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0109AB" w:rsidTr="00B6553F">
        <w:trPr>
          <w:cantSplit/>
          <w:trHeight w:hRule="exact" w:val="851"/>
        </w:trPr>
        <w:tc>
          <w:tcPr>
            <w:tcW w:w="1276" w:type="dxa"/>
            <w:tcBorders>
              <w:bottom w:val="single" w:sz="4" w:space="0" w:color="auto"/>
            </w:tcBorders>
            <w:vAlign w:val="bottom"/>
          </w:tcPr>
          <w:p w:rsidR="00B56E9C" w:rsidRPr="00E125DA" w:rsidRDefault="00E125DA" w:rsidP="00E125DA">
            <w:pPr>
              <w:pStyle w:val="Heading2"/>
              <w:spacing w:line="20" w:lineRule="exact"/>
              <w:rPr>
                <w:sz w:val="2"/>
              </w:rPr>
            </w:pPr>
            <w:r>
              <w:rPr>
                <w:rStyle w:val="CommentReference"/>
              </w:rPr>
              <w:commentReference w:id="0"/>
            </w:r>
            <w:bookmarkStart w:id="1" w:name="_GoBack"/>
            <w:bookmarkEnd w:id="1"/>
          </w:p>
          <w:p w:rsidR="00E125DA" w:rsidRPr="00E125DA" w:rsidRDefault="00E125DA" w:rsidP="00E125DA"/>
        </w:tc>
        <w:tc>
          <w:tcPr>
            <w:tcW w:w="2268" w:type="dxa"/>
            <w:tcBorders>
              <w:bottom w:val="single" w:sz="4" w:space="0" w:color="auto"/>
            </w:tcBorders>
            <w:vAlign w:val="bottom"/>
          </w:tcPr>
          <w:p w:rsidR="00B56E9C" w:rsidRPr="000109AB" w:rsidRDefault="00B56E9C" w:rsidP="00B6553F">
            <w:pPr>
              <w:spacing w:after="80" w:line="300" w:lineRule="exact"/>
              <w:rPr>
                <w:b/>
                <w:sz w:val="24"/>
                <w:szCs w:val="24"/>
              </w:rPr>
            </w:pPr>
            <w:r w:rsidRPr="000109AB">
              <w:rPr>
                <w:sz w:val="28"/>
                <w:szCs w:val="28"/>
              </w:rPr>
              <w:t>United Nations</w:t>
            </w:r>
          </w:p>
        </w:tc>
        <w:tc>
          <w:tcPr>
            <w:tcW w:w="6095" w:type="dxa"/>
            <w:gridSpan w:val="2"/>
            <w:tcBorders>
              <w:bottom w:val="single" w:sz="4" w:space="0" w:color="auto"/>
            </w:tcBorders>
            <w:vAlign w:val="bottom"/>
          </w:tcPr>
          <w:p w:rsidR="00B56E9C" w:rsidRPr="000109AB" w:rsidRDefault="00DF1D43" w:rsidP="00AE49C2">
            <w:pPr>
              <w:jc w:val="right"/>
            </w:pPr>
            <w:r w:rsidRPr="000109AB">
              <w:rPr>
                <w:sz w:val="40"/>
              </w:rPr>
              <w:t>CCPR</w:t>
            </w:r>
            <w:r w:rsidRPr="000109AB">
              <w:t>/C/114/</w:t>
            </w:r>
            <w:r w:rsidR="00AE49C2" w:rsidRPr="000109AB">
              <w:t>2</w:t>
            </w:r>
          </w:p>
        </w:tc>
      </w:tr>
      <w:tr w:rsidR="00B56E9C" w:rsidRPr="000109AB" w:rsidTr="00B6553F">
        <w:trPr>
          <w:cantSplit/>
          <w:trHeight w:hRule="exact" w:val="2835"/>
        </w:trPr>
        <w:tc>
          <w:tcPr>
            <w:tcW w:w="1276" w:type="dxa"/>
            <w:tcBorders>
              <w:top w:val="single" w:sz="4" w:space="0" w:color="auto"/>
              <w:bottom w:val="single" w:sz="12" w:space="0" w:color="auto"/>
            </w:tcBorders>
          </w:tcPr>
          <w:p w:rsidR="00B56E9C" w:rsidRPr="000109AB" w:rsidRDefault="00A877F3" w:rsidP="00B6553F">
            <w:pPr>
              <w:spacing w:before="120"/>
            </w:pPr>
            <w:r>
              <w:rPr>
                <w:noProof/>
                <w:lang w:eastAsia="zh-CN"/>
              </w:rPr>
              <w:drawing>
                <wp:inline distT="0" distB="0" distL="0" distR="0">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0109AB" w:rsidRDefault="00B56E9C" w:rsidP="00267F5F">
            <w:pPr>
              <w:spacing w:before="120" w:line="380" w:lineRule="exact"/>
              <w:rPr>
                <w:sz w:val="34"/>
              </w:rPr>
            </w:pPr>
            <w:r w:rsidRPr="000109AB">
              <w:rPr>
                <w:b/>
                <w:sz w:val="34"/>
                <w:szCs w:val="40"/>
              </w:rPr>
              <w:t xml:space="preserve">International </w:t>
            </w:r>
            <w:r w:rsidR="00060C3A" w:rsidRPr="000109AB">
              <w:rPr>
                <w:b/>
                <w:sz w:val="34"/>
                <w:szCs w:val="40"/>
              </w:rPr>
              <w:t>Covenant on</w:t>
            </w:r>
            <w:r w:rsidR="00060C3A" w:rsidRPr="000109AB">
              <w:rPr>
                <w:b/>
                <w:sz w:val="34"/>
                <w:szCs w:val="40"/>
              </w:rPr>
              <w:br/>
              <w:t>Civil and Political R</w:t>
            </w:r>
            <w:r w:rsidR="00703577" w:rsidRPr="000109AB">
              <w:rPr>
                <w:b/>
                <w:sz w:val="34"/>
                <w:szCs w:val="40"/>
              </w:rPr>
              <w:t>ights</w:t>
            </w:r>
          </w:p>
        </w:tc>
        <w:tc>
          <w:tcPr>
            <w:tcW w:w="2835" w:type="dxa"/>
            <w:tcBorders>
              <w:top w:val="single" w:sz="4" w:space="0" w:color="auto"/>
              <w:bottom w:val="single" w:sz="12" w:space="0" w:color="auto"/>
            </w:tcBorders>
          </w:tcPr>
          <w:p w:rsidR="00B56E9C" w:rsidRPr="000109AB" w:rsidRDefault="00DF1D43" w:rsidP="00DF1D43">
            <w:pPr>
              <w:spacing w:before="240" w:line="240" w:lineRule="exact"/>
            </w:pPr>
            <w:r w:rsidRPr="000109AB">
              <w:t xml:space="preserve">Distr.: </w:t>
            </w:r>
            <w:r w:rsidR="00941522" w:rsidRPr="000109AB">
              <w:t>General</w:t>
            </w:r>
          </w:p>
          <w:p w:rsidR="00DF1D43" w:rsidRPr="000109AB" w:rsidRDefault="00800096" w:rsidP="00DF1D43">
            <w:pPr>
              <w:spacing w:line="240" w:lineRule="exact"/>
            </w:pPr>
            <w:r w:rsidRPr="000109AB">
              <w:t>24</w:t>
            </w:r>
            <w:r w:rsidR="00694050" w:rsidRPr="000109AB">
              <w:t xml:space="preserve"> August</w:t>
            </w:r>
            <w:r w:rsidR="00DF1D43" w:rsidRPr="000109AB">
              <w:t xml:space="preserve"> 2015</w:t>
            </w:r>
          </w:p>
          <w:p w:rsidR="00DF1D43" w:rsidRPr="000109AB" w:rsidRDefault="00DF1D43" w:rsidP="00DF1D43">
            <w:pPr>
              <w:spacing w:line="240" w:lineRule="exact"/>
            </w:pPr>
          </w:p>
          <w:p w:rsidR="00DF1D43" w:rsidRPr="000109AB" w:rsidRDefault="00DF1D43" w:rsidP="00DF1D43">
            <w:pPr>
              <w:spacing w:line="240" w:lineRule="exact"/>
            </w:pPr>
            <w:r w:rsidRPr="000109AB">
              <w:t>Original: English</w:t>
            </w:r>
          </w:p>
          <w:p w:rsidR="00DF1D43" w:rsidRPr="000109AB" w:rsidRDefault="00DF1D43" w:rsidP="00DF1D43">
            <w:pPr>
              <w:spacing w:line="240" w:lineRule="exact"/>
            </w:pPr>
          </w:p>
        </w:tc>
      </w:tr>
    </w:tbl>
    <w:p w:rsidR="00DF1D43" w:rsidRPr="000109AB" w:rsidRDefault="00DF1D43" w:rsidP="00DF1D43">
      <w:pPr>
        <w:spacing w:before="120"/>
        <w:rPr>
          <w:b/>
          <w:sz w:val="24"/>
          <w:szCs w:val="24"/>
        </w:rPr>
      </w:pPr>
      <w:r w:rsidRPr="000109AB">
        <w:rPr>
          <w:b/>
          <w:sz w:val="24"/>
          <w:szCs w:val="24"/>
        </w:rPr>
        <w:t>Human Rights Committee</w:t>
      </w:r>
    </w:p>
    <w:p w:rsidR="00DF1D43" w:rsidRPr="000109AB" w:rsidRDefault="002C4AAB" w:rsidP="006E248D">
      <w:pPr>
        <w:pStyle w:val="HChG"/>
        <w:spacing w:before="480"/>
      </w:pPr>
      <w:r w:rsidRPr="000109AB">
        <w:tab/>
      </w:r>
      <w:r w:rsidRPr="000109AB">
        <w:tab/>
      </w:r>
      <w:r w:rsidR="00941522" w:rsidRPr="000109AB">
        <w:t>R</w:t>
      </w:r>
      <w:r w:rsidR="00DF1D43" w:rsidRPr="000109AB">
        <w:t>eport on follow-up to the concluding observations of the Human Rights Committee</w:t>
      </w:r>
      <w:r w:rsidR="00941522" w:rsidRPr="000109AB">
        <w:rPr>
          <w:rStyle w:val="FootnoteReference"/>
          <w:bCs/>
          <w:sz w:val="20"/>
          <w:vertAlign w:val="baseline"/>
        </w:rPr>
        <w:footnoteReference w:customMarkFollows="1" w:id="2"/>
        <w:t>*</w:t>
      </w:r>
    </w:p>
    <w:p w:rsidR="00DF1D43" w:rsidRPr="000109AB" w:rsidRDefault="00DF1D43" w:rsidP="00DF1D43">
      <w:pPr>
        <w:pStyle w:val="H1G"/>
        <w:tabs>
          <w:tab w:val="left" w:pos="4700"/>
        </w:tabs>
      </w:pPr>
      <w:r w:rsidRPr="000109AB">
        <w:tab/>
      </w:r>
      <w:r w:rsidRPr="000109AB">
        <w:tab/>
      </w:r>
      <w:r w:rsidR="00941522" w:rsidRPr="000109AB">
        <w:t>R</w:t>
      </w:r>
      <w:r w:rsidRPr="000109AB">
        <w:t>eport of the Special Rapporteur for follow-up to concluding observations</w:t>
      </w:r>
    </w:p>
    <w:p w:rsidR="00DF1D43" w:rsidRPr="000109AB" w:rsidRDefault="000109AB" w:rsidP="000109AB">
      <w:pPr>
        <w:pStyle w:val="SingleTxtG"/>
        <w:tabs>
          <w:tab w:val="left" w:pos="1701"/>
        </w:tabs>
      </w:pPr>
      <w:r w:rsidRPr="000109AB">
        <w:t>1.</w:t>
      </w:r>
      <w:r w:rsidRPr="000109AB">
        <w:tab/>
      </w:r>
      <w:r w:rsidR="00DF1D43" w:rsidRPr="000109AB">
        <w:t xml:space="preserve">The Human Rights Committee, in accordance with article 40 </w:t>
      </w:r>
      <w:r w:rsidR="00015DF8" w:rsidRPr="000109AB">
        <w:t>(</w:t>
      </w:r>
      <w:r w:rsidR="00DF1D43" w:rsidRPr="000109AB">
        <w:t>4</w:t>
      </w:r>
      <w:r w:rsidR="00015DF8" w:rsidRPr="000109AB">
        <w:t>)</w:t>
      </w:r>
      <w:r w:rsidR="00DF1D43" w:rsidRPr="000109AB">
        <w:t xml:space="preserve"> of the International Covenant on Civil and Political Rights, may prepare follow-up reports based on the various articles and provisions of the Covenant with a view to assisting States parties in fulfilling their reporting obligations. Th</w:t>
      </w:r>
      <w:r w:rsidR="00015DF8" w:rsidRPr="000109AB">
        <w:t>e present</w:t>
      </w:r>
      <w:r w:rsidR="00DF1D43" w:rsidRPr="000109AB">
        <w:t xml:space="preserve"> report of the Special Rapporteur for </w:t>
      </w:r>
      <w:r w:rsidR="00015DF8" w:rsidRPr="000109AB">
        <w:t>f</w:t>
      </w:r>
      <w:r w:rsidR="00DF1D43" w:rsidRPr="000109AB">
        <w:t xml:space="preserve">ollow-up to </w:t>
      </w:r>
      <w:r w:rsidR="00015DF8" w:rsidRPr="000109AB">
        <w:t>c</w:t>
      </w:r>
      <w:r w:rsidR="00DF1D43" w:rsidRPr="000109AB">
        <w:t xml:space="preserve">oncluding </w:t>
      </w:r>
      <w:r w:rsidR="00015DF8" w:rsidRPr="000109AB">
        <w:t>o</w:t>
      </w:r>
      <w:r w:rsidR="00DF1D43" w:rsidRPr="000109AB">
        <w:t xml:space="preserve">bservations is prepared </w:t>
      </w:r>
      <w:r w:rsidR="00015DF8" w:rsidRPr="000109AB">
        <w:t>on the basis of</w:t>
      </w:r>
      <w:r w:rsidR="00DF1D43" w:rsidRPr="000109AB">
        <w:t xml:space="preserve"> that article.</w:t>
      </w:r>
    </w:p>
    <w:p w:rsidR="00DF1D43" w:rsidRPr="000109AB" w:rsidRDefault="000109AB" w:rsidP="000109AB">
      <w:pPr>
        <w:pStyle w:val="SingleTxtG"/>
        <w:tabs>
          <w:tab w:val="left" w:pos="1701"/>
        </w:tabs>
        <w:spacing w:after="240"/>
      </w:pPr>
      <w:r w:rsidRPr="000109AB">
        <w:t>2.</w:t>
      </w:r>
      <w:r w:rsidRPr="000109AB">
        <w:tab/>
      </w:r>
      <w:r w:rsidR="00DF1D43" w:rsidRPr="000109AB">
        <w:t xml:space="preserve">The report sets out the information </w:t>
      </w:r>
      <w:r w:rsidR="009277C7" w:rsidRPr="000109AB">
        <w:t xml:space="preserve">that was </w:t>
      </w:r>
      <w:r w:rsidR="00DF1D43" w:rsidRPr="000109AB">
        <w:t xml:space="preserve">received by the Special Rapporteur for follow-up </w:t>
      </w:r>
      <w:r w:rsidR="009277C7" w:rsidRPr="000109AB">
        <w:t>to</w:t>
      </w:r>
      <w:r w:rsidR="00DF1D43" w:rsidRPr="000109AB">
        <w:t xml:space="preserve"> concluding observations between the 113th and 114th sessions, and the </w:t>
      </w:r>
      <w:r w:rsidR="009277C7" w:rsidRPr="000109AB">
        <w:t xml:space="preserve">Committee’s </w:t>
      </w:r>
      <w:r w:rsidR="00DF1D43" w:rsidRPr="000109AB">
        <w:t xml:space="preserve">analyses and </w:t>
      </w:r>
      <w:r w:rsidR="009277C7" w:rsidRPr="000109AB">
        <w:t xml:space="preserve">the </w:t>
      </w:r>
      <w:r w:rsidR="00DF1D43" w:rsidRPr="000109AB">
        <w:t xml:space="preserve">decisions </w:t>
      </w:r>
      <w:r w:rsidR="009277C7" w:rsidRPr="000109AB">
        <w:t>that it adopted</w:t>
      </w:r>
      <w:r w:rsidR="00DF1D43" w:rsidRPr="000109AB">
        <w:t xml:space="preserve"> during its 114th session. All the available information concerning the follow-up procedure used by the Committee since its eighty-seventh session, held in July 2006, is outlined in the table below.</w:t>
      </w:r>
    </w:p>
    <w:tbl>
      <w:tblPr>
        <w:tblW w:w="7371" w:type="dxa"/>
        <w:tblInd w:w="1134" w:type="dxa"/>
        <w:tblBorders>
          <w:top w:val="single" w:sz="4" w:space="0" w:color="auto"/>
          <w:bottom w:val="single" w:sz="12" w:space="0" w:color="auto"/>
        </w:tblBorders>
        <w:tblLayout w:type="fixed"/>
        <w:tblCellMar>
          <w:left w:w="0" w:type="dxa"/>
        </w:tblCellMar>
        <w:tblLook w:val="00A0" w:firstRow="1" w:lastRow="0" w:firstColumn="1" w:lastColumn="0" w:noHBand="0" w:noVBand="0"/>
      </w:tblPr>
      <w:tblGrid>
        <w:gridCol w:w="972"/>
        <w:gridCol w:w="6399"/>
      </w:tblGrid>
      <w:tr w:rsidR="00DF1D43" w:rsidRPr="000109AB" w:rsidTr="00DF6042">
        <w:trPr>
          <w:cantSplit/>
          <w:tblHeader/>
        </w:trPr>
        <w:tc>
          <w:tcPr>
            <w:tcW w:w="7370" w:type="dxa"/>
            <w:gridSpan w:val="2"/>
            <w:tcBorders>
              <w:top w:val="single" w:sz="4" w:space="0" w:color="auto"/>
              <w:bottom w:val="single" w:sz="12" w:space="0" w:color="auto"/>
            </w:tcBorders>
            <w:shd w:val="clear" w:color="auto" w:fill="auto"/>
            <w:vAlign w:val="bottom"/>
          </w:tcPr>
          <w:p w:rsidR="00DF1D43" w:rsidRPr="000109AB" w:rsidRDefault="00DF1D43" w:rsidP="00DF6042">
            <w:pPr>
              <w:suppressAutoHyphens w:val="0"/>
              <w:spacing w:before="80" w:after="80" w:line="200" w:lineRule="exact"/>
              <w:rPr>
                <w:rFonts w:eastAsia="MS Mincho"/>
                <w:i/>
                <w:sz w:val="16"/>
              </w:rPr>
            </w:pPr>
            <w:r w:rsidRPr="000109AB">
              <w:rPr>
                <w:i/>
                <w:sz w:val="16"/>
              </w:rPr>
              <w:br w:type="column"/>
            </w:r>
            <w:r w:rsidRPr="000109AB">
              <w:rPr>
                <w:i/>
                <w:sz w:val="16"/>
              </w:rPr>
              <w:br w:type="column"/>
            </w:r>
            <w:r w:rsidRPr="000109AB">
              <w:rPr>
                <w:i/>
                <w:sz w:val="16"/>
              </w:rPr>
              <w:br w:type="page"/>
            </w:r>
            <w:r w:rsidRPr="000109AB">
              <w:rPr>
                <w:i/>
                <w:sz w:val="16"/>
              </w:rPr>
              <w:br w:type="page"/>
            </w:r>
            <w:r w:rsidRPr="000109AB">
              <w:rPr>
                <w:rFonts w:eastAsia="MS Mincho"/>
                <w:i/>
                <w:sz w:val="16"/>
              </w:rPr>
              <w:t>Assessment of replies</w:t>
            </w:r>
          </w:p>
        </w:tc>
      </w:tr>
      <w:tr w:rsidR="00DF1D43" w:rsidRPr="000109AB" w:rsidTr="00DF6042">
        <w:tblPrEx>
          <w:tblCellMar>
            <w:right w:w="0" w:type="dxa"/>
          </w:tblCellMar>
        </w:tblPrEx>
        <w:trPr>
          <w:cantSplit/>
        </w:trPr>
        <w:tc>
          <w:tcPr>
            <w:tcW w:w="7370" w:type="dxa"/>
            <w:gridSpan w:val="2"/>
            <w:tcBorders>
              <w:top w:val="single" w:sz="12" w:space="0" w:color="auto"/>
            </w:tcBorders>
            <w:shd w:val="clear" w:color="auto" w:fill="auto"/>
          </w:tcPr>
          <w:p w:rsidR="00DF1D43" w:rsidRPr="000109AB" w:rsidRDefault="00DF1D43" w:rsidP="00DF6042">
            <w:pPr>
              <w:suppressAutoHyphens w:val="0"/>
              <w:spacing w:before="40" w:after="120" w:line="220" w:lineRule="exact"/>
              <w:rPr>
                <w:rFonts w:eastAsia="MS Mincho"/>
              </w:rPr>
            </w:pPr>
            <w:r w:rsidRPr="000109AB">
              <w:t>Reply/action satisfactory</w:t>
            </w:r>
          </w:p>
        </w:tc>
      </w:tr>
      <w:tr w:rsidR="00DF1D43" w:rsidRPr="000109AB" w:rsidTr="00DF6042">
        <w:tblPrEx>
          <w:tblCellMar>
            <w:right w:w="0" w:type="dxa"/>
          </w:tblCellMar>
        </w:tblPrEx>
        <w:trPr>
          <w:cantSplit/>
        </w:trPr>
        <w:tc>
          <w:tcPr>
            <w:tcW w:w="972" w:type="dxa"/>
            <w:shd w:val="clear" w:color="auto" w:fill="auto"/>
          </w:tcPr>
          <w:p w:rsidR="00DF1D43" w:rsidRPr="000109AB" w:rsidRDefault="00DF1D43" w:rsidP="00DF6042">
            <w:pPr>
              <w:suppressAutoHyphens w:val="0"/>
              <w:spacing w:before="40" w:after="120" w:line="220" w:lineRule="exact"/>
              <w:rPr>
                <w:rFonts w:eastAsia="MS Mincho"/>
              </w:rPr>
            </w:pPr>
            <w:r w:rsidRPr="000109AB">
              <w:t>A</w:t>
            </w:r>
          </w:p>
        </w:tc>
        <w:tc>
          <w:tcPr>
            <w:tcW w:w="6398" w:type="dxa"/>
            <w:shd w:val="clear" w:color="auto" w:fill="auto"/>
          </w:tcPr>
          <w:p w:rsidR="00DF1D43" w:rsidRPr="000109AB" w:rsidRDefault="00DF1D43" w:rsidP="00DF6042">
            <w:pPr>
              <w:suppressAutoHyphens w:val="0"/>
              <w:spacing w:before="40" w:after="120" w:line="220" w:lineRule="exact"/>
              <w:rPr>
                <w:rFonts w:eastAsia="MS Mincho"/>
              </w:rPr>
            </w:pPr>
            <w:r w:rsidRPr="000109AB">
              <w:t>Response largely satisfactory</w:t>
            </w:r>
          </w:p>
        </w:tc>
      </w:tr>
      <w:tr w:rsidR="00DF1D43" w:rsidRPr="000109AB" w:rsidTr="00DF6042">
        <w:tblPrEx>
          <w:tblCellMar>
            <w:right w:w="0" w:type="dxa"/>
          </w:tblCellMar>
        </w:tblPrEx>
        <w:trPr>
          <w:cantSplit/>
        </w:trPr>
        <w:tc>
          <w:tcPr>
            <w:tcW w:w="7370" w:type="dxa"/>
            <w:gridSpan w:val="2"/>
            <w:shd w:val="clear" w:color="auto" w:fill="auto"/>
          </w:tcPr>
          <w:p w:rsidR="00DF1D43" w:rsidRPr="000109AB" w:rsidRDefault="00DF1D43" w:rsidP="00DF6042">
            <w:pPr>
              <w:suppressAutoHyphens w:val="0"/>
              <w:spacing w:before="40" w:after="120" w:line="220" w:lineRule="exact"/>
              <w:rPr>
                <w:rFonts w:eastAsia="MS Mincho"/>
              </w:rPr>
            </w:pPr>
            <w:r w:rsidRPr="000109AB">
              <w:t>Reply/action partially satisfactory</w:t>
            </w:r>
          </w:p>
        </w:tc>
      </w:tr>
      <w:tr w:rsidR="00DF1D43" w:rsidRPr="000109AB" w:rsidTr="00DF6042">
        <w:tblPrEx>
          <w:tblCellMar>
            <w:right w:w="0" w:type="dxa"/>
          </w:tblCellMar>
        </w:tblPrEx>
        <w:trPr>
          <w:cantSplit/>
        </w:trPr>
        <w:tc>
          <w:tcPr>
            <w:tcW w:w="972" w:type="dxa"/>
            <w:shd w:val="clear" w:color="auto" w:fill="auto"/>
          </w:tcPr>
          <w:p w:rsidR="00DF1D43" w:rsidRPr="000109AB" w:rsidRDefault="00DF1D43" w:rsidP="00DF6042">
            <w:pPr>
              <w:suppressAutoHyphens w:val="0"/>
              <w:spacing w:before="40" w:after="120" w:line="220" w:lineRule="exact"/>
              <w:rPr>
                <w:rFonts w:eastAsia="MS Mincho"/>
              </w:rPr>
            </w:pPr>
            <w:r w:rsidRPr="000109AB">
              <w:t>B1</w:t>
            </w:r>
          </w:p>
        </w:tc>
        <w:tc>
          <w:tcPr>
            <w:tcW w:w="6398" w:type="dxa"/>
            <w:shd w:val="clear" w:color="auto" w:fill="auto"/>
          </w:tcPr>
          <w:p w:rsidR="00DF1D43" w:rsidRPr="000109AB" w:rsidRDefault="00DF1D43" w:rsidP="00DF6042">
            <w:pPr>
              <w:suppressAutoHyphens w:val="0"/>
              <w:spacing w:before="40" w:after="120" w:line="220" w:lineRule="exact"/>
              <w:rPr>
                <w:rFonts w:eastAsia="MS Mincho"/>
              </w:rPr>
            </w:pPr>
            <w:r w:rsidRPr="000109AB">
              <w:t>Substantive action taken, but additional information required</w:t>
            </w:r>
          </w:p>
        </w:tc>
      </w:tr>
      <w:tr w:rsidR="00DF1D43" w:rsidRPr="000109AB" w:rsidTr="00DF6042">
        <w:tblPrEx>
          <w:tblCellMar>
            <w:right w:w="0" w:type="dxa"/>
          </w:tblCellMar>
        </w:tblPrEx>
        <w:trPr>
          <w:cantSplit/>
        </w:trPr>
        <w:tc>
          <w:tcPr>
            <w:tcW w:w="972" w:type="dxa"/>
            <w:shd w:val="clear" w:color="auto" w:fill="auto"/>
          </w:tcPr>
          <w:p w:rsidR="00DF1D43" w:rsidRPr="000109AB" w:rsidRDefault="00DF1D43" w:rsidP="00DF6042">
            <w:pPr>
              <w:suppressAutoHyphens w:val="0"/>
              <w:spacing w:before="40" w:after="120" w:line="220" w:lineRule="exact"/>
              <w:rPr>
                <w:rFonts w:eastAsia="MS Mincho"/>
              </w:rPr>
            </w:pPr>
            <w:r w:rsidRPr="000109AB">
              <w:t>B2</w:t>
            </w:r>
          </w:p>
        </w:tc>
        <w:tc>
          <w:tcPr>
            <w:tcW w:w="6398" w:type="dxa"/>
            <w:shd w:val="clear" w:color="auto" w:fill="auto"/>
          </w:tcPr>
          <w:p w:rsidR="00DF1D43" w:rsidRPr="000109AB" w:rsidRDefault="00DF1D43" w:rsidP="00DF6042">
            <w:pPr>
              <w:suppressAutoHyphens w:val="0"/>
              <w:spacing w:before="40" w:after="120" w:line="220" w:lineRule="exact"/>
              <w:rPr>
                <w:rFonts w:eastAsia="MS Mincho"/>
              </w:rPr>
            </w:pPr>
            <w:r w:rsidRPr="000109AB">
              <w:t>Initial action taken, but additional information and measures required</w:t>
            </w:r>
          </w:p>
        </w:tc>
      </w:tr>
      <w:tr w:rsidR="00DF1D43" w:rsidRPr="000109AB" w:rsidTr="00DF6042">
        <w:tblPrEx>
          <w:tblCellMar>
            <w:right w:w="0" w:type="dxa"/>
          </w:tblCellMar>
        </w:tblPrEx>
        <w:trPr>
          <w:cantSplit/>
        </w:trPr>
        <w:tc>
          <w:tcPr>
            <w:tcW w:w="7370" w:type="dxa"/>
            <w:gridSpan w:val="2"/>
            <w:shd w:val="clear" w:color="auto" w:fill="auto"/>
          </w:tcPr>
          <w:p w:rsidR="00DF1D43" w:rsidRPr="000109AB" w:rsidRDefault="00DF1D43" w:rsidP="00DF6042">
            <w:pPr>
              <w:suppressAutoHyphens w:val="0"/>
              <w:spacing w:before="40" w:after="120" w:line="220" w:lineRule="exact"/>
              <w:rPr>
                <w:rFonts w:eastAsia="MS Mincho"/>
              </w:rPr>
            </w:pPr>
            <w:r w:rsidRPr="000109AB">
              <w:t>Reply/action not satisfactory</w:t>
            </w:r>
          </w:p>
        </w:tc>
      </w:tr>
      <w:tr w:rsidR="00DF1D43" w:rsidRPr="000109AB" w:rsidTr="00DF6042">
        <w:tblPrEx>
          <w:tblCellMar>
            <w:right w:w="0" w:type="dxa"/>
          </w:tblCellMar>
        </w:tblPrEx>
        <w:trPr>
          <w:cantSplit/>
        </w:trPr>
        <w:tc>
          <w:tcPr>
            <w:tcW w:w="972" w:type="dxa"/>
            <w:shd w:val="clear" w:color="auto" w:fill="auto"/>
          </w:tcPr>
          <w:p w:rsidR="00DF1D43" w:rsidRPr="000109AB" w:rsidRDefault="00DF1D43" w:rsidP="00DF6042">
            <w:pPr>
              <w:suppressAutoHyphens w:val="0"/>
              <w:spacing w:before="40" w:after="120" w:line="220" w:lineRule="exact"/>
              <w:rPr>
                <w:rFonts w:eastAsia="MS Mincho"/>
              </w:rPr>
            </w:pPr>
            <w:r w:rsidRPr="000109AB">
              <w:t>C1</w:t>
            </w:r>
          </w:p>
        </w:tc>
        <w:tc>
          <w:tcPr>
            <w:tcW w:w="6398" w:type="dxa"/>
            <w:shd w:val="clear" w:color="auto" w:fill="auto"/>
          </w:tcPr>
          <w:p w:rsidR="00DF1D43" w:rsidRPr="000109AB" w:rsidRDefault="00DF1D43" w:rsidP="00DF6042">
            <w:pPr>
              <w:suppressAutoHyphens w:val="0"/>
              <w:spacing w:before="40" w:after="120" w:line="220" w:lineRule="exact"/>
              <w:rPr>
                <w:rFonts w:eastAsia="MS Mincho"/>
              </w:rPr>
            </w:pPr>
            <w:r w:rsidRPr="000109AB">
              <w:t>Response received but actions taken do not implement the recommendation</w:t>
            </w:r>
          </w:p>
        </w:tc>
      </w:tr>
      <w:tr w:rsidR="00DF1D43" w:rsidRPr="000109AB" w:rsidTr="006E248D">
        <w:tblPrEx>
          <w:tblCellMar>
            <w:right w:w="0" w:type="dxa"/>
          </w:tblCellMar>
        </w:tblPrEx>
        <w:trPr>
          <w:cantSplit/>
          <w:trHeight w:val="869"/>
        </w:trPr>
        <w:tc>
          <w:tcPr>
            <w:tcW w:w="972" w:type="dxa"/>
            <w:shd w:val="clear" w:color="auto" w:fill="auto"/>
          </w:tcPr>
          <w:p w:rsidR="00DF1D43" w:rsidRPr="000109AB" w:rsidRDefault="00DF1D43" w:rsidP="00DF6042">
            <w:pPr>
              <w:suppressAutoHyphens w:val="0"/>
              <w:spacing w:before="40" w:after="120" w:line="220" w:lineRule="exact"/>
              <w:rPr>
                <w:rFonts w:eastAsia="MS Mincho"/>
              </w:rPr>
            </w:pPr>
            <w:r w:rsidRPr="000109AB">
              <w:t>C2</w:t>
            </w:r>
          </w:p>
        </w:tc>
        <w:tc>
          <w:tcPr>
            <w:tcW w:w="6398" w:type="dxa"/>
            <w:shd w:val="clear" w:color="auto" w:fill="auto"/>
          </w:tcPr>
          <w:p w:rsidR="00DF1D43" w:rsidRPr="000109AB" w:rsidRDefault="00DF1D43" w:rsidP="00DF6042">
            <w:pPr>
              <w:suppressAutoHyphens w:val="0"/>
              <w:spacing w:before="40" w:after="120" w:line="220" w:lineRule="exact"/>
              <w:rPr>
                <w:rFonts w:eastAsia="MS Mincho"/>
              </w:rPr>
            </w:pPr>
            <w:r w:rsidRPr="000109AB">
              <w:t>Response received but not relevant to the recommendation</w:t>
            </w:r>
          </w:p>
        </w:tc>
      </w:tr>
      <w:tr w:rsidR="00DF1D43" w:rsidRPr="000109AB" w:rsidTr="00DF6042">
        <w:tblPrEx>
          <w:tblCellMar>
            <w:right w:w="0" w:type="dxa"/>
          </w:tblCellMar>
        </w:tblPrEx>
        <w:trPr>
          <w:cantSplit/>
        </w:trPr>
        <w:tc>
          <w:tcPr>
            <w:tcW w:w="7370" w:type="dxa"/>
            <w:gridSpan w:val="2"/>
            <w:shd w:val="clear" w:color="auto" w:fill="auto"/>
          </w:tcPr>
          <w:p w:rsidR="00DF1D43" w:rsidRPr="000109AB" w:rsidRDefault="00DF1D43" w:rsidP="00DF6042">
            <w:pPr>
              <w:suppressAutoHyphens w:val="0"/>
              <w:spacing w:before="40" w:after="120" w:line="220" w:lineRule="exact"/>
              <w:rPr>
                <w:rFonts w:eastAsia="MS Mincho"/>
              </w:rPr>
            </w:pPr>
            <w:r w:rsidRPr="000109AB">
              <w:lastRenderedPageBreak/>
              <w:t>No cooperation with the Committee</w:t>
            </w:r>
          </w:p>
        </w:tc>
      </w:tr>
      <w:tr w:rsidR="00DF1D43" w:rsidRPr="000109AB" w:rsidTr="00DF6042">
        <w:tblPrEx>
          <w:tblCellMar>
            <w:right w:w="0" w:type="dxa"/>
          </w:tblCellMar>
        </w:tblPrEx>
        <w:trPr>
          <w:cantSplit/>
        </w:trPr>
        <w:tc>
          <w:tcPr>
            <w:tcW w:w="972" w:type="dxa"/>
            <w:shd w:val="clear" w:color="auto" w:fill="auto"/>
          </w:tcPr>
          <w:p w:rsidR="00DF1D43" w:rsidRPr="000109AB" w:rsidRDefault="00DF1D43" w:rsidP="00DF6042">
            <w:pPr>
              <w:suppressAutoHyphens w:val="0"/>
              <w:spacing w:before="40" w:after="120" w:line="220" w:lineRule="exact"/>
              <w:rPr>
                <w:rFonts w:eastAsia="MS Mincho"/>
              </w:rPr>
            </w:pPr>
            <w:r w:rsidRPr="000109AB">
              <w:t>D1</w:t>
            </w:r>
          </w:p>
        </w:tc>
        <w:tc>
          <w:tcPr>
            <w:tcW w:w="6398" w:type="dxa"/>
            <w:shd w:val="clear" w:color="auto" w:fill="auto"/>
          </w:tcPr>
          <w:p w:rsidR="00DF1D43" w:rsidRPr="000109AB" w:rsidRDefault="00DF1D43" w:rsidP="00DF6042">
            <w:pPr>
              <w:suppressAutoHyphens w:val="0"/>
              <w:spacing w:before="40" w:after="120" w:line="220" w:lineRule="exact"/>
              <w:rPr>
                <w:rFonts w:eastAsia="MS Mincho"/>
              </w:rPr>
            </w:pPr>
            <w:r w:rsidRPr="000109AB">
              <w:t>No response received within the deadline, or no reply to a specific question in the report</w:t>
            </w:r>
          </w:p>
        </w:tc>
      </w:tr>
      <w:tr w:rsidR="00DF1D43" w:rsidRPr="000109AB" w:rsidTr="00DF6042">
        <w:tblPrEx>
          <w:tblCellMar>
            <w:right w:w="0" w:type="dxa"/>
          </w:tblCellMar>
        </w:tblPrEx>
        <w:trPr>
          <w:cantSplit/>
        </w:trPr>
        <w:tc>
          <w:tcPr>
            <w:tcW w:w="972" w:type="dxa"/>
            <w:shd w:val="clear" w:color="auto" w:fill="auto"/>
          </w:tcPr>
          <w:p w:rsidR="00DF1D43" w:rsidRPr="000109AB" w:rsidRDefault="00DF1D43" w:rsidP="00DF6042">
            <w:pPr>
              <w:suppressAutoHyphens w:val="0"/>
              <w:spacing w:before="40" w:after="120" w:line="220" w:lineRule="exact"/>
              <w:rPr>
                <w:rFonts w:eastAsia="MS Mincho"/>
              </w:rPr>
            </w:pPr>
            <w:r w:rsidRPr="000109AB">
              <w:t>D2</w:t>
            </w:r>
          </w:p>
        </w:tc>
        <w:tc>
          <w:tcPr>
            <w:tcW w:w="6398" w:type="dxa"/>
            <w:shd w:val="clear" w:color="auto" w:fill="auto"/>
          </w:tcPr>
          <w:p w:rsidR="00DF1D43" w:rsidRPr="000109AB" w:rsidRDefault="00DF1D43" w:rsidP="00DF6042">
            <w:pPr>
              <w:suppressAutoHyphens w:val="0"/>
              <w:spacing w:before="40" w:after="120" w:line="220" w:lineRule="exact"/>
              <w:rPr>
                <w:rFonts w:eastAsia="MS Mincho"/>
              </w:rPr>
            </w:pPr>
            <w:r w:rsidRPr="000109AB">
              <w:t>No response received after reminder(s)</w:t>
            </w:r>
          </w:p>
        </w:tc>
      </w:tr>
      <w:tr w:rsidR="00DF1D43" w:rsidRPr="000109AB" w:rsidTr="00DF6042">
        <w:trPr>
          <w:cantSplit/>
        </w:trPr>
        <w:tc>
          <w:tcPr>
            <w:tcW w:w="7370" w:type="dxa"/>
            <w:gridSpan w:val="2"/>
            <w:shd w:val="clear" w:color="auto" w:fill="auto"/>
          </w:tcPr>
          <w:p w:rsidR="00DF1D43" w:rsidRPr="000109AB" w:rsidRDefault="00DF1D43" w:rsidP="00DF6042">
            <w:pPr>
              <w:keepNext/>
              <w:suppressAutoHyphens w:val="0"/>
              <w:spacing w:before="40" w:after="120" w:line="220" w:lineRule="exact"/>
              <w:rPr>
                <w:rFonts w:eastAsia="MS Mincho"/>
              </w:rPr>
            </w:pPr>
            <w:r w:rsidRPr="000109AB">
              <w:rPr>
                <w:rFonts w:eastAsia="MS Mincho"/>
              </w:rPr>
              <w:t>The measures taken are contrary to the Committee’s recommendations</w:t>
            </w:r>
          </w:p>
        </w:tc>
      </w:tr>
      <w:tr w:rsidR="00DF1D43" w:rsidRPr="000109AB" w:rsidTr="00DF6042">
        <w:trPr>
          <w:cantSplit/>
        </w:trPr>
        <w:tc>
          <w:tcPr>
            <w:tcW w:w="972" w:type="dxa"/>
            <w:shd w:val="clear" w:color="auto" w:fill="auto"/>
          </w:tcPr>
          <w:p w:rsidR="00DF1D43" w:rsidRPr="000109AB" w:rsidRDefault="00DF1D43" w:rsidP="00DF6042">
            <w:pPr>
              <w:suppressAutoHyphens w:val="0"/>
              <w:spacing w:before="40" w:after="120" w:line="220" w:lineRule="exact"/>
              <w:rPr>
                <w:rFonts w:eastAsia="MS Mincho"/>
              </w:rPr>
            </w:pPr>
            <w:r w:rsidRPr="000109AB">
              <w:rPr>
                <w:rFonts w:eastAsia="MS Mincho"/>
              </w:rPr>
              <w:t>E</w:t>
            </w:r>
          </w:p>
        </w:tc>
        <w:tc>
          <w:tcPr>
            <w:tcW w:w="6398" w:type="dxa"/>
            <w:shd w:val="clear" w:color="auto" w:fill="auto"/>
          </w:tcPr>
          <w:p w:rsidR="00DF1D43" w:rsidRPr="000109AB" w:rsidRDefault="00DF1D43" w:rsidP="00DF6042">
            <w:pPr>
              <w:suppressAutoHyphens w:val="0"/>
              <w:spacing w:before="40" w:after="120" w:line="220" w:lineRule="exact"/>
              <w:rPr>
                <w:rFonts w:eastAsia="MS Mincho"/>
              </w:rPr>
            </w:pPr>
            <w:r w:rsidRPr="000109AB">
              <w:rPr>
                <w:rFonts w:eastAsia="MS Mincho"/>
              </w:rPr>
              <w:t>The response indicates that the measures taken are contrary to the Committee’s recommendations</w:t>
            </w:r>
          </w:p>
        </w:tc>
      </w:tr>
    </w:tbl>
    <w:p w:rsidR="00DF1D43" w:rsidRPr="000109AB" w:rsidRDefault="00DF1D43" w:rsidP="00DF1D43">
      <w:pPr>
        <w:pStyle w:val="HChG"/>
      </w:pPr>
      <w:r w:rsidRPr="000109AB">
        <w:tab/>
      </w:r>
      <w:r w:rsidRPr="000109AB">
        <w:tab/>
        <w:t xml:space="preserve">103rd session (October </w:t>
      </w:r>
      <w:r w:rsidR="00B650E6" w:rsidRPr="000109AB">
        <w:t xml:space="preserve">and November </w:t>
      </w:r>
      <w:r w:rsidRPr="000109AB">
        <w:t>2011)</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66"/>
        <w:gridCol w:w="4505"/>
      </w:tblGrid>
      <w:tr w:rsidR="00DF1D43" w:rsidRPr="000109AB" w:rsidTr="00DF6042">
        <w:trPr>
          <w:tblHeader/>
        </w:trPr>
        <w:tc>
          <w:tcPr>
            <w:tcW w:w="2866" w:type="dxa"/>
            <w:tcBorders>
              <w:top w:val="single" w:sz="4" w:space="0" w:color="auto"/>
              <w:bottom w:val="single" w:sz="12" w:space="0" w:color="auto"/>
            </w:tcBorders>
            <w:shd w:val="clear" w:color="auto" w:fill="auto"/>
            <w:vAlign w:val="bottom"/>
          </w:tcPr>
          <w:p w:rsidR="00DF1D43" w:rsidRPr="000109AB" w:rsidRDefault="00DF1D43" w:rsidP="004E285A">
            <w:pPr>
              <w:suppressAutoHyphens w:val="0"/>
              <w:spacing w:before="80" w:after="80" w:line="200" w:lineRule="exact"/>
              <w:rPr>
                <w:bCs/>
                <w:i/>
              </w:rPr>
            </w:pPr>
            <w:r w:rsidRPr="000109AB">
              <w:rPr>
                <w:bCs/>
                <w:i/>
              </w:rPr>
              <w:t>Norway</w:t>
            </w:r>
          </w:p>
        </w:tc>
        <w:tc>
          <w:tcPr>
            <w:tcW w:w="4505" w:type="dxa"/>
            <w:tcBorders>
              <w:top w:val="single" w:sz="4" w:space="0" w:color="auto"/>
              <w:bottom w:val="single" w:sz="12" w:space="0" w:color="auto"/>
            </w:tcBorders>
            <w:shd w:val="clear" w:color="auto" w:fill="auto"/>
            <w:vAlign w:val="bottom"/>
          </w:tcPr>
          <w:p w:rsidR="00DF1D43" w:rsidRPr="000109AB" w:rsidRDefault="00DF1D43">
            <w:pPr>
              <w:suppressAutoHyphens w:val="0"/>
              <w:spacing w:before="80" w:after="80" w:line="200" w:lineRule="exact"/>
              <w:rPr>
                <w:i/>
              </w:rPr>
            </w:pPr>
          </w:p>
        </w:tc>
      </w:tr>
      <w:tr w:rsidR="00DF1D43" w:rsidRPr="000109AB" w:rsidTr="00DF6042">
        <w:trPr>
          <w:trHeight w:hRule="exact" w:val="113"/>
          <w:tblHeader/>
        </w:trPr>
        <w:tc>
          <w:tcPr>
            <w:tcW w:w="2866" w:type="dxa"/>
            <w:tcBorders>
              <w:top w:val="single" w:sz="12" w:space="0" w:color="auto"/>
            </w:tcBorders>
            <w:shd w:val="clear" w:color="auto" w:fill="auto"/>
          </w:tcPr>
          <w:p w:rsidR="00DF1D43" w:rsidRPr="000109AB" w:rsidRDefault="00DF1D43" w:rsidP="004E285A">
            <w:pPr>
              <w:suppressAutoHyphens w:val="0"/>
              <w:spacing w:before="40" w:after="120" w:line="220" w:lineRule="exact"/>
              <w:rPr>
                <w:b/>
              </w:rPr>
            </w:pPr>
          </w:p>
        </w:tc>
        <w:tc>
          <w:tcPr>
            <w:tcW w:w="4505" w:type="dxa"/>
            <w:tcBorders>
              <w:top w:val="single" w:sz="12" w:space="0" w:color="auto"/>
            </w:tcBorders>
            <w:shd w:val="clear" w:color="auto" w:fill="auto"/>
          </w:tcPr>
          <w:p w:rsidR="00DF1D43" w:rsidRPr="000109AB" w:rsidRDefault="00DF1D43">
            <w:pPr>
              <w:suppressAutoHyphens w:val="0"/>
              <w:spacing w:before="40" w:after="120" w:line="220" w:lineRule="exact"/>
            </w:pPr>
          </w:p>
        </w:tc>
      </w:tr>
      <w:tr w:rsidR="00DF1D43" w:rsidRPr="000109AB" w:rsidTr="00DF6042">
        <w:tc>
          <w:tcPr>
            <w:tcW w:w="2866" w:type="dxa"/>
            <w:shd w:val="clear" w:color="auto" w:fill="auto"/>
          </w:tcPr>
          <w:p w:rsidR="00DF1D43" w:rsidRPr="000109AB" w:rsidRDefault="00DF1D43" w:rsidP="004E285A">
            <w:pPr>
              <w:suppressAutoHyphens w:val="0"/>
              <w:spacing w:before="40" w:after="120" w:line="220" w:lineRule="exact"/>
              <w:rPr>
                <w:b/>
              </w:rPr>
            </w:pPr>
            <w:r w:rsidRPr="000109AB">
              <w:rPr>
                <w:b/>
              </w:rPr>
              <w:t>Concluding observations:</w:t>
            </w:r>
          </w:p>
        </w:tc>
        <w:tc>
          <w:tcPr>
            <w:tcW w:w="4505" w:type="dxa"/>
            <w:shd w:val="clear" w:color="auto" w:fill="auto"/>
          </w:tcPr>
          <w:p w:rsidR="00DF1D43" w:rsidRPr="000109AB" w:rsidRDefault="00DF1D43">
            <w:pPr>
              <w:suppressAutoHyphens w:val="0"/>
              <w:spacing w:before="40" w:after="120" w:line="220" w:lineRule="exact"/>
            </w:pPr>
            <w:r w:rsidRPr="000109AB">
              <w:rPr>
                <w:color w:val="000000"/>
              </w:rPr>
              <w:t>CCPR/C/NOR/CO/6</w:t>
            </w:r>
            <w:r w:rsidRPr="000109AB">
              <w:t>, 2 November 2011</w:t>
            </w:r>
          </w:p>
        </w:tc>
      </w:tr>
      <w:tr w:rsidR="00DF1D43" w:rsidRPr="000109AB" w:rsidTr="00DF6042">
        <w:tc>
          <w:tcPr>
            <w:tcW w:w="2866" w:type="dxa"/>
            <w:shd w:val="clear" w:color="auto" w:fill="auto"/>
          </w:tcPr>
          <w:p w:rsidR="00DF1D43" w:rsidRPr="000109AB" w:rsidRDefault="00DF1D43" w:rsidP="004E285A">
            <w:pPr>
              <w:suppressAutoHyphens w:val="0"/>
              <w:spacing w:before="40" w:after="120" w:line="220" w:lineRule="exact"/>
              <w:rPr>
                <w:b/>
              </w:rPr>
            </w:pPr>
            <w:r w:rsidRPr="000109AB">
              <w:rPr>
                <w:b/>
              </w:rPr>
              <w:t xml:space="preserve">Follow-up paragraphs: </w:t>
            </w:r>
          </w:p>
        </w:tc>
        <w:tc>
          <w:tcPr>
            <w:tcW w:w="4505" w:type="dxa"/>
            <w:shd w:val="clear" w:color="auto" w:fill="auto"/>
          </w:tcPr>
          <w:p w:rsidR="00DF1D43" w:rsidRPr="000109AB" w:rsidRDefault="00DF1D43">
            <w:pPr>
              <w:suppressAutoHyphens w:val="0"/>
              <w:spacing w:before="40" w:after="120" w:line="220" w:lineRule="exact"/>
            </w:pPr>
            <w:r w:rsidRPr="000109AB">
              <w:t>5, 10 and 12</w:t>
            </w:r>
          </w:p>
        </w:tc>
      </w:tr>
      <w:tr w:rsidR="00DF1D43" w:rsidRPr="000109AB" w:rsidTr="00DF6042">
        <w:tc>
          <w:tcPr>
            <w:tcW w:w="2866" w:type="dxa"/>
            <w:shd w:val="clear" w:color="auto" w:fill="auto"/>
          </w:tcPr>
          <w:p w:rsidR="00DF1D43" w:rsidRPr="000109AB" w:rsidRDefault="00DF1D43" w:rsidP="004E285A">
            <w:pPr>
              <w:suppressAutoHyphens w:val="0"/>
              <w:spacing w:before="40" w:after="120" w:line="220" w:lineRule="exact"/>
              <w:rPr>
                <w:b/>
              </w:rPr>
            </w:pPr>
            <w:r w:rsidRPr="000109AB">
              <w:rPr>
                <w:b/>
              </w:rPr>
              <w:t xml:space="preserve">First reply: </w:t>
            </w:r>
          </w:p>
        </w:tc>
        <w:tc>
          <w:tcPr>
            <w:tcW w:w="4505" w:type="dxa"/>
            <w:shd w:val="clear" w:color="auto" w:fill="auto"/>
          </w:tcPr>
          <w:p w:rsidR="00DF1D43" w:rsidRPr="000109AB" w:rsidRDefault="00DF1D43">
            <w:pPr>
              <w:suppressAutoHyphens w:val="0"/>
              <w:spacing w:before="40" w:after="120" w:line="220" w:lineRule="exact"/>
            </w:pPr>
            <w:r w:rsidRPr="000109AB">
              <w:t>Received 19 November 2012</w:t>
            </w:r>
          </w:p>
        </w:tc>
      </w:tr>
      <w:tr w:rsidR="00DF1D43" w:rsidRPr="000109AB" w:rsidTr="00DF6042">
        <w:tc>
          <w:tcPr>
            <w:tcW w:w="2866" w:type="dxa"/>
            <w:shd w:val="clear" w:color="auto" w:fill="auto"/>
          </w:tcPr>
          <w:p w:rsidR="00DF1D43" w:rsidRPr="000109AB" w:rsidRDefault="00DF1D43" w:rsidP="004E285A">
            <w:pPr>
              <w:suppressAutoHyphens w:val="0"/>
              <w:spacing w:before="40" w:after="120" w:line="220" w:lineRule="exact"/>
              <w:rPr>
                <w:b/>
              </w:rPr>
            </w:pPr>
            <w:r w:rsidRPr="000109AB">
              <w:rPr>
                <w:b/>
              </w:rPr>
              <w:t xml:space="preserve">Committee’s evaluation: </w:t>
            </w:r>
          </w:p>
        </w:tc>
        <w:tc>
          <w:tcPr>
            <w:tcW w:w="4505" w:type="dxa"/>
            <w:shd w:val="clear" w:color="auto" w:fill="auto"/>
          </w:tcPr>
          <w:p w:rsidR="00DF1D43" w:rsidRPr="000109AB" w:rsidRDefault="00DF1D43">
            <w:pPr>
              <w:suppressAutoHyphens w:val="0"/>
              <w:spacing w:before="40" w:after="120" w:line="220" w:lineRule="exact"/>
              <w:rPr>
                <w:color w:val="FF0000"/>
              </w:rPr>
            </w:pPr>
            <w:r w:rsidRPr="000109AB">
              <w:t>Additional information required on paragraphs 5</w:t>
            </w:r>
            <w:r w:rsidRPr="000109AB">
              <w:rPr>
                <w:b/>
              </w:rPr>
              <w:t xml:space="preserve">[B2], </w:t>
            </w:r>
            <w:r w:rsidRPr="000109AB">
              <w:t>10</w:t>
            </w:r>
            <w:r w:rsidRPr="000109AB">
              <w:rPr>
                <w:b/>
              </w:rPr>
              <w:t>[B2]</w:t>
            </w:r>
            <w:r w:rsidRPr="000109AB">
              <w:t xml:space="preserve"> and 12</w:t>
            </w:r>
            <w:r w:rsidRPr="000109AB">
              <w:rPr>
                <w:b/>
              </w:rPr>
              <w:t>[B2]</w:t>
            </w:r>
          </w:p>
        </w:tc>
      </w:tr>
      <w:tr w:rsidR="00DF1D43" w:rsidRPr="000109AB" w:rsidTr="00DF6042">
        <w:tc>
          <w:tcPr>
            <w:tcW w:w="2866" w:type="dxa"/>
            <w:shd w:val="clear" w:color="auto" w:fill="auto"/>
          </w:tcPr>
          <w:p w:rsidR="00DF1D43" w:rsidRPr="000109AB" w:rsidRDefault="00DF1D43" w:rsidP="004E285A">
            <w:pPr>
              <w:suppressAutoHyphens w:val="0"/>
              <w:spacing w:before="40" w:after="120" w:line="220" w:lineRule="exact"/>
              <w:rPr>
                <w:b/>
              </w:rPr>
            </w:pPr>
            <w:r w:rsidRPr="000109AB">
              <w:rPr>
                <w:b/>
              </w:rPr>
              <w:t>Second reply:</w:t>
            </w:r>
          </w:p>
        </w:tc>
        <w:tc>
          <w:tcPr>
            <w:tcW w:w="4505" w:type="dxa"/>
            <w:shd w:val="clear" w:color="auto" w:fill="auto"/>
          </w:tcPr>
          <w:p w:rsidR="00DF1D43" w:rsidRPr="000109AB" w:rsidRDefault="00DF1D43">
            <w:pPr>
              <w:suppressAutoHyphens w:val="0"/>
              <w:spacing w:before="40" w:after="120" w:line="220" w:lineRule="exact"/>
            </w:pPr>
            <w:r w:rsidRPr="000109AB">
              <w:t>Received 27 June 2013</w:t>
            </w:r>
          </w:p>
        </w:tc>
      </w:tr>
      <w:tr w:rsidR="00DF1D43" w:rsidRPr="000109AB" w:rsidTr="00DF6042">
        <w:tc>
          <w:tcPr>
            <w:tcW w:w="2866" w:type="dxa"/>
            <w:shd w:val="clear" w:color="auto" w:fill="auto"/>
          </w:tcPr>
          <w:p w:rsidR="00DF1D43" w:rsidRPr="000109AB" w:rsidRDefault="00DF1D43" w:rsidP="004E285A">
            <w:pPr>
              <w:suppressAutoHyphens w:val="0"/>
              <w:spacing w:before="40" w:after="120" w:line="220" w:lineRule="exact"/>
              <w:rPr>
                <w:b/>
              </w:rPr>
            </w:pPr>
            <w:r w:rsidRPr="000109AB">
              <w:rPr>
                <w:b/>
              </w:rPr>
              <w:t>Committee’s evaluation:</w:t>
            </w:r>
          </w:p>
        </w:tc>
        <w:tc>
          <w:tcPr>
            <w:tcW w:w="4505" w:type="dxa"/>
            <w:shd w:val="clear" w:color="auto" w:fill="auto"/>
          </w:tcPr>
          <w:p w:rsidR="00DF1D43" w:rsidRPr="000109AB" w:rsidRDefault="00DF1D43">
            <w:pPr>
              <w:suppressAutoHyphens w:val="0"/>
              <w:spacing w:before="40" w:after="120" w:line="220" w:lineRule="exact"/>
            </w:pPr>
            <w:r w:rsidRPr="000109AB">
              <w:t>Additional information required on paragraphs 5</w:t>
            </w:r>
            <w:r w:rsidRPr="000109AB">
              <w:rPr>
                <w:b/>
              </w:rPr>
              <w:t>[B2]</w:t>
            </w:r>
            <w:r w:rsidRPr="000109AB">
              <w:t xml:space="preserve"> and 10</w:t>
            </w:r>
            <w:r w:rsidRPr="000109AB">
              <w:rPr>
                <w:b/>
              </w:rPr>
              <w:t>[B1]</w:t>
            </w:r>
          </w:p>
        </w:tc>
      </w:tr>
      <w:tr w:rsidR="00DF1D43" w:rsidRPr="000109AB" w:rsidTr="00DF6042">
        <w:tc>
          <w:tcPr>
            <w:tcW w:w="2866" w:type="dxa"/>
            <w:shd w:val="clear" w:color="auto" w:fill="auto"/>
          </w:tcPr>
          <w:p w:rsidR="00DF1D43" w:rsidRPr="000109AB" w:rsidRDefault="00DF1D43" w:rsidP="004E285A">
            <w:pPr>
              <w:suppressAutoHyphens w:val="0"/>
              <w:spacing w:before="40" w:after="120" w:line="220" w:lineRule="exact"/>
              <w:rPr>
                <w:b/>
              </w:rPr>
            </w:pPr>
            <w:r w:rsidRPr="000109AB">
              <w:rPr>
                <w:b/>
              </w:rPr>
              <w:t xml:space="preserve">Third reply: </w:t>
            </w:r>
          </w:p>
        </w:tc>
        <w:tc>
          <w:tcPr>
            <w:tcW w:w="4505" w:type="dxa"/>
            <w:shd w:val="clear" w:color="auto" w:fill="auto"/>
          </w:tcPr>
          <w:p w:rsidR="00DF1D43" w:rsidRPr="000109AB" w:rsidRDefault="00DF1D43" w:rsidP="004513BB">
            <w:pPr>
              <w:suppressAutoHyphens w:val="0"/>
              <w:spacing w:before="40" w:after="120" w:line="220" w:lineRule="exact"/>
            </w:pPr>
            <w:r w:rsidRPr="000109AB">
              <w:t xml:space="preserve">Reply to the Committee’s letter of </w:t>
            </w:r>
            <w:r w:rsidR="004513BB" w:rsidRPr="000109AB">
              <w:t xml:space="preserve">28 </w:t>
            </w:r>
            <w:r w:rsidRPr="000109AB">
              <w:t xml:space="preserve">April 2014, </w:t>
            </w:r>
            <w:r w:rsidR="004513BB" w:rsidRPr="000109AB">
              <w:t>1</w:t>
            </w:r>
            <w:r w:rsidR="00E94EBA" w:rsidRPr="000109AB">
              <w:t> </w:t>
            </w:r>
            <w:r w:rsidRPr="000109AB">
              <w:t>December 2014; received 14 January 2015</w:t>
            </w:r>
          </w:p>
        </w:tc>
      </w:tr>
      <w:tr w:rsidR="00DF1D43" w:rsidRPr="000109AB" w:rsidTr="00DF6042">
        <w:tc>
          <w:tcPr>
            <w:tcW w:w="2866" w:type="dxa"/>
            <w:shd w:val="clear" w:color="auto" w:fill="auto"/>
          </w:tcPr>
          <w:p w:rsidR="00DF1D43" w:rsidRPr="000109AB" w:rsidRDefault="00DF1D43" w:rsidP="004E285A">
            <w:pPr>
              <w:suppressAutoHyphens w:val="0"/>
              <w:spacing w:before="40" w:after="120" w:line="220" w:lineRule="exact"/>
              <w:rPr>
                <w:b/>
              </w:rPr>
            </w:pPr>
            <w:r w:rsidRPr="000109AB">
              <w:rPr>
                <w:b/>
              </w:rPr>
              <w:t>Committee’s evaluation:</w:t>
            </w:r>
          </w:p>
        </w:tc>
        <w:tc>
          <w:tcPr>
            <w:tcW w:w="4505" w:type="dxa"/>
            <w:shd w:val="clear" w:color="auto" w:fill="auto"/>
          </w:tcPr>
          <w:p w:rsidR="00DF1D43" w:rsidRPr="000109AB" w:rsidRDefault="00DF1D43">
            <w:pPr>
              <w:suppressAutoHyphens w:val="0"/>
              <w:spacing w:before="40" w:after="120" w:line="220" w:lineRule="exact"/>
            </w:pPr>
            <w:r w:rsidRPr="000109AB">
              <w:t>Additional information required on paragraphs 5</w:t>
            </w:r>
            <w:r w:rsidRPr="000109AB">
              <w:rPr>
                <w:b/>
              </w:rPr>
              <w:t>[B2]</w:t>
            </w:r>
            <w:r w:rsidRPr="000109AB">
              <w:t xml:space="preserve"> and 10</w:t>
            </w:r>
            <w:r w:rsidRPr="000109AB">
              <w:rPr>
                <w:b/>
              </w:rPr>
              <w:t xml:space="preserve">[B2][B1][B2][C1] </w:t>
            </w:r>
          </w:p>
        </w:tc>
      </w:tr>
      <w:tr w:rsidR="00DF1D43" w:rsidRPr="000109AB" w:rsidTr="00DF6042">
        <w:tc>
          <w:tcPr>
            <w:tcW w:w="7371" w:type="dxa"/>
            <w:gridSpan w:val="2"/>
            <w:shd w:val="clear" w:color="auto" w:fill="auto"/>
          </w:tcPr>
          <w:p w:rsidR="00DF1D43" w:rsidRPr="000109AB" w:rsidRDefault="00DF1D43" w:rsidP="004E285A">
            <w:pPr>
              <w:suppressAutoHyphens w:val="0"/>
              <w:spacing w:before="40" w:after="120" w:line="220" w:lineRule="exact"/>
              <w:rPr>
                <w:b/>
              </w:rPr>
            </w:pPr>
            <w:r w:rsidRPr="000109AB">
              <w:rPr>
                <w:b/>
              </w:rPr>
              <w:t>Paragraph 5: The State party should ensure that the current restructuring of the national human rights institution effectively transform it, with the view to conferring on it a broad mandate in human rights matters. In this regard, the State party should ensure that the new institution will be fully compliant with the Paris Principles</w:t>
            </w:r>
            <w:r w:rsidRPr="000109AB">
              <w:rPr>
                <w:b/>
                <w:bCs/>
                <w:lang w:val="en-US"/>
              </w:rPr>
              <w:t>.</w:t>
            </w:r>
          </w:p>
        </w:tc>
      </w:tr>
      <w:tr w:rsidR="00DF1D43" w:rsidRPr="000109AB" w:rsidTr="00DF6042">
        <w:tc>
          <w:tcPr>
            <w:tcW w:w="7371" w:type="dxa"/>
            <w:gridSpan w:val="2"/>
            <w:shd w:val="clear" w:color="auto" w:fill="auto"/>
          </w:tcPr>
          <w:p w:rsidR="00DF1D43" w:rsidRPr="000109AB" w:rsidRDefault="00DF1D43" w:rsidP="004E285A">
            <w:pPr>
              <w:suppressAutoHyphens w:val="0"/>
              <w:spacing w:before="40" w:after="120" w:line="220" w:lineRule="exact"/>
              <w:rPr>
                <w:b/>
              </w:rPr>
            </w:pPr>
            <w:r w:rsidRPr="000109AB">
              <w:rPr>
                <w:b/>
              </w:rPr>
              <w:t>Follow-up question:</w:t>
            </w:r>
          </w:p>
        </w:tc>
      </w:tr>
      <w:tr w:rsidR="00DF1D43" w:rsidRPr="000109AB" w:rsidTr="00DF6042">
        <w:tc>
          <w:tcPr>
            <w:tcW w:w="7371" w:type="dxa"/>
            <w:gridSpan w:val="2"/>
            <w:shd w:val="clear" w:color="auto" w:fill="auto"/>
          </w:tcPr>
          <w:p w:rsidR="00DF1D43" w:rsidRPr="000109AB" w:rsidRDefault="00DF1D43" w:rsidP="006E248D">
            <w:pPr>
              <w:spacing w:before="40" w:after="120" w:line="220" w:lineRule="exact"/>
              <w:jc w:val="both"/>
            </w:pPr>
            <w:r w:rsidRPr="000109AB">
              <w:rPr>
                <w:b/>
              </w:rPr>
              <w:t>[B2]:</w:t>
            </w:r>
            <w:r w:rsidR="00A63B12" w:rsidRPr="000109AB">
              <w:rPr>
                <w:b/>
              </w:rPr>
              <w:t xml:space="preserve"> </w:t>
            </w:r>
            <w:r w:rsidRPr="000109AB">
              <w:t>Information is required on:</w:t>
            </w:r>
          </w:p>
          <w:p w:rsidR="00DF1D43" w:rsidRPr="000109AB" w:rsidRDefault="00DF1D43" w:rsidP="006E248D">
            <w:pPr>
              <w:spacing w:before="40" w:after="120" w:line="220" w:lineRule="exact"/>
              <w:jc w:val="both"/>
            </w:pPr>
            <w:r w:rsidRPr="000109AB">
              <w:t xml:space="preserve">(a) </w:t>
            </w:r>
            <w:r w:rsidR="000E4656" w:rsidRPr="000109AB">
              <w:t>T</w:t>
            </w:r>
            <w:r w:rsidRPr="000109AB">
              <w:t xml:space="preserve">he results of the consultation process carried out by the Ministry of Foreign Affairs with organizations and </w:t>
            </w:r>
            <w:r w:rsidR="00684E54" w:rsidRPr="000109AB">
              <w:t>non-governmental organizations (</w:t>
            </w:r>
            <w:r w:rsidRPr="000109AB">
              <w:t>NGOs</w:t>
            </w:r>
            <w:r w:rsidR="00684E54" w:rsidRPr="000109AB">
              <w:t>)</w:t>
            </w:r>
            <w:r w:rsidRPr="000109AB">
              <w:t xml:space="preserve">; </w:t>
            </w:r>
          </w:p>
          <w:p w:rsidR="00DF1D43" w:rsidRPr="000109AB" w:rsidRDefault="00DF1D43" w:rsidP="006E248D">
            <w:pPr>
              <w:spacing w:before="40" w:after="120" w:line="220" w:lineRule="exact"/>
              <w:jc w:val="both"/>
            </w:pPr>
            <w:r w:rsidRPr="000109AB">
              <w:t xml:space="preserve">(b) </w:t>
            </w:r>
            <w:r w:rsidR="000E4656" w:rsidRPr="000109AB">
              <w:t>T</w:t>
            </w:r>
            <w:r w:rsidRPr="000109AB">
              <w:t xml:space="preserve">he decision made by the Ministry of Foreign Affairs on what shape the new national human rights institution will take; </w:t>
            </w:r>
          </w:p>
          <w:p w:rsidR="00DF1D43" w:rsidRPr="000109AB" w:rsidRDefault="00DF1D43" w:rsidP="006E248D">
            <w:pPr>
              <w:spacing w:before="40" w:after="120" w:line="220" w:lineRule="exact"/>
              <w:jc w:val="both"/>
            </w:pPr>
            <w:r w:rsidRPr="000109AB">
              <w:t xml:space="preserve">(c) </w:t>
            </w:r>
            <w:r w:rsidR="000E4656" w:rsidRPr="000109AB">
              <w:t>T</w:t>
            </w:r>
            <w:r w:rsidRPr="000109AB">
              <w:t>he precise mandate, objectives, activities, and monitoring mechanisms of the new institution.</w:t>
            </w:r>
          </w:p>
          <w:p w:rsidR="0062015D" w:rsidRPr="000109AB" w:rsidRDefault="0062015D" w:rsidP="006E248D">
            <w:pPr>
              <w:spacing w:before="40" w:after="120" w:line="220" w:lineRule="exact"/>
              <w:jc w:val="both"/>
            </w:pPr>
          </w:p>
        </w:tc>
      </w:tr>
      <w:tr w:rsidR="00DF1D43" w:rsidRPr="000109AB" w:rsidTr="00DF6042">
        <w:tc>
          <w:tcPr>
            <w:tcW w:w="7371" w:type="dxa"/>
            <w:gridSpan w:val="2"/>
            <w:shd w:val="clear" w:color="auto" w:fill="auto"/>
          </w:tcPr>
          <w:p w:rsidR="00DF1D43" w:rsidRPr="000109AB" w:rsidRDefault="00DF1D43" w:rsidP="004E285A">
            <w:pPr>
              <w:suppressAutoHyphens w:val="0"/>
              <w:spacing w:before="40" w:after="120" w:line="220" w:lineRule="exact"/>
              <w:rPr>
                <w:b/>
              </w:rPr>
            </w:pPr>
            <w:r w:rsidRPr="000109AB">
              <w:rPr>
                <w:b/>
              </w:rPr>
              <w:t>Summary of State party’s reply:</w:t>
            </w:r>
          </w:p>
        </w:tc>
      </w:tr>
      <w:tr w:rsidR="00DF1D43" w:rsidRPr="000109AB" w:rsidTr="00DF6042">
        <w:tc>
          <w:tcPr>
            <w:tcW w:w="7371" w:type="dxa"/>
            <w:gridSpan w:val="2"/>
            <w:shd w:val="clear" w:color="auto" w:fill="auto"/>
          </w:tcPr>
          <w:p w:rsidR="00DF1D43" w:rsidRPr="000109AB" w:rsidRDefault="00DF1D43" w:rsidP="006E248D">
            <w:pPr>
              <w:spacing w:before="40" w:after="120" w:line="220" w:lineRule="exact"/>
              <w:jc w:val="both"/>
            </w:pPr>
            <w:r w:rsidRPr="000109AB">
              <w:t xml:space="preserve">As a result of the consultation process carried out by the Ministry of Foreign Affairs, the </w:t>
            </w:r>
            <w:r w:rsidR="00684E54" w:rsidRPr="000109AB">
              <w:t>G</w:t>
            </w:r>
            <w:r w:rsidRPr="000109AB">
              <w:t xml:space="preserve">overnment and Parliament agreed to establish a new independent national institution for </w:t>
            </w:r>
            <w:r w:rsidRPr="000109AB">
              <w:lastRenderedPageBreak/>
              <w:t>human rights</w:t>
            </w:r>
            <w:r w:rsidR="008A6B0E" w:rsidRPr="000109AB">
              <w:t>,</w:t>
            </w:r>
            <w:r w:rsidRPr="000109AB">
              <w:t xml:space="preserve"> </w:t>
            </w:r>
            <w:r w:rsidR="008A6B0E" w:rsidRPr="000109AB">
              <w:t>linked directly to</w:t>
            </w:r>
            <w:r w:rsidRPr="000109AB">
              <w:t xml:space="preserve"> Parliament.</w:t>
            </w:r>
            <w:r w:rsidR="00A63B12" w:rsidRPr="000109AB">
              <w:t xml:space="preserve"> </w:t>
            </w:r>
            <w:r w:rsidRPr="000109AB">
              <w:t xml:space="preserve">The Parliament’s Presidium held a public hearing on 6 January 2015 on a </w:t>
            </w:r>
            <w:r w:rsidR="008A6B0E" w:rsidRPr="000109AB">
              <w:t>draft law</w:t>
            </w:r>
            <w:r w:rsidRPr="000109AB">
              <w:t xml:space="preserve"> </w:t>
            </w:r>
            <w:r w:rsidR="008A6B0E" w:rsidRPr="000109AB">
              <w:t xml:space="preserve">to regulate </w:t>
            </w:r>
            <w:r w:rsidRPr="000109AB">
              <w:t xml:space="preserve">the mandate, tasks and management of the institution. The </w:t>
            </w:r>
            <w:r w:rsidR="008A6B0E" w:rsidRPr="000109AB">
              <w:t xml:space="preserve">draft law </w:t>
            </w:r>
            <w:r w:rsidRPr="000109AB">
              <w:t xml:space="preserve">is currently being considered in Parliament and </w:t>
            </w:r>
            <w:r w:rsidR="008A6B0E" w:rsidRPr="000109AB">
              <w:t xml:space="preserve">it </w:t>
            </w:r>
            <w:r w:rsidRPr="000109AB">
              <w:t xml:space="preserve">is expected that the new institution could become effective </w:t>
            </w:r>
            <w:r w:rsidR="000E4656" w:rsidRPr="000109AB">
              <w:t xml:space="preserve">starting </w:t>
            </w:r>
            <w:r w:rsidRPr="000109AB">
              <w:t>from July 2015.</w:t>
            </w:r>
          </w:p>
        </w:tc>
      </w:tr>
      <w:tr w:rsidR="00DF1D43" w:rsidRPr="000109AB" w:rsidTr="00DF6042">
        <w:tc>
          <w:tcPr>
            <w:tcW w:w="7371" w:type="dxa"/>
            <w:gridSpan w:val="2"/>
            <w:shd w:val="clear" w:color="auto" w:fill="auto"/>
          </w:tcPr>
          <w:p w:rsidR="00DF1D43" w:rsidRPr="000109AB" w:rsidRDefault="00DF1D43" w:rsidP="004E285A">
            <w:pPr>
              <w:suppressAutoHyphens w:val="0"/>
              <w:spacing w:before="40" w:after="120" w:line="220" w:lineRule="exact"/>
              <w:rPr>
                <w:b/>
              </w:rPr>
            </w:pPr>
            <w:r w:rsidRPr="000109AB">
              <w:rPr>
                <w:b/>
              </w:rPr>
              <w:lastRenderedPageBreak/>
              <w:t>Committee’s evaluation:</w:t>
            </w:r>
          </w:p>
        </w:tc>
      </w:tr>
      <w:tr w:rsidR="00DF1D43" w:rsidRPr="000109AB" w:rsidTr="00DF6042">
        <w:tc>
          <w:tcPr>
            <w:tcW w:w="7371" w:type="dxa"/>
            <w:gridSpan w:val="2"/>
            <w:shd w:val="clear" w:color="auto" w:fill="auto"/>
          </w:tcPr>
          <w:p w:rsidR="00DF1D43" w:rsidRPr="000109AB" w:rsidRDefault="00DF1D43" w:rsidP="006E248D">
            <w:pPr>
              <w:spacing w:before="40" w:after="120" w:line="220" w:lineRule="exact"/>
              <w:jc w:val="both"/>
            </w:pPr>
            <w:r w:rsidRPr="000109AB">
              <w:rPr>
                <w:b/>
              </w:rPr>
              <w:t xml:space="preserve">[B2]: </w:t>
            </w:r>
            <w:r w:rsidRPr="000109AB">
              <w:t xml:space="preserve">The Committee welcomes the legislative measures taken by the State party to establish a new independent national </w:t>
            </w:r>
            <w:r w:rsidR="000E4656" w:rsidRPr="000109AB">
              <w:t>human rights institution</w:t>
            </w:r>
            <w:r w:rsidRPr="000109AB">
              <w:t xml:space="preserve">. The State party should submit additional information on: </w:t>
            </w:r>
          </w:p>
          <w:p w:rsidR="00DF1D43" w:rsidRPr="000109AB" w:rsidRDefault="00DF1D43" w:rsidP="006E248D">
            <w:pPr>
              <w:spacing w:before="40" w:after="120" w:line="220" w:lineRule="exact"/>
              <w:jc w:val="both"/>
            </w:pPr>
            <w:r w:rsidRPr="000109AB">
              <w:t xml:space="preserve">(a) </w:t>
            </w:r>
            <w:r w:rsidR="000E4656" w:rsidRPr="000109AB">
              <w:t>T</w:t>
            </w:r>
            <w:r w:rsidRPr="000109AB">
              <w:t xml:space="preserve">he shape of the new national human rights institution; </w:t>
            </w:r>
          </w:p>
          <w:p w:rsidR="00DF1D43" w:rsidRPr="000109AB" w:rsidRDefault="00DF1D43" w:rsidP="006E248D">
            <w:pPr>
              <w:spacing w:before="40" w:after="120" w:line="220" w:lineRule="exact"/>
              <w:jc w:val="both"/>
              <w:rPr>
                <w:b/>
              </w:rPr>
            </w:pPr>
            <w:r w:rsidRPr="000109AB">
              <w:t xml:space="preserve">(b) </w:t>
            </w:r>
            <w:r w:rsidR="00F9518B" w:rsidRPr="000109AB">
              <w:t>T</w:t>
            </w:r>
            <w:r w:rsidRPr="000109AB">
              <w:t xml:space="preserve">he precise mandate, objectives, activities, and monitoring mechanisms of the new institution; </w:t>
            </w:r>
          </w:p>
          <w:p w:rsidR="00DF1D43" w:rsidRPr="000109AB" w:rsidRDefault="00DF1D43" w:rsidP="006E248D">
            <w:pPr>
              <w:spacing w:before="40" w:after="120" w:line="220" w:lineRule="exact"/>
              <w:jc w:val="both"/>
            </w:pPr>
            <w:r w:rsidRPr="000109AB">
              <w:t>(</w:t>
            </w:r>
            <w:r w:rsidR="00A20CD7" w:rsidRPr="000109AB">
              <w:t>c</w:t>
            </w:r>
            <w:r w:rsidRPr="000109AB">
              <w:t xml:space="preserve">) </w:t>
            </w:r>
            <w:r w:rsidR="00F9518B" w:rsidRPr="000109AB">
              <w:t>T</w:t>
            </w:r>
            <w:r w:rsidRPr="000109AB">
              <w:t xml:space="preserve">he progress and implementation of the draft </w:t>
            </w:r>
            <w:r w:rsidR="000E4656" w:rsidRPr="000109AB">
              <w:t>law</w:t>
            </w:r>
            <w:r w:rsidRPr="000109AB">
              <w:t>;</w:t>
            </w:r>
          </w:p>
          <w:p w:rsidR="00DF1D43" w:rsidRPr="000109AB" w:rsidRDefault="00DF1D43" w:rsidP="006E248D">
            <w:pPr>
              <w:spacing w:before="40" w:after="120" w:line="220" w:lineRule="exact"/>
              <w:jc w:val="both"/>
            </w:pPr>
            <w:r w:rsidRPr="000109AB">
              <w:t>(</w:t>
            </w:r>
            <w:r w:rsidR="00A20CD7" w:rsidRPr="000109AB">
              <w:t>d</w:t>
            </w:r>
            <w:r w:rsidRPr="000109AB">
              <w:t xml:space="preserve">) </w:t>
            </w:r>
            <w:r w:rsidR="00F9518B" w:rsidRPr="000109AB">
              <w:t>W</w:t>
            </w:r>
            <w:r w:rsidRPr="000109AB">
              <w:t xml:space="preserve">hether the draft </w:t>
            </w:r>
            <w:r w:rsidR="000E4656" w:rsidRPr="000109AB">
              <w:t xml:space="preserve">law </w:t>
            </w:r>
            <w:r w:rsidRPr="000109AB">
              <w:t xml:space="preserve">is in full compliance with the </w:t>
            </w:r>
            <w:r w:rsidR="000E4656" w:rsidRPr="000109AB">
              <w:t>principles relating to the status of national institutions for the promotion and protection of human rights (</w:t>
            </w:r>
            <w:r w:rsidRPr="000109AB">
              <w:t>Paris Principles</w:t>
            </w:r>
            <w:r w:rsidR="000E4656" w:rsidRPr="000109AB">
              <w:t>)</w:t>
            </w:r>
            <w:r w:rsidRPr="000109AB">
              <w:t>.</w:t>
            </w:r>
          </w:p>
        </w:tc>
      </w:tr>
      <w:tr w:rsidR="00DF1D43" w:rsidRPr="000109AB" w:rsidTr="00DF6042">
        <w:tc>
          <w:tcPr>
            <w:tcW w:w="7371" w:type="dxa"/>
            <w:gridSpan w:val="2"/>
            <w:shd w:val="clear" w:color="auto" w:fill="auto"/>
          </w:tcPr>
          <w:p w:rsidR="00DF1D43" w:rsidRPr="000109AB" w:rsidRDefault="00DF1D43" w:rsidP="004E285A">
            <w:pPr>
              <w:keepNext/>
              <w:suppressAutoHyphens w:val="0"/>
              <w:spacing w:before="40" w:after="120" w:line="220" w:lineRule="exact"/>
              <w:rPr>
                <w:b/>
                <w:bCs/>
              </w:rPr>
            </w:pPr>
            <w:r w:rsidRPr="000109AB">
              <w:rPr>
                <w:b/>
                <w:bCs/>
              </w:rPr>
              <w:t xml:space="preserve">Paragraph 10: </w:t>
            </w:r>
            <w:r w:rsidRPr="000109AB">
              <w:rPr>
                <w:b/>
              </w:rPr>
              <w:t>The State party should take concrete steps to put an end to the unjustified use of coercive force and restraint of psychiatric patients. In this regard, the State party should ensure that any decision to use coercive force and restraint should be made after a thorough and professional medical assessment that determines the amount of coercive force or restraint to be applied to a patient. Furthermore, the State party should strengthen its monitoring and reporting system of mental health-care institutions so as to prevent abuses.</w:t>
            </w:r>
          </w:p>
        </w:tc>
      </w:tr>
      <w:tr w:rsidR="00DF1D43" w:rsidRPr="000109AB" w:rsidTr="00DF6042">
        <w:tc>
          <w:tcPr>
            <w:tcW w:w="7371" w:type="dxa"/>
            <w:gridSpan w:val="2"/>
            <w:shd w:val="clear" w:color="auto" w:fill="auto"/>
          </w:tcPr>
          <w:p w:rsidR="00DF1D43" w:rsidRPr="000109AB" w:rsidRDefault="00DF1D43" w:rsidP="004E285A">
            <w:pPr>
              <w:suppressAutoHyphens w:val="0"/>
              <w:spacing w:before="40" w:after="120" w:line="220" w:lineRule="exact"/>
              <w:rPr>
                <w:b/>
              </w:rPr>
            </w:pPr>
            <w:r w:rsidRPr="000109AB">
              <w:rPr>
                <w:b/>
              </w:rPr>
              <w:t xml:space="preserve">Follow-up question: </w:t>
            </w:r>
          </w:p>
        </w:tc>
      </w:tr>
      <w:tr w:rsidR="00DF1D43" w:rsidRPr="000109AB" w:rsidTr="00DF6042">
        <w:tc>
          <w:tcPr>
            <w:tcW w:w="7371" w:type="dxa"/>
            <w:gridSpan w:val="2"/>
            <w:shd w:val="clear" w:color="auto" w:fill="auto"/>
          </w:tcPr>
          <w:p w:rsidR="00DF1D43" w:rsidRPr="000109AB" w:rsidRDefault="00DF1D43" w:rsidP="006E248D">
            <w:pPr>
              <w:spacing w:before="40" w:after="120" w:line="220" w:lineRule="exact"/>
              <w:jc w:val="both"/>
            </w:pPr>
            <w:r w:rsidRPr="000109AB">
              <w:rPr>
                <w:b/>
              </w:rPr>
              <w:t xml:space="preserve">[B1]: </w:t>
            </w:r>
            <w:r w:rsidRPr="000109AB">
              <w:t>Information is required on:</w:t>
            </w:r>
          </w:p>
          <w:p w:rsidR="00DF1D43" w:rsidRPr="000109AB" w:rsidRDefault="00DF1D43" w:rsidP="006E248D">
            <w:pPr>
              <w:spacing w:before="40" w:after="120" w:line="220" w:lineRule="exact"/>
              <w:jc w:val="both"/>
            </w:pPr>
            <w:r w:rsidRPr="000109AB">
              <w:t xml:space="preserve">(a) </w:t>
            </w:r>
            <w:r w:rsidR="00F9518B" w:rsidRPr="000109AB">
              <w:t>T</w:t>
            </w:r>
            <w:r w:rsidRPr="000109AB">
              <w:t xml:space="preserve">he impact of the national strategy to end the unjustified use of coercive force and restraint of psychiatric patients; </w:t>
            </w:r>
          </w:p>
          <w:p w:rsidR="00DF1D43" w:rsidRPr="000109AB" w:rsidRDefault="00DF1D43" w:rsidP="006E248D">
            <w:pPr>
              <w:spacing w:before="40" w:after="120" w:line="220" w:lineRule="exact"/>
              <w:jc w:val="both"/>
            </w:pPr>
            <w:r w:rsidRPr="000109AB">
              <w:t xml:space="preserve">(b) </w:t>
            </w:r>
            <w:r w:rsidR="00F9518B" w:rsidRPr="000109AB">
              <w:t>T</w:t>
            </w:r>
            <w:r w:rsidRPr="000109AB">
              <w:t xml:space="preserve">he measures </w:t>
            </w:r>
            <w:r w:rsidR="00BC0936" w:rsidRPr="000109AB">
              <w:t xml:space="preserve">set out </w:t>
            </w:r>
            <w:r w:rsidRPr="000109AB">
              <w:t>in the national strategy to strengthen the monitoring and reporting system in mental health care institutions</w:t>
            </w:r>
            <w:r w:rsidR="00B4661F" w:rsidRPr="000109AB">
              <w:t>,</w:t>
            </w:r>
            <w:r w:rsidRPr="000109AB">
              <w:t xml:space="preserve"> and </w:t>
            </w:r>
            <w:r w:rsidR="006B2F64" w:rsidRPr="000109AB">
              <w:t xml:space="preserve">their </w:t>
            </w:r>
            <w:r w:rsidRPr="000109AB">
              <w:t xml:space="preserve">impact; </w:t>
            </w:r>
          </w:p>
          <w:p w:rsidR="00DF1D43" w:rsidRPr="000109AB" w:rsidRDefault="00DF1D43" w:rsidP="006E248D">
            <w:pPr>
              <w:spacing w:before="40" w:after="120" w:line="220" w:lineRule="exact"/>
              <w:jc w:val="both"/>
            </w:pPr>
            <w:r w:rsidRPr="000109AB">
              <w:t xml:space="preserve">(c) </w:t>
            </w:r>
            <w:r w:rsidR="00F9518B" w:rsidRPr="000109AB">
              <w:t>T</w:t>
            </w:r>
            <w:r w:rsidRPr="000109AB">
              <w:t>he procedure preceding the use of coercive force and restraint</w:t>
            </w:r>
            <w:r w:rsidR="00C84ADD" w:rsidRPr="000109AB">
              <w:t>,</w:t>
            </w:r>
            <w:r w:rsidRPr="000109AB">
              <w:t xml:space="preserve"> and on steps taken to ensure that such decisions are based on a thorough and professional medical assessment;</w:t>
            </w:r>
          </w:p>
          <w:p w:rsidR="00DF1D43" w:rsidRPr="000109AB" w:rsidRDefault="00DF1D43" w:rsidP="006E248D">
            <w:pPr>
              <w:spacing w:before="40" w:after="120" w:line="220" w:lineRule="exact"/>
              <w:jc w:val="both"/>
              <w:rPr>
                <w:b/>
              </w:rPr>
            </w:pPr>
            <w:r w:rsidRPr="000109AB">
              <w:t xml:space="preserve">(d) </w:t>
            </w:r>
            <w:r w:rsidR="00F9518B" w:rsidRPr="000109AB">
              <w:t>T</w:t>
            </w:r>
            <w:r w:rsidRPr="000109AB">
              <w:t xml:space="preserve">he progress on the implementation of the national professional guidelines for the use of electroconvulsive treatment (ECT) and the establishment of a register for such use. </w:t>
            </w:r>
          </w:p>
        </w:tc>
      </w:tr>
      <w:tr w:rsidR="00DF1D43" w:rsidRPr="000109AB" w:rsidTr="00DF6042">
        <w:tc>
          <w:tcPr>
            <w:tcW w:w="7371" w:type="dxa"/>
            <w:gridSpan w:val="2"/>
            <w:shd w:val="clear" w:color="auto" w:fill="auto"/>
          </w:tcPr>
          <w:p w:rsidR="00DF1D43" w:rsidRPr="000109AB" w:rsidRDefault="00DF1D43" w:rsidP="004E285A">
            <w:pPr>
              <w:suppressAutoHyphens w:val="0"/>
              <w:spacing w:before="40" w:after="120" w:line="220" w:lineRule="exact"/>
              <w:rPr>
                <w:b/>
              </w:rPr>
            </w:pPr>
            <w:r w:rsidRPr="000109AB">
              <w:rPr>
                <w:b/>
              </w:rPr>
              <w:t>Summary of State party’s reply:</w:t>
            </w:r>
          </w:p>
        </w:tc>
      </w:tr>
      <w:tr w:rsidR="00DF1D43" w:rsidRPr="000109AB" w:rsidTr="00DF6042">
        <w:tc>
          <w:tcPr>
            <w:tcW w:w="7371" w:type="dxa"/>
            <w:gridSpan w:val="2"/>
            <w:shd w:val="clear" w:color="auto" w:fill="auto"/>
          </w:tcPr>
          <w:p w:rsidR="00DF1D43" w:rsidRPr="000109AB" w:rsidRDefault="00DF1D43" w:rsidP="006E248D">
            <w:pPr>
              <w:spacing w:before="40" w:after="120" w:line="220" w:lineRule="exact"/>
              <w:jc w:val="both"/>
            </w:pPr>
            <w:r w:rsidRPr="000109AB">
              <w:t>(a) The Directorate of Health will give an assessment on the impact of the national strategy by the end of 2015. The Ministry of Health and Care Services will then consider what steps to take</w:t>
            </w:r>
            <w:r w:rsidR="00C84ADD" w:rsidRPr="000109AB">
              <w:t>,</w:t>
            </w:r>
            <w:r w:rsidRPr="000109AB">
              <w:t xml:space="preserve"> based on the Directorate’s assessment.</w:t>
            </w:r>
          </w:p>
          <w:p w:rsidR="00DF1D43" w:rsidRPr="000109AB" w:rsidRDefault="00DF1D43" w:rsidP="006E248D">
            <w:pPr>
              <w:spacing w:before="40" w:after="120" w:line="220" w:lineRule="exact"/>
              <w:jc w:val="both"/>
            </w:pPr>
            <w:r w:rsidRPr="000109AB">
              <w:t>(b) It is still</w:t>
            </w:r>
            <w:r w:rsidR="00C84ADD" w:rsidRPr="000109AB">
              <w:t xml:space="preserve"> too</w:t>
            </w:r>
            <w:r w:rsidRPr="000109AB">
              <w:t xml:space="preserve"> early to adequately assess the impact and success of the national strategy. A work group has been established to explore and suggest ways to improve data quality</w:t>
            </w:r>
            <w:r w:rsidR="00C84ADD" w:rsidRPr="000109AB">
              <w:t>,</w:t>
            </w:r>
            <w:r w:rsidRPr="000109AB">
              <w:t xml:space="preserve"> and due to challenges arising from various regional and local data-collecting program</w:t>
            </w:r>
            <w:r w:rsidR="00C84ADD" w:rsidRPr="000109AB">
              <w:t>me</w:t>
            </w:r>
            <w:r w:rsidRPr="000109AB">
              <w:t>s, the Ministry of Health and Care Services has given priority to establishing a more efficient and unified digital data structure for the health and care system.</w:t>
            </w:r>
          </w:p>
          <w:p w:rsidR="00DF1D43" w:rsidRPr="000109AB" w:rsidRDefault="00DF1D43" w:rsidP="006E248D">
            <w:pPr>
              <w:spacing w:before="40" w:after="120" w:line="220" w:lineRule="exact"/>
              <w:jc w:val="both"/>
            </w:pPr>
            <w:r w:rsidRPr="000109AB">
              <w:t xml:space="preserve">(c) The Mental Health Care Act, as amended in 2007, is in line with </w:t>
            </w:r>
            <w:r w:rsidR="00C84ADD" w:rsidRPr="000109AB">
              <w:t xml:space="preserve">the State party’s </w:t>
            </w:r>
            <w:r w:rsidRPr="000109AB">
              <w:t xml:space="preserve">international human rights obligations. The Directorate of </w:t>
            </w:r>
            <w:r w:rsidR="00C84ADD" w:rsidRPr="000109AB">
              <w:t>H</w:t>
            </w:r>
            <w:r w:rsidRPr="000109AB">
              <w:t xml:space="preserve">ealth is preparing new guidelines for the prevention and reduction of coercion; the guidelines are expected to be adopted by the end of </w:t>
            </w:r>
            <w:r w:rsidR="009712C8" w:rsidRPr="000109AB">
              <w:t>2015</w:t>
            </w:r>
            <w:r w:rsidRPr="000109AB">
              <w:t xml:space="preserve"> and will be </w:t>
            </w:r>
            <w:r w:rsidR="009712C8" w:rsidRPr="000109AB">
              <w:t>designed for</w:t>
            </w:r>
            <w:r w:rsidRPr="000109AB">
              <w:t xml:space="preserve"> personnel in both the municipal and specialist health</w:t>
            </w:r>
            <w:r w:rsidR="00953E61" w:rsidRPr="000109AB">
              <w:t>-</w:t>
            </w:r>
            <w:r w:rsidRPr="000109AB">
              <w:t>care sector.</w:t>
            </w:r>
          </w:p>
          <w:p w:rsidR="00DF1D43" w:rsidRPr="000109AB" w:rsidRDefault="00DF1D43" w:rsidP="006E248D">
            <w:pPr>
              <w:spacing w:before="40" w:after="120" w:line="220" w:lineRule="exact"/>
              <w:jc w:val="both"/>
            </w:pPr>
            <w:r w:rsidRPr="000109AB">
              <w:t xml:space="preserve">(d) The drafting of the national professional guidelines for the use of ECT (already mentioned by the State party, </w:t>
            </w:r>
            <w:r w:rsidR="00FD5F6A" w:rsidRPr="000109AB">
              <w:t xml:space="preserve">see </w:t>
            </w:r>
            <w:r w:rsidRPr="000109AB">
              <w:t>CCPR/C/NOR/CO/6/Add.2, para</w:t>
            </w:r>
            <w:r w:rsidR="00FD5F6A" w:rsidRPr="000109AB">
              <w:t>.</w:t>
            </w:r>
            <w:r w:rsidRPr="000109AB">
              <w:t xml:space="preserve"> 11) has been delayed and </w:t>
            </w:r>
            <w:r w:rsidR="00FD5F6A" w:rsidRPr="000109AB">
              <w:t xml:space="preserve">is </w:t>
            </w:r>
            <w:r w:rsidRPr="000109AB">
              <w:t xml:space="preserve">expected to be </w:t>
            </w:r>
            <w:r w:rsidR="00FD5F6A" w:rsidRPr="000109AB">
              <w:t xml:space="preserve">completed </w:t>
            </w:r>
            <w:r w:rsidRPr="000109AB">
              <w:t xml:space="preserve">in 2015. The establishment of a register on the use of ECT will be </w:t>
            </w:r>
            <w:r w:rsidR="00FD5F6A" w:rsidRPr="000109AB">
              <w:t xml:space="preserve">examined </w:t>
            </w:r>
            <w:r w:rsidRPr="000109AB">
              <w:t>as part of the work with the guidelines.</w:t>
            </w:r>
          </w:p>
        </w:tc>
      </w:tr>
      <w:tr w:rsidR="00DF1D43" w:rsidRPr="000109AB" w:rsidTr="00DF6042">
        <w:tc>
          <w:tcPr>
            <w:tcW w:w="7371" w:type="dxa"/>
            <w:gridSpan w:val="2"/>
            <w:shd w:val="clear" w:color="auto" w:fill="auto"/>
          </w:tcPr>
          <w:p w:rsidR="00DF1D43" w:rsidRPr="000109AB" w:rsidRDefault="00DF1D43" w:rsidP="004E285A">
            <w:pPr>
              <w:suppressAutoHyphens w:val="0"/>
              <w:spacing w:before="40" w:after="120" w:line="220" w:lineRule="exact"/>
              <w:rPr>
                <w:b/>
              </w:rPr>
            </w:pPr>
            <w:r w:rsidRPr="000109AB">
              <w:rPr>
                <w:b/>
              </w:rPr>
              <w:t>Committee’s evaluation:</w:t>
            </w:r>
          </w:p>
        </w:tc>
      </w:tr>
      <w:tr w:rsidR="00DF1D43" w:rsidRPr="000109AB" w:rsidTr="00DF6042">
        <w:tc>
          <w:tcPr>
            <w:tcW w:w="7371" w:type="dxa"/>
            <w:gridSpan w:val="2"/>
            <w:shd w:val="clear" w:color="auto" w:fill="auto"/>
          </w:tcPr>
          <w:p w:rsidR="00DF1D43" w:rsidRPr="000109AB" w:rsidRDefault="00DF1D43" w:rsidP="006E248D">
            <w:pPr>
              <w:spacing w:before="40" w:after="120" w:line="220" w:lineRule="exact"/>
              <w:jc w:val="both"/>
            </w:pPr>
            <w:r w:rsidRPr="000109AB">
              <w:rPr>
                <w:b/>
              </w:rPr>
              <w:t xml:space="preserve">[B2]: </w:t>
            </w:r>
            <w:r w:rsidRPr="000109AB">
              <w:t xml:space="preserve">(a) </w:t>
            </w:r>
            <w:r w:rsidR="00F9518B" w:rsidRPr="000109AB">
              <w:t>T</w:t>
            </w:r>
            <w:r w:rsidRPr="000109AB">
              <w:t xml:space="preserve">he Committee requires information on the concluding assessment and recommendations made by the Directorate and the steps considered and/or taken by the Ministry of Health and Care Services. </w:t>
            </w:r>
          </w:p>
          <w:p w:rsidR="00DF1D43" w:rsidRPr="000109AB" w:rsidRDefault="00DF1D43" w:rsidP="006E248D">
            <w:pPr>
              <w:spacing w:before="40" w:after="120" w:line="220" w:lineRule="exact"/>
              <w:jc w:val="both"/>
            </w:pPr>
            <w:r w:rsidRPr="000109AB">
              <w:rPr>
                <w:b/>
              </w:rPr>
              <w:t xml:space="preserve">[B1]: </w:t>
            </w:r>
            <w:r w:rsidRPr="000109AB">
              <w:t xml:space="preserve">(b) </w:t>
            </w:r>
            <w:r w:rsidR="00F9518B" w:rsidRPr="000109AB">
              <w:t>T</w:t>
            </w:r>
            <w:r w:rsidRPr="000109AB">
              <w:t xml:space="preserve">he Committee requires information on the suggestions made by the work group to improve data quality, </w:t>
            </w:r>
            <w:r w:rsidR="00172C34" w:rsidRPr="000109AB">
              <w:t xml:space="preserve">and on the </w:t>
            </w:r>
            <w:r w:rsidRPr="000109AB">
              <w:t xml:space="preserve">measures </w:t>
            </w:r>
            <w:r w:rsidR="009712C8" w:rsidRPr="000109AB">
              <w:t>set out</w:t>
            </w:r>
            <w:r w:rsidRPr="000109AB">
              <w:t xml:space="preserve"> in the national strategy to strengthen the monitoring and reporting system in mental health care institutions</w:t>
            </w:r>
            <w:r w:rsidR="00172C34" w:rsidRPr="000109AB">
              <w:t>,</w:t>
            </w:r>
            <w:r w:rsidRPr="000109AB">
              <w:t xml:space="preserve"> and </w:t>
            </w:r>
            <w:r w:rsidR="009712C8" w:rsidRPr="000109AB">
              <w:t xml:space="preserve">their </w:t>
            </w:r>
            <w:r w:rsidRPr="000109AB">
              <w:t>impact.</w:t>
            </w:r>
          </w:p>
          <w:p w:rsidR="00DF1D43" w:rsidRPr="000109AB" w:rsidRDefault="00DF1D43" w:rsidP="006E248D">
            <w:pPr>
              <w:spacing w:before="40" w:after="120" w:line="220" w:lineRule="exact"/>
              <w:jc w:val="both"/>
              <w:rPr>
                <w:b/>
              </w:rPr>
            </w:pPr>
            <w:r w:rsidRPr="000109AB">
              <w:rPr>
                <w:b/>
              </w:rPr>
              <w:t xml:space="preserve">[B2]: </w:t>
            </w:r>
            <w:r w:rsidRPr="000109AB">
              <w:t xml:space="preserve">(c) </w:t>
            </w:r>
            <w:r w:rsidR="00F9518B" w:rsidRPr="000109AB">
              <w:t>T</w:t>
            </w:r>
            <w:r w:rsidRPr="000109AB">
              <w:t xml:space="preserve">he Committee welcomes </w:t>
            </w:r>
            <w:r w:rsidR="00172C34" w:rsidRPr="000109AB">
              <w:t xml:space="preserve">the </w:t>
            </w:r>
            <w:r w:rsidRPr="000109AB">
              <w:t>steps taken by the State party to prepare guidelines for the prevention and reduction of coercion. The Committee requests additional information regarding the status, content and implementation of the guidelines, as well as information on the procedure preceding the use of force and restraint. The Committee reiterates its recommendation.</w:t>
            </w:r>
          </w:p>
          <w:p w:rsidR="00DF1D43" w:rsidRPr="000109AB" w:rsidRDefault="00DF1D43" w:rsidP="006E248D">
            <w:pPr>
              <w:spacing w:before="40" w:after="120" w:line="220" w:lineRule="exact"/>
              <w:jc w:val="both"/>
            </w:pPr>
            <w:r w:rsidRPr="000109AB">
              <w:rPr>
                <w:b/>
              </w:rPr>
              <w:t xml:space="preserve">[C1]: </w:t>
            </w:r>
            <w:r w:rsidRPr="000109AB">
              <w:t xml:space="preserve">(d) </w:t>
            </w:r>
            <w:r w:rsidR="00F9518B" w:rsidRPr="000109AB">
              <w:t>T</w:t>
            </w:r>
            <w:r w:rsidRPr="000109AB">
              <w:t xml:space="preserve">he Committee regrets that the State party has not implemented the Committee’s recommendations to end the unjustified use of coercive force and restraint of psychiatric patients. The </w:t>
            </w:r>
            <w:r w:rsidR="00172C34" w:rsidRPr="000109AB">
              <w:t>C</w:t>
            </w:r>
            <w:r w:rsidRPr="000109AB">
              <w:t xml:space="preserve">ommittee also regrets that no progress has been made </w:t>
            </w:r>
            <w:r w:rsidR="00172C34" w:rsidRPr="000109AB">
              <w:t>in</w:t>
            </w:r>
            <w:r w:rsidRPr="000109AB">
              <w:t xml:space="preserve"> implement</w:t>
            </w:r>
            <w:r w:rsidR="00172C34" w:rsidRPr="000109AB">
              <w:t>ing</w:t>
            </w:r>
            <w:r w:rsidRPr="000109AB">
              <w:t xml:space="preserve"> the guidelines </w:t>
            </w:r>
            <w:r w:rsidR="00172C34" w:rsidRPr="000109AB">
              <w:t>or</w:t>
            </w:r>
            <w:r w:rsidRPr="000109AB">
              <w:t xml:space="preserve"> establish</w:t>
            </w:r>
            <w:r w:rsidR="00172C34" w:rsidRPr="000109AB">
              <w:t>ing</w:t>
            </w:r>
            <w:r w:rsidRPr="000109AB">
              <w:t xml:space="preserve"> a register for the use of ECT. The Committee reiterates its recommendation. </w:t>
            </w:r>
          </w:p>
        </w:tc>
      </w:tr>
      <w:tr w:rsidR="00DF1D43" w:rsidRPr="000109AB" w:rsidTr="00DF6042">
        <w:tc>
          <w:tcPr>
            <w:tcW w:w="7371" w:type="dxa"/>
            <w:gridSpan w:val="2"/>
            <w:shd w:val="clear" w:color="auto" w:fill="auto"/>
          </w:tcPr>
          <w:p w:rsidR="00DF1D43" w:rsidRPr="000109AB" w:rsidRDefault="00DF1D43" w:rsidP="006E248D">
            <w:pPr>
              <w:spacing w:before="40" w:after="120" w:line="220" w:lineRule="exact"/>
            </w:pPr>
            <w:r w:rsidRPr="000109AB">
              <w:rPr>
                <w:b/>
              </w:rPr>
              <w:t>Recommended action:</w:t>
            </w:r>
            <w:r w:rsidRPr="000109AB">
              <w:t xml:space="preserve"> A letter should be sent informing the State party of the discontinuation of the follow-up procedure. The information requested should be included in the State party’s next periodic report.</w:t>
            </w:r>
          </w:p>
        </w:tc>
      </w:tr>
      <w:tr w:rsidR="00DF1D43" w:rsidRPr="000109AB" w:rsidTr="00DF6042">
        <w:tc>
          <w:tcPr>
            <w:tcW w:w="7371" w:type="dxa"/>
            <w:gridSpan w:val="2"/>
            <w:shd w:val="clear" w:color="auto" w:fill="auto"/>
          </w:tcPr>
          <w:p w:rsidR="00DF1D43" w:rsidRPr="000109AB" w:rsidRDefault="00DF1D43" w:rsidP="004E285A">
            <w:pPr>
              <w:suppressAutoHyphens w:val="0"/>
              <w:spacing w:before="40" w:after="120" w:line="220" w:lineRule="exact"/>
            </w:pPr>
            <w:r w:rsidRPr="000109AB">
              <w:rPr>
                <w:b/>
              </w:rPr>
              <w:t>Next periodic report:</w:t>
            </w:r>
            <w:r w:rsidRPr="000109AB">
              <w:t xml:space="preserve"> 2 November 2016</w:t>
            </w:r>
          </w:p>
        </w:tc>
      </w:tr>
    </w:tbl>
    <w:p w:rsidR="00DF1D43" w:rsidRPr="000109AB" w:rsidRDefault="00DF1D43" w:rsidP="00DF1D43">
      <w:pPr>
        <w:pStyle w:val="HChG"/>
        <w:ind w:left="0" w:firstLine="0"/>
      </w:pPr>
      <w:r w:rsidRPr="000109AB">
        <w:tab/>
      </w:r>
      <w:r w:rsidRPr="000109AB">
        <w:tab/>
        <w:t>106th session (October</w:t>
      </w:r>
      <w:r w:rsidR="00201669" w:rsidRPr="000109AB">
        <w:t xml:space="preserve"> and November</w:t>
      </w:r>
      <w:r w:rsidRPr="000109AB">
        <w:t xml:space="preserve"> 2012) </w:t>
      </w:r>
    </w:p>
    <w:tbl>
      <w:tblPr>
        <w:tblW w:w="7371"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693"/>
        <w:gridCol w:w="4678"/>
      </w:tblGrid>
      <w:tr w:rsidR="00DF1D43" w:rsidRPr="000109AB" w:rsidTr="00DF6042">
        <w:trPr>
          <w:trHeight w:val="240"/>
          <w:tblHeader/>
        </w:trPr>
        <w:tc>
          <w:tcPr>
            <w:tcW w:w="2693" w:type="dxa"/>
            <w:tcBorders>
              <w:top w:val="single" w:sz="4" w:space="0" w:color="auto"/>
              <w:bottom w:val="single" w:sz="12" w:space="0" w:color="auto"/>
            </w:tcBorders>
            <w:shd w:val="clear" w:color="auto" w:fill="auto"/>
            <w:vAlign w:val="bottom"/>
          </w:tcPr>
          <w:p w:rsidR="00DF1D43" w:rsidRPr="000109AB" w:rsidRDefault="00DF1D43" w:rsidP="004E285A">
            <w:pPr>
              <w:suppressAutoHyphens w:val="0"/>
              <w:spacing w:before="80" w:after="80" w:line="200" w:lineRule="exact"/>
              <w:rPr>
                <w:bCs/>
                <w:i/>
              </w:rPr>
            </w:pPr>
            <w:r w:rsidRPr="000109AB">
              <w:rPr>
                <w:bCs/>
                <w:i/>
              </w:rPr>
              <w:t>Portugal</w:t>
            </w:r>
          </w:p>
        </w:tc>
        <w:tc>
          <w:tcPr>
            <w:tcW w:w="4678" w:type="dxa"/>
            <w:tcBorders>
              <w:top w:val="single" w:sz="4" w:space="0" w:color="auto"/>
              <w:bottom w:val="single" w:sz="12" w:space="0" w:color="auto"/>
            </w:tcBorders>
            <w:shd w:val="clear" w:color="auto" w:fill="auto"/>
            <w:vAlign w:val="bottom"/>
          </w:tcPr>
          <w:p w:rsidR="00DF1D43" w:rsidRPr="000109AB" w:rsidRDefault="00DF1D43">
            <w:pPr>
              <w:suppressAutoHyphens w:val="0"/>
              <w:spacing w:before="80" w:after="80" w:line="200" w:lineRule="exact"/>
              <w:rPr>
                <w:i/>
                <w:sz w:val="16"/>
                <w:szCs w:val="16"/>
              </w:rPr>
            </w:pPr>
          </w:p>
        </w:tc>
      </w:tr>
      <w:tr w:rsidR="00DF1D43" w:rsidRPr="000109AB" w:rsidTr="00DF6042">
        <w:trPr>
          <w:trHeight w:hRule="exact" w:val="113"/>
          <w:tblHeader/>
        </w:trPr>
        <w:tc>
          <w:tcPr>
            <w:tcW w:w="2693" w:type="dxa"/>
            <w:tcBorders>
              <w:top w:val="single" w:sz="12" w:space="0" w:color="auto"/>
            </w:tcBorders>
            <w:shd w:val="clear" w:color="auto" w:fill="auto"/>
          </w:tcPr>
          <w:p w:rsidR="00DF1D43" w:rsidRPr="000109AB" w:rsidRDefault="00DF1D43" w:rsidP="004E285A">
            <w:pPr>
              <w:suppressAutoHyphens w:val="0"/>
              <w:spacing w:before="40" w:after="120" w:line="220" w:lineRule="exact"/>
              <w:rPr>
                <w:b/>
              </w:rPr>
            </w:pPr>
          </w:p>
        </w:tc>
        <w:tc>
          <w:tcPr>
            <w:tcW w:w="4678" w:type="dxa"/>
            <w:tcBorders>
              <w:top w:val="single" w:sz="12" w:space="0" w:color="auto"/>
            </w:tcBorders>
            <w:shd w:val="clear" w:color="auto" w:fill="auto"/>
          </w:tcPr>
          <w:p w:rsidR="00DF1D43" w:rsidRPr="000109AB" w:rsidRDefault="00DF1D43">
            <w:pPr>
              <w:suppressAutoHyphens w:val="0"/>
              <w:spacing w:before="40" w:after="120" w:line="220" w:lineRule="exact"/>
            </w:pPr>
          </w:p>
        </w:tc>
      </w:tr>
      <w:tr w:rsidR="00DF1D43" w:rsidRPr="000109AB" w:rsidTr="00DF6042">
        <w:trPr>
          <w:trHeight w:val="240"/>
        </w:trPr>
        <w:tc>
          <w:tcPr>
            <w:tcW w:w="2693" w:type="dxa"/>
            <w:shd w:val="clear" w:color="auto" w:fill="auto"/>
          </w:tcPr>
          <w:p w:rsidR="00DF1D43" w:rsidRPr="000109AB" w:rsidRDefault="00DF1D43" w:rsidP="004E285A">
            <w:pPr>
              <w:suppressAutoHyphens w:val="0"/>
              <w:spacing w:before="40" w:after="120" w:line="220" w:lineRule="exact"/>
              <w:rPr>
                <w:b/>
              </w:rPr>
            </w:pPr>
            <w:r w:rsidRPr="000109AB">
              <w:rPr>
                <w:b/>
              </w:rPr>
              <w:t>Concluding observations:</w:t>
            </w:r>
          </w:p>
        </w:tc>
        <w:tc>
          <w:tcPr>
            <w:tcW w:w="4678" w:type="dxa"/>
            <w:shd w:val="clear" w:color="auto" w:fill="auto"/>
          </w:tcPr>
          <w:p w:rsidR="00DF1D43" w:rsidRPr="000109AB" w:rsidRDefault="00DF1D43">
            <w:pPr>
              <w:suppressAutoHyphens w:val="0"/>
              <w:spacing w:before="40" w:after="120" w:line="220" w:lineRule="exact"/>
            </w:pPr>
            <w:r w:rsidRPr="000109AB">
              <w:rPr>
                <w:b/>
                <w:color w:val="000000"/>
              </w:rPr>
              <w:t>CCPR/C/PRT/CO/4</w:t>
            </w:r>
            <w:r w:rsidRPr="000109AB">
              <w:t>, 31 October 2012</w:t>
            </w:r>
          </w:p>
        </w:tc>
      </w:tr>
      <w:tr w:rsidR="00DF1D43" w:rsidRPr="000109AB" w:rsidTr="00DF6042">
        <w:trPr>
          <w:trHeight w:val="240"/>
        </w:trPr>
        <w:tc>
          <w:tcPr>
            <w:tcW w:w="2693" w:type="dxa"/>
            <w:shd w:val="clear" w:color="auto" w:fill="auto"/>
          </w:tcPr>
          <w:p w:rsidR="00DF1D43" w:rsidRPr="000109AB" w:rsidRDefault="00DF1D43" w:rsidP="004E285A">
            <w:pPr>
              <w:suppressAutoHyphens w:val="0"/>
              <w:spacing w:before="40" w:after="120" w:line="220" w:lineRule="exact"/>
              <w:rPr>
                <w:b/>
              </w:rPr>
            </w:pPr>
            <w:r w:rsidRPr="000109AB">
              <w:rPr>
                <w:b/>
              </w:rPr>
              <w:t>Follow-up paragraphs:</w:t>
            </w:r>
          </w:p>
        </w:tc>
        <w:tc>
          <w:tcPr>
            <w:tcW w:w="4678" w:type="dxa"/>
            <w:shd w:val="clear" w:color="auto" w:fill="auto"/>
          </w:tcPr>
          <w:p w:rsidR="00DF1D43" w:rsidRPr="000109AB" w:rsidRDefault="00DF1D43">
            <w:pPr>
              <w:suppressAutoHyphens w:val="0"/>
              <w:spacing w:before="40" w:after="120" w:line="220" w:lineRule="exact"/>
            </w:pPr>
            <w:r w:rsidRPr="000109AB">
              <w:t>9, 11 and 12</w:t>
            </w:r>
          </w:p>
        </w:tc>
      </w:tr>
      <w:tr w:rsidR="00DF1D43" w:rsidRPr="000109AB" w:rsidTr="00DF6042">
        <w:trPr>
          <w:trHeight w:val="240"/>
        </w:trPr>
        <w:tc>
          <w:tcPr>
            <w:tcW w:w="2693" w:type="dxa"/>
            <w:shd w:val="clear" w:color="auto" w:fill="auto"/>
          </w:tcPr>
          <w:p w:rsidR="00DF1D43" w:rsidRPr="000109AB" w:rsidRDefault="00DF1D43" w:rsidP="004E285A">
            <w:pPr>
              <w:suppressAutoHyphens w:val="0"/>
              <w:spacing w:before="40" w:after="120" w:line="220" w:lineRule="exact"/>
              <w:rPr>
                <w:b/>
              </w:rPr>
            </w:pPr>
            <w:r w:rsidRPr="000109AB">
              <w:rPr>
                <w:b/>
              </w:rPr>
              <w:t>First reply:</w:t>
            </w:r>
          </w:p>
        </w:tc>
        <w:tc>
          <w:tcPr>
            <w:tcW w:w="4678" w:type="dxa"/>
            <w:shd w:val="clear" w:color="auto" w:fill="auto"/>
          </w:tcPr>
          <w:p w:rsidR="00DF1D43" w:rsidRPr="000109AB" w:rsidRDefault="00DF1D43" w:rsidP="006E248D">
            <w:pPr>
              <w:tabs>
                <w:tab w:val="left" w:pos="2490"/>
              </w:tabs>
              <w:suppressAutoHyphens w:val="0"/>
              <w:spacing w:before="40" w:after="120" w:line="220" w:lineRule="exact"/>
            </w:pPr>
            <w:r w:rsidRPr="000109AB">
              <w:t xml:space="preserve">Received </w:t>
            </w:r>
            <w:r w:rsidR="009712C8" w:rsidRPr="000109AB">
              <w:t xml:space="preserve">8 </w:t>
            </w:r>
            <w:r w:rsidRPr="000109AB">
              <w:t>April 2014</w:t>
            </w:r>
          </w:p>
        </w:tc>
      </w:tr>
      <w:tr w:rsidR="00DF1D43" w:rsidRPr="000109AB" w:rsidTr="00DF6042">
        <w:trPr>
          <w:trHeight w:val="240"/>
        </w:trPr>
        <w:tc>
          <w:tcPr>
            <w:tcW w:w="2693" w:type="dxa"/>
            <w:shd w:val="clear" w:color="auto" w:fill="auto"/>
          </w:tcPr>
          <w:p w:rsidR="00DF1D43" w:rsidRPr="000109AB" w:rsidRDefault="00DF1D43" w:rsidP="004E285A">
            <w:pPr>
              <w:suppressAutoHyphens w:val="0"/>
              <w:spacing w:before="40" w:after="120" w:line="220" w:lineRule="exact"/>
              <w:rPr>
                <w:b/>
              </w:rPr>
            </w:pPr>
            <w:r w:rsidRPr="000109AB">
              <w:rPr>
                <w:b/>
              </w:rPr>
              <w:t>Committee’s evaluation:</w:t>
            </w:r>
          </w:p>
        </w:tc>
        <w:tc>
          <w:tcPr>
            <w:tcW w:w="4678" w:type="dxa"/>
            <w:shd w:val="clear" w:color="auto" w:fill="auto"/>
          </w:tcPr>
          <w:p w:rsidR="00DF1D43" w:rsidRPr="000109AB" w:rsidRDefault="00DF1D43">
            <w:pPr>
              <w:suppressAutoHyphens w:val="0"/>
              <w:spacing w:before="40" w:after="120" w:line="220" w:lineRule="exact"/>
              <w:rPr>
                <w:b/>
              </w:rPr>
            </w:pPr>
            <w:r w:rsidRPr="000109AB">
              <w:t>Additional information required on paragraphs 9</w:t>
            </w:r>
            <w:r w:rsidRPr="000109AB">
              <w:rPr>
                <w:b/>
                <w:bCs/>
              </w:rPr>
              <w:t>[B2]</w:t>
            </w:r>
            <w:r w:rsidRPr="000109AB">
              <w:t>, 11</w:t>
            </w:r>
            <w:r w:rsidRPr="000109AB">
              <w:rPr>
                <w:b/>
              </w:rPr>
              <w:t>[B1][B2][B1]</w:t>
            </w:r>
            <w:r w:rsidRPr="000109AB">
              <w:t xml:space="preserve"> and 12</w:t>
            </w:r>
            <w:r w:rsidRPr="000109AB">
              <w:rPr>
                <w:b/>
              </w:rPr>
              <w:t>[B1][B1][B1]</w:t>
            </w:r>
            <w:r w:rsidRPr="000109AB">
              <w:t>.</w:t>
            </w:r>
          </w:p>
        </w:tc>
      </w:tr>
      <w:tr w:rsidR="00DF1D43" w:rsidRPr="000109AB" w:rsidTr="00DF6042">
        <w:trPr>
          <w:trHeight w:val="240"/>
        </w:trPr>
        <w:tc>
          <w:tcPr>
            <w:tcW w:w="2693" w:type="dxa"/>
            <w:shd w:val="clear" w:color="auto" w:fill="auto"/>
          </w:tcPr>
          <w:p w:rsidR="00DF1D43" w:rsidRPr="000109AB" w:rsidRDefault="00DF1D43" w:rsidP="004E285A">
            <w:pPr>
              <w:suppressAutoHyphens w:val="0"/>
              <w:spacing w:before="40" w:after="120" w:line="220" w:lineRule="exact"/>
              <w:rPr>
                <w:b/>
              </w:rPr>
            </w:pPr>
            <w:r w:rsidRPr="000109AB">
              <w:rPr>
                <w:b/>
              </w:rPr>
              <w:t>Second reply:</w:t>
            </w:r>
          </w:p>
        </w:tc>
        <w:tc>
          <w:tcPr>
            <w:tcW w:w="4678" w:type="dxa"/>
            <w:shd w:val="clear" w:color="auto" w:fill="auto"/>
          </w:tcPr>
          <w:p w:rsidR="00DF1D43" w:rsidRPr="000109AB" w:rsidRDefault="00DF1D43">
            <w:pPr>
              <w:suppressAutoHyphens w:val="0"/>
              <w:spacing w:before="40" w:after="120" w:line="220" w:lineRule="exact"/>
            </w:pPr>
            <w:r w:rsidRPr="000109AB">
              <w:t>Received 31 October 2014</w:t>
            </w:r>
          </w:p>
        </w:tc>
      </w:tr>
      <w:tr w:rsidR="00DF1D43" w:rsidRPr="000109AB" w:rsidTr="00DF6042">
        <w:trPr>
          <w:trHeight w:val="240"/>
        </w:trPr>
        <w:tc>
          <w:tcPr>
            <w:tcW w:w="2693" w:type="dxa"/>
            <w:shd w:val="clear" w:color="auto" w:fill="auto"/>
          </w:tcPr>
          <w:p w:rsidR="00DF1D43" w:rsidRPr="000109AB" w:rsidRDefault="00DF1D43" w:rsidP="004E285A">
            <w:pPr>
              <w:suppressAutoHyphens w:val="0"/>
              <w:spacing w:before="40" w:after="120" w:line="220" w:lineRule="exact"/>
              <w:rPr>
                <w:b/>
              </w:rPr>
            </w:pPr>
            <w:r w:rsidRPr="000109AB">
              <w:rPr>
                <w:b/>
              </w:rPr>
              <w:t>Committee’s evaluation:</w:t>
            </w:r>
          </w:p>
        </w:tc>
        <w:tc>
          <w:tcPr>
            <w:tcW w:w="4678" w:type="dxa"/>
            <w:shd w:val="clear" w:color="auto" w:fill="auto"/>
          </w:tcPr>
          <w:p w:rsidR="00DF1D43" w:rsidRPr="000109AB" w:rsidRDefault="00DF1D43">
            <w:pPr>
              <w:suppressAutoHyphens w:val="0"/>
              <w:spacing w:before="40" w:after="120" w:line="220" w:lineRule="exact"/>
            </w:pPr>
            <w:r w:rsidRPr="000109AB">
              <w:t>Additional information required on paragraphs 9</w:t>
            </w:r>
            <w:r w:rsidRPr="000109AB">
              <w:rPr>
                <w:b/>
              </w:rPr>
              <w:t>[</w:t>
            </w:r>
            <w:r w:rsidR="00F24E75" w:rsidRPr="000109AB">
              <w:rPr>
                <w:b/>
              </w:rPr>
              <w:t>C1</w:t>
            </w:r>
            <w:r w:rsidRPr="000109AB">
              <w:rPr>
                <w:b/>
              </w:rPr>
              <w:t>] [</w:t>
            </w:r>
            <w:r w:rsidR="00F24E75" w:rsidRPr="000109AB">
              <w:rPr>
                <w:b/>
              </w:rPr>
              <w:t>C1</w:t>
            </w:r>
            <w:r w:rsidRPr="000109AB">
              <w:rPr>
                <w:b/>
              </w:rPr>
              <w:t>][A]</w:t>
            </w:r>
            <w:r w:rsidRPr="000109AB">
              <w:t>, 11</w:t>
            </w:r>
            <w:r w:rsidRPr="000109AB">
              <w:rPr>
                <w:b/>
              </w:rPr>
              <w:t>[A][</w:t>
            </w:r>
            <w:r w:rsidR="00F24E75" w:rsidRPr="000109AB">
              <w:rPr>
                <w:b/>
              </w:rPr>
              <w:t>C1</w:t>
            </w:r>
            <w:r w:rsidRPr="000109AB">
              <w:rPr>
                <w:b/>
              </w:rPr>
              <w:t>][</w:t>
            </w:r>
            <w:r w:rsidR="00F24E75" w:rsidRPr="000109AB">
              <w:rPr>
                <w:b/>
              </w:rPr>
              <w:t>C1</w:t>
            </w:r>
            <w:r w:rsidRPr="000109AB">
              <w:rPr>
                <w:b/>
              </w:rPr>
              <w:t>]</w:t>
            </w:r>
            <w:r w:rsidRPr="000109AB">
              <w:t xml:space="preserve"> and 12</w:t>
            </w:r>
            <w:r w:rsidRPr="000109AB">
              <w:rPr>
                <w:b/>
              </w:rPr>
              <w:t>[A]</w:t>
            </w:r>
            <w:r w:rsidRPr="000109AB">
              <w:t>.</w:t>
            </w:r>
          </w:p>
        </w:tc>
      </w:tr>
      <w:tr w:rsidR="00DF1D43" w:rsidRPr="000109AB" w:rsidTr="00DF6042">
        <w:trPr>
          <w:trHeight w:val="240"/>
        </w:trPr>
        <w:tc>
          <w:tcPr>
            <w:tcW w:w="2693" w:type="dxa"/>
            <w:shd w:val="clear" w:color="auto" w:fill="auto"/>
          </w:tcPr>
          <w:p w:rsidR="00DF1D43" w:rsidRPr="000109AB" w:rsidRDefault="00DF1D43" w:rsidP="004E285A">
            <w:pPr>
              <w:suppressAutoHyphens w:val="0"/>
              <w:spacing w:before="40" w:after="120" w:line="220" w:lineRule="exact"/>
              <w:rPr>
                <w:b/>
              </w:rPr>
            </w:pPr>
            <w:r w:rsidRPr="000109AB">
              <w:rPr>
                <w:b/>
              </w:rPr>
              <w:t>Third reply:</w:t>
            </w:r>
          </w:p>
        </w:tc>
        <w:tc>
          <w:tcPr>
            <w:tcW w:w="4678" w:type="dxa"/>
            <w:shd w:val="clear" w:color="auto" w:fill="auto"/>
          </w:tcPr>
          <w:p w:rsidR="00DF1D43" w:rsidRPr="000109AB" w:rsidRDefault="00DF1D43">
            <w:pPr>
              <w:suppressAutoHyphens w:val="0"/>
              <w:spacing w:before="40" w:after="120" w:line="220" w:lineRule="exact"/>
            </w:pPr>
            <w:r w:rsidRPr="000109AB">
              <w:t>22 January 2015</w:t>
            </w:r>
          </w:p>
        </w:tc>
      </w:tr>
      <w:tr w:rsidR="00DF1D43" w:rsidRPr="000109AB" w:rsidTr="00DF6042">
        <w:trPr>
          <w:trHeight w:val="240"/>
        </w:trPr>
        <w:tc>
          <w:tcPr>
            <w:tcW w:w="7371" w:type="dxa"/>
            <w:gridSpan w:val="2"/>
            <w:shd w:val="clear" w:color="auto" w:fill="auto"/>
          </w:tcPr>
          <w:p w:rsidR="00DF1D43" w:rsidRPr="000109AB" w:rsidRDefault="00DF1D43" w:rsidP="004E285A">
            <w:pPr>
              <w:suppressAutoHyphens w:val="0"/>
              <w:spacing w:before="40" w:after="120" w:line="220" w:lineRule="exact"/>
              <w:rPr>
                <w:b/>
              </w:rPr>
            </w:pPr>
            <w:r w:rsidRPr="000109AB">
              <w:rPr>
                <w:b/>
              </w:rPr>
              <w:t>Paragraph 9: The State party should take further steps to reduce the number of persons in pretrial detention as well as the duration of such detention, including through measures aimed at reducing the length of investigations and legal procedures, improving judicial efficiency and addressing staff shortages. It should also ensure that pretrial detainees are held separately from convicted criminals</w:t>
            </w:r>
            <w:r w:rsidRPr="000109AB">
              <w:rPr>
                <w:b/>
                <w:bCs/>
              </w:rPr>
              <w:t>.</w:t>
            </w:r>
          </w:p>
        </w:tc>
      </w:tr>
      <w:tr w:rsidR="00DF1D43" w:rsidRPr="000109AB" w:rsidTr="00DF6042">
        <w:trPr>
          <w:trHeight w:val="240"/>
        </w:trPr>
        <w:tc>
          <w:tcPr>
            <w:tcW w:w="7371" w:type="dxa"/>
            <w:gridSpan w:val="2"/>
            <w:shd w:val="clear" w:color="auto" w:fill="auto"/>
          </w:tcPr>
          <w:p w:rsidR="00DF1D43" w:rsidRPr="000109AB" w:rsidRDefault="00DF1D43" w:rsidP="004E285A">
            <w:pPr>
              <w:suppressAutoHyphens w:val="0"/>
              <w:spacing w:before="40" w:after="120" w:line="220" w:lineRule="exact"/>
              <w:rPr>
                <w:b/>
              </w:rPr>
            </w:pPr>
            <w:r w:rsidRPr="000109AB">
              <w:rPr>
                <w:b/>
              </w:rPr>
              <w:t xml:space="preserve">Follow-up question: </w:t>
            </w:r>
          </w:p>
        </w:tc>
      </w:tr>
      <w:tr w:rsidR="00DF1D43" w:rsidRPr="000109AB" w:rsidTr="00DF6042">
        <w:trPr>
          <w:trHeight w:val="240"/>
        </w:trPr>
        <w:tc>
          <w:tcPr>
            <w:tcW w:w="7371" w:type="dxa"/>
            <w:gridSpan w:val="2"/>
            <w:shd w:val="clear" w:color="auto" w:fill="auto"/>
          </w:tcPr>
          <w:p w:rsidR="00DF1D43" w:rsidRPr="000109AB" w:rsidRDefault="00DF1D43" w:rsidP="006E248D">
            <w:pPr>
              <w:spacing w:before="40" w:after="120" w:line="220" w:lineRule="exact"/>
              <w:jc w:val="both"/>
              <w:rPr>
                <w:rFonts w:eastAsia="MS Mincho" w:cs="Calibri"/>
              </w:rPr>
            </w:pPr>
            <w:r w:rsidRPr="000109AB">
              <w:rPr>
                <w:rFonts w:eastAsia="MS Mincho" w:cs="Calibri"/>
                <w:b/>
              </w:rPr>
              <w:t xml:space="preserve">[B2]: </w:t>
            </w:r>
            <w:r w:rsidRPr="000109AB">
              <w:rPr>
                <w:rFonts w:eastAsia="MS Mincho" w:cs="Calibri"/>
              </w:rPr>
              <w:t>Additional information is required on the legislative amendment introduced in the Criminal Procedural Code which increased the scope of application of measures alternative to imprisonment</w:t>
            </w:r>
            <w:r w:rsidRPr="000109AB">
              <w:rPr>
                <w:lang w:val="en"/>
              </w:rPr>
              <w:t xml:space="preserve"> and on measures taken to </w:t>
            </w:r>
            <w:r w:rsidRPr="000109AB">
              <w:t>reduce the length of investigations and legal procedures, improve judicial efficiency and address staff shortages</w:t>
            </w:r>
            <w:r w:rsidRPr="000109AB">
              <w:rPr>
                <w:rFonts w:eastAsia="MS Mincho" w:cs="Calibri"/>
              </w:rPr>
              <w:t xml:space="preserve">. In addition, statistical data should be requested on: </w:t>
            </w:r>
          </w:p>
          <w:p w:rsidR="00DF1D43" w:rsidRPr="000109AB" w:rsidRDefault="00DF1D43" w:rsidP="006E248D">
            <w:pPr>
              <w:spacing w:before="40" w:after="120" w:line="220" w:lineRule="exact"/>
              <w:jc w:val="both"/>
              <w:rPr>
                <w:lang w:val="en"/>
              </w:rPr>
            </w:pPr>
            <w:r w:rsidRPr="000109AB">
              <w:rPr>
                <w:rFonts w:eastAsia="MS Mincho" w:cs="Calibri"/>
              </w:rPr>
              <w:t xml:space="preserve">(a) </w:t>
            </w:r>
            <w:r w:rsidR="00F9518B" w:rsidRPr="000109AB">
              <w:rPr>
                <w:rFonts w:eastAsia="MS Mincho" w:cs="Calibri"/>
              </w:rPr>
              <w:t>T</w:t>
            </w:r>
            <w:r w:rsidRPr="000109AB">
              <w:rPr>
                <w:rFonts w:eastAsia="MS Mincho" w:cs="Calibri"/>
              </w:rPr>
              <w:t xml:space="preserve">he average length of pretrial detention in the last </w:t>
            </w:r>
            <w:r w:rsidR="00933FAB" w:rsidRPr="000109AB">
              <w:rPr>
                <w:rFonts w:eastAsia="MS Mincho" w:cs="Calibri"/>
              </w:rPr>
              <w:t>three</w:t>
            </w:r>
            <w:r w:rsidRPr="000109AB">
              <w:rPr>
                <w:rFonts w:eastAsia="MS Mincho" w:cs="Calibri"/>
              </w:rPr>
              <w:t xml:space="preserve"> years, </w:t>
            </w:r>
            <w:r w:rsidRPr="000109AB">
              <w:rPr>
                <w:lang w:val="en-US"/>
              </w:rPr>
              <w:t>disaggregated on the basis of gender</w:t>
            </w:r>
            <w:r w:rsidRPr="000109AB">
              <w:rPr>
                <w:lang w:val="en"/>
              </w:rPr>
              <w:t xml:space="preserve"> and grounds for detention;</w:t>
            </w:r>
          </w:p>
          <w:p w:rsidR="00DF1D43" w:rsidRPr="000109AB" w:rsidRDefault="00DF1D43" w:rsidP="00200172">
            <w:pPr>
              <w:suppressAutoHyphens w:val="0"/>
              <w:spacing w:before="40" w:after="120" w:line="220" w:lineRule="exact"/>
              <w:rPr>
                <w:b/>
              </w:rPr>
            </w:pPr>
            <w:r w:rsidRPr="000109AB">
              <w:rPr>
                <w:lang w:val="en"/>
              </w:rPr>
              <w:t xml:space="preserve">(b) </w:t>
            </w:r>
            <w:r w:rsidR="00F9518B" w:rsidRPr="000109AB">
              <w:rPr>
                <w:lang w:val="en"/>
              </w:rPr>
              <w:t>T</w:t>
            </w:r>
            <w:r w:rsidRPr="000109AB">
              <w:rPr>
                <w:lang w:val="en"/>
              </w:rPr>
              <w:t>he number of</w:t>
            </w:r>
            <w:r w:rsidRPr="000109AB">
              <w:t xml:space="preserve"> individuals held in pretrial detention in the last </w:t>
            </w:r>
            <w:r w:rsidR="00933FAB" w:rsidRPr="000109AB">
              <w:t>three</w:t>
            </w:r>
            <w:r w:rsidRPr="000109AB">
              <w:t xml:space="preserve"> years.</w:t>
            </w:r>
          </w:p>
        </w:tc>
      </w:tr>
      <w:tr w:rsidR="00DF1D43" w:rsidRPr="000109AB" w:rsidTr="00DF6042">
        <w:trPr>
          <w:trHeight w:val="240"/>
        </w:trPr>
        <w:tc>
          <w:tcPr>
            <w:tcW w:w="7371" w:type="dxa"/>
            <w:gridSpan w:val="2"/>
            <w:shd w:val="clear" w:color="auto" w:fill="auto"/>
          </w:tcPr>
          <w:p w:rsidR="00DF1D43" w:rsidRPr="000109AB" w:rsidRDefault="00DF1D43" w:rsidP="004E285A">
            <w:pPr>
              <w:keepNext/>
              <w:suppressAutoHyphens w:val="0"/>
              <w:spacing w:before="40" w:after="120" w:line="220" w:lineRule="exact"/>
              <w:rPr>
                <w:b/>
              </w:rPr>
            </w:pPr>
            <w:r w:rsidRPr="000109AB">
              <w:rPr>
                <w:b/>
              </w:rPr>
              <w:t>Summary of State party’s reply:</w:t>
            </w:r>
          </w:p>
        </w:tc>
      </w:tr>
      <w:tr w:rsidR="00DF1D43" w:rsidRPr="000109AB" w:rsidTr="00DF6042">
        <w:trPr>
          <w:trHeight w:val="240"/>
        </w:trPr>
        <w:tc>
          <w:tcPr>
            <w:tcW w:w="7371" w:type="dxa"/>
            <w:gridSpan w:val="2"/>
            <w:shd w:val="clear" w:color="auto" w:fill="auto"/>
          </w:tcPr>
          <w:p w:rsidR="00DF1D43" w:rsidRPr="000109AB" w:rsidRDefault="00DF1D43" w:rsidP="006E248D">
            <w:pPr>
              <w:spacing w:before="40" w:after="120" w:line="220" w:lineRule="exact"/>
              <w:jc w:val="both"/>
            </w:pPr>
            <w:r w:rsidRPr="000109AB">
              <w:t xml:space="preserve">The State party informed the Committee that no additional information </w:t>
            </w:r>
            <w:r w:rsidR="005A40BF" w:rsidRPr="000109AB">
              <w:t>wa</w:t>
            </w:r>
            <w:r w:rsidRPr="000109AB">
              <w:t xml:space="preserve">s available on the amendment introduced </w:t>
            </w:r>
            <w:r w:rsidR="005A40BF" w:rsidRPr="000109AB">
              <w:t>in</w:t>
            </w:r>
            <w:r w:rsidRPr="000109AB">
              <w:t xml:space="preserve"> the Criminal Procedural Code </w:t>
            </w:r>
            <w:r w:rsidR="005A40BF" w:rsidRPr="000109AB">
              <w:t xml:space="preserve">or </w:t>
            </w:r>
            <w:r w:rsidRPr="000109AB">
              <w:rPr>
                <w:lang w:val="en"/>
              </w:rPr>
              <w:t xml:space="preserve">on measures taken to </w:t>
            </w:r>
            <w:r w:rsidRPr="000109AB">
              <w:t>reduce the length of investigations and legal procedures, improve judicial efficiency and address staff shortages</w:t>
            </w:r>
            <w:r w:rsidRPr="000109AB">
              <w:rPr>
                <w:rFonts w:eastAsia="MS Mincho" w:cs="Calibri"/>
              </w:rPr>
              <w:t>.</w:t>
            </w:r>
            <w:r w:rsidR="00A63B12" w:rsidRPr="000109AB">
              <w:rPr>
                <w:rFonts w:eastAsia="MS Mincho" w:cs="Calibri"/>
              </w:rPr>
              <w:t xml:space="preserve"> </w:t>
            </w:r>
          </w:p>
          <w:p w:rsidR="00DF1D43" w:rsidRPr="000109AB" w:rsidRDefault="00DF1D43" w:rsidP="006E248D">
            <w:pPr>
              <w:spacing w:before="40" w:after="120" w:line="220" w:lineRule="exact"/>
              <w:jc w:val="both"/>
            </w:pPr>
            <w:r w:rsidRPr="000109AB">
              <w:t xml:space="preserve">(a) The State party informed the Committee that there </w:t>
            </w:r>
            <w:r w:rsidR="00725C35" w:rsidRPr="000109AB">
              <w:t>wa</w:t>
            </w:r>
            <w:r w:rsidRPr="000109AB">
              <w:t xml:space="preserve">s no additional information on </w:t>
            </w:r>
            <w:r w:rsidRPr="000109AB">
              <w:rPr>
                <w:rFonts w:eastAsia="MS Mincho" w:cs="Calibri"/>
              </w:rPr>
              <w:t>the subject.</w:t>
            </w:r>
          </w:p>
          <w:p w:rsidR="00DF1D43" w:rsidRPr="000109AB" w:rsidRDefault="00DF1D43" w:rsidP="006E248D">
            <w:pPr>
              <w:spacing w:before="40" w:after="120" w:line="220" w:lineRule="exact"/>
              <w:jc w:val="both"/>
            </w:pPr>
            <w:r w:rsidRPr="000109AB">
              <w:t>(b) The numbers of individuals held in pretrial detention on 31 December 2012, 2013 and 2014, respectively, are: 2,661 individuals (19.5</w:t>
            </w:r>
            <w:r w:rsidR="00725C35" w:rsidRPr="000109AB">
              <w:t xml:space="preserve"> per cent); </w:t>
            </w:r>
            <w:r w:rsidRPr="000109AB">
              <w:t>2,590 individuals (18.1</w:t>
            </w:r>
            <w:r w:rsidR="00725C35" w:rsidRPr="000109AB">
              <w:t xml:space="preserve"> per cent); </w:t>
            </w:r>
            <w:r w:rsidRPr="000109AB">
              <w:t>and 2,328 individuals (16.7</w:t>
            </w:r>
            <w:r w:rsidR="00725C35" w:rsidRPr="000109AB">
              <w:t xml:space="preserve"> per cent). </w:t>
            </w:r>
          </w:p>
        </w:tc>
      </w:tr>
      <w:tr w:rsidR="00DF1D43" w:rsidRPr="000109AB" w:rsidTr="00DF6042">
        <w:trPr>
          <w:trHeight w:val="240"/>
        </w:trPr>
        <w:tc>
          <w:tcPr>
            <w:tcW w:w="7371" w:type="dxa"/>
            <w:gridSpan w:val="2"/>
            <w:shd w:val="clear" w:color="auto" w:fill="auto"/>
          </w:tcPr>
          <w:p w:rsidR="00DF1D43" w:rsidRPr="000109AB" w:rsidRDefault="00DF1D43" w:rsidP="004E285A">
            <w:pPr>
              <w:suppressAutoHyphens w:val="0"/>
              <w:spacing w:before="40" w:after="120" w:line="220" w:lineRule="exact"/>
              <w:rPr>
                <w:b/>
              </w:rPr>
            </w:pPr>
            <w:r w:rsidRPr="000109AB">
              <w:rPr>
                <w:b/>
              </w:rPr>
              <w:t>Committee’s evaluation:</w:t>
            </w:r>
          </w:p>
        </w:tc>
      </w:tr>
      <w:tr w:rsidR="00DF1D43" w:rsidRPr="000109AB" w:rsidTr="00DF6042">
        <w:trPr>
          <w:trHeight w:val="240"/>
        </w:trPr>
        <w:tc>
          <w:tcPr>
            <w:tcW w:w="7371" w:type="dxa"/>
            <w:gridSpan w:val="2"/>
            <w:shd w:val="clear" w:color="auto" w:fill="auto"/>
          </w:tcPr>
          <w:p w:rsidR="00DF1D43" w:rsidRPr="000109AB" w:rsidRDefault="00DF1D43" w:rsidP="006E248D">
            <w:pPr>
              <w:spacing w:before="40" w:after="120" w:line="220" w:lineRule="exact"/>
              <w:jc w:val="both"/>
            </w:pPr>
            <w:r w:rsidRPr="000109AB">
              <w:rPr>
                <w:rFonts w:eastAsia="MS Mincho" w:cs="Calibri"/>
                <w:b/>
              </w:rPr>
              <w:t>[</w:t>
            </w:r>
            <w:r w:rsidR="00777AEC" w:rsidRPr="000109AB">
              <w:rPr>
                <w:rFonts w:eastAsia="MS Mincho" w:cs="Calibri"/>
                <w:b/>
              </w:rPr>
              <w:t>C1</w:t>
            </w:r>
            <w:r w:rsidRPr="000109AB">
              <w:rPr>
                <w:rFonts w:eastAsia="MS Mincho" w:cs="Calibri"/>
                <w:b/>
              </w:rPr>
              <w:t xml:space="preserve">]: </w:t>
            </w:r>
            <w:r w:rsidRPr="000109AB">
              <w:rPr>
                <w:rFonts w:eastAsia="MS Mincho" w:cs="Calibri"/>
              </w:rPr>
              <w:t xml:space="preserve">The Committee regrets that no additional information was provided </w:t>
            </w:r>
            <w:r w:rsidR="00386A62" w:rsidRPr="000109AB">
              <w:rPr>
                <w:rFonts w:eastAsia="MS Mincho" w:cs="Calibri"/>
              </w:rPr>
              <w:t>either on</w:t>
            </w:r>
            <w:r w:rsidRPr="000109AB">
              <w:rPr>
                <w:rFonts w:eastAsia="MS Mincho" w:cs="Calibri"/>
              </w:rPr>
              <w:t xml:space="preserve"> the amendment to the Criminal Procedural Code</w:t>
            </w:r>
            <w:r w:rsidR="00386A62" w:rsidRPr="000109AB">
              <w:rPr>
                <w:rFonts w:eastAsia="MS Mincho" w:cs="Calibri"/>
              </w:rPr>
              <w:t>,</w:t>
            </w:r>
            <w:r w:rsidRPr="000109AB">
              <w:rPr>
                <w:rFonts w:eastAsia="MS Mincho" w:cs="Calibri"/>
              </w:rPr>
              <w:t xml:space="preserve"> </w:t>
            </w:r>
            <w:r w:rsidRPr="000109AB">
              <w:t>which increased the scope of application of measures alternative to</w:t>
            </w:r>
            <w:r w:rsidR="00386A62" w:rsidRPr="000109AB">
              <w:t xml:space="preserve"> imprisonment,</w:t>
            </w:r>
            <w:r w:rsidRPr="000109AB">
              <w:rPr>
                <w:rFonts w:eastAsia="MS Mincho" w:cs="Calibri"/>
              </w:rPr>
              <w:t xml:space="preserve"> </w:t>
            </w:r>
            <w:r w:rsidR="00386A62" w:rsidRPr="000109AB">
              <w:rPr>
                <w:rFonts w:eastAsia="MS Mincho" w:cs="Calibri"/>
              </w:rPr>
              <w:t xml:space="preserve">or </w:t>
            </w:r>
            <w:r w:rsidRPr="000109AB">
              <w:rPr>
                <w:rFonts w:eastAsia="MS Mincho" w:cs="Calibri"/>
              </w:rPr>
              <w:t xml:space="preserve">on measures taken to reduce </w:t>
            </w:r>
            <w:r w:rsidRPr="000109AB">
              <w:t>the length of investigations and legal procedures, improve judicial efficiency and address staff shortages. The Committee reiterates its recommendation.</w:t>
            </w:r>
          </w:p>
          <w:p w:rsidR="00DF1D43" w:rsidRPr="000109AB" w:rsidRDefault="00DF1D43" w:rsidP="006E248D">
            <w:pPr>
              <w:spacing w:before="40" w:after="120" w:line="220" w:lineRule="exact"/>
              <w:jc w:val="both"/>
            </w:pPr>
            <w:r w:rsidRPr="000109AB">
              <w:rPr>
                <w:b/>
              </w:rPr>
              <w:t>[</w:t>
            </w:r>
            <w:r w:rsidR="00777AEC" w:rsidRPr="000109AB">
              <w:rPr>
                <w:b/>
              </w:rPr>
              <w:t>C1</w:t>
            </w:r>
            <w:r w:rsidRPr="000109AB">
              <w:rPr>
                <w:b/>
              </w:rPr>
              <w:t>]:</w:t>
            </w:r>
            <w:r w:rsidRPr="000109AB">
              <w:t xml:space="preserve">(a) </w:t>
            </w:r>
            <w:r w:rsidR="0087244C" w:rsidRPr="000109AB">
              <w:t>T</w:t>
            </w:r>
            <w:r w:rsidRPr="000109AB">
              <w:t xml:space="preserve">he Committee regrets that no statistical data was provided on </w:t>
            </w:r>
            <w:r w:rsidRPr="000109AB">
              <w:rPr>
                <w:rFonts w:eastAsia="MS Mincho" w:cs="Calibri"/>
              </w:rPr>
              <w:t xml:space="preserve">the average length of pretrial detention in the last </w:t>
            </w:r>
            <w:r w:rsidR="00386A62" w:rsidRPr="000109AB">
              <w:rPr>
                <w:rFonts w:eastAsia="MS Mincho" w:cs="Calibri"/>
              </w:rPr>
              <w:t>three</w:t>
            </w:r>
            <w:r w:rsidRPr="000109AB">
              <w:rPr>
                <w:rFonts w:eastAsia="MS Mincho" w:cs="Calibri"/>
              </w:rPr>
              <w:t xml:space="preserve"> years, </w:t>
            </w:r>
            <w:r w:rsidRPr="000109AB">
              <w:rPr>
                <w:lang w:val="en-US"/>
              </w:rPr>
              <w:t>disaggregated on the basis of gender</w:t>
            </w:r>
            <w:r w:rsidRPr="000109AB">
              <w:rPr>
                <w:lang w:val="en"/>
              </w:rPr>
              <w:t xml:space="preserve"> and grounds for detention</w:t>
            </w:r>
            <w:r w:rsidRPr="000109AB">
              <w:t xml:space="preserve">. The Committee reiterates its recommendation. </w:t>
            </w:r>
          </w:p>
          <w:p w:rsidR="00DF1D43" w:rsidRPr="000109AB" w:rsidRDefault="00DF1D43" w:rsidP="006E248D">
            <w:pPr>
              <w:spacing w:before="40" w:after="120" w:line="220" w:lineRule="exact"/>
              <w:jc w:val="both"/>
              <w:rPr>
                <w:b/>
              </w:rPr>
            </w:pPr>
            <w:r w:rsidRPr="000109AB">
              <w:rPr>
                <w:b/>
              </w:rPr>
              <w:t>[A]:</w:t>
            </w:r>
            <w:r w:rsidR="00852827" w:rsidRPr="000109AB">
              <w:rPr>
                <w:b/>
              </w:rPr>
              <w:t xml:space="preserve"> </w:t>
            </w:r>
            <w:r w:rsidRPr="000109AB">
              <w:t xml:space="preserve">(b) </w:t>
            </w:r>
            <w:r w:rsidR="0087244C" w:rsidRPr="000109AB">
              <w:t>T</w:t>
            </w:r>
            <w:r w:rsidRPr="000109AB">
              <w:t>he Committee welcomes the reduction</w:t>
            </w:r>
            <w:r w:rsidR="00386A62" w:rsidRPr="000109AB">
              <w:t xml:space="preserve"> that took place from 2012 to 2014</w:t>
            </w:r>
            <w:r w:rsidRPr="000109AB">
              <w:t xml:space="preserve"> in the number of persons in pretrial detention. </w:t>
            </w:r>
          </w:p>
        </w:tc>
      </w:tr>
      <w:tr w:rsidR="00DF1D43" w:rsidRPr="000109AB" w:rsidTr="00DF6042">
        <w:trPr>
          <w:trHeight w:val="240"/>
        </w:trPr>
        <w:tc>
          <w:tcPr>
            <w:tcW w:w="7371" w:type="dxa"/>
            <w:gridSpan w:val="2"/>
            <w:shd w:val="clear" w:color="auto" w:fill="auto"/>
          </w:tcPr>
          <w:p w:rsidR="00DF1D43" w:rsidRPr="000109AB" w:rsidRDefault="00DF1D43" w:rsidP="004E285A">
            <w:pPr>
              <w:suppressAutoHyphens w:val="0"/>
              <w:spacing w:before="40" w:after="120" w:line="220" w:lineRule="exact"/>
              <w:rPr>
                <w:b/>
              </w:rPr>
            </w:pPr>
            <w:r w:rsidRPr="000109AB">
              <w:rPr>
                <w:b/>
              </w:rPr>
              <w:t>Paragraph 11: The State party should expedite its efforts to address the problem of overcrowding in prisons, including the Angra do Heroismo Regional Prison (Azores), as well as inadequate facilities, the availability of drugs and drug dependence, and the high rate of HIV/AIDS and hepatitis C in correctional institutions. It should also take steps, legislative or otherwise, to prevent physical ill-treatment and other forms of abuse, including excessive strip searches, by prison guards.</w:t>
            </w:r>
          </w:p>
        </w:tc>
      </w:tr>
      <w:tr w:rsidR="00DF1D43" w:rsidRPr="000109AB" w:rsidTr="00DF6042">
        <w:trPr>
          <w:trHeight w:val="240"/>
        </w:trPr>
        <w:tc>
          <w:tcPr>
            <w:tcW w:w="7371" w:type="dxa"/>
            <w:gridSpan w:val="2"/>
            <w:shd w:val="clear" w:color="auto" w:fill="auto"/>
          </w:tcPr>
          <w:p w:rsidR="00DF1D43" w:rsidRPr="000109AB" w:rsidRDefault="00DF1D43" w:rsidP="004E285A">
            <w:pPr>
              <w:suppressAutoHyphens w:val="0"/>
              <w:spacing w:before="40" w:after="120" w:line="220" w:lineRule="exact"/>
              <w:rPr>
                <w:b/>
              </w:rPr>
            </w:pPr>
            <w:r w:rsidRPr="000109AB">
              <w:rPr>
                <w:b/>
              </w:rPr>
              <w:t xml:space="preserve">Follow-up question: </w:t>
            </w:r>
          </w:p>
        </w:tc>
      </w:tr>
      <w:tr w:rsidR="00DF1D43" w:rsidRPr="000109AB" w:rsidTr="00DF6042">
        <w:trPr>
          <w:trHeight w:val="240"/>
        </w:trPr>
        <w:tc>
          <w:tcPr>
            <w:tcW w:w="7371" w:type="dxa"/>
            <w:gridSpan w:val="2"/>
            <w:shd w:val="clear" w:color="auto" w:fill="auto"/>
          </w:tcPr>
          <w:p w:rsidR="00DF1D43" w:rsidRPr="000109AB" w:rsidRDefault="00DF1D43" w:rsidP="006E248D">
            <w:pPr>
              <w:spacing w:before="40" w:after="120" w:line="220" w:lineRule="exact"/>
              <w:jc w:val="both"/>
            </w:pPr>
            <w:r w:rsidRPr="000109AB">
              <w:rPr>
                <w:b/>
              </w:rPr>
              <w:t>[B1]:</w:t>
            </w:r>
            <w:r w:rsidRPr="000109AB">
              <w:t xml:space="preserve"> Regarding the overcrowding in prisons, the Committee takes note of the investment plan aimed at the re</w:t>
            </w:r>
            <w:r w:rsidR="00FF3942" w:rsidRPr="000109AB">
              <w:t>development</w:t>
            </w:r>
            <w:r w:rsidRPr="000109AB">
              <w:t xml:space="preserve"> and extension of prison facilities, but requires updated information on its progress and on the creation of new places in prisons. </w:t>
            </w:r>
          </w:p>
          <w:p w:rsidR="00DF1D43" w:rsidRPr="000109AB" w:rsidRDefault="00DF1D43" w:rsidP="006E248D">
            <w:pPr>
              <w:spacing w:before="40" w:after="120" w:line="220" w:lineRule="exact"/>
              <w:jc w:val="both"/>
            </w:pPr>
            <w:r w:rsidRPr="000109AB">
              <w:rPr>
                <w:b/>
              </w:rPr>
              <w:t>[B2]:</w:t>
            </w:r>
            <w:r w:rsidRPr="000109AB">
              <w:t xml:space="preserve"> Additional information is requested on measures taken, after the adoption of the Committee’s </w:t>
            </w:r>
            <w:r w:rsidR="009B3538" w:rsidRPr="000109AB">
              <w:t>c</w:t>
            </w:r>
            <w:r w:rsidRPr="000109AB">
              <w:t>oncluding observations on 31 October 2012, to increase the availability of drugs and to address the high rate of HIV/AIDS and hepatitis C in correctional institutions.</w:t>
            </w:r>
          </w:p>
          <w:p w:rsidR="00DF1D43" w:rsidRPr="000109AB" w:rsidRDefault="00DF1D43" w:rsidP="006E248D">
            <w:pPr>
              <w:spacing w:before="40" w:after="120" w:line="220" w:lineRule="exact"/>
              <w:jc w:val="both"/>
            </w:pPr>
            <w:r w:rsidRPr="000109AB">
              <w:rPr>
                <w:b/>
              </w:rPr>
              <w:t xml:space="preserve">[B1]: </w:t>
            </w:r>
            <w:r w:rsidRPr="000109AB">
              <w:t xml:space="preserve">Concerning physical ill-treatment and other forms of abuse, additional information is required on the monitoring visits carried out by the Ombudsman in February and March 2013 and </w:t>
            </w:r>
            <w:r w:rsidR="009B3538" w:rsidRPr="000109AB">
              <w:t xml:space="preserve">on </w:t>
            </w:r>
            <w:r w:rsidRPr="000109AB">
              <w:t>measures taken to address the deficiencies identified.</w:t>
            </w:r>
          </w:p>
        </w:tc>
      </w:tr>
      <w:tr w:rsidR="00DF1D43" w:rsidRPr="000109AB" w:rsidTr="00DF6042">
        <w:trPr>
          <w:trHeight w:val="240"/>
        </w:trPr>
        <w:tc>
          <w:tcPr>
            <w:tcW w:w="7371" w:type="dxa"/>
            <w:gridSpan w:val="2"/>
            <w:shd w:val="clear" w:color="auto" w:fill="auto"/>
          </w:tcPr>
          <w:p w:rsidR="00DF1D43" w:rsidRPr="000109AB" w:rsidRDefault="00DF1D43" w:rsidP="004E285A">
            <w:pPr>
              <w:suppressAutoHyphens w:val="0"/>
              <w:spacing w:before="40" w:after="120" w:line="220" w:lineRule="exact"/>
              <w:rPr>
                <w:b/>
              </w:rPr>
            </w:pPr>
            <w:r w:rsidRPr="000109AB">
              <w:rPr>
                <w:b/>
              </w:rPr>
              <w:t>Summary of State party’s reply:</w:t>
            </w:r>
          </w:p>
        </w:tc>
      </w:tr>
      <w:tr w:rsidR="00DF1D43" w:rsidRPr="000109AB" w:rsidTr="00DF6042">
        <w:trPr>
          <w:trHeight w:val="240"/>
        </w:trPr>
        <w:tc>
          <w:tcPr>
            <w:tcW w:w="7371" w:type="dxa"/>
            <w:gridSpan w:val="2"/>
            <w:shd w:val="clear" w:color="auto" w:fill="auto"/>
          </w:tcPr>
          <w:p w:rsidR="00DF1D43" w:rsidRPr="000109AB" w:rsidRDefault="00DF1D43" w:rsidP="006E248D">
            <w:pPr>
              <w:spacing w:before="40" w:after="120" w:line="220" w:lineRule="exact"/>
              <w:jc w:val="both"/>
            </w:pPr>
            <w:r w:rsidRPr="000109AB">
              <w:t xml:space="preserve">Overcrowding in </w:t>
            </w:r>
            <w:r w:rsidR="0087244C" w:rsidRPr="000109AB">
              <w:t>p</w:t>
            </w:r>
            <w:r w:rsidRPr="000109AB">
              <w:t xml:space="preserve">risons: From 1 January 2014 to 31 December 2014, the overcapacity rate </w:t>
            </w:r>
            <w:r w:rsidR="009B3538" w:rsidRPr="000109AB">
              <w:t>in</w:t>
            </w:r>
            <w:r w:rsidRPr="000109AB">
              <w:t xml:space="preserve"> the prison system fell from 16.2</w:t>
            </w:r>
            <w:r w:rsidR="009B3538" w:rsidRPr="000109AB">
              <w:t xml:space="preserve"> per cent</w:t>
            </w:r>
            <w:r w:rsidRPr="000109AB">
              <w:t xml:space="preserve"> to 9.9</w:t>
            </w:r>
            <w:r w:rsidR="009B3538" w:rsidRPr="000109AB">
              <w:t xml:space="preserve"> per cent</w:t>
            </w:r>
            <w:r w:rsidRPr="000109AB">
              <w:t xml:space="preserve"> overall and </w:t>
            </w:r>
            <w:r w:rsidR="009B3538" w:rsidRPr="000109AB">
              <w:t xml:space="preserve">from </w:t>
            </w:r>
            <w:r w:rsidRPr="000109AB">
              <w:t>12</w:t>
            </w:r>
            <w:r w:rsidR="009B3538" w:rsidRPr="000109AB">
              <w:t xml:space="preserve"> per cent</w:t>
            </w:r>
            <w:r w:rsidRPr="000109AB">
              <w:t xml:space="preserve"> to 6.6</w:t>
            </w:r>
            <w:r w:rsidR="009B3538" w:rsidRPr="000109AB">
              <w:t xml:space="preserve"> per cent</w:t>
            </w:r>
            <w:r w:rsidRPr="000109AB">
              <w:t xml:space="preserve"> on a daily basis (excluding detainees subject to weekend detention). </w:t>
            </w:r>
          </w:p>
          <w:p w:rsidR="00DF1D43" w:rsidRPr="000109AB" w:rsidRDefault="00DF1D43" w:rsidP="006E248D">
            <w:pPr>
              <w:spacing w:before="40" w:after="120" w:line="220" w:lineRule="exact"/>
              <w:jc w:val="both"/>
            </w:pPr>
            <w:r w:rsidRPr="000109AB">
              <w:t xml:space="preserve">From 2011 </w:t>
            </w:r>
            <w:r w:rsidR="009B3538" w:rsidRPr="000109AB">
              <w:t xml:space="preserve">to </w:t>
            </w:r>
            <w:r w:rsidRPr="000109AB">
              <w:t xml:space="preserve">2015, a total of US$ 31,422,159 has been and is </w:t>
            </w:r>
            <w:r w:rsidR="0087244C" w:rsidRPr="000109AB">
              <w:t>e</w:t>
            </w:r>
            <w:r w:rsidR="009B3538" w:rsidRPr="000109AB">
              <w:t>xp</w:t>
            </w:r>
            <w:r w:rsidR="0087244C" w:rsidRPr="000109AB">
              <w:t xml:space="preserve">ected </w:t>
            </w:r>
            <w:r w:rsidRPr="000109AB">
              <w:t xml:space="preserve">to be invested in </w:t>
            </w:r>
            <w:r w:rsidR="009B3538" w:rsidRPr="000109AB">
              <w:t>nine</w:t>
            </w:r>
            <w:r w:rsidRPr="000109AB">
              <w:t xml:space="preserve"> projects aimed </w:t>
            </w:r>
            <w:r w:rsidR="009B3538" w:rsidRPr="000109AB">
              <w:t>at</w:t>
            </w:r>
            <w:r w:rsidRPr="000109AB">
              <w:t xml:space="preserve"> address</w:t>
            </w:r>
            <w:r w:rsidR="009B3538" w:rsidRPr="000109AB">
              <w:t>ing</w:t>
            </w:r>
            <w:r w:rsidRPr="000109AB">
              <w:t xml:space="preserve"> overcrowding </w:t>
            </w:r>
            <w:r w:rsidR="009B3538" w:rsidRPr="000109AB">
              <w:t>in</w:t>
            </w:r>
            <w:r w:rsidRPr="000109AB">
              <w:t xml:space="preserve"> prisons. The 2011-2015 investment plan is projected to </w:t>
            </w:r>
            <w:r w:rsidR="009B3538" w:rsidRPr="000109AB">
              <w:t xml:space="preserve">create </w:t>
            </w:r>
            <w:r w:rsidRPr="000109AB">
              <w:t xml:space="preserve">a total of 1,170 new places in prisons. Of these </w:t>
            </w:r>
            <w:r w:rsidR="009B3538" w:rsidRPr="000109AB">
              <w:t>nine</w:t>
            </w:r>
            <w:r w:rsidRPr="000109AB">
              <w:t xml:space="preserve"> projects, </w:t>
            </w:r>
            <w:r w:rsidR="009B3538" w:rsidRPr="000109AB">
              <w:t>five</w:t>
            </w:r>
            <w:r w:rsidRPr="000109AB">
              <w:t xml:space="preserve"> are being </w:t>
            </w:r>
            <w:r w:rsidR="009B3538" w:rsidRPr="000109AB">
              <w:t>carried out with</w:t>
            </w:r>
            <w:r w:rsidRPr="000109AB">
              <w:t xml:space="preserve"> the use of prison labour.</w:t>
            </w:r>
          </w:p>
          <w:p w:rsidR="00DF1D43" w:rsidRPr="000109AB" w:rsidRDefault="00DF1D43" w:rsidP="006E248D">
            <w:pPr>
              <w:spacing w:before="40" w:after="120" w:line="220" w:lineRule="exact"/>
              <w:jc w:val="both"/>
            </w:pPr>
            <w:r w:rsidRPr="000109AB">
              <w:t xml:space="preserve">Drug </w:t>
            </w:r>
            <w:r w:rsidR="007B2F03" w:rsidRPr="000109AB">
              <w:t>dependence</w:t>
            </w:r>
            <w:r w:rsidR="00955AEA" w:rsidRPr="000109AB">
              <w:t xml:space="preserve"> </w:t>
            </w:r>
            <w:r w:rsidRPr="000109AB">
              <w:t xml:space="preserve">and </w:t>
            </w:r>
            <w:r w:rsidR="0087244C" w:rsidRPr="000109AB">
              <w:t>h</w:t>
            </w:r>
            <w:r w:rsidRPr="000109AB">
              <w:t xml:space="preserve">ealth </w:t>
            </w:r>
            <w:r w:rsidR="0087244C" w:rsidRPr="000109AB">
              <w:t>c</w:t>
            </w:r>
            <w:r w:rsidRPr="000109AB">
              <w:t>onditions: As of 31 December 2013, 1</w:t>
            </w:r>
            <w:r w:rsidR="009B3538" w:rsidRPr="000109AB">
              <w:t>,</w:t>
            </w:r>
            <w:r w:rsidRPr="000109AB">
              <w:t>330 detainees were part of treatment program</w:t>
            </w:r>
            <w:r w:rsidR="009B3538" w:rsidRPr="000109AB">
              <w:t>me</w:t>
            </w:r>
            <w:r w:rsidRPr="000109AB">
              <w:t>s; 96 were in abstinence-oriented program</w:t>
            </w:r>
            <w:r w:rsidR="009B3538" w:rsidRPr="000109AB">
              <w:t>me</w:t>
            </w:r>
            <w:r w:rsidRPr="000109AB">
              <w:t>s, falling from 185 at the beginning of 2013, and 1</w:t>
            </w:r>
            <w:r w:rsidR="00955AEA" w:rsidRPr="000109AB">
              <w:t>,</w:t>
            </w:r>
            <w:r w:rsidRPr="000109AB">
              <w:t>234 were in pharma</w:t>
            </w:r>
            <w:r w:rsidR="004B437C" w:rsidRPr="000109AB">
              <w:t>co</w:t>
            </w:r>
            <w:r w:rsidRPr="000109AB">
              <w:t>logical program</w:t>
            </w:r>
            <w:r w:rsidR="009B3538" w:rsidRPr="000109AB">
              <w:t>me</w:t>
            </w:r>
            <w:r w:rsidRPr="000109AB">
              <w:t>s. The pharma</w:t>
            </w:r>
            <w:r w:rsidR="004B437C" w:rsidRPr="000109AB">
              <w:t>co</w:t>
            </w:r>
            <w:r w:rsidRPr="000109AB">
              <w:t>logical program</w:t>
            </w:r>
            <w:r w:rsidR="009B3538" w:rsidRPr="000109AB">
              <w:t>me</w:t>
            </w:r>
            <w:r w:rsidRPr="000109AB">
              <w:t>s include</w:t>
            </w:r>
            <w:r w:rsidR="009B3538" w:rsidRPr="000109AB">
              <w:t>d</w:t>
            </w:r>
            <w:r w:rsidRPr="000109AB">
              <w:t>: a program</w:t>
            </w:r>
            <w:r w:rsidR="009B3538" w:rsidRPr="000109AB">
              <w:t>me</w:t>
            </w:r>
            <w:r w:rsidRPr="000109AB">
              <w:t xml:space="preserve"> with Methadone (1</w:t>
            </w:r>
            <w:r w:rsidR="009B3538" w:rsidRPr="000109AB">
              <w:t>,</w:t>
            </w:r>
            <w:r w:rsidRPr="000109AB">
              <w:t>127 detainees); a program</w:t>
            </w:r>
            <w:r w:rsidR="009B3538" w:rsidRPr="000109AB">
              <w:t>me</w:t>
            </w:r>
            <w:r w:rsidRPr="000109AB">
              <w:t xml:space="preserve"> with Buprenorfina (Subuxone) (13 detainees); a na</w:t>
            </w:r>
            <w:r w:rsidR="009B3538" w:rsidRPr="000109AB">
              <w:t>r</w:t>
            </w:r>
            <w:r w:rsidRPr="000109AB">
              <w:t>cotic antagonist program</w:t>
            </w:r>
            <w:r w:rsidR="009B3538" w:rsidRPr="000109AB">
              <w:t>me</w:t>
            </w:r>
            <w:r w:rsidRPr="000109AB">
              <w:t xml:space="preserve"> (37 detainees); and a program</w:t>
            </w:r>
            <w:r w:rsidR="009B3538" w:rsidRPr="000109AB">
              <w:t>me</w:t>
            </w:r>
            <w:r w:rsidRPr="000109AB">
              <w:t xml:space="preserve"> with Suboxone (57 detainees).</w:t>
            </w:r>
          </w:p>
          <w:p w:rsidR="00DF1D43" w:rsidRPr="000109AB" w:rsidRDefault="00DF1D43" w:rsidP="006E248D">
            <w:pPr>
              <w:spacing w:before="40" w:after="120" w:line="220" w:lineRule="exact"/>
              <w:jc w:val="both"/>
            </w:pPr>
            <w:r w:rsidRPr="000109AB">
              <w:t xml:space="preserve">As </w:t>
            </w:r>
            <w:r w:rsidR="00200172" w:rsidRPr="000109AB">
              <w:t xml:space="preserve">at </w:t>
            </w:r>
            <w:r w:rsidRPr="000109AB">
              <w:t xml:space="preserve">31 December 2013, 2,752 detainees </w:t>
            </w:r>
            <w:r w:rsidR="00200172" w:rsidRPr="000109AB">
              <w:t xml:space="preserve">had </w:t>
            </w:r>
            <w:r w:rsidRPr="000109AB">
              <w:t xml:space="preserve">tested positive for HIV, </w:t>
            </w:r>
            <w:r w:rsidR="00200172" w:rsidRPr="000109AB">
              <w:t>h</w:t>
            </w:r>
            <w:r w:rsidRPr="000109AB">
              <w:t xml:space="preserve">epatitis B, and/or </w:t>
            </w:r>
            <w:r w:rsidR="00200172" w:rsidRPr="000109AB">
              <w:t>h</w:t>
            </w:r>
            <w:r w:rsidRPr="000109AB">
              <w:t>epatitis C.</w:t>
            </w:r>
          </w:p>
          <w:p w:rsidR="00DF1D43" w:rsidRPr="000109AB" w:rsidRDefault="00DF1D43" w:rsidP="006E248D">
            <w:pPr>
              <w:spacing w:before="40" w:after="120" w:line="220" w:lineRule="exact"/>
              <w:jc w:val="both"/>
            </w:pPr>
            <w:r w:rsidRPr="000109AB">
              <w:t xml:space="preserve">Treatment of </w:t>
            </w:r>
            <w:r w:rsidR="0087244C" w:rsidRPr="000109AB">
              <w:t>p</w:t>
            </w:r>
            <w:r w:rsidRPr="000109AB">
              <w:t>risoners: In May 2013</w:t>
            </w:r>
            <w:r w:rsidR="00200172" w:rsidRPr="000109AB">
              <w:t>,</w:t>
            </w:r>
            <w:r w:rsidRPr="000109AB">
              <w:t xml:space="preserve"> a new Ombudsman was appointed as </w:t>
            </w:r>
            <w:r w:rsidR="00200172" w:rsidRPr="000109AB">
              <w:t>the n</w:t>
            </w:r>
            <w:r w:rsidRPr="000109AB">
              <w:t xml:space="preserve">ational </w:t>
            </w:r>
            <w:r w:rsidR="00200172" w:rsidRPr="000109AB">
              <w:t>p</w:t>
            </w:r>
            <w:r w:rsidRPr="000109AB">
              <w:t xml:space="preserve">reventative </w:t>
            </w:r>
            <w:r w:rsidR="00200172" w:rsidRPr="000109AB">
              <w:t>m</w:t>
            </w:r>
            <w:r w:rsidRPr="000109AB">
              <w:t>echanism in the framework of the Optional Protocol to the Convention against Torture</w:t>
            </w:r>
            <w:r w:rsidR="00200172" w:rsidRPr="000109AB">
              <w:t xml:space="preserve"> and Other Cruel, Inhuman or Degrading Treatment or Punishment</w:t>
            </w:r>
            <w:r w:rsidRPr="000109AB">
              <w:t xml:space="preserve">. The Ombudsman made several visits to prisons frequently </w:t>
            </w:r>
            <w:r w:rsidR="00200172" w:rsidRPr="000109AB">
              <w:t>referred to in complaints submitted</w:t>
            </w:r>
            <w:r w:rsidRPr="000109AB">
              <w:t xml:space="preserve"> or </w:t>
            </w:r>
            <w:r w:rsidR="00200172" w:rsidRPr="000109AB">
              <w:t>giving particular</w:t>
            </w:r>
            <w:r w:rsidRPr="000109AB">
              <w:t xml:space="preserve"> cause for concern. </w:t>
            </w:r>
          </w:p>
          <w:p w:rsidR="00DF1D43" w:rsidRPr="000109AB" w:rsidRDefault="00200172" w:rsidP="004B437C">
            <w:pPr>
              <w:spacing w:before="40" w:after="120" w:line="220" w:lineRule="exact"/>
              <w:jc w:val="both"/>
            </w:pPr>
            <w:r w:rsidRPr="000109AB">
              <w:t>The i</w:t>
            </w:r>
            <w:r w:rsidR="00DF1D43" w:rsidRPr="000109AB">
              <w:t>ssues at stake related to overcrowding, contact with the outside world, and food and beverage</w:t>
            </w:r>
            <w:r w:rsidRPr="000109AB">
              <w:t>s</w:t>
            </w:r>
            <w:r w:rsidR="00DF1D43" w:rsidRPr="000109AB">
              <w:t xml:space="preserve">, and attention was paid to the use of disciplinary power and </w:t>
            </w:r>
            <w:r w:rsidRPr="000109AB">
              <w:t xml:space="preserve">to </w:t>
            </w:r>
            <w:r w:rsidR="00DF1D43" w:rsidRPr="000109AB">
              <w:t xml:space="preserve">communication between the prison’s health services and the National Health System. The majority of issues were dealt with </w:t>
            </w:r>
            <w:r w:rsidRPr="000109AB">
              <w:t xml:space="preserve">adequately </w:t>
            </w:r>
            <w:r w:rsidR="00DF1D43" w:rsidRPr="000109AB">
              <w:t>and the local structures accepted the remarks and proposals made by the Ombudsman.</w:t>
            </w:r>
          </w:p>
        </w:tc>
      </w:tr>
      <w:tr w:rsidR="00DF1D43" w:rsidRPr="000109AB" w:rsidTr="00DF6042">
        <w:trPr>
          <w:trHeight w:val="240"/>
        </w:trPr>
        <w:tc>
          <w:tcPr>
            <w:tcW w:w="7371" w:type="dxa"/>
            <w:gridSpan w:val="2"/>
            <w:shd w:val="clear" w:color="auto" w:fill="auto"/>
          </w:tcPr>
          <w:p w:rsidR="00DF1D43" w:rsidRPr="000109AB" w:rsidRDefault="00DF1D43" w:rsidP="004E285A">
            <w:pPr>
              <w:suppressAutoHyphens w:val="0"/>
              <w:spacing w:before="40" w:after="120" w:line="220" w:lineRule="exact"/>
              <w:rPr>
                <w:b/>
              </w:rPr>
            </w:pPr>
            <w:r w:rsidRPr="000109AB">
              <w:rPr>
                <w:b/>
              </w:rPr>
              <w:t xml:space="preserve">Committee’s evaluation: </w:t>
            </w:r>
          </w:p>
        </w:tc>
      </w:tr>
      <w:tr w:rsidR="00DF1D43" w:rsidRPr="000109AB" w:rsidTr="00DF6042">
        <w:trPr>
          <w:trHeight w:val="240"/>
        </w:trPr>
        <w:tc>
          <w:tcPr>
            <w:tcW w:w="7371" w:type="dxa"/>
            <w:gridSpan w:val="2"/>
            <w:shd w:val="clear" w:color="auto" w:fill="auto"/>
          </w:tcPr>
          <w:p w:rsidR="00DF1D43" w:rsidRPr="000109AB" w:rsidRDefault="00DF1D43" w:rsidP="006E248D">
            <w:pPr>
              <w:spacing w:before="40" w:after="120" w:line="220" w:lineRule="exact"/>
              <w:jc w:val="both"/>
            </w:pPr>
            <w:r w:rsidRPr="000109AB">
              <w:rPr>
                <w:b/>
              </w:rPr>
              <w:t xml:space="preserve">[A]: </w:t>
            </w:r>
            <w:r w:rsidRPr="000109AB">
              <w:t>The Committee considers the State party’s response largely satisfactory. Additional information should be submitted on the progress of the pending and ongoing investment plan projects.</w:t>
            </w:r>
          </w:p>
          <w:p w:rsidR="00DF1D43" w:rsidRPr="000109AB" w:rsidRDefault="00DF1D43" w:rsidP="006E248D">
            <w:pPr>
              <w:spacing w:before="40" w:after="120" w:line="220" w:lineRule="exact"/>
              <w:jc w:val="both"/>
            </w:pPr>
            <w:r w:rsidRPr="000109AB">
              <w:rPr>
                <w:b/>
              </w:rPr>
              <w:t>[</w:t>
            </w:r>
            <w:r w:rsidR="00777AEC" w:rsidRPr="000109AB">
              <w:rPr>
                <w:b/>
              </w:rPr>
              <w:t>C1</w:t>
            </w:r>
            <w:r w:rsidRPr="000109AB">
              <w:rPr>
                <w:b/>
              </w:rPr>
              <w:t>]:</w:t>
            </w:r>
            <w:r w:rsidRPr="000109AB">
              <w:t xml:space="preserve"> The Committee welcomes the detailed statistical data submitted by the State party on individuals undergoing treatment for drug dependence. It regrets that the State party has not provided information on measures taken since October 2012 to address the high rate of HIV/AIDS and hepatitis C in correctional institutions. The Committee reiterates its recommendation in this respect. </w:t>
            </w:r>
          </w:p>
          <w:p w:rsidR="00DF1D43" w:rsidRPr="000109AB" w:rsidRDefault="00DF1D43" w:rsidP="006E248D">
            <w:pPr>
              <w:spacing w:before="40" w:after="120" w:line="220" w:lineRule="exact"/>
              <w:jc w:val="both"/>
            </w:pPr>
            <w:r w:rsidRPr="000109AB">
              <w:rPr>
                <w:b/>
              </w:rPr>
              <w:t>[</w:t>
            </w:r>
            <w:r w:rsidR="00D97E70" w:rsidRPr="000109AB">
              <w:rPr>
                <w:b/>
              </w:rPr>
              <w:t>C1</w:t>
            </w:r>
            <w:r w:rsidRPr="000109AB">
              <w:rPr>
                <w:b/>
              </w:rPr>
              <w:t>]:</w:t>
            </w:r>
            <w:r w:rsidRPr="000109AB">
              <w:t xml:space="preserve"> Additional information is required on the remarks and proposals made by the Ombudsman during his 2014 prison visits with respect to the prevention of ill-treatment and measures taken by the local structures to implement them. The Committee regrets that no information was provided on measures taken to prevent physical ill-treatment and other forms of abuse, including excessive strip searches by prison guards. The Committee reiterates its recommendation.</w:t>
            </w:r>
            <w:r w:rsidR="00A63B12" w:rsidRPr="000109AB">
              <w:t xml:space="preserve"> </w:t>
            </w:r>
          </w:p>
        </w:tc>
      </w:tr>
      <w:tr w:rsidR="00DF1D43" w:rsidRPr="000109AB" w:rsidTr="00DF6042">
        <w:trPr>
          <w:trHeight w:val="240"/>
        </w:trPr>
        <w:tc>
          <w:tcPr>
            <w:tcW w:w="7371" w:type="dxa"/>
            <w:gridSpan w:val="2"/>
            <w:shd w:val="clear" w:color="auto" w:fill="auto"/>
          </w:tcPr>
          <w:p w:rsidR="00DF1D43" w:rsidRPr="000109AB" w:rsidRDefault="00DF1D43" w:rsidP="004E285A">
            <w:pPr>
              <w:suppressAutoHyphens w:val="0"/>
              <w:spacing w:before="40" w:after="120" w:line="220" w:lineRule="exact"/>
              <w:rPr>
                <w:b/>
              </w:rPr>
            </w:pPr>
            <w:r w:rsidRPr="000109AB">
              <w:rPr>
                <w:b/>
              </w:rPr>
              <w:t>Paragraph 12: The State party should continue to take steps, in particular within its Fourth National Action Plan against Domestic Violence (2011-2013), to combat and prevent domestic violence and ensure that victims have effective access to complaints mechanisms. It should ensure that victims have access to means of protection, including an adequate number of shelters set up for women victims. The State party should also ensure that acts of domestic violence are effectively investigated and that perpetrators are brought to justice and sanctioned.</w:t>
            </w:r>
          </w:p>
        </w:tc>
      </w:tr>
      <w:tr w:rsidR="00DF1D43" w:rsidRPr="000109AB" w:rsidTr="00DF6042">
        <w:trPr>
          <w:trHeight w:val="240"/>
        </w:trPr>
        <w:tc>
          <w:tcPr>
            <w:tcW w:w="7371" w:type="dxa"/>
            <w:gridSpan w:val="2"/>
            <w:shd w:val="clear" w:color="auto" w:fill="auto"/>
          </w:tcPr>
          <w:p w:rsidR="00DF1D43" w:rsidRPr="000109AB" w:rsidRDefault="00DF1D43" w:rsidP="004E285A">
            <w:pPr>
              <w:keepNext/>
              <w:keepLines/>
              <w:suppressAutoHyphens w:val="0"/>
              <w:spacing w:before="40" w:after="120" w:line="220" w:lineRule="exact"/>
              <w:rPr>
                <w:b/>
              </w:rPr>
            </w:pPr>
            <w:r w:rsidRPr="000109AB">
              <w:rPr>
                <w:b/>
              </w:rPr>
              <w:t>Follow-up question:</w:t>
            </w:r>
          </w:p>
        </w:tc>
      </w:tr>
      <w:tr w:rsidR="00DF1D43" w:rsidRPr="000109AB" w:rsidTr="00DF6042">
        <w:trPr>
          <w:trHeight w:val="240"/>
        </w:trPr>
        <w:tc>
          <w:tcPr>
            <w:tcW w:w="7371" w:type="dxa"/>
            <w:gridSpan w:val="2"/>
            <w:shd w:val="clear" w:color="auto" w:fill="auto"/>
          </w:tcPr>
          <w:p w:rsidR="00DF1D43" w:rsidRPr="000109AB" w:rsidRDefault="00DF1D43" w:rsidP="006E248D">
            <w:pPr>
              <w:keepNext/>
              <w:keepLines/>
              <w:spacing w:before="40" w:after="120" w:line="220" w:lineRule="exact"/>
              <w:jc w:val="both"/>
              <w:rPr>
                <w:lang w:val="en-US"/>
              </w:rPr>
            </w:pPr>
            <w:r w:rsidRPr="000109AB">
              <w:rPr>
                <w:b/>
                <w:lang w:val="en-US"/>
              </w:rPr>
              <w:t>[A]:</w:t>
            </w:r>
            <w:r w:rsidRPr="000109AB">
              <w:rPr>
                <w:lang w:val="en-US"/>
              </w:rPr>
              <w:t xml:space="preserve"> On the need to combat and prevent domestic violence, the Committee takes note of the legal amendments introduced in February 2013 to extend the concept of domestic violence and to regulate aspects </w:t>
            </w:r>
            <w:r w:rsidR="007B2F03" w:rsidRPr="000109AB">
              <w:rPr>
                <w:lang w:val="en-US"/>
              </w:rPr>
              <w:t xml:space="preserve">regarding </w:t>
            </w:r>
            <w:r w:rsidRPr="000109AB">
              <w:rPr>
                <w:lang w:val="en-US"/>
              </w:rPr>
              <w:t>the prevention of domestic violence</w:t>
            </w:r>
            <w:r w:rsidR="007B2F03" w:rsidRPr="000109AB">
              <w:rPr>
                <w:lang w:val="en-US"/>
              </w:rPr>
              <w:t>,</w:t>
            </w:r>
            <w:r w:rsidRPr="000109AB">
              <w:rPr>
                <w:lang w:val="en-US"/>
              </w:rPr>
              <w:t xml:space="preserve"> the protection of </w:t>
            </w:r>
            <w:r w:rsidR="007B2F03" w:rsidRPr="000109AB">
              <w:rPr>
                <w:lang w:val="en-US"/>
              </w:rPr>
              <w:t xml:space="preserve">victims </w:t>
            </w:r>
            <w:r w:rsidRPr="000109AB">
              <w:rPr>
                <w:lang w:val="en-US"/>
              </w:rPr>
              <w:t xml:space="preserve">and assistance </w:t>
            </w:r>
            <w:r w:rsidR="007B2F03" w:rsidRPr="000109AB">
              <w:rPr>
                <w:lang w:val="en-US"/>
              </w:rPr>
              <w:t>for</w:t>
            </w:r>
            <w:r w:rsidRPr="000109AB">
              <w:rPr>
                <w:lang w:val="en-US"/>
              </w:rPr>
              <w:t xml:space="preserve"> victims, but requires additional information on the impact of such amendments. The Committee also requires a copy of the legal amendments adopted after 31</w:t>
            </w:r>
            <w:r w:rsidR="007B2F03" w:rsidRPr="000109AB">
              <w:rPr>
                <w:lang w:val="en-US"/>
              </w:rPr>
              <w:t> </w:t>
            </w:r>
            <w:r w:rsidRPr="000109AB">
              <w:rPr>
                <w:lang w:val="en-US"/>
              </w:rPr>
              <w:t>October 2012.</w:t>
            </w:r>
            <w:r w:rsidR="00A63B12" w:rsidRPr="000109AB">
              <w:rPr>
                <w:lang w:val="en-US"/>
              </w:rPr>
              <w:t xml:space="preserve"> </w:t>
            </w:r>
          </w:p>
          <w:p w:rsidR="00DF1D43" w:rsidRPr="000109AB" w:rsidRDefault="00DF1D43" w:rsidP="006E248D">
            <w:pPr>
              <w:keepNext/>
              <w:keepLines/>
              <w:spacing w:before="40" w:after="120" w:line="220" w:lineRule="exact"/>
              <w:jc w:val="both"/>
            </w:pPr>
            <w:r w:rsidRPr="000109AB">
              <w:rPr>
                <w:b/>
              </w:rPr>
              <w:t>[A]:</w:t>
            </w:r>
            <w:r w:rsidRPr="000109AB">
              <w:t xml:space="preserve"> Concerning the </w:t>
            </w:r>
            <w:r w:rsidR="007B2F03" w:rsidRPr="000109AB">
              <w:t>n</w:t>
            </w:r>
            <w:r w:rsidRPr="000109AB">
              <w:t xml:space="preserve">ational </w:t>
            </w:r>
            <w:r w:rsidR="007B2F03" w:rsidRPr="000109AB">
              <w:t>a</w:t>
            </w:r>
            <w:r w:rsidRPr="000109AB">
              <w:t xml:space="preserve">ction </w:t>
            </w:r>
            <w:r w:rsidR="007B2F03" w:rsidRPr="000109AB">
              <w:t>p</w:t>
            </w:r>
            <w:r w:rsidRPr="000109AB">
              <w:t xml:space="preserve">lan against domestic violence and the measures taken to ensure that victims have effective access to complaint mechanisms, the Committee takes note of the adoption of the </w:t>
            </w:r>
            <w:r w:rsidR="003051A8" w:rsidRPr="000109AB">
              <w:t>fifth</w:t>
            </w:r>
            <w:r w:rsidRPr="000109AB">
              <w:t xml:space="preserve"> National </w:t>
            </w:r>
            <w:r w:rsidR="007B2F03" w:rsidRPr="000109AB">
              <w:t>P</w:t>
            </w:r>
            <w:r w:rsidRPr="000109AB">
              <w:t xml:space="preserve">lan against Domestic and Gender-Based Violence </w:t>
            </w:r>
            <w:r w:rsidR="003051A8" w:rsidRPr="000109AB">
              <w:t>(</w:t>
            </w:r>
            <w:r w:rsidRPr="000109AB">
              <w:t>2014-2017</w:t>
            </w:r>
            <w:r w:rsidR="003051A8" w:rsidRPr="000109AB">
              <w:t>)</w:t>
            </w:r>
            <w:r w:rsidRPr="000109AB">
              <w:t xml:space="preserve">, but requires updated information on its impact, in particular concerning measures taken to ensure that victims have effective access to complaint mechanisms. In addition, please </w:t>
            </w:r>
            <w:r w:rsidR="00BC0936" w:rsidRPr="000109AB">
              <w:t>explain</w:t>
            </w:r>
            <w:r w:rsidRPr="000109AB">
              <w:t xml:space="preserve"> the decrease in the number of complaints presented to </w:t>
            </w:r>
            <w:r w:rsidR="006A2BC6" w:rsidRPr="000109AB">
              <w:t>p</w:t>
            </w:r>
            <w:r w:rsidRPr="000109AB">
              <w:t xml:space="preserve">olice </w:t>
            </w:r>
            <w:r w:rsidR="006A2BC6" w:rsidRPr="000109AB">
              <w:t>f</w:t>
            </w:r>
            <w:r w:rsidRPr="000109AB">
              <w:t xml:space="preserve">orces, which </w:t>
            </w:r>
            <w:r w:rsidR="006A2BC6" w:rsidRPr="000109AB">
              <w:t>stood at</w:t>
            </w:r>
            <w:r w:rsidRPr="000109AB">
              <w:t xml:space="preserve"> 31</w:t>
            </w:r>
            <w:r w:rsidR="006A2BC6" w:rsidRPr="000109AB">
              <w:t>,</w:t>
            </w:r>
            <w:r w:rsidRPr="000109AB">
              <w:t>235 in 2010 and decreased to 27</w:t>
            </w:r>
            <w:r w:rsidR="006A2BC6" w:rsidRPr="000109AB">
              <w:t>,</w:t>
            </w:r>
            <w:r w:rsidRPr="000109AB">
              <w:t>318</w:t>
            </w:r>
            <w:r w:rsidR="006A2BC6" w:rsidRPr="000109AB">
              <w:t xml:space="preserve"> </w:t>
            </w:r>
            <w:r w:rsidRPr="000109AB">
              <w:t>in 2013.</w:t>
            </w:r>
            <w:r w:rsidR="00A63B12" w:rsidRPr="000109AB">
              <w:rPr>
                <w:b/>
              </w:rPr>
              <w:t xml:space="preserve"> </w:t>
            </w:r>
          </w:p>
          <w:p w:rsidR="00DF1D43" w:rsidRPr="000109AB" w:rsidRDefault="00DF1D43" w:rsidP="006E248D">
            <w:pPr>
              <w:keepNext/>
              <w:keepLines/>
              <w:spacing w:before="40" w:after="120" w:line="220" w:lineRule="exact"/>
              <w:jc w:val="both"/>
            </w:pPr>
            <w:r w:rsidRPr="000109AB">
              <w:rPr>
                <w:b/>
              </w:rPr>
              <w:t>[A]:</w:t>
            </w:r>
            <w:r w:rsidRPr="000109AB">
              <w:t xml:space="preserve"> Concerning the rehabilitation of victims, the Committee notes the protocol signed in August 2012 by the Government and the National Association of Portuguese Municipalities to provide low-cost housing to victims of domestic violence upon leaving the shelter, but requires information on the implementation of this protocol. The Committee also takes note of the initiative of the Institute for Employment and Vocational Training to support victims of domestic violence in becoming financially independent, but requires information on the sustainability of this project and </w:t>
            </w:r>
            <w:r w:rsidR="006A2BC6" w:rsidRPr="000109AB">
              <w:t>whether</w:t>
            </w:r>
            <w:r w:rsidRPr="000109AB">
              <w:t xml:space="preserve"> the State party intends to continue with this initiative. </w:t>
            </w:r>
          </w:p>
        </w:tc>
      </w:tr>
      <w:tr w:rsidR="00DF1D43" w:rsidRPr="000109AB" w:rsidTr="00DF6042">
        <w:trPr>
          <w:trHeight w:val="240"/>
        </w:trPr>
        <w:tc>
          <w:tcPr>
            <w:tcW w:w="7371" w:type="dxa"/>
            <w:gridSpan w:val="2"/>
            <w:shd w:val="clear" w:color="auto" w:fill="auto"/>
          </w:tcPr>
          <w:p w:rsidR="00DF1D43" w:rsidRPr="000109AB" w:rsidRDefault="00DF1D43" w:rsidP="004E285A">
            <w:pPr>
              <w:suppressAutoHyphens w:val="0"/>
              <w:spacing w:before="40" w:after="120" w:line="220" w:lineRule="exact"/>
              <w:rPr>
                <w:b/>
              </w:rPr>
            </w:pPr>
            <w:r w:rsidRPr="000109AB">
              <w:rPr>
                <w:b/>
              </w:rPr>
              <w:t>Summary of State party’s reply:</w:t>
            </w:r>
          </w:p>
        </w:tc>
      </w:tr>
      <w:tr w:rsidR="00DF1D43" w:rsidRPr="000109AB" w:rsidTr="00DF6042">
        <w:trPr>
          <w:trHeight w:val="240"/>
        </w:trPr>
        <w:tc>
          <w:tcPr>
            <w:tcW w:w="7371" w:type="dxa"/>
            <w:gridSpan w:val="2"/>
            <w:shd w:val="clear" w:color="auto" w:fill="auto"/>
          </w:tcPr>
          <w:p w:rsidR="00DF1D43" w:rsidRPr="000109AB" w:rsidRDefault="00DF1D43" w:rsidP="006E248D">
            <w:pPr>
              <w:spacing w:before="40" w:after="120" w:line="220" w:lineRule="exact"/>
              <w:jc w:val="both"/>
            </w:pPr>
            <w:r w:rsidRPr="000109AB">
              <w:t xml:space="preserve">Measures to combat and prevent crimes of domestic violence: The State party provided substantive detail of the changes made to the Penal Code via the February 2013 amendments. </w:t>
            </w:r>
          </w:p>
          <w:p w:rsidR="00DF1D43" w:rsidRPr="000109AB" w:rsidRDefault="00DF1D43" w:rsidP="006E248D">
            <w:pPr>
              <w:spacing w:before="40" w:after="120" w:line="220" w:lineRule="exact"/>
              <w:jc w:val="both"/>
              <w:rPr>
                <w:rFonts w:eastAsia="MS Mincho" w:cs="Calibri"/>
              </w:rPr>
            </w:pPr>
            <w:r w:rsidRPr="000109AB">
              <w:rPr>
                <w:rFonts w:eastAsia="MS Mincho" w:cs="Calibri"/>
              </w:rPr>
              <w:t>Furthermore, a number of provisions have been introduced to regulate aspects covered by the “Law on the prevention of domestic violence and on the protection of and assistance to its victims”</w:t>
            </w:r>
            <w:r w:rsidR="003051A8" w:rsidRPr="000109AB">
              <w:rPr>
                <w:rFonts w:eastAsia="MS Mincho" w:cs="Calibri"/>
              </w:rPr>
              <w:t>.</w:t>
            </w:r>
            <w:r w:rsidRPr="000109AB">
              <w:rPr>
                <w:rFonts w:eastAsia="MS Mincho" w:cs="Calibri"/>
              </w:rPr>
              <w:t xml:space="preserve"> </w:t>
            </w:r>
          </w:p>
          <w:p w:rsidR="00DF1D43" w:rsidRPr="000109AB" w:rsidRDefault="00DF1D43" w:rsidP="006E248D">
            <w:pPr>
              <w:spacing w:before="40" w:after="120" w:line="220" w:lineRule="exact"/>
              <w:jc w:val="both"/>
              <w:rPr>
                <w:rFonts w:eastAsia="MS Mincho" w:cs="Calibri"/>
              </w:rPr>
            </w:pPr>
            <w:r w:rsidRPr="000109AB">
              <w:rPr>
                <w:rFonts w:eastAsia="MS Mincho" w:cs="Calibri"/>
              </w:rPr>
              <w:t>Prison services are implementing the Program</w:t>
            </w:r>
            <w:r w:rsidR="003051A8" w:rsidRPr="000109AB">
              <w:rPr>
                <w:rFonts w:eastAsia="MS Mincho" w:cs="Calibri"/>
              </w:rPr>
              <w:t>me</w:t>
            </w:r>
            <w:r w:rsidRPr="000109AB">
              <w:rPr>
                <w:rFonts w:eastAsia="MS Mincho" w:cs="Calibri"/>
              </w:rPr>
              <w:t xml:space="preserve"> for Domestic Violence Offenders (PAVD), which consists of cognitive</w:t>
            </w:r>
            <w:r w:rsidR="003051A8" w:rsidRPr="000109AB">
              <w:rPr>
                <w:rFonts w:eastAsia="MS Mincho" w:cs="Calibri"/>
              </w:rPr>
              <w:t xml:space="preserve"> </w:t>
            </w:r>
            <w:r w:rsidRPr="000109AB">
              <w:rPr>
                <w:rFonts w:eastAsia="MS Mincho" w:cs="Calibri"/>
              </w:rPr>
              <w:t xml:space="preserve">behavioural therapy for domestic violence offenders, </w:t>
            </w:r>
            <w:r w:rsidR="00EA29D4" w:rsidRPr="000109AB">
              <w:rPr>
                <w:rFonts w:eastAsia="MS Mincho" w:cs="Calibri"/>
              </w:rPr>
              <w:t xml:space="preserve">and is </w:t>
            </w:r>
            <w:r w:rsidRPr="000109AB">
              <w:rPr>
                <w:rFonts w:eastAsia="MS Mincho" w:cs="Calibri"/>
              </w:rPr>
              <w:t>aimed at promoting awareness</w:t>
            </w:r>
            <w:r w:rsidR="003051A8" w:rsidRPr="000109AB">
              <w:rPr>
                <w:rFonts w:eastAsia="MS Mincho" w:cs="Calibri"/>
              </w:rPr>
              <w:t xml:space="preserve"> and</w:t>
            </w:r>
            <w:r w:rsidRPr="000109AB">
              <w:rPr>
                <w:rFonts w:eastAsia="MS Mincho" w:cs="Calibri"/>
              </w:rPr>
              <w:t xml:space="preserve"> responsibility and the use of alternate strategies to prevent recidivism. From 1 January to 31 October 2014, 572 defendants/convicted persons </w:t>
            </w:r>
            <w:r w:rsidR="00941045" w:rsidRPr="000109AB">
              <w:rPr>
                <w:rFonts w:eastAsia="MS Mincho" w:cs="Calibri"/>
              </w:rPr>
              <w:t>received treatment</w:t>
            </w:r>
            <w:r w:rsidRPr="000109AB">
              <w:rPr>
                <w:rFonts w:eastAsia="MS Mincho" w:cs="Calibri"/>
              </w:rPr>
              <w:t xml:space="preserve"> in accordance </w:t>
            </w:r>
            <w:r w:rsidR="003051A8" w:rsidRPr="000109AB">
              <w:rPr>
                <w:rFonts w:eastAsia="MS Mincho" w:cs="Calibri"/>
              </w:rPr>
              <w:t>with</w:t>
            </w:r>
            <w:r w:rsidRPr="000109AB">
              <w:rPr>
                <w:rFonts w:eastAsia="MS Mincho" w:cs="Calibri"/>
              </w:rPr>
              <w:t xml:space="preserve"> the procedures set up </w:t>
            </w:r>
            <w:r w:rsidR="003051A8" w:rsidRPr="000109AB">
              <w:rPr>
                <w:rFonts w:eastAsia="MS Mincho" w:cs="Calibri"/>
              </w:rPr>
              <w:t xml:space="preserve">under the </w:t>
            </w:r>
            <w:r w:rsidRPr="000109AB">
              <w:rPr>
                <w:rFonts w:eastAsia="MS Mincho" w:cs="Calibri"/>
              </w:rPr>
              <w:t>PAVD.</w:t>
            </w:r>
          </w:p>
          <w:p w:rsidR="00DF1D43" w:rsidRPr="000109AB" w:rsidRDefault="00DF1D43" w:rsidP="006E248D">
            <w:pPr>
              <w:spacing w:before="40" w:after="120" w:line="220" w:lineRule="exact"/>
              <w:jc w:val="both"/>
              <w:rPr>
                <w:rFonts w:eastAsia="MS Mincho" w:cs="Calibri"/>
              </w:rPr>
            </w:pPr>
            <w:r w:rsidRPr="000109AB">
              <w:rPr>
                <w:rFonts w:eastAsia="MS Mincho" w:cs="Calibri"/>
              </w:rPr>
              <w:t>In February 2013, Portugal became the first country in the European Union to ratify the Council of Europe’s Convention on Preventing and Combating Violence against Women and Domestic Violence (Istanbul Convention).</w:t>
            </w:r>
          </w:p>
          <w:p w:rsidR="00DF1D43" w:rsidRPr="000109AB" w:rsidRDefault="00DF1D43" w:rsidP="006E248D">
            <w:pPr>
              <w:spacing w:before="40" w:after="120" w:line="220" w:lineRule="exact"/>
              <w:jc w:val="both"/>
            </w:pPr>
            <w:r w:rsidRPr="000109AB">
              <w:t xml:space="preserve">The </w:t>
            </w:r>
            <w:r w:rsidR="003051A8" w:rsidRPr="000109AB">
              <w:t>fifth</w:t>
            </w:r>
            <w:r w:rsidRPr="000109AB">
              <w:t xml:space="preserve"> National Plan and access to complaints mechanisms: The State party is unable to provide information on this subject, as the Council of Ministers Resolution approving the </w:t>
            </w:r>
            <w:r w:rsidR="003051A8" w:rsidRPr="000109AB">
              <w:t>fifth</w:t>
            </w:r>
            <w:r w:rsidRPr="000109AB">
              <w:t xml:space="preserve"> National Plan against Domestic and Gender-Based Violence </w:t>
            </w:r>
            <w:r w:rsidR="003051A8" w:rsidRPr="000109AB">
              <w:t>(</w:t>
            </w:r>
            <w:r w:rsidRPr="000109AB">
              <w:t>2014-2017</w:t>
            </w:r>
            <w:r w:rsidR="003051A8" w:rsidRPr="000109AB">
              <w:t>)</w:t>
            </w:r>
            <w:r w:rsidRPr="000109AB">
              <w:t xml:space="preserve"> obliges the Commission for Citizenship and Gender Equality to submit an annual report on the National Plan’s impact every </w:t>
            </w:r>
            <w:r w:rsidR="00EA29D4" w:rsidRPr="000109AB">
              <w:t xml:space="preserve">year on 15 </w:t>
            </w:r>
            <w:r w:rsidRPr="000109AB">
              <w:t>March, the first of which is not due until 15 March 2015. The information required by the Committee will not be available until that date.</w:t>
            </w:r>
          </w:p>
          <w:p w:rsidR="00DF1D43" w:rsidRPr="000109AB" w:rsidRDefault="00DF1D43" w:rsidP="006E248D">
            <w:pPr>
              <w:keepNext/>
              <w:keepLines/>
              <w:spacing w:before="40" w:after="120" w:line="220" w:lineRule="exact"/>
              <w:jc w:val="both"/>
            </w:pPr>
            <w:r w:rsidRPr="000109AB">
              <w:t>Low-cost housing and employment and vocational training program</w:t>
            </w:r>
            <w:r w:rsidR="00EA29D4" w:rsidRPr="000109AB">
              <w:t>me</w:t>
            </w:r>
            <w:r w:rsidRPr="000109AB">
              <w:t xml:space="preserve">s: The Commission for Citizenship and Gender Equality is currently evaluating the practical results of the August 2012 </w:t>
            </w:r>
            <w:r w:rsidR="00EA29D4" w:rsidRPr="000109AB">
              <w:t>p</w:t>
            </w:r>
            <w:r w:rsidRPr="000109AB">
              <w:t xml:space="preserve">rotocol to provide low-cost housing to victims of domestic violence once </w:t>
            </w:r>
            <w:r w:rsidR="00EA29D4" w:rsidRPr="000109AB">
              <w:t xml:space="preserve">they leave </w:t>
            </w:r>
            <w:r w:rsidRPr="000109AB">
              <w:t xml:space="preserve">the shelter. The Commission’s first preliminary results will be available at the end of January 2015. </w:t>
            </w:r>
          </w:p>
          <w:p w:rsidR="00DF1D43" w:rsidRPr="000109AB" w:rsidRDefault="00DF1D43" w:rsidP="006E248D">
            <w:pPr>
              <w:spacing w:before="40" w:after="120" w:line="220" w:lineRule="exact"/>
              <w:jc w:val="both"/>
            </w:pPr>
            <w:r w:rsidRPr="000109AB">
              <w:t xml:space="preserve">Regarding the Institute for Employment and Vocational Training, under the </w:t>
            </w:r>
            <w:r w:rsidR="003051A8" w:rsidRPr="000109AB">
              <w:t>fourth</w:t>
            </w:r>
            <w:r w:rsidRPr="000109AB">
              <w:t xml:space="preserve"> National Plan against Domestic Violence (2011–2013), experts were placed in </w:t>
            </w:r>
            <w:r w:rsidR="003A73C5" w:rsidRPr="000109AB">
              <w:t xml:space="preserve">the Institute’s </w:t>
            </w:r>
            <w:r w:rsidRPr="000109AB">
              <w:t xml:space="preserve">local offices to act as liaison officers between supporting institutions and the public employment service. Under the </w:t>
            </w:r>
            <w:r w:rsidR="003051A8" w:rsidRPr="000109AB">
              <w:t xml:space="preserve">fifth </w:t>
            </w:r>
            <w:r w:rsidRPr="000109AB">
              <w:t>National Plan to Prevent and Combat Domestic Violence</w:t>
            </w:r>
            <w:r w:rsidR="003A73C5" w:rsidRPr="000109AB">
              <w:br/>
            </w:r>
            <w:r w:rsidRPr="000109AB">
              <w:t xml:space="preserve">(2014-2017), the </w:t>
            </w:r>
            <w:r w:rsidR="00EA29D4" w:rsidRPr="000109AB">
              <w:t>Institute</w:t>
            </w:r>
            <w:r w:rsidRPr="000109AB">
              <w:t>, in conjunction with other entities, is responsible for consolidating and expanding “access to vocational training and labour integration for victims of gender</w:t>
            </w:r>
            <w:r w:rsidR="00FC2EB1" w:rsidRPr="000109AB">
              <w:t>-based</w:t>
            </w:r>
            <w:r w:rsidRPr="000109AB">
              <w:t xml:space="preserve"> violence/domestic violence.”</w:t>
            </w:r>
            <w:r w:rsidR="00A63B12" w:rsidRPr="000109AB">
              <w:t xml:space="preserve"> </w:t>
            </w:r>
            <w:r w:rsidRPr="000109AB">
              <w:t>From 1 January to 30 September 2014, 346 victims of domestic violence were assisted by the employment services, 216 of wh</w:t>
            </w:r>
            <w:r w:rsidR="000A6BE0" w:rsidRPr="000109AB">
              <w:t>om</w:t>
            </w:r>
            <w:r w:rsidRPr="000109AB">
              <w:t xml:space="preserve"> were integrated</w:t>
            </w:r>
            <w:r w:rsidR="000A6BE0" w:rsidRPr="000109AB">
              <w:t xml:space="preserve"> into the labour market</w:t>
            </w:r>
            <w:r w:rsidRPr="000109AB">
              <w:t xml:space="preserve">. </w:t>
            </w:r>
          </w:p>
        </w:tc>
      </w:tr>
      <w:tr w:rsidR="00DF1D43" w:rsidRPr="000109AB" w:rsidTr="00DF6042">
        <w:trPr>
          <w:trHeight w:val="240"/>
        </w:trPr>
        <w:tc>
          <w:tcPr>
            <w:tcW w:w="7371" w:type="dxa"/>
            <w:gridSpan w:val="2"/>
            <w:shd w:val="clear" w:color="auto" w:fill="auto"/>
          </w:tcPr>
          <w:p w:rsidR="00DF1D43" w:rsidRPr="000109AB" w:rsidRDefault="00DF1D43" w:rsidP="004E285A">
            <w:pPr>
              <w:suppressAutoHyphens w:val="0"/>
              <w:spacing w:before="40" w:after="120" w:line="220" w:lineRule="exact"/>
              <w:rPr>
                <w:b/>
              </w:rPr>
            </w:pPr>
            <w:r w:rsidRPr="000109AB">
              <w:rPr>
                <w:b/>
              </w:rPr>
              <w:t xml:space="preserve">Committee’s evaluation: </w:t>
            </w:r>
          </w:p>
        </w:tc>
      </w:tr>
      <w:tr w:rsidR="00DF1D43" w:rsidRPr="000109AB" w:rsidTr="00DF6042">
        <w:trPr>
          <w:trHeight w:val="240"/>
        </w:trPr>
        <w:tc>
          <w:tcPr>
            <w:tcW w:w="7371" w:type="dxa"/>
            <w:gridSpan w:val="2"/>
            <w:shd w:val="clear" w:color="auto" w:fill="auto"/>
          </w:tcPr>
          <w:p w:rsidR="00DF1D43" w:rsidRPr="000109AB" w:rsidRDefault="00DF1D43" w:rsidP="006E248D">
            <w:pPr>
              <w:spacing w:before="40" w:after="120" w:line="220" w:lineRule="exact"/>
              <w:jc w:val="both"/>
              <w:rPr>
                <w:rFonts w:eastAsia="MS Mincho" w:cs="Calibri"/>
              </w:rPr>
            </w:pPr>
            <w:r w:rsidRPr="000109AB">
              <w:rPr>
                <w:rFonts w:eastAsia="MS Mincho" w:cs="Calibri"/>
                <w:b/>
              </w:rPr>
              <w:t xml:space="preserve">[A]: </w:t>
            </w:r>
            <w:r w:rsidRPr="000109AB">
              <w:rPr>
                <w:rFonts w:eastAsia="MS Mincho" w:cs="Calibri"/>
              </w:rPr>
              <w:t xml:space="preserve">The Committee welcomes the legislative and institutional steps taken by the State party to implement the Committee’s recommendation. Information on additional measures taken by the State party to implement the Committee’s recommendation should be provided in </w:t>
            </w:r>
            <w:r w:rsidR="00FC2EB1" w:rsidRPr="000109AB">
              <w:rPr>
                <w:rFonts w:eastAsia="MS Mincho" w:cs="Calibri"/>
              </w:rPr>
              <w:t xml:space="preserve">the </w:t>
            </w:r>
            <w:r w:rsidRPr="000109AB">
              <w:rPr>
                <w:rFonts w:eastAsia="MS Mincho" w:cs="Calibri"/>
              </w:rPr>
              <w:t>next periodic report. In particular, the Committee requires information regarding the assessment and conclusions of the Commission for Citizenship and Gender Equality</w:t>
            </w:r>
            <w:r w:rsidR="00FC2EB1" w:rsidRPr="000109AB">
              <w:rPr>
                <w:rFonts w:eastAsia="MS Mincho" w:cs="Calibri"/>
              </w:rPr>
              <w:t xml:space="preserve"> in its</w:t>
            </w:r>
            <w:r w:rsidRPr="000109AB">
              <w:rPr>
                <w:rFonts w:eastAsia="MS Mincho" w:cs="Calibri"/>
              </w:rPr>
              <w:t xml:space="preserve"> annual report on the </w:t>
            </w:r>
            <w:r w:rsidR="003051A8" w:rsidRPr="000109AB">
              <w:t>fifth</w:t>
            </w:r>
            <w:r w:rsidRPr="000109AB">
              <w:t xml:space="preserve"> National Plan against Domestic and Gender-Based Violence </w:t>
            </w:r>
            <w:r w:rsidR="00EA29D4" w:rsidRPr="000109AB">
              <w:t>(</w:t>
            </w:r>
            <w:r w:rsidRPr="000109AB">
              <w:t>2014-2017</w:t>
            </w:r>
            <w:r w:rsidR="00EA29D4" w:rsidRPr="000109AB">
              <w:t>)</w:t>
            </w:r>
            <w:r w:rsidRPr="000109AB">
              <w:t xml:space="preserve">. The Committee also requires </w:t>
            </w:r>
            <w:r w:rsidRPr="000109AB">
              <w:rPr>
                <w:rFonts w:eastAsia="MS Mincho" w:cs="Calibri"/>
              </w:rPr>
              <w:t xml:space="preserve">information on the results of the Commission for Citizenship and Gender Equality’s evaluation of the </w:t>
            </w:r>
            <w:r w:rsidR="00FC2EB1" w:rsidRPr="000109AB">
              <w:rPr>
                <w:rFonts w:eastAsia="MS Mincho" w:cs="Calibri"/>
              </w:rPr>
              <w:t>p</w:t>
            </w:r>
            <w:r w:rsidRPr="000109AB">
              <w:rPr>
                <w:rFonts w:eastAsia="MS Mincho" w:cs="Calibri"/>
              </w:rPr>
              <w:t>rotocol</w:t>
            </w:r>
            <w:r w:rsidR="00FC2EB1" w:rsidRPr="000109AB">
              <w:rPr>
                <w:rFonts w:eastAsia="MS Mincho" w:cs="Calibri"/>
              </w:rPr>
              <w:t>,</w:t>
            </w:r>
            <w:r w:rsidRPr="000109AB">
              <w:rPr>
                <w:rFonts w:eastAsia="MS Mincho" w:cs="Calibri"/>
              </w:rPr>
              <w:t xml:space="preserve"> once such results </w:t>
            </w:r>
            <w:r w:rsidR="00FC2EB1" w:rsidRPr="000109AB">
              <w:rPr>
                <w:rFonts w:eastAsia="MS Mincho" w:cs="Calibri"/>
              </w:rPr>
              <w:t xml:space="preserve">have been </w:t>
            </w:r>
            <w:r w:rsidRPr="000109AB">
              <w:rPr>
                <w:rFonts w:eastAsia="MS Mincho" w:cs="Calibri"/>
              </w:rPr>
              <w:t>made available</w:t>
            </w:r>
            <w:r w:rsidRPr="000109AB" w:rsidDel="00C52807">
              <w:rPr>
                <w:rFonts w:eastAsia="MS Mincho" w:cs="Calibri"/>
              </w:rPr>
              <w:t xml:space="preserve"> </w:t>
            </w:r>
          </w:p>
        </w:tc>
      </w:tr>
      <w:tr w:rsidR="00DF1D43" w:rsidRPr="000109AB" w:rsidTr="00DF6042">
        <w:trPr>
          <w:trHeight w:val="240"/>
        </w:trPr>
        <w:tc>
          <w:tcPr>
            <w:tcW w:w="7371" w:type="dxa"/>
            <w:gridSpan w:val="2"/>
            <w:shd w:val="clear" w:color="auto" w:fill="auto"/>
          </w:tcPr>
          <w:p w:rsidR="00DF1D43" w:rsidRPr="000109AB" w:rsidRDefault="00DF1D43" w:rsidP="006E248D">
            <w:pPr>
              <w:spacing w:before="40" w:after="120" w:line="220" w:lineRule="exact"/>
              <w:jc w:val="both"/>
            </w:pPr>
            <w:r w:rsidRPr="000109AB">
              <w:rPr>
                <w:b/>
              </w:rPr>
              <w:t xml:space="preserve">Recommended action: </w:t>
            </w:r>
            <w:r w:rsidRPr="000109AB">
              <w:rPr>
                <w:color w:val="000000"/>
                <w:szCs w:val="19"/>
                <w:lang w:val="en-US"/>
              </w:rPr>
              <w:t xml:space="preserve">A letter should be sent informing the State party of the discontinuation of the follow-up procedure. The information requested should be provided by the State party in its next periodic </w:t>
            </w:r>
            <w:r w:rsidRPr="000109AB">
              <w:rPr>
                <w:rFonts w:eastAsia="MS Mincho" w:cs="Calibri"/>
              </w:rPr>
              <w:t>report</w:t>
            </w:r>
            <w:r w:rsidRPr="000109AB">
              <w:rPr>
                <w:color w:val="000000"/>
                <w:szCs w:val="19"/>
                <w:lang w:val="en-US"/>
              </w:rPr>
              <w:t>, which is due on 31 October 2018.</w:t>
            </w:r>
          </w:p>
        </w:tc>
      </w:tr>
      <w:tr w:rsidR="00DF1D43" w:rsidRPr="000109AB" w:rsidTr="00DF6042">
        <w:trPr>
          <w:trHeight w:val="240"/>
        </w:trPr>
        <w:tc>
          <w:tcPr>
            <w:tcW w:w="7371" w:type="dxa"/>
            <w:gridSpan w:val="2"/>
            <w:shd w:val="clear" w:color="auto" w:fill="auto"/>
          </w:tcPr>
          <w:p w:rsidR="00DF1D43" w:rsidRPr="000109AB" w:rsidRDefault="00DF1D43" w:rsidP="004E285A">
            <w:pPr>
              <w:suppressAutoHyphens w:val="0"/>
              <w:spacing w:before="40" w:after="120" w:line="220" w:lineRule="exact"/>
            </w:pPr>
            <w:r w:rsidRPr="000109AB">
              <w:rPr>
                <w:b/>
              </w:rPr>
              <w:t xml:space="preserve">Next periodic report: </w:t>
            </w:r>
            <w:r w:rsidRPr="000109AB">
              <w:t>31 October 2018</w:t>
            </w:r>
          </w:p>
        </w:tc>
      </w:tr>
    </w:tbl>
    <w:p w:rsidR="00DF1D43" w:rsidRPr="000109AB" w:rsidRDefault="004D24AE" w:rsidP="006E248D">
      <w:pPr>
        <w:pStyle w:val="HChG"/>
        <w:rPr>
          <w:u w:val="single"/>
        </w:rPr>
      </w:pPr>
      <w:r w:rsidRPr="000109AB">
        <w:tab/>
      </w:r>
      <w:r w:rsidRPr="000109AB">
        <w:tab/>
      </w:r>
      <w:r w:rsidR="00DF1D43" w:rsidRPr="000109AB">
        <w:t>107th session (March 2013)</w:t>
      </w:r>
      <w:r w:rsidR="00DF1D43" w:rsidRPr="000109AB">
        <w:rPr>
          <w:u w:val="single"/>
        </w:rPr>
        <w:t xml:space="preserve"> </w:t>
      </w:r>
    </w:p>
    <w:tbl>
      <w:tblPr>
        <w:tblW w:w="7371"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693"/>
        <w:gridCol w:w="4678"/>
      </w:tblGrid>
      <w:tr w:rsidR="00DF1D43" w:rsidRPr="000109AB" w:rsidTr="00DF6042">
        <w:trPr>
          <w:trHeight w:val="240"/>
          <w:tblHeader/>
        </w:trPr>
        <w:tc>
          <w:tcPr>
            <w:tcW w:w="2693" w:type="dxa"/>
            <w:tcBorders>
              <w:top w:val="single" w:sz="4" w:space="0" w:color="auto"/>
              <w:bottom w:val="single" w:sz="12" w:space="0" w:color="auto"/>
            </w:tcBorders>
            <w:shd w:val="clear" w:color="auto" w:fill="auto"/>
            <w:vAlign w:val="bottom"/>
          </w:tcPr>
          <w:p w:rsidR="00DF1D43" w:rsidRPr="000109AB" w:rsidRDefault="00DF1D43" w:rsidP="004E285A">
            <w:pPr>
              <w:suppressAutoHyphens w:val="0"/>
              <w:spacing w:before="80" w:after="80" w:line="200" w:lineRule="exact"/>
              <w:rPr>
                <w:bCs/>
                <w:i/>
              </w:rPr>
            </w:pPr>
            <w:r w:rsidRPr="000109AB">
              <w:rPr>
                <w:bCs/>
                <w:i/>
              </w:rPr>
              <w:t>Hong Kong</w:t>
            </w:r>
            <w:r w:rsidR="00215B2A" w:rsidRPr="000109AB">
              <w:rPr>
                <w:bCs/>
                <w:i/>
              </w:rPr>
              <w:t>, China</w:t>
            </w:r>
          </w:p>
        </w:tc>
        <w:tc>
          <w:tcPr>
            <w:tcW w:w="4678" w:type="dxa"/>
            <w:tcBorders>
              <w:top w:val="single" w:sz="4" w:space="0" w:color="auto"/>
              <w:bottom w:val="single" w:sz="12" w:space="0" w:color="auto"/>
            </w:tcBorders>
            <w:shd w:val="clear" w:color="auto" w:fill="auto"/>
            <w:vAlign w:val="bottom"/>
          </w:tcPr>
          <w:p w:rsidR="00DF1D43" w:rsidRPr="000109AB" w:rsidRDefault="00DF1D43">
            <w:pPr>
              <w:suppressAutoHyphens w:val="0"/>
              <w:spacing w:before="80" w:after="80" w:line="200" w:lineRule="exact"/>
              <w:rPr>
                <w:i/>
                <w:sz w:val="16"/>
                <w:szCs w:val="16"/>
              </w:rPr>
            </w:pPr>
          </w:p>
        </w:tc>
      </w:tr>
      <w:tr w:rsidR="00DF1D43" w:rsidRPr="000109AB" w:rsidTr="00DF6042">
        <w:trPr>
          <w:trHeight w:hRule="exact" w:val="113"/>
          <w:tblHeader/>
        </w:trPr>
        <w:tc>
          <w:tcPr>
            <w:tcW w:w="2693" w:type="dxa"/>
            <w:tcBorders>
              <w:top w:val="single" w:sz="12" w:space="0" w:color="auto"/>
            </w:tcBorders>
            <w:shd w:val="clear" w:color="auto" w:fill="auto"/>
          </w:tcPr>
          <w:p w:rsidR="00DF1D43" w:rsidRPr="000109AB" w:rsidRDefault="00DF1D43" w:rsidP="004E285A">
            <w:pPr>
              <w:suppressAutoHyphens w:val="0"/>
              <w:spacing w:before="40" w:after="120" w:line="220" w:lineRule="exact"/>
              <w:rPr>
                <w:b/>
              </w:rPr>
            </w:pPr>
          </w:p>
        </w:tc>
        <w:tc>
          <w:tcPr>
            <w:tcW w:w="4678" w:type="dxa"/>
            <w:tcBorders>
              <w:top w:val="single" w:sz="12" w:space="0" w:color="auto"/>
            </w:tcBorders>
            <w:shd w:val="clear" w:color="auto" w:fill="auto"/>
          </w:tcPr>
          <w:p w:rsidR="00DF1D43" w:rsidRPr="000109AB" w:rsidRDefault="00DF1D43">
            <w:pPr>
              <w:suppressAutoHyphens w:val="0"/>
              <w:spacing w:before="40" w:after="120" w:line="220" w:lineRule="exact"/>
            </w:pPr>
          </w:p>
        </w:tc>
      </w:tr>
      <w:tr w:rsidR="00DF1D43" w:rsidRPr="000109AB" w:rsidTr="00DF6042">
        <w:trPr>
          <w:trHeight w:val="240"/>
        </w:trPr>
        <w:tc>
          <w:tcPr>
            <w:tcW w:w="2693" w:type="dxa"/>
            <w:shd w:val="clear" w:color="auto" w:fill="auto"/>
          </w:tcPr>
          <w:p w:rsidR="00DF1D43" w:rsidRPr="000109AB" w:rsidRDefault="00DF1D43" w:rsidP="004E285A">
            <w:pPr>
              <w:suppressAutoHyphens w:val="0"/>
              <w:spacing w:before="40" w:after="120" w:line="220" w:lineRule="exact"/>
              <w:rPr>
                <w:b/>
              </w:rPr>
            </w:pPr>
            <w:r w:rsidRPr="000109AB">
              <w:rPr>
                <w:b/>
              </w:rPr>
              <w:t>Concluding observations:</w:t>
            </w:r>
          </w:p>
        </w:tc>
        <w:tc>
          <w:tcPr>
            <w:tcW w:w="4678" w:type="dxa"/>
            <w:shd w:val="clear" w:color="auto" w:fill="auto"/>
          </w:tcPr>
          <w:p w:rsidR="00DF1D43" w:rsidRPr="000109AB" w:rsidRDefault="00DF1D43">
            <w:pPr>
              <w:suppressAutoHyphens w:val="0"/>
              <w:spacing w:before="40" w:after="120" w:line="220" w:lineRule="exact"/>
            </w:pPr>
            <w:r w:rsidRPr="000109AB">
              <w:rPr>
                <w:b/>
                <w:color w:val="000000"/>
              </w:rPr>
              <w:t>CCPR/C/CHN-HKG/CO/3</w:t>
            </w:r>
            <w:r w:rsidRPr="000109AB">
              <w:t>, 26 March 2013</w:t>
            </w:r>
          </w:p>
        </w:tc>
      </w:tr>
      <w:tr w:rsidR="00DF1D43" w:rsidRPr="000109AB" w:rsidTr="00DF6042">
        <w:trPr>
          <w:trHeight w:val="240"/>
        </w:trPr>
        <w:tc>
          <w:tcPr>
            <w:tcW w:w="2693" w:type="dxa"/>
            <w:shd w:val="clear" w:color="auto" w:fill="auto"/>
          </w:tcPr>
          <w:p w:rsidR="00DF1D43" w:rsidRPr="000109AB" w:rsidRDefault="00DF1D43" w:rsidP="004E285A">
            <w:pPr>
              <w:suppressAutoHyphens w:val="0"/>
              <w:spacing w:before="40" w:after="120" w:line="220" w:lineRule="exact"/>
              <w:rPr>
                <w:b/>
              </w:rPr>
            </w:pPr>
            <w:r w:rsidRPr="000109AB">
              <w:rPr>
                <w:b/>
              </w:rPr>
              <w:t>Follow-up paragraphs:</w:t>
            </w:r>
          </w:p>
        </w:tc>
        <w:tc>
          <w:tcPr>
            <w:tcW w:w="4678" w:type="dxa"/>
            <w:shd w:val="clear" w:color="auto" w:fill="auto"/>
          </w:tcPr>
          <w:p w:rsidR="00DF1D43" w:rsidRPr="000109AB" w:rsidRDefault="00DF1D43">
            <w:pPr>
              <w:suppressAutoHyphens w:val="0"/>
              <w:spacing w:before="40" w:after="120" w:line="220" w:lineRule="exact"/>
            </w:pPr>
            <w:r w:rsidRPr="000109AB">
              <w:t>6, 21 and 22</w:t>
            </w:r>
          </w:p>
        </w:tc>
      </w:tr>
      <w:tr w:rsidR="00DF1D43" w:rsidRPr="000109AB" w:rsidTr="00DF6042">
        <w:trPr>
          <w:trHeight w:val="240"/>
        </w:trPr>
        <w:tc>
          <w:tcPr>
            <w:tcW w:w="2693" w:type="dxa"/>
            <w:shd w:val="clear" w:color="auto" w:fill="auto"/>
          </w:tcPr>
          <w:p w:rsidR="00DF1D43" w:rsidRPr="000109AB" w:rsidRDefault="00DF1D43" w:rsidP="004E285A">
            <w:pPr>
              <w:suppressAutoHyphens w:val="0"/>
              <w:spacing w:before="40" w:after="120" w:line="220" w:lineRule="exact"/>
              <w:rPr>
                <w:b/>
              </w:rPr>
            </w:pPr>
            <w:r w:rsidRPr="000109AB">
              <w:rPr>
                <w:b/>
              </w:rPr>
              <w:t>First reply:</w:t>
            </w:r>
          </w:p>
        </w:tc>
        <w:tc>
          <w:tcPr>
            <w:tcW w:w="4678" w:type="dxa"/>
            <w:shd w:val="clear" w:color="auto" w:fill="auto"/>
          </w:tcPr>
          <w:p w:rsidR="00DF1D43" w:rsidRPr="000109AB" w:rsidRDefault="00DF1D43">
            <w:pPr>
              <w:suppressAutoHyphens w:val="0"/>
              <w:spacing w:before="40" w:after="120" w:line="220" w:lineRule="exact"/>
            </w:pPr>
            <w:r w:rsidRPr="000109AB">
              <w:t>Received 25 March 2014</w:t>
            </w:r>
          </w:p>
        </w:tc>
      </w:tr>
      <w:tr w:rsidR="00DF1D43" w:rsidRPr="000109AB" w:rsidTr="00DF6042">
        <w:trPr>
          <w:trHeight w:val="240"/>
        </w:trPr>
        <w:tc>
          <w:tcPr>
            <w:tcW w:w="2693" w:type="dxa"/>
            <w:shd w:val="clear" w:color="auto" w:fill="auto"/>
          </w:tcPr>
          <w:p w:rsidR="00DF1D43" w:rsidRPr="000109AB" w:rsidRDefault="00DF1D43" w:rsidP="004E285A">
            <w:pPr>
              <w:suppressAutoHyphens w:val="0"/>
              <w:spacing w:before="40" w:after="120" w:line="220" w:lineRule="exact"/>
              <w:rPr>
                <w:b/>
              </w:rPr>
            </w:pPr>
            <w:r w:rsidRPr="000109AB">
              <w:rPr>
                <w:b/>
              </w:rPr>
              <w:t>Committee’s evaluation:</w:t>
            </w:r>
          </w:p>
        </w:tc>
        <w:tc>
          <w:tcPr>
            <w:tcW w:w="4678" w:type="dxa"/>
            <w:shd w:val="clear" w:color="auto" w:fill="auto"/>
          </w:tcPr>
          <w:p w:rsidR="00DF1D43" w:rsidRPr="000109AB" w:rsidRDefault="00DF1D43">
            <w:pPr>
              <w:suppressAutoHyphens w:val="0"/>
              <w:spacing w:before="40" w:after="120" w:line="220" w:lineRule="exact"/>
            </w:pPr>
            <w:r w:rsidRPr="000109AB">
              <w:t>Additional information required on paragraphs 6</w:t>
            </w:r>
            <w:r w:rsidRPr="000109AB">
              <w:rPr>
                <w:b/>
                <w:bCs/>
              </w:rPr>
              <w:t>[C1]</w:t>
            </w:r>
            <w:r w:rsidRPr="000109AB">
              <w:t>, 21</w:t>
            </w:r>
            <w:r w:rsidRPr="000109AB">
              <w:rPr>
                <w:b/>
              </w:rPr>
              <w:t>[C1]</w:t>
            </w:r>
            <w:r w:rsidRPr="000109AB">
              <w:t xml:space="preserve"> and 22</w:t>
            </w:r>
            <w:r w:rsidRPr="000109AB">
              <w:rPr>
                <w:b/>
              </w:rPr>
              <w:t>[B2]</w:t>
            </w:r>
            <w:r w:rsidRPr="000109AB">
              <w:t>.</w:t>
            </w:r>
          </w:p>
        </w:tc>
      </w:tr>
      <w:tr w:rsidR="00DF1D43" w:rsidRPr="000109AB" w:rsidTr="00DF6042">
        <w:trPr>
          <w:trHeight w:val="240"/>
        </w:trPr>
        <w:tc>
          <w:tcPr>
            <w:tcW w:w="2693" w:type="dxa"/>
            <w:shd w:val="clear" w:color="auto" w:fill="auto"/>
          </w:tcPr>
          <w:p w:rsidR="00DF1D43" w:rsidRPr="000109AB" w:rsidRDefault="00DF1D43" w:rsidP="004E285A">
            <w:pPr>
              <w:suppressAutoHyphens w:val="0"/>
              <w:spacing w:before="40" w:after="120" w:line="220" w:lineRule="exact"/>
              <w:rPr>
                <w:b/>
              </w:rPr>
            </w:pPr>
            <w:r w:rsidRPr="000109AB">
              <w:rPr>
                <w:b/>
              </w:rPr>
              <w:t>Second reply:</w:t>
            </w:r>
          </w:p>
        </w:tc>
        <w:tc>
          <w:tcPr>
            <w:tcW w:w="4678" w:type="dxa"/>
            <w:shd w:val="clear" w:color="auto" w:fill="auto"/>
          </w:tcPr>
          <w:p w:rsidR="00DF1D43" w:rsidRPr="000109AB" w:rsidRDefault="00DF1D43" w:rsidP="005F14DA">
            <w:pPr>
              <w:suppressAutoHyphens w:val="0"/>
              <w:spacing w:before="40" w:after="120" w:line="220" w:lineRule="exact"/>
            </w:pPr>
            <w:r w:rsidRPr="000109AB">
              <w:t xml:space="preserve">Received </w:t>
            </w:r>
            <w:r w:rsidR="005F14DA" w:rsidRPr="000109AB">
              <w:t xml:space="preserve">30 </w:t>
            </w:r>
            <w:r w:rsidRPr="000109AB">
              <w:t>March 2015</w:t>
            </w:r>
          </w:p>
        </w:tc>
      </w:tr>
      <w:tr w:rsidR="00DF1D43" w:rsidRPr="000109AB" w:rsidTr="00DF6042">
        <w:trPr>
          <w:trHeight w:val="240"/>
        </w:trPr>
        <w:tc>
          <w:tcPr>
            <w:tcW w:w="2693" w:type="dxa"/>
            <w:shd w:val="clear" w:color="auto" w:fill="auto"/>
          </w:tcPr>
          <w:p w:rsidR="00DF1D43" w:rsidRPr="000109AB" w:rsidRDefault="00DF1D43" w:rsidP="004E285A">
            <w:pPr>
              <w:suppressAutoHyphens w:val="0"/>
              <w:spacing w:before="40" w:after="120" w:line="220" w:lineRule="exact"/>
              <w:rPr>
                <w:b/>
              </w:rPr>
            </w:pPr>
            <w:r w:rsidRPr="000109AB">
              <w:rPr>
                <w:b/>
              </w:rPr>
              <w:t>Committee’s evaluation:</w:t>
            </w:r>
          </w:p>
        </w:tc>
        <w:tc>
          <w:tcPr>
            <w:tcW w:w="4678" w:type="dxa"/>
            <w:shd w:val="clear" w:color="auto" w:fill="auto"/>
          </w:tcPr>
          <w:p w:rsidR="00DF1D43" w:rsidRPr="000109AB" w:rsidRDefault="00DF1D43">
            <w:pPr>
              <w:suppressAutoHyphens w:val="0"/>
              <w:spacing w:before="40" w:after="120" w:line="220" w:lineRule="exact"/>
            </w:pPr>
            <w:r w:rsidRPr="000109AB">
              <w:t>Additional information required on paragraphs 6</w:t>
            </w:r>
            <w:r w:rsidRPr="000109AB">
              <w:rPr>
                <w:b/>
              </w:rPr>
              <w:t>[C1]</w:t>
            </w:r>
            <w:r w:rsidRPr="000109AB">
              <w:t>, 21</w:t>
            </w:r>
            <w:r w:rsidRPr="000109AB">
              <w:rPr>
                <w:b/>
              </w:rPr>
              <w:t>[C1][C2][</w:t>
            </w:r>
            <w:r w:rsidR="00F24E75" w:rsidRPr="000109AB">
              <w:rPr>
                <w:b/>
              </w:rPr>
              <w:t>C2</w:t>
            </w:r>
            <w:r w:rsidRPr="000109AB">
              <w:rPr>
                <w:b/>
              </w:rPr>
              <w:t>]</w:t>
            </w:r>
            <w:r w:rsidRPr="000109AB">
              <w:t xml:space="preserve"> and 22</w:t>
            </w:r>
            <w:r w:rsidRPr="000109AB">
              <w:rPr>
                <w:b/>
              </w:rPr>
              <w:t>[B2].</w:t>
            </w:r>
          </w:p>
        </w:tc>
      </w:tr>
      <w:tr w:rsidR="00DF1D43" w:rsidRPr="000109AB" w:rsidTr="00DF6042">
        <w:trPr>
          <w:trHeight w:val="240"/>
        </w:trPr>
        <w:tc>
          <w:tcPr>
            <w:tcW w:w="7371" w:type="dxa"/>
            <w:gridSpan w:val="2"/>
            <w:shd w:val="clear" w:color="auto" w:fill="auto"/>
          </w:tcPr>
          <w:p w:rsidR="00DF1D43" w:rsidRPr="000109AB" w:rsidRDefault="00DF1D43" w:rsidP="004E285A">
            <w:pPr>
              <w:suppressAutoHyphens w:val="0"/>
              <w:spacing w:before="40" w:after="120" w:line="220" w:lineRule="exact"/>
              <w:rPr>
                <w:b/>
              </w:rPr>
            </w:pPr>
            <w:r w:rsidRPr="000109AB">
              <w:rPr>
                <w:b/>
              </w:rPr>
              <w:t>Paragraph 6: Hong Kong, China, should take all necessary measures to implement universal and equal suffrage in conformity with the Covenant as a matter of priority for all future elections. It should outline clear and detailed plans on how universal and equal suffrage might be instituted and ensure enjoyment by all its citizens, under the new electoral system, of the right to vote and to stand for election in compliance with article 25 of the Covenant, taking due account of the Committee</w:t>
            </w:r>
            <w:r w:rsidR="00A63B12" w:rsidRPr="000109AB">
              <w:rPr>
                <w:b/>
              </w:rPr>
              <w:t>’</w:t>
            </w:r>
            <w:r w:rsidRPr="000109AB">
              <w:rPr>
                <w:b/>
              </w:rPr>
              <w:t>s general comment No. 25 (1996) on the right to participate in public affairs, voting rights and the right of equal access to public service. It is recommended to consider steps leading to withdrawing the reservation to article 25</w:t>
            </w:r>
            <w:r w:rsidR="0087244C" w:rsidRPr="000109AB">
              <w:rPr>
                <w:b/>
              </w:rPr>
              <w:t xml:space="preserve"> </w:t>
            </w:r>
            <w:r w:rsidRPr="000109AB">
              <w:rPr>
                <w:b/>
              </w:rPr>
              <w:t>(b) of the Covenant</w:t>
            </w:r>
            <w:r w:rsidR="0087244C" w:rsidRPr="000109AB">
              <w:rPr>
                <w:b/>
              </w:rPr>
              <w:t>.</w:t>
            </w:r>
          </w:p>
        </w:tc>
      </w:tr>
      <w:tr w:rsidR="00DF1D43" w:rsidRPr="000109AB" w:rsidTr="00DF6042">
        <w:trPr>
          <w:trHeight w:val="240"/>
        </w:trPr>
        <w:tc>
          <w:tcPr>
            <w:tcW w:w="7371" w:type="dxa"/>
            <w:gridSpan w:val="2"/>
            <w:shd w:val="clear" w:color="auto" w:fill="auto"/>
          </w:tcPr>
          <w:p w:rsidR="00DF1D43" w:rsidRPr="000109AB" w:rsidRDefault="00DF1D43" w:rsidP="004E285A">
            <w:pPr>
              <w:suppressAutoHyphens w:val="0"/>
              <w:spacing w:before="40" w:after="120" w:line="220" w:lineRule="exact"/>
              <w:rPr>
                <w:b/>
              </w:rPr>
            </w:pPr>
            <w:r w:rsidRPr="000109AB">
              <w:rPr>
                <w:b/>
              </w:rPr>
              <w:t xml:space="preserve">Follow-up question: </w:t>
            </w:r>
          </w:p>
        </w:tc>
      </w:tr>
      <w:tr w:rsidR="00DF1D43" w:rsidRPr="000109AB" w:rsidTr="00DF6042">
        <w:trPr>
          <w:trHeight w:val="240"/>
        </w:trPr>
        <w:tc>
          <w:tcPr>
            <w:tcW w:w="7371" w:type="dxa"/>
            <w:gridSpan w:val="2"/>
            <w:shd w:val="clear" w:color="auto" w:fill="auto"/>
          </w:tcPr>
          <w:p w:rsidR="00DF1D43" w:rsidRPr="000109AB" w:rsidRDefault="00DF1D43" w:rsidP="006E248D">
            <w:pPr>
              <w:spacing w:before="40" w:after="120" w:line="220" w:lineRule="exact"/>
              <w:jc w:val="both"/>
            </w:pPr>
            <w:r w:rsidRPr="000109AB">
              <w:rPr>
                <w:b/>
              </w:rPr>
              <w:t>[C1]:</w:t>
            </w:r>
            <w:r w:rsidRPr="000109AB">
              <w:t xml:space="preserve"> The Committee notes the public consultation carried out by </w:t>
            </w:r>
            <w:r w:rsidR="00DB6A92" w:rsidRPr="000109AB">
              <w:t>Hong Kong, China</w:t>
            </w:r>
            <w:r w:rsidRPr="000109AB">
              <w:t xml:space="preserve"> on methods for </w:t>
            </w:r>
            <w:r w:rsidR="0014233E" w:rsidRPr="000109AB">
              <w:t xml:space="preserve">selecting </w:t>
            </w:r>
            <w:r w:rsidRPr="000109AB">
              <w:t xml:space="preserve">the </w:t>
            </w:r>
            <w:r w:rsidR="0014233E" w:rsidRPr="000109AB">
              <w:t>Chief Executive</w:t>
            </w:r>
            <w:r w:rsidRPr="000109AB">
              <w:t xml:space="preserve"> in 2017 and on the election of the </w:t>
            </w:r>
            <w:r w:rsidR="0014233E" w:rsidRPr="000109AB">
              <w:t>Legislative Council</w:t>
            </w:r>
            <w:r w:rsidRPr="000109AB">
              <w:t xml:space="preserve"> in 2016. The Committee also notes the decision of 31 August 2014 of the </w:t>
            </w:r>
            <w:r w:rsidR="0014233E" w:rsidRPr="000109AB">
              <w:t>Standing Committee of the National People’s Congress</w:t>
            </w:r>
            <w:r w:rsidRPr="000109AB">
              <w:t xml:space="preserve">. The Committee requires additional information on the specific method for selecting the </w:t>
            </w:r>
            <w:r w:rsidR="0014233E" w:rsidRPr="000109AB">
              <w:t>Chief Executive</w:t>
            </w:r>
            <w:r w:rsidRPr="000109AB">
              <w:t xml:space="preserve"> and the </w:t>
            </w:r>
            <w:r w:rsidR="0014233E" w:rsidRPr="000109AB">
              <w:t>Legislative Council</w:t>
            </w:r>
            <w:r w:rsidRPr="000109AB">
              <w:t xml:space="preserve"> by universal suffrage, which includes the right to vote and the right to stand for election, and its compatibility with the Covenant. The Committee also requires information on measures taken to withdraw the reservation to article 25</w:t>
            </w:r>
            <w:r w:rsidR="0014233E" w:rsidRPr="000109AB">
              <w:t xml:space="preserve"> </w:t>
            </w:r>
            <w:r w:rsidRPr="000109AB">
              <w:t>(b) of the Covenant.</w:t>
            </w:r>
          </w:p>
        </w:tc>
      </w:tr>
      <w:tr w:rsidR="00DF1D43" w:rsidRPr="000109AB" w:rsidTr="00DF6042">
        <w:trPr>
          <w:trHeight w:val="240"/>
        </w:trPr>
        <w:tc>
          <w:tcPr>
            <w:tcW w:w="7371" w:type="dxa"/>
            <w:gridSpan w:val="2"/>
            <w:shd w:val="clear" w:color="auto" w:fill="auto"/>
          </w:tcPr>
          <w:p w:rsidR="00DF1D43" w:rsidRPr="000109AB" w:rsidRDefault="00DF1D43" w:rsidP="002A6913">
            <w:pPr>
              <w:keepNext/>
              <w:suppressAutoHyphens w:val="0"/>
              <w:spacing w:before="40" w:after="120" w:line="220" w:lineRule="exact"/>
              <w:rPr>
                <w:b/>
              </w:rPr>
            </w:pPr>
            <w:r w:rsidRPr="000109AB">
              <w:rPr>
                <w:b/>
              </w:rPr>
              <w:t xml:space="preserve">Summary of </w:t>
            </w:r>
            <w:r w:rsidR="002A6913" w:rsidRPr="000109AB">
              <w:rPr>
                <w:b/>
              </w:rPr>
              <w:t>the reply from Hong Kong, China</w:t>
            </w:r>
            <w:r w:rsidRPr="000109AB">
              <w:rPr>
                <w:b/>
              </w:rPr>
              <w:t>:</w:t>
            </w:r>
          </w:p>
        </w:tc>
      </w:tr>
      <w:tr w:rsidR="00DF1D43" w:rsidRPr="000109AB" w:rsidTr="00DF6042">
        <w:trPr>
          <w:trHeight w:val="240"/>
        </w:trPr>
        <w:tc>
          <w:tcPr>
            <w:tcW w:w="7371" w:type="dxa"/>
            <w:gridSpan w:val="2"/>
            <w:shd w:val="clear" w:color="auto" w:fill="auto"/>
          </w:tcPr>
          <w:p w:rsidR="00DF1D43" w:rsidRPr="000109AB" w:rsidRDefault="00DF1D43" w:rsidP="006E248D">
            <w:pPr>
              <w:spacing w:before="40" w:after="120" w:line="220" w:lineRule="exact"/>
              <w:jc w:val="both"/>
            </w:pPr>
            <w:r w:rsidRPr="000109AB">
              <w:t xml:space="preserve">The 31 August 2014 decision of the Standing Committee of the National People’s Congress lays down a clear framework for selection of the </w:t>
            </w:r>
            <w:r w:rsidR="0014233E" w:rsidRPr="000109AB">
              <w:t>Chief Executive</w:t>
            </w:r>
            <w:r w:rsidRPr="000109AB">
              <w:t xml:space="preserve"> by universal suffrage. In accordance with Basic Law and the </w:t>
            </w:r>
            <w:r w:rsidR="0014233E" w:rsidRPr="000109AB">
              <w:t>above-mentioned decision of the Standing Committee</w:t>
            </w:r>
            <w:r w:rsidRPr="000109AB">
              <w:t xml:space="preserve">, a two-month public consultation took place between 7 January and 7 March 2015 on the method for selecting the </w:t>
            </w:r>
            <w:r w:rsidR="0014233E" w:rsidRPr="000109AB">
              <w:t>Chief Executive</w:t>
            </w:r>
            <w:r w:rsidRPr="000109AB">
              <w:t xml:space="preserve"> by universal suffrage. </w:t>
            </w:r>
            <w:r w:rsidR="002A6913" w:rsidRPr="000109AB">
              <w:t xml:space="preserve">Hong Kong, China </w:t>
            </w:r>
            <w:r w:rsidRPr="000109AB">
              <w:t>is consolidating and summari</w:t>
            </w:r>
            <w:r w:rsidR="00BD1526" w:rsidRPr="000109AB">
              <w:t>z</w:t>
            </w:r>
            <w:r w:rsidRPr="000109AB">
              <w:t xml:space="preserve">ing the views received, with a view to submitting to the Legislative Council a resolution on the proposed amendment to </w:t>
            </w:r>
            <w:r w:rsidR="00BD1526" w:rsidRPr="000109AB">
              <w:t>a</w:t>
            </w:r>
            <w:r w:rsidRPr="000109AB">
              <w:t xml:space="preserve">nnex I to the Basic Law regarding the method for selecting the </w:t>
            </w:r>
            <w:r w:rsidR="0014233E" w:rsidRPr="000109AB">
              <w:t>Chief Executive</w:t>
            </w:r>
            <w:r w:rsidRPr="000109AB">
              <w:t>. The proposed amendment will require endorsement by</w:t>
            </w:r>
            <w:r w:rsidR="0014233E" w:rsidRPr="000109AB">
              <w:t xml:space="preserve"> a</w:t>
            </w:r>
            <w:r w:rsidRPr="000109AB">
              <w:t xml:space="preserve"> two-thirds majority of all </w:t>
            </w:r>
            <w:r w:rsidR="0014233E" w:rsidRPr="000109AB">
              <w:t>m</w:t>
            </w:r>
            <w:r w:rsidRPr="000109AB">
              <w:t xml:space="preserve">embers of the </w:t>
            </w:r>
            <w:r w:rsidR="0014233E" w:rsidRPr="000109AB">
              <w:t>Legislative Council</w:t>
            </w:r>
            <w:r w:rsidRPr="000109AB">
              <w:t xml:space="preserve">, </w:t>
            </w:r>
            <w:r w:rsidR="0014233E" w:rsidRPr="000109AB">
              <w:t xml:space="preserve">the </w:t>
            </w:r>
            <w:r w:rsidRPr="000109AB">
              <w:t xml:space="preserve">consent of the </w:t>
            </w:r>
            <w:r w:rsidR="0014233E" w:rsidRPr="000109AB">
              <w:t>Chief Executive</w:t>
            </w:r>
            <w:r w:rsidRPr="000109AB">
              <w:t xml:space="preserve"> and approval </w:t>
            </w:r>
            <w:r w:rsidR="0014233E" w:rsidRPr="000109AB">
              <w:t>by</w:t>
            </w:r>
            <w:r w:rsidRPr="000109AB">
              <w:t xml:space="preserve"> the </w:t>
            </w:r>
            <w:r w:rsidR="0014233E" w:rsidRPr="000109AB">
              <w:t>Standing Committee of the National People’s Congress</w:t>
            </w:r>
            <w:r w:rsidRPr="000109AB">
              <w:t xml:space="preserve"> </w:t>
            </w:r>
            <w:r w:rsidR="0014233E" w:rsidRPr="000109AB">
              <w:t xml:space="preserve">in order </w:t>
            </w:r>
            <w:r w:rsidRPr="000109AB">
              <w:t xml:space="preserve">to complete the constitutional steps necessary to allow for election of the next </w:t>
            </w:r>
            <w:r w:rsidR="0014233E" w:rsidRPr="000109AB">
              <w:t>Chief Executive</w:t>
            </w:r>
            <w:r w:rsidRPr="000109AB">
              <w:t xml:space="preserve"> through “one person, one vote” in 2017.</w:t>
            </w:r>
          </w:p>
          <w:p w:rsidR="00DF1D43" w:rsidRPr="000109AB" w:rsidRDefault="00DB6A92" w:rsidP="006E248D">
            <w:pPr>
              <w:spacing w:before="40" w:after="120" w:line="220" w:lineRule="exact"/>
              <w:jc w:val="both"/>
            </w:pPr>
            <w:r w:rsidRPr="000109AB">
              <w:t>Hong Kong, China</w:t>
            </w:r>
            <w:r w:rsidR="00DF1D43" w:rsidRPr="000109AB">
              <w:t xml:space="preserve"> repeated information contained in its third periodic report, </w:t>
            </w:r>
            <w:r w:rsidR="00D83C98" w:rsidRPr="000109AB">
              <w:t>stating</w:t>
            </w:r>
            <w:r w:rsidR="00DF1D43" w:rsidRPr="000109AB">
              <w:t xml:space="preserve"> that </w:t>
            </w:r>
            <w:r w:rsidRPr="000109AB">
              <w:t>it</w:t>
            </w:r>
            <w:r w:rsidR="00DF1D43" w:rsidRPr="000109AB">
              <w:t xml:space="preserve"> remain</w:t>
            </w:r>
            <w:r w:rsidR="00B62E9D" w:rsidRPr="000109AB">
              <w:t>ed</w:t>
            </w:r>
            <w:r w:rsidR="00DF1D43" w:rsidRPr="000109AB">
              <w:t xml:space="preserve"> subject to the reservation to article 25</w:t>
            </w:r>
            <w:r w:rsidR="0087244C" w:rsidRPr="000109AB">
              <w:t xml:space="preserve"> </w:t>
            </w:r>
            <w:r w:rsidR="00DF1D43" w:rsidRPr="000109AB">
              <w:t xml:space="preserve">(b). </w:t>
            </w:r>
          </w:p>
        </w:tc>
      </w:tr>
      <w:tr w:rsidR="00DF1D43" w:rsidRPr="000109AB" w:rsidTr="00DF6042">
        <w:trPr>
          <w:trHeight w:val="240"/>
        </w:trPr>
        <w:tc>
          <w:tcPr>
            <w:tcW w:w="7371" w:type="dxa"/>
            <w:gridSpan w:val="2"/>
            <w:shd w:val="clear" w:color="auto" w:fill="auto"/>
          </w:tcPr>
          <w:p w:rsidR="00DF1D43" w:rsidRPr="000109AB" w:rsidRDefault="00DF1D43" w:rsidP="004E285A">
            <w:pPr>
              <w:suppressAutoHyphens w:val="0"/>
              <w:spacing w:before="40" w:after="120" w:line="220" w:lineRule="exact"/>
              <w:rPr>
                <w:b/>
              </w:rPr>
            </w:pPr>
            <w:r w:rsidRPr="000109AB">
              <w:rPr>
                <w:b/>
              </w:rPr>
              <w:t xml:space="preserve">Committee’s evaluation: </w:t>
            </w:r>
          </w:p>
        </w:tc>
      </w:tr>
      <w:tr w:rsidR="00DF1D43" w:rsidRPr="000109AB" w:rsidTr="00DF6042">
        <w:trPr>
          <w:trHeight w:val="240"/>
        </w:trPr>
        <w:tc>
          <w:tcPr>
            <w:tcW w:w="7371" w:type="dxa"/>
            <w:gridSpan w:val="2"/>
            <w:shd w:val="clear" w:color="auto" w:fill="auto"/>
          </w:tcPr>
          <w:p w:rsidR="00DF1D43" w:rsidRPr="000109AB" w:rsidRDefault="00DF1D43" w:rsidP="006E248D">
            <w:pPr>
              <w:spacing w:before="40" w:after="120" w:line="220" w:lineRule="exact"/>
              <w:jc w:val="both"/>
            </w:pPr>
            <w:r w:rsidRPr="000109AB">
              <w:rPr>
                <w:b/>
              </w:rPr>
              <w:t xml:space="preserve">[C1]: </w:t>
            </w:r>
            <w:r w:rsidRPr="000109AB">
              <w:t xml:space="preserve">The Committee notes that </w:t>
            </w:r>
            <w:r w:rsidR="002A6913" w:rsidRPr="000109AB">
              <w:t>Hong Kong, China</w:t>
            </w:r>
            <w:r w:rsidRPr="000109AB">
              <w:t xml:space="preserve"> has not provided information on the specific method for selecting the </w:t>
            </w:r>
            <w:r w:rsidR="0014233E" w:rsidRPr="000109AB">
              <w:t>Legislative Council</w:t>
            </w:r>
            <w:r w:rsidRPr="000109AB">
              <w:t xml:space="preserve"> by universal suffrage, as requested by the Committee, and requests additional information on the progress towards the adoption of an amendment allowing for election of the </w:t>
            </w:r>
            <w:r w:rsidR="0014233E" w:rsidRPr="000109AB">
              <w:t>Chief Executive</w:t>
            </w:r>
            <w:r w:rsidRPr="000109AB">
              <w:t xml:space="preserve"> by universal suffrage. The Committee regrets that no measures appear to have been taken to withdraw the reservation to article 25</w:t>
            </w:r>
            <w:r w:rsidR="0014233E" w:rsidRPr="000109AB">
              <w:t xml:space="preserve"> </w:t>
            </w:r>
            <w:r w:rsidRPr="000109AB">
              <w:t>(b) of the Covenant.</w:t>
            </w:r>
          </w:p>
        </w:tc>
      </w:tr>
      <w:tr w:rsidR="00DF1D43" w:rsidRPr="000109AB" w:rsidTr="00DF6042">
        <w:trPr>
          <w:trHeight w:val="240"/>
        </w:trPr>
        <w:tc>
          <w:tcPr>
            <w:tcW w:w="7371" w:type="dxa"/>
            <w:gridSpan w:val="2"/>
            <w:shd w:val="clear" w:color="auto" w:fill="auto"/>
          </w:tcPr>
          <w:p w:rsidR="00DF1D43" w:rsidRPr="000109AB" w:rsidRDefault="00DF1D43" w:rsidP="004E285A">
            <w:pPr>
              <w:suppressAutoHyphens w:val="0"/>
              <w:spacing w:before="40" w:after="120" w:line="220" w:lineRule="exact"/>
              <w:rPr>
                <w:b/>
                <w:lang w:val="en-US"/>
              </w:rPr>
            </w:pPr>
            <w:r w:rsidRPr="000109AB">
              <w:rPr>
                <w:b/>
              </w:rPr>
              <w:t>Paragraph 21:</w:t>
            </w:r>
            <w:r w:rsidRPr="000109AB">
              <w:rPr>
                <w:b/>
                <w:lang w:val="en-US"/>
              </w:rPr>
              <w:t xml:space="preserve"> Hong Kong, China, should adopt measures to ensure that all workers enjoy their basic rights, independently of their migrant status, and establish affordable and effective mechanisms to ensure that abusive employers are held accountable. It is also recommended to consider repealing the “two-weeks rule” (whereby domestic migrant workers have to leave Hong Kong within two weeks upon termination of contract) as well as the live-in requirement.</w:t>
            </w:r>
            <w:r w:rsidR="00A63B12" w:rsidRPr="000109AB">
              <w:rPr>
                <w:b/>
                <w:lang w:val="en-US"/>
              </w:rPr>
              <w:t xml:space="preserve"> </w:t>
            </w:r>
          </w:p>
        </w:tc>
      </w:tr>
      <w:tr w:rsidR="00DF1D43" w:rsidRPr="000109AB" w:rsidTr="00DF6042">
        <w:trPr>
          <w:trHeight w:val="240"/>
        </w:trPr>
        <w:tc>
          <w:tcPr>
            <w:tcW w:w="7371" w:type="dxa"/>
            <w:gridSpan w:val="2"/>
            <w:shd w:val="clear" w:color="auto" w:fill="auto"/>
          </w:tcPr>
          <w:p w:rsidR="00DF1D43" w:rsidRPr="000109AB" w:rsidRDefault="00DF1D43" w:rsidP="004E285A">
            <w:pPr>
              <w:suppressAutoHyphens w:val="0"/>
              <w:spacing w:before="40" w:after="120" w:line="220" w:lineRule="exact"/>
              <w:rPr>
                <w:b/>
              </w:rPr>
            </w:pPr>
            <w:r w:rsidRPr="000109AB">
              <w:rPr>
                <w:b/>
              </w:rPr>
              <w:t xml:space="preserve">Follow-up question: </w:t>
            </w:r>
          </w:p>
        </w:tc>
      </w:tr>
      <w:tr w:rsidR="00DF1D43" w:rsidRPr="000109AB" w:rsidTr="00DF6042">
        <w:trPr>
          <w:trHeight w:val="240"/>
        </w:trPr>
        <w:tc>
          <w:tcPr>
            <w:tcW w:w="7371" w:type="dxa"/>
            <w:gridSpan w:val="2"/>
            <w:shd w:val="clear" w:color="auto" w:fill="auto"/>
          </w:tcPr>
          <w:p w:rsidR="001E6655" w:rsidRPr="000109AB" w:rsidRDefault="00DF1D43" w:rsidP="006E248D">
            <w:pPr>
              <w:spacing w:before="40" w:after="120" w:line="220" w:lineRule="exact"/>
              <w:jc w:val="both"/>
            </w:pPr>
            <w:r w:rsidRPr="000109AB">
              <w:rPr>
                <w:b/>
              </w:rPr>
              <w:t>[C1]:</w:t>
            </w:r>
            <w:r w:rsidRPr="000109AB">
              <w:t xml:space="preserve"> While the Committee notes the information that </w:t>
            </w:r>
            <w:r w:rsidR="00D83C98" w:rsidRPr="000109AB">
              <w:t>Hong Kong, China</w:t>
            </w:r>
            <w:r w:rsidRPr="000109AB">
              <w:t xml:space="preserve"> provided on the protection and entitlements provided for foreign domestic workers, additional information is required on:</w:t>
            </w:r>
          </w:p>
          <w:p w:rsidR="00DF1D43" w:rsidRPr="000109AB" w:rsidRDefault="00DF1D43" w:rsidP="006E248D">
            <w:pPr>
              <w:spacing w:before="40" w:after="120" w:line="220" w:lineRule="exact"/>
              <w:jc w:val="both"/>
            </w:pPr>
            <w:r w:rsidRPr="000109AB">
              <w:t xml:space="preserve">(a) </w:t>
            </w:r>
            <w:r w:rsidR="0087244C" w:rsidRPr="000109AB">
              <w:t>D</w:t>
            </w:r>
            <w:r w:rsidRPr="000109AB">
              <w:t xml:space="preserve">ata on the incidence of all forms of alleged </w:t>
            </w:r>
            <w:r w:rsidR="00B62E9D" w:rsidRPr="000109AB">
              <w:t>abuse by employers</w:t>
            </w:r>
            <w:r w:rsidRPr="000109AB">
              <w:t xml:space="preserve"> and </w:t>
            </w:r>
            <w:r w:rsidR="00B62E9D" w:rsidRPr="000109AB">
              <w:t xml:space="preserve">on the incidence </w:t>
            </w:r>
            <w:r w:rsidRPr="000109AB">
              <w:t>of criminal prosecutions, convictions and imprisonment of employers;</w:t>
            </w:r>
          </w:p>
          <w:p w:rsidR="00DF1D43" w:rsidRPr="000109AB" w:rsidRDefault="00DF1D43" w:rsidP="006E248D">
            <w:pPr>
              <w:spacing w:before="40" w:after="120" w:line="220" w:lineRule="exact"/>
              <w:jc w:val="both"/>
            </w:pPr>
            <w:r w:rsidRPr="000109AB">
              <w:t xml:space="preserve">(b) </w:t>
            </w:r>
            <w:r w:rsidR="0087244C" w:rsidRPr="000109AB">
              <w:t>A</w:t>
            </w:r>
            <w:r w:rsidRPr="000109AB">
              <w:t xml:space="preserve">ccessible and effective mechanisms </w:t>
            </w:r>
            <w:r w:rsidR="003B74D3" w:rsidRPr="000109AB">
              <w:t xml:space="preserve">that are </w:t>
            </w:r>
            <w:r w:rsidRPr="000109AB">
              <w:t xml:space="preserve">in place to ensure accountability </w:t>
            </w:r>
            <w:r w:rsidR="003B74D3" w:rsidRPr="000109AB">
              <w:t>for</w:t>
            </w:r>
            <w:r w:rsidRPr="000109AB">
              <w:t xml:space="preserve"> </w:t>
            </w:r>
            <w:r w:rsidR="003B74D3" w:rsidRPr="000109AB">
              <w:t xml:space="preserve">abuse by </w:t>
            </w:r>
            <w:r w:rsidRPr="000109AB">
              <w:t>employer</w:t>
            </w:r>
            <w:r w:rsidR="003B74D3" w:rsidRPr="000109AB">
              <w:t>s</w:t>
            </w:r>
            <w:r w:rsidRPr="000109AB">
              <w:t>;</w:t>
            </w:r>
          </w:p>
          <w:p w:rsidR="00DF1D43" w:rsidRPr="000109AB" w:rsidRDefault="00DF1D43" w:rsidP="006E248D">
            <w:pPr>
              <w:spacing w:before="40" w:after="120" w:line="220" w:lineRule="exact"/>
              <w:jc w:val="both"/>
            </w:pPr>
            <w:r w:rsidRPr="000109AB">
              <w:t xml:space="preserve">(c) </w:t>
            </w:r>
            <w:r w:rsidR="0087244C" w:rsidRPr="000109AB">
              <w:t>Whether</w:t>
            </w:r>
            <w:r w:rsidRPr="000109AB">
              <w:t xml:space="preserve"> </w:t>
            </w:r>
            <w:r w:rsidR="00D83C98" w:rsidRPr="000109AB">
              <w:t>Hong Kong, China</w:t>
            </w:r>
            <w:r w:rsidRPr="000109AB">
              <w:t xml:space="preserve"> envisages repealing the “live-in requirement”.</w:t>
            </w:r>
          </w:p>
        </w:tc>
      </w:tr>
      <w:tr w:rsidR="00DF1D43" w:rsidRPr="000109AB" w:rsidTr="00DF6042">
        <w:trPr>
          <w:trHeight w:val="240"/>
        </w:trPr>
        <w:tc>
          <w:tcPr>
            <w:tcW w:w="7371" w:type="dxa"/>
            <w:gridSpan w:val="2"/>
            <w:shd w:val="clear" w:color="auto" w:fill="auto"/>
          </w:tcPr>
          <w:p w:rsidR="00DF1D43" w:rsidRPr="000109AB" w:rsidRDefault="002A6913" w:rsidP="004E285A">
            <w:pPr>
              <w:suppressAutoHyphens w:val="0"/>
              <w:spacing w:before="40" w:after="120" w:line="220" w:lineRule="exact"/>
              <w:rPr>
                <w:b/>
              </w:rPr>
            </w:pPr>
            <w:r w:rsidRPr="000109AB">
              <w:rPr>
                <w:b/>
              </w:rPr>
              <w:t>Summary of the reply from Hong Kong, China</w:t>
            </w:r>
          </w:p>
        </w:tc>
      </w:tr>
      <w:tr w:rsidR="00DF1D43" w:rsidRPr="000109AB" w:rsidTr="00DF6042">
        <w:trPr>
          <w:trHeight w:val="240"/>
        </w:trPr>
        <w:tc>
          <w:tcPr>
            <w:tcW w:w="7371" w:type="dxa"/>
            <w:gridSpan w:val="2"/>
            <w:shd w:val="clear" w:color="auto" w:fill="auto"/>
          </w:tcPr>
          <w:p w:rsidR="00DF1D43" w:rsidRPr="000109AB" w:rsidRDefault="00DF1D43" w:rsidP="006E248D">
            <w:pPr>
              <w:spacing w:before="40" w:after="120" w:line="220" w:lineRule="exact"/>
              <w:jc w:val="both"/>
            </w:pPr>
            <w:r w:rsidRPr="000109AB">
              <w:t xml:space="preserve">(a) In 2014, the Hong Kong Police </w:t>
            </w:r>
            <w:r w:rsidR="0039057D" w:rsidRPr="000109AB">
              <w:t xml:space="preserve">Force </w:t>
            </w:r>
            <w:r w:rsidRPr="000109AB">
              <w:t xml:space="preserve">received 38 reports of </w:t>
            </w:r>
            <w:r w:rsidR="003E6F85" w:rsidRPr="000109AB">
              <w:t xml:space="preserve">cases of </w:t>
            </w:r>
            <w:r w:rsidRPr="000109AB">
              <w:t xml:space="preserve">wounding and serious assault involving foreign domestic workers </w:t>
            </w:r>
            <w:r w:rsidR="003E6F85" w:rsidRPr="000109AB">
              <w:t xml:space="preserve">who had </w:t>
            </w:r>
            <w:r w:rsidRPr="000109AB">
              <w:t>been attacked by their employers. No statistics are maintained concerning sentencing outcomes.</w:t>
            </w:r>
            <w:r w:rsidR="003E6F85" w:rsidRPr="000109AB">
              <w:t xml:space="preserve"> </w:t>
            </w:r>
          </w:p>
          <w:p w:rsidR="001E6655" w:rsidRPr="000109AB" w:rsidRDefault="00DF1D43" w:rsidP="006E248D">
            <w:pPr>
              <w:spacing w:before="40" w:after="120" w:line="220" w:lineRule="exact"/>
              <w:jc w:val="both"/>
            </w:pPr>
            <w:r w:rsidRPr="000109AB">
              <w:t xml:space="preserve">(b) </w:t>
            </w:r>
            <w:r w:rsidR="002A6913" w:rsidRPr="000109AB">
              <w:t>Hong Kong, China</w:t>
            </w:r>
            <w:r w:rsidRPr="000109AB">
              <w:t xml:space="preserve"> has repeated the information provided during the dialogue with the Committee. Inflicting bodily harm against any person in Hong Kong, </w:t>
            </w:r>
            <w:r w:rsidR="00783B45" w:rsidRPr="000109AB">
              <w:t xml:space="preserve">China, </w:t>
            </w:r>
            <w:r w:rsidRPr="000109AB">
              <w:t>including foreign domestic workers, is a serious criminal offen</w:t>
            </w:r>
            <w:r w:rsidR="00212A51" w:rsidRPr="000109AB">
              <w:t>c</w:t>
            </w:r>
            <w:r w:rsidRPr="000109AB">
              <w:t xml:space="preserve">e and is punishable by </w:t>
            </w:r>
            <w:r w:rsidR="00212A51" w:rsidRPr="000109AB">
              <w:t>a prison sentence</w:t>
            </w:r>
            <w:r w:rsidRPr="000109AB">
              <w:t xml:space="preserve">. Foreign domestic workers are advised to report to the Police any acts of abuse or assault by their employers as soon as possible. If a foreign domestic worker is required to remain in </w:t>
            </w:r>
            <w:r w:rsidR="00783B45" w:rsidRPr="000109AB">
              <w:t>the territory</w:t>
            </w:r>
            <w:r w:rsidR="00212A51" w:rsidRPr="000109AB">
              <w:t xml:space="preserve">, for example </w:t>
            </w:r>
            <w:r w:rsidR="00783B45" w:rsidRPr="000109AB">
              <w:t>to assist</w:t>
            </w:r>
            <w:r w:rsidRPr="000109AB">
              <w:t xml:space="preserve"> </w:t>
            </w:r>
            <w:r w:rsidR="00212A51" w:rsidRPr="000109AB">
              <w:t>with an</w:t>
            </w:r>
            <w:r w:rsidRPr="000109AB">
              <w:t xml:space="preserve"> investigation or </w:t>
            </w:r>
            <w:r w:rsidR="00212A51" w:rsidRPr="000109AB">
              <w:t xml:space="preserve">to </w:t>
            </w:r>
            <w:r w:rsidRPr="000109AB">
              <w:t>act as a witness</w:t>
            </w:r>
            <w:r w:rsidR="00212A51" w:rsidRPr="000109AB">
              <w:t>,</w:t>
            </w:r>
            <w:r w:rsidRPr="000109AB">
              <w:t xml:space="preserve"> after the termination of his</w:t>
            </w:r>
            <w:r w:rsidR="00212A51" w:rsidRPr="000109AB">
              <w:t xml:space="preserve"> or </w:t>
            </w:r>
            <w:r w:rsidRPr="000109AB">
              <w:t>her employment contract, the Immigration Department may exercise discretion to extend his</w:t>
            </w:r>
            <w:r w:rsidR="00212A51" w:rsidRPr="000109AB">
              <w:t xml:space="preserve"> or </w:t>
            </w:r>
            <w:r w:rsidRPr="000109AB">
              <w:t xml:space="preserve">her stay in </w:t>
            </w:r>
            <w:r w:rsidR="00783B45" w:rsidRPr="000109AB">
              <w:t>the territory</w:t>
            </w:r>
            <w:r w:rsidRPr="000109AB">
              <w:t xml:space="preserve"> as a visitor.</w:t>
            </w:r>
          </w:p>
          <w:p w:rsidR="00DF1D43" w:rsidRPr="000109AB" w:rsidRDefault="00DF1D43" w:rsidP="006E248D">
            <w:pPr>
              <w:spacing w:before="40" w:after="120" w:line="220" w:lineRule="exact"/>
              <w:jc w:val="both"/>
            </w:pPr>
            <w:r w:rsidRPr="000109AB">
              <w:t>(c) There are no plans to repeal the “live-in requirement.”</w:t>
            </w:r>
            <w:r w:rsidR="00070EA9" w:rsidRPr="000109AB">
              <w:t xml:space="preserve"> </w:t>
            </w:r>
          </w:p>
        </w:tc>
      </w:tr>
      <w:tr w:rsidR="00DF1D43" w:rsidRPr="000109AB" w:rsidTr="00DF6042">
        <w:trPr>
          <w:trHeight w:val="240"/>
        </w:trPr>
        <w:tc>
          <w:tcPr>
            <w:tcW w:w="7371" w:type="dxa"/>
            <w:gridSpan w:val="2"/>
            <w:shd w:val="clear" w:color="auto" w:fill="auto"/>
          </w:tcPr>
          <w:p w:rsidR="00DF1D43" w:rsidRPr="000109AB" w:rsidRDefault="00DF1D43" w:rsidP="004E285A">
            <w:pPr>
              <w:suppressAutoHyphens w:val="0"/>
              <w:spacing w:before="40" w:after="120" w:line="220" w:lineRule="exact"/>
              <w:rPr>
                <w:b/>
              </w:rPr>
            </w:pPr>
            <w:r w:rsidRPr="000109AB">
              <w:rPr>
                <w:b/>
              </w:rPr>
              <w:t xml:space="preserve">Committee’s evaluation: </w:t>
            </w:r>
          </w:p>
        </w:tc>
      </w:tr>
      <w:tr w:rsidR="00DF1D43" w:rsidRPr="000109AB" w:rsidTr="00DF6042">
        <w:trPr>
          <w:trHeight w:val="240"/>
        </w:trPr>
        <w:tc>
          <w:tcPr>
            <w:tcW w:w="7371" w:type="dxa"/>
            <w:gridSpan w:val="2"/>
            <w:shd w:val="clear" w:color="auto" w:fill="auto"/>
          </w:tcPr>
          <w:p w:rsidR="00DF1D43" w:rsidRPr="000109AB" w:rsidRDefault="00DF1D43" w:rsidP="006E248D">
            <w:pPr>
              <w:spacing w:before="40" w:after="120" w:line="220" w:lineRule="exact"/>
              <w:jc w:val="both"/>
            </w:pPr>
            <w:r w:rsidRPr="000109AB">
              <w:rPr>
                <w:b/>
              </w:rPr>
              <w:t>[C1]</w:t>
            </w:r>
            <w:r w:rsidRPr="000109AB">
              <w:t xml:space="preserve">:(a) The Committee notes the reports received of </w:t>
            </w:r>
            <w:r w:rsidR="00070EA9" w:rsidRPr="000109AB">
              <w:t xml:space="preserve">cases of </w:t>
            </w:r>
            <w:r w:rsidRPr="000109AB">
              <w:t xml:space="preserve">wounding and serious assault involving foreign domestic helpers. It regrets that </w:t>
            </w:r>
            <w:r w:rsidR="002A6913" w:rsidRPr="000109AB">
              <w:t>Hong Kong, China</w:t>
            </w:r>
            <w:r w:rsidRPr="000109AB">
              <w:t xml:space="preserve"> does not maintain data on the </w:t>
            </w:r>
            <w:r w:rsidR="00070EA9" w:rsidRPr="000109AB">
              <w:t xml:space="preserve">relevant </w:t>
            </w:r>
            <w:r w:rsidRPr="000109AB">
              <w:t xml:space="preserve">sentencing outcomes. The Committee reiterates its recommendation and requires updated data on </w:t>
            </w:r>
            <w:r w:rsidR="00070EA9" w:rsidRPr="000109AB">
              <w:t xml:space="preserve">the incidence </w:t>
            </w:r>
            <w:r w:rsidRPr="000109AB">
              <w:t xml:space="preserve">of all forms of alleged </w:t>
            </w:r>
            <w:r w:rsidR="00070EA9" w:rsidRPr="000109AB">
              <w:t>abuse by employers</w:t>
            </w:r>
            <w:r w:rsidRPr="000109AB">
              <w:t>, including statistics on prosecutions, convictions and sentencing outcomes.</w:t>
            </w:r>
            <w:r w:rsidR="00A63B12" w:rsidRPr="000109AB">
              <w:t xml:space="preserve"> </w:t>
            </w:r>
          </w:p>
          <w:p w:rsidR="00DF1D43" w:rsidRPr="000109AB" w:rsidRDefault="00DF1D43" w:rsidP="006E248D">
            <w:pPr>
              <w:spacing w:before="40" w:after="120" w:line="220" w:lineRule="exact"/>
              <w:jc w:val="both"/>
            </w:pPr>
            <w:r w:rsidRPr="000109AB">
              <w:rPr>
                <w:b/>
              </w:rPr>
              <w:t>[C2]</w:t>
            </w:r>
            <w:r w:rsidRPr="000109AB">
              <w:t xml:space="preserve">:(b) Additional information is required on mechanisms in place that are specifically tailored to ensure accountability </w:t>
            </w:r>
            <w:r w:rsidR="00D208D2" w:rsidRPr="000109AB">
              <w:t>for abuse by employers</w:t>
            </w:r>
            <w:r w:rsidRPr="000109AB">
              <w:t xml:space="preserve">, specifically abuse against foreign domestic workers, including mechanisms in place to facilitate </w:t>
            </w:r>
            <w:r w:rsidR="00D208D2" w:rsidRPr="000109AB">
              <w:t xml:space="preserve">the </w:t>
            </w:r>
            <w:r w:rsidRPr="000109AB">
              <w:t>reporting of abuse and to protect employees from retribution for coming forward with complaints.</w:t>
            </w:r>
          </w:p>
          <w:p w:rsidR="00DF1D43" w:rsidRPr="000109AB" w:rsidRDefault="00DF1D43" w:rsidP="006E248D">
            <w:pPr>
              <w:spacing w:before="40" w:after="120" w:line="220" w:lineRule="exact"/>
              <w:jc w:val="both"/>
            </w:pPr>
            <w:r w:rsidRPr="000109AB">
              <w:rPr>
                <w:b/>
              </w:rPr>
              <w:t>[</w:t>
            </w:r>
            <w:r w:rsidR="00541C73" w:rsidRPr="000109AB">
              <w:rPr>
                <w:b/>
              </w:rPr>
              <w:t>C2</w:t>
            </w:r>
            <w:r w:rsidRPr="000109AB">
              <w:rPr>
                <w:b/>
              </w:rPr>
              <w:t>]</w:t>
            </w:r>
            <w:r w:rsidRPr="000109AB">
              <w:t xml:space="preserve">:(c) The Committee regrets that no steps have been taken </w:t>
            </w:r>
            <w:r w:rsidR="002A6913" w:rsidRPr="000109AB">
              <w:t>to repeal</w:t>
            </w:r>
            <w:r w:rsidRPr="000109AB">
              <w:t xml:space="preserve"> the “live-in requirement.” The Committee reiterates its recommendation.</w:t>
            </w:r>
          </w:p>
        </w:tc>
      </w:tr>
      <w:tr w:rsidR="00DF1D43" w:rsidRPr="000109AB" w:rsidTr="00DF6042">
        <w:trPr>
          <w:trHeight w:val="240"/>
        </w:trPr>
        <w:tc>
          <w:tcPr>
            <w:tcW w:w="7371" w:type="dxa"/>
            <w:gridSpan w:val="2"/>
            <w:shd w:val="clear" w:color="auto" w:fill="auto"/>
          </w:tcPr>
          <w:p w:rsidR="00DF1D43" w:rsidRPr="000109AB" w:rsidRDefault="00DF1D43" w:rsidP="008D542A">
            <w:pPr>
              <w:suppressAutoHyphens w:val="0"/>
              <w:spacing w:before="40" w:after="120" w:line="220" w:lineRule="exact"/>
              <w:rPr>
                <w:b/>
              </w:rPr>
            </w:pPr>
            <w:r w:rsidRPr="000109AB">
              <w:rPr>
                <w:b/>
              </w:rPr>
              <w:t>Paragraph 22: In light of the recommendation made by the Committee on the Elimination of Racial Discrimination (CERD/C/CHN/CO/10-13, para. 31), Hong Kong, China, should intensify its efforts to improve the quality of Chinese language education for ethnic minorities and non-Chinese speaking students with an immigrant background, in collaboration with the Equal Opportunities Commission and other groups concerned. Hong Kong, China, should further intensify its efforts to encourage the integration of students of ethnic minorities in public school education.</w:t>
            </w:r>
          </w:p>
        </w:tc>
      </w:tr>
      <w:tr w:rsidR="00DF1D43" w:rsidRPr="000109AB" w:rsidTr="00DF6042">
        <w:trPr>
          <w:trHeight w:val="240"/>
        </w:trPr>
        <w:tc>
          <w:tcPr>
            <w:tcW w:w="7371" w:type="dxa"/>
            <w:gridSpan w:val="2"/>
            <w:shd w:val="clear" w:color="auto" w:fill="auto"/>
          </w:tcPr>
          <w:p w:rsidR="00DF1D43" w:rsidRPr="000109AB" w:rsidRDefault="00DF1D43" w:rsidP="004E285A">
            <w:pPr>
              <w:suppressAutoHyphens w:val="0"/>
              <w:spacing w:before="40" w:after="120" w:line="220" w:lineRule="exact"/>
              <w:rPr>
                <w:b/>
              </w:rPr>
            </w:pPr>
            <w:r w:rsidRPr="000109AB">
              <w:rPr>
                <w:b/>
              </w:rPr>
              <w:t>Follow-up question:</w:t>
            </w:r>
          </w:p>
        </w:tc>
      </w:tr>
      <w:tr w:rsidR="00DF1D43" w:rsidRPr="000109AB" w:rsidTr="00DF6042">
        <w:trPr>
          <w:trHeight w:val="240"/>
        </w:trPr>
        <w:tc>
          <w:tcPr>
            <w:tcW w:w="7371" w:type="dxa"/>
            <w:gridSpan w:val="2"/>
            <w:shd w:val="clear" w:color="auto" w:fill="auto"/>
          </w:tcPr>
          <w:p w:rsidR="00DF1D43" w:rsidRPr="000109AB" w:rsidRDefault="00DF1D43" w:rsidP="006E248D">
            <w:pPr>
              <w:spacing w:before="40" w:after="120" w:line="220" w:lineRule="exact"/>
              <w:jc w:val="both"/>
            </w:pPr>
            <w:r w:rsidRPr="000109AB">
              <w:rPr>
                <w:b/>
              </w:rPr>
              <w:t>[B2]</w:t>
            </w:r>
            <w:r w:rsidRPr="000109AB">
              <w:t xml:space="preserve">: The Committee notes the additional funding allocated for the 2014/15 school year to support </w:t>
            </w:r>
            <w:r w:rsidR="00D208D2" w:rsidRPr="000109AB">
              <w:t xml:space="preserve">non-Chinese-speaking </w:t>
            </w:r>
            <w:r w:rsidRPr="000109AB">
              <w:t>students in learning the Chinese language; however, additional information is required on measures taken to integrate ethnic minorities in</w:t>
            </w:r>
            <w:r w:rsidR="00D208D2" w:rsidRPr="000109AB">
              <w:t>to</w:t>
            </w:r>
            <w:r w:rsidRPr="000109AB">
              <w:t xml:space="preserve"> the public education system, </w:t>
            </w:r>
            <w:r w:rsidR="00D208D2" w:rsidRPr="000109AB">
              <w:t>particularly on</w:t>
            </w:r>
            <w:r w:rsidRPr="000109AB">
              <w:t xml:space="preserve"> the concrete policy goals, implementation objectives/timetables, monitoring mechanisms and measures to ensure transparency that will be used in implementing the “Chinese Language Curriculum Second Language Learning Framework” programme.</w:t>
            </w:r>
          </w:p>
        </w:tc>
      </w:tr>
      <w:tr w:rsidR="00DF1D43" w:rsidRPr="000109AB" w:rsidTr="00DF6042">
        <w:trPr>
          <w:trHeight w:val="240"/>
        </w:trPr>
        <w:tc>
          <w:tcPr>
            <w:tcW w:w="7371" w:type="dxa"/>
            <w:gridSpan w:val="2"/>
            <w:shd w:val="clear" w:color="auto" w:fill="auto"/>
          </w:tcPr>
          <w:p w:rsidR="00DF1D43" w:rsidRPr="000109AB" w:rsidRDefault="00327F30" w:rsidP="004E285A">
            <w:pPr>
              <w:suppressAutoHyphens w:val="0"/>
              <w:spacing w:before="40" w:after="120" w:line="220" w:lineRule="exact"/>
              <w:rPr>
                <w:b/>
              </w:rPr>
            </w:pPr>
            <w:r w:rsidRPr="000109AB">
              <w:rPr>
                <w:b/>
              </w:rPr>
              <w:t>Summary of the reply from Hong Kong, China</w:t>
            </w:r>
            <w:r w:rsidR="00DF1D43" w:rsidRPr="000109AB">
              <w:rPr>
                <w:b/>
              </w:rPr>
              <w:t>:</w:t>
            </w:r>
          </w:p>
        </w:tc>
      </w:tr>
      <w:tr w:rsidR="00DF1D43" w:rsidRPr="000109AB" w:rsidTr="00DF6042">
        <w:trPr>
          <w:trHeight w:val="240"/>
        </w:trPr>
        <w:tc>
          <w:tcPr>
            <w:tcW w:w="7371" w:type="dxa"/>
            <w:gridSpan w:val="2"/>
            <w:shd w:val="clear" w:color="auto" w:fill="auto"/>
          </w:tcPr>
          <w:p w:rsidR="00DF1D43" w:rsidRPr="000109AB" w:rsidRDefault="00DF1D43" w:rsidP="006E248D">
            <w:pPr>
              <w:spacing w:before="40" w:after="120" w:line="220" w:lineRule="exact"/>
              <w:jc w:val="both"/>
            </w:pPr>
            <w:r w:rsidRPr="000109AB">
              <w:t>The “Chinese Language Curriculum Second Language Learning Framework” programme (“Learning Framework”) has been implemented in primary and secondary schools in the 2014/15 school year to help non-Chinese</w:t>
            </w:r>
            <w:r w:rsidR="00783B45" w:rsidRPr="000109AB">
              <w:t>-</w:t>
            </w:r>
            <w:r w:rsidRPr="000109AB">
              <w:t xml:space="preserve">speaking students overcome </w:t>
            </w:r>
            <w:r w:rsidR="00D208D2" w:rsidRPr="000109AB">
              <w:t xml:space="preserve">the </w:t>
            </w:r>
            <w:r w:rsidRPr="000109AB">
              <w:t xml:space="preserve">difficulties of learning Chinese as a second language and </w:t>
            </w:r>
            <w:r w:rsidR="00D208D2" w:rsidRPr="000109AB">
              <w:t xml:space="preserve">to </w:t>
            </w:r>
            <w:r w:rsidRPr="000109AB">
              <w:t xml:space="preserve">enable them to bridge over to mainstream Chinese </w:t>
            </w:r>
            <w:r w:rsidR="00D208D2" w:rsidRPr="000109AB">
              <w:t>l</w:t>
            </w:r>
            <w:r w:rsidRPr="000109AB">
              <w:t xml:space="preserve">anguage classes. </w:t>
            </w:r>
            <w:r w:rsidR="00D208D2" w:rsidRPr="000109AB">
              <w:t>The subject “</w:t>
            </w:r>
            <w:r w:rsidRPr="000109AB">
              <w:t>Applied Learning Chinese</w:t>
            </w:r>
            <w:r w:rsidR="00D208D2" w:rsidRPr="000109AB">
              <w:t>”</w:t>
            </w:r>
            <w:r w:rsidRPr="000109AB">
              <w:t xml:space="preserve"> has been introduced in phases as an alternative qualification for </w:t>
            </w:r>
            <w:r w:rsidR="00783B45" w:rsidRPr="000109AB">
              <w:t>non-Chinese-speaking</w:t>
            </w:r>
            <w:r w:rsidRPr="000109AB">
              <w:t xml:space="preserve"> students to </w:t>
            </w:r>
            <w:r w:rsidR="00D208D2" w:rsidRPr="000109AB">
              <w:t>choose</w:t>
            </w:r>
            <w:r w:rsidRPr="000109AB">
              <w:t xml:space="preserve"> at </w:t>
            </w:r>
            <w:r w:rsidR="00D208D2" w:rsidRPr="000109AB">
              <w:t xml:space="preserve">the </w:t>
            </w:r>
            <w:r w:rsidRPr="000109AB">
              <w:t>senior levels</w:t>
            </w:r>
            <w:r w:rsidR="00D208D2" w:rsidRPr="000109AB">
              <w:t xml:space="preserve"> of secondary school</w:t>
            </w:r>
            <w:r w:rsidRPr="000109AB">
              <w:t xml:space="preserve">. After-school Chinese learning support programmes and cultural activities at the community level are also being implemented. </w:t>
            </w:r>
          </w:p>
          <w:p w:rsidR="00DF1D43" w:rsidRPr="000109AB" w:rsidRDefault="00DF1D43" w:rsidP="006E248D">
            <w:pPr>
              <w:spacing w:before="40" w:after="120" w:line="220" w:lineRule="exact"/>
              <w:jc w:val="both"/>
            </w:pPr>
            <w:r w:rsidRPr="000109AB">
              <w:t xml:space="preserve">To facilitate implementation of the Learning Framework, schools have been provided with practical tools and </w:t>
            </w:r>
            <w:r w:rsidR="00194168" w:rsidRPr="000109AB">
              <w:t xml:space="preserve">instructions </w:t>
            </w:r>
            <w:r w:rsidRPr="000109AB">
              <w:t>and second</w:t>
            </w:r>
            <w:r w:rsidR="00D208D2" w:rsidRPr="000109AB">
              <w:t>-</w:t>
            </w:r>
            <w:r w:rsidRPr="000109AB">
              <w:t>language</w:t>
            </w:r>
            <w:r w:rsidR="00D208D2" w:rsidRPr="000109AB">
              <w:t>-</w:t>
            </w:r>
            <w:r w:rsidRPr="000109AB">
              <w:t>learning reference materials, complemented by seminars and workshops for school leaders, middle managers and teachers. From the 2014/15 school year onwards, professional development programmes will be regularly organized to ensure teachers have ample training opportunities.</w:t>
            </w:r>
          </w:p>
          <w:p w:rsidR="00DF1D43" w:rsidRPr="000109AB" w:rsidRDefault="00DF1D43" w:rsidP="006E248D">
            <w:pPr>
              <w:spacing w:before="40" w:after="120" w:line="220" w:lineRule="exact"/>
              <w:jc w:val="both"/>
            </w:pPr>
            <w:r w:rsidRPr="000109AB">
              <w:t>A research framework to evaluate the effectiveness of these support measures has been finalized, and a team within the Education Bureau has been set up to monitor the use of the additional funding given to schools for the implementation of the Learning Framework.</w:t>
            </w:r>
          </w:p>
          <w:p w:rsidR="00DF1D43" w:rsidRPr="000109AB" w:rsidRDefault="00DF1D43" w:rsidP="006E248D">
            <w:pPr>
              <w:spacing w:before="40" w:after="120" w:line="220" w:lineRule="exact"/>
              <w:jc w:val="both"/>
            </w:pPr>
            <w:r w:rsidRPr="000109AB">
              <w:t xml:space="preserve">In the 2014/15 school year, </w:t>
            </w:r>
            <w:r w:rsidR="00783B45" w:rsidRPr="000109AB">
              <w:t>non-Chinese-speaking</w:t>
            </w:r>
            <w:r w:rsidRPr="000109AB">
              <w:t xml:space="preserve"> students </w:t>
            </w:r>
            <w:r w:rsidR="00194168" w:rsidRPr="000109AB">
              <w:t>were studying at</w:t>
            </w:r>
            <w:r w:rsidRPr="000109AB">
              <w:t xml:space="preserve"> about 70</w:t>
            </w:r>
            <w:r w:rsidR="00783B45" w:rsidRPr="000109AB">
              <w:t> per </w:t>
            </w:r>
            <w:r w:rsidR="009B3538" w:rsidRPr="000109AB">
              <w:t>cent</w:t>
            </w:r>
            <w:r w:rsidRPr="000109AB">
              <w:t xml:space="preserve"> of public primary schools and about 60</w:t>
            </w:r>
            <w:r w:rsidR="009B3538" w:rsidRPr="000109AB">
              <w:t xml:space="preserve"> per cent</w:t>
            </w:r>
            <w:r w:rsidRPr="000109AB">
              <w:t xml:space="preserve"> of public secondary schools.</w:t>
            </w:r>
          </w:p>
        </w:tc>
      </w:tr>
      <w:tr w:rsidR="00DF1D43" w:rsidRPr="000109AB" w:rsidTr="00DF6042">
        <w:trPr>
          <w:trHeight w:val="240"/>
        </w:trPr>
        <w:tc>
          <w:tcPr>
            <w:tcW w:w="7371" w:type="dxa"/>
            <w:gridSpan w:val="2"/>
            <w:shd w:val="clear" w:color="auto" w:fill="auto"/>
          </w:tcPr>
          <w:p w:rsidR="00DF1D43" w:rsidRPr="000109AB" w:rsidRDefault="00DF1D43" w:rsidP="004E285A">
            <w:pPr>
              <w:suppressAutoHyphens w:val="0"/>
              <w:spacing w:before="40" w:after="120" w:line="220" w:lineRule="exact"/>
              <w:rPr>
                <w:b/>
              </w:rPr>
            </w:pPr>
            <w:r w:rsidRPr="000109AB">
              <w:rPr>
                <w:b/>
              </w:rPr>
              <w:t xml:space="preserve">Committee’s evaluation: </w:t>
            </w:r>
          </w:p>
        </w:tc>
      </w:tr>
      <w:tr w:rsidR="00DF1D43" w:rsidRPr="000109AB" w:rsidTr="00DF6042">
        <w:trPr>
          <w:trHeight w:val="240"/>
        </w:trPr>
        <w:tc>
          <w:tcPr>
            <w:tcW w:w="7371" w:type="dxa"/>
            <w:gridSpan w:val="2"/>
            <w:shd w:val="clear" w:color="auto" w:fill="auto"/>
          </w:tcPr>
          <w:p w:rsidR="00DF1D43" w:rsidRPr="000109AB" w:rsidRDefault="00DF1D43" w:rsidP="006E248D">
            <w:pPr>
              <w:spacing w:before="40" w:after="120" w:line="220" w:lineRule="exact"/>
              <w:jc w:val="both"/>
              <w:rPr>
                <w:rFonts w:cs="Calibri"/>
              </w:rPr>
            </w:pPr>
            <w:r w:rsidRPr="000109AB">
              <w:rPr>
                <w:rFonts w:eastAsia="MS Mincho" w:cs="Calibri"/>
                <w:b/>
              </w:rPr>
              <w:t>[B2]:</w:t>
            </w:r>
            <w:r w:rsidRPr="000109AB">
              <w:rPr>
                <w:rFonts w:eastAsia="MS Mincho" w:cs="Calibri"/>
              </w:rPr>
              <w:t xml:space="preserve"> The Committee welcomes efforts by </w:t>
            </w:r>
            <w:r w:rsidR="00B24983" w:rsidRPr="000109AB">
              <w:rPr>
                <w:rFonts w:eastAsia="MS Mincho" w:cs="Calibri"/>
              </w:rPr>
              <w:t>Hong Kong, China</w:t>
            </w:r>
            <w:r w:rsidRPr="000109AB">
              <w:rPr>
                <w:rFonts w:eastAsia="MS Mincho" w:cs="Calibri"/>
              </w:rPr>
              <w:t xml:space="preserve"> to integrate ethnic minorities in</w:t>
            </w:r>
            <w:r w:rsidR="009244EB" w:rsidRPr="000109AB">
              <w:rPr>
                <w:rFonts w:eastAsia="MS Mincho" w:cs="Calibri"/>
              </w:rPr>
              <w:t>to</w:t>
            </w:r>
            <w:r w:rsidRPr="000109AB">
              <w:rPr>
                <w:rFonts w:eastAsia="MS Mincho" w:cs="Calibri"/>
              </w:rPr>
              <w:t xml:space="preserve"> public school education and requests further information on the progress </w:t>
            </w:r>
            <w:r w:rsidR="009244EB" w:rsidRPr="000109AB">
              <w:rPr>
                <w:rFonts w:eastAsia="MS Mincho" w:cs="Calibri"/>
              </w:rPr>
              <w:t xml:space="preserve">made with the </w:t>
            </w:r>
            <w:r w:rsidRPr="000109AB">
              <w:rPr>
                <w:rFonts w:eastAsia="MS Mincho" w:cs="Calibri"/>
              </w:rPr>
              <w:t>measures taken, in particular the Learning Framework, including: (</w:t>
            </w:r>
            <w:r w:rsidR="0087244C" w:rsidRPr="000109AB">
              <w:rPr>
                <w:rFonts w:eastAsia="MS Mincho" w:cs="Calibri"/>
              </w:rPr>
              <w:t>a</w:t>
            </w:r>
            <w:r w:rsidRPr="000109AB">
              <w:rPr>
                <w:rFonts w:eastAsia="MS Mincho" w:cs="Calibri"/>
              </w:rPr>
              <w:t xml:space="preserve">) statistical data on </w:t>
            </w:r>
            <w:r w:rsidR="00783B45" w:rsidRPr="000109AB">
              <w:t>non-Chinese-speaking</w:t>
            </w:r>
            <w:r w:rsidRPr="000109AB">
              <w:rPr>
                <w:rFonts w:eastAsia="MS Mincho" w:cs="Calibri"/>
              </w:rPr>
              <w:t xml:space="preserve"> students involved in the programmes and their progress therein; (</w:t>
            </w:r>
            <w:r w:rsidR="0087244C" w:rsidRPr="000109AB">
              <w:rPr>
                <w:rFonts w:eastAsia="MS Mincho" w:cs="Calibri"/>
              </w:rPr>
              <w:t>b</w:t>
            </w:r>
            <w:r w:rsidRPr="000109AB">
              <w:rPr>
                <w:rFonts w:eastAsia="MS Mincho" w:cs="Calibri"/>
              </w:rPr>
              <w:t>)</w:t>
            </w:r>
            <w:r w:rsidR="009244EB" w:rsidRPr="000109AB">
              <w:rPr>
                <w:rFonts w:eastAsia="MS Mincho" w:cs="Calibri"/>
              </w:rPr>
              <w:t> </w:t>
            </w:r>
            <w:r w:rsidRPr="000109AB">
              <w:rPr>
                <w:rFonts w:eastAsia="MS Mincho" w:cs="Calibri"/>
              </w:rPr>
              <w:t>evaluations conducted regarding the Learning Framework’s effectiveness; and (</w:t>
            </w:r>
            <w:r w:rsidR="0087244C" w:rsidRPr="000109AB">
              <w:rPr>
                <w:rFonts w:eastAsia="MS Mincho" w:cs="Calibri"/>
              </w:rPr>
              <w:t>c</w:t>
            </w:r>
            <w:r w:rsidRPr="000109AB">
              <w:rPr>
                <w:rFonts w:eastAsia="MS Mincho" w:cs="Calibri"/>
              </w:rPr>
              <w:t>)</w:t>
            </w:r>
            <w:r w:rsidR="009244EB" w:rsidRPr="000109AB">
              <w:rPr>
                <w:rFonts w:eastAsia="MS Mincho" w:cs="Calibri"/>
              </w:rPr>
              <w:t> </w:t>
            </w:r>
            <w:r w:rsidRPr="000109AB">
              <w:rPr>
                <w:rFonts w:eastAsia="MS Mincho" w:cs="Calibri"/>
              </w:rPr>
              <w:t>reports and findings of the monitoring team within the Education Bureau on the use of funds for its implementation.</w:t>
            </w:r>
          </w:p>
        </w:tc>
      </w:tr>
      <w:tr w:rsidR="00DF1D43" w:rsidRPr="000109AB" w:rsidTr="00DF6042">
        <w:trPr>
          <w:trHeight w:val="240"/>
        </w:trPr>
        <w:tc>
          <w:tcPr>
            <w:tcW w:w="7371" w:type="dxa"/>
            <w:gridSpan w:val="2"/>
            <w:shd w:val="clear" w:color="auto" w:fill="auto"/>
          </w:tcPr>
          <w:p w:rsidR="00DF1D43" w:rsidRPr="000109AB" w:rsidRDefault="00DF1D43" w:rsidP="004E285A">
            <w:pPr>
              <w:suppressAutoHyphens w:val="0"/>
              <w:spacing w:before="40" w:after="120" w:line="220" w:lineRule="exact"/>
            </w:pPr>
            <w:r w:rsidRPr="000109AB">
              <w:rPr>
                <w:b/>
              </w:rPr>
              <w:t xml:space="preserve">Recommended action: </w:t>
            </w:r>
            <w:r w:rsidRPr="000109AB">
              <w:t>A letter should be sent reflecting the analysis of the Committee.</w:t>
            </w:r>
            <w:r w:rsidR="00A63B12" w:rsidRPr="000109AB">
              <w:t xml:space="preserve"> </w:t>
            </w:r>
          </w:p>
        </w:tc>
      </w:tr>
      <w:tr w:rsidR="00DF1D43" w:rsidRPr="000109AB" w:rsidTr="00DF6042">
        <w:trPr>
          <w:trHeight w:val="240"/>
        </w:trPr>
        <w:tc>
          <w:tcPr>
            <w:tcW w:w="7371" w:type="dxa"/>
            <w:gridSpan w:val="2"/>
            <w:shd w:val="clear" w:color="auto" w:fill="auto"/>
          </w:tcPr>
          <w:p w:rsidR="00DF1D43" w:rsidRPr="000109AB" w:rsidRDefault="00DF1D43" w:rsidP="009244EB">
            <w:pPr>
              <w:suppressAutoHyphens w:val="0"/>
              <w:spacing w:before="40" w:after="120" w:line="220" w:lineRule="exact"/>
            </w:pPr>
            <w:r w:rsidRPr="000109AB">
              <w:rPr>
                <w:b/>
              </w:rPr>
              <w:t xml:space="preserve">Next periodic report: </w:t>
            </w:r>
            <w:r w:rsidRPr="000109AB">
              <w:t>30 March 2018</w:t>
            </w:r>
          </w:p>
        </w:tc>
      </w:tr>
    </w:tbl>
    <w:p w:rsidR="00DF1D43" w:rsidRPr="000109AB" w:rsidRDefault="004D24AE" w:rsidP="006E248D">
      <w:pPr>
        <w:pStyle w:val="HChG"/>
        <w:rPr>
          <w:u w:val="single"/>
        </w:rPr>
      </w:pPr>
      <w:r w:rsidRPr="000109AB">
        <w:tab/>
      </w:r>
      <w:r w:rsidRPr="000109AB">
        <w:tab/>
      </w:r>
      <w:r w:rsidR="00DF1D43" w:rsidRPr="000109AB">
        <w:t xml:space="preserve">109th session (October </w:t>
      </w:r>
      <w:r w:rsidR="003E1042" w:rsidRPr="000109AB">
        <w:t xml:space="preserve">and November </w:t>
      </w:r>
      <w:r w:rsidR="00DF1D43" w:rsidRPr="000109AB">
        <w:t>2013)</w:t>
      </w:r>
      <w:r w:rsidR="00DF1D43" w:rsidRPr="000109AB">
        <w:rPr>
          <w:u w:val="single"/>
        </w:rPr>
        <w:t xml:space="preserve"> </w:t>
      </w:r>
    </w:p>
    <w:tbl>
      <w:tblPr>
        <w:tblW w:w="7371"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693"/>
        <w:gridCol w:w="4678"/>
      </w:tblGrid>
      <w:tr w:rsidR="00DF1D43" w:rsidRPr="000109AB" w:rsidTr="00DF6042">
        <w:trPr>
          <w:trHeight w:val="240"/>
          <w:tblHeader/>
        </w:trPr>
        <w:tc>
          <w:tcPr>
            <w:tcW w:w="2693" w:type="dxa"/>
            <w:tcBorders>
              <w:top w:val="single" w:sz="4" w:space="0" w:color="auto"/>
              <w:bottom w:val="single" w:sz="12" w:space="0" w:color="auto"/>
            </w:tcBorders>
            <w:shd w:val="clear" w:color="auto" w:fill="auto"/>
            <w:vAlign w:val="bottom"/>
          </w:tcPr>
          <w:p w:rsidR="00DF1D43" w:rsidRPr="000109AB" w:rsidRDefault="00DF1D43" w:rsidP="004E285A">
            <w:pPr>
              <w:suppressAutoHyphens w:val="0"/>
              <w:spacing w:before="80" w:after="80" w:line="200" w:lineRule="exact"/>
              <w:rPr>
                <w:bCs/>
                <w:i/>
              </w:rPr>
            </w:pPr>
            <w:r w:rsidRPr="000109AB">
              <w:rPr>
                <w:bCs/>
                <w:i/>
              </w:rPr>
              <w:t>Bolivia</w:t>
            </w:r>
            <w:r w:rsidR="0087244C" w:rsidRPr="000109AB">
              <w:rPr>
                <w:bCs/>
                <w:i/>
              </w:rPr>
              <w:t xml:space="preserve"> (Plurinational State of)</w:t>
            </w:r>
          </w:p>
        </w:tc>
        <w:tc>
          <w:tcPr>
            <w:tcW w:w="4678" w:type="dxa"/>
            <w:tcBorders>
              <w:top w:val="single" w:sz="4" w:space="0" w:color="auto"/>
              <w:bottom w:val="single" w:sz="12" w:space="0" w:color="auto"/>
            </w:tcBorders>
            <w:shd w:val="clear" w:color="auto" w:fill="auto"/>
            <w:vAlign w:val="bottom"/>
          </w:tcPr>
          <w:p w:rsidR="00DF1D43" w:rsidRPr="000109AB" w:rsidRDefault="00DF1D43">
            <w:pPr>
              <w:suppressAutoHyphens w:val="0"/>
              <w:spacing w:before="80" w:after="80" w:line="200" w:lineRule="exact"/>
              <w:rPr>
                <w:i/>
                <w:sz w:val="16"/>
                <w:szCs w:val="16"/>
              </w:rPr>
            </w:pPr>
          </w:p>
        </w:tc>
      </w:tr>
      <w:tr w:rsidR="00DF1D43" w:rsidRPr="000109AB" w:rsidTr="00DF6042">
        <w:trPr>
          <w:trHeight w:hRule="exact" w:val="113"/>
          <w:tblHeader/>
        </w:trPr>
        <w:tc>
          <w:tcPr>
            <w:tcW w:w="2693" w:type="dxa"/>
            <w:tcBorders>
              <w:top w:val="single" w:sz="12" w:space="0" w:color="auto"/>
            </w:tcBorders>
            <w:shd w:val="clear" w:color="auto" w:fill="auto"/>
          </w:tcPr>
          <w:p w:rsidR="00DF1D43" w:rsidRPr="000109AB" w:rsidRDefault="00DF1D43" w:rsidP="004E285A">
            <w:pPr>
              <w:suppressAutoHyphens w:val="0"/>
              <w:spacing w:before="40" w:after="120" w:line="220" w:lineRule="exact"/>
              <w:rPr>
                <w:b/>
              </w:rPr>
            </w:pPr>
          </w:p>
        </w:tc>
        <w:tc>
          <w:tcPr>
            <w:tcW w:w="4678" w:type="dxa"/>
            <w:tcBorders>
              <w:top w:val="single" w:sz="12" w:space="0" w:color="auto"/>
            </w:tcBorders>
            <w:shd w:val="clear" w:color="auto" w:fill="auto"/>
          </w:tcPr>
          <w:p w:rsidR="00DF1D43" w:rsidRPr="000109AB" w:rsidRDefault="00DF1D43">
            <w:pPr>
              <w:suppressAutoHyphens w:val="0"/>
              <w:spacing w:before="40" w:after="120" w:line="220" w:lineRule="exact"/>
            </w:pPr>
          </w:p>
        </w:tc>
      </w:tr>
      <w:tr w:rsidR="00DF1D43" w:rsidRPr="000109AB" w:rsidTr="00DF6042">
        <w:trPr>
          <w:trHeight w:val="240"/>
        </w:trPr>
        <w:tc>
          <w:tcPr>
            <w:tcW w:w="2693" w:type="dxa"/>
            <w:shd w:val="clear" w:color="auto" w:fill="auto"/>
          </w:tcPr>
          <w:p w:rsidR="00DF1D43" w:rsidRPr="000109AB" w:rsidRDefault="00DF1D43" w:rsidP="004E285A">
            <w:pPr>
              <w:suppressAutoHyphens w:val="0"/>
              <w:spacing w:before="40" w:after="120" w:line="220" w:lineRule="exact"/>
              <w:rPr>
                <w:b/>
              </w:rPr>
            </w:pPr>
            <w:r w:rsidRPr="000109AB">
              <w:rPr>
                <w:b/>
              </w:rPr>
              <w:t>Concluding observations:</w:t>
            </w:r>
          </w:p>
        </w:tc>
        <w:tc>
          <w:tcPr>
            <w:tcW w:w="4678" w:type="dxa"/>
            <w:shd w:val="clear" w:color="auto" w:fill="auto"/>
          </w:tcPr>
          <w:p w:rsidR="00DF1D43" w:rsidRPr="000109AB" w:rsidRDefault="00DF1D43">
            <w:pPr>
              <w:suppressAutoHyphens w:val="0"/>
              <w:spacing w:before="40" w:after="120" w:line="220" w:lineRule="exact"/>
            </w:pPr>
            <w:r w:rsidRPr="000109AB">
              <w:rPr>
                <w:b/>
              </w:rPr>
              <w:t>CCPR/C/BOL/CO/3</w:t>
            </w:r>
            <w:r w:rsidRPr="000109AB">
              <w:t>, 29 October 2013</w:t>
            </w:r>
          </w:p>
        </w:tc>
      </w:tr>
      <w:tr w:rsidR="00DF1D43" w:rsidRPr="000109AB" w:rsidTr="00DF6042">
        <w:trPr>
          <w:trHeight w:val="240"/>
        </w:trPr>
        <w:tc>
          <w:tcPr>
            <w:tcW w:w="2693" w:type="dxa"/>
            <w:shd w:val="clear" w:color="auto" w:fill="auto"/>
          </w:tcPr>
          <w:p w:rsidR="00DF1D43" w:rsidRPr="000109AB" w:rsidRDefault="00DF1D43" w:rsidP="004E285A">
            <w:pPr>
              <w:suppressAutoHyphens w:val="0"/>
              <w:spacing w:before="40" w:after="120" w:line="220" w:lineRule="exact"/>
              <w:rPr>
                <w:b/>
              </w:rPr>
            </w:pPr>
            <w:r w:rsidRPr="000109AB">
              <w:rPr>
                <w:b/>
              </w:rPr>
              <w:t>Follow-up paragraphs:</w:t>
            </w:r>
          </w:p>
        </w:tc>
        <w:tc>
          <w:tcPr>
            <w:tcW w:w="4678" w:type="dxa"/>
            <w:shd w:val="clear" w:color="auto" w:fill="auto"/>
          </w:tcPr>
          <w:p w:rsidR="00DF1D43" w:rsidRPr="000109AB" w:rsidRDefault="00DF1D43">
            <w:pPr>
              <w:suppressAutoHyphens w:val="0"/>
              <w:spacing w:before="40" w:after="120" w:line="220" w:lineRule="exact"/>
            </w:pPr>
            <w:r w:rsidRPr="000109AB">
              <w:t>12, 13 and 14</w:t>
            </w:r>
          </w:p>
        </w:tc>
      </w:tr>
      <w:tr w:rsidR="00DF1D43" w:rsidRPr="000109AB" w:rsidTr="00DF6042">
        <w:trPr>
          <w:trHeight w:val="240"/>
        </w:trPr>
        <w:tc>
          <w:tcPr>
            <w:tcW w:w="2693" w:type="dxa"/>
            <w:shd w:val="clear" w:color="auto" w:fill="auto"/>
          </w:tcPr>
          <w:p w:rsidR="00DF1D43" w:rsidRPr="000109AB" w:rsidRDefault="00DF1D43" w:rsidP="004E285A">
            <w:pPr>
              <w:suppressAutoHyphens w:val="0"/>
              <w:spacing w:before="40" w:after="120" w:line="220" w:lineRule="exact"/>
              <w:rPr>
                <w:b/>
              </w:rPr>
            </w:pPr>
            <w:r w:rsidRPr="000109AB">
              <w:rPr>
                <w:b/>
              </w:rPr>
              <w:t>First reply:</w:t>
            </w:r>
          </w:p>
        </w:tc>
        <w:tc>
          <w:tcPr>
            <w:tcW w:w="4678" w:type="dxa"/>
            <w:shd w:val="clear" w:color="auto" w:fill="auto"/>
          </w:tcPr>
          <w:p w:rsidR="00DF1D43" w:rsidRPr="000109AB" w:rsidRDefault="00DF1D43">
            <w:pPr>
              <w:suppressAutoHyphens w:val="0"/>
              <w:spacing w:before="40" w:after="120" w:line="220" w:lineRule="exact"/>
            </w:pPr>
            <w:r w:rsidRPr="000109AB">
              <w:t>Received 13 February 2015</w:t>
            </w:r>
          </w:p>
        </w:tc>
      </w:tr>
      <w:tr w:rsidR="00DF1D43" w:rsidRPr="000109AB" w:rsidTr="00DF6042">
        <w:trPr>
          <w:trHeight w:val="240"/>
        </w:trPr>
        <w:tc>
          <w:tcPr>
            <w:tcW w:w="2693" w:type="dxa"/>
            <w:shd w:val="clear" w:color="auto" w:fill="auto"/>
          </w:tcPr>
          <w:p w:rsidR="00DF1D43" w:rsidRPr="000109AB" w:rsidRDefault="00DF1D43" w:rsidP="004E285A">
            <w:pPr>
              <w:suppressAutoHyphens w:val="0"/>
              <w:spacing w:before="40" w:after="120" w:line="220" w:lineRule="exact"/>
              <w:rPr>
                <w:b/>
              </w:rPr>
            </w:pPr>
            <w:r w:rsidRPr="000109AB">
              <w:rPr>
                <w:b/>
              </w:rPr>
              <w:t>NGO information:</w:t>
            </w:r>
            <w:r w:rsidR="00A63B12" w:rsidRPr="000109AB">
              <w:rPr>
                <w:b/>
              </w:rPr>
              <w:t xml:space="preserve"> </w:t>
            </w:r>
          </w:p>
        </w:tc>
        <w:tc>
          <w:tcPr>
            <w:tcW w:w="4678" w:type="dxa"/>
            <w:shd w:val="clear" w:color="auto" w:fill="auto"/>
          </w:tcPr>
          <w:p w:rsidR="00DF1D43" w:rsidRPr="000109AB" w:rsidRDefault="00DF1D43">
            <w:pPr>
              <w:suppressAutoHyphens w:val="0"/>
              <w:spacing w:before="40" w:after="120" w:line="220" w:lineRule="exact"/>
              <w:rPr>
                <w:lang w:val="es-ES"/>
              </w:rPr>
            </w:pPr>
            <w:r w:rsidRPr="000109AB">
              <w:rPr>
                <w:lang w:val="es-ES"/>
              </w:rPr>
              <w:t xml:space="preserve">Amnesty International; </w:t>
            </w:r>
          </w:p>
          <w:p w:rsidR="00DF1D43" w:rsidRPr="000109AB" w:rsidRDefault="00DF1D43">
            <w:pPr>
              <w:suppressAutoHyphens w:val="0"/>
              <w:spacing w:before="40" w:after="120" w:line="220" w:lineRule="exact"/>
              <w:rPr>
                <w:lang w:val="es-ES"/>
              </w:rPr>
            </w:pPr>
            <w:r w:rsidRPr="000109AB">
              <w:rPr>
                <w:lang w:val="es-ES"/>
              </w:rPr>
              <w:t xml:space="preserve">Instituto de Terapia e Investigación sobre las Secuelas de la Tortura y la Violencia Estatal; </w:t>
            </w:r>
          </w:p>
          <w:p w:rsidR="00DF1D43" w:rsidRPr="000109AB" w:rsidRDefault="00DF1D43">
            <w:pPr>
              <w:suppressAutoHyphens w:val="0"/>
              <w:spacing w:before="40" w:after="120" w:line="220" w:lineRule="exact"/>
              <w:rPr>
                <w:lang w:val="es-ES"/>
              </w:rPr>
            </w:pPr>
            <w:r w:rsidRPr="000109AB">
              <w:rPr>
                <w:lang w:val="es-ES"/>
              </w:rPr>
              <w:t>Comunidad de Derechos Humanos</w:t>
            </w:r>
          </w:p>
        </w:tc>
      </w:tr>
      <w:tr w:rsidR="00DF1D43" w:rsidRPr="000109AB" w:rsidTr="00DF6042">
        <w:trPr>
          <w:trHeight w:val="240"/>
        </w:trPr>
        <w:tc>
          <w:tcPr>
            <w:tcW w:w="2693" w:type="dxa"/>
            <w:shd w:val="clear" w:color="auto" w:fill="auto"/>
          </w:tcPr>
          <w:p w:rsidR="00DF1D43" w:rsidRPr="000109AB" w:rsidRDefault="00DF1D43" w:rsidP="004E285A">
            <w:pPr>
              <w:suppressAutoHyphens w:val="0"/>
              <w:spacing w:before="40" w:after="120" w:line="220" w:lineRule="exact"/>
              <w:rPr>
                <w:b/>
              </w:rPr>
            </w:pPr>
            <w:r w:rsidRPr="000109AB">
              <w:rPr>
                <w:b/>
              </w:rPr>
              <w:t>Committee’s evaluation:</w:t>
            </w:r>
          </w:p>
        </w:tc>
        <w:tc>
          <w:tcPr>
            <w:tcW w:w="4678" w:type="dxa"/>
            <w:shd w:val="clear" w:color="auto" w:fill="auto"/>
          </w:tcPr>
          <w:p w:rsidR="00DF1D43" w:rsidRPr="000109AB" w:rsidRDefault="00DF1D43">
            <w:pPr>
              <w:suppressAutoHyphens w:val="0"/>
              <w:spacing w:before="40" w:after="120" w:line="220" w:lineRule="exact"/>
            </w:pPr>
            <w:r w:rsidRPr="000109AB">
              <w:t>Additional information required on paragraphs 12</w:t>
            </w:r>
            <w:r w:rsidRPr="000109AB">
              <w:rPr>
                <w:b/>
              </w:rPr>
              <w:t>[C2][D1][C2][C2]</w:t>
            </w:r>
            <w:r w:rsidRPr="000109AB">
              <w:t>, 13</w:t>
            </w:r>
            <w:r w:rsidRPr="000109AB">
              <w:rPr>
                <w:b/>
              </w:rPr>
              <w:t>[C2][D1][D1][B2]</w:t>
            </w:r>
            <w:r w:rsidRPr="000109AB">
              <w:t xml:space="preserve"> and 14</w:t>
            </w:r>
            <w:r w:rsidRPr="000109AB">
              <w:rPr>
                <w:b/>
              </w:rPr>
              <w:t>[B2]</w:t>
            </w:r>
            <w:r w:rsidRPr="000109AB">
              <w:t>.</w:t>
            </w:r>
          </w:p>
        </w:tc>
      </w:tr>
      <w:tr w:rsidR="00DF1D43" w:rsidRPr="000109AB" w:rsidTr="00DF6042">
        <w:trPr>
          <w:trHeight w:val="240"/>
        </w:trPr>
        <w:tc>
          <w:tcPr>
            <w:tcW w:w="7371" w:type="dxa"/>
            <w:gridSpan w:val="2"/>
            <w:shd w:val="clear" w:color="auto" w:fill="auto"/>
          </w:tcPr>
          <w:p w:rsidR="00DF1D43" w:rsidRPr="000109AB" w:rsidRDefault="00DF1D43" w:rsidP="004E285A">
            <w:pPr>
              <w:suppressAutoHyphens w:val="0"/>
              <w:spacing w:before="40" w:after="120" w:line="220" w:lineRule="exact"/>
              <w:rPr>
                <w:b/>
              </w:rPr>
            </w:pPr>
            <w:r w:rsidRPr="000109AB">
              <w:rPr>
                <w:b/>
              </w:rPr>
              <w:t xml:space="preserve">Paragraph 12: The State party should: </w:t>
            </w:r>
          </w:p>
          <w:p w:rsidR="00DF1D43" w:rsidRPr="000109AB" w:rsidRDefault="00DF1D43">
            <w:pPr>
              <w:suppressAutoHyphens w:val="0"/>
              <w:spacing w:before="40" w:after="120" w:line="220" w:lineRule="exact"/>
              <w:rPr>
                <w:b/>
              </w:rPr>
            </w:pPr>
            <w:r w:rsidRPr="000109AB">
              <w:rPr>
                <w:b/>
              </w:rPr>
              <w:t>(a)</w:t>
            </w:r>
            <w:r w:rsidRPr="000109AB">
              <w:rPr>
                <w:b/>
              </w:rPr>
              <w:tab/>
              <w:t xml:space="preserve">Actively investigate human rights violations committed during the period in question so as to identify those responsible, prosecute them and punish them accordingly; </w:t>
            </w:r>
          </w:p>
          <w:p w:rsidR="00DF1D43" w:rsidRPr="000109AB" w:rsidRDefault="00DF1D43">
            <w:pPr>
              <w:suppressAutoHyphens w:val="0"/>
              <w:spacing w:before="40" w:after="120" w:line="220" w:lineRule="exact"/>
              <w:rPr>
                <w:b/>
              </w:rPr>
            </w:pPr>
            <w:r w:rsidRPr="000109AB">
              <w:rPr>
                <w:b/>
              </w:rPr>
              <w:t>(b)</w:t>
            </w:r>
            <w:r w:rsidRPr="000109AB">
              <w:rPr>
                <w:b/>
              </w:rPr>
              <w:tab/>
              <w:t xml:space="preserve">Ensure that the Armed Forces cooperate fully in the investigations and promptly hand over all the information at their disposal; </w:t>
            </w:r>
          </w:p>
          <w:p w:rsidR="00DF1D43" w:rsidRPr="000109AB" w:rsidRDefault="00DF1D43">
            <w:pPr>
              <w:suppressAutoHyphens w:val="0"/>
              <w:spacing w:before="40" w:after="120" w:line="220" w:lineRule="exact"/>
              <w:rPr>
                <w:b/>
              </w:rPr>
            </w:pPr>
            <w:r w:rsidRPr="000109AB">
              <w:rPr>
                <w:b/>
              </w:rPr>
              <w:t>(c)</w:t>
            </w:r>
            <w:r w:rsidRPr="000109AB">
              <w:rPr>
                <w:b/>
              </w:rPr>
              <w:tab/>
              <w:t xml:space="preserve">Revise the standards of proof in relation to acts for which reparation is sought so that the burden of proof borne by victims is not an insurmountable obstacle; establish a mechanism for appeal and review of applications; and make available the resources needed to ensure that victims will receive the full amount of compensation awarded to them; </w:t>
            </w:r>
          </w:p>
          <w:p w:rsidR="00DF1D43" w:rsidRPr="000109AB" w:rsidRDefault="00DF1D43">
            <w:pPr>
              <w:suppressAutoHyphens w:val="0"/>
              <w:spacing w:before="40" w:after="120" w:line="220" w:lineRule="exact"/>
              <w:rPr>
                <w:b/>
              </w:rPr>
            </w:pPr>
            <w:r w:rsidRPr="000109AB">
              <w:rPr>
                <w:b/>
              </w:rPr>
              <w:t>(d)</w:t>
            </w:r>
            <w:r w:rsidRPr="000109AB">
              <w:rPr>
                <w:b/>
              </w:rPr>
              <w:tab/>
              <w:t>Guarantee the effective enjoyment of the right to full redress, including psychosocial care and counselling and the honouring of historical memory, as established in</w:t>
            </w:r>
            <w:r w:rsidRPr="000109AB">
              <w:t xml:space="preserve"> </w:t>
            </w:r>
            <w:r w:rsidRPr="000109AB">
              <w:rPr>
                <w:b/>
              </w:rPr>
              <w:t>Act No. 2640. Particular attention should be paid to gender considerations and victims in vulnerable situations.</w:t>
            </w:r>
          </w:p>
        </w:tc>
      </w:tr>
      <w:tr w:rsidR="00DF1D43" w:rsidRPr="000109AB" w:rsidTr="00DF6042">
        <w:trPr>
          <w:trHeight w:val="240"/>
        </w:trPr>
        <w:tc>
          <w:tcPr>
            <w:tcW w:w="7371" w:type="dxa"/>
            <w:gridSpan w:val="2"/>
            <w:shd w:val="clear" w:color="auto" w:fill="auto"/>
          </w:tcPr>
          <w:p w:rsidR="00DF1D43" w:rsidRPr="000109AB" w:rsidRDefault="00DF1D43" w:rsidP="004E285A">
            <w:pPr>
              <w:keepNext/>
              <w:suppressAutoHyphens w:val="0"/>
              <w:spacing w:before="40" w:after="120" w:line="220" w:lineRule="exact"/>
              <w:rPr>
                <w:b/>
              </w:rPr>
            </w:pPr>
            <w:r w:rsidRPr="000109AB">
              <w:rPr>
                <w:b/>
              </w:rPr>
              <w:t>Summary of State party’s reply:</w:t>
            </w:r>
          </w:p>
        </w:tc>
      </w:tr>
      <w:tr w:rsidR="00DF1D43" w:rsidRPr="000109AB" w:rsidTr="00DF6042">
        <w:trPr>
          <w:trHeight w:val="240"/>
        </w:trPr>
        <w:tc>
          <w:tcPr>
            <w:tcW w:w="7371" w:type="dxa"/>
            <w:gridSpan w:val="2"/>
            <w:shd w:val="clear" w:color="auto" w:fill="auto"/>
          </w:tcPr>
          <w:p w:rsidR="00DF1D43" w:rsidRPr="000109AB" w:rsidRDefault="00DF1D43" w:rsidP="006E248D">
            <w:pPr>
              <w:spacing w:before="40" w:after="120" w:line="220" w:lineRule="exact"/>
              <w:jc w:val="both"/>
            </w:pPr>
            <w:r w:rsidRPr="000109AB">
              <w:t xml:space="preserve">(a) and (b) The State party referred to information provided in its third periodic report, as follows: </w:t>
            </w:r>
          </w:p>
          <w:p w:rsidR="00DF1D43" w:rsidRPr="000109AB" w:rsidRDefault="00DF1D43" w:rsidP="006E248D">
            <w:pPr>
              <w:spacing w:before="40" w:after="120" w:line="220" w:lineRule="exact"/>
              <w:jc w:val="both"/>
              <w:rPr>
                <w:rFonts w:cs="Arial"/>
                <w:color w:val="222222"/>
                <w:lang w:val="en"/>
              </w:rPr>
            </w:pPr>
            <w:r w:rsidRPr="000109AB">
              <w:t xml:space="preserve">The draft bill for a proposed truth commission has been under consideration by the House of Representatives since 2013. The State party provided information on the functions, objectives and composition of the proposed truth commission. The </w:t>
            </w:r>
            <w:r w:rsidR="00AE6872" w:rsidRPr="000109AB">
              <w:t>t</w:t>
            </w:r>
            <w:r w:rsidRPr="000109AB">
              <w:t xml:space="preserve">ruth commission will act on human rights violations </w:t>
            </w:r>
            <w:r w:rsidR="00AE6872" w:rsidRPr="000109AB">
              <w:t xml:space="preserve">that </w:t>
            </w:r>
            <w:r w:rsidRPr="000109AB">
              <w:t>occurred between 1964</w:t>
            </w:r>
            <w:r w:rsidR="0087244C" w:rsidRPr="000109AB">
              <w:t xml:space="preserve"> and </w:t>
            </w:r>
            <w:r w:rsidRPr="000109AB">
              <w:t>1982.</w:t>
            </w:r>
            <w:r w:rsidR="00A63B12" w:rsidRPr="000109AB">
              <w:t xml:space="preserve"> </w:t>
            </w:r>
          </w:p>
          <w:p w:rsidR="00DF1D43" w:rsidRPr="000109AB" w:rsidRDefault="00DF1D43" w:rsidP="006E248D">
            <w:pPr>
              <w:spacing w:before="40" w:after="120" w:line="220" w:lineRule="exact"/>
              <w:jc w:val="both"/>
              <w:rPr>
                <w:rFonts w:cs="Arial"/>
                <w:color w:val="222222"/>
                <w:lang w:val="en"/>
              </w:rPr>
            </w:pPr>
            <w:r w:rsidRPr="000109AB">
              <w:rPr>
                <w:rFonts w:cs="Arial"/>
                <w:color w:val="222222"/>
                <w:lang w:val="en"/>
              </w:rPr>
              <w:t xml:space="preserve">(c) The State party repeated the information provided in its replies to the list of issues (CCPR/C/BOL/Q/3/Add.1, paras. 52-59). Supreme Decree No. 28015 (2005) clearly establishes that </w:t>
            </w:r>
            <w:r w:rsidRPr="000109AB">
              <w:t>the burden of proof is borne by the potential beneficiary. A total of 1</w:t>
            </w:r>
            <w:r w:rsidR="00A5462D" w:rsidRPr="000109AB">
              <w:t>,</w:t>
            </w:r>
            <w:r w:rsidRPr="000109AB">
              <w:t>714 persons qualified as beneficiaries in accordance with the law. The victims</w:t>
            </w:r>
            <w:r w:rsidR="001D01F3" w:rsidRPr="000109AB">
              <w:t>’</w:t>
            </w:r>
            <w:r w:rsidRPr="000109AB">
              <w:t xml:space="preserve"> qualification process was based on the law and is, therefore, legitimate.</w:t>
            </w:r>
            <w:r w:rsidR="00A63B12" w:rsidRPr="000109AB">
              <w:t xml:space="preserve">  </w:t>
            </w:r>
          </w:p>
          <w:p w:rsidR="00DF1D43" w:rsidRPr="000109AB" w:rsidRDefault="00DF1D43" w:rsidP="006E248D">
            <w:pPr>
              <w:spacing w:before="40" w:after="120" w:line="220" w:lineRule="exact"/>
              <w:jc w:val="both"/>
              <w:rPr>
                <w:u w:val="single"/>
              </w:rPr>
            </w:pPr>
            <w:r w:rsidRPr="000109AB">
              <w:t xml:space="preserve">(d) The Ministry of Health and Sports has implemented a project on mental health under the National Plan of Mental Health 2009-2015. This project aims at providing psychosocial support for victims of the violence </w:t>
            </w:r>
            <w:r w:rsidR="00DE58F8" w:rsidRPr="000109AB">
              <w:t xml:space="preserve">that took place </w:t>
            </w:r>
            <w:r w:rsidRPr="000109AB">
              <w:t xml:space="preserve">in 2008 in the </w:t>
            </w:r>
            <w:r w:rsidR="00DE58F8" w:rsidRPr="000109AB">
              <w:t xml:space="preserve">department of </w:t>
            </w:r>
            <w:r w:rsidRPr="000109AB">
              <w:t xml:space="preserve">Pando. </w:t>
            </w:r>
          </w:p>
        </w:tc>
      </w:tr>
      <w:tr w:rsidR="00DF1D43" w:rsidRPr="000109AB" w:rsidTr="00DF6042">
        <w:trPr>
          <w:trHeight w:val="240"/>
        </w:trPr>
        <w:tc>
          <w:tcPr>
            <w:tcW w:w="7371" w:type="dxa"/>
            <w:gridSpan w:val="2"/>
            <w:shd w:val="clear" w:color="auto" w:fill="auto"/>
          </w:tcPr>
          <w:p w:rsidR="00DF1D43" w:rsidRPr="000109AB" w:rsidRDefault="00DF1D43" w:rsidP="006E248D">
            <w:pPr>
              <w:spacing w:before="40" w:after="120" w:line="220" w:lineRule="exact"/>
              <w:jc w:val="both"/>
              <w:rPr>
                <w:b/>
              </w:rPr>
            </w:pPr>
            <w:r w:rsidRPr="000109AB">
              <w:rPr>
                <w:b/>
              </w:rPr>
              <w:t xml:space="preserve">NGO </w:t>
            </w:r>
            <w:r w:rsidR="00DE58F8" w:rsidRPr="000109AB">
              <w:rPr>
                <w:b/>
              </w:rPr>
              <w:t>i</w:t>
            </w:r>
            <w:r w:rsidRPr="000109AB">
              <w:rPr>
                <w:b/>
              </w:rPr>
              <w:t>nformation:</w:t>
            </w:r>
          </w:p>
        </w:tc>
      </w:tr>
      <w:tr w:rsidR="00DF1D43" w:rsidRPr="000109AB" w:rsidTr="00DF6042">
        <w:trPr>
          <w:trHeight w:val="240"/>
        </w:trPr>
        <w:tc>
          <w:tcPr>
            <w:tcW w:w="7371" w:type="dxa"/>
            <w:gridSpan w:val="2"/>
            <w:shd w:val="clear" w:color="auto" w:fill="auto"/>
          </w:tcPr>
          <w:p w:rsidR="00DF1D43" w:rsidRPr="000109AB" w:rsidRDefault="00DF1D43" w:rsidP="006E248D">
            <w:pPr>
              <w:spacing w:before="40" w:after="120" w:line="220" w:lineRule="exact"/>
              <w:jc w:val="both"/>
            </w:pPr>
            <w:r w:rsidRPr="000109AB">
              <w:t xml:space="preserve">Amnesty International: </w:t>
            </w:r>
          </w:p>
          <w:p w:rsidR="00DF1D43" w:rsidRPr="000109AB" w:rsidRDefault="00DF1D43" w:rsidP="006E248D">
            <w:pPr>
              <w:spacing w:before="40" w:after="120" w:line="220" w:lineRule="exact"/>
              <w:jc w:val="both"/>
            </w:pPr>
            <w:r w:rsidRPr="000109AB">
              <w:t xml:space="preserve">(a) The State party has not implemented the Committee’s recommendation to investigate human rights violations committed </w:t>
            </w:r>
            <w:r w:rsidR="00DE58F8" w:rsidRPr="000109AB">
              <w:t xml:space="preserve">between </w:t>
            </w:r>
            <w:r w:rsidRPr="000109AB">
              <w:t>1964</w:t>
            </w:r>
            <w:r w:rsidR="00DE58F8" w:rsidRPr="000109AB">
              <w:t xml:space="preserve"> and </w:t>
            </w:r>
            <w:r w:rsidRPr="000109AB">
              <w:t xml:space="preserve">1982. </w:t>
            </w:r>
          </w:p>
          <w:p w:rsidR="00DF1D43" w:rsidRPr="000109AB" w:rsidRDefault="00DF1D43" w:rsidP="006E248D">
            <w:pPr>
              <w:spacing w:before="40" w:after="120" w:line="220" w:lineRule="exact"/>
              <w:jc w:val="both"/>
              <w:rPr>
                <w:rFonts w:cs="Arial"/>
                <w:color w:val="222222"/>
                <w:lang w:val="en"/>
              </w:rPr>
            </w:pPr>
            <w:r w:rsidRPr="000109AB">
              <w:t xml:space="preserve">Concerning the investigation </w:t>
            </w:r>
            <w:r w:rsidR="00DE58F8" w:rsidRPr="000109AB">
              <w:t>regarding</w:t>
            </w:r>
            <w:r w:rsidRPr="000109AB">
              <w:t xml:space="preserve"> the Teoponte case, </w:t>
            </w:r>
            <w:r w:rsidR="00DE58F8" w:rsidRPr="000109AB">
              <w:t xml:space="preserve">the </w:t>
            </w:r>
            <w:r w:rsidRPr="000109AB">
              <w:t xml:space="preserve">remains of 17 people </w:t>
            </w:r>
            <w:r w:rsidR="00DE58F8" w:rsidRPr="000109AB">
              <w:t xml:space="preserve">have been </w:t>
            </w:r>
            <w:r w:rsidRPr="000109AB">
              <w:t>found</w:t>
            </w:r>
            <w:r w:rsidR="00DE58F8" w:rsidRPr="000109AB">
              <w:t>, to date</w:t>
            </w:r>
            <w:r w:rsidRPr="000109AB">
              <w:t>.</w:t>
            </w:r>
            <w:r w:rsidR="00A63B12" w:rsidRPr="000109AB">
              <w:t xml:space="preserve"> </w:t>
            </w:r>
            <w:r w:rsidRPr="000109AB">
              <w:rPr>
                <w:rFonts w:cs="Arial"/>
                <w:color w:val="222222"/>
                <w:lang w:val="en"/>
              </w:rPr>
              <w:t xml:space="preserve">In June 2014 an area was identified where it was </w:t>
            </w:r>
            <w:r w:rsidR="006223FE" w:rsidRPr="000109AB">
              <w:rPr>
                <w:rFonts w:cs="Arial"/>
                <w:color w:val="222222"/>
                <w:lang w:val="en"/>
              </w:rPr>
              <w:t xml:space="preserve">considered that </w:t>
            </w:r>
            <w:r w:rsidRPr="000109AB">
              <w:rPr>
                <w:rFonts w:cs="Arial"/>
                <w:color w:val="222222"/>
                <w:lang w:val="en"/>
              </w:rPr>
              <w:t xml:space="preserve">there </w:t>
            </w:r>
            <w:r w:rsidR="006223FE" w:rsidRPr="000109AB">
              <w:rPr>
                <w:rFonts w:cs="Arial"/>
                <w:color w:val="222222"/>
                <w:lang w:val="en"/>
              </w:rPr>
              <w:t xml:space="preserve">might </w:t>
            </w:r>
            <w:r w:rsidRPr="000109AB">
              <w:rPr>
                <w:rFonts w:cs="Arial"/>
                <w:color w:val="222222"/>
                <w:lang w:val="en"/>
              </w:rPr>
              <w:t>be a common grave</w:t>
            </w:r>
            <w:r w:rsidR="006223FE" w:rsidRPr="000109AB">
              <w:rPr>
                <w:rFonts w:cs="Arial"/>
                <w:color w:val="222222"/>
                <w:lang w:val="en"/>
              </w:rPr>
              <w:t>,</w:t>
            </w:r>
            <w:r w:rsidRPr="000109AB">
              <w:rPr>
                <w:rFonts w:cs="Arial"/>
                <w:color w:val="222222"/>
                <w:lang w:val="en"/>
              </w:rPr>
              <w:t xml:space="preserve"> however </w:t>
            </w:r>
            <w:r w:rsidR="00194168" w:rsidRPr="000109AB">
              <w:rPr>
                <w:rFonts w:cs="Arial"/>
                <w:color w:val="222222"/>
                <w:lang w:val="en"/>
              </w:rPr>
              <w:t>owing to the weather</w:t>
            </w:r>
            <w:r w:rsidRPr="000109AB">
              <w:rPr>
                <w:rFonts w:cs="Arial"/>
                <w:color w:val="222222"/>
                <w:lang w:val="en"/>
              </w:rPr>
              <w:t xml:space="preserve"> it was not possible to excavate the area. There is no information on efforts </w:t>
            </w:r>
            <w:r w:rsidR="00122B45" w:rsidRPr="000109AB">
              <w:rPr>
                <w:rFonts w:cs="Arial"/>
                <w:color w:val="222222"/>
                <w:lang w:val="en"/>
              </w:rPr>
              <w:t xml:space="preserve">made </w:t>
            </w:r>
            <w:r w:rsidRPr="000109AB">
              <w:rPr>
                <w:rFonts w:cs="Arial"/>
                <w:color w:val="222222"/>
                <w:lang w:val="en"/>
              </w:rPr>
              <w:t>to identify those responsible for human rights violations committed in Teoponte.</w:t>
            </w:r>
          </w:p>
          <w:p w:rsidR="00DF1D43" w:rsidRPr="000109AB" w:rsidRDefault="00DF1D43" w:rsidP="006E248D">
            <w:pPr>
              <w:spacing w:before="40" w:after="120" w:line="220" w:lineRule="exact"/>
              <w:jc w:val="both"/>
              <w:rPr>
                <w:rFonts w:cs="Arial"/>
                <w:color w:val="222222"/>
                <w:lang w:val="en"/>
              </w:rPr>
            </w:pPr>
            <w:r w:rsidRPr="000109AB">
              <w:rPr>
                <w:rFonts w:cs="Arial"/>
                <w:color w:val="222222"/>
                <w:lang w:val="en"/>
              </w:rPr>
              <w:t xml:space="preserve">With respect to the Renato Ticona Estrada case, there is no information on actions taken to apprehend those responsible and impose sanctions. </w:t>
            </w:r>
          </w:p>
          <w:p w:rsidR="00DF1D43" w:rsidRPr="000109AB" w:rsidRDefault="00DF1D43" w:rsidP="006E248D">
            <w:pPr>
              <w:spacing w:before="40" w:after="120" w:line="220" w:lineRule="exact"/>
              <w:jc w:val="both"/>
              <w:rPr>
                <w:rStyle w:val="hps"/>
              </w:rPr>
            </w:pPr>
            <w:r w:rsidRPr="000109AB">
              <w:t>(b) To date, no victim</w:t>
            </w:r>
            <w:r w:rsidR="00122B45" w:rsidRPr="000109AB">
              <w:t>,</w:t>
            </w:r>
            <w:r w:rsidRPr="000109AB">
              <w:t xml:space="preserve"> </w:t>
            </w:r>
            <w:r w:rsidR="00122B45" w:rsidRPr="000109AB">
              <w:t>n</w:t>
            </w:r>
            <w:r w:rsidRPr="000109AB">
              <w:t>or their families</w:t>
            </w:r>
            <w:r w:rsidR="00122B45" w:rsidRPr="000109AB">
              <w:t>,</w:t>
            </w:r>
            <w:r w:rsidRPr="000109AB">
              <w:t xml:space="preserve"> have had access to military archives using </w:t>
            </w:r>
            <w:r w:rsidR="00122B45" w:rsidRPr="000109AB">
              <w:t>r</w:t>
            </w:r>
            <w:r w:rsidRPr="000109AB">
              <w:t xml:space="preserve">esolution No. 0316 of 2009. </w:t>
            </w:r>
            <w:r w:rsidRPr="000109AB">
              <w:rPr>
                <w:rStyle w:val="hps"/>
                <w:rFonts w:cs="Arial"/>
                <w:color w:val="222222"/>
                <w:lang w:val="en"/>
              </w:rPr>
              <w:t>In addition</w:t>
            </w:r>
            <w:r w:rsidRPr="000109AB">
              <w:rPr>
                <w:rFonts w:cs="Arial"/>
                <w:color w:val="222222"/>
                <w:lang w:val="en"/>
              </w:rPr>
              <w:t xml:space="preserve">, several </w:t>
            </w:r>
            <w:r w:rsidRPr="000109AB">
              <w:rPr>
                <w:rStyle w:val="hps"/>
                <w:rFonts w:cs="Arial"/>
                <w:color w:val="222222"/>
                <w:lang w:val="en"/>
              </w:rPr>
              <w:t>other</w:t>
            </w:r>
            <w:r w:rsidRPr="000109AB">
              <w:rPr>
                <w:rFonts w:cs="Arial"/>
                <w:color w:val="222222"/>
                <w:lang w:val="en"/>
              </w:rPr>
              <w:t xml:space="preserve"> </w:t>
            </w:r>
            <w:r w:rsidRPr="000109AB">
              <w:rPr>
                <w:rStyle w:val="hps"/>
                <w:rFonts w:cs="Arial"/>
                <w:color w:val="222222"/>
                <w:lang w:val="en"/>
              </w:rPr>
              <w:t>judicial</w:t>
            </w:r>
            <w:r w:rsidRPr="000109AB">
              <w:rPr>
                <w:rFonts w:cs="Arial"/>
                <w:color w:val="222222"/>
                <w:lang w:val="en"/>
              </w:rPr>
              <w:t xml:space="preserve"> </w:t>
            </w:r>
            <w:r w:rsidRPr="000109AB">
              <w:rPr>
                <w:rStyle w:val="hps"/>
                <w:rFonts w:cs="Arial"/>
                <w:color w:val="222222"/>
                <w:lang w:val="en"/>
              </w:rPr>
              <w:t>orders</w:t>
            </w:r>
            <w:r w:rsidRPr="000109AB">
              <w:rPr>
                <w:rFonts w:cs="Arial"/>
                <w:color w:val="222222"/>
                <w:lang w:val="en"/>
              </w:rPr>
              <w:t xml:space="preserve"> </w:t>
            </w:r>
            <w:r w:rsidRPr="000109AB">
              <w:rPr>
                <w:rStyle w:val="hps"/>
                <w:rFonts w:cs="Arial"/>
                <w:color w:val="222222"/>
                <w:lang w:val="en"/>
              </w:rPr>
              <w:t>have aimed</w:t>
            </w:r>
            <w:r w:rsidRPr="000109AB">
              <w:rPr>
                <w:rFonts w:cs="Arial"/>
                <w:color w:val="222222"/>
                <w:lang w:val="en"/>
              </w:rPr>
              <w:t xml:space="preserve"> </w:t>
            </w:r>
            <w:r w:rsidR="00122B45" w:rsidRPr="000109AB">
              <w:rPr>
                <w:rStyle w:val="hps"/>
                <w:rFonts w:cs="Arial"/>
                <w:color w:val="222222"/>
                <w:lang w:val="en"/>
              </w:rPr>
              <w:t>to access</w:t>
            </w:r>
            <w:r w:rsidRPr="000109AB">
              <w:rPr>
                <w:rStyle w:val="hps"/>
                <w:rFonts w:cs="Arial"/>
                <w:color w:val="222222"/>
                <w:lang w:val="en"/>
              </w:rPr>
              <w:t xml:space="preserve"> military archives, without success.</w:t>
            </w:r>
          </w:p>
          <w:p w:rsidR="00DF1D43" w:rsidRPr="000109AB" w:rsidRDefault="00DF1D43" w:rsidP="006E248D">
            <w:pPr>
              <w:spacing w:before="40" w:after="120" w:line="220" w:lineRule="exact"/>
              <w:jc w:val="both"/>
              <w:rPr>
                <w:rFonts w:cs="Arial"/>
                <w:color w:val="222222"/>
                <w:lang w:val="en"/>
              </w:rPr>
            </w:pPr>
            <w:r w:rsidRPr="000109AB">
              <w:rPr>
                <w:rStyle w:val="hps"/>
                <w:rFonts w:cs="Arial"/>
                <w:color w:val="222222"/>
                <w:lang w:val="en"/>
              </w:rPr>
              <w:t xml:space="preserve">(c) </w:t>
            </w:r>
            <w:r w:rsidRPr="000109AB">
              <w:rPr>
                <w:rFonts w:cs="Arial"/>
                <w:color w:val="222222"/>
                <w:lang w:val="en"/>
              </w:rPr>
              <w:t>Act No. 2640 on compensation and the requirements to qualify for compensation was already referred to by the State party in its third periodic report and</w:t>
            </w:r>
            <w:r w:rsidR="00A63B12" w:rsidRPr="000109AB">
              <w:rPr>
                <w:rFonts w:cs="Arial"/>
                <w:color w:val="222222"/>
                <w:lang w:val="en"/>
              </w:rPr>
              <w:t xml:space="preserve"> </w:t>
            </w:r>
            <w:r w:rsidRPr="000109AB">
              <w:rPr>
                <w:rFonts w:cs="Arial"/>
                <w:color w:val="222222"/>
                <w:lang w:val="en"/>
              </w:rPr>
              <w:t xml:space="preserve">does not comply with international standards. </w:t>
            </w:r>
          </w:p>
          <w:p w:rsidR="00DF1D43" w:rsidRPr="000109AB" w:rsidRDefault="00122B45" w:rsidP="006E248D">
            <w:pPr>
              <w:spacing w:before="40" w:after="120" w:line="220" w:lineRule="exact"/>
              <w:jc w:val="both"/>
              <w:rPr>
                <w:u w:val="single"/>
                <w:lang w:val="en"/>
              </w:rPr>
            </w:pPr>
            <w:r w:rsidRPr="000109AB">
              <w:rPr>
                <w:rStyle w:val="hps"/>
                <w:rFonts w:cs="Arial"/>
                <w:color w:val="222222"/>
                <w:lang w:val="en"/>
              </w:rPr>
              <w:t>Regarding</w:t>
            </w:r>
            <w:r w:rsidR="00DF1D43" w:rsidRPr="000109AB">
              <w:rPr>
                <w:rStyle w:val="hps"/>
                <w:rFonts w:cs="Arial"/>
                <w:color w:val="222222"/>
                <w:lang w:val="en"/>
              </w:rPr>
              <w:t xml:space="preserve"> the compensation funds</w:t>
            </w:r>
            <w:r w:rsidRPr="000109AB">
              <w:rPr>
                <w:rStyle w:val="hps"/>
                <w:rFonts w:cs="Arial"/>
                <w:color w:val="222222"/>
                <w:lang w:val="en"/>
              </w:rPr>
              <w:t>,</w:t>
            </w:r>
            <w:r w:rsidR="00DF1D43" w:rsidRPr="000109AB">
              <w:rPr>
                <w:rStyle w:val="hps"/>
                <w:rFonts w:cs="Arial"/>
                <w:color w:val="222222"/>
                <w:lang w:val="en"/>
              </w:rPr>
              <w:t xml:space="preserve"> the State</w:t>
            </w:r>
            <w:r w:rsidRPr="000109AB">
              <w:rPr>
                <w:rStyle w:val="hps"/>
                <w:rFonts w:cs="Arial"/>
                <w:color w:val="222222"/>
                <w:lang w:val="en"/>
              </w:rPr>
              <w:t xml:space="preserve"> party</w:t>
            </w:r>
            <w:r w:rsidR="00DF1D43" w:rsidRPr="000109AB">
              <w:rPr>
                <w:rStyle w:val="hps"/>
                <w:rFonts w:cs="Arial"/>
                <w:color w:val="222222"/>
                <w:lang w:val="en"/>
              </w:rPr>
              <w:t xml:space="preserve"> indicates</w:t>
            </w:r>
            <w:r w:rsidR="00DF1D43" w:rsidRPr="000109AB">
              <w:rPr>
                <w:rFonts w:cs="Arial"/>
                <w:color w:val="222222"/>
                <w:lang w:val="en"/>
              </w:rPr>
              <w:t xml:space="preserve"> </w:t>
            </w:r>
            <w:r w:rsidR="00DF1D43" w:rsidRPr="000109AB">
              <w:rPr>
                <w:rStyle w:val="hps"/>
                <w:rFonts w:cs="Arial"/>
                <w:color w:val="222222"/>
                <w:lang w:val="en"/>
              </w:rPr>
              <w:t xml:space="preserve">that there have been no </w:t>
            </w:r>
            <w:r w:rsidR="00A63B12" w:rsidRPr="000109AB">
              <w:rPr>
                <w:rStyle w:val="hps"/>
                <w:rFonts w:cs="Arial"/>
                <w:color w:val="222222"/>
                <w:lang w:val="en"/>
              </w:rPr>
              <w:t>“</w:t>
            </w:r>
            <w:r w:rsidR="00DF1D43" w:rsidRPr="000109AB">
              <w:rPr>
                <w:rFonts w:cs="Arial"/>
                <w:color w:val="222222"/>
                <w:lang w:val="en"/>
              </w:rPr>
              <w:t xml:space="preserve">positive </w:t>
            </w:r>
            <w:r w:rsidR="00DF1D43" w:rsidRPr="000109AB">
              <w:rPr>
                <w:rStyle w:val="hps"/>
                <w:rFonts w:cs="Arial"/>
                <w:color w:val="222222"/>
                <w:lang w:val="en"/>
              </w:rPr>
              <w:t>results</w:t>
            </w:r>
            <w:r w:rsidR="00A63B12" w:rsidRPr="000109AB">
              <w:rPr>
                <w:rStyle w:val="hps"/>
                <w:rFonts w:cs="Arial"/>
                <w:color w:val="222222"/>
                <w:lang w:val="en"/>
              </w:rPr>
              <w:t>”</w:t>
            </w:r>
            <w:r w:rsidR="00DF1D43" w:rsidRPr="000109AB">
              <w:rPr>
                <w:rFonts w:cs="Arial"/>
                <w:color w:val="222222"/>
                <w:lang w:val="en"/>
              </w:rPr>
              <w:t xml:space="preserve"> </w:t>
            </w:r>
            <w:r w:rsidR="00DF1D43" w:rsidRPr="000109AB">
              <w:rPr>
                <w:rStyle w:val="hps"/>
                <w:rFonts w:cs="Arial"/>
                <w:color w:val="222222"/>
                <w:lang w:val="en"/>
              </w:rPr>
              <w:t>in terms of</w:t>
            </w:r>
            <w:r w:rsidR="00DF1D43" w:rsidRPr="000109AB">
              <w:rPr>
                <w:rFonts w:cs="Arial"/>
                <w:color w:val="222222"/>
                <w:lang w:val="en"/>
              </w:rPr>
              <w:t xml:space="preserve"> </w:t>
            </w:r>
            <w:r w:rsidR="00DF1D43" w:rsidRPr="000109AB">
              <w:rPr>
                <w:rStyle w:val="hps"/>
                <w:rFonts w:cs="Arial"/>
                <w:color w:val="222222"/>
                <w:lang w:val="en"/>
              </w:rPr>
              <w:t>getting resources</w:t>
            </w:r>
            <w:r w:rsidR="00DF1D43" w:rsidRPr="000109AB">
              <w:rPr>
                <w:rFonts w:cs="Arial"/>
                <w:color w:val="222222"/>
                <w:lang w:val="en"/>
              </w:rPr>
              <w:t xml:space="preserve"> </w:t>
            </w:r>
            <w:r w:rsidRPr="000109AB">
              <w:rPr>
                <w:rStyle w:val="hps"/>
                <w:rFonts w:cs="Arial"/>
                <w:color w:val="222222"/>
                <w:lang w:val="en"/>
              </w:rPr>
              <w:t>through</w:t>
            </w:r>
            <w:r w:rsidR="00DF1D43" w:rsidRPr="000109AB">
              <w:rPr>
                <w:rStyle w:val="hps"/>
                <w:rFonts w:cs="Arial"/>
                <w:color w:val="222222"/>
                <w:lang w:val="en"/>
              </w:rPr>
              <w:t xml:space="preserve"> international cooperation.</w:t>
            </w:r>
            <w:r w:rsidR="00DF1D43" w:rsidRPr="000109AB">
              <w:rPr>
                <w:rFonts w:cs="Arial"/>
                <w:color w:val="222222"/>
                <w:lang w:val="en"/>
              </w:rPr>
              <w:t xml:space="preserve"> </w:t>
            </w:r>
            <w:r w:rsidR="00DF1D43" w:rsidRPr="000109AB">
              <w:rPr>
                <w:rStyle w:val="hps"/>
                <w:rFonts w:cs="Arial"/>
                <w:color w:val="222222"/>
                <w:lang w:val="en"/>
              </w:rPr>
              <w:t>Amnesty</w:t>
            </w:r>
            <w:r w:rsidR="000109AB" w:rsidRPr="000109AB">
              <w:t> </w:t>
            </w:r>
            <w:r w:rsidR="00DF1D43" w:rsidRPr="000109AB">
              <w:rPr>
                <w:rStyle w:val="hps"/>
                <w:rFonts w:cs="Arial"/>
                <w:color w:val="222222"/>
                <w:lang w:val="en"/>
              </w:rPr>
              <w:t>International</w:t>
            </w:r>
            <w:r w:rsidR="00DF1D43" w:rsidRPr="000109AB">
              <w:rPr>
                <w:rFonts w:cs="Arial"/>
                <w:color w:val="222222"/>
                <w:lang w:val="en"/>
              </w:rPr>
              <w:t xml:space="preserve"> </w:t>
            </w:r>
            <w:r w:rsidR="00DF1D43" w:rsidRPr="000109AB">
              <w:rPr>
                <w:rStyle w:val="hps"/>
                <w:rFonts w:cs="Arial"/>
                <w:color w:val="222222"/>
                <w:lang w:val="en"/>
              </w:rPr>
              <w:t>is</w:t>
            </w:r>
            <w:r w:rsidR="00DF1D43" w:rsidRPr="000109AB">
              <w:rPr>
                <w:rFonts w:cs="Arial"/>
                <w:color w:val="222222"/>
                <w:lang w:val="en"/>
              </w:rPr>
              <w:t xml:space="preserve"> </w:t>
            </w:r>
            <w:r w:rsidR="00DF1D43" w:rsidRPr="000109AB">
              <w:rPr>
                <w:rStyle w:val="hps"/>
                <w:rFonts w:cs="Arial"/>
                <w:color w:val="222222"/>
                <w:lang w:val="en"/>
              </w:rPr>
              <w:t>of the opinion that</w:t>
            </w:r>
            <w:r w:rsidR="00DF1D43" w:rsidRPr="000109AB">
              <w:rPr>
                <w:rFonts w:cs="Arial"/>
                <w:color w:val="222222"/>
                <w:lang w:val="en"/>
              </w:rPr>
              <w:t xml:space="preserve"> </w:t>
            </w:r>
            <w:r w:rsidR="00DF1D43" w:rsidRPr="000109AB">
              <w:rPr>
                <w:rStyle w:val="hps"/>
                <w:rFonts w:cs="Arial"/>
                <w:color w:val="222222"/>
                <w:lang w:val="en"/>
              </w:rPr>
              <w:t>this does not justify</w:t>
            </w:r>
            <w:r w:rsidR="00DF1D43" w:rsidRPr="000109AB">
              <w:rPr>
                <w:rFonts w:cs="Arial"/>
                <w:color w:val="222222"/>
                <w:lang w:val="en"/>
              </w:rPr>
              <w:t xml:space="preserve"> </w:t>
            </w:r>
            <w:r w:rsidR="00DF1D43" w:rsidRPr="000109AB">
              <w:rPr>
                <w:rStyle w:val="hps"/>
                <w:rFonts w:cs="Arial"/>
                <w:color w:val="222222"/>
                <w:lang w:val="en"/>
              </w:rPr>
              <w:t>the</w:t>
            </w:r>
            <w:r w:rsidR="00DF1D43" w:rsidRPr="000109AB">
              <w:rPr>
                <w:rFonts w:cs="Arial"/>
                <w:color w:val="222222"/>
                <w:lang w:val="en"/>
              </w:rPr>
              <w:t xml:space="preserve"> </w:t>
            </w:r>
            <w:r w:rsidR="00DF1D43" w:rsidRPr="000109AB">
              <w:rPr>
                <w:rStyle w:val="hps"/>
                <w:rFonts w:cs="Arial"/>
                <w:color w:val="222222"/>
                <w:lang w:val="en"/>
              </w:rPr>
              <w:t>failure to comply with</w:t>
            </w:r>
            <w:r w:rsidR="00DF1D43" w:rsidRPr="000109AB">
              <w:rPr>
                <w:rFonts w:cs="Arial"/>
                <w:color w:val="222222"/>
                <w:lang w:val="en"/>
              </w:rPr>
              <w:t xml:space="preserve"> </w:t>
            </w:r>
            <w:r w:rsidR="00DF1D43" w:rsidRPr="000109AB">
              <w:rPr>
                <w:rStyle w:val="hps"/>
                <w:rFonts w:cs="Arial"/>
                <w:color w:val="222222"/>
                <w:lang w:val="en"/>
              </w:rPr>
              <w:t>the</w:t>
            </w:r>
            <w:r w:rsidR="00DF1D43" w:rsidRPr="000109AB">
              <w:rPr>
                <w:rFonts w:cs="Arial"/>
                <w:color w:val="222222"/>
                <w:lang w:val="en"/>
              </w:rPr>
              <w:t xml:space="preserve"> </w:t>
            </w:r>
            <w:r w:rsidR="00DF1D43" w:rsidRPr="000109AB">
              <w:rPr>
                <w:rStyle w:val="hps"/>
                <w:rFonts w:cs="Arial"/>
                <w:color w:val="222222"/>
                <w:lang w:val="en"/>
              </w:rPr>
              <w:t xml:space="preserve">obligation to ensure </w:t>
            </w:r>
            <w:r w:rsidR="00DF1D43" w:rsidRPr="000109AB">
              <w:rPr>
                <w:rFonts w:cs="Arial"/>
                <w:color w:val="222222"/>
                <w:lang w:val="en"/>
              </w:rPr>
              <w:t xml:space="preserve">compensation </w:t>
            </w:r>
            <w:r w:rsidRPr="000109AB">
              <w:rPr>
                <w:rFonts w:cs="Arial"/>
                <w:color w:val="222222"/>
                <w:lang w:val="en"/>
              </w:rPr>
              <w:t>for</w:t>
            </w:r>
            <w:r w:rsidR="00DF1D43" w:rsidRPr="000109AB">
              <w:rPr>
                <w:rFonts w:cs="Arial"/>
                <w:color w:val="222222"/>
                <w:lang w:val="en"/>
              </w:rPr>
              <w:t xml:space="preserve"> the victims. </w:t>
            </w:r>
          </w:p>
          <w:p w:rsidR="00DF1D43" w:rsidRPr="000109AB" w:rsidRDefault="00DF1D43" w:rsidP="006E248D">
            <w:pPr>
              <w:spacing w:before="40" w:after="120" w:line="220" w:lineRule="exact"/>
              <w:jc w:val="both"/>
              <w:rPr>
                <w:lang w:val="en"/>
              </w:rPr>
            </w:pPr>
            <w:r w:rsidRPr="000109AB">
              <w:rPr>
                <w:lang w:val="en"/>
              </w:rPr>
              <w:t xml:space="preserve">(d) The State party has not provided information on the effective enjoyment of the right to full redress. Concerning the </w:t>
            </w:r>
            <w:r w:rsidRPr="000109AB">
              <w:t xml:space="preserve">draft bill for a proposed truth commission, </w:t>
            </w:r>
            <w:r w:rsidRPr="000109AB">
              <w:rPr>
                <w:lang w:val="en"/>
              </w:rPr>
              <w:t>as</w:t>
            </w:r>
            <w:r w:rsidR="004044B2" w:rsidRPr="000109AB">
              <w:rPr>
                <w:lang w:val="en"/>
              </w:rPr>
              <w:t xml:space="preserve"> the Committee was </w:t>
            </w:r>
            <w:r w:rsidRPr="000109AB">
              <w:rPr>
                <w:lang w:val="en"/>
              </w:rPr>
              <w:t>already informed</w:t>
            </w:r>
            <w:r w:rsidR="00DE58E7" w:rsidRPr="000109AB">
              <w:rPr>
                <w:lang w:val="en"/>
              </w:rPr>
              <w:t>,</w:t>
            </w:r>
            <w:r w:rsidRPr="000109AB">
              <w:rPr>
                <w:lang w:val="en"/>
              </w:rPr>
              <w:t xml:space="preserve"> during the adoption of the concluding observations of </w:t>
            </w:r>
            <w:r w:rsidR="002D2525" w:rsidRPr="000109AB">
              <w:rPr>
                <w:lang w:val="en"/>
              </w:rPr>
              <w:t xml:space="preserve">the Plurinational State of </w:t>
            </w:r>
            <w:r w:rsidRPr="000109AB">
              <w:rPr>
                <w:lang w:val="en"/>
              </w:rPr>
              <w:t xml:space="preserve">Bolivia, discussion on the bill is </w:t>
            </w:r>
            <w:r w:rsidRPr="000109AB">
              <w:rPr>
                <w:rStyle w:val="hps"/>
                <w:rFonts w:cs="Arial"/>
                <w:color w:val="222222"/>
                <w:lang w:val="en"/>
              </w:rPr>
              <w:t>currently</w:t>
            </w:r>
            <w:r w:rsidRPr="000109AB">
              <w:rPr>
                <w:rFonts w:cs="Arial"/>
                <w:color w:val="222222"/>
                <w:lang w:val="en"/>
              </w:rPr>
              <w:t xml:space="preserve"> </w:t>
            </w:r>
            <w:r w:rsidRPr="000109AB">
              <w:rPr>
                <w:rStyle w:val="hps"/>
                <w:rFonts w:cs="Arial"/>
                <w:color w:val="222222"/>
                <w:lang w:val="en"/>
              </w:rPr>
              <w:t>suspended</w:t>
            </w:r>
            <w:r w:rsidRPr="000109AB">
              <w:rPr>
                <w:rFonts w:cs="Arial"/>
                <w:color w:val="222222"/>
                <w:lang w:val="en"/>
              </w:rPr>
              <w:t xml:space="preserve"> </w:t>
            </w:r>
            <w:r w:rsidRPr="000109AB">
              <w:rPr>
                <w:rStyle w:val="hps"/>
                <w:rFonts w:cs="Arial"/>
                <w:color w:val="222222"/>
                <w:lang w:val="en"/>
              </w:rPr>
              <w:t>because it has</w:t>
            </w:r>
            <w:r w:rsidRPr="000109AB">
              <w:rPr>
                <w:rFonts w:cs="Arial"/>
                <w:color w:val="222222"/>
                <w:lang w:val="en"/>
              </w:rPr>
              <w:t xml:space="preserve"> </w:t>
            </w:r>
            <w:r w:rsidRPr="000109AB">
              <w:rPr>
                <w:rStyle w:val="hps"/>
                <w:rFonts w:cs="Arial"/>
                <w:color w:val="222222"/>
                <w:lang w:val="en"/>
              </w:rPr>
              <w:t>been widely criticized</w:t>
            </w:r>
            <w:r w:rsidRPr="000109AB">
              <w:rPr>
                <w:rFonts w:cs="Arial"/>
                <w:color w:val="222222"/>
                <w:lang w:val="en"/>
              </w:rPr>
              <w:t xml:space="preserve"> </w:t>
            </w:r>
            <w:r w:rsidRPr="000109AB">
              <w:rPr>
                <w:rStyle w:val="hps"/>
                <w:rFonts w:cs="Arial"/>
                <w:color w:val="222222"/>
                <w:lang w:val="en"/>
              </w:rPr>
              <w:t>by victims</w:t>
            </w:r>
            <w:r w:rsidR="00DE58E7" w:rsidRPr="000109AB">
              <w:rPr>
                <w:rStyle w:val="hps"/>
                <w:rFonts w:cs="Arial"/>
                <w:color w:val="222222"/>
                <w:lang w:val="en"/>
              </w:rPr>
              <w:t>’</w:t>
            </w:r>
            <w:r w:rsidRPr="000109AB">
              <w:rPr>
                <w:rStyle w:val="hps"/>
                <w:rFonts w:cs="Arial"/>
                <w:color w:val="222222"/>
                <w:lang w:val="en"/>
              </w:rPr>
              <w:t xml:space="preserve"> and relatives</w:t>
            </w:r>
            <w:r w:rsidR="00DE58E7" w:rsidRPr="000109AB">
              <w:rPr>
                <w:rStyle w:val="hps"/>
                <w:rFonts w:cs="Arial"/>
                <w:color w:val="222222"/>
                <w:lang w:val="en"/>
              </w:rPr>
              <w:t>’ organizations</w:t>
            </w:r>
            <w:r w:rsidRPr="000109AB">
              <w:rPr>
                <w:rStyle w:val="hps"/>
                <w:rFonts w:cs="Arial"/>
                <w:color w:val="222222"/>
                <w:lang w:val="en"/>
              </w:rPr>
              <w:t xml:space="preserve">. </w:t>
            </w:r>
          </w:p>
          <w:p w:rsidR="00DF1D43" w:rsidRPr="000109AB" w:rsidRDefault="00DF1D43" w:rsidP="006E248D">
            <w:pPr>
              <w:spacing w:before="40" w:after="120" w:line="220" w:lineRule="exact"/>
              <w:jc w:val="both"/>
              <w:rPr>
                <w:lang w:val="es-ES"/>
              </w:rPr>
            </w:pPr>
            <w:r w:rsidRPr="000109AB">
              <w:rPr>
                <w:lang w:val="es-ES"/>
              </w:rPr>
              <w:t xml:space="preserve">Instituto de </w:t>
            </w:r>
            <w:r w:rsidRPr="000109AB">
              <w:rPr>
                <w:lang w:val="es-US"/>
              </w:rPr>
              <w:t>Terapia</w:t>
            </w:r>
            <w:r w:rsidRPr="000109AB">
              <w:rPr>
                <w:lang w:val="es-ES"/>
              </w:rPr>
              <w:t xml:space="preserve"> e Investigación sobre las Secuelas de la Tortura y la Violencia Estatal:</w:t>
            </w:r>
          </w:p>
          <w:p w:rsidR="00DF1D43" w:rsidRPr="000109AB" w:rsidRDefault="00DF1D43" w:rsidP="006E248D">
            <w:pPr>
              <w:spacing w:before="40" w:after="120" w:line="220" w:lineRule="exact"/>
              <w:jc w:val="both"/>
              <w:rPr>
                <w:lang w:val="es-ES"/>
              </w:rPr>
            </w:pPr>
            <w:r w:rsidRPr="000109AB">
              <w:t xml:space="preserve">(d) Concerning the project on mental health, referred to by the State party, it was funded and implemented by the International Red Cross. </w:t>
            </w:r>
            <w:r w:rsidRPr="000109AB">
              <w:rPr>
                <w:lang w:val="es-ES"/>
              </w:rPr>
              <w:t xml:space="preserve">The </w:t>
            </w:r>
            <w:r w:rsidR="009F23A6" w:rsidRPr="000109AB">
              <w:rPr>
                <w:lang w:val="es-ES"/>
              </w:rPr>
              <w:t xml:space="preserve">Instituto de Terapia e Investigación sobre las Secuelas de la Tortura y la Violencia Estatal </w:t>
            </w:r>
            <w:r w:rsidRPr="000109AB">
              <w:rPr>
                <w:lang w:val="es-ES"/>
              </w:rPr>
              <w:t xml:space="preserve">was asked to </w:t>
            </w:r>
            <w:r w:rsidR="00B24983" w:rsidRPr="000109AB">
              <w:rPr>
                <w:lang w:val="es-ES"/>
              </w:rPr>
              <w:t xml:space="preserve">design </w:t>
            </w:r>
            <w:r w:rsidRPr="000109AB">
              <w:rPr>
                <w:lang w:val="es-ES"/>
              </w:rPr>
              <w:t xml:space="preserve">the training programme. </w:t>
            </w:r>
          </w:p>
          <w:p w:rsidR="00DF1D43" w:rsidRPr="000109AB" w:rsidRDefault="00DF1D43" w:rsidP="006E248D">
            <w:pPr>
              <w:spacing w:before="40" w:after="120" w:line="220" w:lineRule="exact"/>
              <w:jc w:val="both"/>
            </w:pPr>
            <w:r w:rsidRPr="000109AB">
              <w:t xml:space="preserve">Comunidad de Derechos Humanos: </w:t>
            </w:r>
          </w:p>
          <w:p w:rsidR="00DF1D43" w:rsidRPr="000109AB" w:rsidRDefault="00DF1D43" w:rsidP="006E248D">
            <w:pPr>
              <w:spacing w:before="40" w:after="120" w:line="220" w:lineRule="exact"/>
              <w:jc w:val="both"/>
            </w:pPr>
            <w:r w:rsidRPr="000109AB">
              <w:t>(a) The State party has not taken measures in this respect .</w:t>
            </w:r>
          </w:p>
          <w:p w:rsidR="00DF1D43" w:rsidRPr="000109AB" w:rsidRDefault="00DF1D43" w:rsidP="006E248D">
            <w:pPr>
              <w:spacing w:before="40" w:after="120" w:line="220" w:lineRule="exact"/>
              <w:jc w:val="both"/>
            </w:pPr>
            <w:r w:rsidRPr="000109AB">
              <w:t>(b) To date, no victim</w:t>
            </w:r>
            <w:r w:rsidR="009F23A6" w:rsidRPr="000109AB">
              <w:t>,</w:t>
            </w:r>
            <w:r w:rsidRPr="000109AB">
              <w:t xml:space="preserve"> </w:t>
            </w:r>
            <w:r w:rsidR="009F23A6" w:rsidRPr="000109AB">
              <w:t>n</w:t>
            </w:r>
            <w:r w:rsidRPr="000109AB">
              <w:t>or their families</w:t>
            </w:r>
            <w:r w:rsidR="009F23A6" w:rsidRPr="000109AB">
              <w:t>,</w:t>
            </w:r>
            <w:r w:rsidRPr="000109AB">
              <w:t xml:space="preserve"> have had access to military archives using </w:t>
            </w:r>
            <w:r w:rsidR="009F23A6" w:rsidRPr="000109AB">
              <w:t>r</w:t>
            </w:r>
            <w:r w:rsidRPr="000109AB">
              <w:t xml:space="preserve">esolution No. 0316 of 2009. </w:t>
            </w:r>
          </w:p>
          <w:p w:rsidR="00DF1D43" w:rsidRPr="000109AB" w:rsidRDefault="00DF1D43" w:rsidP="006E248D">
            <w:pPr>
              <w:spacing w:before="40" w:after="120" w:line="220" w:lineRule="exact"/>
              <w:jc w:val="both"/>
            </w:pPr>
            <w:r w:rsidRPr="000109AB">
              <w:t>(c) and (d) The State party has not taken measures to implement the Committee’s recommendations.</w:t>
            </w:r>
          </w:p>
        </w:tc>
      </w:tr>
      <w:tr w:rsidR="00DF1D43" w:rsidRPr="000109AB" w:rsidTr="00DF6042">
        <w:trPr>
          <w:trHeight w:val="240"/>
        </w:trPr>
        <w:tc>
          <w:tcPr>
            <w:tcW w:w="7371" w:type="dxa"/>
            <w:gridSpan w:val="2"/>
            <w:shd w:val="clear" w:color="auto" w:fill="auto"/>
          </w:tcPr>
          <w:p w:rsidR="00DF1D43" w:rsidRPr="000109AB" w:rsidRDefault="00DF1D43" w:rsidP="004E285A">
            <w:pPr>
              <w:suppressAutoHyphens w:val="0"/>
              <w:spacing w:before="40" w:after="120" w:line="220" w:lineRule="exact"/>
              <w:rPr>
                <w:b/>
              </w:rPr>
            </w:pPr>
            <w:r w:rsidRPr="000109AB">
              <w:rPr>
                <w:b/>
              </w:rPr>
              <w:t xml:space="preserve">Committee’s evaluation: </w:t>
            </w:r>
          </w:p>
        </w:tc>
      </w:tr>
      <w:tr w:rsidR="00DF1D43" w:rsidRPr="000109AB" w:rsidTr="00DF6042">
        <w:trPr>
          <w:trHeight w:val="240"/>
        </w:trPr>
        <w:tc>
          <w:tcPr>
            <w:tcW w:w="7371" w:type="dxa"/>
            <w:gridSpan w:val="2"/>
            <w:shd w:val="clear" w:color="auto" w:fill="auto"/>
          </w:tcPr>
          <w:p w:rsidR="00DF1D43" w:rsidRPr="000109AB" w:rsidRDefault="00DF1D43" w:rsidP="006E248D">
            <w:pPr>
              <w:spacing w:before="40" w:after="120" w:line="220" w:lineRule="exact"/>
              <w:jc w:val="both"/>
            </w:pPr>
            <w:r w:rsidRPr="000109AB">
              <w:rPr>
                <w:b/>
              </w:rPr>
              <w:t>[C2]</w:t>
            </w:r>
            <w:r w:rsidRPr="000109AB">
              <w:t>:</w:t>
            </w:r>
            <w:r w:rsidR="00E22376" w:rsidRPr="000109AB">
              <w:t xml:space="preserve"> </w:t>
            </w:r>
            <w:r w:rsidRPr="000109AB">
              <w:t xml:space="preserve">(a) </w:t>
            </w:r>
            <w:r w:rsidR="0061524E" w:rsidRPr="000109AB">
              <w:t>T</w:t>
            </w:r>
            <w:r w:rsidRPr="000109AB">
              <w:t>he State party has not provided new information.</w:t>
            </w:r>
            <w:r w:rsidR="00A63B12" w:rsidRPr="000109AB">
              <w:t xml:space="preserve"> </w:t>
            </w:r>
            <w:r w:rsidRPr="000109AB">
              <w:t xml:space="preserve">The Committee requires information on the proposed </w:t>
            </w:r>
            <w:r w:rsidR="009F23A6" w:rsidRPr="000109AB">
              <w:t>t</w:t>
            </w:r>
            <w:r w:rsidRPr="000109AB">
              <w:t xml:space="preserve">ruth </w:t>
            </w:r>
            <w:r w:rsidR="009F23A6" w:rsidRPr="000109AB">
              <w:t>c</w:t>
            </w:r>
            <w:r w:rsidRPr="000109AB">
              <w:t xml:space="preserve">ommission, </w:t>
            </w:r>
            <w:r w:rsidR="009F23A6" w:rsidRPr="000109AB">
              <w:t xml:space="preserve">on </w:t>
            </w:r>
            <w:r w:rsidRPr="000109AB">
              <w:t xml:space="preserve">progress towards its adoption and </w:t>
            </w:r>
            <w:r w:rsidR="009F23A6" w:rsidRPr="000109AB">
              <w:t xml:space="preserve">on </w:t>
            </w:r>
            <w:r w:rsidRPr="000109AB">
              <w:t xml:space="preserve">whether it complies with international human rights standards regarding investigations </w:t>
            </w:r>
            <w:r w:rsidR="009F23A6" w:rsidRPr="000109AB">
              <w:t xml:space="preserve">into </w:t>
            </w:r>
            <w:r w:rsidRPr="000109AB">
              <w:t xml:space="preserve">human rights violations committed under the de facto regimes of 1964–1982. It also requests information on the participation of civil society in the drafting of this </w:t>
            </w:r>
            <w:r w:rsidR="009F23A6" w:rsidRPr="000109AB">
              <w:t>b</w:t>
            </w:r>
            <w:r w:rsidRPr="000109AB">
              <w:t xml:space="preserve">ill. </w:t>
            </w:r>
            <w:r w:rsidR="009F23A6" w:rsidRPr="000109AB">
              <w:t>In addition, t</w:t>
            </w:r>
            <w:r w:rsidRPr="000109AB">
              <w:t>he State party should provide information on the progress made since 2013 in identifying those responsible for human rights violations committed under the de facto regimes of 1964–1982, and regarding prosecutions and punishments, including the plans for investigating the Teoponte and Estrada cases.</w:t>
            </w:r>
            <w:r w:rsidR="00A63B12" w:rsidRPr="000109AB">
              <w:t xml:space="preserve"> </w:t>
            </w:r>
            <w:r w:rsidRPr="000109AB">
              <w:t xml:space="preserve">In regard to the Teoponte case, please provide information on the area identified in June 2014 as the possible site of a common grave and whether excavations have been initiated there. </w:t>
            </w:r>
          </w:p>
          <w:p w:rsidR="00DF1D43" w:rsidRPr="000109AB" w:rsidRDefault="00DF1D43" w:rsidP="006E248D">
            <w:pPr>
              <w:spacing w:before="40" w:after="120" w:line="220" w:lineRule="exact"/>
              <w:jc w:val="both"/>
            </w:pPr>
            <w:r w:rsidRPr="000109AB">
              <w:rPr>
                <w:b/>
              </w:rPr>
              <w:t>[D1]:</w:t>
            </w:r>
            <w:r w:rsidRPr="000109AB">
              <w:t xml:space="preserve">(b) </w:t>
            </w:r>
            <w:r w:rsidR="0061524E" w:rsidRPr="000109AB">
              <w:t>T</w:t>
            </w:r>
            <w:r w:rsidRPr="000109AB">
              <w:t xml:space="preserve">he Committee requires information on measures taken to ensure that victims, </w:t>
            </w:r>
            <w:r w:rsidR="009F23A6" w:rsidRPr="000109AB">
              <w:t xml:space="preserve">and </w:t>
            </w:r>
            <w:r w:rsidRPr="000109AB">
              <w:t>their families, including through judicial orders, have access to information contained in military archives. The Committee also requires information on measures taken to ensure better cooperation from the Armed Forces in providing information at their disposal. The Committee reiterates its recommendation.</w:t>
            </w:r>
          </w:p>
          <w:p w:rsidR="00DF1D43" w:rsidRPr="000109AB" w:rsidRDefault="00DF1D43" w:rsidP="006E248D">
            <w:pPr>
              <w:spacing w:before="40" w:after="120" w:line="220" w:lineRule="exact"/>
              <w:jc w:val="both"/>
            </w:pPr>
            <w:r w:rsidRPr="000109AB">
              <w:rPr>
                <w:b/>
              </w:rPr>
              <w:t>[C2]</w:t>
            </w:r>
            <w:r w:rsidRPr="000109AB">
              <w:t xml:space="preserve">:(c) </w:t>
            </w:r>
            <w:r w:rsidR="0061524E" w:rsidRPr="000109AB">
              <w:t>T</w:t>
            </w:r>
            <w:r w:rsidRPr="000109AB">
              <w:t>he Committee notes that no action has been taken to revise the standard of proof in relation to acts for which reparation is sought, to establish a mechanism for appeal and review of applications</w:t>
            </w:r>
            <w:r w:rsidR="009F23A6" w:rsidRPr="000109AB">
              <w:t>,</w:t>
            </w:r>
            <w:r w:rsidRPr="000109AB">
              <w:t xml:space="preserve"> and to make available the resources needed to ensure that victims receive the full amount of compensation awarded to them. The Committee reiterates its recommendation. </w:t>
            </w:r>
          </w:p>
          <w:p w:rsidR="00DF1D43" w:rsidRPr="000109AB" w:rsidRDefault="00DF1D43" w:rsidP="006E248D">
            <w:pPr>
              <w:spacing w:before="40" w:after="120" w:line="220" w:lineRule="exact"/>
              <w:jc w:val="both"/>
            </w:pPr>
            <w:r w:rsidRPr="000109AB">
              <w:rPr>
                <w:b/>
              </w:rPr>
              <w:t>[C2]</w:t>
            </w:r>
            <w:r w:rsidRPr="000109AB">
              <w:t xml:space="preserve">:(d) </w:t>
            </w:r>
            <w:r w:rsidR="0061524E" w:rsidRPr="000109AB">
              <w:t>T</w:t>
            </w:r>
            <w:r w:rsidRPr="000109AB">
              <w:t>he Committee notes that the State party has not provided information on measures taken to provide full redress to victims of human rights violations committed under the de facto regimes of 1964–1982.</w:t>
            </w:r>
            <w:r w:rsidR="00A63B12" w:rsidRPr="000109AB">
              <w:t xml:space="preserve"> </w:t>
            </w:r>
            <w:r w:rsidRPr="000109AB">
              <w:t>The Committee reiterates its recommendations.</w:t>
            </w:r>
          </w:p>
        </w:tc>
      </w:tr>
      <w:tr w:rsidR="00DF1D43" w:rsidRPr="000109AB" w:rsidTr="00DF6042">
        <w:trPr>
          <w:trHeight w:val="240"/>
        </w:trPr>
        <w:tc>
          <w:tcPr>
            <w:tcW w:w="7371" w:type="dxa"/>
            <w:gridSpan w:val="2"/>
            <w:shd w:val="clear" w:color="auto" w:fill="auto"/>
          </w:tcPr>
          <w:p w:rsidR="00DF1D43" w:rsidRPr="000109AB" w:rsidRDefault="00DF1D43" w:rsidP="004E285A">
            <w:pPr>
              <w:suppressAutoHyphens w:val="0"/>
              <w:spacing w:before="40" w:after="120" w:line="220" w:lineRule="exact"/>
              <w:rPr>
                <w:b/>
                <w:bCs/>
              </w:rPr>
            </w:pPr>
            <w:r w:rsidRPr="000109AB">
              <w:rPr>
                <w:b/>
              </w:rPr>
              <w:t>Paragraph 13:</w:t>
            </w:r>
            <w:r w:rsidRPr="000109AB">
              <w:rPr>
                <w:b/>
                <w:bCs/>
              </w:rPr>
              <w:t xml:space="preserve"> </w:t>
            </w:r>
            <w:r w:rsidRPr="000109AB">
              <w:rPr>
                <w:b/>
              </w:rPr>
              <w:t>The State party should amend the current rules of military criminal law to exclude human rights violations from military jurisdiction. It should also amend the Criminal Code to include a definition of torture that is fully in line with articles 1 and 4 of the Convention against Torture and Other Cruel, Inhuman or Degrading Treatment or Punishment and with article 7 of the Covenant. The State party should ensure that all alleged acts of torture or ill-treatment are promptly investigated, that the perpetrators are prosecuted and punished in a manner that is commensurate with the seriousness of the offence and that the victims obtain appropriate redress and protection. The State party should expedite its adoption of the measures required to establish a national mechanism for the prevention of torture and ensure that that body is provided with sufficient resources to enable it to operate efficiently</w:t>
            </w:r>
            <w:r w:rsidRPr="000109AB">
              <w:rPr>
                <w:b/>
                <w:sz w:val="22"/>
              </w:rPr>
              <w:t>.</w:t>
            </w:r>
          </w:p>
        </w:tc>
      </w:tr>
      <w:tr w:rsidR="00DF1D43" w:rsidRPr="000109AB" w:rsidTr="00DF6042">
        <w:trPr>
          <w:trHeight w:val="240"/>
        </w:trPr>
        <w:tc>
          <w:tcPr>
            <w:tcW w:w="7371" w:type="dxa"/>
            <w:gridSpan w:val="2"/>
            <w:shd w:val="clear" w:color="auto" w:fill="auto"/>
          </w:tcPr>
          <w:p w:rsidR="00DF1D43" w:rsidRPr="000109AB" w:rsidRDefault="00DF1D43" w:rsidP="004E285A">
            <w:pPr>
              <w:suppressAutoHyphens w:val="0"/>
              <w:spacing w:before="40" w:after="120" w:line="220" w:lineRule="exact"/>
              <w:rPr>
                <w:b/>
              </w:rPr>
            </w:pPr>
            <w:r w:rsidRPr="000109AB">
              <w:rPr>
                <w:b/>
              </w:rPr>
              <w:t>Summary of State party’s reply:</w:t>
            </w:r>
          </w:p>
        </w:tc>
      </w:tr>
      <w:tr w:rsidR="00DF1D43" w:rsidRPr="000109AB" w:rsidTr="00DF6042">
        <w:trPr>
          <w:trHeight w:val="240"/>
        </w:trPr>
        <w:tc>
          <w:tcPr>
            <w:tcW w:w="7371" w:type="dxa"/>
            <w:gridSpan w:val="2"/>
            <w:shd w:val="clear" w:color="auto" w:fill="auto"/>
          </w:tcPr>
          <w:p w:rsidR="00DF1D43" w:rsidRPr="000109AB" w:rsidRDefault="00DF1D43" w:rsidP="006E248D">
            <w:pPr>
              <w:spacing w:before="40" w:after="120" w:line="220" w:lineRule="exact"/>
              <w:jc w:val="both"/>
            </w:pPr>
            <w:r w:rsidRPr="000109AB">
              <w:t xml:space="preserve">The Service for the Prevention of Torture (SEPRET) was created in 2013. Its functions include: </w:t>
            </w:r>
            <w:r w:rsidR="004F1FCA" w:rsidRPr="000109AB">
              <w:t>(a) </w:t>
            </w:r>
            <w:r w:rsidRPr="000109AB">
              <w:t>conducting training</w:t>
            </w:r>
            <w:r w:rsidR="004F1FCA" w:rsidRPr="000109AB">
              <w:t xml:space="preserve"> course</w:t>
            </w:r>
            <w:r w:rsidRPr="000109AB">
              <w:t xml:space="preserve">s </w:t>
            </w:r>
            <w:r w:rsidR="004F1FCA" w:rsidRPr="000109AB">
              <w:t>for staff</w:t>
            </w:r>
            <w:r w:rsidRPr="000109AB">
              <w:t xml:space="preserve"> working with persons deprived of their liberty;</w:t>
            </w:r>
            <w:r w:rsidR="004F1FCA" w:rsidRPr="000109AB">
              <w:t xml:space="preserve"> (b) </w:t>
            </w:r>
            <w:r w:rsidRPr="000109AB">
              <w:t>conduct</w:t>
            </w:r>
            <w:r w:rsidR="004F1FCA" w:rsidRPr="000109AB">
              <w:t>ing</w:t>
            </w:r>
            <w:r w:rsidRPr="000109AB">
              <w:t xml:space="preserve"> visits to places of detention; </w:t>
            </w:r>
            <w:r w:rsidR="004F1FCA" w:rsidRPr="000109AB">
              <w:t xml:space="preserve">(c) </w:t>
            </w:r>
            <w:r w:rsidRPr="000109AB">
              <w:t>mak</w:t>
            </w:r>
            <w:r w:rsidR="004F1FCA" w:rsidRPr="000109AB">
              <w:t>ing</w:t>
            </w:r>
            <w:r w:rsidRPr="000109AB">
              <w:t xml:space="preserve"> recommendations to the competent authorities to improve </w:t>
            </w:r>
            <w:r w:rsidR="004F1FCA" w:rsidRPr="000109AB">
              <w:t>the detention conditions</w:t>
            </w:r>
            <w:r w:rsidRPr="000109AB">
              <w:t xml:space="preserve"> of persons deprived of liberty; and </w:t>
            </w:r>
            <w:r w:rsidR="004F1FCA" w:rsidRPr="000109AB">
              <w:t>(d)  </w:t>
            </w:r>
            <w:r w:rsidRPr="000109AB">
              <w:t>follow</w:t>
            </w:r>
            <w:r w:rsidR="004F1FCA" w:rsidRPr="000109AB">
              <w:t>ing</w:t>
            </w:r>
            <w:r w:rsidRPr="000109AB">
              <w:t xml:space="preserve"> investigations </w:t>
            </w:r>
            <w:r w:rsidR="004F1FCA" w:rsidRPr="000109AB">
              <w:t>into</w:t>
            </w:r>
            <w:r w:rsidRPr="000109AB">
              <w:t xml:space="preserve"> cases of torture</w:t>
            </w:r>
            <w:r w:rsidR="004F1FCA" w:rsidRPr="000109AB">
              <w:t xml:space="preserve"> or</w:t>
            </w:r>
            <w:r w:rsidRPr="000109AB">
              <w:t xml:space="preserve"> inhuman or degrading treatment. SEPRET </w:t>
            </w:r>
            <w:r w:rsidR="004F1FCA" w:rsidRPr="000109AB">
              <w:t xml:space="preserve"> </w:t>
            </w:r>
            <w:r w:rsidRPr="000109AB">
              <w:t xml:space="preserve">is currently consolidating its structure. </w:t>
            </w:r>
          </w:p>
          <w:p w:rsidR="00DF1D43" w:rsidRPr="000109AB" w:rsidRDefault="00DF1D43" w:rsidP="006E248D">
            <w:pPr>
              <w:spacing w:before="40" w:after="120" w:line="220" w:lineRule="exact"/>
              <w:jc w:val="both"/>
            </w:pPr>
            <w:r w:rsidRPr="000109AB">
              <w:t xml:space="preserve">Concerning military jurisdiction, the State </w:t>
            </w:r>
            <w:r w:rsidR="00F24BAC" w:rsidRPr="000109AB">
              <w:t xml:space="preserve">party </w:t>
            </w:r>
            <w:r w:rsidRPr="000109AB">
              <w:t xml:space="preserve">referred to article 245 of its Constitution, the Penal Military Code (1976), the Code of Penal Military Procedures (1993) and the Act on the Organization of Military Justice (1993). </w:t>
            </w:r>
          </w:p>
        </w:tc>
      </w:tr>
      <w:tr w:rsidR="00DF1D43" w:rsidRPr="000109AB" w:rsidTr="00DF6042">
        <w:trPr>
          <w:trHeight w:val="240"/>
        </w:trPr>
        <w:tc>
          <w:tcPr>
            <w:tcW w:w="7371" w:type="dxa"/>
            <w:gridSpan w:val="2"/>
            <w:shd w:val="clear" w:color="auto" w:fill="auto"/>
          </w:tcPr>
          <w:p w:rsidR="00DF1D43" w:rsidRPr="000109AB" w:rsidRDefault="00DF1D43" w:rsidP="006E248D">
            <w:pPr>
              <w:spacing w:before="40" w:after="120" w:line="220" w:lineRule="exact"/>
              <w:jc w:val="both"/>
              <w:rPr>
                <w:b/>
              </w:rPr>
            </w:pPr>
            <w:r w:rsidRPr="000109AB">
              <w:rPr>
                <w:b/>
              </w:rPr>
              <w:t xml:space="preserve">NGO information: </w:t>
            </w:r>
          </w:p>
        </w:tc>
      </w:tr>
      <w:tr w:rsidR="00DF1D43" w:rsidRPr="000109AB" w:rsidTr="00DF6042">
        <w:trPr>
          <w:trHeight w:val="240"/>
        </w:trPr>
        <w:tc>
          <w:tcPr>
            <w:tcW w:w="7371" w:type="dxa"/>
            <w:gridSpan w:val="2"/>
            <w:shd w:val="clear" w:color="auto" w:fill="auto"/>
          </w:tcPr>
          <w:p w:rsidR="00DF1D43" w:rsidRPr="000109AB" w:rsidRDefault="00DF1D43" w:rsidP="006E248D">
            <w:pPr>
              <w:spacing w:before="40" w:after="120" w:line="220" w:lineRule="exact"/>
              <w:jc w:val="both"/>
            </w:pPr>
            <w:r w:rsidRPr="000109AB">
              <w:t xml:space="preserve">Amnesty International: </w:t>
            </w:r>
          </w:p>
          <w:p w:rsidR="00DF1D43" w:rsidRPr="000109AB" w:rsidRDefault="00DF1D43" w:rsidP="006E248D">
            <w:pPr>
              <w:spacing w:before="40" w:after="120" w:line="220" w:lineRule="exact"/>
              <w:jc w:val="both"/>
            </w:pPr>
            <w:r w:rsidRPr="000109AB">
              <w:t xml:space="preserve">Concerning military jurisdiction, the State party repeated the information provided in its third periodic report. </w:t>
            </w:r>
          </w:p>
          <w:p w:rsidR="00DF1D43" w:rsidRPr="000109AB" w:rsidRDefault="00DF1D43" w:rsidP="006E248D">
            <w:pPr>
              <w:spacing w:before="40" w:after="120" w:line="220" w:lineRule="exact"/>
              <w:jc w:val="both"/>
            </w:pPr>
            <w:r w:rsidRPr="000109AB">
              <w:t>The State party has provided no additional information with re</w:t>
            </w:r>
            <w:r w:rsidR="00F24BAC" w:rsidRPr="000109AB">
              <w:t>gard</w:t>
            </w:r>
            <w:r w:rsidRPr="000109AB">
              <w:t xml:space="preserve"> to the definition of torture or </w:t>
            </w:r>
            <w:r w:rsidR="00F24BAC" w:rsidRPr="000109AB">
              <w:t xml:space="preserve">the </w:t>
            </w:r>
            <w:r w:rsidRPr="000109AB">
              <w:t xml:space="preserve">opening of investigations. </w:t>
            </w:r>
          </w:p>
          <w:p w:rsidR="00DF1D43" w:rsidRPr="000109AB" w:rsidRDefault="003F5B76" w:rsidP="006E248D">
            <w:pPr>
              <w:spacing w:before="40" w:after="120" w:line="220" w:lineRule="exact"/>
              <w:jc w:val="both"/>
            </w:pPr>
            <w:r w:rsidRPr="000109AB">
              <w:t>T</w:t>
            </w:r>
            <w:r w:rsidR="00DF1D43" w:rsidRPr="000109AB">
              <w:t xml:space="preserve">he State party has </w:t>
            </w:r>
            <w:r w:rsidRPr="000109AB">
              <w:t xml:space="preserve">so far </w:t>
            </w:r>
            <w:r w:rsidR="00DF1D43" w:rsidRPr="000109AB">
              <w:t xml:space="preserve">not established an independent mechanism in charge of receiving and investigating complaints of torture. SEPRET </w:t>
            </w:r>
            <w:r w:rsidR="0089387C" w:rsidRPr="000109AB">
              <w:t>comes</w:t>
            </w:r>
            <w:r w:rsidR="00DF1D43" w:rsidRPr="000109AB">
              <w:t xml:space="preserve"> under the Ministry of Justice, which may affect </w:t>
            </w:r>
            <w:r w:rsidR="004F1FCA" w:rsidRPr="000109AB">
              <w:t>its</w:t>
            </w:r>
            <w:r w:rsidR="00DF1D43" w:rsidRPr="000109AB">
              <w:t xml:space="preserve"> independence and autonomy. </w:t>
            </w:r>
          </w:p>
          <w:p w:rsidR="00DF1D43" w:rsidRPr="000109AB" w:rsidRDefault="00DF1D43" w:rsidP="006E248D">
            <w:pPr>
              <w:spacing w:before="40" w:after="120" w:line="220" w:lineRule="exact"/>
              <w:jc w:val="both"/>
            </w:pPr>
            <w:r w:rsidRPr="000109AB">
              <w:t xml:space="preserve">Comunidad de Derechos Humanos: </w:t>
            </w:r>
          </w:p>
          <w:p w:rsidR="00DF1D43" w:rsidRPr="000109AB" w:rsidRDefault="00DF1D43" w:rsidP="006E248D">
            <w:pPr>
              <w:spacing w:before="40" w:after="120" w:line="220" w:lineRule="exact"/>
              <w:jc w:val="both"/>
            </w:pPr>
            <w:r w:rsidRPr="000109AB">
              <w:t>Concerning military jurisdiction, the State party has not taken measures to implement the Committee’s recommendation.</w:t>
            </w:r>
          </w:p>
          <w:p w:rsidR="00DF1D43" w:rsidRPr="000109AB" w:rsidRDefault="00DF1D43" w:rsidP="006E248D">
            <w:pPr>
              <w:spacing w:before="40" w:after="120" w:line="220" w:lineRule="exact"/>
              <w:jc w:val="both"/>
            </w:pPr>
            <w:r w:rsidRPr="000109AB">
              <w:t>Concerning the definition of torture, the State party is in the process of amending the Penal Code.</w:t>
            </w:r>
          </w:p>
          <w:p w:rsidR="00DF1D43" w:rsidRPr="000109AB" w:rsidRDefault="00DF1D43" w:rsidP="006E248D">
            <w:pPr>
              <w:spacing w:before="40" w:after="120" w:line="220" w:lineRule="exact"/>
              <w:jc w:val="both"/>
            </w:pPr>
            <w:r w:rsidRPr="000109AB">
              <w:t>The State party has not taken measures to investigate and prosecute alleged acts of torture.</w:t>
            </w:r>
          </w:p>
          <w:p w:rsidR="00DF1D43" w:rsidRPr="000109AB" w:rsidRDefault="00DF1D43" w:rsidP="006E248D">
            <w:pPr>
              <w:spacing w:before="40" w:after="120" w:line="220" w:lineRule="exact"/>
              <w:jc w:val="both"/>
            </w:pPr>
            <w:r w:rsidRPr="000109AB">
              <w:t>SEPRET was established by law, but does not meet the criteria of independence and does not have adequate funding</w:t>
            </w:r>
            <w:r w:rsidR="00E22376" w:rsidRPr="000109AB">
              <w:t>.</w:t>
            </w:r>
            <w:r w:rsidRPr="000109AB">
              <w:t xml:space="preserve"> </w:t>
            </w:r>
          </w:p>
        </w:tc>
      </w:tr>
      <w:tr w:rsidR="00DF1D43" w:rsidRPr="000109AB" w:rsidTr="00DF6042">
        <w:trPr>
          <w:trHeight w:val="240"/>
        </w:trPr>
        <w:tc>
          <w:tcPr>
            <w:tcW w:w="7371" w:type="dxa"/>
            <w:gridSpan w:val="2"/>
            <w:shd w:val="clear" w:color="auto" w:fill="auto"/>
          </w:tcPr>
          <w:p w:rsidR="00DF1D43" w:rsidRPr="000109AB" w:rsidRDefault="00DF1D43" w:rsidP="004E285A">
            <w:pPr>
              <w:suppressAutoHyphens w:val="0"/>
              <w:spacing w:before="40" w:after="120" w:line="220" w:lineRule="exact"/>
              <w:rPr>
                <w:b/>
              </w:rPr>
            </w:pPr>
            <w:r w:rsidRPr="000109AB">
              <w:rPr>
                <w:b/>
              </w:rPr>
              <w:t xml:space="preserve">Committee’s evaluation: </w:t>
            </w:r>
          </w:p>
        </w:tc>
      </w:tr>
      <w:tr w:rsidR="00DF1D43" w:rsidRPr="000109AB" w:rsidTr="00DF6042">
        <w:trPr>
          <w:trHeight w:val="240"/>
        </w:trPr>
        <w:tc>
          <w:tcPr>
            <w:tcW w:w="7371" w:type="dxa"/>
            <w:gridSpan w:val="2"/>
            <w:shd w:val="clear" w:color="auto" w:fill="auto"/>
          </w:tcPr>
          <w:p w:rsidR="00DF1D43" w:rsidRPr="000109AB" w:rsidRDefault="00DF1D43" w:rsidP="006E248D">
            <w:pPr>
              <w:spacing w:before="40" w:after="120" w:line="220" w:lineRule="exact"/>
              <w:jc w:val="both"/>
            </w:pPr>
            <w:r w:rsidRPr="000109AB">
              <w:rPr>
                <w:b/>
              </w:rPr>
              <w:t>[C2]:</w:t>
            </w:r>
            <w:r w:rsidRPr="000109AB">
              <w:t xml:space="preserve"> The Committee notes that the response received by the State party is not relevant to the Committee’s recommendation and that the recommendation has not been implemented. The Committee reiterates its recommendations. </w:t>
            </w:r>
          </w:p>
          <w:p w:rsidR="00DF1D43" w:rsidRPr="000109AB" w:rsidRDefault="00DF1D43" w:rsidP="006E248D">
            <w:pPr>
              <w:spacing w:before="40" w:after="120" w:line="220" w:lineRule="exact"/>
              <w:jc w:val="both"/>
            </w:pPr>
            <w:r w:rsidRPr="000109AB">
              <w:rPr>
                <w:b/>
              </w:rPr>
              <w:t>[D1]:</w:t>
            </w:r>
            <w:r w:rsidRPr="000109AB">
              <w:t xml:space="preserve"> </w:t>
            </w:r>
            <w:r w:rsidR="00541C73" w:rsidRPr="000109AB">
              <w:t xml:space="preserve">The Committee notes that the State has not provided additional information. </w:t>
            </w:r>
            <w:r w:rsidRPr="000109AB">
              <w:t>The Committee reiterates its recommendation that State party amend the Criminal Code to include a definition of torture that is fully in line with articles 1 and 4 of the Convention against Torture and Other Cruel, Inhuman or Degrading Treatment or Punishment and with article 7 of the Covenant.</w:t>
            </w:r>
          </w:p>
          <w:p w:rsidR="00DF1D43" w:rsidRPr="000109AB" w:rsidRDefault="00DF1D43" w:rsidP="006E248D">
            <w:pPr>
              <w:spacing w:before="40" w:after="120" w:line="220" w:lineRule="exact"/>
              <w:jc w:val="both"/>
            </w:pPr>
            <w:r w:rsidRPr="000109AB">
              <w:rPr>
                <w:b/>
              </w:rPr>
              <w:t>[D1]:</w:t>
            </w:r>
            <w:r w:rsidRPr="000109AB">
              <w:t xml:space="preserve"> The Committee notes that the State party has not provided information on measures taken to ensure that all alleged acts of torture or ill-treatment are promptly investigated, that the perpetrators are prosecuted and punished in a manner that is commensurate with the seriousness of the offence and that the victims obtain appropriate redress and protection. The Committee reiterates its recommendation and requests information on the number of investigations and prosecutions of perpetrators of acts of torture or ill-treatment in the last two years. </w:t>
            </w:r>
          </w:p>
          <w:p w:rsidR="00DF1D43" w:rsidRPr="000109AB" w:rsidRDefault="00DF1D43" w:rsidP="006E248D">
            <w:pPr>
              <w:spacing w:before="40" w:after="120" w:line="220" w:lineRule="exact"/>
              <w:jc w:val="both"/>
            </w:pPr>
            <w:r w:rsidRPr="000109AB">
              <w:rPr>
                <w:b/>
              </w:rPr>
              <w:t>[B2]:</w:t>
            </w:r>
            <w:r w:rsidRPr="000109AB">
              <w:t xml:space="preserve"> The Committee notes the establishment of SEPRET, but requires further information on its structure, </w:t>
            </w:r>
            <w:r w:rsidR="0089387C" w:rsidRPr="000109AB">
              <w:t xml:space="preserve">on </w:t>
            </w:r>
            <w:r w:rsidRPr="000109AB">
              <w:t xml:space="preserve">its scope of authority with respect to investigations </w:t>
            </w:r>
            <w:r w:rsidR="0089387C" w:rsidRPr="000109AB">
              <w:t>into</w:t>
            </w:r>
            <w:r w:rsidRPr="000109AB">
              <w:t xml:space="preserve"> torture and other cruel, inhuman or degrading treatment</w:t>
            </w:r>
            <w:r w:rsidR="0089387C" w:rsidRPr="000109AB">
              <w:t xml:space="preserve"> or punishment</w:t>
            </w:r>
            <w:r w:rsidRPr="000109AB">
              <w:t xml:space="preserve">, and on measures taken to ensure its independence and autonomy. </w:t>
            </w:r>
          </w:p>
        </w:tc>
      </w:tr>
      <w:tr w:rsidR="00DF1D43" w:rsidRPr="000109AB" w:rsidTr="00DF6042">
        <w:trPr>
          <w:trHeight w:val="240"/>
        </w:trPr>
        <w:tc>
          <w:tcPr>
            <w:tcW w:w="7371" w:type="dxa"/>
            <w:gridSpan w:val="2"/>
            <w:shd w:val="clear" w:color="auto" w:fill="auto"/>
          </w:tcPr>
          <w:p w:rsidR="00DF1D43" w:rsidRPr="000109AB" w:rsidRDefault="00DF1D43" w:rsidP="004E285A">
            <w:pPr>
              <w:suppressAutoHyphens w:val="0"/>
              <w:spacing w:before="40" w:after="120" w:line="220" w:lineRule="exact"/>
              <w:rPr>
                <w:b/>
              </w:rPr>
            </w:pPr>
            <w:r w:rsidRPr="000109AB">
              <w:rPr>
                <w:b/>
              </w:rPr>
              <w:t>Paragraph 14:</w:t>
            </w:r>
            <w:r w:rsidRPr="000109AB">
              <w:rPr>
                <w:b/>
                <w:i/>
              </w:rPr>
              <w:t xml:space="preserve"> </w:t>
            </w:r>
            <w:r w:rsidRPr="000109AB">
              <w:rPr>
                <w:b/>
              </w:rPr>
              <w:t>The State party should speed up the proceedings relating to the incidents of racial violence that occurred in Pando and in Sucre in 2008 in order to put an end to the prevailing situation of impunity. The State party should also award full redress to all the victims, including appropriate medical and psychosocial treatment for the injury suffered.</w:t>
            </w:r>
          </w:p>
        </w:tc>
      </w:tr>
      <w:tr w:rsidR="00DF1D43" w:rsidRPr="000109AB" w:rsidTr="00DF6042">
        <w:trPr>
          <w:trHeight w:val="240"/>
        </w:trPr>
        <w:tc>
          <w:tcPr>
            <w:tcW w:w="7371" w:type="dxa"/>
            <w:gridSpan w:val="2"/>
            <w:shd w:val="clear" w:color="auto" w:fill="auto"/>
          </w:tcPr>
          <w:p w:rsidR="00DF1D43" w:rsidRPr="000109AB" w:rsidRDefault="00DF1D43" w:rsidP="004E285A">
            <w:pPr>
              <w:suppressAutoHyphens w:val="0"/>
              <w:spacing w:before="40" w:after="120" w:line="220" w:lineRule="exact"/>
              <w:rPr>
                <w:b/>
              </w:rPr>
            </w:pPr>
            <w:r w:rsidRPr="000109AB">
              <w:rPr>
                <w:b/>
              </w:rPr>
              <w:t>Summary of State party’s reply:</w:t>
            </w:r>
          </w:p>
        </w:tc>
      </w:tr>
      <w:tr w:rsidR="00DF1D43" w:rsidRPr="000109AB" w:rsidTr="00DF6042">
        <w:trPr>
          <w:trHeight w:val="240"/>
        </w:trPr>
        <w:tc>
          <w:tcPr>
            <w:tcW w:w="7371" w:type="dxa"/>
            <w:gridSpan w:val="2"/>
            <w:shd w:val="clear" w:color="auto" w:fill="auto"/>
          </w:tcPr>
          <w:p w:rsidR="00DF1D43" w:rsidRPr="000109AB" w:rsidRDefault="00DF1D43" w:rsidP="006E248D">
            <w:pPr>
              <w:spacing w:before="40" w:after="120" w:line="220" w:lineRule="exact"/>
              <w:jc w:val="both"/>
            </w:pPr>
            <w:r w:rsidRPr="000109AB">
              <w:t xml:space="preserve">The Pando </w:t>
            </w:r>
            <w:r w:rsidR="0089387C" w:rsidRPr="000109AB">
              <w:t xml:space="preserve">case </w:t>
            </w:r>
            <w:r w:rsidRPr="000109AB">
              <w:t>and the Sucre</w:t>
            </w:r>
            <w:r w:rsidR="0089387C" w:rsidRPr="000109AB">
              <w:t xml:space="preserve"> case</w:t>
            </w:r>
            <w:r w:rsidRPr="000109AB">
              <w:t xml:space="preserve"> are at the oral trial stage. Concerning the Pando</w:t>
            </w:r>
            <w:r w:rsidR="0089387C" w:rsidRPr="000109AB">
              <w:t xml:space="preserve"> case</w:t>
            </w:r>
            <w:r w:rsidRPr="000109AB">
              <w:t xml:space="preserve">, three suspects are in preventive detention and two are </w:t>
            </w:r>
            <w:r w:rsidR="0089387C" w:rsidRPr="000109AB">
              <w:t>under</w:t>
            </w:r>
            <w:r w:rsidRPr="000109AB">
              <w:t xml:space="preserve"> house arrest. </w:t>
            </w:r>
          </w:p>
          <w:p w:rsidR="00DF1D43" w:rsidRPr="000109AB" w:rsidRDefault="00DF1D43" w:rsidP="006E248D">
            <w:pPr>
              <w:spacing w:before="40" w:after="120" w:line="220" w:lineRule="exact"/>
              <w:jc w:val="both"/>
            </w:pPr>
            <w:r w:rsidRPr="000109AB">
              <w:t>The Public Prosecutor is following the case</w:t>
            </w:r>
            <w:r w:rsidR="00812918" w:rsidRPr="000109AB">
              <w:t>s</w:t>
            </w:r>
            <w:r w:rsidRPr="000109AB">
              <w:t xml:space="preserve"> and ensuring compliance with procedural deadlines. </w:t>
            </w:r>
          </w:p>
        </w:tc>
      </w:tr>
      <w:tr w:rsidR="00DF1D43" w:rsidRPr="000E1833" w:rsidTr="00DF6042">
        <w:trPr>
          <w:trHeight w:val="240"/>
        </w:trPr>
        <w:tc>
          <w:tcPr>
            <w:tcW w:w="7371" w:type="dxa"/>
            <w:gridSpan w:val="2"/>
            <w:shd w:val="clear" w:color="auto" w:fill="auto"/>
          </w:tcPr>
          <w:p w:rsidR="00DF1D43" w:rsidRPr="000109AB" w:rsidRDefault="00DF1D43" w:rsidP="006E248D">
            <w:pPr>
              <w:spacing w:before="40" w:after="120" w:line="220" w:lineRule="exact"/>
              <w:jc w:val="both"/>
              <w:rPr>
                <w:b/>
                <w:lang w:val="es-ES"/>
              </w:rPr>
            </w:pPr>
            <w:r w:rsidRPr="000109AB">
              <w:rPr>
                <w:b/>
                <w:lang w:val="es-ES"/>
              </w:rPr>
              <w:t xml:space="preserve">NGO </w:t>
            </w:r>
            <w:r w:rsidR="0089387C" w:rsidRPr="000109AB">
              <w:rPr>
                <w:b/>
                <w:lang w:val="es-ES"/>
              </w:rPr>
              <w:t>i</w:t>
            </w:r>
            <w:r w:rsidRPr="000109AB">
              <w:rPr>
                <w:b/>
                <w:lang w:val="es-ES"/>
              </w:rPr>
              <w:t xml:space="preserve">nformation (Comunidad de Derechos Humanos): </w:t>
            </w:r>
          </w:p>
        </w:tc>
      </w:tr>
      <w:tr w:rsidR="00DF1D43" w:rsidRPr="000109AB" w:rsidTr="00DF6042">
        <w:trPr>
          <w:trHeight w:val="240"/>
        </w:trPr>
        <w:tc>
          <w:tcPr>
            <w:tcW w:w="7371" w:type="dxa"/>
            <w:gridSpan w:val="2"/>
            <w:shd w:val="clear" w:color="auto" w:fill="auto"/>
          </w:tcPr>
          <w:p w:rsidR="00DF1D43" w:rsidRPr="000109AB" w:rsidRDefault="00DF1D43" w:rsidP="006E248D">
            <w:pPr>
              <w:spacing w:before="40" w:after="120" w:line="220" w:lineRule="exact"/>
              <w:jc w:val="both"/>
            </w:pPr>
            <w:r w:rsidRPr="000109AB">
              <w:t xml:space="preserve">The State party has not taken measures to implement the Committee’s recommendations. </w:t>
            </w:r>
          </w:p>
        </w:tc>
      </w:tr>
      <w:tr w:rsidR="00DF1D43" w:rsidRPr="000109AB" w:rsidTr="00DF6042">
        <w:trPr>
          <w:trHeight w:val="240"/>
        </w:trPr>
        <w:tc>
          <w:tcPr>
            <w:tcW w:w="7371" w:type="dxa"/>
            <w:gridSpan w:val="2"/>
            <w:shd w:val="clear" w:color="auto" w:fill="auto"/>
          </w:tcPr>
          <w:p w:rsidR="00DF1D43" w:rsidRPr="000109AB" w:rsidRDefault="00DF1D43" w:rsidP="004E285A">
            <w:pPr>
              <w:suppressAutoHyphens w:val="0"/>
              <w:spacing w:before="40" w:after="120" w:line="220" w:lineRule="exact"/>
              <w:rPr>
                <w:b/>
              </w:rPr>
            </w:pPr>
            <w:r w:rsidRPr="000109AB">
              <w:rPr>
                <w:b/>
              </w:rPr>
              <w:t xml:space="preserve">Committee’s evaluation: </w:t>
            </w:r>
          </w:p>
        </w:tc>
      </w:tr>
      <w:tr w:rsidR="00DF1D43" w:rsidRPr="000109AB" w:rsidTr="00DF6042">
        <w:trPr>
          <w:trHeight w:val="240"/>
        </w:trPr>
        <w:tc>
          <w:tcPr>
            <w:tcW w:w="7371" w:type="dxa"/>
            <w:gridSpan w:val="2"/>
            <w:shd w:val="clear" w:color="auto" w:fill="auto"/>
          </w:tcPr>
          <w:p w:rsidR="00DF1D43" w:rsidRPr="000109AB" w:rsidRDefault="00DF1D43" w:rsidP="006E248D">
            <w:pPr>
              <w:spacing w:before="40" w:after="120" w:line="220" w:lineRule="exact"/>
              <w:jc w:val="both"/>
            </w:pPr>
            <w:r w:rsidRPr="000109AB">
              <w:rPr>
                <w:rFonts w:eastAsia="MS Mincho" w:cs="Calibri"/>
                <w:b/>
                <w:lang w:val="en-US"/>
              </w:rPr>
              <w:t>[B2]:</w:t>
            </w:r>
            <w:r w:rsidRPr="000109AB">
              <w:rPr>
                <w:rFonts w:eastAsia="MS Mincho" w:cs="Calibri"/>
                <w:lang w:val="en-US"/>
              </w:rPr>
              <w:t xml:space="preserve"> The Committee welcomes the information provided by the State party on the Pando and Sucre </w:t>
            </w:r>
            <w:r w:rsidR="000A3068" w:rsidRPr="000109AB">
              <w:rPr>
                <w:rFonts w:eastAsia="MS Mincho" w:cs="Calibri"/>
                <w:lang w:val="en-US"/>
              </w:rPr>
              <w:t xml:space="preserve">cases </w:t>
            </w:r>
            <w:r w:rsidRPr="000109AB">
              <w:rPr>
                <w:rFonts w:eastAsia="MS Mincho" w:cs="Calibri"/>
                <w:lang w:val="en-US"/>
              </w:rPr>
              <w:t>and requires updated information on th</w:t>
            </w:r>
            <w:r w:rsidR="000A3068" w:rsidRPr="000109AB">
              <w:rPr>
                <w:rFonts w:eastAsia="MS Mincho" w:cs="Calibri"/>
                <w:lang w:val="en-US"/>
              </w:rPr>
              <w:t>o</w:t>
            </w:r>
            <w:r w:rsidRPr="000109AB">
              <w:rPr>
                <w:rFonts w:eastAsia="MS Mincho" w:cs="Calibri"/>
                <w:lang w:val="en-US"/>
              </w:rPr>
              <w:t xml:space="preserve">se proceedings. The Committee also requires information on measures taken to </w:t>
            </w:r>
            <w:r w:rsidRPr="000109AB">
              <w:t xml:space="preserve">award full redress to all the victims, including </w:t>
            </w:r>
            <w:r w:rsidR="00861084" w:rsidRPr="000109AB">
              <w:t xml:space="preserve">on the </w:t>
            </w:r>
            <w:r w:rsidRPr="000109AB">
              <w:t>relevance of the project implemented by the Ministry of Health and Sports under the National Mental Health</w:t>
            </w:r>
            <w:r w:rsidR="000A3068" w:rsidRPr="000109AB">
              <w:t xml:space="preserve"> Plan</w:t>
            </w:r>
            <w:r w:rsidRPr="000109AB">
              <w:t xml:space="preserve"> 2009-2015. </w:t>
            </w:r>
          </w:p>
        </w:tc>
      </w:tr>
      <w:tr w:rsidR="00DF1D43" w:rsidRPr="000109AB" w:rsidTr="00DF6042">
        <w:trPr>
          <w:trHeight w:val="240"/>
        </w:trPr>
        <w:tc>
          <w:tcPr>
            <w:tcW w:w="7371" w:type="dxa"/>
            <w:gridSpan w:val="2"/>
            <w:shd w:val="clear" w:color="auto" w:fill="auto"/>
          </w:tcPr>
          <w:p w:rsidR="00DF1D43" w:rsidRPr="000109AB" w:rsidRDefault="00DF1D43" w:rsidP="006E248D">
            <w:pPr>
              <w:spacing w:before="40" w:after="120" w:line="220" w:lineRule="exact"/>
              <w:jc w:val="both"/>
              <w:rPr>
                <w:rFonts w:eastAsia="MS Mincho" w:cs="Calibri"/>
                <w:b/>
              </w:rPr>
            </w:pPr>
            <w:r w:rsidRPr="000109AB">
              <w:rPr>
                <w:b/>
              </w:rPr>
              <w:t xml:space="preserve">Recommended action: </w:t>
            </w:r>
            <w:r w:rsidRPr="000109AB">
              <w:t>A letter should be sent reflecting the analysis of the Committee.</w:t>
            </w:r>
            <w:r w:rsidR="00A63B12" w:rsidRPr="000109AB">
              <w:t xml:space="preserve"> </w:t>
            </w:r>
          </w:p>
        </w:tc>
      </w:tr>
      <w:tr w:rsidR="00DF1D43" w:rsidRPr="000109AB" w:rsidTr="00DF6042">
        <w:trPr>
          <w:trHeight w:val="240"/>
        </w:trPr>
        <w:tc>
          <w:tcPr>
            <w:tcW w:w="7371" w:type="dxa"/>
            <w:gridSpan w:val="2"/>
            <w:shd w:val="clear" w:color="auto" w:fill="auto"/>
          </w:tcPr>
          <w:p w:rsidR="004E6D90" w:rsidRPr="000109AB" w:rsidRDefault="00DF1D43">
            <w:pPr>
              <w:suppressAutoHyphens w:val="0"/>
              <w:spacing w:before="40" w:after="120" w:line="220" w:lineRule="exact"/>
            </w:pPr>
            <w:r w:rsidRPr="000109AB">
              <w:rPr>
                <w:b/>
              </w:rPr>
              <w:t xml:space="preserve">Next periodic report: </w:t>
            </w:r>
            <w:r w:rsidRPr="000109AB">
              <w:t>1 November 2018</w:t>
            </w:r>
          </w:p>
        </w:tc>
      </w:tr>
    </w:tbl>
    <w:p w:rsidR="002C5299" w:rsidRPr="000109AB" w:rsidRDefault="002C5299"/>
    <w:p w:rsidR="002C5299" w:rsidRPr="000109AB" w:rsidRDefault="002C5299"/>
    <w:tbl>
      <w:tblPr>
        <w:tblW w:w="7371"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693"/>
        <w:gridCol w:w="4678"/>
      </w:tblGrid>
      <w:tr w:rsidR="00DF1D43" w:rsidRPr="000109AB" w:rsidTr="00DF6042">
        <w:trPr>
          <w:trHeight w:val="240"/>
          <w:tblHeader/>
        </w:trPr>
        <w:tc>
          <w:tcPr>
            <w:tcW w:w="2693" w:type="dxa"/>
            <w:tcBorders>
              <w:top w:val="single" w:sz="4" w:space="0" w:color="auto"/>
              <w:bottom w:val="single" w:sz="12" w:space="0" w:color="auto"/>
            </w:tcBorders>
            <w:shd w:val="clear" w:color="auto" w:fill="auto"/>
            <w:vAlign w:val="bottom"/>
          </w:tcPr>
          <w:p w:rsidR="00DF1D43" w:rsidRPr="000109AB" w:rsidRDefault="00DF1D43" w:rsidP="006E248D">
            <w:pPr>
              <w:keepNext/>
              <w:suppressAutoHyphens w:val="0"/>
              <w:spacing w:before="80" w:after="80" w:line="200" w:lineRule="exact"/>
              <w:rPr>
                <w:bCs/>
                <w:i/>
              </w:rPr>
            </w:pPr>
            <w:r w:rsidRPr="000109AB">
              <w:rPr>
                <w:bCs/>
                <w:i/>
              </w:rPr>
              <w:t>Djibouti</w:t>
            </w:r>
          </w:p>
        </w:tc>
        <w:tc>
          <w:tcPr>
            <w:tcW w:w="4678" w:type="dxa"/>
            <w:tcBorders>
              <w:top w:val="single" w:sz="4" w:space="0" w:color="auto"/>
              <w:bottom w:val="single" w:sz="12" w:space="0" w:color="auto"/>
            </w:tcBorders>
            <w:shd w:val="clear" w:color="auto" w:fill="auto"/>
            <w:vAlign w:val="bottom"/>
          </w:tcPr>
          <w:p w:rsidR="00DF1D43" w:rsidRPr="000109AB" w:rsidRDefault="00DF1D43" w:rsidP="006E248D">
            <w:pPr>
              <w:keepNext/>
              <w:suppressAutoHyphens w:val="0"/>
              <w:spacing w:before="80" w:after="80" w:line="200" w:lineRule="exact"/>
              <w:rPr>
                <w:i/>
                <w:sz w:val="16"/>
                <w:szCs w:val="16"/>
              </w:rPr>
            </w:pPr>
          </w:p>
        </w:tc>
      </w:tr>
      <w:tr w:rsidR="00DF1D43" w:rsidRPr="000109AB" w:rsidTr="00DF6042">
        <w:trPr>
          <w:trHeight w:hRule="exact" w:val="113"/>
          <w:tblHeader/>
        </w:trPr>
        <w:tc>
          <w:tcPr>
            <w:tcW w:w="2693" w:type="dxa"/>
            <w:tcBorders>
              <w:top w:val="single" w:sz="12" w:space="0" w:color="auto"/>
            </w:tcBorders>
            <w:shd w:val="clear" w:color="auto" w:fill="auto"/>
          </w:tcPr>
          <w:p w:rsidR="00DF1D43" w:rsidRPr="000109AB" w:rsidRDefault="00DF1D43" w:rsidP="004E285A">
            <w:pPr>
              <w:suppressAutoHyphens w:val="0"/>
              <w:spacing w:before="40" w:after="120" w:line="220" w:lineRule="exact"/>
              <w:rPr>
                <w:b/>
              </w:rPr>
            </w:pPr>
          </w:p>
        </w:tc>
        <w:tc>
          <w:tcPr>
            <w:tcW w:w="4678" w:type="dxa"/>
            <w:tcBorders>
              <w:top w:val="single" w:sz="12" w:space="0" w:color="auto"/>
            </w:tcBorders>
            <w:shd w:val="clear" w:color="auto" w:fill="auto"/>
          </w:tcPr>
          <w:p w:rsidR="00DF1D43" w:rsidRPr="000109AB" w:rsidRDefault="00DF1D43">
            <w:pPr>
              <w:suppressAutoHyphens w:val="0"/>
              <w:spacing w:before="40" w:after="120" w:line="220" w:lineRule="exact"/>
            </w:pPr>
          </w:p>
        </w:tc>
      </w:tr>
      <w:tr w:rsidR="00DF1D43" w:rsidRPr="000109AB" w:rsidTr="00DF6042">
        <w:trPr>
          <w:trHeight w:val="240"/>
        </w:trPr>
        <w:tc>
          <w:tcPr>
            <w:tcW w:w="2693" w:type="dxa"/>
            <w:shd w:val="clear" w:color="auto" w:fill="auto"/>
          </w:tcPr>
          <w:p w:rsidR="00DF1D43" w:rsidRPr="000109AB" w:rsidRDefault="00DF1D43" w:rsidP="004E285A">
            <w:pPr>
              <w:suppressAutoHyphens w:val="0"/>
              <w:spacing w:before="40" w:after="120" w:line="220" w:lineRule="exact"/>
              <w:rPr>
                <w:b/>
              </w:rPr>
            </w:pPr>
            <w:r w:rsidRPr="000109AB">
              <w:rPr>
                <w:b/>
              </w:rPr>
              <w:t>Concluding observations:</w:t>
            </w:r>
          </w:p>
        </w:tc>
        <w:tc>
          <w:tcPr>
            <w:tcW w:w="4678" w:type="dxa"/>
            <w:shd w:val="clear" w:color="auto" w:fill="auto"/>
          </w:tcPr>
          <w:p w:rsidR="00DF1D43" w:rsidRPr="000109AB" w:rsidRDefault="00DF1D43">
            <w:pPr>
              <w:suppressAutoHyphens w:val="0"/>
              <w:spacing w:before="40" w:after="120" w:line="220" w:lineRule="exact"/>
            </w:pPr>
            <w:r w:rsidRPr="000109AB">
              <w:rPr>
                <w:b/>
                <w:color w:val="000000"/>
              </w:rPr>
              <w:t>CCPR/C/DJI/CO/1</w:t>
            </w:r>
            <w:r w:rsidRPr="000109AB">
              <w:t>, 29 October 2013</w:t>
            </w:r>
          </w:p>
        </w:tc>
      </w:tr>
      <w:tr w:rsidR="00DF1D43" w:rsidRPr="000109AB" w:rsidTr="00DF6042">
        <w:trPr>
          <w:trHeight w:val="240"/>
        </w:trPr>
        <w:tc>
          <w:tcPr>
            <w:tcW w:w="2693" w:type="dxa"/>
            <w:shd w:val="clear" w:color="auto" w:fill="auto"/>
          </w:tcPr>
          <w:p w:rsidR="00DF1D43" w:rsidRPr="000109AB" w:rsidRDefault="00DF1D43" w:rsidP="004E285A">
            <w:pPr>
              <w:suppressAutoHyphens w:val="0"/>
              <w:spacing w:before="40" w:after="120" w:line="220" w:lineRule="exact"/>
              <w:rPr>
                <w:b/>
              </w:rPr>
            </w:pPr>
            <w:r w:rsidRPr="000109AB">
              <w:rPr>
                <w:b/>
              </w:rPr>
              <w:t>Follow-up paragraphs:</w:t>
            </w:r>
          </w:p>
        </w:tc>
        <w:tc>
          <w:tcPr>
            <w:tcW w:w="4678" w:type="dxa"/>
            <w:shd w:val="clear" w:color="auto" w:fill="auto"/>
          </w:tcPr>
          <w:p w:rsidR="00DF1D43" w:rsidRPr="000109AB" w:rsidRDefault="00DF1D43">
            <w:pPr>
              <w:suppressAutoHyphens w:val="0"/>
              <w:spacing w:before="40" w:after="120" w:line="220" w:lineRule="exact"/>
            </w:pPr>
            <w:r w:rsidRPr="000109AB">
              <w:t>10, 11 and 12</w:t>
            </w:r>
          </w:p>
        </w:tc>
      </w:tr>
      <w:tr w:rsidR="00DF1D43" w:rsidRPr="000109AB" w:rsidTr="00DF6042">
        <w:trPr>
          <w:trHeight w:val="240"/>
        </w:trPr>
        <w:tc>
          <w:tcPr>
            <w:tcW w:w="2693" w:type="dxa"/>
            <w:shd w:val="clear" w:color="auto" w:fill="auto"/>
          </w:tcPr>
          <w:p w:rsidR="00DF1D43" w:rsidRPr="000109AB" w:rsidRDefault="00DF1D43" w:rsidP="004E285A">
            <w:pPr>
              <w:suppressAutoHyphens w:val="0"/>
              <w:spacing w:before="40" w:after="120" w:line="220" w:lineRule="exact"/>
              <w:rPr>
                <w:b/>
              </w:rPr>
            </w:pPr>
            <w:r w:rsidRPr="000109AB">
              <w:rPr>
                <w:b/>
              </w:rPr>
              <w:t>First reply:</w:t>
            </w:r>
          </w:p>
        </w:tc>
        <w:tc>
          <w:tcPr>
            <w:tcW w:w="4678" w:type="dxa"/>
            <w:shd w:val="clear" w:color="auto" w:fill="auto"/>
          </w:tcPr>
          <w:p w:rsidR="00DF1D43" w:rsidRPr="000109AB" w:rsidRDefault="00DF1D43">
            <w:pPr>
              <w:suppressAutoHyphens w:val="0"/>
              <w:spacing w:before="40" w:after="120" w:line="220" w:lineRule="exact"/>
            </w:pPr>
            <w:r w:rsidRPr="000109AB">
              <w:t>Received 15 January 2015</w:t>
            </w:r>
          </w:p>
        </w:tc>
      </w:tr>
      <w:tr w:rsidR="00DF1D43" w:rsidRPr="000109AB" w:rsidTr="00DF6042">
        <w:trPr>
          <w:trHeight w:val="240"/>
        </w:trPr>
        <w:tc>
          <w:tcPr>
            <w:tcW w:w="2693" w:type="dxa"/>
            <w:shd w:val="clear" w:color="auto" w:fill="auto"/>
          </w:tcPr>
          <w:p w:rsidR="00DF1D43" w:rsidRPr="000109AB" w:rsidRDefault="00DF1D43" w:rsidP="004E285A">
            <w:pPr>
              <w:suppressAutoHyphens w:val="0"/>
              <w:spacing w:before="40" w:after="120" w:line="220" w:lineRule="exact"/>
              <w:rPr>
                <w:b/>
              </w:rPr>
            </w:pPr>
            <w:r w:rsidRPr="000109AB">
              <w:rPr>
                <w:b/>
              </w:rPr>
              <w:t>NGO information:</w:t>
            </w:r>
            <w:r w:rsidR="00A63B12" w:rsidRPr="000109AB">
              <w:rPr>
                <w:b/>
              </w:rPr>
              <w:t xml:space="preserve"> </w:t>
            </w:r>
          </w:p>
        </w:tc>
        <w:tc>
          <w:tcPr>
            <w:tcW w:w="4678" w:type="dxa"/>
            <w:shd w:val="clear" w:color="auto" w:fill="auto"/>
          </w:tcPr>
          <w:p w:rsidR="00DF1D43" w:rsidRPr="000109AB" w:rsidRDefault="00DF1D43">
            <w:pPr>
              <w:suppressAutoHyphens w:val="0"/>
              <w:spacing w:before="40" w:after="120" w:line="220" w:lineRule="exact"/>
            </w:pPr>
            <w:r w:rsidRPr="000109AB">
              <w:t>Alkarama</w:t>
            </w:r>
          </w:p>
        </w:tc>
      </w:tr>
      <w:tr w:rsidR="00DF1D43" w:rsidRPr="000109AB" w:rsidTr="00DF6042">
        <w:trPr>
          <w:trHeight w:val="240"/>
        </w:trPr>
        <w:tc>
          <w:tcPr>
            <w:tcW w:w="2693" w:type="dxa"/>
            <w:shd w:val="clear" w:color="auto" w:fill="auto"/>
          </w:tcPr>
          <w:p w:rsidR="00DF1D43" w:rsidRPr="000109AB" w:rsidRDefault="00DF1D43" w:rsidP="004E285A">
            <w:pPr>
              <w:suppressAutoHyphens w:val="0"/>
              <w:spacing w:before="40" w:after="120" w:line="220" w:lineRule="exact"/>
              <w:rPr>
                <w:b/>
              </w:rPr>
            </w:pPr>
            <w:r w:rsidRPr="000109AB">
              <w:rPr>
                <w:b/>
              </w:rPr>
              <w:t>Committee’s evaluation:</w:t>
            </w:r>
          </w:p>
        </w:tc>
        <w:tc>
          <w:tcPr>
            <w:tcW w:w="4678" w:type="dxa"/>
            <w:shd w:val="clear" w:color="auto" w:fill="auto"/>
          </w:tcPr>
          <w:p w:rsidR="00DF1D43" w:rsidRPr="000109AB" w:rsidRDefault="00DF1D43" w:rsidP="008D542A">
            <w:pPr>
              <w:suppressAutoHyphens w:val="0"/>
              <w:spacing w:before="40" w:after="120" w:line="220" w:lineRule="exact"/>
            </w:pPr>
            <w:r w:rsidRPr="000109AB">
              <w:t>Additional information required on paragraphs 10</w:t>
            </w:r>
            <w:r w:rsidRPr="000109AB">
              <w:rPr>
                <w:b/>
              </w:rPr>
              <w:t>[D1]</w:t>
            </w:r>
            <w:r w:rsidRPr="000109AB">
              <w:t>, 11</w:t>
            </w:r>
            <w:r w:rsidRPr="000109AB">
              <w:rPr>
                <w:b/>
              </w:rPr>
              <w:t>[</w:t>
            </w:r>
            <w:r w:rsidR="00F24E75" w:rsidRPr="000109AB">
              <w:rPr>
                <w:b/>
              </w:rPr>
              <w:t>C2</w:t>
            </w:r>
            <w:r w:rsidRPr="000109AB">
              <w:rPr>
                <w:b/>
              </w:rPr>
              <w:t>][D1][B2]</w:t>
            </w:r>
            <w:r w:rsidRPr="000109AB">
              <w:t xml:space="preserve"> and 12</w:t>
            </w:r>
            <w:r w:rsidRPr="000109AB">
              <w:rPr>
                <w:b/>
              </w:rPr>
              <w:t>[D1]</w:t>
            </w:r>
            <w:r w:rsidRPr="000109AB">
              <w:t>.</w:t>
            </w:r>
          </w:p>
        </w:tc>
      </w:tr>
      <w:tr w:rsidR="00DF1D43" w:rsidRPr="000109AB" w:rsidTr="00DF6042">
        <w:trPr>
          <w:trHeight w:val="240"/>
        </w:trPr>
        <w:tc>
          <w:tcPr>
            <w:tcW w:w="7371" w:type="dxa"/>
            <w:gridSpan w:val="2"/>
            <w:shd w:val="clear" w:color="auto" w:fill="auto"/>
          </w:tcPr>
          <w:p w:rsidR="00DF1D43" w:rsidRPr="000109AB" w:rsidRDefault="00DF1D43" w:rsidP="004E285A">
            <w:pPr>
              <w:suppressAutoHyphens w:val="0"/>
              <w:spacing w:before="40" w:after="120" w:line="220" w:lineRule="exact"/>
              <w:rPr>
                <w:b/>
              </w:rPr>
            </w:pPr>
            <w:r w:rsidRPr="000109AB">
              <w:rPr>
                <w:b/>
              </w:rPr>
              <w:t xml:space="preserve">Paragraph 10: </w:t>
            </w:r>
            <w:r w:rsidRPr="000109AB">
              <w:rPr>
                <w:b/>
                <w:bCs/>
              </w:rPr>
              <w:t>The State party should strengthen the legal framework for the protection of women against domestic violence by specifically criminalizing domestic violence, including marital rape. It should guarantee that cases of domestic violence and marital rape are thoroughly investigated and prosecuted. The State party should also ensure that law enforcement officials are provided with appropriate training to deal with domestic violence and sufficient, adequately resourced shelters are available. The State party should further organize awareness-raising campaigns for men and women on the adverse effects of violence against women on the enjoyment of their human rights</w:t>
            </w:r>
            <w:r w:rsidRPr="000109AB">
              <w:rPr>
                <w:b/>
              </w:rPr>
              <w:t xml:space="preserve">. </w:t>
            </w:r>
          </w:p>
        </w:tc>
      </w:tr>
      <w:tr w:rsidR="00DF1D43" w:rsidRPr="000109AB" w:rsidTr="00DF6042">
        <w:trPr>
          <w:trHeight w:val="240"/>
        </w:trPr>
        <w:tc>
          <w:tcPr>
            <w:tcW w:w="7371" w:type="dxa"/>
            <w:gridSpan w:val="2"/>
            <w:shd w:val="clear" w:color="auto" w:fill="auto"/>
          </w:tcPr>
          <w:p w:rsidR="00DF1D43" w:rsidRPr="000109AB" w:rsidRDefault="00DF1D43" w:rsidP="004E285A">
            <w:pPr>
              <w:keepNext/>
              <w:suppressAutoHyphens w:val="0"/>
              <w:spacing w:before="40" w:after="120" w:line="220" w:lineRule="exact"/>
              <w:rPr>
                <w:b/>
              </w:rPr>
            </w:pPr>
            <w:r w:rsidRPr="000109AB">
              <w:rPr>
                <w:b/>
              </w:rPr>
              <w:t>Summary of State party’s reply:</w:t>
            </w:r>
          </w:p>
        </w:tc>
      </w:tr>
      <w:tr w:rsidR="00DF1D43" w:rsidRPr="000109AB" w:rsidTr="00DF6042">
        <w:trPr>
          <w:trHeight w:val="240"/>
        </w:trPr>
        <w:tc>
          <w:tcPr>
            <w:tcW w:w="7371" w:type="dxa"/>
            <w:gridSpan w:val="2"/>
            <w:shd w:val="clear" w:color="auto" w:fill="auto"/>
          </w:tcPr>
          <w:p w:rsidR="00DF1D43" w:rsidRPr="000109AB" w:rsidRDefault="00DF1D43" w:rsidP="006E248D">
            <w:pPr>
              <w:spacing w:before="40" w:after="120" w:line="220" w:lineRule="exact"/>
              <w:jc w:val="both"/>
            </w:pPr>
            <w:r w:rsidRPr="000109AB">
              <w:t>Although marital rape is still taboo, courts may consider these acts as acts of violence punishable by</w:t>
            </w:r>
            <w:r w:rsidR="00606DDC" w:rsidRPr="000109AB">
              <w:t xml:space="preserve"> the</w:t>
            </w:r>
            <w:r w:rsidRPr="000109AB">
              <w:t xml:space="preserve"> criminal law.</w:t>
            </w:r>
          </w:p>
          <w:p w:rsidR="00DF1D43" w:rsidRPr="000109AB" w:rsidRDefault="00DF1D43" w:rsidP="006E248D">
            <w:pPr>
              <w:spacing w:before="40" w:after="120" w:line="220" w:lineRule="exact"/>
              <w:jc w:val="both"/>
              <w:rPr>
                <w:u w:val="single"/>
              </w:rPr>
            </w:pPr>
            <w:r w:rsidRPr="000109AB">
              <w:t xml:space="preserve">The State party referred to article 33 of the Family Code (2002), which provides that if one spouse complains about the other spouse without being able to provide any evidence, the judge cannot determine </w:t>
            </w:r>
            <w:r w:rsidR="00861084" w:rsidRPr="000109AB">
              <w:t xml:space="preserve">which spouse is responsible </w:t>
            </w:r>
            <w:r w:rsidRPr="000109AB">
              <w:t xml:space="preserve">and arbitrators should be nominated. After studying the situation, arbitrators must, to the extent possible, reconcile the spouses and, in all cases, report to the judge. </w:t>
            </w:r>
          </w:p>
        </w:tc>
      </w:tr>
      <w:tr w:rsidR="00DF1D43" w:rsidRPr="000109AB" w:rsidTr="00DF6042">
        <w:trPr>
          <w:trHeight w:val="240"/>
        </w:trPr>
        <w:tc>
          <w:tcPr>
            <w:tcW w:w="7371" w:type="dxa"/>
            <w:gridSpan w:val="2"/>
            <w:shd w:val="clear" w:color="auto" w:fill="auto"/>
          </w:tcPr>
          <w:p w:rsidR="00DF1D43" w:rsidRPr="000109AB" w:rsidRDefault="00DF1D43" w:rsidP="004E285A">
            <w:pPr>
              <w:suppressAutoHyphens w:val="0"/>
              <w:spacing w:before="40" w:after="120" w:line="220" w:lineRule="exact"/>
              <w:rPr>
                <w:b/>
              </w:rPr>
            </w:pPr>
            <w:r w:rsidRPr="000109AB">
              <w:rPr>
                <w:b/>
              </w:rPr>
              <w:t xml:space="preserve">Committee’s evaluation: </w:t>
            </w:r>
          </w:p>
        </w:tc>
      </w:tr>
      <w:tr w:rsidR="00DF1D43" w:rsidRPr="000109AB" w:rsidTr="00DF6042">
        <w:trPr>
          <w:trHeight w:val="240"/>
        </w:trPr>
        <w:tc>
          <w:tcPr>
            <w:tcW w:w="7371" w:type="dxa"/>
            <w:gridSpan w:val="2"/>
            <w:shd w:val="clear" w:color="auto" w:fill="auto"/>
          </w:tcPr>
          <w:p w:rsidR="00DF1D43" w:rsidRPr="000109AB" w:rsidRDefault="00DF1D43" w:rsidP="006E248D">
            <w:pPr>
              <w:spacing w:before="40" w:after="120" w:line="220" w:lineRule="exact"/>
              <w:jc w:val="both"/>
            </w:pPr>
            <w:r w:rsidRPr="000109AB">
              <w:rPr>
                <w:b/>
              </w:rPr>
              <w:t>[D1]:</w:t>
            </w:r>
            <w:r w:rsidRPr="000109AB">
              <w:t xml:space="preserve"> The State party has not provided the Committee with new information</w:t>
            </w:r>
            <w:r w:rsidR="004044B2" w:rsidRPr="000109AB">
              <w:t xml:space="preserve"> and has not responded to m</w:t>
            </w:r>
            <w:r w:rsidR="00537709" w:rsidRPr="000109AB">
              <w:t>ost</w:t>
            </w:r>
            <w:r w:rsidR="004044B2" w:rsidRPr="000109AB">
              <w:t xml:space="preserve"> of the recommendation</w:t>
            </w:r>
            <w:r w:rsidRPr="000109AB">
              <w:t>.</w:t>
            </w:r>
            <w:r w:rsidR="00A63B12" w:rsidRPr="000109AB">
              <w:t xml:space="preserve"> </w:t>
            </w:r>
            <w:r w:rsidR="00EE65E6" w:rsidRPr="000109AB">
              <w:t xml:space="preserve">The </w:t>
            </w:r>
            <w:r w:rsidRPr="000109AB">
              <w:t xml:space="preserve">Committee considers that the recommendation has not been implemented and therefore reiterates it. </w:t>
            </w:r>
          </w:p>
        </w:tc>
      </w:tr>
      <w:tr w:rsidR="00DF1D43" w:rsidRPr="000109AB" w:rsidTr="00DF6042">
        <w:trPr>
          <w:trHeight w:val="240"/>
        </w:trPr>
        <w:tc>
          <w:tcPr>
            <w:tcW w:w="7371" w:type="dxa"/>
            <w:gridSpan w:val="2"/>
            <w:shd w:val="clear" w:color="auto" w:fill="auto"/>
          </w:tcPr>
          <w:p w:rsidR="00DF1D43" w:rsidRPr="000109AB" w:rsidRDefault="00DF1D43" w:rsidP="004E285A">
            <w:pPr>
              <w:suppressAutoHyphens w:val="0"/>
              <w:spacing w:before="40" w:after="120" w:line="220" w:lineRule="exact"/>
              <w:rPr>
                <w:b/>
                <w:bCs/>
              </w:rPr>
            </w:pPr>
            <w:r w:rsidRPr="000109AB">
              <w:rPr>
                <w:b/>
              </w:rPr>
              <w:t>Paragraph 11:</w:t>
            </w:r>
            <w:r w:rsidRPr="000109AB">
              <w:rPr>
                <w:b/>
                <w:bCs/>
              </w:rPr>
              <w:t xml:space="preserve"> The State party should ensure that allegations of torture and ill-treatment are thoroughly investigated and that perpetrators are prosecuted and, if convicted, punished with appropriate sanctions, and that the victims are adequately compensated. The State party should establish an independent</w:t>
            </w:r>
            <w:r w:rsidRPr="000109AB">
              <w:rPr>
                <w:b/>
              </w:rPr>
              <w:t xml:space="preserve"> mechanism </w:t>
            </w:r>
            <w:r w:rsidRPr="000109AB">
              <w:rPr>
                <w:b/>
                <w:bCs/>
              </w:rPr>
              <w:t>to carry out investigations of alleged misconduct by law enforcement officials. In this connection, the State party should also ensure that law enforcement officials continue to receive training on investigating torture and ill-treatment by integrating the 1999 Manual on the Effective Investigation and Documentation of Torture and Other Cruel, Inhuman or Degrading Treatment or Punishment (Istanbul Protocol) into all training programmes for them. The State party should indicate in its next periodic report the number of law enforcement officials trained and the impact of such training</w:t>
            </w:r>
            <w:r w:rsidRPr="000109AB">
              <w:rPr>
                <w:b/>
                <w:lang w:eastAsia="en-GB"/>
              </w:rPr>
              <w:t>.</w:t>
            </w:r>
          </w:p>
        </w:tc>
      </w:tr>
      <w:tr w:rsidR="00DF1D43" w:rsidRPr="000109AB" w:rsidTr="00DF6042">
        <w:trPr>
          <w:trHeight w:val="240"/>
        </w:trPr>
        <w:tc>
          <w:tcPr>
            <w:tcW w:w="7371" w:type="dxa"/>
            <w:gridSpan w:val="2"/>
            <w:shd w:val="clear" w:color="auto" w:fill="auto"/>
          </w:tcPr>
          <w:p w:rsidR="00DF1D43" w:rsidRPr="000109AB" w:rsidRDefault="00DF1D43" w:rsidP="004E285A">
            <w:pPr>
              <w:suppressAutoHyphens w:val="0"/>
              <w:spacing w:before="40" w:after="120" w:line="220" w:lineRule="exact"/>
              <w:rPr>
                <w:b/>
              </w:rPr>
            </w:pPr>
            <w:r w:rsidRPr="000109AB">
              <w:rPr>
                <w:b/>
              </w:rPr>
              <w:t>Summary of State party’s reply:</w:t>
            </w:r>
          </w:p>
        </w:tc>
      </w:tr>
      <w:tr w:rsidR="00DF1D43" w:rsidRPr="000109AB" w:rsidTr="00DF6042">
        <w:trPr>
          <w:trHeight w:val="240"/>
        </w:trPr>
        <w:tc>
          <w:tcPr>
            <w:tcW w:w="7371" w:type="dxa"/>
            <w:gridSpan w:val="2"/>
            <w:shd w:val="clear" w:color="auto" w:fill="auto"/>
          </w:tcPr>
          <w:p w:rsidR="00DF1D43" w:rsidRPr="000109AB" w:rsidRDefault="00DF1D43" w:rsidP="006E248D">
            <w:pPr>
              <w:spacing w:before="40" w:after="120" w:line="220" w:lineRule="exact"/>
              <w:jc w:val="both"/>
            </w:pPr>
            <w:r w:rsidRPr="000109AB">
              <w:t xml:space="preserve">The State party referred to its periodic report, which contains detailed information on measures taken to prevent and combat torture. </w:t>
            </w:r>
          </w:p>
          <w:p w:rsidR="00DF1D43" w:rsidRPr="000109AB" w:rsidRDefault="00451975" w:rsidP="006E248D">
            <w:pPr>
              <w:spacing w:before="40" w:after="120" w:line="220" w:lineRule="exact"/>
              <w:jc w:val="both"/>
            </w:pPr>
            <w:r w:rsidRPr="000109AB">
              <w:rPr>
                <w:rFonts w:cs="Arial"/>
                <w:color w:val="222222"/>
                <w:lang w:val="en"/>
              </w:rPr>
              <w:t>The a</w:t>
            </w:r>
            <w:r w:rsidR="00DF1D43" w:rsidRPr="000109AB">
              <w:rPr>
                <w:rFonts w:cs="Arial"/>
                <w:color w:val="222222"/>
                <w:lang w:val="en"/>
              </w:rPr>
              <w:t xml:space="preserve">llegations of torture </w:t>
            </w:r>
            <w:r w:rsidR="00DF1D43" w:rsidRPr="000109AB">
              <w:rPr>
                <w:rStyle w:val="hps"/>
                <w:rFonts w:cs="Arial"/>
                <w:color w:val="222222"/>
                <w:lang w:val="en"/>
              </w:rPr>
              <w:t>and ill-treatment</w:t>
            </w:r>
            <w:r w:rsidR="00DF1D43" w:rsidRPr="000109AB">
              <w:rPr>
                <w:rFonts w:cs="Arial"/>
                <w:color w:val="222222"/>
                <w:lang w:val="en"/>
              </w:rPr>
              <w:t xml:space="preserve"> </w:t>
            </w:r>
            <w:r w:rsidR="00DF1D43" w:rsidRPr="000109AB">
              <w:rPr>
                <w:rStyle w:val="hps"/>
                <w:rFonts w:cs="Arial"/>
                <w:color w:val="222222"/>
                <w:lang w:val="en"/>
              </w:rPr>
              <w:t>are</w:t>
            </w:r>
            <w:r w:rsidR="00DF1D43" w:rsidRPr="000109AB">
              <w:rPr>
                <w:rFonts w:cs="Arial"/>
                <w:color w:val="222222"/>
                <w:lang w:val="en"/>
              </w:rPr>
              <w:t xml:space="preserve"> </w:t>
            </w:r>
            <w:r w:rsidR="00DF1D43" w:rsidRPr="000109AB">
              <w:rPr>
                <w:rStyle w:val="hps"/>
                <w:rFonts w:cs="Arial"/>
                <w:color w:val="222222"/>
                <w:lang w:val="en"/>
              </w:rPr>
              <w:t>false</w:t>
            </w:r>
            <w:r w:rsidR="00DF1D43" w:rsidRPr="000109AB">
              <w:rPr>
                <w:rFonts w:cs="Arial"/>
                <w:color w:val="222222"/>
                <w:lang w:val="en"/>
              </w:rPr>
              <w:t xml:space="preserve"> </w:t>
            </w:r>
            <w:r w:rsidR="00DF1D43" w:rsidRPr="000109AB">
              <w:rPr>
                <w:rStyle w:val="hps"/>
                <w:rFonts w:cs="Arial"/>
                <w:color w:val="222222"/>
                <w:lang w:val="en"/>
              </w:rPr>
              <w:t>and baseless. The African Commission on Human and People</w:t>
            </w:r>
            <w:r w:rsidRPr="000109AB">
              <w:rPr>
                <w:rStyle w:val="hps"/>
                <w:rFonts w:cs="Arial"/>
                <w:color w:val="222222"/>
                <w:lang w:val="en"/>
              </w:rPr>
              <w:t>s’</w:t>
            </w:r>
            <w:r w:rsidR="00DF1D43" w:rsidRPr="000109AB">
              <w:rPr>
                <w:rStyle w:val="hps"/>
                <w:rFonts w:cs="Arial"/>
                <w:color w:val="222222"/>
                <w:lang w:val="en"/>
              </w:rPr>
              <w:t xml:space="preserve"> Rights dismissed the case of </w:t>
            </w:r>
            <w:r w:rsidR="00DF1D43" w:rsidRPr="000109AB">
              <w:t xml:space="preserve">Mohamed Abdallah Salah-Assad in relation to alleged acts of torture. </w:t>
            </w:r>
          </w:p>
          <w:p w:rsidR="00DF1D43" w:rsidRPr="000109AB" w:rsidRDefault="00DF1D43" w:rsidP="006E248D">
            <w:pPr>
              <w:spacing w:before="40" w:after="120" w:line="220" w:lineRule="exact"/>
              <w:jc w:val="both"/>
            </w:pPr>
            <w:r w:rsidRPr="000109AB">
              <w:rPr>
                <w:rStyle w:val="hps"/>
                <w:rFonts w:cs="Arial"/>
                <w:color w:val="222222"/>
                <w:lang w:val="en"/>
              </w:rPr>
              <w:t>The State party continued its efforts to train law enforcement officials. W</w:t>
            </w:r>
            <w:r w:rsidRPr="000109AB">
              <w:rPr>
                <w:rFonts w:cs="Arial"/>
                <w:color w:val="222222"/>
                <w:lang w:val="en"/>
              </w:rPr>
              <w:t xml:space="preserve">ith the support </w:t>
            </w:r>
            <w:r w:rsidRPr="000109AB">
              <w:rPr>
                <w:rStyle w:val="hps"/>
                <w:rFonts w:cs="Arial"/>
                <w:color w:val="222222"/>
                <w:lang w:val="en"/>
              </w:rPr>
              <w:t xml:space="preserve">of the </w:t>
            </w:r>
            <w:r w:rsidR="00451975" w:rsidRPr="000109AB">
              <w:rPr>
                <w:rStyle w:val="hps"/>
                <w:rFonts w:cs="Arial"/>
                <w:color w:val="222222"/>
                <w:lang w:val="en"/>
              </w:rPr>
              <w:t>r</w:t>
            </w:r>
            <w:r w:rsidRPr="000109AB">
              <w:rPr>
                <w:rStyle w:val="hps"/>
                <w:rFonts w:cs="Arial"/>
                <w:color w:val="222222"/>
                <w:lang w:val="en"/>
              </w:rPr>
              <w:t>egional</w:t>
            </w:r>
            <w:r w:rsidRPr="000109AB">
              <w:rPr>
                <w:rFonts w:cs="Arial"/>
                <w:color w:val="222222"/>
                <w:lang w:val="en"/>
              </w:rPr>
              <w:t xml:space="preserve"> </w:t>
            </w:r>
            <w:r w:rsidR="00451975" w:rsidRPr="000109AB">
              <w:rPr>
                <w:rStyle w:val="hps"/>
                <w:rFonts w:cs="Arial"/>
                <w:color w:val="222222"/>
                <w:lang w:val="en"/>
              </w:rPr>
              <w:t>o</w:t>
            </w:r>
            <w:r w:rsidRPr="000109AB">
              <w:rPr>
                <w:rStyle w:val="hps"/>
                <w:rFonts w:cs="Arial"/>
                <w:color w:val="222222"/>
                <w:lang w:val="en"/>
              </w:rPr>
              <w:t>ffice of the</w:t>
            </w:r>
            <w:r w:rsidR="00451975" w:rsidRPr="000109AB">
              <w:rPr>
                <w:rStyle w:val="hps"/>
                <w:rFonts w:cs="Arial"/>
                <w:color w:val="222222"/>
                <w:lang w:val="en"/>
              </w:rPr>
              <w:t xml:space="preserve"> Office of the United Nations High Commissioner for Human Rights</w:t>
            </w:r>
            <w:r w:rsidRPr="000109AB">
              <w:rPr>
                <w:rStyle w:val="hps"/>
                <w:rFonts w:cs="Arial"/>
                <w:color w:val="222222"/>
                <w:lang w:val="en"/>
              </w:rPr>
              <w:t xml:space="preserve"> </w:t>
            </w:r>
            <w:r w:rsidR="00451975" w:rsidRPr="000109AB">
              <w:rPr>
                <w:rStyle w:val="hps"/>
                <w:rFonts w:cs="Arial"/>
                <w:color w:val="222222"/>
                <w:lang w:val="en"/>
              </w:rPr>
              <w:t>(</w:t>
            </w:r>
            <w:r w:rsidRPr="000109AB">
              <w:rPr>
                <w:rStyle w:val="hps"/>
                <w:rFonts w:cs="Arial"/>
                <w:color w:val="222222"/>
                <w:lang w:val="en"/>
              </w:rPr>
              <w:t>OHCHR</w:t>
            </w:r>
            <w:r w:rsidR="00451975" w:rsidRPr="000109AB">
              <w:rPr>
                <w:rStyle w:val="hps"/>
                <w:rFonts w:cs="Arial"/>
                <w:color w:val="222222"/>
                <w:lang w:val="en"/>
              </w:rPr>
              <w:t>)</w:t>
            </w:r>
            <w:r w:rsidRPr="000109AB">
              <w:rPr>
                <w:rFonts w:cs="Arial"/>
                <w:color w:val="222222"/>
                <w:lang w:val="en"/>
              </w:rPr>
              <w:t xml:space="preserve">, </w:t>
            </w:r>
            <w:r w:rsidRPr="000109AB">
              <w:rPr>
                <w:rStyle w:val="hps"/>
                <w:rFonts w:cs="Arial"/>
                <w:color w:val="222222"/>
                <w:lang w:val="en"/>
              </w:rPr>
              <w:t>the N</w:t>
            </w:r>
            <w:r w:rsidR="00451975" w:rsidRPr="000109AB">
              <w:rPr>
                <w:rStyle w:val="hps"/>
                <w:rFonts w:cs="Arial"/>
                <w:color w:val="222222"/>
                <w:lang w:val="en"/>
              </w:rPr>
              <w:t xml:space="preserve">ational </w:t>
            </w:r>
            <w:r w:rsidRPr="000109AB">
              <w:rPr>
                <w:rStyle w:val="hps"/>
                <w:rFonts w:cs="Arial"/>
                <w:color w:val="222222"/>
                <w:lang w:val="en"/>
              </w:rPr>
              <w:t>H</w:t>
            </w:r>
            <w:r w:rsidR="00451975" w:rsidRPr="000109AB">
              <w:rPr>
                <w:rStyle w:val="hps"/>
                <w:rFonts w:cs="Arial"/>
                <w:color w:val="222222"/>
                <w:lang w:val="en"/>
              </w:rPr>
              <w:t xml:space="preserve">uman </w:t>
            </w:r>
            <w:r w:rsidRPr="000109AB">
              <w:rPr>
                <w:rStyle w:val="hps"/>
                <w:rFonts w:cs="Arial"/>
                <w:color w:val="222222"/>
                <w:lang w:val="en"/>
              </w:rPr>
              <w:t>R</w:t>
            </w:r>
            <w:r w:rsidR="00451975" w:rsidRPr="000109AB">
              <w:rPr>
                <w:rStyle w:val="hps"/>
                <w:rFonts w:cs="Arial"/>
                <w:color w:val="222222"/>
                <w:lang w:val="en"/>
              </w:rPr>
              <w:t xml:space="preserve">ights </w:t>
            </w:r>
            <w:r w:rsidRPr="000109AB">
              <w:rPr>
                <w:rStyle w:val="hps"/>
                <w:rFonts w:cs="Arial"/>
                <w:color w:val="222222"/>
                <w:lang w:val="en"/>
              </w:rPr>
              <w:t>C</w:t>
            </w:r>
            <w:r w:rsidR="00451975" w:rsidRPr="000109AB">
              <w:rPr>
                <w:rStyle w:val="hps"/>
                <w:rFonts w:cs="Arial"/>
                <w:color w:val="222222"/>
                <w:lang w:val="en"/>
              </w:rPr>
              <w:t>ommission</w:t>
            </w:r>
            <w:r w:rsidRPr="000109AB">
              <w:rPr>
                <w:rFonts w:cs="Arial"/>
                <w:color w:val="222222"/>
                <w:lang w:val="en"/>
              </w:rPr>
              <w:t xml:space="preserve"> </w:t>
            </w:r>
            <w:r w:rsidRPr="000109AB">
              <w:rPr>
                <w:rStyle w:val="hps"/>
                <w:rFonts w:cs="Arial"/>
                <w:color w:val="222222"/>
                <w:lang w:val="en"/>
              </w:rPr>
              <w:t xml:space="preserve">and </w:t>
            </w:r>
            <w:r w:rsidR="00451975" w:rsidRPr="000109AB">
              <w:rPr>
                <w:rStyle w:val="hps"/>
                <w:rFonts w:cs="Arial"/>
                <w:color w:val="222222"/>
                <w:lang w:val="en"/>
              </w:rPr>
              <w:t>the United Nations Population Fund</w:t>
            </w:r>
            <w:r w:rsidRPr="000109AB">
              <w:rPr>
                <w:rStyle w:val="hps"/>
                <w:rFonts w:cs="Arial"/>
                <w:color w:val="222222"/>
                <w:lang w:val="en"/>
              </w:rPr>
              <w:t>,</w:t>
            </w:r>
            <w:r w:rsidRPr="000109AB">
              <w:rPr>
                <w:rFonts w:cs="Arial"/>
                <w:color w:val="222222"/>
                <w:lang w:val="en"/>
              </w:rPr>
              <w:t xml:space="preserve"> a </w:t>
            </w:r>
            <w:r w:rsidRPr="000109AB">
              <w:rPr>
                <w:rStyle w:val="hps"/>
                <w:rFonts w:cs="Arial"/>
                <w:color w:val="222222"/>
                <w:lang w:val="en"/>
              </w:rPr>
              <w:t>legal guide</w:t>
            </w:r>
            <w:r w:rsidRPr="000109AB">
              <w:rPr>
                <w:rFonts w:cs="Arial"/>
                <w:color w:val="222222"/>
                <w:lang w:val="en"/>
              </w:rPr>
              <w:t xml:space="preserve"> </w:t>
            </w:r>
            <w:r w:rsidRPr="000109AB">
              <w:rPr>
                <w:rStyle w:val="hps"/>
                <w:rFonts w:cs="Arial"/>
                <w:color w:val="222222"/>
                <w:lang w:val="en"/>
              </w:rPr>
              <w:t>for the</w:t>
            </w:r>
            <w:r w:rsidRPr="000109AB">
              <w:rPr>
                <w:rFonts w:cs="Arial"/>
                <w:color w:val="222222"/>
                <w:lang w:val="en"/>
              </w:rPr>
              <w:t xml:space="preserve"> judicial </w:t>
            </w:r>
            <w:r w:rsidRPr="000109AB">
              <w:rPr>
                <w:rStyle w:val="hps"/>
                <w:rFonts w:cs="Arial"/>
                <w:color w:val="222222"/>
                <w:lang w:val="en"/>
              </w:rPr>
              <w:t>police was developed in 2014. As part of</w:t>
            </w:r>
            <w:r w:rsidRPr="000109AB">
              <w:rPr>
                <w:rFonts w:cs="Arial"/>
                <w:color w:val="222222"/>
                <w:lang w:val="en"/>
              </w:rPr>
              <w:t xml:space="preserve"> </w:t>
            </w:r>
            <w:r w:rsidRPr="000109AB">
              <w:rPr>
                <w:rStyle w:val="hps"/>
                <w:rFonts w:cs="Arial"/>
                <w:color w:val="222222"/>
                <w:lang w:val="en"/>
              </w:rPr>
              <w:t>the implementation</w:t>
            </w:r>
            <w:r w:rsidRPr="000109AB">
              <w:rPr>
                <w:rFonts w:cs="Arial"/>
                <w:color w:val="222222"/>
                <w:lang w:val="en"/>
              </w:rPr>
              <w:t xml:space="preserve"> </w:t>
            </w:r>
            <w:r w:rsidRPr="000109AB">
              <w:rPr>
                <w:rStyle w:val="hps"/>
                <w:rFonts w:cs="Arial"/>
                <w:color w:val="222222"/>
                <w:lang w:val="en"/>
              </w:rPr>
              <w:t>of the guide,</w:t>
            </w:r>
            <w:r w:rsidRPr="000109AB">
              <w:rPr>
                <w:rFonts w:cs="Arial"/>
                <w:color w:val="222222"/>
                <w:lang w:val="en"/>
              </w:rPr>
              <w:t xml:space="preserve"> </w:t>
            </w:r>
            <w:r w:rsidRPr="000109AB">
              <w:rPr>
                <w:rStyle w:val="hps"/>
                <w:rFonts w:cs="Arial"/>
                <w:color w:val="222222"/>
                <w:lang w:val="en"/>
              </w:rPr>
              <w:t>a</w:t>
            </w:r>
            <w:r w:rsidRPr="000109AB">
              <w:rPr>
                <w:rFonts w:cs="Arial"/>
                <w:color w:val="222222"/>
                <w:lang w:val="en"/>
              </w:rPr>
              <w:t xml:space="preserve"> </w:t>
            </w:r>
            <w:r w:rsidRPr="000109AB">
              <w:rPr>
                <w:rStyle w:val="hps"/>
                <w:rFonts w:cs="Arial"/>
                <w:color w:val="222222"/>
                <w:lang w:val="en"/>
              </w:rPr>
              <w:t>two-day training</w:t>
            </w:r>
            <w:r w:rsidRPr="000109AB">
              <w:rPr>
                <w:rFonts w:cs="Arial"/>
                <w:color w:val="222222"/>
                <w:lang w:val="en"/>
              </w:rPr>
              <w:t xml:space="preserve"> exercise for the police, </w:t>
            </w:r>
            <w:r w:rsidR="00451975" w:rsidRPr="000109AB">
              <w:rPr>
                <w:rFonts w:cs="Arial"/>
                <w:color w:val="222222"/>
                <w:lang w:val="en"/>
              </w:rPr>
              <w:t xml:space="preserve">the </w:t>
            </w:r>
            <w:r w:rsidRPr="000109AB">
              <w:rPr>
                <w:rFonts w:cs="Arial"/>
                <w:color w:val="222222"/>
                <w:lang w:val="en"/>
              </w:rPr>
              <w:t xml:space="preserve">gendarmerie, </w:t>
            </w:r>
            <w:r w:rsidR="00451975" w:rsidRPr="000109AB">
              <w:rPr>
                <w:rFonts w:cs="Arial"/>
                <w:color w:val="222222"/>
                <w:lang w:val="en"/>
              </w:rPr>
              <w:t xml:space="preserve">the </w:t>
            </w:r>
            <w:r w:rsidRPr="000109AB">
              <w:rPr>
                <w:rFonts w:cs="Arial"/>
                <w:color w:val="222222"/>
                <w:lang w:val="en"/>
              </w:rPr>
              <w:t xml:space="preserve">coast guard and prison guards </w:t>
            </w:r>
            <w:r w:rsidRPr="000109AB">
              <w:rPr>
                <w:rStyle w:val="hps"/>
                <w:rFonts w:cs="Arial"/>
                <w:color w:val="222222"/>
                <w:lang w:val="en"/>
              </w:rPr>
              <w:t>was organized</w:t>
            </w:r>
            <w:r w:rsidRPr="000109AB">
              <w:rPr>
                <w:rFonts w:cs="Arial"/>
                <w:color w:val="222222"/>
                <w:lang w:val="en"/>
              </w:rPr>
              <w:t xml:space="preserve"> </w:t>
            </w:r>
            <w:r w:rsidRPr="000109AB">
              <w:rPr>
                <w:rStyle w:val="hps"/>
                <w:rFonts w:cs="Arial"/>
                <w:color w:val="222222"/>
                <w:lang w:val="en"/>
              </w:rPr>
              <w:t>in November</w:t>
            </w:r>
            <w:r w:rsidRPr="000109AB">
              <w:rPr>
                <w:rFonts w:cs="Arial"/>
                <w:color w:val="222222"/>
                <w:lang w:val="en"/>
              </w:rPr>
              <w:t xml:space="preserve"> </w:t>
            </w:r>
            <w:r w:rsidRPr="000109AB">
              <w:rPr>
                <w:rStyle w:val="hps"/>
                <w:rFonts w:cs="Arial"/>
                <w:color w:val="222222"/>
                <w:lang w:val="en"/>
              </w:rPr>
              <w:t>2014.</w:t>
            </w:r>
          </w:p>
        </w:tc>
      </w:tr>
      <w:tr w:rsidR="00DF1D43" w:rsidRPr="000109AB" w:rsidTr="00DF6042">
        <w:trPr>
          <w:trHeight w:val="240"/>
        </w:trPr>
        <w:tc>
          <w:tcPr>
            <w:tcW w:w="7371" w:type="dxa"/>
            <w:gridSpan w:val="2"/>
            <w:shd w:val="clear" w:color="auto" w:fill="auto"/>
          </w:tcPr>
          <w:p w:rsidR="00DF1D43" w:rsidRPr="000109AB" w:rsidRDefault="00DF1D43" w:rsidP="006E248D">
            <w:pPr>
              <w:keepNext/>
              <w:keepLines/>
              <w:spacing w:before="40" w:after="120" w:line="220" w:lineRule="exact"/>
              <w:jc w:val="both"/>
              <w:rPr>
                <w:b/>
              </w:rPr>
            </w:pPr>
            <w:r w:rsidRPr="000109AB">
              <w:rPr>
                <w:b/>
              </w:rPr>
              <w:t>NGO information (Alkarama):</w:t>
            </w:r>
          </w:p>
        </w:tc>
      </w:tr>
      <w:tr w:rsidR="00DF1D43" w:rsidRPr="000109AB" w:rsidTr="00DF6042">
        <w:trPr>
          <w:trHeight w:val="240"/>
        </w:trPr>
        <w:tc>
          <w:tcPr>
            <w:tcW w:w="7371" w:type="dxa"/>
            <w:gridSpan w:val="2"/>
            <w:shd w:val="clear" w:color="auto" w:fill="auto"/>
          </w:tcPr>
          <w:p w:rsidR="00DF1D43" w:rsidRPr="000109AB" w:rsidRDefault="00DF1D43" w:rsidP="006E248D">
            <w:pPr>
              <w:keepNext/>
              <w:keepLines/>
              <w:spacing w:before="40" w:after="120" w:line="220" w:lineRule="exact"/>
              <w:jc w:val="both"/>
            </w:pPr>
            <w:r w:rsidRPr="000109AB">
              <w:t xml:space="preserve">Alkarama, </w:t>
            </w:r>
            <w:r w:rsidR="006C7705" w:rsidRPr="000109AB">
              <w:t>NGO</w:t>
            </w:r>
            <w:r w:rsidRPr="000109AB">
              <w:t xml:space="preserve">s and human rights defenders </w:t>
            </w:r>
            <w:r w:rsidR="0032627E" w:rsidRPr="000109AB">
              <w:t xml:space="preserve">have </w:t>
            </w:r>
            <w:r w:rsidRPr="000109AB">
              <w:t>documented cases of ill-treatment by the police forces against political opponents, journalists and ordinary prisoners.</w:t>
            </w:r>
            <w:r w:rsidR="00A63B12" w:rsidRPr="000109AB">
              <w:t xml:space="preserve"> </w:t>
            </w:r>
          </w:p>
        </w:tc>
      </w:tr>
      <w:tr w:rsidR="00DF1D43" w:rsidRPr="000109AB" w:rsidTr="00DF6042">
        <w:trPr>
          <w:trHeight w:val="240"/>
        </w:trPr>
        <w:tc>
          <w:tcPr>
            <w:tcW w:w="7371" w:type="dxa"/>
            <w:gridSpan w:val="2"/>
            <w:shd w:val="clear" w:color="auto" w:fill="auto"/>
          </w:tcPr>
          <w:p w:rsidR="00DF1D43" w:rsidRPr="000109AB" w:rsidRDefault="00DF1D43" w:rsidP="004E285A">
            <w:pPr>
              <w:suppressAutoHyphens w:val="0"/>
              <w:spacing w:before="40" w:after="120" w:line="220" w:lineRule="exact"/>
              <w:rPr>
                <w:b/>
              </w:rPr>
            </w:pPr>
            <w:r w:rsidRPr="000109AB">
              <w:rPr>
                <w:b/>
              </w:rPr>
              <w:t xml:space="preserve">Committee’s evaluation: </w:t>
            </w:r>
          </w:p>
        </w:tc>
      </w:tr>
      <w:tr w:rsidR="00DF1D43" w:rsidRPr="000109AB" w:rsidTr="00DF6042">
        <w:trPr>
          <w:trHeight w:val="240"/>
        </w:trPr>
        <w:tc>
          <w:tcPr>
            <w:tcW w:w="7371" w:type="dxa"/>
            <w:gridSpan w:val="2"/>
            <w:shd w:val="clear" w:color="auto" w:fill="auto"/>
          </w:tcPr>
          <w:p w:rsidR="00DF1D43" w:rsidRPr="000109AB" w:rsidRDefault="00DF1D43" w:rsidP="006E248D">
            <w:pPr>
              <w:spacing w:before="40" w:after="120" w:line="220" w:lineRule="exact"/>
              <w:jc w:val="both"/>
            </w:pPr>
            <w:r w:rsidRPr="000109AB">
              <w:rPr>
                <w:b/>
              </w:rPr>
              <w:t>[</w:t>
            </w:r>
            <w:r w:rsidR="00992744" w:rsidRPr="000109AB">
              <w:rPr>
                <w:b/>
              </w:rPr>
              <w:t>C2</w:t>
            </w:r>
            <w:r w:rsidRPr="000109AB">
              <w:rPr>
                <w:b/>
              </w:rPr>
              <w:t>]:</w:t>
            </w:r>
            <w:r w:rsidRPr="000109AB">
              <w:t xml:space="preserve"> The Committee regrets that the State party denies </w:t>
            </w:r>
            <w:r w:rsidR="0032627E" w:rsidRPr="000109AB">
              <w:t xml:space="preserve">the continued </w:t>
            </w:r>
            <w:r w:rsidRPr="000109AB">
              <w:t xml:space="preserve">reports of </w:t>
            </w:r>
            <w:r w:rsidR="000109AB" w:rsidRPr="000109AB">
              <w:br/>
            </w:r>
            <w:r w:rsidRPr="000109AB">
              <w:t>ill-treatment of detainees and that it has not taken measures to implement its recommendations with respect to investigations, prosecutions</w:t>
            </w:r>
            <w:r w:rsidR="0032627E" w:rsidRPr="000109AB">
              <w:t>,</w:t>
            </w:r>
            <w:r w:rsidRPr="000109AB">
              <w:t xml:space="preserve"> and compensation </w:t>
            </w:r>
            <w:r w:rsidR="0032627E" w:rsidRPr="000109AB">
              <w:t>for</w:t>
            </w:r>
            <w:r w:rsidRPr="000109AB">
              <w:t xml:space="preserve"> victims of torture. The Committee, therefore, reiterates its recommendations.</w:t>
            </w:r>
            <w:r w:rsidR="00A63B12" w:rsidRPr="000109AB">
              <w:t xml:space="preserve"> </w:t>
            </w:r>
          </w:p>
          <w:p w:rsidR="00DF1D43" w:rsidRPr="000109AB" w:rsidRDefault="00DF1D43" w:rsidP="006E248D">
            <w:pPr>
              <w:spacing w:before="40" w:after="120" w:line="220" w:lineRule="exact"/>
              <w:jc w:val="both"/>
            </w:pPr>
            <w:r w:rsidRPr="000109AB">
              <w:rPr>
                <w:b/>
              </w:rPr>
              <w:t>[D1]:</w:t>
            </w:r>
            <w:r w:rsidRPr="000109AB">
              <w:t xml:space="preserve"> The Committee regrets that t</w:t>
            </w:r>
            <w:r w:rsidRPr="000109AB">
              <w:rPr>
                <w:bCs/>
              </w:rPr>
              <w:t>he State party has not responded to this recommendation and has not established an independent</w:t>
            </w:r>
            <w:r w:rsidRPr="000109AB">
              <w:t xml:space="preserve"> mechanism </w:t>
            </w:r>
            <w:r w:rsidRPr="000109AB">
              <w:rPr>
                <w:bCs/>
              </w:rPr>
              <w:t xml:space="preserve">to carry out investigations </w:t>
            </w:r>
            <w:r w:rsidR="0032627E" w:rsidRPr="000109AB">
              <w:rPr>
                <w:bCs/>
              </w:rPr>
              <w:t>into</w:t>
            </w:r>
            <w:r w:rsidRPr="000109AB">
              <w:rPr>
                <w:bCs/>
              </w:rPr>
              <w:t xml:space="preserve"> alleged misconduct by law enforcement officials. The Committee reiterates its recommendations.</w:t>
            </w:r>
            <w:r w:rsidRPr="000109AB">
              <w:rPr>
                <w:b/>
                <w:bCs/>
              </w:rPr>
              <w:t xml:space="preserve"> </w:t>
            </w:r>
          </w:p>
          <w:p w:rsidR="00DF1D43" w:rsidRPr="000109AB" w:rsidRDefault="00DF1D43" w:rsidP="006E248D">
            <w:pPr>
              <w:spacing w:before="40" w:after="120" w:line="220" w:lineRule="exact"/>
              <w:jc w:val="both"/>
              <w:rPr>
                <w:rFonts w:ascii="Calibri" w:eastAsia="MS Mincho" w:hAnsi="Calibri" w:cs="Calibri"/>
              </w:rPr>
            </w:pPr>
            <w:r w:rsidRPr="000109AB">
              <w:rPr>
                <w:b/>
              </w:rPr>
              <w:t>[B2]:</w:t>
            </w:r>
            <w:r w:rsidRPr="000109AB">
              <w:t xml:space="preserve"> The Committee notes that the State party </w:t>
            </w:r>
            <w:r w:rsidR="0015605A" w:rsidRPr="000109AB">
              <w:t xml:space="preserve">has </w:t>
            </w:r>
            <w:r w:rsidRPr="000109AB">
              <w:t xml:space="preserve">developed a guide for </w:t>
            </w:r>
            <w:r w:rsidR="0015605A" w:rsidRPr="000109AB">
              <w:t xml:space="preserve">the </w:t>
            </w:r>
            <w:r w:rsidRPr="000109AB">
              <w:t xml:space="preserve">judicial police and has conducted a two-day training </w:t>
            </w:r>
            <w:r w:rsidR="0015605A" w:rsidRPr="000109AB">
              <w:t xml:space="preserve">course for </w:t>
            </w:r>
            <w:r w:rsidRPr="000109AB">
              <w:t xml:space="preserve">the police, </w:t>
            </w:r>
            <w:r w:rsidR="0015605A" w:rsidRPr="000109AB">
              <w:t xml:space="preserve">the </w:t>
            </w:r>
            <w:r w:rsidRPr="000109AB">
              <w:t xml:space="preserve">gendarmerie, </w:t>
            </w:r>
            <w:r w:rsidR="0015605A" w:rsidRPr="000109AB">
              <w:t xml:space="preserve">the </w:t>
            </w:r>
            <w:r w:rsidRPr="000109AB">
              <w:t>coast</w:t>
            </w:r>
            <w:r w:rsidR="0015605A" w:rsidRPr="000109AB">
              <w:t xml:space="preserve"> </w:t>
            </w:r>
            <w:r w:rsidRPr="000109AB">
              <w:t xml:space="preserve">guard and prison guards. The Committee requests additional information </w:t>
            </w:r>
            <w:r w:rsidRPr="000109AB">
              <w:rPr>
                <w:color w:val="000000"/>
              </w:rPr>
              <w:t>on plans to conduct future training, as well as</w:t>
            </w:r>
            <w:r w:rsidR="0015605A" w:rsidRPr="000109AB">
              <w:rPr>
                <w:color w:val="000000"/>
              </w:rPr>
              <w:t xml:space="preserve"> on</w:t>
            </w:r>
            <w:r w:rsidRPr="000109AB">
              <w:rPr>
                <w:color w:val="000000"/>
              </w:rPr>
              <w:t>:</w:t>
            </w:r>
            <w:r w:rsidRPr="000109AB">
              <w:rPr>
                <w:rFonts w:ascii="Calibri" w:eastAsia="MS Mincho" w:hAnsi="Calibri" w:cs="Calibri"/>
              </w:rPr>
              <w:t xml:space="preserve"> </w:t>
            </w:r>
          </w:p>
          <w:p w:rsidR="00DF1D43" w:rsidRPr="000109AB" w:rsidRDefault="00DF1D43" w:rsidP="006E248D">
            <w:pPr>
              <w:spacing w:before="40" w:after="120" w:line="220" w:lineRule="exact"/>
              <w:jc w:val="both"/>
              <w:rPr>
                <w:rFonts w:eastAsia="MS Mincho" w:cs="Calibri"/>
              </w:rPr>
            </w:pPr>
            <w:r w:rsidRPr="000109AB">
              <w:rPr>
                <w:rFonts w:eastAsia="MS Mincho" w:cs="Calibri"/>
              </w:rPr>
              <w:t xml:space="preserve">(a) </w:t>
            </w:r>
            <w:r w:rsidRPr="000109AB">
              <w:t>Other trainings that have been carried out or are scheduled to be carried out, and their timing and length</w:t>
            </w:r>
            <w:r w:rsidRPr="000109AB">
              <w:rPr>
                <w:rFonts w:eastAsia="MS Mincho" w:cs="Calibri"/>
              </w:rPr>
              <w:t xml:space="preserve">; </w:t>
            </w:r>
          </w:p>
          <w:p w:rsidR="00DF1D43" w:rsidRPr="000109AB" w:rsidRDefault="00DF1D43" w:rsidP="006E248D">
            <w:pPr>
              <w:spacing w:before="40" w:after="120" w:line="220" w:lineRule="exact"/>
              <w:jc w:val="both"/>
              <w:rPr>
                <w:rFonts w:eastAsia="MS Mincho" w:cs="Calibri"/>
              </w:rPr>
            </w:pPr>
            <w:r w:rsidRPr="000109AB">
              <w:rPr>
                <w:rFonts w:eastAsia="MS Mincho" w:cs="Calibri"/>
              </w:rPr>
              <w:t xml:space="preserve">(b) </w:t>
            </w:r>
            <w:r w:rsidR="0061524E" w:rsidRPr="000109AB">
              <w:rPr>
                <w:rFonts w:eastAsia="MS Mincho" w:cs="Calibri"/>
              </w:rPr>
              <w:t>T</w:t>
            </w:r>
            <w:r w:rsidRPr="000109AB">
              <w:rPr>
                <w:rFonts w:eastAsia="MS Mincho" w:cs="Calibri"/>
              </w:rPr>
              <w:t>he integration of the Istanbul Protocol into all training programmes;</w:t>
            </w:r>
          </w:p>
          <w:p w:rsidR="00DF1D43" w:rsidRPr="000109AB" w:rsidRDefault="00DF1D43" w:rsidP="006E248D">
            <w:pPr>
              <w:spacing w:before="40" w:after="120" w:line="220" w:lineRule="exact"/>
              <w:jc w:val="both"/>
            </w:pPr>
            <w:r w:rsidRPr="000109AB">
              <w:rPr>
                <w:rFonts w:eastAsia="MS Mincho" w:cs="Calibri"/>
              </w:rPr>
              <w:t xml:space="preserve">(c) </w:t>
            </w:r>
            <w:r w:rsidR="0061524E" w:rsidRPr="000109AB">
              <w:rPr>
                <w:rFonts w:eastAsia="MS Mincho" w:cs="Calibri"/>
              </w:rPr>
              <w:t>T</w:t>
            </w:r>
            <w:r w:rsidRPr="000109AB">
              <w:rPr>
                <w:rFonts w:eastAsia="MS Mincho" w:cs="Calibri"/>
              </w:rPr>
              <w:t xml:space="preserve">he number of law enforcement officials trained and the impact of such trainings. </w:t>
            </w:r>
          </w:p>
        </w:tc>
      </w:tr>
      <w:tr w:rsidR="00DF1D43" w:rsidRPr="000109AB" w:rsidTr="00DF6042">
        <w:trPr>
          <w:trHeight w:val="240"/>
        </w:trPr>
        <w:tc>
          <w:tcPr>
            <w:tcW w:w="7371" w:type="dxa"/>
            <w:gridSpan w:val="2"/>
            <w:shd w:val="clear" w:color="auto" w:fill="auto"/>
          </w:tcPr>
          <w:p w:rsidR="00DF1D43" w:rsidRPr="000109AB" w:rsidRDefault="00DF1D43" w:rsidP="004E285A">
            <w:pPr>
              <w:suppressAutoHyphens w:val="0"/>
              <w:spacing w:before="40" w:after="120" w:line="220" w:lineRule="exact"/>
              <w:rPr>
                <w:b/>
              </w:rPr>
            </w:pPr>
            <w:r w:rsidRPr="000109AB">
              <w:rPr>
                <w:b/>
              </w:rPr>
              <w:t>Paragraph 12:</w:t>
            </w:r>
            <w:r w:rsidRPr="000109AB">
              <w:rPr>
                <w:b/>
                <w:i/>
              </w:rPr>
              <w:t xml:space="preserve"> </w:t>
            </w:r>
            <w:r w:rsidRPr="000109AB">
              <w:rPr>
                <w:b/>
              </w:rPr>
              <w:t xml:space="preserve">The State party should: </w:t>
            </w:r>
          </w:p>
          <w:p w:rsidR="00DF1D43" w:rsidRPr="000109AB" w:rsidRDefault="00DF1D43">
            <w:pPr>
              <w:suppressAutoHyphens w:val="0"/>
              <w:spacing w:before="40" w:after="120" w:line="220" w:lineRule="exact"/>
              <w:rPr>
                <w:b/>
              </w:rPr>
            </w:pPr>
            <w:r w:rsidRPr="000109AB">
              <w:rPr>
                <w:b/>
              </w:rPr>
              <w:t>(a)</w:t>
            </w:r>
            <w:r w:rsidRPr="000109AB">
              <w:rPr>
                <w:b/>
              </w:rPr>
              <w:tab/>
              <w:t>Take appropriate measures to guarantee in law and in practice, and to create an environment conducive to, the exercise of the rights to freedom of expression, peaceful association and assembly;</w:t>
            </w:r>
          </w:p>
          <w:p w:rsidR="00DF1D43" w:rsidRPr="000109AB" w:rsidRDefault="00DF1D43">
            <w:pPr>
              <w:suppressAutoHyphens w:val="0"/>
              <w:spacing w:before="40" w:after="120" w:line="220" w:lineRule="exact"/>
              <w:rPr>
                <w:b/>
              </w:rPr>
            </w:pPr>
            <w:r w:rsidRPr="000109AB">
              <w:rPr>
                <w:b/>
              </w:rPr>
              <w:t>(b)</w:t>
            </w:r>
            <w:r w:rsidRPr="000109AB">
              <w:rPr>
                <w:b/>
              </w:rPr>
              <w:tab/>
              <w:t>Revise its legislation to ensure that any restriction on press and media activities is in strict compliance with article 19, paragraph 3, of the Covenant. In particular, it should review the registration requirements for newspapers and abolish prison terms for defamation and similar media offences. It should expedite the functioning of the National Communication Commission and take all above-mentioned measures in line with article 19, paragraph 3, as further explained in the Committee’s general comment No. 34 (2011) on freedoms of opinion and expression;</w:t>
            </w:r>
          </w:p>
          <w:p w:rsidR="00DF1D43" w:rsidRPr="000109AB" w:rsidRDefault="00DF1D43">
            <w:pPr>
              <w:suppressAutoHyphens w:val="0"/>
              <w:spacing w:before="40" w:after="120" w:line="220" w:lineRule="exact"/>
              <w:rPr>
                <w:b/>
              </w:rPr>
            </w:pPr>
            <w:r w:rsidRPr="000109AB">
              <w:rPr>
                <w:b/>
              </w:rPr>
              <w:t>(c)</w:t>
            </w:r>
            <w:r w:rsidRPr="000109AB">
              <w:rPr>
                <w:b/>
              </w:rPr>
              <w:tab/>
              <w:t xml:space="preserve">Release, rehabilitate and provide adequate judicial redress and compensation for journalists imprisoned in contravention of article 19 of the Covenant; and </w:t>
            </w:r>
          </w:p>
          <w:p w:rsidR="00DF1D43" w:rsidRPr="000109AB" w:rsidRDefault="00DF1D43">
            <w:pPr>
              <w:suppressAutoHyphens w:val="0"/>
              <w:spacing w:before="40" w:after="120" w:line="220" w:lineRule="exact"/>
              <w:rPr>
                <w:b/>
              </w:rPr>
            </w:pPr>
            <w:r w:rsidRPr="000109AB">
              <w:rPr>
                <w:b/>
              </w:rPr>
              <w:t>(d)</w:t>
            </w:r>
            <w:r w:rsidRPr="000109AB">
              <w:rPr>
                <w:b/>
              </w:rPr>
              <w:tab/>
              <w:t>Give space to civil society organizations to promote their activities, and prosecute those who threaten, harass or intimidate such organizations and human rights defenders and journalists.</w:t>
            </w:r>
          </w:p>
        </w:tc>
      </w:tr>
      <w:tr w:rsidR="00DF1D43" w:rsidRPr="000109AB" w:rsidTr="00DF6042">
        <w:trPr>
          <w:trHeight w:val="240"/>
        </w:trPr>
        <w:tc>
          <w:tcPr>
            <w:tcW w:w="7371" w:type="dxa"/>
            <w:gridSpan w:val="2"/>
            <w:shd w:val="clear" w:color="auto" w:fill="auto"/>
          </w:tcPr>
          <w:p w:rsidR="00DF1D43" w:rsidRPr="000109AB" w:rsidRDefault="00DF1D43" w:rsidP="004E285A">
            <w:pPr>
              <w:suppressAutoHyphens w:val="0"/>
              <w:spacing w:before="40" w:after="120" w:line="220" w:lineRule="exact"/>
              <w:rPr>
                <w:b/>
              </w:rPr>
            </w:pPr>
            <w:r w:rsidRPr="000109AB">
              <w:rPr>
                <w:b/>
              </w:rPr>
              <w:t>Summary of State party’s reply:</w:t>
            </w:r>
          </w:p>
        </w:tc>
      </w:tr>
      <w:tr w:rsidR="00DF1D43" w:rsidRPr="000109AB" w:rsidTr="00DF6042">
        <w:trPr>
          <w:trHeight w:val="240"/>
        </w:trPr>
        <w:tc>
          <w:tcPr>
            <w:tcW w:w="7371" w:type="dxa"/>
            <w:gridSpan w:val="2"/>
            <w:shd w:val="clear" w:color="auto" w:fill="auto"/>
          </w:tcPr>
          <w:p w:rsidR="00DF1D43" w:rsidRPr="000109AB" w:rsidRDefault="00DF1D43" w:rsidP="006E248D">
            <w:pPr>
              <w:spacing w:before="40" w:after="120" w:line="220" w:lineRule="exact"/>
              <w:jc w:val="both"/>
            </w:pPr>
            <w:r w:rsidRPr="000109AB">
              <w:rPr>
                <w:lang w:eastAsia="en-GB"/>
              </w:rPr>
              <w:t>The State party reiterated the information provided in its periodic report.</w:t>
            </w:r>
          </w:p>
        </w:tc>
      </w:tr>
      <w:tr w:rsidR="00DF1D43" w:rsidRPr="000109AB" w:rsidTr="00DF6042">
        <w:trPr>
          <w:trHeight w:val="240"/>
        </w:trPr>
        <w:tc>
          <w:tcPr>
            <w:tcW w:w="7371" w:type="dxa"/>
            <w:gridSpan w:val="2"/>
            <w:shd w:val="clear" w:color="auto" w:fill="auto"/>
          </w:tcPr>
          <w:p w:rsidR="00DF1D43" w:rsidRPr="000109AB" w:rsidRDefault="00DF1D43" w:rsidP="006E248D">
            <w:pPr>
              <w:spacing w:before="40" w:after="120" w:line="220" w:lineRule="exact"/>
              <w:jc w:val="both"/>
              <w:rPr>
                <w:b/>
              </w:rPr>
            </w:pPr>
            <w:r w:rsidRPr="000109AB">
              <w:rPr>
                <w:b/>
              </w:rPr>
              <w:t>NGO information (Alkarama):</w:t>
            </w:r>
          </w:p>
        </w:tc>
      </w:tr>
      <w:tr w:rsidR="00DF1D43" w:rsidRPr="000109AB" w:rsidTr="00DF6042">
        <w:trPr>
          <w:trHeight w:val="240"/>
        </w:trPr>
        <w:tc>
          <w:tcPr>
            <w:tcW w:w="7371" w:type="dxa"/>
            <w:gridSpan w:val="2"/>
            <w:shd w:val="clear" w:color="auto" w:fill="auto"/>
          </w:tcPr>
          <w:p w:rsidR="00DF1D43" w:rsidRPr="000109AB" w:rsidRDefault="00DF1D43" w:rsidP="00537709">
            <w:pPr>
              <w:shd w:val="clear" w:color="auto" w:fill="FFFFFF"/>
              <w:spacing w:line="240" w:lineRule="auto"/>
              <w:jc w:val="both"/>
              <w:textAlignment w:val="top"/>
            </w:pPr>
            <w:r w:rsidRPr="000109AB">
              <w:rPr>
                <w:rStyle w:val="hps"/>
                <w:rFonts w:cs="Arial"/>
                <w:color w:val="222222"/>
                <w:lang w:val="en"/>
              </w:rPr>
              <w:t>The right</w:t>
            </w:r>
            <w:r w:rsidRPr="000109AB">
              <w:rPr>
                <w:rFonts w:cs="Arial"/>
                <w:color w:val="222222"/>
                <w:lang w:val="en"/>
              </w:rPr>
              <w:t xml:space="preserve"> </w:t>
            </w:r>
            <w:r w:rsidRPr="000109AB">
              <w:rPr>
                <w:rStyle w:val="hps"/>
                <w:rFonts w:cs="Arial"/>
                <w:color w:val="222222"/>
                <w:lang w:val="en"/>
              </w:rPr>
              <w:t>to freedom of</w:t>
            </w:r>
            <w:r w:rsidRPr="000109AB">
              <w:rPr>
                <w:rFonts w:cs="Arial"/>
                <w:color w:val="222222"/>
                <w:lang w:val="en"/>
              </w:rPr>
              <w:t xml:space="preserve"> </w:t>
            </w:r>
            <w:r w:rsidRPr="000109AB">
              <w:rPr>
                <w:rStyle w:val="hps"/>
                <w:rFonts w:cs="Arial"/>
                <w:color w:val="222222"/>
                <w:lang w:val="en"/>
              </w:rPr>
              <w:t>expression, assembly</w:t>
            </w:r>
            <w:r w:rsidRPr="000109AB">
              <w:rPr>
                <w:rFonts w:cs="Arial"/>
                <w:color w:val="222222"/>
                <w:lang w:val="en"/>
              </w:rPr>
              <w:t xml:space="preserve"> </w:t>
            </w:r>
            <w:r w:rsidRPr="000109AB">
              <w:rPr>
                <w:rStyle w:val="hps"/>
                <w:rFonts w:cs="Arial"/>
                <w:color w:val="222222"/>
                <w:lang w:val="en"/>
              </w:rPr>
              <w:t>and association</w:t>
            </w:r>
            <w:r w:rsidRPr="000109AB">
              <w:rPr>
                <w:rFonts w:cs="Arial"/>
                <w:color w:val="222222"/>
                <w:lang w:val="en"/>
              </w:rPr>
              <w:t xml:space="preserve"> </w:t>
            </w:r>
            <w:r w:rsidRPr="000109AB">
              <w:rPr>
                <w:rStyle w:val="hps"/>
                <w:rFonts w:cs="Arial"/>
                <w:color w:val="222222"/>
                <w:lang w:val="en"/>
              </w:rPr>
              <w:t>continue to be</w:t>
            </w:r>
            <w:r w:rsidRPr="000109AB">
              <w:rPr>
                <w:rFonts w:cs="Arial"/>
                <w:color w:val="222222"/>
                <w:lang w:val="en"/>
              </w:rPr>
              <w:t xml:space="preserve"> </w:t>
            </w:r>
            <w:r w:rsidRPr="000109AB">
              <w:rPr>
                <w:rStyle w:val="hps"/>
                <w:rFonts w:cs="Arial"/>
                <w:color w:val="222222"/>
                <w:lang w:val="en"/>
              </w:rPr>
              <w:t xml:space="preserve">regularly </w:t>
            </w:r>
            <w:r w:rsidR="004E285A" w:rsidRPr="000109AB">
              <w:rPr>
                <w:rStyle w:val="hps"/>
                <w:rFonts w:cs="Arial"/>
                <w:color w:val="222222"/>
                <w:lang w:val="en"/>
              </w:rPr>
              <w:t>violated</w:t>
            </w:r>
            <w:r w:rsidR="004E285A" w:rsidRPr="000109AB">
              <w:rPr>
                <w:rFonts w:cs="Arial"/>
                <w:color w:val="222222"/>
                <w:lang w:val="en"/>
              </w:rPr>
              <w:t xml:space="preserve"> </w:t>
            </w:r>
            <w:r w:rsidR="004E285A" w:rsidRPr="000109AB">
              <w:rPr>
                <w:rStyle w:val="hps"/>
                <w:rFonts w:cs="Arial"/>
                <w:color w:val="222222"/>
                <w:lang w:val="en"/>
              </w:rPr>
              <w:t>by the authorities.</w:t>
            </w:r>
            <w:r w:rsidR="004E285A" w:rsidRPr="000109AB">
              <w:rPr>
                <w:rFonts w:cs="Arial"/>
                <w:color w:val="222222"/>
                <w:lang w:val="en"/>
              </w:rPr>
              <w:t xml:space="preserve"> </w:t>
            </w:r>
            <w:r w:rsidR="004E285A" w:rsidRPr="000109AB">
              <w:rPr>
                <w:rStyle w:val="hps"/>
                <w:rFonts w:cs="Arial"/>
                <w:color w:val="222222"/>
                <w:lang w:val="en"/>
              </w:rPr>
              <w:t xml:space="preserve">The </w:t>
            </w:r>
            <w:r w:rsidR="00537709" w:rsidRPr="000109AB">
              <w:rPr>
                <w:rStyle w:val="hps"/>
                <w:rFonts w:cs="Arial"/>
                <w:color w:val="222222"/>
                <w:lang w:val="en"/>
              </w:rPr>
              <w:t>I</w:t>
            </w:r>
            <w:r w:rsidR="004E285A" w:rsidRPr="000109AB">
              <w:rPr>
                <w:rStyle w:val="hps"/>
                <w:rFonts w:cs="Arial"/>
                <w:color w:val="222222"/>
                <w:lang w:val="en"/>
              </w:rPr>
              <w:t>nternet</w:t>
            </w:r>
            <w:r w:rsidR="004E285A" w:rsidRPr="000109AB">
              <w:rPr>
                <w:rFonts w:cs="Arial"/>
                <w:color w:val="222222"/>
                <w:lang w:val="en"/>
              </w:rPr>
              <w:t xml:space="preserve"> </w:t>
            </w:r>
            <w:r w:rsidR="004E285A" w:rsidRPr="000109AB">
              <w:rPr>
                <w:rStyle w:val="hps"/>
                <w:rFonts w:cs="Arial"/>
                <w:color w:val="222222"/>
                <w:lang w:val="en"/>
              </w:rPr>
              <w:t>remains controlled</w:t>
            </w:r>
            <w:r w:rsidR="004E285A" w:rsidRPr="000109AB">
              <w:rPr>
                <w:rFonts w:cs="Arial"/>
                <w:color w:val="222222"/>
                <w:lang w:val="en"/>
              </w:rPr>
              <w:t xml:space="preserve"> </w:t>
            </w:r>
            <w:r w:rsidR="004E285A" w:rsidRPr="000109AB">
              <w:rPr>
                <w:rStyle w:val="hps"/>
                <w:rFonts w:cs="Arial"/>
                <w:color w:val="222222"/>
                <w:lang w:val="en"/>
              </w:rPr>
              <w:t>and some</w:t>
            </w:r>
            <w:r w:rsidR="004E285A" w:rsidRPr="000109AB">
              <w:rPr>
                <w:rFonts w:cs="Arial"/>
                <w:color w:val="222222"/>
                <w:lang w:val="en"/>
              </w:rPr>
              <w:t xml:space="preserve"> </w:t>
            </w:r>
            <w:r w:rsidR="004E285A" w:rsidRPr="000109AB">
              <w:rPr>
                <w:rStyle w:val="hps"/>
                <w:rFonts w:cs="Arial"/>
                <w:color w:val="222222"/>
                <w:lang w:val="en"/>
              </w:rPr>
              <w:t>opposition websites</w:t>
            </w:r>
            <w:r w:rsidR="004E285A" w:rsidRPr="000109AB">
              <w:rPr>
                <w:rFonts w:cs="Arial"/>
                <w:color w:val="222222"/>
                <w:lang w:val="en"/>
              </w:rPr>
              <w:t xml:space="preserve"> </w:t>
            </w:r>
            <w:r w:rsidR="004E285A" w:rsidRPr="000109AB">
              <w:rPr>
                <w:rStyle w:val="hps"/>
                <w:rFonts w:cs="Arial"/>
                <w:color w:val="222222"/>
                <w:lang w:val="en"/>
              </w:rPr>
              <w:t>are inaccessible</w:t>
            </w:r>
            <w:r w:rsidR="004E285A" w:rsidRPr="000109AB">
              <w:rPr>
                <w:rFonts w:cs="Arial"/>
                <w:color w:val="222222"/>
                <w:lang w:val="en"/>
              </w:rPr>
              <w:t xml:space="preserve"> </w:t>
            </w:r>
            <w:r w:rsidR="004E285A" w:rsidRPr="000109AB">
              <w:rPr>
                <w:rStyle w:val="hps"/>
                <w:rFonts w:cs="Arial"/>
                <w:color w:val="222222"/>
                <w:lang w:val="en"/>
              </w:rPr>
              <w:t>to the public.</w:t>
            </w:r>
            <w:r w:rsidR="004E285A" w:rsidRPr="000109AB">
              <w:rPr>
                <w:rFonts w:cs="Arial"/>
                <w:color w:val="222222"/>
                <w:lang w:val="en"/>
              </w:rPr>
              <w:t xml:space="preserve"> </w:t>
            </w:r>
            <w:r w:rsidR="004E285A" w:rsidRPr="000109AB">
              <w:rPr>
                <w:rStyle w:val="hps"/>
                <w:rFonts w:cs="Arial"/>
                <w:color w:val="222222"/>
                <w:lang w:val="en"/>
              </w:rPr>
              <w:t>Journalists</w:t>
            </w:r>
            <w:r w:rsidR="004E285A" w:rsidRPr="000109AB">
              <w:rPr>
                <w:rFonts w:cs="Arial"/>
                <w:color w:val="222222"/>
                <w:lang w:val="en"/>
              </w:rPr>
              <w:t xml:space="preserve"> </w:t>
            </w:r>
            <w:r w:rsidR="004E285A" w:rsidRPr="000109AB">
              <w:rPr>
                <w:rStyle w:val="hps"/>
                <w:rFonts w:cs="Arial"/>
                <w:color w:val="222222"/>
                <w:lang w:val="en"/>
              </w:rPr>
              <w:t>are</w:t>
            </w:r>
            <w:r w:rsidR="004E285A" w:rsidRPr="000109AB">
              <w:rPr>
                <w:rFonts w:cs="Arial"/>
                <w:color w:val="222222"/>
                <w:lang w:val="en"/>
              </w:rPr>
              <w:t xml:space="preserve"> </w:t>
            </w:r>
            <w:r w:rsidR="004E285A" w:rsidRPr="000109AB">
              <w:rPr>
                <w:rStyle w:val="hps"/>
                <w:rFonts w:cs="Arial"/>
                <w:color w:val="222222"/>
                <w:lang w:val="en"/>
              </w:rPr>
              <w:t>constantly under</w:t>
            </w:r>
            <w:r w:rsidR="004E285A" w:rsidRPr="000109AB">
              <w:rPr>
                <w:rFonts w:cs="Arial"/>
                <w:color w:val="222222"/>
                <w:lang w:val="en"/>
              </w:rPr>
              <w:t xml:space="preserve"> </w:t>
            </w:r>
            <w:r w:rsidR="004E285A" w:rsidRPr="000109AB">
              <w:rPr>
                <w:rStyle w:val="hps"/>
                <w:rFonts w:cs="Arial"/>
                <w:color w:val="222222"/>
                <w:lang w:val="en"/>
              </w:rPr>
              <w:t>threat of being</w:t>
            </w:r>
            <w:r w:rsidR="004E285A" w:rsidRPr="000109AB">
              <w:rPr>
                <w:rFonts w:cs="Arial"/>
                <w:color w:val="222222"/>
                <w:lang w:val="en"/>
              </w:rPr>
              <w:t xml:space="preserve"> </w:t>
            </w:r>
            <w:r w:rsidR="004E285A" w:rsidRPr="000109AB">
              <w:rPr>
                <w:rStyle w:val="hps"/>
                <w:rFonts w:cs="Arial"/>
                <w:color w:val="222222"/>
                <w:lang w:val="en"/>
              </w:rPr>
              <w:t>arrested and prosecuted for</w:t>
            </w:r>
            <w:r w:rsidR="004E285A" w:rsidRPr="000109AB">
              <w:rPr>
                <w:rFonts w:cs="Arial"/>
                <w:color w:val="222222"/>
                <w:lang w:val="en"/>
              </w:rPr>
              <w:t xml:space="preserve"> </w:t>
            </w:r>
            <w:r w:rsidR="00A63B12" w:rsidRPr="000109AB">
              <w:rPr>
                <w:rStyle w:val="hps"/>
              </w:rPr>
              <w:t>“</w:t>
            </w:r>
            <w:r w:rsidR="004E285A" w:rsidRPr="000109AB">
              <w:rPr>
                <w:rStyle w:val="hps"/>
                <w:rFonts w:cs="Arial"/>
                <w:color w:val="222222"/>
                <w:lang w:val="en"/>
              </w:rPr>
              <w:t>spreading</w:t>
            </w:r>
            <w:r w:rsidR="004E285A" w:rsidRPr="000109AB">
              <w:rPr>
                <w:rFonts w:cs="Arial"/>
                <w:color w:val="222222"/>
                <w:lang w:val="en"/>
              </w:rPr>
              <w:t xml:space="preserve"> </w:t>
            </w:r>
            <w:r w:rsidR="004E285A" w:rsidRPr="000109AB">
              <w:rPr>
                <w:rStyle w:val="hps"/>
                <w:rFonts w:cs="Arial"/>
                <w:color w:val="222222"/>
                <w:lang w:val="en"/>
              </w:rPr>
              <w:t>false information</w:t>
            </w:r>
            <w:r w:rsidR="00A63B12" w:rsidRPr="000109AB">
              <w:rPr>
                <w:rStyle w:val="hps"/>
                <w:rFonts w:cs="Arial"/>
                <w:color w:val="222222"/>
                <w:lang w:val="en"/>
              </w:rPr>
              <w:t>”</w:t>
            </w:r>
            <w:r w:rsidR="004E285A" w:rsidRPr="000109AB">
              <w:rPr>
                <w:rFonts w:cs="Arial"/>
                <w:color w:val="222222"/>
                <w:lang w:val="en"/>
              </w:rPr>
              <w:t xml:space="preserve">. </w:t>
            </w:r>
            <w:r w:rsidR="004E285A" w:rsidRPr="000109AB">
              <w:rPr>
                <w:rStyle w:val="hps"/>
                <w:rFonts w:cs="Arial"/>
                <w:color w:val="222222"/>
                <w:lang w:val="en"/>
              </w:rPr>
              <w:t>Foreign journalists have</w:t>
            </w:r>
            <w:r w:rsidR="004E285A" w:rsidRPr="000109AB">
              <w:rPr>
                <w:rFonts w:cs="Arial"/>
                <w:color w:val="222222"/>
                <w:lang w:val="en"/>
              </w:rPr>
              <w:t xml:space="preserve"> </w:t>
            </w:r>
            <w:r w:rsidR="004E285A" w:rsidRPr="000109AB">
              <w:rPr>
                <w:rStyle w:val="hps"/>
                <w:rFonts w:cs="Arial"/>
                <w:color w:val="222222"/>
                <w:lang w:val="en"/>
              </w:rPr>
              <w:t>also</w:t>
            </w:r>
            <w:r w:rsidR="004E285A" w:rsidRPr="000109AB">
              <w:rPr>
                <w:rFonts w:cs="Arial"/>
                <w:color w:val="222222"/>
                <w:lang w:val="en"/>
              </w:rPr>
              <w:t xml:space="preserve"> </w:t>
            </w:r>
            <w:r w:rsidR="004E285A" w:rsidRPr="000109AB">
              <w:rPr>
                <w:rStyle w:val="hps"/>
                <w:rFonts w:cs="Arial"/>
                <w:color w:val="222222"/>
                <w:lang w:val="en"/>
              </w:rPr>
              <w:t>been banned from</w:t>
            </w:r>
            <w:r w:rsidR="004E285A" w:rsidRPr="000109AB">
              <w:rPr>
                <w:rFonts w:cs="Arial"/>
                <w:color w:val="222222"/>
                <w:lang w:val="en"/>
              </w:rPr>
              <w:t xml:space="preserve"> </w:t>
            </w:r>
            <w:r w:rsidR="004E285A" w:rsidRPr="000109AB">
              <w:rPr>
                <w:rStyle w:val="hps"/>
                <w:rFonts w:cs="Arial"/>
                <w:color w:val="222222"/>
                <w:lang w:val="en"/>
              </w:rPr>
              <w:t>entering the country</w:t>
            </w:r>
            <w:r w:rsidR="004E285A" w:rsidRPr="000109AB">
              <w:rPr>
                <w:rFonts w:cs="Arial"/>
                <w:color w:val="222222"/>
                <w:lang w:val="en"/>
              </w:rPr>
              <w:t xml:space="preserve">. </w:t>
            </w:r>
            <w:r w:rsidR="004E285A" w:rsidRPr="000109AB">
              <w:rPr>
                <w:rStyle w:val="hps"/>
                <w:rFonts w:cs="Arial"/>
                <w:color w:val="222222"/>
                <w:lang w:val="en"/>
              </w:rPr>
              <w:t>The</w:t>
            </w:r>
            <w:r w:rsidR="004E285A" w:rsidRPr="000109AB">
              <w:rPr>
                <w:rFonts w:cs="Arial"/>
                <w:color w:val="222222"/>
                <w:lang w:val="en"/>
              </w:rPr>
              <w:t xml:space="preserve"> </w:t>
            </w:r>
            <w:r w:rsidR="004E285A" w:rsidRPr="000109AB">
              <w:rPr>
                <w:rStyle w:val="hps"/>
                <w:rFonts w:cs="Arial"/>
                <w:color w:val="222222"/>
                <w:lang w:val="en"/>
              </w:rPr>
              <w:t>National Communication</w:t>
            </w:r>
            <w:r w:rsidR="004E285A" w:rsidRPr="000109AB">
              <w:rPr>
                <w:rFonts w:cs="Arial"/>
                <w:color w:val="222222"/>
                <w:lang w:val="en"/>
              </w:rPr>
              <w:t xml:space="preserve"> </w:t>
            </w:r>
            <w:r w:rsidR="004E285A" w:rsidRPr="000109AB">
              <w:rPr>
                <w:rStyle w:val="hps"/>
                <w:rFonts w:cs="Arial"/>
                <w:color w:val="222222"/>
                <w:lang w:val="en"/>
              </w:rPr>
              <w:t>Commission</w:t>
            </w:r>
            <w:r w:rsidR="004E285A" w:rsidRPr="000109AB">
              <w:rPr>
                <w:rFonts w:cs="Arial"/>
                <w:color w:val="222222"/>
                <w:lang w:val="en"/>
              </w:rPr>
              <w:t xml:space="preserve"> </w:t>
            </w:r>
            <w:r w:rsidR="004E285A" w:rsidRPr="000109AB">
              <w:rPr>
                <w:rStyle w:val="hps"/>
                <w:rFonts w:cs="Arial"/>
                <w:color w:val="222222"/>
                <w:lang w:val="en"/>
              </w:rPr>
              <w:t>was</w:t>
            </w:r>
            <w:r w:rsidR="004E285A" w:rsidRPr="000109AB">
              <w:rPr>
                <w:rFonts w:cs="Arial"/>
                <w:color w:val="222222"/>
                <w:lang w:val="en"/>
              </w:rPr>
              <w:t xml:space="preserve"> </w:t>
            </w:r>
            <w:r w:rsidR="004E285A" w:rsidRPr="000109AB">
              <w:rPr>
                <w:rStyle w:val="hps"/>
                <w:rFonts w:cs="Arial"/>
                <w:color w:val="222222"/>
                <w:lang w:val="en"/>
              </w:rPr>
              <w:t>created</w:t>
            </w:r>
            <w:r w:rsidR="004E285A" w:rsidRPr="000109AB">
              <w:rPr>
                <w:rFonts w:cs="Arial"/>
                <w:color w:val="222222"/>
                <w:lang w:val="en"/>
              </w:rPr>
              <w:t xml:space="preserve"> </w:t>
            </w:r>
            <w:r w:rsidR="004E285A" w:rsidRPr="000109AB">
              <w:rPr>
                <w:rStyle w:val="hps"/>
                <w:rFonts w:cs="Arial"/>
                <w:color w:val="222222"/>
                <w:lang w:val="en"/>
              </w:rPr>
              <w:t>in December</w:t>
            </w:r>
            <w:r w:rsidR="004E285A" w:rsidRPr="000109AB">
              <w:rPr>
                <w:rFonts w:cs="Arial"/>
                <w:color w:val="222222"/>
                <w:lang w:val="en"/>
              </w:rPr>
              <w:t xml:space="preserve"> </w:t>
            </w:r>
            <w:r w:rsidR="004E285A" w:rsidRPr="000109AB">
              <w:rPr>
                <w:rStyle w:val="hps"/>
                <w:rFonts w:cs="Arial"/>
                <w:color w:val="222222"/>
                <w:lang w:val="en"/>
              </w:rPr>
              <w:t>2014 and</w:t>
            </w:r>
            <w:r w:rsidR="004E285A" w:rsidRPr="000109AB">
              <w:rPr>
                <w:rFonts w:cs="Arial"/>
                <w:color w:val="222222"/>
                <w:lang w:val="en"/>
              </w:rPr>
              <w:t xml:space="preserve"> </w:t>
            </w:r>
            <w:r w:rsidR="004E285A" w:rsidRPr="000109AB">
              <w:rPr>
                <w:rStyle w:val="hps"/>
                <w:rFonts w:cs="Arial"/>
                <w:color w:val="222222"/>
                <w:lang w:val="en"/>
              </w:rPr>
              <w:t>it is</w:t>
            </w:r>
            <w:r w:rsidR="004E285A" w:rsidRPr="000109AB">
              <w:rPr>
                <w:rFonts w:cs="Arial"/>
                <w:color w:val="222222"/>
                <w:lang w:val="en"/>
              </w:rPr>
              <w:t xml:space="preserve"> </w:t>
            </w:r>
            <w:r w:rsidR="004E285A" w:rsidRPr="000109AB">
              <w:rPr>
                <w:rStyle w:val="hps"/>
                <w:rFonts w:cs="Arial"/>
                <w:color w:val="222222"/>
                <w:lang w:val="en"/>
              </w:rPr>
              <w:t>difficult</w:t>
            </w:r>
            <w:r w:rsidR="00537709" w:rsidRPr="000109AB">
              <w:rPr>
                <w:rStyle w:val="hps"/>
                <w:rFonts w:cs="Arial"/>
                <w:color w:val="222222"/>
                <w:lang w:val="en"/>
              </w:rPr>
              <w:t>,</w:t>
            </w:r>
            <w:r w:rsidR="004E285A" w:rsidRPr="000109AB">
              <w:rPr>
                <w:rFonts w:cs="Arial"/>
                <w:color w:val="222222"/>
                <w:lang w:val="en"/>
              </w:rPr>
              <w:t xml:space="preserve"> </w:t>
            </w:r>
            <w:r w:rsidR="004E285A" w:rsidRPr="000109AB">
              <w:rPr>
                <w:rStyle w:val="hps"/>
                <w:rFonts w:cs="Arial"/>
                <w:color w:val="222222"/>
                <w:lang w:val="en"/>
              </w:rPr>
              <w:t>for the</w:t>
            </w:r>
            <w:r w:rsidR="004E285A" w:rsidRPr="000109AB">
              <w:rPr>
                <w:rFonts w:cs="Arial"/>
                <w:color w:val="222222"/>
                <w:lang w:val="en"/>
              </w:rPr>
              <w:t xml:space="preserve"> </w:t>
            </w:r>
            <w:r w:rsidR="004E285A" w:rsidRPr="000109AB">
              <w:rPr>
                <w:rStyle w:val="hps"/>
                <w:rFonts w:cs="Arial"/>
                <w:color w:val="222222"/>
                <w:lang w:val="en"/>
              </w:rPr>
              <w:t>time being</w:t>
            </w:r>
            <w:r w:rsidR="00537709" w:rsidRPr="000109AB">
              <w:rPr>
                <w:rStyle w:val="hps"/>
                <w:rFonts w:cs="Arial"/>
                <w:color w:val="222222"/>
                <w:lang w:val="en"/>
              </w:rPr>
              <w:t>,</w:t>
            </w:r>
            <w:r w:rsidR="004E285A" w:rsidRPr="000109AB">
              <w:rPr>
                <w:rFonts w:cs="Arial"/>
                <w:color w:val="222222"/>
                <w:lang w:val="en"/>
              </w:rPr>
              <w:t xml:space="preserve"> </w:t>
            </w:r>
            <w:r w:rsidR="004E285A" w:rsidRPr="000109AB">
              <w:rPr>
                <w:rStyle w:val="hps"/>
                <w:rFonts w:cs="Arial"/>
                <w:color w:val="222222"/>
                <w:lang w:val="en"/>
              </w:rPr>
              <w:t>to take stock</w:t>
            </w:r>
            <w:r w:rsidR="004E285A" w:rsidRPr="000109AB">
              <w:rPr>
                <w:rFonts w:cs="Arial"/>
                <w:color w:val="222222"/>
                <w:lang w:val="en"/>
              </w:rPr>
              <w:t xml:space="preserve"> </w:t>
            </w:r>
            <w:r w:rsidR="004E285A" w:rsidRPr="000109AB">
              <w:rPr>
                <w:rStyle w:val="hps"/>
                <w:rFonts w:cs="Arial"/>
                <w:color w:val="222222"/>
                <w:lang w:val="en"/>
              </w:rPr>
              <w:t>of its activities.</w:t>
            </w:r>
            <w:r w:rsidR="00537709" w:rsidRPr="000109AB">
              <w:rPr>
                <w:rStyle w:val="hps"/>
                <w:rFonts w:cs="Arial"/>
                <w:color w:val="222222"/>
                <w:lang w:val="en"/>
              </w:rPr>
              <w:t xml:space="preserve"> In addition, h</w:t>
            </w:r>
            <w:r w:rsidR="004E285A" w:rsidRPr="000109AB">
              <w:rPr>
                <w:rStyle w:val="hps"/>
                <w:rFonts w:cs="Arial"/>
                <w:color w:val="222222"/>
                <w:lang w:val="en"/>
              </w:rPr>
              <w:t xml:space="preserve">uman </w:t>
            </w:r>
            <w:r w:rsidR="00537709" w:rsidRPr="000109AB">
              <w:rPr>
                <w:rStyle w:val="hps"/>
                <w:rFonts w:cs="Arial"/>
                <w:color w:val="222222"/>
                <w:lang w:val="en"/>
              </w:rPr>
              <w:t>r</w:t>
            </w:r>
            <w:r w:rsidR="004E285A" w:rsidRPr="000109AB">
              <w:rPr>
                <w:rStyle w:val="hps"/>
                <w:rFonts w:cs="Arial"/>
                <w:color w:val="222222"/>
                <w:lang w:val="en"/>
              </w:rPr>
              <w:t xml:space="preserve">ights defenders are subjected to pressure and sometimes </w:t>
            </w:r>
            <w:r w:rsidR="00537709" w:rsidRPr="000109AB">
              <w:rPr>
                <w:rStyle w:val="hps"/>
                <w:rFonts w:cs="Arial"/>
                <w:color w:val="222222"/>
                <w:lang w:val="en"/>
              </w:rPr>
              <w:t xml:space="preserve">to </w:t>
            </w:r>
            <w:r w:rsidR="004E285A" w:rsidRPr="000109AB">
              <w:rPr>
                <w:rStyle w:val="hps"/>
                <w:rFonts w:cs="Arial"/>
                <w:color w:val="222222"/>
                <w:lang w:val="en"/>
              </w:rPr>
              <w:t xml:space="preserve">reprisals. </w:t>
            </w:r>
          </w:p>
        </w:tc>
      </w:tr>
      <w:tr w:rsidR="00DF1D43" w:rsidRPr="000109AB" w:rsidTr="00DF6042">
        <w:trPr>
          <w:trHeight w:val="240"/>
        </w:trPr>
        <w:tc>
          <w:tcPr>
            <w:tcW w:w="7371" w:type="dxa"/>
            <w:gridSpan w:val="2"/>
            <w:shd w:val="clear" w:color="auto" w:fill="auto"/>
          </w:tcPr>
          <w:p w:rsidR="00DF1D43" w:rsidRPr="000109AB" w:rsidRDefault="00DF1D43" w:rsidP="004E285A">
            <w:pPr>
              <w:suppressAutoHyphens w:val="0"/>
              <w:spacing w:before="40" w:after="120" w:line="220" w:lineRule="exact"/>
              <w:rPr>
                <w:b/>
              </w:rPr>
            </w:pPr>
            <w:r w:rsidRPr="000109AB">
              <w:rPr>
                <w:b/>
              </w:rPr>
              <w:t xml:space="preserve">Committee’s evaluation: </w:t>
            </w:r>
          </w:p>
        </w:tc>
      </w:tr>
      <w:tr w:rsidR="00DF1D43" w:rsidRPr="000109AB" w:rsidTr="00DF6042">
        <w:trPr>
          <w:trHeight w:val="240"/>
        </w:trPr>
        <w:tc>
          <w:tcPr>
            <w:tcW w:w="7371" w:type="dxa"/>
            <w:gridSpan w:val="2"/>
            <w:shd w:val="clear" w:color="auto" w:fill="auto"/>
          </w:tcPr>
          <w:p w:rsidR="00DF1D43" w:rsidRPr="000109AB" w:rsidRDefault="00DF1D43" w:rsidP="006E248D">
            <w:pPr>
              <w:spacing w:before="40" w:after="120" w:line="220" w:lineRule="exact"/>
              <w:jc w:val="both"/>
            </w:pPr>
            <w:r w:rsidRPr="000109AB">
              <w:rPr>
                <w:rFonts w:eastAsia="MS Mincho" w:cs="Calibri"/>
                <w:b/>
              </w:rPr>
              <w:t>[D1]:</w:t>
            </w:r>
            <w:r w:rsidR="00992744" w:rsidRPr="000109AB">
              <w:rPr>
                <w:rFonts w:eastAsia="MS Mincho" w:cs="Calibri"/>
                <w:b/>
              </w:rPr>
              <w:t xml:space="preserve"> </w:t>
            </w:r>
            <w:r w:rsidR="00992744" w:rsidRPr="000109AB">
              <w:rPr>
                <w:rFonts w:eastAsia="MS Mincho" w:cs="Calibri"/>
                <w:bCs/>
              </w:rPr>
              <w:t>The State party has provided</w:t>
            </w:r>
            <w:r w:rsidR="004044B2" w:rsidRPr="000109AB">
              <w:rPr>
                <w:rFonts w:eastAsia="MS Mincho" w:cs="Calibri"/>
                <w:bCs/>
              </w:rPr>
              <w:t xml:space="preserve"> no new information, has not responded to most of the </w:t>
            </w:r>
            <w:r w:rsidR="00DF0A0A" w:rsidRPr="000109AB">
              <w:rPr>
                <w:rFonts w:eastAsia="MS Mincho" w:cs="Calibri"/>
                <w:bCs/>
              </w:rPr>
              <w:t xml:space="preserve">Committee’s </w:t>
            </w:r>
            <w:r w:rsidR="004044B2" w:rsidRPr="000109AB">
              <w:rPr>
                <w:rFonts w:eastAsia="MS Mincho" w:cs="Calibri"/>
                <w:bCs/>
              </w:rPr>
              <w:t xml:space="preserve">recommendation, and </w:t>
            </w:r>
            <w:r w:rsidRPr="000109AB">
              <w:rPr>
                <w:rFonts w:eastAsia="MS Mincho" w:cs="Calibri"/>
                <w:bCs/>
              </w:rPr>
              <w:t>has not taken</w:t>
            </w:r>
            <w:r w:rsidRPr="000109AB">
              <w:rPr>
                <w:rFonts w:eastAsia="MS Mincho" w:cs="Calibri"/>
              </w:rPr>
              <w:t xml:space="preserve"> measures to implement the recommendation. The Committee reiterates its recommendations. </w:t>
            </w:r>
          </w:p>
        </w:tc>
      </w:tr>
      <w:tr w:rsidR="00DF1D43" w:rsidRPr="000109AB" w:rsidTr="00DF6042">
        <w:trPr>
          <w:trHeight w:val="240"/>
        </w:trPr>
        <w:tc>
          <w:tcPr>
            <w:tcW w:w="7371" w:type="dxa"/>
            <w:gridSpan w:val="2"/>
            <w:shd w:val="clear" w:color="auto" w:fill="auto"/>
          </w:tcPr>
          <w:p w:rsidR="00DF1D43" w:rsidRPr="000109AB" w:rsidRDefault="00DF1D43" w:rsidP="006E248D">
            <w:pPr>
              <w:spacing w:before="40" w:after="120" w:line="220" w:lineRule="exact"/>
              <w:jc w:val="both"/>
              <w:rPr>
                <w:rFonts w:eastAsia="MS Mincho" w:cs="Calibri"/>
                <w:b/>
              </w:rPr>
            </w:pPr>
            <w:r w:rsidRPr="000109AB">
              <w:rPr>
                <w:b/>
              </w:rPr>
              <w:t xml:space="preserve">Recommended action: </w:t>
            </w:r>
            <w:r w:rsidRPr="000109AB">
              <w:t>A letter should be sent reflecting the analysis of the Committee.</w:t>
            </w:r>
            <w:r w:rsidR="00A63B12" w:rsidRPr="000109AB">
              <w:t xml:space="preserve"> </w:t>
            </w:r>
          </w:p>
        </w:tc>
      </w:tr>
    </w:tbl>
    <w:p w:rsidR="00DF1D43" w:rsidRPr="000109AB" w:rsidRDefault="004D24AE" w:rsidP="006E248D">
      <w:pPr>
        <w:pStyle w:val="HChG"/>
        <w:rPr>
          <w:u w:val="single"/>
        </w:rPr>
      </w:pPr>
      <w:r w:rsidRPr="000109AB">
        <w:tab/>
      </w:r>
      <w:r w:rsidRPr="000109AB">
        <w:tab/>
      </w:r>
      <w:r w:rsidR="00DF1D43" w:rsidRPr="000109AB">
        <w:t>110th session (March 2014)</w:t>
      </w:r>
      <w:r w:rsidR="00DF1D43" w:rsidRPr="000109AB">
        <w:rPr>
          <w:u w:val="single"/>
        </w:rPr>
        <w:t xml:space="preserve"> </w:t>
      </w:r>
    </w:p>
    <w:tbl>
      <w:tblPr>
        <w:tblW w:w="7371"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693"/>
        <w:gridCol w:w="4678"/>
      </w:tblGrid>
      <w:tr w:rsidR="00DF1D43" w:rsidRPr="000109AB" w:rsidTr="00DF6042">
        <w:trPr>
          <w:trHeight w:val="240"/>
          <w:tblHeader/>
        </w:trPr>
        <w:tc>
          <w:tcPr>
            <w:tcW w:w="2693" w:type="dxa"/>
            <w:tcBorders>
              <w:top w:val="single" w:sz="4" w:space="0" w:color="auto"/>
              <w:bottom w:val="single" w:sz="12" w:space="0" w:color="auto"/>
            </w:tcBorders>
            <w:shd w:val="clear" w:color="auto" w:fill="auto"/>
            <w:vAlign w:val="bottom"/>
          </w:tcPr>
          <w:p w:rsidR="00DF1D43" w:rsidRPr="000109AB" w:rsidRDefault="00DF1D43">
            <w:pPr>
              <w:suppressAutoHyphens w:val="0"/>
              <w:spacing w:before="80" w:after="80" w:line="200" w:lineRule="exact"/>
              <w:rPr>
                <w:bCs/>
                <w:i/>
              </w:rPr>
            </w:pPr>
            <w:r w:rsidRPr="000109AB">
              <w:rPr>
                <w:bCs/>
                <w:i/>
              </w:rPr>
              <w:t>United States of America</w:t>
            </w:r>
          </w:p>
        </w:tc>
        <w:tc>
          <w:tcPr>
            <w:tcW w:w="4678" w:type="dxa"/>
            <w:tcBorders>
              <w:top w:val="single" w:sz="4" w:space="0" w:color="auto"/>
              <w:bottom w:val="single" w:sz="12" w:space="0" w:color="auto"/>
            </w:tcBorders>
            <w:shd w:val="clear" w:color="auto" w:fill="auto"/>
            <w:vAlign w:val="bottom"/>
          </w:tcPr>
          <w:p w:rsidR="00DF1D43" w:rsidRPr="000109AB" w:rsidRDefault="00DF1D43">
            <w:pPr>
              <w:suppressAutoHyphens w:val="0"/>
              <w:spacing w:before="80" w:after="80" w:line="200" w:lineRule="exact"/>
              <w:rPr>
                <w:i/>
              </w:rPr>
            </w:pPr>
          </w:p>
        </w:tc>
      </w:tr>
      <w:tr w:rsidR="00DF1D43" w:rsidRPr="000109AB" w:rsidTr="00DF6042">
        <w:trPr>
          <w:trHeight w:hRule="exact" w:val="113"/>
          <w:tblHeader/>
        </w:trPr>
        <w:tc>
          <w:tcPr>
            <w:tcW w:w="2693" w:type="dxa"/>
            <w:tcBorders>
              <w:top w:val="single" w:sz="12" w:space="0" w:color="auto"/>
            </w:tcBorders>
            <w:shd w:val="clear" w:color="auto" w:fill="auto"/>
          </w:tcPr>
          <w:p w:rsidR="00DF1D43" w:rsidRPr="000109AB" w:rsidRDefault="00DF1D43">
            <w:pPr>
              <w:suppressAutoHyphens w:val="0"/>
              <w:spacing w:before="40" w:after="120" w:line="220" w:lineRule="exact"/>
              <w:rPr>
                <w:b/>
              </w:rPr>
            </w:pPr>
          </w:p>
        </w:tc>
        <w:tc>
          <w:tcPr>
            <w:tcW w:w="4678" w:type="dxa"/>
            <w:tcBorders>
              <w:top w:val="single" w:sz="12" w:space="0" w:color="auto"/>
            </w:tcBorders>
            <w:shd w:val="clear" w:color="auto" w:fill="auto"/>
          </w:tcPr>
          <w:p w:rsidR="00DF1D43" w:rsidRPr="000109AB" w:rsidRDefault="00DF1D43">
            <w:pPr>
              <w:suppressAutoHyphens w:val="0"/>
              <w:spacing w:before="40" w:after="120" w:line="220" w:lineRule="exact"/>
            </w:pPr>
          </w:p>
        </w:tc>
      </w:tr>
      <w:tr w:rsidR="00DF1D43" w:rsidRPr="000109AB" w:rsidTr="00DF6042">
        <w:trPr>
          <w:trHeight w:val="240"/>
        </w:trPr>
        <w:tc>
          <w:tcPr>
            <w:tcW w:w="2693" w:type="dxa"/>
            <w:shd w:val="clear" w:color="auto" w:fill="auto"/>
          </w:tcPr>
          <w:p w:rsidR="00DF1D43" w:rsidRPr="000109AB" w:rsidRDefault="00DF1D43">
            <w:pPr>
              <w:suppressAutoHyphens w:val="0"/>
              <w:spacing w:before="40" w:after="120" w:line="220" w:lineRule="exact"/>
              <w:rPr>
                <w:b/>
              </w:rPr>
            </w:pPr>
            <w:r w:rsidRPr="000109AB">
              <w:rPr>
                <w:b/>
              </w:rPr>
              <w:t>Concluding observations:</w:t>
            </w:r>
          </w:p>
        </w:tc>
        <w:tc>
          <w:tcPr>
            <w:tcW w:w="4678" w:type="dxa"/>
            <w:shd w:val="clear" w:color="auto" w:fill="auto"/>
          </w:tcPr>
          <w:p w:rsidR="00DF1D43" w:rsidRPr="000109AB" w:rsidRDefault="00DF1D43">
            <w:pPr>
              <w:suppressAutoHyphens w:val="0"/>
              <w:spacing w:before="40" w:after="120" w:line="220" w:lineRule="exact"/>
            </w:pPr>
            <w:r w:rsidRPr="000109AB">
              <w:rPr>
                <w:b/>
                <w:bCs/>
                <w:color w:val="000000"/>
              </w:rPr>
              <w:t>CCPR/C/USA/CO/4</w:t>
            </w:r>
            <w:r w:rsidRPr="000109AB">
              <w:rPr>
                <w:color w:val="000000"/>
              </w:rPr>
              <w:t xml:space="preserve">, </w:t>
            </w:r>
            <w:r w:rsidRPr="000109AB">
              <w:t xml:space="preserve">26 March 2014 </w:t>
            </w:r>
          </w:p>
        </w:tc>
      </w:tr>
      <w:tr w:rsidR="00DF1D43" w:rsidRPr="000109AB" w:rsidTr="00DF6042">
        <w:trPr>
          <w:trHeight w:val="240"/>
        </w:trPr>
        <w:tc>
          <w:tcPr>
            <w:tcW w:w="2693" w:type="dxa"/>
            <w:shd w:val="clear" w:color="auto" w:fill="auto"/>
          </w:tcPr>
          <w:p w:rsidR="00DF1D43" w:rsidRPr="000109AB" w:rsidRDefault="00DF1D43">
            <w:pPr>
              <w:suppressAutoHyphens w:val="0"/>
              <w:spacing w:before="40" w:after="120" w:line="220" w:lineRule="exact"/>
              <w:rPr>
                <w:b/>
              </w:rPr>
            </w:pPr>
            <w:r w:rsidRPr="000109AB">
              <w:rPr>
                <w:b/>
              </w:rPr>
              <w:t>Follow-up paragraphs:</w:t>
            </w:r>
          </w:p>
        </w:tc>
        <w:tc>
          <w:tcPr>
            <w:tcW w:w="4678" w:type="dxa"/>
            <w:shd w:val="clear" w:color="auto" w:fill="auto"/>
          </w:tcPr>
          <w:p w:rsidR="00DF1D43" w:rsidRPr="000109AB" w:rsidRDefault="00DF1D43">
            <w:pPr>
              <w:suppressAutoHyphens w:val="0"/>
              <w:spacing w:before="40" w:after="120" w:line="220" w:lineRule="exact"/>
            </w:pPr>
            <w:r w:rsidRPr="000109AB">
              <w:t>5, 10, 21 and 22</w:t>
            </w:r>
          </w:p>
        </w:tc>
      </w:tr>
      <w:tr w:rsidR="00DF1D43" w:rsidRPr="000109AB" w:rsidTr="00DF6042">
        <w:trPr>
          <w:trHeight w:val="240"/>
        </w:trPr>
        <w:tc>
          <w:tcPr>
            <w:tcW w:w="2693" w:type="dxa"/>
            <w:shd w:val="clear" w:color="auto" w:fill="auto"/>
          </w:tcPr>
          <w:p w:rsidR="00DF1D43" w:rsidRPr="000109AB" w:rsidRDefault="00DF1D43">
            <w:pPr>
              <w:suppressAutoHyphens w:val="0"/>
              <w:spacing w:before="40" w:after="120" w:line="220" w:lineRule="exact"/>
              <w:rPr>
                <w:b/>
              </w:rPr>
            </w:pPr>
            <w:r w:rsidRPr="000109AB">
              <w:rPr>
                <w:b/>
              </w:rPr>
              <w:t>First reply:</w:t>
            </w:r>
          </w:p>
        </w:tc>
        <w:tc>
          <w:tcPr>
            <w:tcW w:w="4678" w:type="dxa"/>
            <w:shd w:val="clear" w:color="auto" w:fill="auto"/>
          </w:tcPr>
          <w:p w:rsidR="00DF1D43" w:rsidRPr="000109AB" w:rsidRDefault="00DF1D43">
            <w:pPr>
              <w:suppressAutoHyphens w:val="0"/>
              <w:spacing w:before="40" w:after="120" w:line="220" w:lineRule="exact"/>
            </w:pPr>
            <w:r w:rsidRPr="000109AB">
              <w:t>Received 1 April 2015</w:t>
            </w:r>
          </w:p>
        </w:tc>
      </w:tr>
      <w:tr w:rsidR="00DF1D43" w:rsidRPr="000109AB" w:rsidTr="00DF6042">
        <w:trPr>
          <w:trHeight w:val="791"/>
        </w:trPr>
        <w:tc>
          <w:tcPr>
            <w:tcW w:w="2693" w:type="dxa"/>
            <w:shd w:val="clear" w:color="auto" w:fill="auto"/>
          </w:tcPr>
          <w:p w:rsidR="00DF1D43" w:rsidRPr="000109AB" w:rsidRDefault="00DF1D43" w:rsidP="006E248D">
            <w:pPr>
              <w:suppressAutoHyphens w:val="0"/>
              <w:spacing w:before="40" w:after="100" w:line="220" w:lineRule="exact"/>
              <w:rPr>
                <w:b/>
              </w:rPr>
            </w:pPr>
            <w:r w:rsidRPr="000109AB">
              <w:rPr>
                <w:b/>
              </w:rPr>
              <w:t>NGO information:</w:t>
            </w:r>
            <w:r w:rsidR="00A63B12" w:rsidRPr="000109AB">
              <w:rPr>
                <w:b/>
              </w:rPr>
              <w:t xml:space="preserve"> </w:t>
            </w:r>
          </w:p>
        </w:tc>
        <w:tc>
          <w:tcPr>
            <w:tcW w:w="4678" w:type="dxa"/>
            <w:shd w:val="clear" w:color="auto" w:fill="auto"/>
          </w:tcPr>
          <w:p w:rsidR="00DF1D43" w:rsidRPr="000109AB" w:rsidRDefault="00DF1D43" w:rsidP="006E248D">
            <w:pPr>
              <w:spacing w:before="40" w:after="100" w:line="220" w:lineRule="exact"/>
              <w:rPr>
                <w:rFonts w:cs="Arial"/>
                <w:color w:val="262626"/>
              </w:rPr>
            </w:pPr>
            <w:r w:rsidRPr="000109AB">
              <w:rPr>
                <w:rFonts w:cs="Arial"/>
                <w:color w:val="262626"/>
              </w:rPr>
              <w:t>Brennan Center for Justice at N</w:t>
            </w:r>
            <w:r w:rsidR="001F49B9" w:rsidRPr="000109AB">
              <w:rPr>
                <w:rFonts w:cs="Arial"/>
                <w:color w:val="262626"/>
              </w:rPr>
              <w:t xml:space="preserve">ew </w:t>
            </w:r>
            <w:r w:rsidRPr="000109AB">
              <w:rPr>
                <w:rFonts w:cs="Arial"/>
                <w:color w:val="262626"/>
              </w:rPr>
              <w:t>Y</w:t>
            </w:r>
            <w:r w:rsidR="001F49B9" w:rsidRPr="000109AB">
              <w:rPr>
                <w:rFonts w:cs="Arial"/>
                <w:color w:val="262626"/>
              </w:rPr>
              <w:t xml:space="preserve">ork </w:t>
            </w:r>
            <w:r w:rsidRPr="000109AB">
              <w:rPr>
                <w:rFonts w:cs="Arial"/>
                <w:color w:val="262626"/>
              </w:rPr>
              <w:t>U</w:t>
            </w:r>
            <w:r w:rsidR="001F49B9" w:rsidRPr="000109AB">
              <w:rPr>
                <w:rFonts w:cs="Arial"/>
                <w:color w:val="262626"/>
              </w:rPr>
              <w:t>niversity School of</w:t>
            </w:r>
            <w:r w:rsidRPr="000109AB">
              <w:rPr>
                <w:rFonts w:cs="Arial"/>
                <w:color w:val="262626"/>
              </w:rPr>
              <w:t xml:space="preserve"> Law, Access</w:t>
            </w:r>
            <w:r w:rsidR="001F49B9" w:rsidRPr="000109AB">
              <w:rPr>
                <w:rFonts w:cs="Arial"/>
                <w:color w:val="262626"/>
              </w:rPr>
              <w:t>,</w:t>
            </w:r>
            <w:r w:rsidRPr="000109AB">
              <w:rPr>
                <w:rFonts w:cs="Arial"/>
                <w:color w:val="262626"/>
              </w:rPr>
              <w:t xml:space="preserve"> and Amnesty International USA; </w:t>
            </w:r>
          </w:p>
          <w:p w:rsidR="00DF1D43" w:rsidRPr="000109AB" w:rsidRDefault="00DF1D43" w:rsidP="006E248D">
            <w:pPr>
              <w:spacing w:before="40" w:after="100" w:line="220" w:lineRule="exact"/>
              <w:jc w:val="both"/>
            </w:pPr>
            <w:r w:rsidRPr="000109AB">
              <w:rPr>
                <w:szCs w:val="24"/>
              </w:rPr>
              <w:t>Dream Defenders</w:t>
            </w:r>
            <w:r w:rsidRPr="000109AB">
              <w:t xml:space="preserve">, </w:t>
            </w:r>
            <w:r w:rsidRPr="000109AB">
              <w:rPr>
                <w:szCs w:val="24"/>
              </w:rPr>
              <w:t>Community Justice Project, Inc</w:t>
            </w:r>
            <w:r w:rsidRPr="000109AB">
              <w:t xml:space="preserve">., </w:t>
            </w:r>
            <w:r w:rsidR="001F49B9" w:rsidRPr="000109AB">
              <w:t xml:space="preserve">and </w:t>
            </w:r>
            <w:r w:rsidRPr="000109AB">
              <w:rPr>
                <w:szCs w:val="24"/>
              </w:rPr>
              <w:t>Campaign to Keep Guns Off Campus–New York</w:t>
            </w:r>
            <w:r w:rsidR="001F49B9" w:rsidRPr="000109AB">
              <w:rPr>
                <w:szCs w:val="24"/>
              </w:rPr>
              <w:t>;</w:t>
            </w:r>
          </w:p>
          <w:p w:rsidR="00DF1D43" w:rsidRPr="000109AB" w:rsidRDefault="00DF1D43" w:rsidP="006E248D">
            <w:pPr>
              <w:spacing w:before="40" w:after="100" w:line="220" w:lineRule="exact"/>
            </w:pPr>
            <w:r w:rsidRPr="000109AB">
              <w:t>International Women’s Human Rights Clinic</w:t>
            </w:r>
            <w:r w:rsidR="00B51C25" w:rsidRPr="000109AB">
              <w:t xml:space="preserve"> at</w:t>
            </w:r>
            <w:r w:rsidRPr="000109AB">
              <w:t xml:space="preserve"> City University of New York </w:t>
            </w:r>
            <w:r w:rsidR="001F49B9" w:rsidRPr="000109AB">
              <w:t>School of Law</w:t>
            </w:r>
            <w:r w:rsidRPr="000109AB">
              <w:t>, A</w:t>
            </w:r>
            <w:r w:rsidR="00B51C25" w:rsidRPr="000109AB">
              <w:t xml:space="preserve">merican </w:t>
            </w:r>
            <w:r w:rsidRPr="000109AB">
              <w:t>C</w:t>
            </w:r>
            <w:r w:rsidR="00B51C25" w:rsidRPr="000109AB">
              <w:t xml:space="preserve">ivil </w:t>
            </w:r>
            <w:r w:rsidRPr="000109AB">
              <w:t>L</w:t>
            </w:r>
            <w:r w:rsidR="00B51C25" w:rsidRPr="000109AB">
              <w:t xml:space="preserve">iberties </w:t>
            </w:r>
            <w:r w:rsidRPr="000109AB">
              <w:t>U</w:t>
            </w:r>
            <w:r w:rsidR="00B51C25" w:rsidRPr="000109AB">
              <w:t>nion</w:t>
            </w:r>
            <w:r w:rsidRPr="000109AB">
              <w:t xml:space="preserve"> </w:t>
            </w:r>
            <w:r w:rsidR="00B51C25" w:rsidRPr="000109AB">
              <w:t xml:space="preserve">of </w:t>
            </w:r>
            <w:r w:rsidRPr="000109AB">
              <w:t>Michigan</w:t>
            </w:r>
            <w:r w:rsidR="001519D4" w:rsidRPr="000109AB">
              <w:t xml:space="preserve"> </w:t>
            </w:r>
            <w:r w:rsidRPr="000109AB">
              <w:t xml:space="preserve">Juvenile Life Without Parole Initiative, Campaign for Youth Justice, </w:t>
            </w:r>
            <w:r w:rsidR="00540F08" w:rsidRPr="000109AB">
              <w:t xml:space="preserve">and </w:t>
            </w:r>
            <w:r w:rsidRPr="000109AB">
              <w:t>The</w:t>
            </w:r>
            <w:r w:rsidR="00540F08" w:rsidRPr="000109AB">
              <w:t> </w:t>
            </w:r>
            <w:r w:rsidRPr="000109AB">
              <w:t>Project on Addressing Prison Rape, American University, Washington College of Law;</w:t>
            </w:r>
          </w:p>
          <w:p w:rsidR="00DF1D43" w:rsidRPr="000109AB" w:rsidRDefault="00DF1D43" w:rsidP="006E248D">
            <w:pPr>
              <w:spacing w:before="40" w:after="100" w:line="220" w:lineRule="exact"/>
              <w:rPr>
                <w:rFonts w:cs="Arial"/>
                <w:color w:val="262626"/>
              </w:rPr>
            </w:pPr>
            <w:r w:rsidRPr="000109AB">
              <w:rPr>
                <w:rFonts w:cs="Arial"/>
                <w:color w:val="262626"/>
              </w:rPr>
              <w:t>United States Report Card</w:t>
            </w:r>
            <w:r w:rsidR="00540F08" w:rsidRPr="000109AB">
              <w:rPr>
                <w:rFonts w:cs="Arial"/>
                <w:color w:val="262626"/>
              </w:rPr>
              <w:t>–</w:t>
            </w:r>
            <w:r w:rsidRPr="000109AB">
              <w:rPr>
                <w:rFonts w:cs="Arial"/>
                <w:color w:val="262626"/>
              </w:rPr>
              <w:t>Youth Justice Issues;</w:t>
            </w:r>
          </w:p>
          <w:p w:rsidR="00DF1D43" w:rsidRPr="000109AB" w:rsidRDefault="00DF1D43" w:rsidP="006E248D">
            <w:pPr>
              <w:spacing w:before="40" w:after="100" w:line="220" w:lineRule="exact"/>
              <w:rPr>
                <w:rFonts w:cs="Arial"/>
                <w:color w:val="262626"/>
              </w:rPr>
            </w:pPr>
            <w:r w:rsidRPr="000109AB">
              <w:rPr>
                <w:rFonts w:cs="Arial"/>
                <w:color w:val="262626"/>
              </w:rPr>
              <w:t xml:space="preserve">Medical Whistleblower Advocacy Network; </w:t>
            </w:r>
          </w:p>
          <w:p w:rsidR="00DF1D43" w:rsidRPr="000109AB" w:rsidRDefault="00DF1D43" w:rsidP="006E248D">
            <w:pPr>
              <w:spacing w:before="40" w:after="100" w:line="220" w:lineRule="exact"/>
            </w:pPr>
            <w:r w:rsidRPr="000109AB">
              <w:rPr>
                <w:color w:val="000000"/>
              </w:rPr>
              <w:t>Center for Victims of Torture;</w:t>
            </w:r>
          </w:p>
          <w:p w:rsidR="00DF1D43" w:rsidRPr="000109AB" w:rsidRDefault="00DF1D43" w:rsidP="006E248D">
            <w:pPr>
              <w:spacing w:before="40" w:after="100" w:line="220" w:lineRule="exact"/>
              <w:rPr>
                <w:rFonts w:cs="Arial"/>
                <w:shd w:val="clear" w:color="auto" w:fill="FFFFFF"/>
              </w:rPr>
            </w:pPr>
            <w:r w:rsidRPr="000109AB">
              <w:rPr>
                <w:szCs w:val="24"/>
              </w:rPr>
              <w:t xml:space="preserve">Chicago Alliance Against Racist </w:t>
            </w:r>
            <w:r w:rsidR="00540F08" w:rsidRPr="000109AB">
              <w:rPr>
                <w:szCs w:val="24"/>
              </w:rPr>
              <w:t>a</w:t>
            </w:r>
            <w:r w:rsidRPr="000109AB">
              <w:rPr>
                <w:szCs w:val="24"/>
              </w:rPr>
              <w:t>nd Political Repression;</w:t>
            </w:r>
            <w:r w:rsidRPr="000109AB">
              <w:rPr>
                <w:rFonts w:cs="Arial"/>
                <w:szCs w:val="24"/>
                <w:shd w:val="clear" w:color="auto" w:fill="FFFFFF"/>
              </w:rPr>
              <w:t xml:space="preserve"> </w:t>
            </w:r>
          </w:p>
          <w:p w:rsidR="00DF1D43" w:rsidRPr="000109AB" w:rsidRDefault="00DF1D43" w:rsidP="006E248D">
            <w:pPr>
              <w:spacing w:before="40" w:after="100" w:line="220" w:lineRule="exact"/>
              <w:rPr>
                <w:rFonts w:cs="Arial"/>
                <w:color w:val="262626"/>
              </w:rPr>
            </w:pPr>
            <w:r w:rsidRPr="000109AB">
              <w:rPr>
                <w:rFonts w:cs="Arial"/>
                <w:color w:val="262626"/>
              </w:rPr>
              <w:t>Attorneys for Guantánamo Bay prisoners;</w:t>
            </w:r>
          </w:p>
          <w:p w:rsidR="00DF1D43" w:rsidRPr="000109AB" w:rsidRDefault="00DF1D43" w:rsidP="006E248D">
            <w:pPr>
              <w:spacing w:before="40" w:after="100" w:line="220" w:lineRule="exact"/>
              <w:rPr>
                <w:rFonts w:cs="Arial"/>
                <w:color w:val="262626"/>
              </w:rPr>
            </w:pPr>
            <w:r w:rsidRPr="000109AB">
              <w:rPr>
                <w:rFonts w:cs="Arial"/>
                <w:color w:val="262626"/>
              </w:rPr>
              <w:t>International Women’s Human Rights Clinic;</w:t>
            </w:r>
          </w:p>
          <w:p w:rsidR="00DF1D43" w:rsidRPr="000109AB" w:rsidRDefault="00DF1D43" w:rsidP="006E248D">
            <w:pPr>
              <w:spacing w:before="40" w:after="100" w:line="220" w:lineRule="exact"/>
              <w:rPr>
                <w:rFonts w:cs="Arial"/>
                <w:color w:val="262626"/>
              </w:rPr>
            </w:pPr>
            <w:r w:rsidRPr="000109AB">
              <w:rPr>
                <w:rFonts w:cs="Arial"/>
                <w:color w:val="262626"/>
              </w:rPr>
              <w:t>Kent State Truth Tribunal</w:t>
            </w:r>
            <w:r w:rsidR="001F49B9" w:rsidRPr="000109AB">
              <w:rPr>
                <w:rFonts w:cs="Arial"/>
                <w:color w:val="262626"/>
              </w:rPr>
              <w:t>;</w:t>
            </w:r>
          </w:p>
          <w:p w:rsidR="00DF1D43" w:rsidRPr="000109AB" w:rsidRDefault="00DF1D43" w:rsidP="006E248D">
            <w:pPr>
              <w:suppressAutoHyphens w:val="0"/>
              <w:spacing w:before="40" w:after="100" w:line="220" w:lineRule="exact"/>
              <w:rPr>
                <w:lang w:val="en-AU"/>
              </w:rPr>
            </w:pPr>
            <w:r w:rsidRPr="000109AB">
              <w:rPr>
                <w:lang w:val="en-AU"/>
              </w:rPr>
              <w:t xml:space="preserve">International Human Rights Clinic at </w:t>
            </w:r>
            <w:r w:rsidR="00BB0B9F" w:rsidRPr="000109AB">
              <w:rPr>
                <w:lang w:val="en-AU"/>
              </w:rPr>
              <w:t xml:space="preserve">the </w:t>
            </w:r>
            <w:r w:rsidRPr="000109AB">
              <w:rPr>
                <w:lang w:val="en-AU"/>
              </w:rPr>
              <w:t>University of California, Irvine</w:t>
            </w:r>
            <w:r w:rsidR="00BB0B9F" w:rsidRPr="000109AB">
              <w:rPr>
                <w:lang w:val="en-AU"/>
              </w:rPr>
              <w:t>,</w:t>
            </w:r>
            <w:r w:rsidRPr="000109AB">
              <w:rPr>
                <w:lang w:val="en-AU"/>
              </w:rPr>
              <w:t xml:space="preserve"> School of Law</w:t>
            </w:r>
            <w:r w:rsidR="00BB0B9F" w:rsidRPr="000109AB">
              <w:rPr>
                <w:lang w:val="en-AU"/>
              </w:rPr>
              <w:t>,</w:t>
            </w:r>
            <w:r w:rsidRPr="000109AB">
              <w:rPr>
                <w:lang w:val="en-AU"/>
              </w:rPr>
              <w:t xml:space="preserve"> and the Human Rights Litigation and International Advocacy Clinic at </w:t>
            </w:r>
            <w:r w:rsidR="001519D4" w:rsidRPr="000109AB">
              <w:rPr>
                <w:lang w:val="en-AU"/>
              </w:rPr>
              <w:t xml:space="preserve">the </w:t>
            </w:r>
            <w:r w:rsidRPr="000109AB">
              <w:rPr>
                <w:lang w:val="en-AU"/>
              </w:rPr>
              <w:t xml:space="preserve">University of Minnesota </w:t>
            </w:r>
            <w:r w:rsidR="001519D4" w:rsidRPr="000109AB">
              <w:rPr>
                <w:lang w:val="en-AU"/>
              </w:rPr>
              <w:t>Law School</w:t>
            </w:r>
            <w:r w:rsidRPr="000109AB">
              <w:rPr>
                <w:lang w:val="en-AU"/>
              </w:rPr>
              <w:t xml:space="preserve">; </w:t>
            </w:r>
          </w:p>
          <w:p w:rsidR="00DF1D43" w:rsidRPr="000109AB" w:rsidRDefault="00DF1D43" w:rsidP="006E248D">
            <w:pPr>
              <w:suppressAutoHyphens w:val="0"/>
              <w:spacing w:before="40" w:after="100" w:line="220" w:lineRule="exact"/>
            </w:pPr>
            <w:r w:rsidRPr="000109AB">
              <w:t xml:space="preserve">Legal </w:t>
            </w:r>
            <w:r w:rsidR="001F49B9" w:rsidRPr="000109AB">
              <w:t>c</w:t>
            </w:r>
            <w:r w:rsidRPr="000109AB">
              <w:t>ounsel for Mustafa al-Hawsawi.</w:t>
            </w:r>
          </w:p>
          <w:p w:rsidR="00DF1D43" w:rsidRPr="000109AB" w:rsidRDefault="00DF1D43" w:rsidP="006E248D">
            <w:pPr>
              <w:suppressAutoHyphens w:val="0"/>
              <w:spacing w:before="40" w:after="100" w:line="220" w:lineRule="exact"/>
            </w:pPr>
            <w:r w:rsidRPr="000109AB">
              <w:t xml:space="preserve">Due to the high number of NGO submissions received, only </w:t>
            </w:r>
            <w:r w:rsidR="001519D4" w:rsidRPr="000109AB">
              <w:t xml:space="preserve">a </w:t>
            </w:r>
            <w:r w:rsidRPr="000109AB">
              <w:t xml:space="preserve">part of them </w:t>
            </w:r>
            <w:r w:rsidR="001F49B9" w:rsidRPr="000109AB">
              <w:t xml:space="preserve">are </w:t>
            </w:r>
            <w:r w:rsidRPr="000109AB">
              <w:t>summarized in the present report.</w:t>
            </w:r>
          </w:p>
        </w:tc>
      </w:tr>
      <w:tr w:rsidR="00DF1D43" w:rsidRPr="000109AB" w:rsidTr="00DF6042">
        <w:trPr>
          <w:trHeight w:val="545"/>
        </w:trPr>
        <w:tc>
          <w:tcPr>
            <w:tcW w:w="2693" w:type="dxa"/>
            <w:shd w:val="clear" w:color="auto" w:fill="auto"/>
          </w:tcPr>
          <w:p w:rsidR="00DF1D43" w:rsidRPr="000109AB" w:rsidRDefault="00DF1D43">
            <w:pPr>
              <w:suppressAutoHyphens w:val="0"/>
              <w:spacing w:before="40" w:after="120" w:line="220" w:lineRule="exact"/>
              <w:rPr>
                <w:b/>
              </w:rPr>
            </w:pPr>
            <w:r w:rsidRPr="000109AB">
              <w:rPr>
                <w:b/>
              </w:rPr>
              <w:t>Committee’s evaluation:</w:t>
            </w:r>
          </w:p>
        </w:tc>
        <w:tc>
          <w:tcPr>
            <w:tcW w:w="4678" w:type="dxa"/>
            <w:shd w:val="clear" w:color="auto" w:fill="auto"/>
          </w:tcPr>
          <w:p w:rsidR="00DF1D43" w:rsidRPr="000109AB" w:rsidRDefault="00DF1D43">
            <w:pPr>
              <w:suppressAutoHyphens w:val="0"/>
              <w:spacing w:before="40" w:after="120" w:line="220" w:lineRule="exact"/>
            </w:pPr>
            <w:r w:rsidRPr="000109AB">
              <w:t>Additional information required on paragraphs 5</w:t>
            </w:r>
            <w:r w:rsidRPr="000109AB">
              <w:rPr>
                <w:b/>
              </w:rPr>
              <w:t>[B2][C1][C1][B1]</w:t>
            </w:r>
            <w:r w:rsidRPr="000109AB">
              <w:t>, 10</w:t>
            </w:r>
            <w:r w:rsidRPr="000109AB">
              <w:rPr>
                <w:b/>
              </w:rPr>
              <w:t xml:space="preserve">[C1][C1], </w:t>
            </w:r>
            <w:r w:rsidRPr="000109AB">
              <w:t>21</w:t>
            </w:r>
            <w:r w:rsidRPr="000109AB">
              <w:rPr>
                <w:b/>
              </w:rPr>
              <w:t>[</w:t>
            </w:r>
            <w:r w:rsidR="00F24E75" w:rsidRPr="000109AB">
              <w:rPr>
                <w:b/>
              </w:rPr>
              <w:t>B2</w:t>
            </w:r>
            <w:r w:rsidRPr="000109AB">
              <w:rPr>
                <w:b/>
              </w:rPr>
              <w:t>][</w:t>
            </w:r>
            <w:r w:rsidR="00F24E75" w:rsidRPr="000109AB">
              <w:rPr>
                <w:b/>
              </w:rPr>
              <w:t>C2</w:t>
            </w:r>
            <w:r w:rsidRPr="000109AB">
              <w:rPr>
                <w:b/>
              </w:rPr>
              <w:t>]</w:t>
            </w:r>
            <w:r w:rsidRPr="000109AB">
              <w:t xml:space="preserve"> and 22</w:t>
            </w:r>
            <w:r w:rsidRPr="000109AB">
              <w:rPr>
                <w:b/>
              </w:rPr>
              <w:t>[</w:t>
            </w:r>
            <w:r w:rsidR="00F24E75" w:rsidRPr="000109AB">
              <w:rPr>
                <w:b/>
              </w:rPr>
              <w:t>B2</w:t>
            </w:r>
            <w:r w:rsidRPr="000109AB">
              <w:rPr>
                <w:b/>
              </w:rPr>
              <w:t>][C1][C1][D1]</w:t>
            </w:r>
            <w:r w:rsidR="00F24E75" w:rsidRPr="000109AB">
              <w:rPr>
                <w:b/>
              </w:rPr>
              <w:t>[C2]</w:t>
            </w:r>
            <w:r w:rsidRPr="000109AB">
              <w:t>.</w:t>
            </w:r>
          </w:p>
        </w:tc>
      </w:tr>
      <w:tr w:rsidR="00DF1D43" w:rsidRPr="000109AB" w:rsidTr="00DF6042">
        <w:trPr>
          <w:trHeight w:val="240"/>
        </w:trPr>
        <w:tc>
          <w:tcPr>
            <w:tcW w:w="7371" w:type="dxa"/>
            <w:gridSpan w:val="2"/>
            <w:shd w:val="clear" w:color="auto" w:fill="auto"/>
          </w:tcPr>
          <w:p w:rsidR="00DF1D43" w:rsidRPr="000109AB" w:rsidRDefault="00DF1D43">
            <w:pPr>
              <w:suppressAutoHyphens w:val="0"/>
              <w:spacing w:before="40" w:after="120" w:line="220" w:lineRule="exact"/>
              <w:rPr>
                <w:b/>
              </w:rPr>
            </w:pPr>
            <w:r w:rsidRPr="000109AB">
              <w:rPr>
                <w:b/>
              </w:rPr>
              <w:t xml:space="preserve">Paragraph 5: </w:t>
            </w:r>
            <w:r w:rsidRPr="000109AB">
              <w:rPr>
                <w:b/>
                <w:lang w:val="en-US"/>
              </w:rPr>
              <w:t>The State party should ensure that all cases of unlawful killing, torture or other ill-treatment, unlawful detention or enforced disappearance are effectively, independently and impartially investigated, that perpetrators, including, in particular, persons in positions of command, are prosecuted and sanctioned, and that victims are provided with effective remedies. The responsibility of those who provided legal pretexts for manifestly illegal behavior should also be established. The State party should also consider the full incorporation of the doctrine of “command responsibility” in its criminal law and declassify and make public the report of the Senate Special Committee on Intelligence into the CIA secret detention programme.</w:t>
            </w:r>
          </w:p>
        </w:tc>
      </w:tr>
      <w:tr w:rsidR="00DF1D43" w:rsidRPr="000109AB" w:rsidTr="00DF6042">
        <w:trPr>
          <w:trHeight w:val="240"/>
        </w:trPr>
        <w:tc>
          <w:tcPr>
            <w:tcW w:w="7371" w:type="dxa"/>
            <w:gridSpan w:val="2"/>
            <w:shd w:val="clear" w:color="auto" w:fill="auto"/>
          </w:tcPr>
          <w:p w:rsidR="00DF1D43" w:rsidRPr="000109AB" w:rsidRDefault="00DF1D43">
            <w:pPr>
              <w:keepNext/>
              <w:suppressAutoHyphens w:val="0"/>
              <w:spacing w:before="40" w:after="120" w:line="220" w:lineRule="exact"/>
              <w:rPr>
                <w:b/>
              </w:rPr>
            </w:pPr>
            <w:r w:rsidRPr="000109AB">
              <w:rPr>
                <w:b/>
              </w:rPr>
              <w:t>Summary of State party’s reply:</w:t>
            </w:r>
          </w:p>
        </w:tc>
      </w:tr>
      <w:tr w:rsidR="00DF1D43" w:rsidRPr="000109AB" w:rsidTr="00DF6042">
        <w:trPr>
          <w:trHeight w:val="240"/>
        </w:trPr>
        <w:tc>
          <w:tcPr>
            <w:tcW w:w="7371" w:type="dxa"/>
            <w:gridSpan w:val="2"/>
            <w:shd w:val="clear" w:color="auto" w:fill="auto"/>
          </w:tcPr>
          <w:p w:rsidR="00DF1D43" w:rsidRPr="000109AB" w:rsidRDefault="00DF1D43" w:rsidP="006E248D">
            <w:pPr>
              <w:spacing w:before="40" w:after="120" w:line="220" w:lineRule="exact"/>
              <w:jc w:val="both"/>
            </w:pPr>
            <w:r w:rsidRPr="000109AB">
              <w:t>(</w:t>
            </w:r>
            <w:r w:rsidR="0061524E" w:rsidRPr="000109AB">
              <w:t>a</w:t>
            </w:r>
            <w:r w:rsidRPr="000109AB">
              <w:t xml:space="preserve">) The State party provided information on recent state and federal prosecutions of police and correctional officers charged and convicted of human rights violations and </w:t>
            </w:r>
            <w:r w:rsidR="006506F9" w:rsidRPr="000109AB">
              <w:t xml:space="preserve">on </w:t>
            </w:r>
            <w:r w:rsidRPr="000109AB">
              <w:t xml:space="preserve">the remedies provided to victims. </w:t>
            </w:r>
          </w:p>
          <w:p w:rsidR="00DF1D43" w:rsidRPr="000109AB" w:rsidRDefault="00DF1D43" w:rsidP="006E248D">
            <w:pPr>
              <w:spacing w:before="40" w:after="120" w:line="220" w:lineRule="exact"/>
              <w:jc w:val="both"/>
            </w:pPr>
            <w:r w:rsidRPr="000109AB">
              <w:t xml:space="preserve">Four civilian contractors employed by Blackwater USA were convicted in October 2014 for the deaths and injuries of over 30 civilians in Baghdad in 2007; three received a mandatory minimum of 30 years in prison and one received a life sentence. The Department of Defense has conducted thousands of investigations into alleged misconduct by </w:t>
            </w:r>
            <w:r w:rsidR="005C701D" w:rsidRPr="000109AB">
              <w:t>United States</w:t>
            </w:r>
            <w:r w:rsidRPr="000109AB">
              <w:t xml:space="preserve"> forces since 2001 and more than 70 investigations concerning </w:t>
            </w:r>
            <w:r w:rsidR="005C701D" w:rsidRPr="000109AB">
              <w:t>abuse of detainees</w:t>
            </w:r>
            <w:r w:rsidRPr="000109AB">
              <w:t xml:space="preserve"> by military personnel in Afghanistan </w:t>
            </w:r>
            <w:r w:rsidR="005C701D" w:rsidRPr="000109AB">
              <w:t xml:space="preserve">have </w:t>
            </w:r>
            <w:r w:rsidRPr="000109AB">
              <w:t>resulted in trial by court</w:t>
            </w:r>
            <w:r w:rsidR="005C701D" w:rsidRPr="000109AB">
              <w:t xml:space="preserve"> </w:t>
            </w:r>
            <w:r w:rsidRPr="000109AB">
              <w:t xml:space="preserve">martial. </w:t>
            </w:r>
          </w:p>
          <w:p w:rsidR="00DF1D43" w:rsidRPr="000109AB" w:rsidRDefault="00DF1D43" w:rsidP="006E248D">
            <w:pPr>
              <w:spacing w:before="40" w:after="120" w:line="220" w:lineRule="exact"/>
              <w:jc w:val="both"/>
            </w:pPr>
            <w:r w:rsidRPr="000109AB">
              <w:t>(</w:t>
            </w:r>
            <w:r w:rsidR="0061524E" w:rsidRPr="000109AB">
              <w:t>b</w:t>
            </w:r>
            <w:r w:rsidRPr="000109AB">
              <w:t>) A review of the conduct of two senior D</w:t>
            </w:r>
            <w:r w:rsidR="005C701D" w:rsidRPr="000109AB">
              <w:t xml:space="preserve">epartment of </w:t>
            </w:r>
            <w:r w:rsidRPr="000109AB">
              <w:t>J</w:t>
            </w:r>
            <w:r w:rsidR="005C701D" w:rsidRPr="000109AB">
              <w:t>ustice</w:t>
            </w:r>
            <w:r w:rsidRPr="000109AB">
              <w:t xml:space="preserve"> officials who gave legal advice justifying the use of “enhanced interrogation techniques” was carried out in 2010; it found that, while the officials exercised poor judg</w:t>
            </w:r>
            <w:r w:rsidR="005C701D" w:rsidRPr="000109AB">
              <w:t>e</w:t>
            </w:r>
            <w:r w:rsidRPr="000109AB">
              <w:t>ment, they did not engage in professional misconduct.</w:t>
            </w:r>
          </w:p>
          <w:p w:rsidR="00DF1D43" w:rsidRPr="000109AB" w:rsidRDefault="00DF1D43" w:rsidP="006E248D">
            <w:pPr>
              <w:spacing w:before="40" w:after="120" w:line="220" w:lineRule="exact"/>
              <w:jc w:val="both"/>
            </w:pPr>
            <w:r w:rsidRPr="000109AB">
              <w:t>(</w:t>
            </w:r>
            <w:r w:rsidR="0061524E" w:rsidRPr="000109AB">
              <w:t>c</w:t>
            </w:r>
            <w:r w:rsidRPr="000109AB">
              <w:t>) The U</w:t>
            </w:r>
            <w:r w:rsidR="005C701D" w:rsidRPr="000109AB">
              <w:t>nited States</w:t>
            </w:r>
            <w:r w:rsidRPr="000109AB">
              <w:t xml:space="preserve"> federal criminal code does not </w:t>
            </w:r>
            <w:r w:rsidR="006D4514" w:rsidRPr="000109AB">
              <w:t xml:space="preserve">include </w:t>
            </w:r>
            <w:r w:rsidRPr="000109AB">
              <w:t>the doctrine of command responsibility per se, but the Department of Justice can rely on conspiracy and aiding and abetting statutes to reach senior officials. Comparable state-level criminal law provisions also address conspiracy and participation offen</w:t>
            </w:r>
            <w:r w:rsidR="006D4514" w:rsidRPr="000109AB">
              <w:t>c</w:t>
            </w:r>
            <w:r w:rsidRPr="000109AB">
              <w:t>es.</w:t>
            </w:r>
          </w:p>
          <w:p w:rsidR="00DF1D43" w:rsidRPr="000109AB" w:rsidRDefault="00DF1D43" w:rsidP="006E248D">
            <w:pPr>
              <w:spacing w:before="40" w:after="120" w:line="220" w:lineRule="exact"/>
              <w:jc w:val="both"/>
              <w:rPr>
                <w:u w:val="single"/>
              </w:rPr>
            </w:pPr>
            <w:r w:rsidRPr="000109AB">
              <w:t>(</w:t>
            </w:r>
            <w:r w:rsidR="0061524E" w:rsidRPr="000109AB">
              <w:t>d</w:t>
            </w:r>
            <w:r w:rsidRPr="000109AB">
              <w:t xml:space="preserve">) On </w:t>
            </w:r>
            <w:r w:rsidR="006D4514" w:rsidRPr="000109AB">
              <w:t xml:space="preserve">9 </w:t>
            </w:r>
            <w:r w:rsidRPr="000109AB">
              <w:t xml:space="preserve">December 2014, the Senate Select Committee on Intelligence </w:t>
            </w:r>
            <w:r w:rsidR="006D4514" w:rsidRPr="000109AB">
              <w:t xml:space="preserve">(SSCI) </w:t>
            </w:r>
            <w:r w:rsidRPr="000109AB">
              <w:t xml:space="preserve">released its </w:t>
            </w:r>
            <w:r w:rsidR="005C701D" w:rsidRPr="000109AB">
              <w:t>f</w:t>
            </w:r>
            <w:r w:rsidRPr="000109AB">
              <w:t xml:space="preserve">indings and </w:t>
            </w:r>
            <w:r w:rsidR="005C701D" w:rsidRPr="000109AB">
              <w:t>c</w:t>
            </w:r>
            <w:r w:rsidRPr="000109AB">
              <w:t xml:space="preserve">onclusions and an </w:t>
            </w:r>
            <w:r w:rsidR="005C701D" w:rsidRPr="000109AB">
              <w:t>e</w:t>
            </w:r>
            <w:r w:rsidRPr="000109AB">
              <w:t xml:space="preserve">xecutive </w:t>
            </w:r>
            <w:r w:rsidR="005C701D" w:rsidRPr="000109AB">
              <w:t>s</w:t>
            </w:r>
            <w:r w:rsidRPr="000109AB">
              <w:t xml:space="preserve">ummary of its </w:t>
            </w:r>
            <w:r w:rsidR="005C701D" w:rsidRPr="000109AB">
              <w:t>s</w:t>
            </w:r>
            <w:r w:rsidRPr="000109AB">
              <w:t>tudy of the former Detention and Interrogation Program</w:t>
            </w:r>
            <w:r w:rsidR="005C701D" w:rsidRPr="000109AB">
              <w:t xml:space="preserve"> of the Central Intelligence Agency (CIA)</w:t>
            </w:r>
            <w:r w:rsidRPr="000109AB">
              <w:t>. The documents, which totalled over 500 pages, were minimally redacted, with 93</w:t>
            </w:r>
            <w:r w:rsidR="009B3538" w:rsidRPr="000109AB">
              <w:t xml:space="preserve"> per cent</w:t>
            </w:r>
            <w:r w:rsidRPr="000109AB">
              <w:t xml:space="preserve"> of the released portion declassified.</w:t>
            </w:r>
          </w:p>
        </w:tc>
      </w:tr>
      <w:tr w:rsidR="00DF1D43" w:rsidRPr="000109AB" w:rsidTr="00DF6042">
        <w:trPr>
          <w:trHeight w:val="240"/>
        </w:trPr>
        <w:tc>
          <w:tcPr>
            <w:tcW w:w="7371" w:type="dxa"/>
            <w:gridSpan w:val="2"/>
            <w:shd w:val="clear" w:color="auto" w:fill="auto"/>
          </w:tcPr>
          <w:p w:rsidR="00DF1D43" w:rsidRPr="000109AB" w:rsidRDefault="00DF1D43" w:rsidP="006E248D">
            <w:pPr>
              <w:spacing w:before="40" w:after="120" w:line="220" w:lineRule="exact"/>
              <w:jc w:val="both"/>
              <w:rPr>
                <w:b/>
              </w:rPr>
            </w:pPr>
            <w:r w:rsidRPr="000109AB">
              <w:rPr>
                <w:b/>
              </w:rPr>
              <w:t xml:space="preserve">NGO </w:t>
            </w:r>
            <w:r w:rsidR="0061524E" w:rsidRPr="000109AB">
              <w:rPr>
                <w:b/>
              </w:rPr>
              <w:t>i</w:t>
            </w:r>
            <w:r w:rsidRPr="000109AB">
              <w:rPr>
                <w:b/>
              </w:rPr>
              <w:t xml:space="preserve">nformation: </w:t>
            </w:r>
          </w:p>
        </w:tc>
      </w:tr>
      <w:tr w:rsidR="00DF1D43" w:rsidRPr="000109AB" w:rsidTr="00DF6042">
        <w:trPr>
          <w:trHeight w:val="240"/>
        </w:trPr>
        <w:tc>
          <w:tcPr>
            <w:tcW w:w="7371" w:type="dxa"/>
            <w:gridSpan w:val="2"/>
            <w:shd w:val="clear" w:color="auto" w:fill="auto"/>
          </w:tcPr>
          <w:p w:rsidR="00DF1D43" w:rsidRPr="000109AB" w:rsidRDefault="00DF1D43" w:rsidP="006E248D">
            <w:pPr>
              <w:spacing w:before="40" w:after="120" w:line="220" w:lineRule="exact"/>
              <w:jc w:val="both"/>
            </w:pPr>
            <w:r w:rsidRPr="000109AB">
              <w:t xml:space="preserve">Center for Victims of Torture: Members of the Obama </w:t>
            </w:r>
            <w:r w:rsidR="006D4514" w:rsidRPr="000109AB">
              <w:t>A</w:t>
            </w:r>
            <w:r w:rsidRPr="000109AB">
              <w:t>dministration admitted that CIA conduct under its detention and interrogation program</w:t>
            </w:r>
            <w:r w:rsidR="006D4514" w:rsidRPr="000109AB">
              <w:t>me</w:t>
            </w:r>
            <w:r w:rsidRPr="000109AB">
              <w:t xml:space="preserve"> amounted to torture, but no senior officials have been held accountable and </w:t>
            </w:r>
            <w:r w:rsidR="006D4514" w:rsidRPr="000109AB">
              <w:t>the right of victims</w:t>
            </w:r>
            <w:r w:rsidRPr="000109AB">
              <w:t xml:space="preserve"> to remedies through the courts has been rejected. </w:t>
            </w:r>
            <w:r w:rsidRPr="000109AB">
              <w:rPr>
                <w:lang w:val="en-US"/>
              </w:rPr>
              <w:t>While 500 pages of the SSCI report have been released to the public, the full report, which is nearly 6,700 pages</w:t>
            </w:r>
            <w:r w:rsidR="006D4514" w:rsidRPr="000109AB">
              <w:rPr>
                <w:lang w:val="en-US"/>
              </w:rPr>
              <w:t xml:space="preserve"> long</w:t>
            </w:r>
            <w:r w:rsidRPr="000109AB">
              <w:rPr>
                <w:lang w:val="en-US"/>
              </w:rPr>
              <w:t xml:space="preserve">, remains classified. </w:t>
            </w:r>
            <w:r w:rsidRPr="000109AB">
              <w:t>The D</w:t>
            </w:r>
            <w:r w:rsidR="005C701D" w:rsidRPr="000109AB">
              <w:t xml:space="preserve">epartment of </w:t>
            </w:r>
            <w:r w:rsidRPr="000109AB">
              <w:t>J</w:t>
            </w:r>
            <w:r w:rsidR="005C701D" w:rsidRPr="000109AB">
              <w:t>ustice</w:t>
            </w:r>
            <w:r w:rsidRPr="000109AB">
              <w:t xml:space="preserve"> decided it would not reopen an investigation into the conduct</w:t>
            </w:r>
            <w:r w:rsidR="005C701D" w:rsidRPr="000109AB">
              <w:t xml:space="preserve"> of the CIA</w:t>
            </w:r>
            <w:r w:rsidRPr="000109AB">
              <w:t>.</w:t>
            </w:r>
          </w:p>
        </w:tc>
      </w:tr>
      <w:tr w:rsidR="00DF1D43" w:rsidRPr="000109AB" w:rsidTr="00DF6042">
        <w:trPr>
          <w:trHeight w:val="240"/>
        </w:trPr>
        <w:tc>
          <w:tcPr>
            <w:tcW w:w="7371" w:type="dxa"/>
            <w:gridSpan w:val="2"/>
            <w:shd w:val="clear" w:color="auto" w:fill="auto"/>
          </w:tcPr>
          <w:p w:rsidR="00DF1D43" w:rsidRPr="000109AB" w:rsidRDefault="00DF1D43" w:rsidP="006E248D">
            <w:pPr>
              <w:spacing w:before="40" w:after="120" w:line="220" w:lineRule="exact"/>
              <w:jc w:val="both"/>
            </w:pPr>
            <w:r w:rsidRPr="000109AB">
              <w:t xml:space="preserve">Legal </w:t>
            </w:r>
            <w:r w:rsidR="0061524E" w:rsidRPr="000109AB">
              <w:t>c</w:t>
            </w:r>
            <w:r w:rsidRPr="000109AB">
              <w:t>ounsel for Mustafa al-Hawsawi: Less than 10</w:t>
            </w:r>
            <w:r w:rsidR="009B3538" w:rsidRPr="000109AB">
              <w:t xml:space="preserve"> per cent</w:t>
            </w:r>
            <w:r w:rsidRPr="000109AB">
              <w:t xml:space="preserve"> of the SSCI </w:t>
            </w:r>
            <w:r w:rsidR="005C701D" w:rsidRPr="000109AB">
              <w:t>r</w:t>
            </w:r>
            <w:r w:rsidRPr="000109AB">
              <w:t xml:space="preserve">eport has been released and information crucial to Mr. </w:t>
            </w:r>
            <w:r w:rsidR="00756651" w:rsidRPr="000109AB">
              <w:t>A</w:t>
            </w:r>
            <w:r w:rsidRPr="000109AB">
              <w:t>l-Hawsawi’s defen</w:t>
            </w:r>
            <w:r w:rsidR="005C701D" w:rsidRPr="000109AB">
              <w:t>c</w:t>
            </w:r>
            <w:r w:rsidRPr="000109AB">
              <w:t xml:space="preserve">e has been redacted. While the </w:t>
            </w:r>
            <w:r w:rsidR="006D4514" w:rsidRPr="000109AB">
              <w:t>p</w:t>
            </w:r>
            <w:r w:rsidRPr="000109AB">
              <w:t xml:space="preserve">rosecution has obtained a copy of the full report, Mr. </w:t>
            </w:r>
            <w:r w:rsidR="00756651" w:rsidRPr="000109AB">
              <w:t>A</w:t>
            </w:r>
            <w:r w:rsidRPr="000109AB">
              <w:t xml:space="preserve">l-Hawsawi’s attorneys were informed they would only have access to pieces of the report </w:t>
            </w:r>
            <w:r w:rsidR="006D4514" w:rsidRPr="000109AB">
              <w:t xml:space="preserve">that </w:t>
            </w:r>
            <w:r w:rsidRPr="000109AB">
              <w:t xml:space="preserve">the </w:t>
            </w:r>
            <w:r w:rsidR="006D4514" w:rsidRPr="000109AB">
              <w:t>p</w:t>
            </w:r>
            <w:r w:rsidRPr="000109AB">
              <w:t>rosecution deems relevant to his defen</w:t>
            </w:r>
            <w:r w:rsidR="0061524E" w:rsidRPr="000109AB">
              <w:t>c</w:t>
            </w:r>
            <w:r w:rsidRPr="000109AB">
              <w:t>e.</w:t>
            </w:r>
            <w:r w:rsidR="00A63B12" w:rsidRPr="000109AB">
              <w:t xml:space="preserve"> </w:t>
            </w:r>
          </w:p>
        </w:tc>
      </w:tr>
      <w:tr w:rsidR="00DF1D43" w:rsidRPr="000109AB" w:rsidTr="00DF6042">
        <w:trPr>
          <w:trHeight w:val="240"/>
        </w:trPr>
        <w:tc>
          <w:tcPr>
            <w:tcW w:w="7371" w:type="dxa"/>
            <w:gridSpan w:val="2"/>
            <w:shd w:val="clear" w:color="auto" w:fill="auto"/>
          </w:tcPr>
          <w:p w:rsidR="00DF1D43" w:rsidRPr="000109AB" w:rsidRDefault="00DF1D43" w:rsidP="006E248D">
            <w:pPr>
              <w:spacing w:before="40" w:after="120" w:line="220" w:lineRule="exact"/>
              <w:jc w:val="both"/>
            </w:pPr>
            <w:r w:rsidRPr="000109AB">
              <w:rPr>
                <w:lang w:val="en-AU"/>
              </w:rPr>
              <w:t xml:space="preserve">The </w:t>
            </w:r>
            <w:r w:rsidR="0061524E" w:rsidRPr="000109AB">
              <w:rPr>
                <w:lang w:val="en-AU"/>
              </w:rPr>
              <w:t>c</w:t>
            </w:r>
            <w:r w:rsidRPr="000109AB">
              <w:rPr>
                <w:lang w:val="en-AU"/>
              </w:rPr>
              <w:t xml:space="preserve">ase of Abdul Rahim Abdul Razak Al Janko: In March 2015, the Supreme Court denied review of a </w:t>
            </w:r>
            <w:r w:rsidR="00461D01" w:rsidRPr="000109AB">
              <w:rPr>
                <w:lang w:val="en-AU"/>
              </w:rPr>
              <w:t>ruling by the United States Court of Appeals for the District of Columbia Circuit (D.C. Circuit)</w:t>
            </w:r>
            <w:r w:rsidRPr="000109AB">
              <w:rPr>
                <w:lang w:val="en-AU"/>
              </w:rPr>
              <w:t xml:space="preserve"> that upheld a provision of the Military Commissions Act that strips all U</w:t>
            </w:r>
            <w:r w:rsidR="00C21373" w:rsidRPr="000109AB">
              <w:rPr>
                <w:lang w:val="en-AU"/>
              </w:rPr>
              <w:t xml:space="preserve">nited </w:t>
            </w:r>
            <w:r w:rsidRPr="000109AB">
              <w:rPr>
                <w:lang w:val="en-AU"/>
              </w:rPr>
              <w:t>S</w:t>
            </w:r>
            <w:r w:rsidR="00C21373" w:rsidRPr="000109AB">
              <w:rPr>
                <w:lang w:val="en-AU"/>
              </w:rPr>
              <w:t>tates</w:t>
            </w:r>
            <w:r w:rsidRPr="000109AB">
              <w:rPr>
                <w:lang w:val="en-AU"/>
              </w:rPr>
              <w:t xml:space="preserve"> courts of jurisdiction to hear constitutional claims brought by Guantanamo </w:t>
            </w:r>
            <w:r w:rsidR="00C21373" w:rsidRPr="000109AB">
              <w:rPr>
                <w:lang w:val="en-AU"/>
              </w:rPr>
              <w:t xml:space="preserve">Bay </w:t>
            </w:r>
            <w:r w:rsidRPr="000109AB">
              <w:rPr>
                <w:lang w:val="en-AU"/>
              </w:rPr>
              <w:t>detainees. Because the D.C. Circuit remains the only circuit that may hear appeals by Guantanamo detainees, the Supreme Court’s denial of review has essentially foreclosed the ability of Guantanamo detainees, including Mr. Janko, to obtain redress for violations of their human rights. To date</w:t>
            </w:r>
            <w:r w:rsidR="005C701D" w:rsidRPr="000109AB">
              <w:rPr>
                <w:lang w:val="en-AU"/>
              </w:rPr>
              <w:t>,</w:t>
            </w:r>
            <w:r w:rsidRPr="000109AB">
              <w:rPr>
                <w:lang w:val="en-AU"/>
              </w:rPr>
              <w:t xml:space="preserve"> there are no known cases in which a victim of </w:t>
            </w:r>
            <w:r w:rsidR="0070007F" w:rsidRPr="000109AB">
              <w:rPr>
                <w:lang w:val="en-AU"/>
              </w:rPr>
              <w:t xml:space="preserve">torture by </w:t>
            </w:r>
            <w:r w:rsidRPr="000109AB">
              <w:rPr>
                <w:lang w:val="en-AU"/>
              </w:rPr>
              <w:t>the U</w:t>
            </w:r>
            <w:r w:rsidR="005C701D" w:rsidRPr="000109AB">
              <w:rPr>
                <w:lang w:val="en-AU"/>
              </w:rPr>
              <w:t xml:space="preserve">nited </w:t>
            </w:r>
            <w:r w:rsidRPr="000109AB">
              <w:rPr>
                <w:lang w:val="en-AU"/>
              </w:rPr>
              <w:t>S</w:t>
            </w:r>
            <w:r w:rsidR="005C701D" w:rsidRPr="000109AB">
              <w:rPr>
                <w:lang w:val="en-AU"/>
              </w:rPr>
              <w:t>tates</w:t>
            </w:r>
            <w:r w:rsidRPr="000109AB">
              <w:rPr>
                <w:lang w:val="en-AU"/>
              </w:rPr>
              <w:t xml:space="preserve"> military has been financially compensated by the U</w:t>
            </w:r>
            <w:r w:rsidR="005C701D" w:rsidRPr="000109AB">
              <w:rPr>
                <w:lang w:val="en-AU"/>
              </w:rPr>
              <w:t xml:space="preserve">nited </w:t>
            </w:r>
            <w:r w:rsidRPr="000109AB">
              <w:rPr>
                <w:lang w:val="en-AU"/>
              </w:rPr>
              <w:t>S</w:t>
            </w:r>
            <w:r w:rsidR="005C701D" w:rsidRPr="000109AB">
              <w:rPr>
                <w:lang w:val="en-AU"/>
              </w:rPr>
              <w:t>tates</w:t>
            </w:r>
            <w:r w:rsidRPr="000109AB">
              <w:rPr>
                <w:lang w:val="en-AU"/>
              </w:rPr>
              <w:t xml:space="preserve">. </w:t>
            </w:r>
          </w:p>
        </w:tc>
      </w:tr>
      <w:tr w:rsidR="00DF1D43" w:rsidRPr="000109AB" w:rsidTr="00DF6042">
        <w:trPr>
          <w:trHeight w:val="240"/>
        </w:trPr>
        <w:tc>
          <w:tcPr>
            <w:tcW w:w="7371" w:type="dxa"/>
            <w:gridSpan w:val="2"/>
            <w:shd w:val="clear" w:color="auto" w:fill="auto"/>
          </w:tcPr>
          <w:p w:rsidR="00DF1D43" w:rsidRPr="000109AB" w:rsidRDefault="00DF1D43" w:rsidP="006E248D">
            <w:pPr>
              <w:suppressAutoHyphens w:val="0"/>
              <w:spacing w:before="40" w:after="120" w:line="220" w:lineRule="exact"/>
              <w:rPr>
                <w:b/>
              </w:rPr>
            </w:pPr>
            <w:r w:rsidRPr="000109AB">
              <w:rPr>
                <w:b/>
              </w:rPr>
              <w:t xml:space="preserve">Committee’s evaluation: </w:t>
            </w:r>
          </w:p>
        </w:tc>
      </w:tr>
      <w:tr w:rsidR="00DF1D43" w:rsidRPr="000109AB" w:rsidTr="00DF6042">
        <w:trPr>
          <w:trHeight w:val="240"/>
        </w:trPr>
        <w:tc>
          <w:tcPr>
            <w:tcW w:w="7371" w:type="dxa"/>
            <w:gridSpan w:val="2"/>
            <w:shd w:val="clear" w:color="auto" w:fill="auto"/>
          </w:tcPr>
          <w:p w:rsidR="00DF1D43" w:rsidRPr="000109AB" w:rsidRDefault="00DF1D43" w:rsidP="006E248D">
            <w:pPr>
              <w:spacing w:before="40" w:after="120" w:line="220" w:lineRule="exact"/>
              <w:jc w:val="both"/>
              <w:rPr>
                <w:rFonts w:eastAsia="MS Mincho"/>
              </w:rPr>
            </w:pPr>
            <w:r w:rsidRPr="000109AB">
              <w:rPr>
                <w:rFonts w:eastAsia="MS Mincho"/>
                <w:b/>
              </w:rPr>
              <w:t>[B2]</w:t>
            </w:r>
            <w:r w:rsidR="0061524E" w:rsidRPr="000109AB">
              <w:rPr>
                <w:rFonts w:eastAsia="MS Mincho"/>
                <w:b/>
              </w:rPr>
              <w:t xml:space="preserve"> </w:t>
            </w:r>
            <w:r w:rsidRPr="000109AB">
              <w:rPr>
                <w:rFonts w:eastAsia="MS Mincho"/>
                <w:bCs/>
              </w:rPr>
              <w:t>(</w:t>
            </w:r>
            <w:r w:rsidR="0061524E" w:rsidRPr="000109AB">
              <w:rPr>
                <w:rFonts w:eastAsia="MS Mincho"/>
                <w:bCs/>
              </w:rPr>
              <w:t>a</w:t>
            </w:r>
            <w:r w:rsidRPr="000109AB">
              <w:rPr>
                <w:rFonts w:eastAsia="MS Mincho"/>
                <w:bCs/>
              </w:rPr>
              <w:t xml:space="preserve">): </w:t>
            </w:r>
            <w:r w:rsidRPr="000109AB">
              <w:rPr>
                <w:rFonts w:eastAsia="MS Mincho"/>
              </w:rPr>
              <w:t xml:space="preserve">While noting, with appreciation, </w:t>
            </w:r>
            <w:r w:rsidR="00D05C4F" w:rsidRPr="000109AB">
              <w:rPr>
                <w:rFonts w:eastAsia="MS Mincho"/>
              </w:rPr>
              <w:t xml:space="preserve">the </w:t>
            </w:r>
            <w:r w:rsidRPr="000109AB">
              <w:rPr>
                <w:rFonts w:eastAsia="MS Mincho"/>
              </w:rPr>
              <w:t>information provided by the State party on</w:t>
            </w:r>
            <w:r w:rsidR="00D05C4F" w:rsidRPr="000109AB">
              <w:rPr>
                <w:rFonts w:eastAsia="MS Mincho"/>
              </w:rPr>
              <w:t xml:space="preserve"> the</w:t>
            </w:r>
            <w:r w:rsidRPr="000109AB">
              <w:rPr>
                <w:rFonts w:eastAsia="MS Mincho"/>
              </w:rPr>
              <w:t xml:space="preserve"> recent prosecutions of law enforcement officials, as well as the convictions of four Blackwater USA contractors for their crimes in Iraq, the Committee requires information on investigations, prosecutions or convictions of U</w:t>
            </w:r>
            <w:r w:rsidR="0061524E" w:rsidRPr="000109AB">
              <w:rPr>
                <w:rFonts w:eastAsia="MS Mincho"/>
              </w:rPr>
              <w:t>nited States</w:t>
            </w:r>
            <w:r w:rsidRPr="000109AB">
              <w:rPr>
                <w:rFonts w:eastAsia="MS Mincho"/>
              </w:rPr>
              <w:t xml:space="preserve"> </w:t>
            </w:r>
            <w:r w:rsidR="0061524E" w:rsidRPr="000109AB">
              <w:rPr>
                <w:rFonts w:eastAsia="MS Mincho"/>
              </w:rPr>
              <w:t>G</w:t>
            </w:r>
            <w:r w:rsidRPr="000109AB">
              <w:rPr>
                <w:rFonts w:eastAsia="MS Mincho"/>
              </w:rPr>
              <w:t>overnment personnel in positions of command for crimes committed during international operations or as part of U</w:t>
            </w:r>
            <w:r w:rsidR="00534836" w:rsidRPr="000109AB">
              <w:rPr>
                <w:rFonts w:eastAsia="MS Mincho"/>
              </w:rPr>
              <w:t xml:space="preserve">nited </w:t>
            </w:r>
            <w:r w:rsidRPr="000109AB">
              <w:rPr>
                <w:rFonts w:eastAsia="MS Mincho"/>
              </w:rPr>
              <w:t>S</w:t>
            </w:r>
            <w:r w:rsidR="00534836" w:rsidRPr="000109AB">
              <w:rPr>
                <w:rFonts w:eastAsia="MS Mincho"/>
              </w:rPr>
              <w:t>tates</w:t>
            </w:r>
            <w:r w:rsidRPr="000109AB">
              <w:rPr>
                <w:rFonts w:eastAsia="MS Mincho"/>
              </w:rPr>
              <w:t xml:space="preserve"> detention and interrogation program</w:t>
            </w:r>
            <w:r w:rsidR="0061524E" w:rsidRPr="000109AB">
              <w:rPr>
                <w:rFonts w:eastAsia="MS Mincho"/>
              </w:rPr>
              <w:t>me</w:t>
            </w:r>
            <w:r w:rsidRPr="000109AB">
              <w:rPr>
                <w:rFonts w:eastAsia="MS Mincho"/>
              </w:rPr>
              <w:t xml:space="preserve">s. The Committee is also concerned at reports that current and former Guantanamo detainees have been deprived </w:t>
            </w:r>
            <w:r w:rsidR="00C33718" w:rsidRPr="000109AB">
              <w:rPr>
                <w:rFonts w:eastAsia="MS Mincho"/>
              </w:rPr>
              <w:t xml:space="preserve">of </w:t>
            </w:r>
            <w:r w:rsidRPr="000109AB">
              <w:rPr>
                <w:rFonts w:eastAsia="MS Mincho"/>
              </w:rPr>
              <w:t xml:space="preserve">the ability to seek judicial remedy for torture and other human rights violations incurred while in </w:t>
            </w:r>
            <w:r w:rsidR="0061524E" w:rsidRPr="000109AB">
              <w:rPr>
                <w:rFonts w:eastAsia="MS Mincho"/>
              </w:rPr>
              <w:t>United States</w:t>
            </w:r>
            <w:r w:rsidRPr="000109AB">
              <w:rPr>
                <w:rFonts w:eastAsia="MS Mincho"/>
              </w:rPr>
              <w:t xml:space="preserve"> custody. The Committee reiterates its recommendations. </w:t>
            </w:r>
          </w:p>
          <w:p w:rsidR="00DF1D43" w:rsidRPr="000109AB" w:rsidRDefault="00DF1D43" w:rsidP="006E248D">
            <w:pPr>
              <w:spacing w:before="40" w:after="120" w:line="220" w:lineRule="exact"/>
              <w:jc w:val="both"/>
              <w:rPr>
                <w:rFonts w:eastAsia="MS Mincho"/>
              </w:rPr>
            </w:pPr>
            <w:r w:rsidRPr="000109AB">
              <w:rPr>
                <w:rFonts w:eastAsia="MS Mincho"/>
                <w:b/>
              </w:rPr>
              <w:t>[C1]</w:t>
            </w:r>
            <w:r w:rsidR="00534836" w:rsidRPr="000109AB">
              <w:rPr>
                <w:rFonts w:eastAsia="MS Mincho"/>
                <w:b/>
              </w:rPr>
              <w:t xml:space="preserve"> </w:t>
            </w:r>
            <w:r w:rsidRPr="000109AB">
              <w:rPr>
                <w:rFonts w:eastAsia="MS Mincho"/>
                <w:b/>
              </w:rPr>
              <w:t>(</w:t>
            </w:r>
            <w:r w:rsidR="00534836" w:rsidRPr="000109AB">
              <w:rPr>
                <w:rFonts w:eastAsia="MS Mincho"/>
                <w:b/>
              </w:rPr>
              <w:t>b</w:t>
            </w:r>
            <w:r w:rsidRPr="000109AB">
              <w:rPr>
                <w:rFonts w:eastAsia="MS Mincho"/>
                <w:b/>
              </w:rPr>
              <w:t xml:space="preserve">): </w:t>
            </w:r>
            <w:r w:rsidRPr="000109AB">
              <w:rPr>
                <w:rFonts w:eastAsia="MS Mincho"/>
              </w:rPr>
              <w:t xml:space="preserve">The Committee requires information on measures taken to establish </w:t>
            </w:r>
            <w:r w:rsidR="00D24134" w:rsidRPr="000109AB">
              <w:rPr>
                <w:rFonts w:eastAsia="MS Mincho"/>
              </w:rPr>
              <w:t xml:space="preserve">the </w:t>
            </w:r>
            <w:r w:rsidRPr="000109AB">
              <w:rPr>
                <w:rFonts w:eastAsia="MS Mincho"/>
              </w:rPr>
              <w:t xml:space="preserve">responsibility </w:t>
            </w:r>
            <w:r w:rsidR="00D24134" w:rsidRPr="000109AB">
              <w:rPr>
                <w:rFonts w:eastAsia="MS Mincho"/>
              </w:rPr>
              <w:t>of</w:t>
            </w:r>
            <w:r w:rsidRPr="000109AB">
              <w:rPr>
                <w:rFonts w:eastAsia="MS Mincho"/>
              </w:rPr>
              <w:t xml:space="preserve"> those who provided legal pretexts for manifestly illegal behavio</w:t>
            </w:r>
            <w:r w:rsidR="006D4514" w:rsidRPr="000109AB">
              <w:rPr>
                <w:rFonts w:eastAsia="MS Mincho"/>
              </w:rPr>
              <w:t>u</w:t>
            </w:r>
            <w:r w:rsidRPr="000109AB">
              <w:rPr>
                <w:rFonts w:eastAsia="MS Mincho"/>
              </w:rPr>
              <w:t xml:space="preserve">r. The Committee reiterates its recommendations. </w:t>
            </w:r>
          </w:p>
          <w:p w:rsidR="00B22175" w:rsidRPr="000109AB" w:rsidRDefault="00DF1D43" w:rsidP="006E248D">
            <w:pPr>
              <w:spacing w:before="40" w:after="120" w:line="220" w:lineRule="exact"/>
              <w:jc w:val="both"/>
              <w:rPr>
                <w:rFonts w:eastAsia="MS Mincho"/>
              </w:rPr>
            </w:pPr>
            <w:r w:rsidRPr="000109AB">
              <w:rPr>
                <w:rFonts w:eastAsia="MS Mincho"/>
                <w:b/>
              </w:rPr>
              <w:t>[C1]</w:t>
            </w:r>
            <w:r w:rsidR="00534836" w:rsidRPr="000109AB">
              <w:rPr>
                <w:rFonts w:eastAsia="MS Mincho"/>
                <w:b/>
              </w:rPr>
              <w:t xml:space="preserve"> </w:t>
            </w:r>
            <w:r w:rsidRPr="000109AB">
              <w:rPr>
                <w:rFonts w:eastAsia="MS Mincho"/>
                <w:b/>
              </w:rPr>
              <w:t>(</w:t>
            </w:r>
            <w:r w:rsidR="00534836" w:rsidRPr="000109AB">
              <w:rPr>
                <w:rFonts w:eastAsia="MS Mincho"/>
                <w:b/>
              </w:rPr>
              <w:t>c</w:t>
            </w:r>
            <w:r w:rsidRPr="000109AB">
              <w:rPr>
                <w:rFonts w:eastAsia="MS Mincho"/>
                <w:b/>
              </w:rPr>
              <w:t xml:space="preserve">): </w:t>
            </w:r>
            <w:r w:rsidRPr="000109AB">
              <w:rPr>
                <w:rFonts w:eastAsia="MS Mincho"/>
              </w:rPr>
              <w:t>The Committee regrets that no action has been taken to incorporate</w:t>
            </w:r>
            <w:r w:rsidR="004C2AE1" w:rsidRPr="000109AB">
              <w:rPr>
                <w:rFonts w:eastAsia="MS Mincho"/>
              </w:rPr>
              <w:t xml:space="preserve"> into its criminal law</w:t>
            </w:r>
            <w:r w:rsidRPr="000109AB">
              <w:rPr>
                <w:rFonts w:eastAsia="MS Mincho"/>
              </w:rPr>
              <w:t xml:space="preserve"> the doctrine of command responsibility</w:t>
            </w:r>
            <w:r w:rsidR="00B22175" w:rsidRPr="000109AB">
              <w:rPr>
                <w:rFonts w:eastAsia="MS Mincho"/>
              </w:rPr>
              <w:t xml:space="preserve"> for crimes under international law</w:t>
            </w:r>
            <w:r w:rsidRPr="000109AB">
              <w:rPr>
                <w:rFonts w:eastAsia="MS Mincho"/>
              </w:rPr>
              <w:t>.</w:t>
            </w:r>
            <w:r w:rsidR="00A63B12" w:rsidRPr="000109AB">
              <w:rPr>
                <w:rFonts w:eastAsia="MS Mincho"/>
              </w:rPr>
              <w:t xml:space="preserve"> </w:t>
            </w:r>
            <w:r w:rsidRPr="000109AB">
              <w:rPr>
                <w:rFonts w:eastAsia="MS Mincho"/>
              </w:rPr>
              <w:t>The Committee reiterates its recommendations.</w:t>
            </w:r>
            <w:r w:rsidR="00B22175" w:rsidRPr="000109AB">
              <w:rPr>
                <w:rFonts w:eastAsia="MS Mincho"/>
              </w:rPr>
              <w:t xml:space="preserve"> </w:t>
            </w:r>
          </w:p>
          <w:p w:rsidR="00DF1D43" w:rsidRPr="000109AB" w:rsidRDefault="00DF1D43" w:rsidP="006E248D">
            <w:pPr>
              <w:spacing w:before="40" w:after="120" w:line="220" w:lineRule="exact"/>
              <w:jc w:val="both"/>
              <w:rPr>
                <w:rFonts w:eastAsia="MS Mincho"/>
              </w:rPr>
            </w:pPr>
            <w:r w:rsidRPr="000109AB">
              <w:rPr>
                <w:rFonts w:eastAsia="MS Mincho"/>
                <w:b/>
              </w:rPr>
              <w:t>[B1]</w:t>
            </w:r>
            <w:r w:rsidR="00534836" w:rsidRPr="000109AB">
              <w:rPr>
                <w:rFonts w:eastAsia="MS Mincho"/>
                <w:b/>
              </w:rPr>
              <w:t xml:space="preserve"> </w:t>
            </w:r>
            <w:r w:rsidRPr="000109AB">
              <w:rPr>
                <w:rFonts w:eastAsia="MS Mincho"/>
                <w:b/>
              </w:rPr>
              <w:t>(</w:t>
            </w:r>
            <w:r w:rsidR="00534836" w:rsidRPr="000109AB">
              <w:rPr>
                <w:rFonts w:eastAsia="MS Mincho"/>
                <w:b/>
              </w:rPr>
              <w:t>d</w:t>
            </w:r>
            <w:r w:rsidRPr="000109AB">
              <w:rPr>
                <w:rFonts w:eastAsia="MS Mincho"/>
                <w:b/>
              </w:rPr>
              <w:t xml:space="preserve">): </w:t>
            </w:r>
            <w:r w:rsidRPr="000109AB">
              <w:rPr>
                <w:rFonts w:eastAsia="MS Mincho"/>
              </w:rPr>
              <w:t xml:space="preserve">The Committee welcomes the declassification and release of over 500 pages of the </w:t>
            </w:r>
            <w:r w:rsidRPr="000109AB">
              <w:t>Senate Select Intelligence Committee’s report on the CIA’s secret detention programme</w:t>
            </w:r>
            <w:r w:rsidRPr="000109AB">
              <w:rPr>
                <w:rFonts w:eastAsia="MS Mincho"/>
              </w:rPr>
              <w:t xml:space="preserve"> but is concerned about reports that over 6,000 pages remain classified.</w:t>
            </w:r>
            <w:r w:rsidR="00A63B12" w:rsidRPr="000109AB">
              <w:rPr>
                <w:rFonts w:eastAsia="MS Mincho"/>
              </w:rPr>
              <w:t xml:space="preserve"> </w:t>
            </w:r>
            <w:r w:rsidRPr="000109AB">
              <w:rPr>
                <w:rFonts w:eastAsia="MS Mincho"/>
              </w:rPr>
              <w:t xml:space="preserve">It is also concerned about reports that the Department of Justice does not plan to reopen investigations, despite having access to the full report. </w:t>
            </w:r>
          </w:p>
        </w:tc>
      </w:tr>
      <w:tr w:rsidR="00DF1D43" w:rsidRPr="000109AB" w:rsidTr="00DF6042">
        <w:trPr>
          <w:trHeight w:val="240"/>
        </w:trPr>
        <w:tc>
          <w:tcPr>
            <w:tcW w:w="7371" w:type="dxa"/>
            <w:gridSpan w:val="2"/>
            <w:shd w:val="clear" w:color="auto" w:fill="auto"/>
          </w:tcPr>
          <w:p w:rsidR="00DF1D43" w:rsidRPr="000109AB" w:rsidRDefault="00DF1D43">
            <w:pPr>
              <w:suppressAutoHyphens w:val="0"/>
              <w:spacing w:before="40" w:after="120" w:line="220" w:lineRule="exact"/>
              <w:rPr>
                <w:b/>
              </w:rPr>
            </w:pPr>
            <w:r w:rsidRPr="000109AB">
              <w:rPr>
                <w:b/>
              </w:rPr>
              <w:t>Paragraph 10:</w:t>
            </w:r>
            <w:r w:rsidRPr="000109AB">
              <w:rPr>
                <w:b/>
                <w:bCs/>
              </w:rPr>
              <w:t xml:space="preserve"> </w:t>
            </w:r>
            <w:r w:rsidRPr="000109AB">
              <w:rPr>
                <w:b/>
              </w:rPr>
              <w:t>The State Party should take all necessary measures to abide by its obligation to effectively protect the right to life. In particular, it should:</w:t>
            </w:r>
          </w:p>
          <w:p w:rsidR="00DF1D43" w:rsidRPr="000109AB" w:rsidRDefault="00DF1D43">
            <w:pPr>
              <w:suppressAutoHyphens w:val="0"/>
              <w:spacing w:before="40" w:after="120" w:line="220" w:lineRule="exact"/>
              <w:rPr>
                <w:b/>
              </w:rPr>
            </w:pPr>
            <w:r w:rsidRPr="000109AB">
              <w:rPr>
                <w:b/>
              </w:rPr>
              <w:t>(a)</w:t>
            </w:r>
            <w:r w:rsidRPr="000109AB">
              <w:rPr>
                <w:b/>
              </w:rPr>
              <w:tab/>
              <w:t xml:space="preserve">Continue its efforts to effectively curb gun violence, including through the continued pursuit of legislation requiring background checks for all private firearm transfers, in order to prevent possession of arms by persons recognized as prohibited individuals under federal law, and ensure strict enforcement of the Domestic Violence Offender Gun Ban of 1996 (the Lautenberg Amendment); and </w:t>
            </w:r>
          </w:p>
          <w:p w:rsidR="00DF1D43" w:rsidRPr="000109AB" w:rsidRDefault="00DF1D43">
            <w:pPr>
              <w:suppressAutoHyphens w:val="0"/>
              <w:spacing w:before="40" w:after="120" w:line="220" w:lineRule="exact"/>
              <w:rPr>
                <w:b/>
                <w:bCs/>
              </w:rPr>
            </w:pPr>
            <w:r w:rsidRPr="000109AB">
              <w:rPr>
                <w:b/>
              </w:rPr>
              <w:t>(b)</w:t>
            </w:r>
            <w:r w:rsidRPr="000109AB">
              <w:rPr>
                <w:b/>
              </w:rPr>
              <w:tab/>
              <w:t>Review the Stand Your Ground laws to remove far-reaching immunity and ensure strict adherence to the principles of necessity and proportionality when using deadly force in self-defence.</w:t>
            </w:r>
          </w:p>
        </w:tc>
      </w:tr>
      <w:tr w:rsidR="00DF1D43" w:rsidRPr="000109AB" w:rsidTr="00DF6042">
        <w:trPr>
          <w:trHeight w:val="240"/>
        </w:trPr>
        <w:tc>
          <w:tcPr>
            <w:tcW w:w="7371" w:type="dxa"/>
            <w:gridSpan w:val="2"/>
            <w:shd w:val="clear" w:color="auto" w:fill="auto"/>
          </w:tcPr>
          <w:p w:rsidR="00DF1D43" w:rsidRPr="000109AB" w:rsidRDefault="00DF1D43">
            <w:pPr>
              <w:suppressAutoHyphens w:val="0"/>
              <w:spacing w:before="40" w:after="120" w:line="220" w:lineRule="exact"/>
              <w:rPr>
                <w:b/>
              </w:rPr>
            </w:pPr>
            <w:r w:rsidRPr="000109AB">
              <w:rPr>
                <w:b/>
              </w:rPr>
              <w:t>Summary of State party’s reply:</w:t>
            </w:r>
          </w:p>
        </w:tc>
      </w:tr>
      <w:tr w:rsidR="00DF1D43" w:rsidRPr="000109AB" w:rsidTr="00DF6042">
        <w:trPr>
          <w:trHeight w:val="240"/>
        </w:trPr>
        <w:tc>
          <w:tcPr>
            <w:tcW w:w="7371" w:type="dxa"/>
            <w:gridSpan w:val="2"/>
            <w:shd w:val="clear" w:color="auto" w:fill="auto"/>
          </w:tcPr>
          <w:p w:rsidR="00DF1D43" w:rsidRPr="000109AB" w:rsidRDefault="00DF1D43" w:rsidP="006E248D">
            <w:pPr>
              <w:spacing w:before="40" w:after="120" w:line="220" w:lineRule="exact"/>
              <w:jc w:val="both"/>
            </w:pPr>
            <w:r w:rsidRPr="000109AB">
              <w:t>(a) Gun violence continues to be a serious concern in some communities</w:t>
            </w:r>
            <w:r w:rsidR="004C2AE1" w:rsidRPr="000109AB">
              <w:t>,</w:t>
            </w:r>
            <w:r w:rsidRPr="000109AB">
              <w:t xml:space="preserve"> and</w:t>
            </w:r>
            <w:r w:rsidR="00A63B12" w:rsidRPr="000109AB">
              <w:t xml:space="preserve"> </w:t>
            </w:r>
            <w:r w:rsidRPr="000109AB">
              <w:t xml:space="preserve">in July 2014, the Administration announced </w:t>
            </w:r>
            <w:r w:rsidR="004C2AE1" w:rsidRPr="000109AB">
              <w:t xml:space="preserve">that </w:t>
            </w:r>
            <w:r w:rsidRPr="000109AB">
              <w:t xml:space="preserve">additional actions would be taken. </w:t>
            </w:r>
          </w:p>
          <w:p w:rsidR="00DF1D43" w:rsidRPr="000109AB" w:rsidRDefault="00DF1D43" w:rsidP="006E248D">
            <w:pPr>
              <w:spacing w:before="40" w:after="120" w:line="220" w:lineRule="exact"/>
              <w:jc w:val="both"/>
            </w:pPr>
            <w:r w:rsidRPr="000109AB">
              <w:t xml:space="preserve">(b) Most criminal laws in the United States are enacted by state legislatures and enforced at the state and local levels; while some states have adopted </w:t>
            </w:r>
            <w:r w:rsidR="00534836" w:rsidRPr="000109AB">
              <w:t>stand-your-ground</w:t>
            </w:r>
            <w:r w:rsidRPr="000109AB">
              <w:t xml:space="preserve"> laws, </w:t>
            </w:r>
            <w:r w:rsidR="004C2AE1" w:rsidRPr="000109AB">
              <w:t xml:space="preserve">these laws </w:t>
            </w:r>
            <w:r w:rsidRPr="000109AB">
              <w:t xml:space="preserve">are not uniform in their text or application and little information is available on disparities in their application. </w:t>
            </w:r>
          </w:p>
          <w:p w:rsidR="00DF1D43" w:rsidRPr="000109AB" w:rsidRDefault="00DF1D43" w:rsidP="006E248D">
            <w:pPr>
              <w:spacing w:before="40" w:after="120" w:line="220" w:lineRule="exact"/>
              <w:jc w:val="both"/>
            </w:pPr>
            <w:r w:rsidRPr="000109AB">
              <w:t>The U</w:t>
            </w:r>
            <w:r w:rsidR="00534836" w:rsidRPr="000109AB">
              <w:t xml:space="preserve">nited </w:t>
            </w:r>
            <w:r w:rsidRPr="000109AB">
              <w:t>S</w:t>
            </w:r>
            <w:r w:rsidR="00534836" w:rsidRPr="000109AB">
              <w:t>tates</w:t>
            </w:r>
            <w:r w:rsidRPr="000109AB">
              <w:t xml:space="preserve"> Commission on Civil Rights is investigating the civil rights implications of </w:t>
            </w:r>
            <w:r w:rsidR="00534836" w:rsidRPr="000109AB">
              <w:t xml:space="preserve">stand-your-ground </w:t>
            </w:r>
            <w:r w:rsidRPr="000109AB">
              <w:t xml:space="preserve">laws to determine whether racial disparities exist in their application or enforcement. No date has been set for the release of its final report. </w:t>
            </w:r>
          </w:p>
        </w:tc>
      </w:tr>
      <w:tr w:rsidR="00DF1D43" w:rsidRPr="000109AB" w:rsidTr="00DF6042">
        <w:trPr>
          <w:trHeight w:val="240"/>
        </w:trPr>
        <w:tc>
          <w:tcPr>
            <w:tcW w:w="7371" w:type="dxa"/>
            <w:gridSpan w:val="2"/>
            <w:shd w:val="clear" w:color="auto" w:fill="auto"/>
          </w:tcPr>
          <w:p w:rsidR="00DF1D43" w:rsidRPr="000109AB" w:rsidRDefault="00DF1D43" w:rsidP="006E248D">
            <w:pPr>
              <w:spacing w:before="40" w:after="120" w:line="220" w:lineRule="exact"/>
              <w:jc w:val="both"/>
              <w:rPr>
                <w:b/>
              </w:rPr>
            </w:pPr>
            <w:r w:rsidRPr="000109AB">
              <w:rPr>
                <w:b/>
              </w:rPr>
              <w:t>NGO information:</w:t>
            </w:r>
          </w:p>
        </w:tc>
      </w:tr>
      <w:tr w:rsidR="00DF1D43" w:rsidRPr="000109AB" w:rsidTr="00DF6042">
        <w:trPr>
          <w:trHeight w:val="240"/>
        </w:trPr>
        <w:tc>
          <w:tcPr>
            <w:tcW w:w="7371" w:type="dxa"/>
            <w:gridSpan w:val="2"/>
            <w:shd w:val="clear" w:color="auto" w:fill="auto"/>
          </w:tcPr>
          <w:p w:rsidR="00DF1D43" w:rsidRPr="000109AB" w:rsidRDefault="00DF1D43" w:rsidP="006E248D">
            <w:pPr>
              <w:spacing w:before="40" w:after="120" w:line="220" w:lineRule="exact"/>
              <w:jc w:val="both"/>
            </w:pPr>
            <w:r w:rsidRPr="000109AB">
              <w:t>Dream Defenders, Community Justice Project, Inc. and Campaign to Keep Guns Off Campus</w:t>
            </w:r>
            <w:r w:rsidR="00410039" w:rsidRPr="000109AB">
              <w:t>–New York</w:t>
            </w:r>
            <w:r w:rsidRPr="000109AB">
              <w:t>:</w:t>
            </w:r>
          </w:p>
          <w:p w:rsidR="00DF1D43" w:rsidRPr="000109AB" w:rsidRDefault="00DF1D43" w:rsidP="006E248D">
            <w:pPr>
              <w:spacing w:before="40" w:after="120" w:line="220" w:lineRule="exact"/>
              <w:jc w:val="both"/>
              <w:rPr>
                <w:lang w:val="en-US"/>
              </w:rPr>
            </w:pPr>
            <w:r w:rsidRPr="000109AB">
              <w:rPr>
                <w:lang w:val="en-US"/>
              </w:rPr>
              <w:t>(a) There has been no progress. All actions noted in the report predate the State party’s March 2014 review.</w:t>
            </w:r>
          </w:p>
          <w:p w:rsidR="00DF1D43" w:rsidRPr="000109AB" w:rsidRDefault="00DF1D43" w:rsidP="006E248D">
            <w:pPr>
              <w:spacing w:before="40" w:after="120" w:line="220" w:lineRule="exact"/>
              <w:jc w:val="both"/>
              <w:rPr>
                <w:lang w:val="en-US"/>
              </w:rPr>
            </w:pPr>
            <w:r w:rsidRPr="000109AB">
              <w:rPr>
                <w:lang w:val="en-US"/>
              </w:rPr>
              <w:t xml:space="preserve">(b) Several developments at the state level indicate that </w:t>
            </w:r>
            <w:r w:rsidR="006D4514" w:rsidRPr="000109AB">
              <w:t>stand-your-ground</w:t>
            </w:r>
            <w:r w:rsidRPr="000109AB">
              <w:rPr>
                <w:lang w:val="en-US"/>
              </w:rPr>
              <w:t xml:space="preserve"> laws have gotten worse since the review, and the federal </w:t>
            </w:r>
            <w:r w:rsidR="00410039" w:rsidRPr="000109AB">
              <w:rPr>
                <w:lang w:val="en-US"/>
              </w:rPr>
              <w:t>G</w:t>
            </w:r>
            <w:r w:rsidRPr="000109AB">
              <w:rPr>
                <w:lang w:val="en-US"/>
              </w:rPr>
              <w:t xml:space="preserve">overnment has done little affirmatively to encourage states to roll back these laws. State representatives continue to be heavily influenced by special interest groups. Florida recently passed a bill expanding its </w:t>
            </w:r>
            <w:r w:rsidR="006D4514" w:rsidRPr="000109AB">
              <w:t>stand-your-ground</w:t>
            </w:r>
            <w:r w:rsidR="006D4514" w:rsidRPr="000109AB">
              <w:rPr>
                <w:lang w:val="en-US"/>
              </w:rPr>
              <w:t xml:space="preserve"> </w:t>
            </w:r>
            <w:r w:rsidRPr="000109AB">
              <w:rPr>
                <w:lang w:val="en-US"/>
              </w:rPr>
              <w:t>laws; the new law allows a defendant to claim immunity for the threatened use of deadly force in self-defen</w:t>
            </w:r>
            <w:r w:rsidR="006D4514" w:rsidRPr="000109AB">
              <w:rPr>
                <w:lang w:val="en-US"/>
              </w:rPr>
              <w:t>c</w:t>
            </w:r>
            <w:r w:rsidRPr="000109AB">
              <w:rPr>
                <w:lang w:val="en-US"/>
              </w:rPr>
              <w:t xml:space="preserve">e but does not define what “threatened use of force” means and or place any limitations on it. In August 2014, the American Bar Association issued a preliminary report on </w:t>
            </w:r>
            <w:r w:rsidR="006D4514" w:rsidRPr="000109AB">
              <w:t>stand-your-ground</w:t>
            </w:r>
            <w:r w:rsidRPr="000109AB">
              <w:rPr>
                <w:lang w:val="en-US"/>
              </w:rPr>
              <w:t xml:space="preserve"> laws, finding that they continue to have a disparate impact on racial minorities. </w:t>
            </w:r>
          </w:p>
        </w:tc>
      </w:tr>
      <w:tr w:rsidR="00DF1D43" w:rsidRPr="000109AB" w:rsidTr="00DF6042">
        <w:trPr>
          <w:trHeight w:val="240"/>
        </w:trPr>
        <w:tc>
          <w:tcPr>
            <w:tcW w:w="7371" w:type="dxa"/>
            <w:gridSpan w:val="2"/>
            <w:shd w:val="clear" w:color="auto" w:fill="auto"/>
          </w:tcPr>
          <w:p w:rsidR="00DF1D43" w:rsidRPr="000109AB" w:rsidRDefault="00DF1D43">
            <w:pPr>
              <w:suppressAutoHyphens w:val="0"/>
              <w:spacing w:before="40" w:after="120" w:line="220" w:lineRule="exact"/>
              <w:rPr>
                <w:b/>
              </w:rPr>
            </w:pPr>
            <w:r w:rsidRPr="000109AB">
              <w:rPr>
                <w:b/>
              </w:rPr>
              <w:t xml:space="preserve">Committee’s evaluation: </w:t>
            </w:r>
          </w:p>
        </w:tc>
      </w:tr>
      <w:tr w:rsidR="00DF1D43" w:rsidRPr="000109AB" w:rsidTr="00DF6042">
        <w:trPr>
          <w:trHeight w:val="240"/>
        </w:trPr>
        <w:tc>
          <w:tcPr>
            <w:tcW w:w="7371" w:type="dxa"/>
            <w:gridSpan w:val="2"/>
            <w:shd w:val="clear" w:color="auto" w:fill="auto"/>
          </w:tcPr>
          <w:p w:rsidR="00DF1D43" w:rsidRPr="000109AB" w:rsidRDefault="00DF1D43" w:rsidP="006E248D">
            <w:pPr>
              <w:spacing w:before="40" w:after="120" w:line="220" w:lineRule="exact"/>
              <w:jc w:val="both"/>
            </w:pPr>
            <w:r w:rsidRPr="000109AB">
              <w:rPr>
                <w:b/>
              </w:rPr>
              <w:t>[C1]</w:t>
            </w:r>
            <w:r w:rsidR="00534836" w:rsidRPr="000109AB">
              <w:rPr>
                <w:b/>
              </w:rPr>
              <w:t xml:space="preserve"> </w:t>
            </w:r>
            <w:r w:rsidRPr="000109AB">
              <w:t>(a) While welcoming the Supreme Court decision upholding a federal law barring domestic violence offenders from possessing firearms, the Committee requests information on new measures taken since the examination of the State party’s report. The Committee repeats its recommendations.</w:t>
            </w:r>
          </w:p>
          <w:p w:rsidR="00DF1D43" w:rsidRPr="000109AB" w:rsidRDefault="00DF1D43" w:rsidP="006E248D">
            <w:pPr>
              <w:spacing w:before="40" w:after="120" w:line="220" w:lineRule="exact"/>
              <w:jc w:val="both"/>
            </w:pPr>
            <w:r w:rsidRPr="000109AB">
              <w:rPr>
                <w:b/>
              </w:rPr>
              <w:t>[C1]</w:t>
            </w:r>
            <w:r w:rsidR="00534836" w:rsidRPr="000109AB">
              <w:rPr>
                <w:b/>
              </w:rPr>
              <w:t xml:space="preserve"> </w:t>
            </w:r>
            <w:r w:rsidRPr="000109AB">
              <w:t xml:space="preserve">(b) With regard to </w:t>
            </w:r>
            <w:r w:rsidR="006D4514" w:rsidRPr="000109AB">
              <w:t>stand-your-ground</w:t>
            </w:r>
            <w:r w:rsidRPr="000109AB">
              <w:t xml:space="preserve"> laws, while the Committee recogni</w:t>
            </w:r>
            <w:r w:rsidR="00410039" w:rsidRPr="000109AB">
              <w:t>z</w:t>
            </w:r>
            <w:r w:rsidRPr="000109AB">
              <w:t xml:space="preserve">es the State party’s federal system, the Committee requests information on measures taken to implement the recommendation. It is particularly concerned about reports that the immunity provided by </w:t>
            </w:r>
            <w:r w:rsidR="00410039" w:rsidRPr="000109AB">
              <w:t>s</w:t>
            </w:r>
            <w:r w:rsidRPr="000109AB">
              <w:t>tand</w:t>
            </w:r>
            <w:r w:rsidR="00410039" w:rsidRPr="000109AB">
              <w:t>-y</w:t>
            </w:r>
            <w:r w:rsidRPr="000109AB">
              <w:t>our</w:t>
            </w:r>
            <w:r w:rsidR="00410039" w:rsidRPr="000109AB">
              <w:t>-g</w:t>
            </w:r>
            <w:r w:rsidRPr="000109AB">
              <w:t xml:space="preserve">round </w:t>
            </w:r>
            <w:r w:rsidR="00410039" w:rsidRPr="000109AB">
              <w:t>l</w:t>
            </w:r>
            <w:r w:rsidRPr="000109AB">
              <w:t xml:space="preserve">aws has, in some areas, expanded. The Committee reiterates its recommendations. </w:t>
            </w:r>
          </w:p>
        </w:tc>
      </w:tr>
      <w:tr w:rsidR="00DF1D43" w:rsidRPr="000109AB" w:rsidTr="00DF6042">
        <w:trPr>
          <w:trHeight w:val="240"/>
        </w:trPr>
        <w:tc>
          <w:tcPr>
            <w:tcW w:w="7371" w:type="dxa"/>
            <w:gridSpan w:val="2"/>
            <w:shd w:val="clear" w:color="auto" w:fill="auto"/>
          </w:tcPr>
          <w:p w:rsidR="00DF1D43" w:rsidRPr="000109AB" w:rsidRDefault="00DF1D43">
            <w:pPr>
              <w:suppressAutoHyphens w:val="0"/>
              <w:spacing w:before="40" w:after="120" w:line="220" w:lineRule="exact"/>
              <w:rPr>
                <w:b/>
              </w:rPr>
            </w:pPr>
            <w:r w:rsidRPr="000109AB">
              <w:rPr>
                <w:b/>
              </w:rPr>
              <w:t>Paragraph 21:</w:t>
            </w:r>
            <w:r w:rsidRPr="000109AB">
              <w:rPr>
                <w:b/>
                <w:i/>
              </w:rPr>
              <w:t xml:space="preserve"> </w:t>
            </w:r>
            <w:r w:rsidRPr="000109AB">
              <w:rPr>
                <w:b/>
                <w:lang w:val="en-US"/>
              </w:rPr>
              <w:t>The State party should expedite the transfer of detainees designated for transfer, including to Yemen, as well as the process of periodic review for Guantánamo detainees and ensure either their trial or their immediate release and the closure of the Guantánamo Bay facility. It should end the system of administrative detention without charge or trial and ensure that any criminal cases against detainees held in Guantánamo and in military facilities in Afghanistan are dealt with through the criminal justice system rather than military commissions, and that those detainees are afforded the fair trial guarantees enshrined in article 14 of the Covenant.</w:t>
            </w:r>
          </w:p>
        </w:tc>
      </w:tr>
      <w:tr w:rsidR="00DF1D43" w:rsidRPr="000109AB" w:rsidTr="00DF6042">
        <w:trPr>
          <w:trHeight w:val="240"/>
        </w:trPr>
        <w:tc>
          <w:tcPr>
            <w:tcW w:w="7371" w:type="dxa"/>
            <w:gridSpan w:val="2"/>
            <w:shd w:val="clear" w:color="auto" w:fill="auto"/>
          </w:tcPr>
          <w:p w:rsidR="00DF1D43" w:rsidRPr="000109AB" w:rsidRDefault="00DF1D43">
            <w:pPr>
              <w:suppressAutoHyphens w:val="0"/>
              <w:spacing w:before="40" w:after="120" w:line="220" w:lineRule="exact"/>
              <w:rPr>
                <w:b/>
              </w:rPr>
            </w:pPr>
            <w:r w:rsidRPr="000109AB">
              <w:rPr>
                <w:b/>
              </w:rPr>
              <w:t>Summary of State party’s reply:</w:t>
            </w:r>
          </w:p>
        </w:tc>
      </w:tr>
      <w:tr w:rsidR="00DF1D43" w:rsidRPr="000109AB" w:rsidTr="00DF6042">
        <w:trPr>
          <w:trHeight w:val="240"/>
        </w:trPr>
        <w:tc>
          <w:tcPr>
            <w:tcW w:w="7371" w:type="dxa"/>
            <w:gridSpan w:val="2"/>
            <w:shd w:val="clear" w:color="auto" w:fill="auto"/>
          </w:tcPr>
          <w:p w:rsidR="00DF1D43" w:rsidRPr="000109AB" w:rsidRDefault="00DF1D43" w:rsidP="006E248D">
            <w:pPr>
              <w:pStyle w:val="Default"/>
              <w:spacing w:before="40" w:after="120" w:line="220" w:lineRule="exact"/>
              <w:jc w:val="both"/>
              <w:rPr>
                <w:rFonts w:ascii="Times New Roman" w:hAnsi="Times New Roman" w:cs="Times New Roman"/>
                <w:sz w:val="20"/>
                <w:szCs w:val="20"/>
                <w:lang w:val="en-GB"/>
              </w:rPr>
            </w:pPr>
            <w:r w:rsidRPr="000109AB">
              <w:rPr>
                <w:rFonts w:ascii="Times New Roman" w:hAnsi="Times New Roman" w:cs="Times New Roman"/>
                <w:sz w:val="20"/>
                <w:szCs w:val="20"/>
                <w:lang w:val="en-GB"/>
              </w:rPr>
              <w:t xml:space="preserve">The State party reiterated its position that its obligations under the Covenant only apply to individuals who are </w:t>
            </w:r>
            <w:r w:rsidR="00410039" w:rsidRPr="000109AB">
              <w:rPr>
                <w:rFonts w:ascii="Times New Roman" w:hAnsi="Times New Roman" w:cs="Times New Roman"/>
                <w:sz w:val="20"/>
                <w:szCs w:val="20"/>
                <w:lang w:val="en-GB"/>
              </w:rPr>
              <w:t>within both</w:t>
            </w:r>
            <w:r w:rsidRPr="000109AB">
              <w:rPr>
                <w:rFonts w:ascii="Times New Roman" w:hAnsi="Times New Roman" w:cs="Times New Roman"/>
                <w:sz w:val="20"/>
                <w:szCs w:val="20"/>
                <w:lang w:val="en-GB"/>
              </w:rPr>
              <w:t xml:space="preserve"> its territory and its jurisdiction. </w:t>
            </w:r>
          </w:p>
          <w:p w:rsidR="00DF1D43" w:rsidRPr="000109AB" w:rsidRDefault="00DF1D43" w:rsidP="006E248D">
            <w:pPr>
              <w:pStyle w:val="Default"/>
              <w:spacing w:before="40" w:after="120" w:line="220" w:lineRule="exact"/>
              <w:jc w:val="both"/>
              <w:rPr>
                <w:rFonts w:ascii="Times New Roman" w:hAnsi="Times New Roman" w:cs="Times New Roman"/>
                <w:sz w:val="20"/>
                <w:szCs w:val="20"/>
                <w:lang w:val="en-GB"/>
              </w:rPr>
            </w:pPr>
            <w:r w:rsidRPr="000109AB">
              <w:rPr>
                <w:rFonts w:ascii="Times New Roman" w:hAnsi="Times New Roman" w:cs="Times New Roman"/>
                <w:sz w:val="20"/>
                <w:szCs w:val="20"/>
                <w:lang w:val="en-GB"/>
              </w:rPr>
              <w:t>(</w:t>
            </w:r>
            <w:r w:rsidR="00534836" w:rsidRPr="000109AB">
              <w:rPr>
                <w:rFonts w:ascii="Times New Roman" w:hAnsi="Times New Roman" w:cs="Times New Roman"/>
                <w:sz w:val="20"/>
                <w:szCs w:val="20"/>
                <w:lang w:val="en-GB"/>
              </w:rPr>
              <w:t>a</w:t>
            </w:r>
            <w:r w:rsidRPr="000109AB">
              <w:rPr>
                <w:rFonts w:ascii="Times New Roman" w:hAnsi="Times New Roman" w:cs="Times New Roman"/>
                <w:sz w:val="20"/>
                <w:szCs w:val="20"/>
                <w:lang w:val="en-GB"/>
              </w:rPr>
              <w:t xml:space="preserve">) All feasible steps are being taken to reduce the detainee population at Guantanamo and to close the detention facility in a responsible manner that protects national security. Of the 122 detainees </w:t>
            </w:r>
            <w:r w:rsidR="00410039" w:rsidRPr="000109AB">
              <w:rPr>
                <w:rFonts w:ascii="Times New Roman" w:hAnsi="Times New Roman" w:cs="Times New Roman"/>
                <w:sz w:val="20"/>
                <w:szCs w:val="20"/>
                <w:lang w:val="en-GB"/>
              </w:rPr>
              <w:t xml:space="preserve">who </w:t>
            </w:r>
            <w:r w:rsidRPr="000109AB">
              <w:rPr>
                <w:rFonts w:ascii="Times New Roman" w:hAnsi="Times New Roman" w:cs="Times New Roman"/>
                <w:sz w:val="20"/>
                <w:szCs w:val="20"/>
                <w:lang w:val="en-GB"/>
              </w:rPr>
              <w:t xml:space="preserve">remain in Guantanamo, 56 are designated for transfer, 10 are currently facing charges, awaiting sentencing, or </w:t>
            </w:r>
            <w:r w:rsidR="00410039" w:rsidRPr="000109AB">
              <w:rPr>
                <w:rFonts w:ascii="Times New Roman" w:hAnsi="Times New Roman" w:cs="Times New Roman"/>
                <w:sz w:val="20"/>
                <w:szCs w:val="20"/>
                <w:lang w:val="en-GB"/>
              </w:rPr>
              <w:t xml:space="preserve">serving </w:t>
            </w:r>
            <w:r w:rsidRPr="000109AB">
              <w:rPr>
                <w:rFonts w:ascii="Times New Roman" w:hAnsi="Times New Roman" w:cs="Times New Roman"/>
                <w:sz w:val="20"/>
                <w:szCs w:val="20"/>
                <w:lang w:val="en-GB"/>
              </w:rPr>
              <w:t>criminal sentences</w:t>
            </w:r>
            <w:r w:rsidR="00410039" w:rsidRPr="000109AB">
              <w:rPr>
                <w:rFonts w:ascii="Times New Roman" w:hAnsi="Times New Roman" w:cs="Times New Roman"/>
                <w:sz w:val="20"/>
                <w:szCs w:val="20"/>
                <w:lang w:val="en-GB"/>
              </w:rPr>
              <w:t>,</w:t>
            </w:r>
            <w:r w:rsidRPr="000109AB">
              <w:rPr>
                <w:rFonts w:ascii="Times New Roman" w:hAnsi="Times New Roman" w:cs="Times New Roman"/>
                <w:sz w:val="20"/>
                <w:szCs w:val="20"/>
                <w:lang w:val="en-GB"/>
              </w:rPr>
              <w:t xml:space="preserve"> and 56 are eligible for review by the Periodic Review Board. As of March 2015, the </w:t>
            </w:r>
            <w:r w:rsidR="00410039" w:rsidRPr="000109AB">
              <w:rPr>
                <w:rFonts w:ascii="Times New Roman" w:hAnsi="Times New Roman" w:cs="Times New Roman"/>
                <w:sz w:val="20"/>
                <w:szCs w:val="20"/>
                <w:lang w:val="en-GB"/>
              </w:rPr>
              <w:t xml:space="preserve">Periodic Review Board </w:t>
            </w:r>
            <w:r w:rsidRPr="000109AB">
              <w:rPr>
                <w:rFonts w:ascii="Times New Roman" w:hAnsi="Times New Roman" w:cs="Times New Roman"/>
                <w:sz w:val="20"/>
                <w:szCs w:val="20"/>
                <w:lang w:val="en-GB"/>
              </w:rPr>
              <w:t>had conducted 14 full hearings and three six-month file reviews</w:t>
            </w:r>
            <w:r w:rsidR="00410039" w:rsidRPr="000109AB">
              <w:rPr>
                <w:rFonts w:ascii="Times New Roman" w:hAnsi="Times New Roman" w:cs="Times New Roman"/>
                <w:sz w:val="20"/>
                <w:szCs w:val="20"/>
                <w:lang w:val="en-GB"/>
              </w:rPr>
              <w:t>,</w:t>
            </w:r>
            <w:r w:rsidRPr="000109AB">
              <w:rPr>
                <w:rFonts w:ascii="Times New Roman" w:hAnsi="Times New Roman" w:cs="Times New Roman"/>
                <w:sz w:val="20"/>
                <w:szCs w:val="20"/>
                <w:lang w:val="en-GB"/>
              </w:rPr>
              <w:t xml:space="preserve"> since its commencement in October 2013; eight detainees reviewed were approved for transfer, two of </w:t>
            </w:r>
            <w:r w:rsidR="00410039" w:rsidRPr="000109AB">
              <w:rPr>
                <w:rFonts w:ascii="Times New Roman" w:hAnsi="Times New Roman" w:cs="Times New Roman"/>
                <w:sz w:val="20"/>
                <w:szCs w:val="20"/>
                <w:lang w:val="en-GB"/>
              </w:rPr>
              <w:t xml:space="preserve">whom </w:t>
            </w:r>
            <w:r w:rsidRPr="000109AB">
              <w:rPr>
                <w:rFonts w:ascii="Times New Roman" w:hAnsi="Times New Roman" w:cs="Times New Roman"/>
                <w:sz w:val="20"/>
                <w:szCs w:val="20"/>
                <w:lang w:val="en-GB"/>
              </w:rPr>
              <w:t>have been transferred to their countries of origin.</w:t>
            </w:r>
            <w:r w:rsidR="00A63B12" w:rsidRPr="000109AB">
              <w:rPr>
                <w:rFonts w:ascii="Times New Roman" w:hAnsi="Times New Roman" w:cs="Times New Roman"/>
                <w:sz w:val="20"/>
                <w:szCs w:val="20"/>
                <w:lang w:val="en-GB"/>
              </w:rPr>
              <w:t xml:space="preserve"> </w:t>
            </w:r>
            <w:r w:rsidRPr="000109AB">
              <w:rPr>
                <w:rFonts w:ascii="Times New Roman" w:hAnsi="Times New Roman" w:cs="Times New Roman"/>
                <w:sz w:val="20"/>
                <w:szCs w:val="20"/>
                <w:lang w:val="en-GB"/>
              </w:rPr>
              <w:t>As of December 2014, the D</w:t>
            </w:r>
            <w:r w:rsidR="006506F9" w:rsidRPr="000109AB">
              <w:rPr>
                <w:rFonts w:ascii="Times New Roman" w:hAnsi="Times New Roman" w:cs="Times New Roman"/>
                <w:sz w:val="20"/>
                <w:szCs w:val="20"/>
                <w:lang w:val="en-GB"/>
              </w:rPr>
              <w:t xml:space="preserve">epartment of </w:t>
            </w:r>
            <w:r w:rsidRPr="000109AB">
              <w:rPr>
                <w:rFonts w:ascii="Times New Roman" w:hAnsi="Times New Roman" w:cs="Times New Roman"/>
                <w:sz w:val="20"/>
                <w:szCs w:val="20"/>
                <w:lang w:val="en-GB"/>
              </w:rPr>
              <w:t>D</w:t>
            </w:r>
            <w:r w:rsidR="006506F9" w:rsidRPr="000109AB">
              <w:rPr>
                <w:rFonts w:ascii="Times New Roman" w:hAnsi="Times New Roman" w:cs="Times New Roman"/>
                <w:sz w:val="20"/>
                <w:szCs w:val="20"/>
                <w:lang w:val="en-GB"/>
              </w:rPr>
              <w:t>efense</w:t>
            </w:r>
            <w:r w:rsidRPr="000109AB">
              <w:rPr>
                <w:rFonts w:ascii="Times New Roman" w:hAnsi="Times New Roman" w:cs="Times New Roman"/>
                <w:sz w:val="20"/>
                <w:szCs w:val="20"/>
                <w:lang w:val="en-GB"/>
              </w:rPr>
              <w:t xml:space="preserve"> no longer operates detention facilities in Afghanistan. </w:t>
            </w:r>
          </w:p>
          <w:p w:rsidR="00DF1D43" w:rsidRPr="000109AB" w:rsidRDefault="00DF1D43" w:rsidP="006E248D">
            <w:pPr>
              <w:spacing w:before="40" w:after="120" w:line="220" w:lineRule="exact"/>
              <w:jc w:val="both"/>
            </w:pPr>
            <w:r w:rsidRPr="000109AB">
              <w:t>(</w:t>
            </w:r>
            <w:r w:rsidR="00534836" w:rsidRPr="000109AB">
              <w:t>b</w:t>
            </w:r>
            <w:r w:rsidRPr="000109AB">
              <w:t>) U</w:t>
            </w:r>
            <w:r w:rsidR="00534836" w:rsidRPr="000109AB">
              <w:t xml:space="preserve">nited </w:t>
            </w:r>
            <w:r w:rsidRPr="000109AB">
              <w:t>S</w:t>
            </w:r>
            <w:r w:rsidR="00534836" w:rsidRPr="000109AB">
              <w:t>tates</w:t>
            </w:r>
            <w:r w:rsidRPr="000109AB">
              <w:t xml:space="preserve"> law currently precludes the transfer of detainees at Guantanamo Bay to the United States </w:t>
            </w:r>
            <w:r w:rsidR="00534836" w:rsidRPr="000109AB">
              <w:t xml:space="preserve">of America </w:t>
            </w:r>
            <w:r w:rsidRPr="000109AB">
              <w:t xml:space="preserve">for prosecution and there are no current plans to end prosecutions by military commissions. </w:t>
            </w:r>
          </w:p>
        </w:tc>
      </w:tr>
      <w:tr w:rsidR="00DF1D43" w:rsidRPr="000109AB" w:rsidTr="00DF6042">
        <w:trPr>
          <w:trHeight w:val="240"/>
        </w:trPr>
        <w:tc>
          <w:tcPr>
            <w:tcW w:w="7371" w:type="dxa"/>
            <w:gridSpan w:val="2"/>
            <w:shd w:val="clear" w:color="auto" w:fill="auto"/>
          </w:tcPr>
          <w:p w:rsidR="00DF1D43" w:rsidRPr="000109AB" w:rsidRDefault="00DF1D43" w:rsidP="006E248D">
            <w:pPr>
              <w:spacing w:before="40" w:after="120" w:line="220" w:lineRule="exact"/>
              <w:jc w:val="both"/>
              <w:rPr>
                <w:b/>
              </w:rPr>
            </w:pPr>
            <w:r w:rsidRPr="000109AB">
              <w:rPr>
                <w:b/>
              </w:rPr>
              <w:t>NGO information:</w:t>
            </w:r>
          </w:p>
        </w:tc>
      </w:tr>
      <w:tr w:rsidR="00DF1D43" w:rsidRPr="000109AB" w:rsidTr="00DF6042">
        <w:trPr>
          <w:trHeight w:val="240"/>
        </w:trPr>
        <w:tc>
          <w:tcPr>
            <w:tcW w:w="7371" w:type="dxa"/>
            <w:gridSpan w:val="2"/>
            <w:shd w:val="clear" w:color="auto" w:fill="auto"/>
          </w:tcPr>
          <w:p w:rsidR="00DF1D43" w:rsidRPr="000109AB" w:rsidRDefault="00DF1D43" w:rsidP="006E248D">
            <w:pPr>
              <w:spacing w:before="40" w:after="120" w:line="220" w:lineRule="exact"/>
              <w:jc w:val="both"/>
            </w:pPr>
            <w:r w:rsidRPr="000109AB">
              <w:t>Center for Victims of Torture: (</w:t>
            </w:r>
            <w:r w:rsidR="003F4AA1" w:rsidRPr="000109AB">
              <w:t>a</w:t>
            </w:r>
            <w:r w:rsidRPr="000109AB">
              <w:t xml:space="preserve">) In December 2014, the </w:t>
            </w:r>
            <w:r w:rsidR="003D5C90" w:rsidRPr="000109AB">
              <w:t xml:space="preserve">National Defense Authorization </w:t>
            </w:r>
            <w:r w:rsidRPr="000109AB">
              <w:t xml:space="preserve">Act </w:t>
            </w:r>
            <w:r w:rsidR="00E169AB" w:rsidRPr="000109AB">
              <w:t>w</w:t>
            </w:r>
            <w:r w:rsidRPr="000109AB">
              <w:t xml:space="preserve">as passed, which, while still banning transfers to the United States, lowered barriers on transferring detainees oversees, including to Yemen. However, legislation is currently before Congress that would ban all future transfers of Guantanamo detainees to any country for </w:t>
            </w:r>
            <w:r w:rsidR="00674E98" w:rsidRPr="000109AB">
              <w:t>two</w:t>
            </w:r>
            <w:r w:rsidRPr="000109AB">
              <w:t xml:space="preserve"> years and reinstate and make permanent the previous stricter transfer restrictions. On </w:t>
            </w:r>
            <w:r w:rsidR="00674E98" w:rsidRPr="000109AB">
              <w:t xml:space="preserve">31 </w:t>
            </w:r>
            <w:r w:rsidRPr="000109AB">
              <w:t>December 2014</w:t>
            </w:r>
            <w:r w:rsidR="00674E98" w:rsidRPr="000109AB">
              <w:t>,</w:t>
            </w:r>
            <w:r w:rsidRPr="000109AB">
              <w:t xml:space="preserve"> the U</w:t>
            </w:r>
            <w:r w:rsidR="00674E98" w:rsidRPr="000109AB">
              <w:t xml:space="preserve">nited </w:t>
            </w:r>
            <w:r w:rsidRPr="000109AB">
              <w:t>S</w:t>
            </w:r>
            <w:r w:rsidR="00674E98" w:rsidRPr="000109AB">
              <w:t>tates</w:t>
            </w:r>
            <w:r w:rsidRPr="000109AB">
              <w:t xml:space="preserve"> </w:t>
            </w:r>
            <w:r w:rsidR="00674E98" w:rsidRPr="000109AB">
              <w:t>Department of State</w:t>
            </w:r>
            <w:r w:rsidRPr="000109AB">
              <w:t xml:space="preserve"> envoy for closing Guantanamo resigned and has not been replaced, and no transfers have occurred since January 2015. </w:t>
            </w:r>
          </w:p>
          <w:p w:rsidR="00DF1D43" w:rsidRPr="000109AB" w:rsidRDefault="00DF1D43" w:rsidP="006E248D">
            <w:pPr>
              <w:spacing w:before="40" w:after="120" w:line="220" w:lineRule="exact"/>
              <w:jc w:val="both"/>
            </w:pPr>
            <w:r w:rsidRPr="000109AB">
              <w:t>(</w:t>
            </w:r>
            <w:r w:rsidR="003F4AA1" w:rsidRPr="000109AB">
              <w:t>b</w:t>
            </w:r>
            <w:r w:rsidRPr="000109AB">
              <w:t xml:space="preserve">) While one detainee in Afghanistan has been transferred to face a federal trial in the United States, the </w:t>
            </w:r>
            <w:r w:rsidR="003D5C90" w:rsidRPr="000109AB">
              <w:t xml:space="preserve">National Defense Authorization </w:t>
            </w:r>
            <w:r w:rsidR="00410039" w:rsidRPr="000109AB">
              <w:t xml:space="preserve">Act </w:t>
            </w:r>
            <w:r w:rsidRPr="000109AB">
              <w:t>continues to restrict the transfer of Guantanamo detainees to the U</w:t>
            </w:r>
            <w:r w:rsidR="003D5C90" w:rsidRPr="000109AB">
              <w:t xml:space="preserve">nited </w:t>
            </w:r>
            <w:r w:rsidRPr="000109AB">
              <w:t>S</w:t>
            </w:r>
            <w:r w:rsidR="003D5C90" w:rsidRPr="000109AB">
              <w:t>tates</w:t>
            </w:r>
            <w:r w:rsidRPr="000109AB">
              <w:t xml:space="preserve"> for prosecution. Ninety of the 122 men detained in Guantanamo are currently held in detention without trial. </w:t>
            </w:r>
          </w:p>
          <w:p w:rsidR="00DF1D43" w:rsidRPr="000109AB" w:rsidRDefault="00DF1D43" w:rsidP="006E248D">
            <w:pPr>
              <w:spacing w:before="40" w:after="120" w:line="220" w:lineRule="exact"/>
              <w:jc w:val="both"/>
            </w:pPr>
            <w:r w:rsidRPr="000109AB">
              <w:t>Attorneys for Guantanamo Bay prisoners Ammar al</w:t>
            </w:r>
            <w:r w:rsidR="00252AFD" w:rsidRPr="000109AB">
              <w:t>-</w:t>
            </w:r>
            <w:r w:rsidRPr="000109AB">
              <w:t xml:space="preserve">Baluchi and Khalid Shaikh Mohammad: The State party continues to seek </w:t>
            </w:r>
            <w:r w:rsidR="003D5C90" w:rsidRPr="000109AB">
              <w:t xml:space="preserve">the </w:t>
            </w:r>
            <w:r w:rsidRPr="000109AB">
              <w:t>execution of six Guantanamo detainees through trial</w:t>
            </w:r>
            <w:r w:rsidR="003D5C90" w:rsidRPr="000109AB">
              <w:t>s</w:t>
            </w:r>
            <w:r w:rsidRPr="000109AB">
              <w:t xml:space="preserve"> by military commissions, which do not afford article 14 trial guarantees. The release of the SSCI </w:t>
            </w:r>
            <w:r w:rsidR="005C701D" w:rsidRPr="000109AB">
              <w:t>r</w:t>
            </w:r>
            <w:r w:rsidRPr="000109AB">
              <w:t>eport revealed that these men suffered torture and other cruel, inhuman and degrading treatment in secret CIA detention sites before being transferred to Guantanamo. The men continue to be subject</w:t>
            </w:r>
            <w:r w:rsidR="003D5C90" w:rsidRPr="000109AB">
              <w:t>ed</w:t>
            </w:r>
            <w:r w:rsidRPr="000109AB">
              <w:t xml:space="preserve"> to punitive conditions</w:t>
            </w:r>
            <w:r w:rsidR="003D5C90" w:rsidRPr="000109AB">
              <w:t>,</w:t>
            </w:r>
            <w:r w:rsidRPr="000109AB">
              <w:t xml:space="preserve"> though none have been convicted of any crime, and ad hoc military commissions consistently refuse to remedy the violation.</w:t>
            </w:r>
          </w:p>
          <w:p w:rsidR="00DF1D43" w:rsidRPr="000109AB" w:rsidRDefault="00DF1D43" w:rsidP="006E248D">
            <w:pPr>
              <w:pStyle w:val="Default"/>
              <w:spacing w:before="40" w:after="120" w:line="220" w:lineRule="exact"/>
              <w:jc w:val="both"/>
              <w:rPr>
                <w:rFonts w:ascii="Times New Roman" w:hAnsi="Times New Roman" w:cs="Times New Roman"/>
                <w:sz w:val="20"/>
                <w:szCs w:val="20"/>
                <w:lang w:val="en-GB"/>
              </w:rPr>
            </w:pPr>
            <w:r w:rsidRPr="000109AB">
              <w:rPr>
                <w:rFonts w:ascii="Times New Roman" w:hAnsi="Times New Roman" w:cs="Times New Roman"/>
                <w:sz w:val="20"/>
                <w:szCs w:val="20"/>
                <w:lang w:val="en-GB"/>
              </w:rPr>
              <w:t xml:space="preserve">Legal </w:t>
            </w:r>
            <w:r w:rsidR="003F4AA1" w:rsidRPr="000109AB">
              <w:rPr>
                <w:rFonts w:ascii="Times New Roman" w:hAnsi="Times New Roman" w:cs="Times New Roman"/>
                <w:sz w:val="20"/>
                <w:szCs w:val="20"/>
                <w:lang w:val="en-GB"/>
              </w:rPr>
              <w:t>c</w:t>
            </w:r>
            <w:r w:rsidRPr="000109AB">
              <w:rPr>
                <w:rFonts w:ascii="Times New Roman" w:hAnsi="Times New Roman" w:cs="Times New Roman"/>
                <w:sz w:val="20"/>
                <w:szCs w:val="20"/>
                <w:lang w:val="en-GB"/>
              </w:rPr>
              <w:t xml:space="preserve">ounsel for Mustafa al-Hawsawi: Mr. </w:t>
            </w:r>
            <w:r w:rsidR="00756651" w:rsidRPr="000109AB">
              <w:rPr>
                <w:rFonts w:ascii="Times New Roman" w:hAnsi="Times New Roman" w:cs="Times New Roman"/>
                <w:sz w:val="20"/>
                <w:szCs w:val="20"/>
                <w:lang w:val="en-GB"/>
              </w:rPr>
              <w:t>A</w:t>
            </w:r>
            <w:r w:rsidRPr="000109AB">
              <w:rPr>
                <w:rFonts w:ascii="Times New Roman" w:hAnsi="Times New Roman" w:cs="Times New Roman"/>
                <w:sz w:val="20"/>
                <w:szCs w:val="20"/>
                <w:lang w:val="en-GB"/>
              </w:rPr>
              <w:t xml:space="preserve">l-Hawsawi has been held without trial since 2003, faces death if convicted by </w:t>
            </w:r>
            <w:r w:rsidR="003D5C90" w:rsidRPr="000109AB">
              <w:rPr>
                <w:rFonts w:ascii="Times New Roman" w:hAnsi="Times New Roman" w:cs="Times New Roman"/>
                <w:sz w:val="20"/>
                <w:szCs w:val="20"/>
                <w:lang w:val="en-GB"/>
              </w:rPr>
              <w:t xml:space="preserve">a </w:t>
            </w:r>
            <w:r w:rsidRPr="000109AB">
              <w:rPr>
                <w:rFonts w:ascii="Times New Roman" w:hAnsi="Times New Roman" w:cs="Times New Roman"/>
                <w:sz w:val="20"/>
                <w:szCs w:val="20"/>
                <w:lang w:val="en-GB"/>
              </w:rPr>
              <w:t xml:space="preserve">military commission, and continues to be denied basic medical treatment and rehabilitation for the torture and ill-treatment he incurred at CIA black sites and Guantanamo Bay. The military commissions system under which </w:t>
            </w:r>
            <w:r w:rsidR="003D5C90" w:rsidRPr="000109AB">
              <w:rPr>
                <w:rFonts w:ascii="Times New Roman" w:hAnsi="Times New Roman" w:cs="Times New Roman"/>
                <w:sz w:val="20"/>
                <w:szCs w:val="20"/>
                <w:lang w:val="en-GB"/>
              </w:rPr>
              <w:t xml:space="preserve">the men </w:t>
            </w:r>
            <w:r w:rsidRPr="000109AB">
              <w:rPr>
                <w:rFonts w:ascii="Times New Roman" w:hAnsi="Times New Roman" w:cs="Times New Roman"/>
                <w:sz w:val="20"/>
                <w:szCs w:val="20"/>
                <w:lang w:val="en-GB"/>
              </w:rPr>
              <w:t xml:space="preserve">continue to be tried fails to provide the guarantees of basic rights enshrined in the </w:t>
            </w:r>
            <w:r w:rsidR="003D5C90" w:rsidRPr="000109AB">
              <w:rPr>
                <w:rFonts w:ascii="Times New Roman" w:hAnsi="Times New Roman" w:cs="Times New Roman"/>
                <w:sz w:val="20"/>
                <w:szCs w:val="20"/>
                <w:lang w:val="en-GB"/>
              </w:rPr>
              <w:t>International Covenant on Civil and Political Rights</w:t>
            </w:r>
            <w:r w:rsidRPr="000109AB">
              <w:rPr>
                <w:rFonts w:ascii="Times New Roman" w:hAnsi="Times New Roman" w:cs="Times New Roman"/>
                <w:sz w:val="20"/>
                <w:szCs w:val="20"/>
                <w:lang w:val="en-GB"/>
              </w:rPr>
              <w:t xml:space="preserve">. </w:t>
            </w:r>
          </w:p>
        </w:tc>
      </w:tr>
      <w:tr w:rsidR="00DF1D43" w:rsidRPr="000109AB" w:rsidTr="00DF6042">
        <w:trPr>
          <w:trHeight w:val="240"/>
        </w:trPr>
        <w:tc>
          <w:tcPr>
            <w:tcW w:w="7371" w:type="dxa"/>
            <w:gridSpan w:val="2"/>
            <w:shd w:val="clear" w:color="auto" w:fill="auto"/>
          </w:tcPr>
          <w:p w:rsidR="00DF1D43" w:rsidRPr="000109AB" w:rsidRDefault="00DF1D43">
            <w:pPr>
              <w:suppressAutoHyphens w:val="0"/>
              <w:spacing w:before="40" w:after="120" w:line="220" w:lineRule="exact"/>
              <w:rPr>
                <w:b/>
              </w:rPr>
            </w:pPr>
            <w:r w:rsidRPr="000109AB">
              <w:rPr>
                <w:b/>
              </w:rPr>
              <w:t xml:space="preserve">Committee’s evaluation: </w:t>
            </w:r>
          </w:p>
        </w:tc>
      </w:tr>
      <w:tr w:rsidR="00DF1D43" w:rsidRPr="000109AB" w:rsidTr="00DF6042">
        <w:trPr>
          <w:trHeight w:val="240"/>
        </w:trPr>
        <w:tc>
          <w:tcPr>
            <w:tcW w:w="7371" w:type="dxa"/>
            <w:gridSpan w:val="2"/>
            <w:shd w:val="clear" w:color="auto" w:fill="auto"/>
          </w:tcPr>
          <w:p w:rsidR="00DF1D43" w:rsidRPr="000109AB" w:rsidRDefault="00DF1D43" w:rsidP="006E248D">
            <w:pPr>
              <w:spacing w:before="40" w:after="120" w:line="220" w:lineRule="exact"/>
              <w:jc w:val="both"/>
              <w:rPr>
                <w:rFonts w:eastAsia="MS Mincho"/>
              </w:rPr>
            </w:pPr>
            <w:r w:rsidRPr="000109AB">
              <w:rPr>
                <w:rFonts w:eastAsia="MS Mincho"/>
                <w:b/>
              </w:rPr>
              <w:t>[</w:t>
            </w:r>
            <w:r w:rsidR="0074033A" w:rsidRPr="000109AB">
              <w:rPr>
                <w:rFonts w:eastAsia="MS Mincho"/>
                <w:b/>
              </w:rPr>
              <w:t>B2</w:t>
            </w:r>
            <w:r w:rsidRPr="000109AB">
              <w:rPr>
                <w:rFonts w:eastAsia="MS Mincho"/>
                <w:b/>
              </w:rPr>
              <w:t>]</w:t>
            </w:r>
            <w:r w:rsidR="003F4AA1" w:rsidRPr="000109AB">
              <w:rPr>
                <w:rFonts w:eastAsia="MS Mincho"/>
                <w:b/>
              </w:rPr>
              <w:t xml:space="preserve"> </w:t>
            </w:r>
            <w:r w:rsidRPr="000109AB">
              <w:rPr>
                <w:rFonts w:eastAsia="MS Mincho"/>
              </w:rPr>
              <w:t>(</w:t>
            </w:r>
            <w:r w:rsidR="003F4AA1" w:rsidRPr="000109AB">
              <w:rPr>
                <w:rFonts w:eastAsia="MS Mincho"/>
              </w:rPr>
              <w:t>a</w:t>
            </w:r>
            <w:r w:rsidRPr="000109AB">
              <w:rPr>
                <w:rFonts w:eastAsia="MS Mincho"/>
              </w:rPr>
              <w:t>) The Committee welcomes steps taken by the State party to expedite the review and transfer of detainees remaining at Guantanamo Bay, but is concerned about reports that, at the current rate, review hearings will not be completed for all detainees until 2020</w:t>
            </w:r>
            <w:r w:rsidR="002F2460" w:rsidRPr="000109AB">
              <w:rPr>
                <w:rFonts w:eastAsia="MS Mincho"/>
              </w:rPr>
              <w:t>.</w:t>
            </w:r>
            <w:r w:rsidRPr="000109AB">
              <w:rPr>
                <w:rFonts w:eastAsia="MS Mincho"/>
              </w:rPr>
              <w:t xml:space="preserve"> Updated information, including statistical data, is required on the transfer and review of Guantanamo detainees and the detention status of individuals who remain in </w:t>
            </w:r>
            <w:r w:rsidR="00CF47AF" w:rsidRPr="000109AB">
              <w:rPr>
                <w:rFonts w:eastAsia="MS Mincho"/>
              </w:rPr>
              <w:t xml:space="preserve">custody </w:t>
            </w:r>
            <w:r w:rsidRPr="000109AB">
              <w:rPr>
                <w:rFonts w:eastAsia="MS Mincho"/>
              </w:rPr>
              <w:t>there.</w:t>
            </w:r>
            <w:r w:rsidR="0074033A" w:rsidRPr="000109AB">
              <w:rPr>
                <w:rFonts w:eastAsia="MS Mincho"/>
              </w:rPr>
              <w:t xml:space="preserve"> </w:t>
            </w:r>
          </w:p>
          <w:p w:rsidR="00DF1D43" w:rsidRPr="000109AB" w:rsidRDefault="00DF1D43" w:rsidP="006E248D">
            <w:pPr>
              <w:spacing w:before="40" w:after="120" w:line="220" w:lineRule="exact"/>
              <w:jc w:val="both"/>
            </w:pPr>
            <w:r w:rsidRPr="000109AB">
              <w:rPr>
                <w:rFonts w:eastAsia="MS Mincho"/>
                <w:b/>
              </w:rPr>
              <w:t>[</w:t>
            </w:r>
            <w:r w:rsidR="00B745D8" w:rsidRPr="000109AB">
              <w:rPr>
                <w:rFonts w:eastAsia="MS Mincho"/>
                <w:b/>
              </w:rPr>
              <w:t>C2</w:t>
            </w:r>
            <w:r w:rsidRPr="000109AB">
              <w:rPr>
                <w:rFonts w:eastAsia="MS Mincho"/>
                <w:b/>
              </w:rPr>
              <w:t>]</w:t>
            </w:r>
            <w:r w:rsidR="003F4AA1" w:rsidRPr="000109AB">
              <w:rPr>
                <w:rFonts w:eastAsia="MS Mincho"/>
                <w:b/>
              </w:rPr>
              <w:t xml:space="preserve"> </w:t>
            </w:r>
            <w:r w:rsidRPr="000109AB">
              <w:rPr>
                <w:rFonts w:eastAsia="MS Mincho"/>
              </w:rPr>
              <w:t>(</w:t>
            </w:r>
            <w:r w:rsidR="003F4AA1" w:rsidRPr="000109AB">
              <w:rPr>
                <w:rFonts w:eastAsia="MS Mincho"/>
              </w:rPr>
              <w:t>b</w:t>
            </w:r>
            <w:r w:rsidRPr="000109AB">
              <w:rPr>
                <w:rFonts w:eastAsia="MS Mincho"/>
              </w:rPr>
              <w:t>) The Committee notes that persons continue to be held in administrative detention in Guantanamo Bay without charge or trial</w:t>
            </w:r>
            <w:r w:rsidR="00CF47AF" w:rsidRPr="000109AB">
              <w:rPr>
                <w:rFonts w:eastAsia="MS Mincho"/>
              </w:rPr>
              <w:t>,</w:t>
            </w:r>
            <w:r w:rsidR="0074033A" w:rsidRPr="000109AB">
              <w:rPr>
                <w:rFonts w:eastAsia="MS Mincho"/>
              </w:rPr>
              <w:t xml:space="preserve"> in many cases </w:t>
            </w:r>
            <w:r w:rsidR="002136D5" w:rsidRPr="000109AB">
              <w:rPr>
                <w:rFonts w:eastAsia="MS Mincho"/>
              </w:rPr>
              <w:t xml:space="preserve">for </w:t>
            </w:r>
            <w:r w:rsidR="0074033A" w:rsidRPr="000109AB">
              <w:rPr>
                <w:rFonts w:eastAsia="MS Mincho"/>
              </w:rPr>
              <w:t>over a decade</w:t>
            </w:r>
            <w:r w:rsidR="00CF47AF" w:rsidRPr="000109AB">
              <w:rPr>
                <w:rFonts w:eastAsia="MS Mincho"/>
              </w:rPr>
              <w:t>,</w:t>
            </w:r>
            <w:r w:rsidRPr="000109AB">
              <w:rPr>
                <w:rFonts w:eastAsia="MS Mincho"/>
              </w:rPr>
              <w:t xml:space="preserve"> and regrets the State party’s plans to continue prosecution of Guantanamo detainees by military commission, which is contrary to the Committee’s recommendations. The Committee reiterates its recommendations. </w:t>
            </w:r>
          </w:p>
        </w:tc>
      </w:tr>
      <w:tr w:rsidR="00DF1D43" w:rsidRPr="000109AB" w:rsidTr="00DF6042">
        <w:trPr>
          <w:trHeight w:val="240"/>
        </w:trPr>
        <w:tc>
          <w:tcPr>
            <w:tcW w:w="7371" w:type="dxa"/>
            <w:gridSpan w:val="2"/>
            <w:shd w:val="clear" w:color="auto" w:fill="auto"/>
          </w:tcPr>
          <w:p w:rsidR="00DF1D43" w:rsidRPr="000109AB" w:rsidRDefault="00DF1D43" w:rsidP="006E248D">
            <w:pPr>
              <w:spacing w:before="40" w:after="120" w:line="220" w:lineRule="exact"/>
              <w:jc w:val="both"/>
              <w:rPr>
                <w:b/>
              </w:rPr>
            </w:pPr>
            <w:r w:rsidRPr="000109AB">
              <w:rPr>
                <w:b/>
              </w:rPr>
              <w:t>Paragraph 22:</w:t>
            </w:r>
            <w:r w:rsidRPr="000109AB">
              <w:rPr>
                <w:b/>
                <w:i/>
              </w:rPr>
              <w:t xml:space="preserve"> </w:t>
            </w:r>
            <w:r w:rsidRPr="000109AB">
              <w:rPr>
                <w:b/>
              </w:rPr>
              <w:t>The State party should:</w:t>
            </w:r>
          </w:p>
          <w:p w:rsidR="00DF1D43" w:rsidRPr="000109AB" w:rsidRDefault="00DF1D43" w:rsidP="006E248D">
            <w:pPr>
              <w:spacing w:before="40" w:after="120" w:line="220" w:lineRule="exact"/>
              <w:jc w:val="both"/>
              <w:rPr>
                <w:b/>
              </w:rPr>
            </w:pPr>
            <w:r w:rsidRPr="000109AB">
              <w:rPr>
                <w:b/>
              </w:rPr>
              <w:t>(a)</w:t>
            </w:r>
            <w:r w:rsidRPr="000109AB">
              <w:rPr>
                <w:b/>
              </w:rPr>
              <w:tab/>
              <w:t xml:space="preserve">Take all necessary measures to ensure that its surveillance activities, both within and outside the United States, conform to its obligations under the Covenant, including article 17; in particular, measures should be taken to ensure that any interference with the right to privacy complies with the principles of legality, proportionality and necessity, regardless of the nationality or location of the individuals whose communications are under direct surveillance; </w:t>
            </w:r>
          </w:p>
          <w:p w:rsidR="00DF1D43" w:rsidRPr="000109AB" w:rsidRDefault="00DF1D43" w:rsidP="006E248D">
            <w:pPr>
              <w:spacing w:before="40" w:after="120" w:line="220" w:lineRule="exact"/>
              <w:jc w:val="both"/>
              <w:rPr>
                <w:b/>
              </w:rPr>
            </w:pPr>
            <w:r w:rsidRPr="000109AB">
              <w:rPr>
                <w:rFonts w:eastAsia="MS Mincho"/>
                <w:b/>
              </w:rPr>
              <w:t>(</w:t>
            </w:r>
            <w:r w:rsidRPr="000109AB">
              <w:rPr>
                <w:b/>
              </w:rPr>
              <w:t>b)</w:t>
            </w:r>
            <w:r w:rsidRPr="000109AB">
              <w:rPr>
                <w:b/>
              </w:rPr>
              <w:tab/>
              <w:t>Ensure that any interference with the right to privacy, family, home or correspondence is authorized by laws that: (i) are publicly accessible; (ii) contain provisions that ensure that collection of, access to and use of communications data are tailored to specific legitimate aims; (iii) are sufficiently precise and specify in detail the precise circumstances in which any such interference may be permitted, the procedures for authorization, the categories of persons who may be placed under surveillance, the limit on the duration of surveillance; procedures for the use and storage of data collected; and (iv) provide for effective safeguards against abuse;</w:t>
            </w:r>
          </w:p>
          <w:p w:rsidR="00DF1D43" w:rsidRPr="000109AB" w:rsidRDefault="00DF1D43" w:rsidP="006E248D">
            <w:pPr>
              <w:spacing w:before="40" w:after="120" w:line="220" w:lineRule="exact"/>
              <w:jc w:val="both"/>
              <w:rPr>
                <w:b/>
              </w:rPr>
            </w:pPr>
            <w:r w:rsidRPr="000109AB">
              <w:rPr>
                <w:b/>
              </w:rPr>
              <w:t>(c)</w:t>
            </w:r>
            <w:r w:rsidRPr="000109AB">
              <w:rPr>
                <w:b/>
              </w:rPr>
              <w:tab/>
              <w:t>Reform the current oversight system of surveillance activities to ensure its effectiveness, including by providing for judicial involvement in the authorization or monitoring of surveillance measures, and considering the establishment of strong and independent oversight mandates with a view to preventing abuses;</w:t>
            </w:r>
          </w:p>
          <w:p w:rsidR="00DF1D43" w:rsidRPr="000109AB" w:rsidRDefault="00DF1D43" w:rsidP="006E248D">
            <w:pPr>
              <w:spacing w:before="40" w:after="120" w:line="220" w:lineRule="exact"/>
              <w:jc w:val="both"/>
              <w:rPr>
                <w:b/>
              </w:rPr>
            </w:pPr>
            <w:r w:rsidRPr="000109AB">
              <w:rPr>
                <w:b/>
              </w:rPr>
              <w:t>(d)</w:t>
            </w:r>
            <w:r w:rsidRPr="000109AB">
              <w:rPr>
                <w:b/>
              </w:rPr>
              <w:tab/>
              <w:t xml:space="preserve">Refrain from imposing mandatory retention of data by third parties; </w:t>
            </w:r>
          </w:p>
          <w:p w:rsidR="00DF1D43" w:rsidRPr="000109AB" w:rsidRDefault="00DF1D43" w:rsidP="006E248D">
            <w:pPr>
              <w:spacing w:before="40" w:after="120" w:line="220" w:lineRule="exact"/>
              <w:jc w:val="both"/>
              <w:rPr>
                <w:rFonts w:eastAsia="MS Mincho"/>
              </w:rPr>
            </w:pPr>
            <w:r w:rsidRPr="000109AB">
              <w:rPr>
                <w:b/>
              </w:rPr>
              <w:t>(e)</w:t>
            </w:r>
            <w:r w:rsidRPr="000109AB">
              <w:rPr>
                <w:b/>
              </w:rPr>
              <w:tab/>
              <w:t>Ensure that affected persons have access to effective remedies in cases of abuse.</w:t>
            </w:r>
          </w:p>
        </w:tc>
      </w:tr>
      <w:tr w:rsidR="00DF1D43" w:rsidRPr="000109AB" w:rsidTr="00DF6042">
        <w:trPr>
          <w:trHeight w:val="240"/>
        </w:trPr>
        <w:tc>
          <w:tcPr>
            <w:tcW w:w="7371" w:type="dxa"/>
            <w:gridSpan w:val="2"/>
            <w:shd w:val="clear" w:color="auto" w:fill="auto"/>
          </w:tcPr>
          <w:p w:rsidR="00DF1D43" w:rsidRPr="000109AB" w:rsidRDefault="00DF1D43" w:rsidP="006E248D">
            <w:pPr>
              <w:spacing w:before="40" w:after="120" w:line="220" w:lineRule="exact"/>
              <w:jc w:val="both"/>
              <w:rPr>
                <w:rFonts w:eastAsia="MS Mincho"/>
                <w:b/>
              </w:rPr>
            </w:pPr>
            <w:r w:rsidRPr="000109AB">
              <w:rPr>
                <w:b/>
              </w:rPr>
              <w:t>Summary of State party’s reply:</w:t>
            </w:r>
          </w:p>
        </w:tc>
      </w:tr>
      <w:tr w:rsidR="00DF1D43" w:rsidRPr="000109AB" w:rsidTr="00DF6042">
        <w:trPr>
          <w:trHeight w:val="240"/>
        </w:trPr>
        <w:tc>
          <w:tcPr>
            <w:tcW w:w="7371" w:type="dxa"/>
            <w:gridSpan w:val="2"/>
            <w:shd w:val="clear" w:color="auto" w:fill="auto"/>
          </w:tcPr>
          <w:p w:rsidR="00DF1D43" w:rsidRPr="000109AB" w:rsidRDefault="00DF1D43" w:rsidP="006E248D">
            <w:pPr>
              <w:pStyle w:val="Default"/>
              <w:spacing w:before="40" w:after="120" w:line="220" w:lineRule="exact"/>
              <w:jc w:val="both"/>
              <w:rPr>
                <w:rFonts w:ascii="Times New Roman" w:hAnsi="Times New Roman" w:cs="Times New Roman"/>
                <w:sz w:val="20"/>
                <w:szCs w:val="20"/>
                <w:lang w:val="en-GB"/>
              </w:rPr>
            </w:pPr>
            <w:r w:rsidRPr="000109AB">
              <w:rPr>
                <w:rFonts w:ascii="Times New Roman" w:hAnsi="Times New Roman" w:cs="Times New Roman"/>
                <w:sz w:val="20"/>
                <w:szCs w:val="20"/>
                <w:lang w:val="en-GB"/>
              </w:rPr>
              <w:t xml:space="preserve">(a) and (b) The State party reiterated its position that obligations under the Covenant apply only with respect to individuals who are </w:t>
            </w:r>
            <w:r w:rsidR="00CF47AF" w:rsidRPr="000109AB">
              <w:rPr>
                <w:rFonts w:ascii="Times New Roman" w:hAnsi="Times New Roman" w:cs="Times New Roman"/>
                <w:sz w:val="20"/>
                <w:szCs w:val="20"/>
                <w:lang w:val="en-GB"/>
              </w:rPr>
              <w:t>within both</w:t>
            </w:r>
            <w:r w:rsidRPr="000109AB">
              <w:rPr>
                <w:rFonts w:ascii="Times New Roman" w:hAnsi="Times New Roman" w:cs="Times New Roman"/>
                <w:sz w:val="20"/>
                <w:szCs w:val="20"/>
                <w:lang w:val="en-GB"/>
              </w:rPr>
              <w:t xml:space="preserve"> the territory and jurisdiction of the State party. While the Committee’s recommendation implies that interference under </w:t>
            </w:r>
            <w:r w:rsidR="00C454CF" w:rsidRPr="000109AB">
              <w:rPr>
                <w:rFonts w:ascii="Times New Roman" w:hAnsi="Times New Roman" w:cs="Times New Roman"/>
                <w:sz w:val="20"/>
                <w:szCs w:val="20"/>
                <w:lang w:val="en-GB"/>
              </w:rPr>
              <w:t>a</w:t>
            </w:r>
            <w:r w:rsidRPr="000109AB">
              <w:rPr>
                <w:rFonts w:ascii="Times New Roman" w:hAnsi="Times New Roman" w:cs="Times New Roman"/>
                <w:sz w:val="20"/>
                <w:szCs w:val="20"/>
                <w:lang w:val="en-GB"/>
              </w:rPr>
              <w:t>rticle</w:t>
            </w:r>
            <w:r w:rsidR="00C454CF" w:rsidRPr="000109AB">
              <w:rPr>
                <w:rFonts w:ascii="Times New Roman" w:hAnsi="Times New Roman" w:cs="Times New Roman"/>
                <w:sz w:val="20"/>
                <w:szCs w:val="20"/>
                <w:lang w:val="en-GB"/>
              </w:rPr>
              <w:t> </w:t>
            </w:r>
            <w:r w:rsidRPr="000109AB">
              <w:rPr>
                <w:rFonts w:ascii="Times New Roman" w:hAnsi="Times New Roman" w:cs="Times New Roman"/>
                <w:sz w:val="20"/>
                <w:szCs w:val="20"/>
                <w:lang w:val="en-GB"/>
              </w:rPr>
              <w:t xml:space="preserve">17 has to be essential or necessary and be proportionate to achieve a legitimate objective, this goes beyond what is required by the text of </w:t>
            </w:r>
            <w:r w:rsidR="00C454CF" w:rsidRPr="000109AB">
              <w:rPr>
                <w:rFonts w:ascii="Times New Roman" w:hAnsi="Times New Roman" w:cs="Times New Roman"/>
                <w:sz w:val="20"/>
                <w:szCs w:val="20"/>
                <w:lang w:val="en-GB"/>
              </w:rPr>
              <w:t>a</w:t>
            </w:r>
            <w:r w:rsidRPr="000109AB">
              <w:rPr>
                <w:rFonts w:ascii="Times New Roman" w:hAnsi="Times New Roman" w:cs="Times New Roman"/>
                <w:sz w:val="20"/>
                <w:szCs w:val="20"/>
                <w:lang w:val="en-GB"/>
              </w:rPr>
              <w:t xml:space="preserve">rticle 17. </w:t>
            </w:r>
          </w:p>
          <w:p w:rsidR="00DF1D43" w:rsidRPr="000109AB" w:rsidRDefault="00DF1D43" w:rsidP="006E248D">
            <w:pPr>
              <w:pStyle w:val="Default"/>
              <w:spacing w:before="40" w:after="120" w:line="220" w:lineRule="exact"/>
              <w:jc w:val="both"/>
              <w:rPr>
                <w:rFonts w:ascii="Times New Roman" w:hAnsi="Times New Roman" w:cs="Times New Roman"/>
                <w:sz w:val="20"/>
                <w:szCs w:val="20"/>
                <w:lang w:val="en-GB"/>
              </w:rPr>
            </w:pPr>
            <w:r w:rsidRPr="000109AB">
              <w:rPr>
                <w:rFonts w:ascii="Times New Roman" w:hAnsi="Times New Roman" w:cs="Times New Roman"/>
                <w:sz w:val="20"/>
                <w:szCs w:val="20"/>
                <w:lang w:val="en-GB"/>
              </w:rPr>
              <w:t xml:space="preserve">Comprehensive efforts made over the past 18 months have resulted in strengthened privacy protections. The Director of National Intelligence released a report in February 2015 highlighting these reforms, including those in </w:t>
            </w:r>
            <w:r w:rsidR="00C454CF" w:rsidRPr="000109AB">
              <w:rPr>
                <w:rFonts w:ascii="Times New Roman" w:hAnsi="Times New Roman" w:cs="Times New Roman"/>
                <w:sz w:val="20"/>
                <w:szCs w:val="20"/>
                <w:lang w:val="en-GB"/>
              </w:rPr>
              <w:t>Presidential Policy Directive 28</w:t>
            </w:r>
            <w:r w:rsidRPr="000109AB">
              <w:rPr>
                <w:rFonts w:ascii="Times New Roman" w:hAnsi="Times New Roman" w:cs="Times New Roman"/>
                <w:sz w:val="20"/>
                <w:szCs w:val="20"/>
                <w:lang w:val="en-GB"/>
              </w:rPr>
              <w:t>, and a progress report on their ongoing implementation is expected to be issued in 2016.</w:t>
            </w:r>
          </w:p>
          <w:p w:rsidR="00DF1D43" w:rsidRPr="000109AB" w:rsidRDefault="00DF1D43" w:rsidP="006E248D">
            <w:pPr>
              <w:pStyle w:val="Default"/>
              <w:spacing w:before="40" w:after="120" w:line="220" w:lineRule="exact"/>
              <w:jc w:val="both"/>
              <w:rPr>
                <w:rFonts w:ascii="Times New Roman" w:hAnsi="Times New Roman" w:cs="Times New Roman"/>
                <w:sz w:val="20"/>
                <w:szCs w:val="20"/>
                <w:lang w:val="en-GB"/>
              </w:rPr>
            </w:pPr>
            <w:r w:rsidRPr="000109AB">
              <w:rPr>
                <w:rFonts w:ascii="Times New Roman" w:hAnsi="Times New Roman" w:cs="Times New Roman"/>
                <w:sz w:val="20"/>
                <w:szCs w:val="20"/>
                <w:lang w:val="en-GB"/>
              </w:rPr>
              <w:t xml:space="preserve">(c) In response to </w:t>
            </w:r>
            <w:r w:rsidR="00C454CF" w:rsidRPr="000109AB">
              <w:rPr>
                <w:rFonts w:ascii="Times New Roman" w:hAnsi="Times New Roman" w:cs="Times New Roman"/>
                <w:sz w:val="20"/>
                <w:szCs w:val="20"/>
                <w:lang w:val="en-GB"/>
              </w:rPr>
              <w:t>Presidential Policy Directive 28</w:t>
            </w:r>
            <w:r w:rsidRPr="000109AB">
              <w:rPr>
                <w:rFonts w:ascii="Times New Roman" w:hAnsi="Times New Roman" w:cs="Times New Roman"/>
                <w:sz w:val="20"/>
                <w:szCs w:val="20"/>
                <w:lang w:val="en-GB"/>
              </w:rPr>
              <w:t xml:space="preserve">, </w:t>
            </w:r>
            <w:r w:rsidR="00C454CF" w:rsidRPr="000109AB">
              <w:rPr>
                <w:rFonts w:ascii="Times New Roman" w:hAnsi="Times New Roman" w:cs="Times New Roman"/>
                <w:sz w:val="20"/>
                <w:szCs w:val="20"/>
                <w:lang w:val="en-GB"/>
              </w:rPr>
              <w:t>i</w:t>
            </w:r>
            <w:r w:rsidRPr="000109AB">
              <w:rPr>
                <w:rFonts w:ascii="Times New Roman" w:hAnsi="Times New Roman" w:cs="Times New Roman"/>
                <w:sz w:val="20"/>
                <w:szCs w:val="20"/>
                <w:lang w:val="en-GB"/>
              </w:rPr>
              <w:t xml:space="preserve">ntelligence </w:t>
            </w:r>
            <w:r w:rsidR="00C454CF" w:rsidRPr="000109AB">
              <w:rPr>
                <w:rFonts w:ascii="Times New Roman" w:hAnsi="Times New Roman" w:cs="Times New Roman"/>
                <w:sz w:val="20"/>
                <w:szCs w:val="20"/>
                <w:lang w:val="en-GB"/>
              </w:rPr>
              <w:t>c</w:t>
            </w:r>
            <w:r w:rsidRPr="000109AB">
              <w:rPr>
                <w:rFonts w:ascii="Times New Roman" w:hAnsi="Times New Roman" w:cs="Times New Roman"/>
                <w:sz w:val="20"/>
                <w:szCs w:val="20"/>
                <w:lang w:val="en-GB"/>
              </w:rPr>
              <w:t xml:space="preserve">ommunity </w:t>
            </w:r>
            <w:r w:rsidR="00BD1ED5" w:rsidRPr="000109AB">
              <w:rPr>
                <w:rFonts w:ascii="Times New Roman" w:hAnsi="Times New Roman" w:cs="Times New Roman"/>
                <w:sz w:val="20"/>
                <w:szCs w:val="20"/>
                <w:lang w:val="en-GB"/>
              </w:rPr>
              <w:t xml:space="preserve">personnel </w:t>
            </w:r>
            <w:r w:rsidRPr="000109AB">
              <w:rPr>
                <w:rFonts w:ascii="Times New Roman" w:hAnsi="Times New Roman" w:cs="Times New Roman"/>
                <w:sz w:val="20"/>
                <w:szCs w:val="20"/>
                <w:lang w:val="en-GB"/>
              </w:rPr>
              <w:t xml:space="preserve">have </w:t>
            </w:r>
            <w:r w:rsidR="00BD1ED5" w:rsidRPr="000109AB">
              <w:rPr>
                <w:rFonts w:ascii="Times New Roman" w:hAnsi="Times New Roman" w:cs="Times New Roman"/>
                <w:sz w:val="20"/>
                <w:szCs w:val="20"/>
                <w:lang w:val="en-GB"/>
              </w:rPr>
              <w:t xml:space="preserve">received </w:t>
            </w:r>
            <w:r w:rsidRPr="000109AB">
              <w:rPr>
                <w:rFonts w:ascii="Times New Roman" w:hAnsi="Times New Roman" w:cs="Times New Roman"/>
                <w:sz w:val="20"/>
                <w:szCs w:val="20"/>
                <w:lang w:val="en-GB"/>
              </w:rPr>
              <w:t xml:space="preserve">new training, </w:t>
            </w:r>
            <w:r w:rsidR="00BD1ED5" w:rsidRPr="000109AB">
              <w:rPr>
                <w:rFonts w:ascii="Times New Roman" w:hAnsi="Times New Roman" w:cs="Times New Roman"/>
                <w:sz w:val="20"/>
                <w:szCs w:val="20"/>
                <w:lang w:val="en-GB"/>
              </w:rPr>
              <w:t xml:space="preserve">and </w:t>
            </w:r>
            <w:r w:rsidRPr="000109AB">
              <w:rPr>
                <w:rFonts w:ascii="Times New Roman" w:hAnsi="Times New Roman" w:cs="Times New Roman"/>
                <w:sz w:val="20"/>
                <w:szCs w:val="20"/>
                <w:lang w:val="en-GB"/>
              </w:rPr>
              <w:t>oversight and compliance program</w:t>
            </w:r>
            <w:r w:rsidR="00C454CF" w:rsidRPr="000109AB">
              <w:rPr>
                <w:rFonts w:ascii="Times New Roman" w:hAnsi="Times New Roman" w:cs="Times New Roman"/>
                <w:sz w:val="20"/>
                <w:szCs w:val="20"/>
                <w:lang w:val="en-GB"/>
              </w:rPr>
              <w:t>me</w:t>
            </w:r>
            <w:r w:rsidRPr="000109AB">
              <w:rPr>
                <w:rFonts w:ascii="Times New Roman" w:hAnsi="Times New Roman" w:cs="Times New Roman"/>
                <w:sz w:val="20"/>
                <w:szCs w:val="20"/>
                <w:lang w:val="en-GB"/>
              </w:rPr>
              <w:t>s have been added; any significant compliance incident involving personal information is now required to be reported to the Director of National Intelligence.</w:t>
            </w:r>
          </w:p>
          <w:p w:rsidR="00DF1D43" w:rsidRPr="000109AB" w:rsidRDefault="00DF1D43" w:rsidP="006E248D">
            <w:pPr>
              <w:pStyle w:val="Default"/>
              <w:spacing w:before="40" w:after="120" w:line="220" w:lineRule="exact"/>
              <w:jc w:val="both"/>
              <w:rPr>
                <w:rFonts w:ascii="Times New Roman" w:hAnsi="Times New Roman" w:cs="Times New Roman"/>
                <w:sz w:val="20"/>
                <w:szCs w:val="20"/>
                <w:lang w:val="en-GB"/>
              </w:rPr>
            </w:pPr>
            <w:r w:rsidRPr="000109AB">
              <w:rPr>
                <w:rFonts w:ascii="Times New Roman" w:hAnsi="Times New Roman" w:cs="Times New Roman"/>
                <w:sz w:val="20"/>
                <w:szCs w:val="20"/>
                <w:lang w:val="en-GB"/>
              </w:rPr>
              <w:t xml:space="preserve">(d) With regard to </w:t>
            </w:r>
            <w:r w:rsidR="00C454CF" w:rsidRPr="000109AB">
              <w:rPr>
                <w:rFonts w:ascii="Times New Roman" w:hAnsi="Times New Roman" w:cs="Times New Roman"/>
                <w:sz w:val="20"/>
                <w:szCs w:val="20"/>
                <w:lang w:val="en-GB"/>
              </w:rPr>
              <w:t xml:space="preserve">the </w:t>
            </w:r>
            <w:r w:rsidRPr="000109AB">
              <w:rPr>
                <w:rFonts w:ascii="Times New Roman" w:hAnsi="Times New Roman" w:cs="Times New Roman"/>
                <w:sz w:val="20"/>
                <w:szCs w:val="20"/>
                <w:lang w:val="en-GB"/>
              </w:rPr>
              <w:t xml:space="preserve">retention of data, all personal information must be deleted within five years </w:t>
            </w:r>
            <w:r w:rsidR="00C454CF" w:rsidRPr="000109AB">
              <w:rPr>
                <w:rFonts w:ascii="Times New Roman" w:hAnsi="Times New Roman" w:cs="Times New Roman"/>
                <w:sz w:val="20"/>
                <w:szCs w:val="20"/>
                <w:lang w:val="en-GB"/>
              </w:rPr>
              <w:t xml:space="preserve">of its </w:t>
            </w:r>
            <w:r w:rsidRPr="000109AB">
              <w:rPr>
                <w:rFonts w:ascii="Times New Roman" w:hAnsi="Times New Roman" w:cs="Times New Roman"/>
                <w:sz w:val="20"/>
                <w:szCs w:val="20"/>
                <w:lang w:val="en-GB"/>
              </w:rPr>
              <w:t>collection</w:t>
            </w:r>
            <w:r w:rsidR="00C454CF" w:rsidRPr="000109AB">
              <w:rPr>
                <w:rFonts w:ascii="Times New Roman" w:hAnsi="Times New Roman" w:cs="Times New Roman"/>
                <w:sz w:val="20"/>
                <w:szCs w:val="20"/>
                <w:lang w:val="en-GB"/>
              </w:rPr>
              <w:t>,</w:t>
            </w:r>
            <w:r w:rsidRPr="000109AB">
              <w:rPr>
                <w:rFonts w:ascii="Times New Roman" w:hAnsi="Times New Roman" w:cs="Times New Roman"/>
                <w:sz w:val="20"/>
                <w:szCs w:val="20"/>
                <w:lang w:val="en-GB"/>
              </w:rPr>
              <w:t xml:space="preserve"> unless it has been determined to be relevant to an authorized foreign intelligence or counterintelligence purpose</w:t>
            </w:r>
            <w:r w:rsidR="00C454CF" w:rsidRPr="000109AB">
              <w:rPr>
                <w:rFonts w:ascii="Times New Roman" w:hAnsi="Times New Roman" w:cs="Times New Roman"/>
                <w:sz w:val="20"/>
                <w:szCs w:val="20"/>
                <w:lang w:val="en-GB"/>
              </w:rPr>
              <w:t>,</w:t>
            </w:r>
            <w:r w:rsidRPr="000109AB">
              <w:rPr>
                <w:rFonts w:ascii="Times New Roman" w:hAnsi="Times New Roman" w:cs="Times New Roman"/>
                <w:sz w:val="20"/>
                <w:szCs w:val="20"/>
                <w:lang w:val="en-GB"/>
              </w:rPr>
              <w:t xml:space="preserve"> or that continued retention is in the interest of national security. </w:t>
            </w:r>
          </w:p>
          <w:p w:rsidR="00DF1D43" w:rsidRPr="000109AB" w:rsidRDefault="00DF1D43" w:rsidP="006E248D">
            <w:pPr>
              <w:pStyle w:val="Default"/>
              <w:spacing w:before="40" w:after="120" w:line="220" w:lineRule="exact"/>
              <w:jc w:val="both"/>
              <w:rPr>
                <w:rFonts w:eastAsia="MS Mincho"/>
                <w:b/>
              </w:rPr>
            </w:pPr>
            <w:r w:rsidRPr="000109AB">
              <w:rPr>
                <w:rFonts w:ascii="Times New Roman" w:hAnsi="Times New Roman" w:cs="Times New Roman"/>
                <w:sz w:val="20"/>
                <w:szCs w:val="20"/>
                <w:lang w:val="en-GB"/>
              </w:rPr>
              <w:t>(e) No information was provided.</w:t>
            </w:r>
          </w:p>
        </w:tc>
      </w:tr>
      <w:tr w:rsidR="00DF1D43" w:rsidRPr="000109AB" w:rsidTr="00DF6042">
        <w:trPr>
          <w:trHeight w:val="240"/>
        </w:trPr>
        <w:tc>
          <w:tcPr>
            <w:tcW w:w="7371" w:type="dxa"/>
            <w:gridSpan w:val="2"/>
            <w:shd w:val="clear" w:color="auto" w:fill="auto"/>
          </w:tcPr>
          <w:p w:rsidR="00DF1D43" w:rsidRPr="000109AB" w:rsidRDefault="00DF1D43" w:rsidP="006E248D">
            <w:pPr>
              <w:pStyle w:val="Default"/>
              <w:spacing w:before="40" w:after="120" w:line="220" w:lineRule="exact"/>
              <w:jc w:val="both"/>
              <w:rPr>
                <w:rFonts w:ascii="Times New Roman" w:hAnsi="Times New Roman" w:cs="Times New Roman"/>
                <w:sz w:val="20"/>
                <w:szCs w:val="20"/>
                <w:lang w:val="en-GB"/>
              </w:rPr>
            </w:pPr>
            <w:r w:rsidRPr="000109AB">
              <w:rPr>
                <w:rFonts w:ascii="Times New Roman" w:hAnsi="Times New Roman" w:cs="Times New Roman"/>
                <w:b/>
                <w:sz w:val="20"/>
                <w:szCs w:val="20"/>
              </w:rPr>
              <w:t>NGO information:</w:t>
            </w:r>
          </w:p>
        </w:tc>
      </w:tr>
      <w:tr w:rsidR="00DF1D43" w:rsidRPr="000109AB" w:rsidTr="00DF6042">
        <w:trPr>
          <w:trHeight w:val="240"/>
        </w:trPr>
        <w:tc>
          <w:tcPr>
            <w:tcW w:w="7371" w:type="dxa"/>
            <w:gridSpan w:val="2"/>
            <w:shd w:val="clear" w:color="auto" w:fill="auto"/>
          </w:tcPr>
          <w:p w:rsidR="00DF1D43" w:rsidRPr="000109AB" w:rsidRDefault="0070620E" w:rsidP="006E248D">
            <w:pPr>
              <w:spacing w:before="40" w:after="120" w:line="220" w:lineRule="exact"/>
              <w:jc w:val="both"/>
            </w:pPr>
            <w:r w:rsidRPr="000109AB">
              <w:rPr>
                <w:rFonts w:cs="Arial"/>
                <w:color w:val="262626"/>
              </w:rPr>
              <w:t>Brennan Center for Justice at New York University School of Law, Access, and Amnesty International USA</w:t>
            </w:r>
            <w:r w:rsidR="00DF1D43" w:rsidRPr="000109AB">
              <w:t xml:space="preserve">: </w:t>
            </w:r>
          </w:p>
          <w:p w:rsidR="00DF1D43" w:rsidRPr="000109AB" w:rsidRDefault="00DF1D43" w:rsidP="006E248D">
            <w:pPr>
              <w:spacing w:before="40" w:after="120" w:line="220" w:lineRule="exact"/>
              <w:jc w:val="both"/>
              <w:rPr>
                <w:rFonts w:eastAsia="MS Mincho"/>
              </w:rPr>
            </w:pPr>
            <w:r w:rsidRPr="000109AB">
              <w:rPr>
                <w:rFonts w:eastAsia="MS Mincho"/>
              </w:rPr>
              <w:t>(a) Despite recent reform attempts, the N</w:t>
            </w:r>
            <w:r w:rsidR="00B416AE" w:rsidRPr="000109AB">
              <w:rPr>
                <w:rFonts w:eastAsia="MS Mincho"/>
              </w:rPr>
              <w:t xml:space="preserve">ational </w:t>
            </w:r>
            <w:r w:rsidRPr="000109AB">
              <w:rPr>
                <w:rFonts w:eastAsia="MS Mincho"/>
              </w:rPr>
              <w:t>S</w:t>
            </w:r>
            <w:r w:rsidR="00B416AE" w:rsidRPr="000109AB">
              <w:rPr>
                <w:rFonts w:eastAsia="MS Mincho"/>
              </w:rPr>
              <w:t xml:space="preserve">ecurity </w:t>
            </w:r>
            <w:r w:rsidRPr="000109AB">
              <w:rPr>
                <w:rFonts w:eastAsia="MS Mincho"/>
              </w:rPr>
              <w:t>A</w:t>
            </w:r>
            <w:r w:rsidR="00B416AE" w:rsidRPr="000109AB">
              <w:rPr>
                <w:rFonts w:eastAsia="MS Mincho"/>
              </w:rPr>
              <w:t>gency</w:t>
            </w:r>
            <w:r w:rsidRPr="000109AB">
              <w:rPr>
                <w:rFonts w:eastAsia="MS Mincho"/>
              </w:rPr>
              <w:t xml:space="preserve"> still asserts authority to indiscriminately acquire and collect digital communications and data around the world. </w:t>
            </w:r>
          </w:p>
          <w:p w:rsidR="00DF1D43" w:rsidRPr="000109AB" w:rsidRDefault="00DF1D43" w:rsidP="006E248D">
            <w:pPr>
              <w:spacing w:before="40" w:after="120" w:line="220" w:lineRule="exact"/>
              <w:jc w:val="both"/>
              <w:rPr>
                <w:rFonts w:eastAsia="MS Mincho"/>
              </w:rPr>
            </w:pPr>
            <w:r w:rsidRPr="000109AB">
              <w:rPr>
                <w:rFonts w:eastAsia="MS Mincho"/>
              </w:rPr>
              <w:t>(b) Evidence exists suggesting that the N</w:t>
            </w:r>
            <w:r w:rsidR="00B416AE" w:rsidRPr="000109AB">
              <w:rPr>
                <w:rFonts w:eastAsia="MS Mincho"/>
              </w:rPr>
              <w:t xml:space="preserve">ational </w:t>
            </w:r>
            <w:r w:rsidRPr="000109AB">
              <w:rPr>
                <w:rFonts w:eastAsia="MS Mincho"/>
              </w:rPr>
              <w:t>S</w:t>
            </w:r>
            <w:r w:rsidR="00B416AE" w:rsidRPr="000109AB">
              <w:rPr>
                <w:rFonts w:eastAsia="MS Mincho"/>
              </w:rPr>
              <w:t xml:space="preserve">ecurity </w:t>
            </w:r>
            <w:r w:rsidRPr="000109AB">
              <w:rPr>
                <w:rFonts w:eastAsia="MS Mincho"/>
              </w:rPr>
              <w:t>A</w:t>
            </w:r>
            <w:r w:rsidR="00B416AE" w:rsidRPr="000109AB">
              <w:rPr>
                <w:rFonts w:eastAsia="MS Mincho"/>
              </w:rPr>
              <w:t>gency</w:t>
            </w:r>
            <w:r w:rsidRPr="000109AB">
              <w:rPr>
                <w:rFonts w:eastAsia="MS Mincho"/>
              </w:rPr>
              <w:t xml:space="preserve"> is relying on a legal loophole in </w:t>
            </w:r>
            <w:r w:rsidR="00B416AE" w:rsidRPr="000109AB">
              <w:t>Presidential Policy Directive 28</w:t>
            </w:r>
            <w:r w:rsidRPr="000109AB">
              <w:rPr>
                <w:rFonts w:eastAsia="MS Mincho"/>
              </w:rPr>
              <w:t>, which regulates the collection of data but does not place restrictions on the N</w:t>
            </w:r>
            <w:r w:rsidR="00B416AE" w:rsidRPr="000109AB">
              <w:rPr>
                <w:rFonts w:eastAsia="MS Mincho"/>
              </w:rPr>
              <w:t xml:space="preserve">ational </w:t>
            </w:r>
            <w:r w:rsidRPr="000109AB">
              <w:rPr>
                <w:rFonts w:eastAsia="MS Mincho"/>
              </w:rPr>
              <w:t>S</w:t>
            </w:r>
            <w:r w:rsidR="00B416AE" w:rsidRPr="000109AB">
              <w:rPr>
                <w:rFonts w:eastAsia="MS Mincho"/>
              </w:rPr>
              <w:t xml:space="preserve">ecurity </w:t>
            </w:r>
            <w:r w:rsidRPr="000109AB">
              <w:rPr>
                <w:rFonts w:eastAsia="MS Mincho"/>
              </w:rPr>
              <w:t>A</w:t>
            </w:r>
            <w:r w:rsidR="00B416AE" w:rsidRPr="000109AB">
              <w:rPr>
                <w:rFonts w:eastAsia="MS Mincho"/>
              </w:rPr>
              <w:t>gency</w:t>
            </w:r>
            <w:r w:rsidRPr="000109AB">
              <w:rPr>
                <w:rFonts w:eastAsia="MS Mincho"/>
              </w:rPr>
              <w:t>’s acquisition of it,</w:t>
            </w:r>
            <w:r w:rsidR="005E0896" w:rsidRPr="000109AB">
              <w:rPr>
                <w:rFonts w:eastAsia="MS Mincho"/>
              </w:rPr>
              <w:t xml:space="preserve"> in order</w:t>
            </w:r>
            <w:r w:rsidRPr="000109AB">
              <w:rPr>
                <w:rFonts w:eastAsia="MS Mincho"/>
              </w:rPr>
              <w:t xml:space="preserve"> to conduct mass surveillance without violating existing domestic regulations. </w:t>
            </w:r>
            <w:r w:rsidR="00B416AE" w:rsidRPr="000109AB">
              <w:t>Presidential Policy Directive 28</w:t>
            </w:r>
            <w:r w:rsidRPr="000109AB">
              <w:rPr>
                <w:rFonts w:eastAsia="MS Mincho"/>
              </w:rPr>
              <w:t xml:space="preserve"> fails to adequately protect the right to privacy. There appears to be no legal restriction on the N</w:t>
            </w:r>
            <w:r w:rsidR="00B416AE" w:rsidRPr="000109AB">
              <w:rPr>
                <w:rFonts w:eastAsia="MS Mincho"/>
              </w:rPr>
              <w:t xml:space="preserve">ational </w:t>
            </w:r>
            <w:r w:rsidRPr="000109AB">
              <w:rPr>
                <w:rFonts w:eastAsia="MS Mincho"/>
              </w:rPr>
              <w:t>S</w:t>
            </w:r>
            <w:r w:rsidR="00B416AE" w:rsidRPr="000109AB">
              <w:rPr>
                <w:rFonts w:eastAsia="MS Mincho"/>
              </w:rPr>
              <w:t xml:space="preserve">ecurity </w:t>
            </w:r>
            <w:r w:rsidRPr="000109AB">
              <w:rPr>
                <w:rFonts w:eastAsia="MS Mincho"/>
              </w:rPr>
              <w:t>A</w:t>
            </w:r>
            <w:r w:rsidR="00B416AE" w:rsidRPr="000109AB">
              <w:rPr>
                <w:rFonts w:eastAsia="MS Mincho"/>
              </w:rPr>
              <w:t>gency</w:t>
            </w:r>
            <w:r w:rsidRPr="000109AB">
              <w:rPr>
                <w:rFonts w:eastAsia="MS Mincho"/>
              </w:rPr>
              <w:t>’s ability to share communications and data collected under E</w:t>
            </w:r>
            <w:r w:rsidR="005E0896" w:rsidRPr="000109AB">
              <w:rPr>
                <w:rFonts w:eastAsia="MS Mincho"/>
              </w:rPr>
              <w:t xml:space="preserve">xecutive </w:t>
            </w:r>
            <w:r w:rsidRPr="000109AB">
              <w:rPr>
                <w:rFonts w:eastAsia="MS Mincho"/>
              </w:rPr>
              <w:t>O</w:t>
            </w:r>
            <w:r w:rsidR="005E0896" w:rsidRPr="000109AB">
              <w:rPr>
                <w:rFonts w:eastAsia="MS Mincho"/>
              </w:rPr>
              <w:t>rder</w:t>
            </w:r>
            <w:r w:rsidRPr="000109AB">
              <w:rPr>
                <w:rFonts w:eastAsia="MS Mincho"/>
              </w:rPr>
              <w:t xml:space="preserve"> 12,333 with foreign governments</w:t>
            </w:r>
            <w:r w:rsidR="005E0896" w:rsidRPr="000109AB">
              <w:rPr>
                <w:rFonts w:eastAsia="MS Mincho"/>
              </w:rPr>
              <w:t>,</w:t>
            </w:r>
            <w:r w:rsidRPr="000109AB">
              <w:rPr>
                <w:rFonts w:eastAsia="MS Mincho"/>
              </w:rPr>
              <w:t xml:space="preserve"> and neither E</w:t>
            </w:r>
            <w:r w:rsidR="00B416AE" w:rsidRPr="000109AB">
              <w:rPr>
                <w:rFonts w:eastAsia="MS Mincho"/>
              </w:rPr>
              <w:t xml:space="preserve">xecutive </w:t>
            </w:r>
            <w:r w:rsidRPr="000109AB">
              <w:rPr>
                <w:rFonts w:eastAsia="MS Mincho"/>
              </w:rPr>
              <w:t>O</w:t>
            </w:r>
            <w:r w:rsidR="00B416AE" w:rsidRPr="000109AB">
              <w:rPr>
                <w:rFonts w:eastAsia="MS Mincho"/>
              </w:rPr>
              <w:t>rder</w:t>
            </w:r>
            <w:r w:rsidRPr="000109AB">
              <w:rPr>
                <w:rFonts w:eastAsia="MS Mincho"/>
              </w:rPr>
              <w:t xml:space="preserve"> 12,333 nor </w:t>
            </w:r>
            <w:r w:rsidR="00B416AE" w:rsidRPr="000109AB">
              <w:t>Presidential Policy Directive 28</w:t>
            </w:r>
            <w:r w:rsidRPr="000109AB">
              <w:rPr>
                <w:rFonts w:eastAsia="MS Mincho"/>
              </w:rPr>
              <w:t xml:space="preserve"> provides any safeguards to prevent collected data from being used to commit or contribute to human rights abuses. </w:t>
            </w:r>
          </w:p>
          <w:p w:rsidR="00DF1D43" w:rsidRPr="000109AB" w:rsidRDefault="00DF1D43" w:rsidP="006E248D">
            <w:pPr>
              <w:spacing w:before="40" w:after="120" w:line="220" w:lineRule="exact"/>
              <w:jc w:val="both"/>
              <w:rPr>
                <w:rFonts w:eastAsia="MS Mincho"/>
              </w:rPr>
            </w:pPr>
            <w:r w:rsidRPr="000109AB">
              <w:rPr>
                <w:rFonts w:eastAsia="MS Mincho"/>
              </w:rPr>
              <w:t>(c) N</w:t>
            </w:r>
            <w:r w:rsidR="00B416AE" w:rsidRPr="000109AB">
              <w:rPr>
                <w:rFonts w:eastAsia="MS Mincho"/>
              </w:rPr>
              <w:t xml:space="preserve">ational </w:t>
            </w:r>
            <w:r w:rsidRPr="000109AB">
              <w:rPr>
                <w:rFonts w:eastAsia="MS Mincho"/>
              </w:rPr>
              <w:t>S</w:t>
            </w:r>
            <w:r w:rsidR="00B416AE" w:rsidRPr="000109AB">
              <w:rPr>
                <w:rFonts w:eastAsia="MS Mincho"/>
              </w:rPr>
              <w:t xml:space="preserve">ecurity </w:t>
            </w:r>
            <w:r w:rsidRPr="000109AB">
              <w:rPr>
                <w:rFonts w:eastAsia="MS Mincho"/>
              </w:rPr>
              <w:t>A</w:t>
            </w:r>
            <w:r w:rsidR="00B416AE" w:rsidRPr="000109AB">
              <w:rPr>
                <w:rFonts w:eastAsia="MS Mincho"/>
              </w:rPr>
              <w:t>gency</w:t>
            </w:r>
            <w:r w:rsidRPr="000109AB">
              <w:rPr>
                <w:rFonts w:eastAsia="MS Mincho"/>
              </w:rPr>
              <w:t xml:space="preserve"> surveillance activities continue to lack effective, independent and external oversight, either by Congress or the judiciary, and are, in practice, entirely self-regulated. </w:t>
            </w:r>
          </w:p>
          <w:p w:rsidR="00DF1D43" w:rsidRPr="000109AB" w:rsidRDefault="00DF1D43" w:rsidP="006E248D">
            <w:pPr>
              <w:spacing w:before="40" w:after="120" w:line="220" w:lineRule="exact"/>
              <w:jc w:val="both"/>
              <w:rPr>
                <w:rFonts w:eastAsia="MS Mincho"/>
                <w:lang w:val="en-US"/>
              </w:rPr>
            </w:pPr>
            <w:r w:rsidRPr="000109AB">
              <w:rPr>
                <w:rFonts w:eastAsia="MS Mincho"/>
              </w:rPr>
              <w:t xml:space="preserve">(d) The five-year retention period is subject to significant expansions. </w:t>
            </w:r>
          </w:p>
          <w:p w:rsidR="00DF1D43" w:rsidRPr="000109AB" w:rsidRDefault="00DF1D43" w:rsidP="006E248D">
            <w:pPr>
              <w:spacing w:before="40" w:after="120" w:line="220" w:lineRule="exact"/>
              <w:jc w:val="both"/>
            </w:pPr>
            <w:r w:rsidRPr="000109AB">
              <w:rPr>
                <w:rFonts w:eastAsia="MS Mincho"/>
              </w:rPr>
              <w:t>(e) Persons affected by the N</w:t>
            </w:r>
            <w:r w:rsidR="00B416AE" w:rsidRPr="000109AB">
              <w:rPr>
                <w:rFonts w:eastAsia="MS Mincho"/>
              </w:rPr>
              <w:t xml:space="preserve">ational </w:t>
            </w:r>
            <w:r w:rsidRPr="000109AB">
              <w:rPr>
                <w:rFonts w:eastAsia="MS Mincho"/>
              </w:rPr>
              <w:t>S</w:t>
            </w:r>
            <w:r w:rsidR="00B416AE" w:rsidRPr="000109AB">
              <w:rPr>
                <w:rFonts w:eastAsia="MS Mincho"/>
              </w:rPr>
              <w:t xml:space="preserve">ecurity </w:t>
            </w:r>
            <w:r w:rsidRPr="000109AB">
              <w:rPr>
                <w:rFonts w:eastAsia="MS Mincho"/>
              </w:rPr>
              <w:t>A</w:t>
            </w:r>
            <w:r w:rsidR="00B416AE" w:rsidRPr="000109AB">
              <w:rPr>
                <w:rFonts w:eastAsia="MS Mincho"/>
              </w:rPr>
              <w:t>gency</w:t>
            </w:r>
            <w:r w:rsidRPr="000109AB">
              <w:rPr>
                <w:rFonts w:eastAsia="MS Mincho"/>
              </w:rPr>
              <w:t xml:space="preserve">’s surveillance operations have little or no opportunity to challenge surveillance that affects them. </w:t>
            </w:r>
            <w:r w:rsidR="00BD1ED5" w:rsidRPr="000109AB">
              <w:t>For persons who are not citizens of the United States and are</w:t>
            </w:r>
            <w:r w:rsidRPr="000109AB">
              <w:rPr>
                <w:rFonts w:eastAsia="MS Mincho"/>
              </w:rPr>
              <w:t xml:space="preserve"> located abroad, there is essentially no possibility of relief.</w:t>
            </w:r>
          </w:p>
        </w:tc>
      </w:tr>
      <w:tr w:rsidR="00DF1D43" w:rsidRPr="000109AB" w:rsidTr="00DF6042">
        <w:trPr>
          <w:trHeight w:val="240"/>
        </w:trPr>
        <w:tc>
          <w:tcPr>
            <w:tcW w:w="7371" w:type="dxa"/>
            <w:gridSpan w:val="2"/>
            <w:shd w:val="clear" w:color="auto" w:fill="auto"/>
          </w:tcPr>
          <w:p w:rsidR="00DF1D43" w:rsidRPr="000109AB" w:rsidRDefault="00DF1D43" w:rsidP="006E248D">
            <w:pPr>
              <w:pStyle w:val="Default"/>
              <w:spacing w:before="40" w:after="120" w:line="220" w:lineRule="exact"/>
              <w:jc w:val="both"/>
              <w:rPr>
                <w:rFonts w:ascii="Times New Roman" w:hAnsi="Times New Roman" w:cs="Times New Roman"/>
                <w:sz w:val="20"/>
                <w:szCs w:val="20"/>
                <w:lang w:val="en-GB"/>
              </w:rPr>
            </w:pPr>
            <w:r w:rsidRPr="000109AB">
              <w:rPr>
                <w:rFonts w:ascii="Times New Roman" w:hAnsi="Times New Roman" w:cs="Times New Roman"/>
                <w:b/>
                <w:sz w:val="20"/>
                <w:szCs w:val="20"/>
              </w:rPr>
              <w:t>Committee’s evaluation:</w:t>
            </w:r>
          </w:p>
        </w:tc>
      </w:tr>
      <w:tr w:rsidR="00DF1D43" w:rsidRPr="000109AB" w:rsidTr="00DF6042">
        <w:trPr>
          <w:trHeight w:val="240"/>
        </w:trPr>
        <w:tc>
          <w:tcPr>
            <w:tcW w:w="7371" w:type="dxa"/>
            <w:gridSpan w:val="2"/>
            <w:shd w:val="clear" w:color="auto" w:fill="auto"/>
          </w:tcPr>
          <w:p w:rsidR="00DF1D43" w:rsidRPr="000109AB" w:rsidRDefault="00DF1D43" w:rsidP="006E248D">
            <w:pPr>
              <w:spacing w:before="40" w:after="120" w:line="220" w:lineRule="exact"/>
              <w:jc w:val="both"/>
              <w:rPr>
                <w:rFonts w:eastAsia="MS Mincho"/>
                <w:b/>
              </w:rPr>
            </w:pPr>
            <w:r w:rsidRPr="000109AB">
              <w:rPr>
                <w:rFonts w:eastAsia="MS Mincho"/>
                <w:b/>
              </w:rPr>
              <w:t>[</w:t>
            </w:r>
            <w:r w:rsidR="0074033A" w:rsidRPr="000109AB">
              <w:rPr>
                <w:rFonts w:eastAsia="MS Mincho"/>
                <w:b/>
              </w:rPr>
              <w:t>B2</w:t>
            </w:r>
            <w:r w:rsidRPr="000109AB">
              <w:rPr>
                <w:rFonts w:eastAsia="MS Mincho"/>
                <w:b/>
              </w:rPr>
              <w:t>]</w:t>
            </w:r>
            <w:r w:rsidR="003F4AA1" w:rsidRPr="000109AB">
              <w:rPr>
                <w:rFonts w:eastAsia="MS Mincho"/>
                <w:b/>
              </w:rPr>
              <w:t xml:space="preserve"> </w:t>
            </w:r>
            <w:r w:rsidRPr="000109AB">
              <w:rPr>
                <w:rFonts w:eastAsia="MS Mincho"/>
              </w:rPr>
              <w:t xml:space="preserve">(a) and (b) </w:t>
            </w:r>
            <w:r w:rsidR="003F4AA1" w:rsidRPr="000109AB">
              <w:rPr>
                <w:rFonts w:eastAsia="MS Mincho"/>
              </w:rPr>
              <w:t>W</w:t>
            </w:r>
            <w:r w:rsidRPr="000109AB">
              <w:rPr>
                <w:rFonts w:eastAsia="MS Mincho"/>
              </w:rPr>
              <w:t xml:space="preserve">hile the Committee welcomes </w:t>
            </w:r>
            <w:r w:rsidR="005E0896" w:rsidRPr="000109AB">
              <w:rPr>
                <w:rFonts w:eastAsia="MS Mincho"/>
              </w:rPr>
              <w:t xml:space="preserve">the </w:t>
            </w:r>
            <w:r w:rsidRPr="000109AB">
              <w:rPr>
                <w:rFonts w:eastAsia="MS Mincho"/>
              </w:rPr>
              <w:t>administrative measures taken by the State party to bring its surveillance activities in</w:t>
            </w:r>
            <w:r w:rsidR="005E0896" w:rsidRPr="000109AB">
              <w:rPr>
                <w:rFonts w:eastAsia="MS Mincho"/>
              </w:rPr>
              <w:t>to</w:t>
            </w:r>
            <w:r w:rsidRPr="000109AB">
              <w:rPr>
                <w:rFonts w:eastAsia="MS Mincho"/>
              </w:rPr>
              <w:t xml:space="preserve"> line with </w:t>
            </w:r>
            <w:r w:rsidR="005E0896" w:rsidRPr="000109AB">
              <w:rPr>
                <w:rFonts w:eastAsia="MS Mincho"/>
              </w:rPr>
              <w:t>a</w:t>
            </w:r>
            <w:r w:rsidRPr="000109AB">
              <w:rPr>
                <w:rFonts w:eastAsia="MS Mincho"/>
              </w:rPr>
              <w:t xml:space="preserve">rticle 17, it requires information on legislative measures taken to ensure </w:t>
            </w:r>
            <w:r w:rsidR="005E0896" w:rsidRPr="000109AB">
              <w:rPr>
                <w:rFonts w:eastAsia="MS Mincho"/>
              </w:rPr>
              <w:t xml:space="preserve">that </w:t>
            </w:r>
            <w:r w:rsidRPr="000109AB">
              <w:rPr>
                <w:rFonts w:eastAsia="MS Mincho"/>
              </w:rPr>
              <w:t xml:space="preserve">these safeguards are provided for by law. The Committee is also concerned about reports that the administrative measures taken do not adequately protect rights guaranteed under </w:t>
            </w:r>
            <w:r w:rsidR="005E0896" w:rsidRPr="000109AB">
              <w:rPr>
                <w:rFonts w:eastAsia="MS Mincho"/>
              </w:rPr>
              <w:t>a</w:t>
            </w:r>
            <w:r w:rsidRPr="000109AB">
              <w:rPr>
                <w:rFonts w:eastAsia="MS Mincho"/>
              </w:rPr>
              <w:t>rticle 17, which requires that interference with the right to privacy comply with the principles of legality, proportionality and necessity.</w:t>
            </w:r>
            <w:r w:rsidR="008F28BF" w:rsidRPr="000109AB">
              <w:rPr>
                <w:rFonts w:eastAsia="MS Mincho"/>
              </w:rPr>
              <w:t xml:space="preserve"> </w:t>
            </w:r>
          </w:p>
          <w:p w:rsidR="00DF1D43" w:rsidRPr="000109AB" w:rsidRDefault="00DF1D43" w:rsidP="006E248D">
            <w:pPr>
              <w:spacing w:before="40" w:after="120" w:line="220" w:lineRule="exact"/>
              <w:jc w:val="both"/>
              <w:rPr>
                <w:rFonts w:eastAsia="MS Mincho"/>
              </w:rPr>
            </w:pPr>
            <w:r w:rsidRPr="000109AB">
              <w:rPr>
                <w:rFonts w:eastAsia="MS Mincho"/>
                <w:b/>
              </w:rPr>
              <w:t>[C1]</w:t>
            </w:r>
            <w:r w:rsidR="003F4AA1" w:rsidRPr="000109AB">
              <w:rPr>
                <w:rFonts w:eastAsia="MS Mincho"/>
                <w:b/>
              </w:rPr>
              <w:t xml:space="preserve"> </w:t>
            </w:r>
            <w:r w:rsidRPr="000109AB">
              <w:rPr>
                <w:rFonts w:eastAsia="MS Mincho"/>
              </w:rPr>
              <w:t xml:space="preserve">(c) </w:t>
            </w:r>
            <w:r w:rsidR="003F4AA1" w:rsidRPr="000109AB">
              <w:rPr>
                <w:rFonts w:eastAsia="MS Mincho"/>
              </w:rPr>
              <w:t>N</w:t>
            </w:r>
            <w:r w:rsidRPr="000109AB">
              <w:rPr>
                <w:rFonts w:eastAsia="MS Mincho"/>
              </w:rPr>
              <w:t>o measures appear to have been taken since March 2014 to provide for judicial involvement in the authorization and monitoring of surveillance measures or to establish strong and independent oversight mandates. The Committee repeats its recommendations.</w:t>
            </w:r>
          </w:p>
          <w:p w:rsidR="00DF1D43" w:rsidRPr="000109AB" w:rsidRDefault="00DF1D43" w:rsidP="006E248D">
            <w:pPr>
              <w:spacing w:before="40" w:after="120" w:line="220" w:lineRule="exact"/>
              <w:jc w:val="both"/>
              <w:rPr>
                <w:rFonts w:eastAsia="MS Mincho"/>
              </w:rPr>
            </w:pPr>
            <w:r w:rsidRPr="000109AB">
              <w:rPr>
                <w:rFonts w:eastAsia="MS Mincho"/>
                <w:b/>
              </w:rPr>
              <w:t>[C1]</w:t>
            </w:r>
            <w:r w:rsidR="003F4AA1" w:rsidRPr="000109AB">
              <w:rPr>
                <w:rFonts w:eastAsia="MS Mincho"/>
                <w:b/>
              </w:rPr>
              <w:t xml:space="preserve"> </w:t>
            </w:r>
            <w:r w:rsidRPr="000109AB">
              <w:rPr>
                <w:rFonts w:eastAsia="MS Mincho"/>
              </w:rPr>
              <w:t xml:space="preserve">(d) </w:t>
            </w:r>
            <w:r w:rsidR="003F4AA1" w:rsidRPr="000109AB">
              <w:rPr>
                <w:rFonts w:eastAsia="MS Mincho"/>
              </w:rPr>
              <w:t>T</w:t>
            </w:r>
            <w:r w:rsidRPr="000109AB">
              <w:rPr>
                <w:rFonts w:eastAsia="MS Mincho"/>
              </w:rPr>
              <w:t xml:space="preserve">he Committee requires information on measures taken to stop the practice </w:t>
            </w:r>
            <w:r w:rsidR="00800096" w:rsidRPr="000109AB">
              <w:rPr>
                <w:rFonts w:eastAsia="MS Mincho"/>
              </w:rPr>
              <w:t xml:space="preserve">of </w:t>
            </w:r>
            <w:r w:rsidRPr="000109AB">
              <w:rPr>
                <w:rFonts w:eastAsia="MS Mincho"/>
              </w:rPr>
              <w:t xml:space="preserve">mandatory retention of data by third parties. </w:t>
            </w:r>
          </w:p>
          <w:p w:rsidR="00DF1D43" w:rsidRPr="000109AB" w:rsidRDefault="00DF1D43" w:rsidP="006E248D">
            <w:pPr>
              <w:spacing w:before="40" w:after="120" w:line="220" w:lineRule="exact"/>
              <w:jc w:val="both"/>
              <w:rPr>
                <w:rFonts w:eastAsia="MS Mincho"/>
              </w:rPr>
            </w:pPr>
            <w:r w:rsidRPr="000109AB">
              <w:rPr>
                <w:rFonts w:eastAsia="MS Mincho"/>
                <w:b/>
              </w:rPr>
              <w:t>[D1]</w:t>
            </w:r>
            <w:r w:rsidR="003F4AA1" w:rsidRPr="000109AB">
              <w:rPr>
                <w:rFonts w:eastAsia="MS Mincho"/>
                <w:b/>
              </w:rPr>
              <w:t xml:space="preserve"> </w:t>
            </w:r>
            <w:r w:rsidRPr="000109AB">
              <w:rPr>
                <w:rFonts w:eastAsia="MS Mincho"/>
              </w:rPr>
              <w:t xml:space="preserve">(e) </w:t>
            </w:r>
            <w:r w:rsidR="003F4AA1" w:rsidRPr="000109AB">
              <w:rPr>
                <w:rFonts w:eastAsia="MS Mincho"/>
              </w:rPr>
              <w:t>N</w:t>
            </w:r>
            <w:r w:rsidRPr="000109AB">
              <w:rPr>
                <w:rFonts w:eastAsia="MS Mincho"/>
              </w:rPr>
              <w:t xml:space="preserve">o information was provided by the State party on access to remedies for </w:t>
            </w:r>
            <w:r w:rsidR="00800096" w:rsidRPr="000109AB">
              <w:rPr>
                <w:rFonts w:eastAsia="MS Mincho"/>
              </w:rPr>
              <w:t>persons affected,</w:t>
            </w:r>
            <w:r w:rsidRPr="000109AB">
              <w:rPr>
                <w:rFonts w:eastAsia="MS Mincho"/>
              </w:rPr>
              <w:t xml:space="preserve"> in cases of abuse. </w:t>
            </w:r>
          </w:p>
          <w:p w:rsidR="0074033A" w:rsidRPr="000109AB" w:rsidRDefault="002F2460" w:rsidP="006E248D">
            <w:pPr>
              <w:spacing w:before="40" w:after="120" w:line="220" w:lineRule="exact"/>
              <w:jc w:val="both"/>
              <w:rPr>
                <w:rFonts w:eastAsia="MS Mincho"/>
              </w:rPr>
            </w:pPr>
            <w:r w:rsidRPr="000109AB">
              <w:rPr>
                <w:rFonts w:eastAsia="MS Mincho"/>
              </w:rPr>
              <w:t>[C2] The Committee notes that the S</w:t>
            </w:r>
            <w:r w:rsidR="007A2CF3" w:rsidRPr="000109AB">
              <w:rPr>
                <w:rFonts w:eastAsia="MS Mincho"/>
              </w:rPr>
              <w:t>tate party</w:t>
            </w:r>
            <w:r w:rsidRPr="000109AB">
              <w:rPr>
                <w:rFonts w:eastAsia="MS Mincho"/>
              </w:rPr>
              <w:t xml:space="preserve"> has not responded with regard to surveillance acts outside the United States</w:t>
            </w:r>
            <w:r w:rsidR="00B92BE3" w:rsidRPr="000109AB">
              <w:rPr>
                <w:rFonts w:eastAsia="MS Mincho"/>
              </w:rPr>
              <w:t xml:space="preserve"> of America</w:t>
            </w:r>
            <w:r w:rsidRPr="000109AB">
              <w:rPr>
                <w:rFonts w:eastAsia="MS Mincho"/>
              </w:rPr>
              <w:t xml:space="preserve"> and asks</w:t>
            </w:r>
            <w:r w:rsidR="00DE6B16" w:rsidRPr="000109AB">
              <w:rPr>
                <w:rFonts w:eastAsia="MS Mincho"/>
              </w:rPr>
              <w:t xml:space="preserve"> for more information o</w:t>
            </w:r>
            <w:r w:rsidRPr="000109AB">
              <w:rPr>
                <w:rFonts w:eastAsia="MS Mincho"/>
              </w:rPr>
              <w:t>n this</w:t>
            </w:r>
            <w:r w:rsidR="00800096" w:rsidRPr="000109AB">
              <w:rPr>
                <w:rFonts w:eastAsia="MS Mincho"/>
              </w:rPr>
              <w:t xml:space="preserve"> matter</w:t>
            </w:r>
            <w:r w:rsidRPr="000109AB">
              <w:rPr>
                <w:rFonts w:eastAsia="MS Mincho"/>
              </w:rPr>
              <w:t xml:space="preserve">. </w:t>
            </w:r>
          </w:p>
        </w:tc>
      </w:tr>
      <w:tr w:rsidR="00DF1D43" w:rsidRPr="000109AB" w:rsidTr="00DF6042">
        <w:trPr>
          <w:trHeight w:val="240"/>
        </w:trPr>
        <w:tc>
          <w:tcPr>
            <w:tcW w:w="7371" w:type="dxa"/>
            <w:gridSpan w:val="2"/>
            <w:shd w:val="clear" w:color="auto" w:fill="auto"/>
          </w:tcPr>
          <w:p w:rsidR="00DF1D43" w:rsidRPr="000109AB" w:rsidRDefault="00DF1D43" w:rsidP="006E248D">
            <w:pPr>
              <w:spacing w:before="40" w:after="120" w:line="220" w:lineRule="exact"/>
              <w:jc w:val="both"/>
              <w:rPr>
                <w:rFonts w:eastAsia="MS Mincho"/>
                <w:b/>
              </w:rPr>
            </w:pPr>
            <w:r w:rsidRPr="000109AB">
              <w:rPr>
                <w:b/>
              </w:rPr>
              <w:t xml:space="preserve">Recommended action: </w:t>
            </w:r>
            <w:r w:rsidRPr="000109AB">
              <w:t>A letter should be sent reflecting the analysis of the Committee.</w:t>
            </w:r>
            <w:r w:rsidR="00A63B12" w:rsidRPr="000109AB">
              <w:t xml:space="preserve"> </w:t>
            </w:r>
          </w:p>
        </w:tc>
      </w:tr>
      <w:tr w:rsidR="00DF1D43" w:rsidRPr="00C1404B" w:rsidTr="00DF6042">
        <w:trPr>
          <w:trHeight w:val="240"/>
        </w:trPr>
        <w:tc>
          <w:tcPr>
            <w:tcW w:w="7371" w:type="dxa"/>
            <w:gridSpan w:val="2"/>
            <w:shd w:val="clear" w:color="auto" w:fill="auto"/>
          </w:tcPr>
          <w:p w:rsidR="00DF1D43" w:rsidRPr="00C1404B" w:rsidRDefault="00DF1D43">
            <w:pPr>
              <w:suppressAutoHyphens w:val="0"/>
              <w:spacing w:before="40" w:after="120" w:line="220" w:lineRule="exact"/>
            </w:pPr>
            <w:r w:rsidRPr="000109AB">
              <w:rPr>
                <w:b/>
              </w:rPr>
              <w:t xml:space="preserve">Next periodic report: </w:t>
            </w:r>
            <w:r w:rsidRPr="000109AB">
              <w:t>28 March 2019</w:t>
            </w:r>
            <w:r w:rsidR="001922FA">
              <w:t xml:space="preserve"> </w:t>
            </w:r>
          </w:p>
        </w:tc>
      </w:tr>
    </w:tbl>
    <w:p w:rsidR="00442A83" w:rsidRPr="00DF1D43" w:rsidRDefault="00DF1D43" w:rsidP="00DF1D43">
      <w:pPr>
        <w:spacing w:before="240"/>
        <w:ind w:left="1134" w:right="1134"/>
        <w:jc w:val="center"/>
        <w:rPr>
          <w:u w:val="single"/>
        </w:rPr>
      </w:pPr>
      <w:r>
        <w:rPr>
          <w:u w:val="single"/>
        </w:rPr>
        <w:tab/>
      </w:r>
      <w:r>
        <w:rPr>
          <w:u w:val="single"/>
        </w:rPr>
        <w:tab/>
      </w:r>
      <w:r>
        <w:rPr>
          <w:u w:val="single"/>
        </w:rPr>
        <w:tab/>
      </w:r>
    </w:p>
    <w:sectPr w:rsidR="00442A83" w:rsidRPr="00DF1D43" w:rsidSect="00E125DA">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8-28T08:33:00Z" w:initials="Start">
    <w:p w:rsidR="00E125DA" w:rsidRDefault="00E125D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NO&gt;&gt;N1518996E&lt;&lt;ODS JOB NO&gt;&gt;</w:t>
      </w:r>
    </w:p>
    <w:p w:rsidR="00E125DA" w:rsidRDefault="00E125DA">
      <w:pPr>
        <w:pStyle w:val="CommentText"/>
      </w:pPr>
      <w:r>
        <w:t>&lt;&lt;ODS DOC SYMBOL1&gt;&gt;CCPR/C/114/2&lt;&lt;ODS DOC SYMBOL1&gt;&gt;</w:t>
      </w:r>
    </w:p>
    <w:p w:rsidR="00E125DA" w:rsidRDefault="00E125D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2168" w:rsidRDefault="00882168"/>
  </w:endnote>
  <w:endnote w:type="continuationSeparator" w:id="0">
    <w:p w:rsidR="00882168" w:rsidRDefault="00882168"/>
  </w:endnote>
  <w:endnote w:type="continuationNotice" w:id="1">
    <w:p w:rsidR="00882168" w:rsidRDefault="0088216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248D" w:rsidRPr="00DF1D43" w:rsidRDefault="006E248D" w:rsidP="00DF1D43">
    <w:pPr>
      <w:pStyle w:val="Footer"/>
      <w:tabs>
        <w:tab w:val="right" w:pos="9638"/>
      </w:tabs>
    </w:pPr>
    <w:r w:rsidRPr="00DF1D43">
      <w:rPr>
        <w:b/>
        <w:sz w:val="18"/>
      </w:rPr>
      <w:fldChar w:fldCharType="begin"/>
    </w:r>
    <w:r w:rsidRPr="00DF1D43">
      <w:rPr>
        <w:b/>
        <w:sz w:val="18"/>
      </w:rPr>
      <w:instrText xml:space="preserve"> PAGE  \* MERGEFORMAT </w:instrText>
    </w:r>
    <w:r w:rsidRPr="00DF1D43">
      <w:rPr>
        <w:b/>
        <w:sz w:val="18"/>
      </w:rPr>
      <w:fldChar w:fldCharType="separate"/>
    </w:r>
    <w:r w:rsidR="007A0711">
      <w:rPr>
        <w:b/>
        <w:noProof/>
        <w:sz w:val="18"/>
      </w:rPr>
      <w:t>24</w:t>
    </w:r>
    <w:r w:rsidRPr="00DF1D43">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248D" w:rsidRPr="00DF1D43" w:rsidRDefault="006E248D" w:rsidP="00DF1D43">
    <w:pPr>
      <w:pStyle w:val="Footer"/>
      <w:tabs>
        <w:tab w:val="right" w:pos="9638"/>
      </w:tabs>
      <w:rPr>
        <w:b/>
        <w:sz w:val="18"/>
      </w:rPr>
    </w:pPr>
    <w:r>
      <w:tab/>
    </w:r>
    <w:r w:rsidRPr="00DF1D43">
      <w:rPr>
        <w:b/>
        <w:sz w:val="18"/>
      </w:rPr>
      <w:fldChar w:fldCharType="begin"/>
    </w:r>
    <w:r w:rsidRPr="00DF1D43">
      <w:rPr>
        <w:b/>
        <w:sz w:val="18"/>
      </w:rPr>
      <w:instrText xml:space="preserve"> PAGE  \* MERGEFORMAT </w:instrText>
    </w:r>
    <w:r w:rsidRPr="00DF1D43">
      <w:rPr>
        <w:b/>
        <w:sz w:val="18"/>
      </w:rPr>
      <w:fldChar w:fldCharType="separate"/>
    </w:r>
    <w:r w:rsidR="007A0711">
      <w:rPr>
        <w:b/>
        <w:noProof/>
        <w:sz w:val="18"/>
      </w:rPr>
      <w:t>23</w:t>
    </w:r>
    <w:r w:rsidRPr="00DF1D4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E125DA" w:rsidTr="00E125DA">
      <w:tc>
        <w:tcPr>
          <w:tcW w:w="3614" w:type="dxa"/>
          <w:shd w:val="clear" w:color="auto" w:fill="auto"/>
        </w:tcPr>
        <w:p w:rsidR="00E125DA" w:rsidRDefault="00E125DA" w:rsidP="00E125DA">
          <w:pPr>
            <w:pStyle w:val="Footer"/>
            <w:rPr>
              <w:sz w:val="20"/>
            </w:rPr>
          </w:pPr>
          <w:r>
            <w:rPr>
              <w:noProof/>
              <w:sz w:val="20"/>
              <w:lang w:eastAsia="zh-CN"/>
            </w:rPr>
            <w:drawing>
              <wp:anchor distT="0" distB="0" distL="114300" distR="114300" simplePos="0" relativeHeight="251658240"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3" name="Picture 3" descr="http://undocs.org/m2/QRCode2.ashx?DS=CCPR/C/114/2&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114/2&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GE.15-13680(E)</w:t>
          </w:r>
        </w:p>
        <w:p w:rsidR="00E125DA" w:rsidRPr="00E125DA" w:rsidRDefault="00E125DA" w:rsidP="00E125DA">
          <w:pPr>
            <w:pStyle w:val="Footer"/>
            <w:rPr>
              <w:rFonts w:ascii="Barcode 3 of 9 by request" w:hAnsi="Barcode 3 of 9 by request"/>
              <w:sz w:val="24"/>
            </w:rPr>
          </w:pPr>
          <w:r>
            <w:rPr>
              <w:rFonts w:ascii="Barcode 3 of 9 by request" w:hAnsi="Barcode 3 of 9 by request"/>
              <w:sz w:val="24"/>
            </w:rPr>
            <w:t>*1513680*</w:t>
          </w:r>
        </w:p>
      </w:tc>
      <w:tc>
        <w:tcPr>
          <w:tcW w:w="4752" w:type="dxa"/>
          <w:shd w:val="clear" w:color="auto" w:fill="auto"/>
        </w:tcPr>
        <w:p w:rsidR="00E125DA" w:rsidRDefault="00E125DA" w:rsidP="00E125DA">
          <w:pPr>
            <w:pStyle w:val="Footer"/>
            <w:spacing w:line="240" w:lineRule="atLeast"/>
            <w:jc w:val="right"/>
            <w:rPr>
              <w:sz w:val="20"/>
            </w:rPr>
          </w:pPr>
          <w:r>
            <w:rPr>
              <w:noProof/>
              <w:sz w:val="20"/>
              <w:lang w:eastAsia="zh-CN"/>
            </w:rPr>
            <w:drawing>
              <wp:inline distT="0" distB="0" distL="0" distR="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E125DA" w:rsidRPr="00E125DA" w:rsidRDefault="00E125DA" w:rsidP="00E125DA">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2168" w:rsidRPr="000B175B" w:rsidRDefault="00882168" w:rsidP="000B175B">
      <w:pPr>
        <w:tabs>
          <w:tab w:val="right" w:pos="2155"/>
        </w:tabs>
        <w:spacing w:after="80"/>
        <w:ind w:left="680"/>
        <w:rPr>
          <w:u w:val="single"/>
        </w:rPr>
      </w:pPr>
      <w:r>
        <w:rPr>
          <w:u w:val="single"/>
        </w:rPr>
        <w:tab/>
      </w:r>
    </w:p>
  </w:footnote>
  <w:footnote w:type="continuationSeparator" w:id="0">
    <w:p w:rsidR="00882168" w:rsidRPr="00FC68B7" w:rsidRDefault="00882168" w:rsidP="00FC68B7">
      <w:pPr>
        <w:tabs>
          <w:tab w:val="left" w:pos="2155"/>
        </w:tabs>
        <w:spacing w:after="80"/>
        <w:ind w:left="680"/>
        <w:rPr>
          <w:u w:val="single"/>
        </w:rPr>
      </w:pPr>
      <w:r>
        <w:rPr>
          <w:u w:val="single"/>
        </w:rPr>
        <w:tab/>
      </w:r>
    </w:p>
  </w:footnote>
  <w:footnote w:type="continuationNotice" w:id="1">
    <w:p w:rsidR="00882168" w:rsidRDefault="00882168"/>
  </w:footnote>
  <w:footnote w:id="2">
    <w:p w:rsidR="006E248D" w:rsidRPr="003E4B12" w:rsidRDefault="006E248D" w:rsidP="0025476E">
      <w:pPr>
        <w:pStyle w:val="FootnoteText"/>
      </w:pPr>
      <w:r>
        <w:tab/>
      </w:r>
      <w:r w:rsidRPr="006E248D">
        <w:rPr>
          <w:rStyle w:val="FootnoteReference"/>
          <w:sz w:val="20"/>
          <w:vertAlign w:val="baseline"/>
        </w:rPr>
        <w:t>*</w:t>
      </w:r>
      <w:r>
        <w:rPr>
          <w:sz w:val="20"/>
        </w:rPr>
        <w:tab/>
      </w:r>
      <w:r>
        <w:t xml:space="preserve">Adopted by the Committee at its </w:t>
      </w:r>
      <w:r>
        <w:rPr>
          <w:color w:val="000000"/>
        </w:rPr>
        <w:t>114th</w:t>
      </w:r>
      <w:r>
        <w:t xml:space="preserve"> session (29 June-24 July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248D" w:rsidRPr="00DF1D43" w:rsidRDefault="006E248D">
    <w:pPr>
      <w:pStyle w:val="Header"/>
    </w:pPr>
    <w:r>
      <w:t>CCPR/C/114/2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248D" w:rsidRPr="00DF1D43" w:rsidRDefault="006E248D" w:rsidP="00DF1D43">
    <w:pPr>
      <w:pStyle w:val="Header"/>
      <w:jc w:val="right"/>
    </w:pPr>
    <w:r>
      <w:t>CCPR/C/114/2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41330C76"/>
    <w:multiLevelType w:val="hybridMultilevel"/>
    <w:tmpl w:val="8FBCB50C"/>
    <w:lvl w:ilvl="0" w:tplc="26921B3A">
      <w:start w:val="1"/>
      <w:numFmt w:val="decimal"/>
      <w:lvlText w:val="%1."/>
      <w:lvlJc w:val="left"/>
      <w:pPr>
        <w:tabs>
          <w:tab w:val="num" w:pos="2835"/>
        </w:tabs>
        <w:ind w:left="2268" w:firstLine="0"/>
      </w:pPr>
      <w:rPr>
        <w:rFonts w:hint="default"/>
      </w:rPr>
    </w:lvl>
    <w:lvl w:ilvl="1" w:tplc="04090019" w:tentative="1">
      <w:start w:val="1"/>
      <w:numFmt w:val="lowerLetter"/>
      <w:lvlText w:val="%2."/>
      <w:lvlJc w:val="left"/>
      <w:pPr>
        <w:tabs>
          <w:tab w:val="num" w:pos="2574"/>
        </w:tabs>
        <w:ind w:left="2574" w:hanging="360"/>
      </w:pPr>
    </w:lvl>
    <w:lvl w:ilvl="2" w:tplc="C9901CFE">
      <w:start w:val="1"/>
      <w:numFmt w:val="decimal"/>
      <w:lvlText w:val="%3."/>
      <w:lvlJc w:val="left"/>
      <w:pPr>
        <w:tabs>
          <w:tab w:val="num" w:pos="1701"/>
        </w:tabs>
        <w:ind w:left="1134" w:firstLine="0"/>
      </w:pPr>
      <w:rPr>
        <w:rFonts w:hint="default"/>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s-ES" w:vendorID="64" w:dllVersion="131078" w:nlCheck="1" w:checkStyle="1"/>
  <w:activeWritingStyle w:appName="MSWord" w:lang="en-US" w:vendorID="64" w:dllVersion="131078" w:nlCheck="1" w:checkStyle="1"/>
  <w:activeWritingStyle w:appName="MSWord" w:lang="en-AU"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1D43"/>
    <w:rsid w:val="000109AB"/>
    <w:rsid w:val="0001445A"/>
    <w:rsid w:val="00015DF8"/>
    <w:rsid w:val="000272B3"/>
    <w:rsid w:val="00050F6B"/>
    <w:rsid w:val="00057E97"/>
    <w:rsid w:val="00060C3A"/>
    <w:rsid w:val="0006314B"/>
    <w:rsid w:val="00070EA9"/>
    <w:rsid w:val="00072C8C"/>
    <w:rsid w:val="000733B5"/>
    <w:rsid w:val="00081815"/>
    <w:rsid w:val="00085DAE"/>
    <w:rsid w:val="000931C0"/>
    <w:rsid w:val="000A3068"/>
    <w:rsid w:val="000A6BE0"/>
    <w:rsid w:val="000B175B"/>
    <w:rsid w:val="000B3A0F"/>
    <w:rsid w:val="000B4EF7"/>
    <w:rsid w:val="000C2C03"/>
    <w:rsid w:val="000C2D2E"/>
    <w:rsid w:val="000E0415"/>
    <w:rsid w:val="000E1833"/>
    <w:rsid w:val="000E4656"/>
    <w:rsid w:val="001103AA"/>
    <w:rsid w:val="00122B45"/>
    <w:rsid w:val="0014233E"/>
    <w:rsid w:val="001519D4"/>
    <w:rsid w:val="00152A18"/>
    <w:rsid w:val="0015605A"/>
    <w:rsid w:val="00165F3A"/>
    <w:rsid w:val="00172C34"/>
    <w:rsid w:val="00183968"/>
    <w:rsid w:val="001848B0"/>
    <w:rsid w:val="001922FA"/>
    <w:rsid w:val="00193F3C"/>
    <w:rsid w:val="00194168"/>
    <w:rsid w:val="001A6686"/>
    <w:rsid w:val="001B4B04"/>
    <w:rsid w:val="001C6663"/>
    <w:rsid w:val="001C7895"/>
    <w:rsid w:val="001D01F3"/>
    <w:rsid w:val="001D0C8C"/>
    <w:rsid w:val="001D26DF"/>
    <w:rsid w:val="001D3A03"/>
    <w:rsid w:val="001E6655"/>
    <w:rsid w:val="001F2149"/>
    <w:rsid w:val="001F49B9"/>
    <w:rsid w:val="00200172"/>
    <w:rsid w:val="00201669"/>
    <w:rsid w:val="00202DA8"/>
    <w:rsid w:val="00211E0B"/>
    <w:rsid w:val="00212A51"/>
    <w:rsid w:val="002136D5"/>
    <w:rsid w:val="00215B2A"/>
    <w:rsid w:val="0023210C"/>
    <w:rsid w:val="00252AFD"/>
    <w:rsid w:val="0025476E"/>
    <w:rsid w:val="00267F5F"/>
    <w:rsid w:val="0027785F"/>
    <w:rsid w:val="00283B1C"/>
    <w:rsid w:val="00286B4D"/>
    <w:rsid w:val="002A6913"/>
    <w:rsid w:val="002C4AAB"/>
    <w:rsid w:val="002C5299"/>
    <w:rsid w:val="002D2525"/>
    <w:rsid w:val="002F175C"/>
    <w:rsid w:val="002F2460"/>
    <w:rsid w:val="002F69F7"/>
    <w:rsid w:val="003051A8"/>
    <w:rsid w:val="003229D8"/>
    <w:rsid w:val="0032627E"/>
    <w:rsid w:val="00327F30"/>
    <w:rsid w:val="003428E9"/>
    <w:rsid w:val="00352709"/>
    <w:rsid w:val="003551A3"/>
    <w:rsid w:val="00367567"/>
    <w:rsid w:val="0036778D"/>
    <w:rsid w:val="00371178"/>
    <w:rsid w:val="0038336C"/>
    <w:rsid w:val="003837E3"/>
    <w:rsid w:val="003846EC"/>
    <w:rsid w:val="00386A62"/>
    <w:rsid w:val="0039057D"/>
    <w:rsid w:val="003A6810"/>
    <w:rsid w:val="003A73C5"/>
    <w:rsid w:val="003B74D3"/>
    <w:rsid w:val="003C2CC4"/>
    <w:rsid w:val="003D4B23"/>
    <w:rsid w:val="003D5C90"/>
    <w:rsid w:val="003E1042"/>
    <w:rsid w:val="003E6F85"/>
    <w:rsid w:val="003F4AA1"/>
    <w:rsid w:val="003F5B76"/>
    <w:rsid w:val="004044B2"/>
    <w:rsid w:val="00410039"/>
    <w:rsid w:val="00410C89"/>
    <w:rsid w:val="00420FBB"/>
    <w:rsid w:val="00426B9B"/>
    <w:rsid w:val="004325CB"/>
    <w:rsid w:val="00432F09"/>
    <w:rsid w:val="00435004"/>
    <w:rsid w:val="00436B33"/>
    <w:rsid w:val="00437804"/>
    <w:rsid w:val="00442A83"/>
    <w:rsid w:val="004513BB"/>
    <w:rsid w:val="00451975"/>
    <w:rsid w:val="00453B88"/>
    <w:rsid w:val="0045495B"/>
    <w:rsid w:val="00461D01"/>
    <w:rsid w:val="00464BF5"/>
    <w:rsid w:val="00485AD2"/>
    <w:rsid w:val="00487488"/>
    <w:rsid w:val="004A05A6"/>
    <w:rsid w:val="004A31E3"/>
    <w:rsid w:val="004B437C"/>
    <w:rsid w:val="004C2AE1"/>
    <w:rsid w:val="004C64B0"/>
    <w:rsid w:val="004D0CE4"/>
    <w:rsid w:val="004D24AE"/>
    <w:rsid w:val="004E285A"/>
    <w:rsid w:val="004E465A"/>
    <w:rsid w:val="004E6D90"/>
    <w:rsid w:val="004F1FCA"/>
    <w:rsid w:val="004F327C"/>
    <w:rsid w:val="0052136D"/>
    <w:rsid w:val="00523365"/>
    <w:rsid w:val="0052775E"/>
    <w:rsid w:val="00534836"/>
    <w:rsid w:val="00537709"/>
    <w:rsid w:val="00540C34"/>
    <w:rsid w:val="00540F08"/>
    <w:rsid w:val="00541C73"/>
    <w:rsid w:val="005420F2"/>
    <w:rsid w:val="005628B6"/>
    <w:rsid w:val="00576D57"/>
    <w:rsid w:val="005848B3"/>
    <w:rsid w:val="00586460"/>
    <w:rsid w:val="00590F87"/>
    <w:rsid w:val="00592C4A"/>
    <w:rsid w:val="00595408"/>
    <w:rsid w:val="005A40BF"/>
    <w:rsid w:val="005B3DB3"/>
    <w:rsid w:val="005C701D"/>
    <w:rsid w:val="005D7BB6"/>
    <w:rsid w:val="005E0896"/>
    <w:rsid w:val="005E29D5"/>
    <w:rsid w:val="005F14DA"/>
    <w:rsid w:val="005F7717"/>
    <w:rsid w:val="005F7B75"/>
    <w:rsid w:val="006001EE"/>
    <w:rsid w:val="00605042"/>
    <w:rsid w:val="00606DDC"/>
    <w:rsid w:val="00611FC4"/>
    <w:rsid w:val="00612E4A"/>
    <w:rsid w:val="00614822"/>
    <w:rsid w:val="0061524E"/>
    <w:rsid w:val="006176FB"/>
    <w:rsid w:val="0062015D"/>
    <w:rsid w:val="006223FE"/>
    <w:rsid w:val="00632C05"/>
    <w:rsid w:val="00640B26"/>
    <w:rsid w:val="006506F9"/>
    <w:rsid w:val="0065216F"/>
    <w:rsid w:val="00652D0A"/>
    <w:rsid w:val="00653F13"/>
    <w:rsid w:val="00662BB6"/>
    <w:rsid w:val="00674E98"/>
    <w:rsid w:val="00684C21"/>
    <w:rsid w:val="00684E54"/>
    <w:rsid w:val="00694050"/>
    <w:rsid w:val="006A2BC6"/>
    <w:rsid w:val="006B2F64"/>
    <w:rsid w:val="006C7705"/>
    <w:rsid w:val="006D37AF"/>
    <w:rsid w:val="006D4514"/>
    <w:rsid w:val="006D51D0"/>
    <w:rsid w:val="006E248D"/>
    <w:rsid w:val="006E564B"/>
    <w:rsid w:val="006E7191"/>
    <w:rsid w:val="006E7D3B"/>
    <w:rsid w:val="0070007F"/>
    <w:rsid w:val="00703577"/>
    <w:rsid w:val="0070620E"/>
    <w:rsid w:val="00725C35"/>
    <w:rsid w:val="0072632A"/>
    <w:rsid w:val="007327D5"/>
    <w:rsid w:val="0074033A"/>
    <w:rsid w:val="00756651"/>
    <w:rsid w:val="00757C76"/>
    <w:rsid w:val="007629C8"/>
    <w:rsid w:val="0076548C"/>
    <w:rsid w:val="00776D82"/>
    <w:rsid w:val="00777AEC"/>
    <w:rsid w:val="00783B45"/>
    <w:rsid w:val="007A0711"/>
    <w:rsid w:val="007A2CF3"/>
    <w:rsid w:val="007A3F2E"/>
    <w:rsid w:val="007B2F03"/>
    <w:rsid w:val="007B6BA5"/>
    <w:rsid w:val="007C3390"/>
    <w:rsid w:val="007C4F4B"/>
    <w:rsid w:val="007C784F"/>
    <w:rsid w:val="007E0B2D"/>
    <w:rsid w:val="007E7E3D"/>
    <w:rsid w:val="007F1FAE"/>
    <w:rsid w:val="007F6611"/>
    <w:rsid w:val="007F6E4E"/>
    <w:rsid w:val="00800096"/>
    <w:rsid w:val="00800B7A"/>
    <w:rsid w:val="0080406B"/>
    <w:rsid w:val="008105B8"/>
    <w:rsid w:val="00812918"/>
    <w:rsid w:val="008242D7"/>
    <w:rsid w:val="008257B1"/>
    <w:rsid w:val="008269AB"/>
    <w:rsid w:val="0084059F"/>
    <w:rsid w:val="00843767"/>
    <w:rsid w:val="00852827"/>
    <w:rsid w:val="00861084"/>
    <w:rsid w:val="008679D9"/>
    <w:rsid w:val="0087244C"/>
    <w:rsid w:val="00880CB6"/>
    <w:rsid w:val="00882168"/>
    <w:rsid w:val="0089387C"/>
    <w:rsid w:val="008979B1"/>
    <w:rsid w:val="008A1DB2"/>
    <w:rsid w:val="008A39A2"/>
    <w:rsid w:val="008A6B0E"/>
    <w:rsid w:val="008A6B25"/>
    <w:rsid w:val="008A6C4F"/>
    <w:rsid w:val="008B2335"/>
    <w:rsid w:val="008B64E7"/>
    <w:rsid w:val="008D542A"/>
    <w:rsid w:val="008E0678"/>
    <w:rsid w:val="008F28BF"/>
    <w:rsid w:val="00910F40"/>
    <w:rsid w:val="00912161"/>
    <w:rsid w:val="00912C08"/>
    <w:rsid w:val="009223CA"/>
    <w:rsid w:val="009244EB"/>
    <w:rsid w:val="009277C7"/>
    <w:rsid w:val="00933FAB"/>
    <w:rsid w:val="00940F93"/>
    <w:rsid w:val="00941045"/>
    <w:rsid w:val="00941522"/>
    <w:rsid w:val="0095347F"/>
    <w:rsid w:val="00953E61"/>
    <w:rsid w:val="00955AEA"/>
    <w:rsid w:val="009712C8"/>
    <w:rsid w:val="009760F3"/>
    <w:rsid w:val="00980240"/>
    <w:rsid w:val="009909F5"/>
    <w:rsid w:val="00992744"/>
    <w:rsid w:val="009A0E8D"/>
    <w:rsid w:val="009A15B3"/>
    <w:rsid w:val="009B26E7"/>
    <w:rsid w:val="009B3538"/>
    <w:rsid w:val="009F23A6"/>
    <w:rsid w:val="00A00A3F"/>
    <w:rsid w:val="00A01489"/>
    <w:rsid w:val="00A20CD7"/>
    <w:rsid w:val="00A338F1"/>
    <w:rsid w:val="00A44615"/>
    <w:rsid w:val="00A5462D"/>
    <w:rsid w:val="00A56878"/>
    <w:rsid w:val="00A63B12"/>
    <w:rsid w:val="00A6548E"/>
    <w:rsid w:val="00A65605"/>
    <w:rsid w:val="00A72F22"/>
    <w:rsid w:val="00A7360F"/>
    <w:rsid w:val="00A748A6"/>
    <w:rsid w:val="00A769F4"/>
    <w:rsid w:val="00A776B4"/>
    <w:rsid w:val="00A84ED8"/>
    <w:rsid w:val="00A877F3"/>
    <w:rsid w:val="00A94361"/>
    <w:rsid w:val="00AA0B3D"/>
    <w:rsid w:val="00AA293C"/>
    <w:rsid w:val="00AE49C2"/>
    <w:rsid w:val="00AE4E57"/>
    <w:rsid w:val="00AE6872"/>
    <w:rsid w:val="00B13E9B"/>
    <w:rsid w:val="00B21358"/>
    <w:rsid w:val="00B22175"/>
    <w:rsid w:val="00B24983"/>
    <w:rsid w:val="00B30179"/>
    <w:rsid w:val="00B339A7"/>
    <w:rsid w:val="00B37B4A"/>
    <w:rsid w:val="00B416AE"/>
    <w:rsid w:val="00B4661F"/>
    <w:rsid w:val="00B51C25"/>
    <w:rsid w:val="00B56E4A"/>
    <w:rsid w:val="00B56E9C"/>
    <w:rsid w:val="00B62A52"/>
    <w:rsid w:val="00B62E9D"/>
    <w:rsid w:val="00B64B1F"/>
    <w:rsid w:val="00B650E6"/>
    <w:rsid w:val="00B6553F"/>
    <w:rsid w:val="00B66E5E"/>
    <w:rsid w:val="00B745D8"/>
    <w:rsid w:val="00B77590"/>
    <w:rsid w:val="00B77D05"/>
    <w:rsid w:val="00B81206"/>
    <w:rsid w:val="00B81E12"/>
    <w:rsid w:val="00B9067B"/>
    <w:rsid w:val="00B92BE3"/>
    <w:rsid w:val="00BB0B9F"/>
    <w:rsid w:val="00BC0936"/>
    <w:rsid w:val="00BC2C23"/>
    <w:rsid w:val="00BC74E9"/>
    <w:rsid w:val="00BD1526"/>
    <w:rsid w:val="00BD1ED5"/>
    <w:rsid w:val="00BF68A8"/>
    <w:rsid w:val="00C11A03"/>
    <w:rsid w:val="00C11B54"/>
    <w:rsid w:val="00C1404B"/>
    <w:rsid w:val="00C21373"/>
    <w:rsid w:val="00C33718"/>
    <w:rsid w:val="00C43321"/>
    <w:rsid w:val="00C454CF"/>
    <w:rsid w:val="00C463DD"/>
    <w:rsid w:val="00C4724C"/>
    <w:rsid w:val="00C629A0"/>
    <w:rsid w:val="00C71A66"/>
    <w:rsid w:val="00C720AA"/>
    <w:rsid w:val="00C745C3"/>
    <w:rsid w:val="00C84ADD"/>
    <w:rsid w:val="00CA3D55"/>
    <w:rsid w:val="00CB3F66"/>
    <w:rsid w:val="00CE4A8F"/>
    <w:rsid w:val="00CF47AF"/>
    <w:rsid w:val="00D05C4F"/>
    <w:rsid w:val="00D2031B"/>
    <w:rsid w:val="00D208D2"/>
    <w:rsid w:val="00D216AD"/>
    <w:rsid w:val="00D24134"/>
    <w:rsid w:val="00D25FE2"/>
    <w:rsid w:val="00D40CB1"/>
    <w:rsid w:val="00D43252"/>
    <w:rsid w:val="00D47EEA"/>
    <w:rsid w:val="00D517FC"/>
    <w:rsid w:val="00D67471"/>
    <w:rsid w:val="00D7467C"/>
    <w:rsid w:val="00D83C98"/>
    <w:rsid w:val="00D85B55"/>
    <w:rsid w:val="00D95303"/>
    <w:rsid w:val="00D978C6"/>
    <w:rsid w:val="00D97E70"/>
    <w:rsid w:val="00DA3111"/>
    <w:rsid w:val="00DA3C1C"/>
    <w:rsid w:val="00DB0C79"/>
    <w:rsid w:val="00DB6A92"/>
    <w:rsid w:val="00DE58E7"/>
    <w:rsid w:val="00DE58F8"/>
    <w:rsid w:val="00DE6B16"/>
    <w:rsid w:val="00DF0A0A"/>
    <w:rsid w:val="00DF1D43"/>
    <w:rsid w:val="00DF6042"/>
    <w:rsid w:val="00E072A6"/>
    <w:rsid w:val="00E125DA"/>
    <w:rsid w:val="00E160AA"/>
    <w:rsid w:val="00E169AB"/>
    <w:rsid w:val="00E22376"/>
    <w:rsid w:val="00E27346"/>
    <w:rsid w:val="00E40253"/>
    <w:rsid w:val="00E4496B"/>
    <w:rsid w:val="00E674C3"/>
    <w:rsid w:val="00E71BC8"/>
    <w:rsid w:val="00E7260F"/>
    <w:rsid w:val="00E779FC"/>
    <w:rsid w:val="00E94EBA"/>
    <w:rsid w:val="00E96630"/>
    <w:rsid w:val="00EA29D4"/>
    <w:rsid w:val="00EB2581"/>
    <w:rsid w:val="00ED7A2A"/>
    <w:rsid w:val="00EE65E6"/>
    <w:rsid w:val="00EF1D7F"/>
    <w:rsid w:val="00EF1E4A"/>
    <w:rsid w:val="00F1246F"/>
    <w:rsid w:val="00F20C3D"/>
    <w:rsid w:val="00F24BAC"/>
    <w:rsid w:val="00F24E75"/>
    <w:rsid w:val="00F43E9E"/>
    <w:rsid w:val="00F4565A"/>
    <w:rsid w:val="00F4647B"/>
    <w:rsid w:val="00F87230"/>
    <w:rsid w:val="00F9057C"/>
    <w:rsid w:val="00F906D7"/>
    <w:rsid w:val="00F93781"/>
    <w:rsid w:val="00F9518B"/>
    <w:rsid w:val="00FB28E9"/>
    <w:rsid w:val="00FB613B"/>
    <w:rsid w:val="00FC2EB1"/>
    <w:rsid w:val="00FC68B7"/>
    <w:rsid w:val="00FD5F6A"/>
    <w:rsid w:val="00FE106A"/>
    <w:rsid w:val="00FE43EE"/>
    <w:rsid w:val="00FE6A1D"/>
    <w:rsid w:val="00FF3942"/>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qFormat/>
    <w:rsid w:val="003428E9"/>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qFormat/>
    <w:rsid w:val="003428E9"/>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paragraph" w:customStyle="1" w:styleId="Default">
    <w:name w:val="Default"/>
    <w:rsid w:val="00DF1D43"/>
    <w:pPr>
      <w:autoSpaceDE w:val="0"/>
      <w:autoSpaceDN w:val="0"/>
      <w:adjustRightInd w:val="0"/>
    </w:pPr>
    <w:rPr>
      <w:rFonts w:ascii="Calibri" w:eastAsia="Calibri" w:hAnsi="Calibri" w:cs="Calibri"/>
      <w:color w:val="000000"/>
      <w:sz w:val="24"/>
      <w:szCs w:val="24"/>
      <w:lang w:val="es-ES" w:eastAsia="es-ES"/>
    </w:rPr>
  </w:style>
  <w:style w:type="character" w:customStyle="1" w:styleId="hps">
    <w:name w:val="hps"/>
    <w:rsid w:val="00DF1D43"/>
  </w:style>
  <w:style w:type="paragraph" w:styleId="BalloonText">
    <w:name w:val="Balloon Text"/>
    <w:basedOn w:val="Normal"/>
    <w:link w:val="BalloonTextChar"/>
    <w:rsid w:val="00852827"/>
    <w:pPr>
      <w:spacing w:line="240" w:lineRule="auto"/>
    </w:pPr>
    <w:rPr>
      <w:rFonts w:ascii="Tahoma" w:hAnsi="Tahoma" w:cs="Tahoma"/>
      <w:sz w:val="16"/>
      <w:szCs w:val="16"/>
    </w:rPr>
  </w:style>
  <w:style w:type="character" w:customStyle="1" w:styleId="BalloonTextChar">
    <w:name w:val="Balloon Text Char"/>
    <w:link w:val="BalloonText"/>
    <w:rsid w:val="00852827"/>
    <w:rPr>
      <w:rFonts w:ascii="Tahoma" w:hAnsi="Tahoma" w:cs="Tahoma"/>
      <w:sz w:val="16"/>
      <w:szCs w:val="16"/>
      <w:lang w:eastAsia="en-US"/>
    </w:rPr>
  </w:style>
  <w:style w:type="character" w:styleId="CommentReference">
    <w:name w:val="annotation reference"/>
    <w:rsid w:val="00541C73"/>
    <w:rPr>
      <w:sz w:val="16"/>
      <w:szCs w:val="16"/>
    </w:rPr>
  </w:style>
  <w:style w:type="paragraph" w:styleId="CommentText">
    <w:name w:val="annotation text"/>
    <w:basedOn w:val="Normal"/>
    <w:link w:val="CommentTextChar"/>
    <w:rsid w:val="00541C73"/>
  </w:style>
  <w:style w:type="character" w:customStyle="1" w:styleId="CommentTextChar">
    <w:name w:val="Comment Text Char"/>
    <w:link w:val="CommentText"/>
    <w:rsid w:val="00541C73"/>
    <w:rPr>
      <w:lang w:eastAsia="en-US"/>
    </w:rPr>
  </w:style>
  <w:style w:type="paragraph" w:styleId="CommentSubject">
    <w:name w:val="annotation subject"/>
    <w:basedOn w:val="CommentText"/>
    <w:next w:val="CommentText"/>
    <w:link w:val="CommentSubjectChar"/>
    <w:rsid w:val="00541C73"/>
    <w:rPr>
      <w:b/>
      <w:bCs/>
    </w:rPr>
  </w:style>
  <w:style w:type="character" w:customStyle="1" w:styleId="CommentSubjectChar">
    <w:name w:val="Comment Subject Char"/>
    <w:link w:val="CommentSubject"/>
    <w:rsid w:val="00541C73"/>
    <w:rPr>
      <w:b/>
      <w:bCs/>
      <w:lang w:eastAsia="en-US"/>
    </w:rPr>
  </w:style>
  <w:style w:type="character" w:customStyle="1" w:styleId="FootnoteTextChar">
    <w:name w:val="Footnote Text Char"/>
    <w:aliases w:val="5_G Char"/>
    <w:link w:val="FootnoteText"/>
    <w:rsid w:val="00941522"/>
    <w:rPr>
      <w:rFonts w:eastAsia="SimSun"/>
      <w:sz w:val="18"/>
      <w:lang w:val="en-US" w:eastAsia="zh-CN"/>
    </w:rPr>
  </w:style>
  <w:style w:type="paragraph" w:styleId="Revision">
    <w:name w:val="Revision"/>
    <w:hidden/>
    <w:uiPriority w:val="99"/>
    <w:semiHidden/>
    <w:rsid w:val="00200172"/>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qFormat/>
    <w:rsid w:val="003428E9"/>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qFormat/>
    <w:rsid w:val="003428E9"/>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paragraph" w:customStyle="1" w:styleId="Default">
    <w:name w:val="Default"/>
    <w:rsid w:val="00DF1D43"/>
    <w:pPr>
      <w:autoSpaceDE w:val="0"/>
      <w:autoSpaceDN w:val="0"/>
      <w:adjustRightInd w:val="0"/>
    </w:pPr>
    <w:rPr>
      <w:rFonts w:ascii="Calibri" w:eastAsia="Calibri" w:hAnsi="Calibri" w:cs="Calibri"/>
      <w:color w:val="000000"/>
      <w:sz w:val="24"/>
      <w:szCs w:val="24"/>
      <w:lang w:val="es-ES" w:eastAsia="es-ES"/>
    </w:rPr>
  </w:style>
  <w:style w:type="character" w:customStyle="1" w:styleId="hps">
    <w:name w:val="hps"/>
    <w:rsid w:val="00DF1D43"/>
  </w:style>
  <w:style w:type="paragraph" w:styleId="BalloonText">
    <w:name w:val="Balloon Text"/>
    <w:basedOn w:val="Normal"/>
    <w:link w:val="BalloonTextChar"/>
    <w:rsid w:val="00852827"/>
    <w:pPr>
      <w:spacing w:line="240" w:lineRule="auto"/>
    </w:pPr>
    <w:rPr>
      <w:rFonts w:ascii="Tahoma" w:hAnsi="Tahoma" w:cs="Tahoma"/>
      <w:sz w:val="16"/>
      <w:szCs w:val="16"/>
    </w:rPr>
  </w:style>
  <w:style w:type="character" w:customStyle="1" w:styleId="BalloonTextChar">
    <w:name w:val="Balloon Text Char"/>
    <w:link w:val="BalloonText"/>
    <w:rsid w:val="00852827"/>
    <w:rPr>
      <w:rFonts w:ascii="Tahoma" w:hAnsi="Tahoma" w:cs="Tahoma"/>
      <w:sz w:val="16"/>
      <w:szCs w:val="16"/>
      <w:lang w:eastAsia="en-US"/>
    </w:rPr>
  </w:style>
  <w:style w:type="character" w:styleId="CommentReference">
    <w:name w:val="annotation reference"/>
    <w:rsid w:val="00541C73"/>
    <w:rPr>
      <w:sz w:val="16"/>
      <w:szCs w:val="16"/>
    </w:rPr>
  </w:style>
  <w:style w:type="paragraph" w:styleId="CommentText">
    <w:name w:val="annotation text"/>
    <w:basedOn w:val="Normal"/>
    <w:link w:val="CommentTextChar"/>
    <w:rsid w:val="00541C73"/>
  </w:style>
  <w:style w:type="character" w:customStyle="1" w:styleId="CommentTextChar">
    <w:name w:val="Comment Text Char"/>
    <w:link w:val="CommentText"/>
    <w:rsid w:val="00541C73"/>
    <w:rPr>
      <w:lang w:eastAsia="en-US"/>
    </w:rPr>
  </w:style>
  <w:style w:type="paragraph" w:styleId="CommentSubject">
    <w:name w:val="annotation subject"/>
    <w:basedOn w:val="CommentText"/>
    <w:next w:val="CommentText"/>
    <w:link w:val="CommentSubjectChar"/>
    <w:rsid w:val="00541C73"/>
    <w:rPr>
      <w:b/>
      <w:bCs/>
    </w:rPr>
  </w:style>
  <w:style w:type="character" w:customStyle="1" w:styleId="CommentSubjectChar">
    <w:name w:val="Comment Subject Char"/>
    <w:link w:val="CommentSubject"/>
    <w:rsid w:val="00541C73"/>
    <w:rPr>
      <w:b/>
      <w:bCs/>
      <w:lang w:eastAsia="en-US"/>
    </w:rPr>
  </w:style>
  <w:style w:type="character" w:customStyle="1" w:styleId="FootnoteTextChar">
    <w:name w:val="Footnote Text Char"/>
    <w:aliases w:val="5_G Char"/>
    <w:link w:val="FootnoteText"/>
    <w:rsid w:val="00941522"/>
    <w:rPr>
      <w:rFonts w:eastAsia="SimSun"/>
      <w:sz w:val="18"/>
      <w:lang w:val="en-US" w:eastAsia="zh-CN"/>
    </w:rPr>
  </w:style>
  <w:style w:type="paragraph" w:styleId="Revision">
    <w:name w:val="Revision"/>
    <w:hidden/>
    <w:uiPriority w:val="99"/>
    <w:semiHidden/>
    <w:rsid w:val="00200172"/>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7489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D5BAF0-A1D1-418D-A383-5AED2979C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CCPR_E.dotm</Template>
  <TotalTime>0</TotalTime>
  <Pages>24</Pages>
  <Words>10947</Words>
  <Characters>62401</Characters>
  <Application>Microsoft Office Word</Application>
  <DocSecurity>0</DocSecurity>
  <Lines>520</Lines>
  <Paragraphs>146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73202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Thodiyil Sindu</dc:creator>
  <cp:lastModifiedBy>Ashley Bunting Seeber</cp:lastModifiedBy>
  <cp:revision>2</cp:revision>
  <cp:lastPrinted>2015-08-24T09:57:00Z</cp:lastPrinted>
  <dcterms:created xsi:type="dcterms:W3CDTF">2015-08-28T06:34:00Z</dcterms:created>
  <dcterms:modified xsi:type="dcterms:W3CDTF">2015-08-28T06:34:00Z</dcterms:modified>
</cp:coreProperties>
</file>