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>Комитет по ликвидации дискриминации</w:t>
      </w:r>
      <w:r>
        <w:br/>
        <w:t>в отношении женщин</w:t>
      </w:r>
    </w:p>
    <w:p w:rsidR="00000000" w:rsidRDefault="00000000">
      <w:pPr>
        <w:pStyle w:val="H23"/>
      </w:pPr>
      <w:r>
        <w:t>Внеочередная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576-м заседании,</w:t>
      </w:r>
    </w:p>
    <w:p w:rsidR="00000000" w:rsidRDefault="00000000">
      <w:r>
        <w:t>состоявшемся в Центральных учреждениях, Нью-Йорк, в пятницу, 9 августа 2002 года, в 15 ч. 00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Председатель:</w:t>
      </w:r>
      <w:r>
        <w:tab/>
        <w:t>г</w:t>
      </w:r>
      <w:r>
        <w:noBreakHyphen/>
        <w:t>жа Абака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</w:pPr>
      <w:r>
        <w:t>Рассмотрение докладов, представляемых государствами-участниками по ст</w:t>
      </w:r>
      <w:r>
        <w:t>а</w:t>
      </w:r>
      <w:r>
        <w:t>тье 18 Конвенции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jc w:val="left"/>
      </w:pPr>
      <w:r>
        <w:tab/>
      </w:r>
      <w:r>
        <w:rPr>
          <w:i/>
        </w:rPr>
        <w:t xml:space="preserve">Третий периодический доклад Уганды </w:t>
      </w:r>
      <w:r>
        <w:t>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spacing w:after="0" w:line="240" w:lineRule="auto"/>
        <w:jc w:val="left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открывается в 15 ч.  05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ab/>
        <w:t xml:space="preserve">Рассмотрение докладов, представляемых государствами-участниками по статье 18 Конвенции </w:t>
      </w:r>
      <w:r>
        <w:rPr>
          <w:b w:val="0"/>
        </w:rPr>
        <w:t>(</w:t>
      </w:r>
      <w:r>
        <w:rPr>
          <w:b w:val="0"/>
          <w:i/>
        </w:rPr>
        <w:t>продолжение</w:t>
      </w:r>
      <w:r>
        <w:rPr>
          <w:b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ind w:left="480" w:hanging="480"/>
      </w:pPr>
      <w:r>
        <w:rPr>
          <w:i/>
        </w:rPr>
        <w:tab/>
        <w:t xml:space="preserve">Третий периодический доклад Уганды </w:t>
      </w:r>
      <w:r>
        <w:t>(</w:t>
      </w:r>
      <w:r>
        <w:rPr>
          <w:i/>
        </w:rPr>
        <w:t>пр</w:t>
      </w:r>
      <w:r>
        <w:rPr>
          <w:i/>
        </w:rPr>
        <w:t>о</w:t>
      </w:r>
      <w:r>
        <w:rPr>
          <w:i/>
        </w:rPr>
        <w:t>должение</w:t>
      </w:r>
      <w:r>
        <w:t>) (CEDAW/C/UGA/3; CEDAW/ PSWG/2002/EXC/CRP.1/Add.10 и CEDAW/ PSWG/2002/3XC/CRP.1/Add.10)</w:t>
      </w:r>
    </w:p>
    <w:p w:rsidR="00000000" w:rsidRDefault="00000000">
      <w:pPr>
        <w:pStyle w:val="DualTxt"/>
      </w:pPr>
      <w:r>
        <w:t>1.</w:t>
      </w:r>
      <w:r>
        <w:tab/>
        <w:t>По приглашению Председателя г</w:t>
      </w:r>
      <w:r>
        <w:noBreakHyphen/>
        <w:t>жа Бакору занимает место за столом Ком</w:t>
      </w:r>
      <w:r>
        <w:t>и</w:t>
      </w:r>
      <w:r>
        <w:t>тета.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Статьи 7–9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Г</w:t>
      </w:r>
      <w:r>
        <w:rPr>
          <w:b/>
        </w:rPr>
        <w:noBreakHyphen/>
        <w:t>жа Кваку</w:t>
      </w:r>
      <w:r>
        <w:t xml:space="preserve"> говорит, что паспортный режим дискриминирует не только замужних женщин с детьми, которые зависят от письменного согласия своего супруга, но и не проживающих с супругом, разведенных или овдовевших женщин. Она спр</w:t>
      </w:r>
      <w:r>
        <w:t>а</w:t>
      </w:r>
      <w:r>
        <w:t>шивает, как скоро будет принята предложенная п</w:t>
      </w:r>
      <w:r>
        <w:t>о</w:t>
      </w:r>
      <w:r>
        <w:t>правка к этому закону, о которой упоминается в письменных ответах (CEDAW/PSWG/2002/ EXC/CRP.2/Add.10). В отношении недавно изм</w:t>
      </w:r>
      <w:r>
        <w:t>е</w:t>
      </w:r>
      <w:r>
        <w:t>ненного Закона Уганды о гражданском и иммигр</w:t>
      </w:r>
      <w:r>
        <w:t>а</w:t>
      </w:r>
      <w:r>
        <w:t>ционном контроле (3/1999) она хотела бы знать х</w:t>
      </w:r>
      <w:r>
        <w:t>а</w:t>
      </w:r>
      <w:r>
        <w:t>рактер «другого требования» Комиссии по вопр</w:t>
      </w:r>
      <w:r>
        <w:t>о</w:t>
      </w:r>
      <w:r>
        <w:t>сам гражданства и иммиграции, касающегося выд</w:t>
      </w:r>
      <w:r>
        <w:t>а</w:t>
      </w:r>
      <w:r>
        <w:t>чи паспорта, и надеется, что оно не является ди</w:t>
      </w:r>
      <w:r>
        <w:t>с</w:t>
      </w:r>
      <w:r>
        <w:t>криминационным.</w:t>
      </w:r>
    </w:p>
    <w:p w:rsidR="00000000" w:rsidRDefault="00000000">
      <w:pPr>
        <w:pStyle w:val="DualTxt"/>
      </w:pPr>
      <w:r>
        <w:t>3.</w:t>
      </w:r>
      <w:r>
        <w:tab/>
      </w:r>
      <w:r>
        <w:rPr>
          <w:b/>
        </w:rPr>
        <w:t>Г</w:t>
      </w:r>
      <w:r>
        <w:rPr>
          <w:b/>
        </w:rPr>
        <w:noBreakHyphen/>
        <w:t>жа Капалата</w:t>
      </w:r>
      <w:r>
        <w:t xml:space="preserve"> говорит, что, хотя Уганда у</w:t>
      </w:r>
      <w:r>
        <w:t>ш</w:t>
      </w:r>
      <w:r>
        <w:t>ла намного вперед, чем многие из ее соседей в деле осуществления статьи 8, положение не является а</w:t>
      </w:r>
      <w:r>
        <w:t>б</w:t>
      </w:r>
      <w:r>
        <w:t>солютно удовлетворительным, особенно в отнош</w:t>
      </w:r>
      <w:r>
        <w:t>е</w:t>
      </w:r>
      <w:r>
        <w:t>нии представительства женщин на иностранной службе спустя 17 лет после ратификации Угандой Конвенции. Очевидно, что власти намерены улу</w:t>
      </w:r>
      <w:r>
        <w:t>ч</w:t>
      </w:r>
      <w:r>
        <w:t>шить учет гендерной перспективы, которая польз</w:t>
      </w:r>
      <w:r>
        <w:t>у</w:t>
      </w:r>
      <w:r>
        <w:t>ется полной поддержкой президента. Однако, чтобы этот энтузиазм не ослабел с изменением правител</w:t>
      </w:r>
      <w:r>
        <w:t>ь</w:t>
      </w:r>
      <w:r>
        <w:t>ства и поскольку не все угандцы, очевидно, разд</w:t>
      </w:r>
      <w:r>
        <w:t>е</w:t>
      </w:r>
      <w:r>
        <w:t>ляют этот энтузиазм, важно создать систематич</w:t>
      </w:r>
      <w:r>
        <w:t>е</w:t>
      </w:r>
      <w:r>
        <w:t>ский механизм, который будет характеризоваться преемственностью и устойчивостью с точки зрения учета гендерных факторов по всей стр</w:t>
      </w:r>
      <w:r>
        <w:t>а</w:t>
      </w:r>
      <w:r>
        <w:t>не.</w:t>
      </w:r>
    </w:p>
    <w:p w:rsidR="00000000" w:rsidRDefault="00000000">
      <w:pPr>
        <w:pStyle w:val="DualTxt"/>
      </w:pPr>
      <w:r>
        <w:t>4.</w:t>
      </w:r>
      <w:r>
        <w:tab/>
      </w:r>
      <w:r>
        <w:rPr>
          <w:b/>
        </w:rPr>
        <w:t>Г</w:t>
      </w:r>
      <w:r>
        <w:rPr>
          <w:b/>
        </w:rPr>
        <w:noBreakHyphen/>
        <w:t>жа Корти</w:t>
      </w:r>
      <w:r>
        <w:t xml:space="preserve"> благодарит правительство и н</w:t>
      </w:r>
      <w:r>
        <w:t>е</w:t>
      </w:r>
      <w:r>
        <w:t>правительственные организации за их достижения в деле увеличения числа женщин на руководящих должностях. Поскольку женщинам трудно попасть в эту сферу, она спрашивает, какие шаги намеревае</w:t>
      </w:r>
      <w:r>
        <w:t>т</w:t>
      </w:r>
      <w:r>
        <w:t>ся принять правительство по мобилизации женщин в целях сохранения, не говоря уже об увеличении, целевой квоты.</w:t>
      </w:r>
    </w:p>
    <w:p w:rsidR="00000000" w:rsidRDefault="00000000">
      <w:pPr>
        <w:pStyle w:val="DualTxt"/>
      </w:pPr>
      <w:r>
        <w:t>5.</w:t>
      </w:r>
      <w:r>
        <w:tab/>
      </w:r>
      <w:r>
        <w:rPr>
          <w:b/>
        </w:rPr>
        <w:t>Г</w:t>
      </w:r>
      <w:r>
        <w:rPr>
          <w:b/>
        </w:rPr>
        <w:noBreakHyphen/>
        <w:t>жа Гунесекере</w:t>
      </w:r>
      <w:r>
        <w:t>, касаясь возможности осп</w:t>
      </w:r>
      <w:r>
        <w:t>а</w:t>
      </w:r>
      <w:r>
        <w:t>ривания паспортного режима в судах, говорит, что этот режим не относится к решению парламента, а представляет собой административное положение. Как и многим странам, унаследовавшим юридич</w:t>
      </w:r>
      <w:r>
        <w:t>е</w:t>
      </w:r>
      <w:r>
        <w:t>ские нормы Великобритании, она рекомендовала бы властям Уганды в сотрудничестве с соответству</w:t>
      </w:r>
      <w:r>
        <w:t>ю</w:t>
      </w:r>
      <w:r>
        <w:t>щим министерством принять законодательство, устраняющее этот дискриминационный режим. Она хотела бы узнать о планах групп юридической п</w:t>
      </w:r>
      <w:r>
        <w:t>о</w:t>
      </w:r>
      <w:r>
        <w:t>мощи, упомянутых делегацией, представить на ра</w:t>
      </w:r>
      <w:r>
        <w:t>с</w:t>
      </w:r>
      <w:r>
        <w:t>смотрение судов пробные дела и оказать помощь тем женщинам, которые хотели бы оспорить эту систему.</w:t>
      </w:r>
    </w:p>
    <w:p w:rsidR="00000000" w:rsidRDefault="00000000">
      <w:pPr>
        <w:pStyle w:val="DualTxt"/>
      </w:pPr>
      <w:r>
        <w:t>6.</w:t>
      </w:r>
      <w:r>
        <w:tab/>
      </w:r>
      <w:r>
        <w:rPr>
          <w:b/>
        </w:rPr>
        <w:t>Г</w:t>
      </w:r>
      <w:r>
        <w:rPr>
          <w:b/>
        </w:rPr>
        <w:noBreakHyphen/>
        <w:t>жа Манало</w:t>
      </w:r>
      <w:r>
        <w:t>, касаясь статьи 8, благодарит делегацию за Конституцию 1995 года, которая пр</w:t>
      </w:r>
      <w:r>
        <w:t>е</w:t>
      </w:r>
      <w:r>
        <w:t>доставила женщинам возможность представлять свое правительство на международном уровне и взаимодействовать с международными организ</w:t>
      </w:r>
      <w:r>
        <w:t>а</w:t>
      </w:r>
      <w:r>
        <w:t>циями. Однако в докладе указывается, что дома</w:t>
      </w:r>
      <w:r>
        <w:t>ш</w:t>
      </w:r>
      <w:r>
        <w:t>ние и семейные обязанности мешают многим же</w:t>
      </w:r>
      <w:r>
        <w:t>н</w:t>
      </w:r>
      <w:r>
        <w:t>щинам занять должности за границей и, следов</w:t>
      </w:r>
      <w:r>
        <w:t>а</w:t>
      </w:r>
      <w:r>
        <w:t>тельно, развивать карьеру на иностранной службе. Это заявление равноценно подтверждению того, что развитие женщин сдерживается семейными обяза</w:t>
      </w:r>
      <w:r>
        <w:t>н</w:t>
      </w:r>
      <w:r>
        <w:t>ностями. Вместо ссылки на эту мысль в качестве оправдания властям следует рассмотреть данный вопрос и попытаться решить его.</w:t>
      </w:r>
    </w:p>
    <w:p w:rsidR="00000000" w:rsidRDefault="00000000">
      <w:pPr>
        <w:pStyle w:val="DualTxt"/>
      </w:pPr>
      <w:r>
        <w:t>7.</w:t>
      </w:r>
      <w:r>
        <w:tab/>
        <w:t>Она надеется, что в следующем докладе Уга</w:t>
      </w:r>
      <w:r>
        <w:t>н</w:t>
      </w:r>
      <w:r>
        <w:t>ды будут представлены конкретные свидетельства того, что тесная координация между соответству</w:t>
      </w:r>
      <w:r>
        <w:t>ю</w:t>
      </w:r>
      <w:r>
        <w:t>щими министерствами способствовала разработке законов, положений, инфраструктуры, программ и мер по оказанию физической помощи в целях пр</w:t>
      </w:r>
      <w:r>
        <w:t>е</w:t>
      </w:r>
      <w:r>
        <w:t>одоления этой проблемы и что женщины смогут служить на иностранной службе по своему собс</w:t>
      </w:r>
      <w:r>
        <w:t>т</w:t>
      </w:r>
      <w:r>
        <w:t>венному праву. Однако, помимо иностранной слу</w:t>
      </w:r>
      <w:r>
        <w:t>ж</w:t>
      </w:r>
      <w:r>
        <w:t>бы и секретариатов организаций системы Орган</w:t>
      </w:r>
      <w:r>
        <w:t>и</w:t>
      </w:r>
      <w:r>
        <w:t>зации Объединенных Наций, существуют также д</w:t>
      </w:r>
      <w:r>
        <w:t>о</w:t>
      </w:r>
      <w:r>
        <w:t>говорные органы, например КЛДЖ, в работе кот</w:t>
      </w:r>
      <w:r>
        <w:t>о</w:t>
      </w:r>
      <w:r>
        <w:t>рых женщины-эксперты из Уганды могут прин</w:t>
      </w:r>
      <w:r>
        <w:t>и</w:t>
      </w:r>
      <w:r>
        <w:t>мать участие. Власти должны подходить более творчески к подготовке женщин для службы в этих органах.</w:t>
      </w:r>
    </w:p>
    <w:p w:rsidR="00000000" w:rsidRDefault="00000000">
      <w:pPr>
        <w:pStyle w:val="DualTxt"/>
      </w:pPr>
      <w:r>
        <w:t>8.</w:t>
      </w:r>
      <w:r>
        <w:tab/>
      </w:r>
      <w:r>
        <w:rPr>
          <w:b/>
        </w:rPr>
        <w:t>Г</w:t>
      </w:r>
      <w:r>
        <w:rPr>
          <w:b/>
        </w:rPr>
        <w:noBreakHyphen/>
        <w:t>жа Бакору</w:t>
      </w:r>
      <w:r>
        <w:t xml:space="preserve"> (Уганда) указывает, что Уганда имеет двух женщин-послов в Соединенных Штатах и Эфиопии, а одна молодая женщина служит в к</w:t>
      </w:r>
      <w:r>
        <w:t>а</w:t>
      </w:r>
      <w:r>
        <w:t>честве начальника протокола. Эти женщины зан</w:t>
      </w:r>
      <w:r>
        <w:t>и</w:t>
      </w:r>
      <w:r>
        <w:t>мают свои должности по собственному праву, а не потому, как намекается, что они следуют за своими мужьями, при этом сотрудники министерства ин</w:t>
      </w:r>
      <w:r>
        <w:t>о</w:t>
      </w:r>
      <w:r>
        <w:t>странных дел также проходят подготовку по вопр</w:t>
      </w:r>
      <w:r>
        <w:t>о</w:t>
      </w:r>
      <w:r>
        <w:t>сам учета гендерного фактора. Хотя она также х</w:t>
      </w:r>
      <w:r>
        <w:t>о</w:t>
      </w:r>
      <w:r>
        <w:t>тела бы, чтобы женщины Уганды работали в дог</w:t>
      </w:r>
      <w:r>
        <w:t>о</w:t>
      </w:r>
      <w:r>
        <w:t>ворных органах Организации Объединенных Н</w:t>
      </w:r>
      <w:r>
        <w:t>а</w:t>
      </w:r>
      <w:r>
        <w:t>ций, она напоминает Комитету, что кандидат от ее страны на место в КЛДЖ не получил поддержки, поэтому она призывает членов проголосовать за ее следующего кандид</w:t>
      </w:r>
      <w:r>
        <w:t>а</w:t>
      </w:r>
      <w:r>
        <w:t>та.</w:t>
      </w:r>
    </w:p>
    <w:p w:rsidR="00000000" w:rsidRDefault="00000000">
      <w:pPr>
        <w:pStyle w:val="DualTxt"/>
      </w:pPr>
      <w:r>
        <w:t>9.</w:t>
      </w:r>
      <w:r>
        <w:tab/>
        <w:t>Одним из путей сохранения квоты женщин на руководящих должностях является обеспечение п</w:t>
      </w:r>
      <w:r>
        <w:t>о</w:t>
      </w:r>
      <w:r>
        <w:t>лучения ими необходимого образования, что, в свою очередь, зависит от доступа их родителей к источникам учебных ресурсов. Поэтому образов</w:t>
      </w:r>
      <w:r>
        <w:t>а</w:t>
      </w:r>
      <w:r>
        <w:t>ние — это суровое испытание, которое должна пройти основная масса женщин в целях успешного конкурирования с мужчинами на всех уровнях и во всех сферах. Она вновь подтверждает, что женщины Уганды свободны оспаривать в юридическом п</w:t>
      </w:r>
      <w:r>
        <w:t>о</w:t>
      </w:r>
      <w:r>
        <w:t>рядке вопрос об административном паспортном р</w:t>
      </w:r>
      <w:r>
        <w:t>е</w:t>
      </w:r>
      <w:r>
        <w:t>жиме, относящемся к ведению министерства вну</w:t>
      </w:r>
      <w:r>
        <w:t>т</w:t>
      </w:r>
      <w:r>
        <w:t>ренних дел, с которым она обсудит этот вопрос по св</w:t>
      </w:r>
      <w:r>
        <w:t>о</w:t>
      </w:r>
      <w:r>
        <w:t>ему возвращению.</w:t>
      </w:r>
    </w:p>
    <w:p w:rsidR="00000000" w:rsidRDefault="00000000">
      <w:pPr>
        <w:pStyle w:val="DualTxt"/>
      </w:pPr>
      <w:r>
        <w:t>10.</w:t>
      </w:r>
      <w:r>
        <w:tab/>
        <w:t>Пока что гражданам Уганды не присваиваются национальные номера, удостоверяющие личность, однако в связи с будущей переписью, в рамках к</w:t>
      </w:r>
      <w:r>
        <w:t>о</w:t>
      </w:r>
      <w:r>
        <w:t>торой важным элементом будет факт регистрации рождения, ее министерство разрабатывает систему номеров установления личности в контексте наци</w:t>
      </w:r>
      <w:r>
        <w:t>о</w:t>
      </w:r>
      <w:r>
        <w:t>нальной политики в области социального обеспеч</w:t>
      </w:r>
      <w:r>
        <w:t>е</w:t>
      </w:r>
      <w:r>
        <w:t>ния. Эта система явно не является дискриминац</w:t>
      </w:r>
      <w:r>
        <w:t>и</w:t>
      </w:r>
      <w:r>
        <w:t>онной; ни мужчины, ни женщины не могут пол</w:t>
      </w:r>
      <w:r>
        <w:t>у</w:t>
      </w:r>
      <w:r>
        <w:t>чить паспорта, пока они не представят своих свид</w:t>
      </w:r>
      <w:r>
        <w:t>е</w:t>
      </w:r>
      <w:r>
        <w:t>тельств о рождении, что также требуется для п</w:t>
      </w:r>
      <w:r>
        <w:t>о</w:t>
      </w:r>
      <w:r>
        <w:t>ступления в университет. Типовой проект, начатый в 2000 году в некоторых районах, был расширен в целях охвата всей страны, и она ожидает увидеть после перемен некоторые положительные результ</w:t>
      </w:r>
      <w:r>
        <w:t>а</w:t>
      </w:r>
      <w:r>
        <w:t>ты, касающиеся возможности получения женщин</w:t>
      </w:r>
      <w:r>
        <w:t>а</w:t>
      </w:r>
      <w:r>
        <w:t>ми путевых документов.</w:t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Статья 10–14</w:t>
      </w:r>
    </w:p>
    <w:p w:rsidR="00000000" w:rsidRDefault="00000000">
      <w:pPr>
        <w:pStyle w:val="DualTxt"/>
        <w:keepNext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11.</w:t>
      </w:r>
      <w:r>
        <w:tab/>
      </w:r>
      <w:r>
        <w:rPr>
          <w:b/>
        </w:rPr>
        <w:t>Г</w:t>
      </w:r>
      <w:r>
        <w:rPr>
          <w:b/>
        </w:rPr>
        <w:noBreakHyphen/>
        <w:t>жа Ахмад</w:t>
      </w:r>
      <w:r>
        <w:t xml:space="preserve"> выражает восхищение большими достижениями Уганды, особенно ее Конституцией и юридической системой. Однако она призывает вл</w:t>
      </w:r>
      <w:r>
        <w:t>а</w:t>
      </w:r>
      <w:r>
        <w:t>сти продолжить свои усилия в области образования. Хотя многое было сделано в учете гендерного фа</w:t>
      </w:r>
      <w:r>
        <w:t>к</w:t>
      </w:r>
      <w:r>
        <w:t>тора в рамках подготовки преподавателей, учебн</w:t>
      </w:r>
      <w:r>
        <w:t>и</w:t>
      </w:r>
      <w:r>
        <w:t>ков и учебных планов, она интересуется, в какой степени региональные и местные органы власти обеспечивают также учет гендерной перспективы в содержании, включенном в нормативные наци</w:t>
      </w:r>
      <w:r>
        <w:t>о</w:t>
      </w:r>
      <w:r>
        <w:t xml:space="preserve">нальные учебные планы. </w:t>
      </w:r>
    </w:p>
    <w:p w:rsidR="00000000" w:rsidRDefault="00000000">
      <w:pPr>
        <w:pStyle w:val="DualTxt"/>
      </w:pPr>
      <w:r>
        <w:t>12.</w:t>
      </w:r>
      <w:r>
        <w:tab/>
        <w:t>Неформальная учебная подготовка обеспеч</w:t>
      </w:r>
      <w:r>
        <w:t>и</w:t>
      </w:r>
      <w:r>
        <w:t>вается для законодателей и сотрудников полиции, в том числе тех из них, которые отвечают за охрану женщин. Однако другие целевые группы, например политические лидеры, также извлекли бы пользу из такого неформального обучения, при этом в интер</w:t>
      </w:r>
      <w:r>
        <w:t>е</w:t>
      </w:r>
      <w:r>
        <w:t>сах преемственности по</w:t>
      </w:r>
      <w:r>
        <w:noBreakHyphen/>
        <w:t>прежнему необходимо принять много законов в целях дополнения Конст</w:t>
      </w:r>
      <w:r>
        <w:t>и</w:t>
      </w:r>
      <w:r>
        <w:t>туции. Гражданская служба, а также другие мин</w:t>
      </w:r>
      <w:r>
        <w:t>и</w:t>
      </w:r>
      <w:r>
        <w:t xml:space="preserve">стерства, которые могут недостаточно учитывать гендерный фактор, относятся к другим целевым группам. </w:t>
      </w:r>
    </w:p>
    <w:p w:rsidR="00000000" w:rsidRDefault="00000000">
      <w:pPr>
        <w:pStyle w:val="DualTxt"/>
      </w:pPr>
      <w:r>
        <w:t>13.</w:t>
      </w:r>
      <w:r>
        <w:tab/>
        <w:t>Группы по обучению и повышению осведо</w:t>
      </w:r>
      <w:r>
        <w:t>м</w:t>
      </w:r>
      <w:r>
        <w:t>ленности сыграют важную роль с точки зрения уч</w:t>
      </w:r>
      <w:r>
        <w:t>е</w:t>
      </w:r>
      <w:r>
        <w:t>та гендерного фактора в работе государственных комитетов, профсоюзов, неправительственных о</w:t>
      </w:r>
      <w:r>
        <w:t>р</w:t>
      </w:r>
      <w:r>
        <w:t>ганизаций, в том числе женских, женских профе</w:t>
      </w:r>
      <w:r>
        <w:t>с</w:t>
      </w:r>
      <w:r>
        <w:t>сиональных и общественных групп, а также преп</w:t>
      </w:r>
      <w:r>
        <w:t>о</w:t>
      </w:r>
      <w:r>
        <w:t>давателей в целях обеспечения равенства между мужчинами и женщинами. Все эти категории лиц должны пройти учебную подготовку, в рамках кот</w:t>
      </w:r>
      <w:r>
        <w:t>о</w:t>
      </w:r>
      <w:r>
        <w:t>рой подчеркивается цель ликвидации дискримин</w:t>
      </w:r>
      <w:r>
        <w:t>а</w:t>
      </w:r>
      <w:r>
        <w:t>ции в отношении женщин на благо всех, а не только женщин. Она предостерегает от того, чтобы вр</w:t>
      </w:r>
      <w:r>
        <w:t>е</w:t>
      </w:r>
      <w:r>
        <w:t>менные специальные меры не рассматривались в качестве конечной цели, а служили устранению прошлой дискр</w:t>
      </w:r>
      <w:r>
        <w:t>и</w:t>
      </w:r>
      <w:r>
        <w:t>минации.</w:t>
      </w:r>
    </w:p>
    <w:p w:rsidR="00000000" w:rsidRDefault="00000000">
      <w:pPr>
        <w:pStyle w:val="DualTxt"/>
      </w:pPr>
      <w:r>
        <w:t>14.</w:t>
      </w:r>
      <w:r>
        <w:tab/>
      </w:r>
      <w:r>
        <w:rPr>
          <w:b/>
        </w:rPr>
        <w:t>Г</w:t>
      </w:r>
      <w:r>
        <w:rPr>
          <w:b/>
        </w:rPr>
        <w:noBreakHyphen/>
        <w:t>жа Кваку</w:t>
      </w:r>
      <w:r>
        <w:t xml:space="preserve"> спрашивает, будут ли власти ра</w:t>
      </w:r>
      <w:r>
        <w:t>с</w:t>
      </w:r>
      <w:r>
        <w:t>сматривать вопрос о том, чтобы сделать беспла</w:t>
      </w:r>
      <w:r>
        <w:t>т</w:t>
      </w:r>
      <w:r>
        <w:t>ным из трех циклов обучения начальное и среднее, если это еще не сделано, и являются ли они обяз</w:t>
      </w:r>
      <w:r>
        <w:t>а</w:t>
      </w:r>
      <w:r>
        <w:t>тельными. Вызывает тревогу то, что два ребенка из пяти становятся к 19 годам родителями. Обязател</w:t>
      </w:r>
      <w:r>
        <w:t>ь</w:t>
      </w:r>
      <w:r>
        <w:t xml:space="preserve">ное начальное и среднее образование поможет уменьшить число беременностей среди подростков в возрасте 13–19 лет. </w:t>
      </w:r>
    </w:p>
    <w:p w:rsidR="00000000" w:rsidRDefault="00000000">
      <w:pPr>
        <w:pStyle w:val="DualTxt"/>
      </w:pPr>
      <w:r>
        <w:t>15.</w:t>
      </w:r>
      <w:r>
        <w:tab/>
        <w:t>Она хотела бы узнать, почему не был все еще принят проект национальной политики в области занятости, был ли он, по крайней мере, представлен на рассмотрение и какие планы вынашивают власти в отношении этой политики и связанных с ней м</w:t>
      </w:r>
      <w:r>
        <w:t>е</w:t>
      </w:r>
      <w:r>
        <w:t>ханизмов. Исходя из того, что работающие на дому лица составляют основную массу женской рабочей силы, отсутствие защиты их трудовых прав пре</w:t>
      </w:r>
      <w:r>
        <w:t>д</w:t>
      </w:r>
      <w:r>
        <w:t>ставляет собой явный пробел в трудовом законод</w:t>
      </w:r>
      <w:r>
        <w:t>а</w:t>
      </w:r>
      <w:r>
        <w:t>тельстве страны. Она также интересуется, намер</w:t>
      </w:r>
      <w:r>
        <w:t>е</w:t>
      </w:r>
      <w:r>
        <w:t xml:space="preserve">вается ли правительство принять соответствующее законодательство с целью рассмотрения случаев сексуального домогательства на рабочем месте. </w:t>
      </w:r>
    </w:p>
    <w:p w:rsidR="00000000" w:rsidRDefault="00000000">
      <w:pPr>
        <w:pStyle w:val="DualTxt"/>
      </w:pPr>
      <w:r>
        <w:t>16.</w:t>
      </w:r>
      <w:r>
        <w:tab/>
        <w:t>Необходимы не только более радикальные м</w:t>
      </w:r>
      <w:r>
        <w:t>е</w:t>
      </w:r>
      <w:r>
        <w:t>ры, чем обеспечение осведомленности, с целью л</w:t>
      </w:r>
      <w:r>
        <w:t>и</w:t>
      </w:r>
      <w:r>
        <w:t>квидации серьезной проблемы, касающейся бер</w:t>
      </w:r>
      <w:r>
        <w:t>е</w:t>
      </w:r>
      <w:r>
        <w:t>менностей подростков в возрасте 13–19 лет, но и шаги по практическому осуществлению ст</w:t>
      </w:r>
      <w:r>
        <w:t>а</w:t>
      </w:r>
      <w:r>
        <w:t>тьи 33(3) Конституции, запрещающей законы и обычаи, которые подрывают достоинство женщин. Наконец, она приветствовала бы информацию о фактическом количестве и процентной доле же</w:t>
      </w:r>
      <w:r>
        <w:t>н</w:t>
      </w:r>
      <w:r>
        <w:t>щин, которые воспользовались системой молоде</w:t>
      </w:r>
      <w:r>
        <w:t>ж</w:t>
      </w:r>
      <w:r>
        <w:t>ных мероприятий (СМП), обеспечивающей зан</w:t>
      </w:r>
      <w:r>
        <w:t>я</w:t>
      </w:r>
      <w:r>
        <w:t>тость новых выпускн</w:t>
      </w:r>
      <w:r>
        <w:t>и</w:t>
      </w:r>
      <w:r>
        <w:t>ков.</w:t>
      </w:r>
    </w:p>
    <w:p w:rsidR="00000000" w:rsidRDefault="00000000">
      <w:pPr>
        <w:pStyle w:val="DualTxt"/>
      </w:pPr>
      <w:r>
        <w:t>17.</w:t>
      </w:r>
      <w:r>
        <w:tab/>
      </w:r>
      <w:r>
        <w:rPr>
          <w:b/>
        </w:rPr>
        <w:t>Г</w:t>
      </w:r>
      <w:r>
        <w:rPr>
          <w:b/>
        </w:rPr>
        <w:noBreakHyphen/>
        <w:t>жа Габр</w:t>
      </w:r>
      <w:r>
        <w:t xml:space="preserve"> благодарит Уганду за выделение ею из бюджета средств на образование и говорит, что она также считает образование важным элементом развития и улучшения положения женщин на А</w:t>
      </w:r>
      <w:r>
        <w:t>ф</w:t>
      </w:r>
      <w:r>
        <w:t>риканском континенте. Она испытывает воодуше</w:t>
      </w:r>
      <w:r>
        <w:t>в</w:t>
      </w:r>
      <w:r>
        <w:t>ление по поводу информации, представленной в о</w:t>
      </w:r>
      <w:r>
        <w:t>т</w:t>
      </w:r>
      <w:r>
        <w:t>ветах на перечень вопросов (CEDAW/PSWG/ 2002/EXC/CPR.2/Add.10), относительно продо</w:t>
      </w:r>
      <w:r>
        <w:t>л</w:t>
      </w:r>
      <w:r>
        <w:t>жающегося сокращения общего коэффициента ра</w:t>
      </w:r>
      <w:r>
        <w:t>с</w:t>
      </w:r>
      <w:r>
        <w:t>пространения ВИЧ/СПИДа с 6,8 процента в 1999 году до 6,1  процента в 2000 году, однако хот</w:t>
      </w:r>
      <w:r>
        <w:t>е</w:t>
      </w:r>
      <w:r>
        <w:t>ла бы знать, какие были запланированы программы с целью решения других проблем, касающихся зд</w:t>
      </w:r>
      <w:r>
        <w:t>о</w:t>
      </w:r>
      <w:r>
        <w:t>ровья женщин, особенно в вопросах планирования семьи. В следующем докладе она хотела бы увидеть сведения, которые бы отражали бόльшую заинтер</w:t>
      </w:r>
      <w:r>
        <w:t>е</w:t>
      </w:r>
      <w:r>
        <w:t>сованность правительства в проектах, касающихся абортов и состояния здоровья девочек-подростков в возрасте 13–19 лет.</w:t>
      </w:r>
    </w:p>
    <w:p w:rsidR="00000000" w:rsidRDefault="00000000">
      <w:pPr>
        <w:pStyle w:val="DualTxt"/>
      </w:pPr>
      <w:r>
        <w:t>18.</w:t>
      </w:r>
      <w:r>
        <w:tab/>
        <w:t>Ясно, что Уганда проявляет политическую в</w:t>
      </w:r>
      <w:r>
        <w:t>о</w:t>
      </w:r>
      <w:r>
        <w:t>лю в целях решения проблем занятости. Тем не м</w:t>
      </w:r>
      <w:r>
        <w:t>е</w:t>
      </w:r>
      <w:r>
        <w:t>нее, выступая в качестве представителя Африки, она говорит, что странам региона необходимы та</w:t>
      </w:r>
      <w:r>
        <w:t>к</w:t>
      </w:r>
      <w:r>
        <w:t>же четкая политика и программы, основанные на научных исследованиях. Следует уделять больше внимание конкретным проблемам, касающимся сельских районов, и политике занятости женщин, особенно после экономической реконструкции, п</w:t>
      </w:r>
      <w:r>
        <w:t>о</w:t>
      </w:r>
      <w:r>
        <w:t>скольку женщины страдают больше всего от сн</w:t>
      </w:r>
      <w:r>
        <w:t>и</w:t>
      </w:r>
      <w:r>
        <w:t>жения уровня экономического развития. Она отм</w:t>
      </w:r>
      <w:r>
        <w:t>е</w:t>
      </w:r>
      <w:r>
        <w:t>чает, что женщины, работающие в неформальном секторе, не имеют социальной защиты и любой формы социального обеспечения. Она подчеркивает необходимость предоставления женщинам равного доступа на р</w:t>
      </w:r>
      <w:r>
        <w:t>ы</w:t>
      </w:r>
      <w:r>
        <w:t>нок труда.</w:t>
      </w:r>
    </w:p>
    <w:p w:rsidR="00000000" w:rsidRDefault="00000000">
      <w:pPr>
        <w:pStyle w:val="DualTxt"/>
      </w:pPr>
      <w:r>
        <w:t>19.</w:t>
      </w:r>
      <w:r>
        <w:tab/>
      </w:r>
      <w:r>
        <w:rPr>
          <w:b/>
        </w:rPr>
        <w:t>Г</w:t>
      </w:r>
      <w:r>
        <w:rPr>
          <w:b/>
        </w:rPr>
        <w:noBreakHyphen/>
        <w:t>жа Таварес да Силва</w:t>
      </w:r>
      <w:r>
        <w:t xml:space="preserve"> благодарит Уганду за ее достижения в улучшении системы образования и здравоохранения и, особенно, за принятие в этой связи временных специальных мер. Однако у нее не создается впечатления того, что в сфере труда был достигнут аналогичный прогресс. В докладе не г</w:t>
      </w:r>
      <w:r>
        <w:t>о</w:t>
      </w:r>
      <w:r>
        <w:t>ворится об объеме ресурсов, выделяемых на улу</w:t>
      </w:r>
      <w:r>
        <w:t>ч</w:t>
      </w:r>
      <w:r>
        <w:t>шение положения в сфере занятости и рисуется мрачная глобальная картина, отражающая асимме</w:t>
      </w:r>
      <w:r>
        <w:t>т</w:t>
      </w:r>
      <w:r>
        <w:t>рию условий труда для мужчин и женщин, их соо</w:t>
      </w:r>
      <w:r>
        <w:t>т</w:t>
      </w:r>
      <w:r>
        <w:t>ветствующих обязанностей и рабочих часов. Кроме того, по статье 11 в докладе говорится о том, что женщины выполняют в основном «неквалифицир</w:t>
      </w:r>
      <w:r>
        <w:t>о</w:t>
      </w:r>
      <w:r>
        <w:t>ванную», низкооплачиваемую, монотонную и тр</w:t>
      </w:r>
      <w:r>
        <w:t>у</w:t>
      </w:r>
      <w:r>
        <w:t>доемкую работу и что женщины в неформальном секторе и женщины, работающие на дому, не имеют социальной защиты. Кроме того, отсутствие де</w:t>
      </w:r>
      <w:r>
        <w:t>т</w:t>
      </w:r>
      <w:r>
        <w:t>ских учреждений и распространение сексуального домогательства ухудшают условия труда женщин. Она отмечает, что в рамках своей политики в обла</w:t>
      </w:r>
      <w:r>
        <w:t>с</w:t>
      </w:r>
      <w:r>
        <w:t>ти занятости правительство надеется подготовить необходимое трудовое законодательство, однако она хотела бы знать, будут ли приняты другие меры и возможные позитивные действия с целью решения этих важных вопр</w:t>
      </w:r>
      <w:r>
        <w:t>о</w:t>
      </w:r>
      <w:r>
        <w:t>сов.</w:t>
      </w:r>
    </w:p>
    <w:p w:rsidR="00000000" w:rsidRDefault="00000000">
      <w:pPr>
        <w:pStyle w:val="DualTxt"/>
      </w:pPr>
      <w:r>
        <w:t>20.</w:t>
      </w:r>
      <w:r>
        <w:tab/>
        <w:t>Она высказывает замечание по содержащем</w:t>
      </w:r>
      <w:r>
        <w:t>у</w:t>
      </w:r>
      <w:r>
        <w:t>ся в докладе заявлению о том, что культурные з</w:t>
      </w:r>
      <w:r>
        <w:t>а</w:t>
      </w:r>
      <w:r>
        <w:t>преты по</w:t>
      </w:r>
      <w:r>
        <w:noBreakHyphen/>
        <w:t>прежнему ограничивают участие девочек в развлекательной и спортивной деятельности и что мальчикам предоставляется больше времени на о</w:t>
      </w:r>
      <w:r>
        <w:t>т</w:t>
      </w:r>
      <w:r>
        <w:t>дых и больше мест для игры. Она считает, что м</w:t>
      </w:r>
      <w:r>
        <w:t>и</w:t>
      </w:r>
      <w:r>
        <w:t>нистерство образования и спорта должно прим</w:t>
      </w:r>
      <w:r>
        <w:t>е</w:t>
      </w:r>
      <w:r>
        <w:t>нять меры по исключения представления о восп</w:t>
      </w:r>
      <w:r>
        <w:t>и</w:t>
      </w:r>
      <w:r>
        <w:t>тании мальчиков и девочек в различных условиях и формированию имиджа об их роли в рамках кул</w:t>
      </w:r>
      <w:r>
        <w:t>ь</w:t>
      </w:r>
      <w:r>
        <w:t>турно-развлекательных мероприятий, особенно с учетом того факта, что министерство уделяет ос</w:t>
      </w:r>
      <w:r>
        <w:t>о</w:t>
      </w:r>
      <w:r>
        <w:t>бое внимание учету ге</w:t>
      </w:r>
      <w:r>
        <w:t>н</w:t>
      </w:r>
      <w:r>
        <w:t>дерной перспективы.</w:t>
      </w:r>
    </w:p>
    <w:p w:rsidR="00000000" w:rsidRDefault="00000000">
      <w:pPr>
        <w:pStyle w:val="DualTxt"/>
      </w:pPr>
      <w:r>
        <w:t>21.</w:t>
      </w:r>
      <w:r>
        <w:tab/>
      </w:r>
      <w:r>
        <w:rPr>
          <w:b/>
        </w:rPr>
        <w:t>Г</w:t>
      </w:r>
      <w:r>
        <w:rPr>
          <w:b/>
        </w:rPr>
        <w:noBreakHyphen/>
        <w:t>жа Корти</w:t>
      </w:r>
      <w:r>
        <w:t>, касаясь статьи 11, указывает, что 70 процентов рабочей силы в основанной на сел</w:t>
      </w:r>
      <w:r>
        <w:t>ь</w:t>
      </w:r>
      <w:r>
        <w:t>ском хозяйстве экономике Уганды составляют же</w:t>
      </w:r>
      <w:r>
        <w:t>н</w:t>
      </w:r>
      <w:r>
        <w:t>щины, но что этот сектор в основном не организ</w:t>
      </w:r>
      <w:r>
        <w:t>о</w:t>
      </w:r>
      <w:r>
        <w:t>ван. Поэтому она спрашивает, какие предусматр</w:t>
      </w:r>
      <w:r>
        <w:t>и</w:t>
      </w:r>
      <w:r>
        <w:t>ваются меры для защиты этого огромного сегмента рабочей силы. Она хотела бы получить информ</w:t>
      </w:r>
      <w:r>
        <w:t>а</w:t>
      </w:r>
      <w:r>
        <w:t>цию о заработной плате в неформальном секторе и интересуется, в какой мере оклады женщин сопо</w:t>
      </w:r>
      <w:r>
        <w:t>с</w:t>
      </w:r>
      <w:r>
        <w:t>тавимы с окладами мужчин, как в частном, так и государственном секторах. Установлена ли гарант</w:t>
      </w:r>
      <w:r>
        <w:t>и</w:t>
      </w:r>
      <w:r>
        <w:t>рованная минимальная заработная плата? Она та</w:t>
      </w:r>
      <w:r>
        <w:t>к</w:t>
      </w:r>
      <w:r>
        <w:t>же была бы признательна за получение подробной информации о предоставлении очень незначител</w:t>
      </w:r>
      <w:r>
        <w:t>ь</w:t>
      </w:r>
      <w:r>
        <w:t>ных прав разведенным женщ</w:t>
      </w:r>
      <w:r>
        <w:t>и</w:t>
      </w:r>
      <w:r>
        <w:t>нам.</w:t>
      </w:r>
    </w:p>
    <w:p w:rsidR="00000000" w:rsidRDefault="00000000">
      <w:pPr>
        <w:pStyle w:val="DualTxt"/>
      </w:pPr>
      <w:r>
        <w:t>22.</w:t>
      </w:r>
      <w:r>
        <w:tab/>
        <w:t>По вопросу об охране здоровья она интерес</w:t>
      </w:r>
      <w:r>
        <w:t>у</w:t>
      </w:r>
      <w:r>
        <w:t>ет, каким образом Уганда намерена обеспечить с</w:t>
      </w:r>
      <w:r>
        <w:t>о</w:t>
      </w:r>
      <w:r>
        <w:t>кращение коэффициента распространения ВИЧ/СПИДа ввиду огромного сокращения бюдже</w:t>
      </w:r>
      <w:r>
        <w:t>т</w:t>
      </w:r>
      <w:r>
        <w:t>ных ассигнований на здр</w:t>
      </w:r>
      <w:r>
        <w:t>а</w:t>
      </w:r>
      <w:r>
        <w:t>воохранение.</w:t>
      </w:r>
    </w:p>
    <w:p w:rsidR="00000000" w:rsidRDefault="00000000">
      <w:pPr>
        <w:pStyle w:val="DualTxt"/>
      </w:pPr>
      <w:r>
        <w:t>23.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Бакору </w:t>
      </w:r>
      <w:r>
        <w:t>(Уганда) вновь заверяет Комитет, что бюджетные сокращения в секторе здравоохр</w:t>
      </w:r>
      <w:r>
        <w:t>а</w:t>
      </w:r>
      <w:r>
        <w:t>нения не сорвут позитивной тенденции борьбы с распространением ВИД/СПИДа, поскольку Уганда не ограничила своей кампании в секторе здрав</w:t>
      </w:r>
      <w:r>
        <w:t>о</w:t>
      </w:r>
      <w:r>
        <w:t>охранения. Проблема рассматривается с социал</w:t>
      </w:r>
      <w:r>
        <w:t>ь</w:t>
      </w:r>
      <w:r>
        <w:t>ной, экономической и политической точек зрения, и в портфеле каждого министерства содержится ко</w:t>
      </w:r>
      <w:r>
        <w:t>м</w:t>
      </w:r>
      <w:r>
        <w:t>понент, посвященный распространению этого заб</w:t>
      </w:r>
      <w:r>
        <w:t>о</w:t>
      </w:r>
      <w:r>
        <w:t>левания. Это ситуация, которая вызывает особую надежду, поскольку молодежь Уганды с готовн</w:t>
      </w:r>
      <w:r>
        <w:t>о</w:t>
      </w:r>
      <w:r>
        <w:t>стью участвует в сдаче анализов и использовании методов безопасного се</w:t>
      </w:r>
      <w:r>
        <w:t>к</w:t>
      </w:r>
      <w:r>
        <w:t xml:space="preserve">са. </w:t>
      </w:r>
    </w:p>
    <w:p w:rsidR="00000000" w:rsidRDefault="00000000">
      <w:pPr>
        <w:pStyle w:val="DualTxt"/>
      </w:pPr>
      <w:r>
        <w:t>24.</w:t>
      </w:r>
      <w:r>
        <w:tab/>
        <w:t>В ответ на вопрос г</w:t>
      </w:r>
      <w:r>
        <w:noBreakHyphen/>
        <w:t>жи Корти она говорит, что в Уганде не установлена минимальная заработная плата. Однако правительство запросило мнение других стран по этому вопросу. Новый подход пр</w:t>
      </w:r>
      <w:r>
        <w:t>а</w:t>
      </w:r>
      <w:r>
        <w:t>вительства предусматривает заключение двуст</w:t>
      </w:r>
      <w:r>
        <w:t>о</w:t>
      </w:r>
      <w:r>
        <w:t>роннего соглашения между работодателями и р</w:t>
      </w:r>
      <w:r>
        <w:t>а</w:t>
      </w:r>
      <w:r>
        <w:t>ботниками на основе руководящих принципов, в рамках которых рабочие могут открыто вести пер</w:t>
      </w:r>
      <w:r>
        <w:t>е</w:t>
      </w:r>
      <w:r>
        <w:t>говоры по заработной плате со своими работодат</w:t>
      </w:r>
      <w:r>
        <w:t>е</w:t>
      </w:r>
      <w:r>
        <w:t>лями. Такое социальное партнерство позволит об</w:t>
      </w:r>
      <w:r>
        <w:t>е</w:t>
      </w:r>
      <w:r>
        <w:t>им сторонам определить средства и политику, в</w:t>
      </w:r>
      <w:r>
        <w:t>ы</w:t>
      </w:r>
      <w:r>
        <w:t>годные для обеих частей уравнения.</w:t>
      </w:r>
    </w:p>
    <w:p w:rsidR="00000000" w:rsidRDefault="00000000">
      <w:pPr>
        <w:pStyle w:val="DualTxt"/>
      </w:pPr>
      <w:r>
        <w:t>25.</w:t>
      </w:r>
      <w:r>
        <w:tab/>
        <w:t>Что касается рабочих часов, то она говорит, что заявления о том, что женщины на местах раб</w:t>
      </w:r>
      <w:r>
        <w:t>о</w:t>
      </w:r>
      <w:r>
        <w:t>тают до 18 часов, являются нереальными, поскол</w:t>
      </w:r>
      <w:r>
        <w:t>ь</w:t>
      </w:r>
      <w:r>
        <w:t>ку существует ограничение по количеству часов дневного времени, а отсутствие электричества во многих сельских районах делает невозможным р</w:t>
      </w:r>
      <w:r>
        <w:t>а</w:t>
      </w:r>
      <w:r>
        <w:t>боту на улице в ночное время.</w:t>
      </w:r>
    </w:p>
    <w:p w:rsidR="00000000" w:rsidRDefault="00000000">
      <w:pPr>
        <w:pStyle w:val="DualTxt"/>
      </w:pPr>
      <w:r>
        <w:t>26.</w:t>
      </w:r>
      <w:r>
        <w:tab/>
        <w:t>В рамках усилий по защите работающих лиц неправительственные организации начали процесс документирования, предусматривающий сбор ст</w:t>
      </w:r>
      <w:r>
        <w:t>а</w:t>
      </w:r>
      <w:r>
        <w:t>тистических данных о работе женщин в государс</w:t>
      </w:r>
      <w:r>
        <w:t>т</w:t>
      </w:r>
      <w:r>
        <w:t>венном секторе. Ожидаются дальнейшие обслед</w:t>
      </w:r>
      <w:r>
        <w:t>о</w:t>
      </w:r>
      <w:r>
        <w:t>вания положения женщин в частном и неформал</w:t>
      </w:r>
      <w:r>
        <w:t>ь</w:t>
      </w:r>
      <w:r>
        <w:t>ном секторах. Женщины на низовом уровне соб</w:t>
      </w:r>
      <w:r>
        <w:t>и</w:t>
      </w:r>
      <w:r>
        <w:t>рают научные данные на местных языках под рук</w:t>
      </w:r>
      <w:r>
        <w:t>о</w:t>
      </w:r>
      <w:r>
        <w:t xml:space="preserve">водством подготовленного персонала. </w:t>
      </w:r>
    </w:p>
    <w:p w:rsidR="00000000" w:rsidRDefault="00000000">
      <w:pPr>
        <w:pStyle w:val="DualTxt"/>
      </w:pPr>
      <w:r>
        <w:t>27.</w:t>
      </w:r>
      <w:r>
        <w:tab/>
        <w:t>Что касается стереотипов в отношении кул</w:t>
      </w:r>
      <w:r>
        <w:t>ь</w:t>
      </w:r>
      <w:r>
        <w:t>турно-развлекательных мероприятий, то она нече</w:t>
      </w:r>
      <w:r>
        <w:t>т</w:t>
      </w:r>
      <w:r>
        <w:t>ко понимает, в какой степени некоторые меропри</w:t>
      </w:r>
      <w:r>
        <w:t>я</w:t>
      </w:r>
      <w:r>
        <w:t>тия считаются чисто женскими или мужскими. Женщины на севере пользуются репутацией более здоровых лиц, и в целом принято считать, что же</w:t>
      </w:r>
      <w:r>
        <w:t>н</w:t>
      </w:r>
      <w:r>
        <w:t>щины обладают бóльшей энергией, чем мужчины. Однако она признает, что в раннем возрасте дево</w:t>
      </w:r>
      <w:r>
        <w:t>ч</w:t>
      </w:r>
      <w:r>
        <w:t>кам больше дают игрушек и поощряют их участв</w:t>
      </w:r>
      <w:r>
        <w:t>о</w:t>
      </w:r>
      <w:r>
        <w:t>вать в занятиях, которые связаны с детьми и уходом по дому.</w:t>
      </w:r>
    </w:p>
    <w:p w:rsidR="00000000" w:rsidRDefault="00000000">
      <w:pPr>
        <w:pStyle w:val="DualTxt"/>
      </w:pPr>
      <w:r>
        <w:t>28.</w:t>
      </w:r>
      <w:r>
        <w:tab/>
        <w:t>Она признает суровую реальность широкого распространения сексуального домогательства на рабочем месте, что особенно мучительно, когда б</w:t>
      </w:r>
      <w:r>
        <w:t>ы</w:t>
      </w:r>
      <w:r>
        <w:t>ло доказано, что эта практика распространена в с</w:t>
      </w:r>
      <w:r>
        <w:t>а</w:t>
      </w:r>
      <w:r>
        <w:t>мом министерстве, отвечающем за пропаганду ге</w:t>
      </w:r>
      <w:r>
        <w:t>н</w:t>
      </w:r>
      <w:r>
        <w:t>дерных вопросов. Необходимо уделить срочное внимание вопросу прекращения домогательств на всех уровнях.</w:t>
      </w:r>
    </w:p>
    <w:p w:rsidR="00000000" w:rsidRDefault="00000000">
      <w:pPr>
        <w:pStyle w:val="DualTxt"/>
      </w:pPr>
      <w:r>
        <w:t>29.</w:t>
      </w:r>
      <w:r>
        <w:tab/>
        <w:t>Часы работы для мужчин и женщин одинак</w:t>
      </w:r>
      <w:r>
        <w:t>о</w:t>
      </w:r>
      <w:r>
        <w:t>вы. Она согласна с членами Комитета о необход</w:t>
      </w:r>
      <w:r>
        <w:t>и</w:t>
      </w:r>
      <w:r>
        <w:t>мости создания систем социального обеспечения и что мужчины и женщины должны иметь возмо</w:t>
      </w:r>
      <w:r>
        <w:t>ж</w:t>
      </w:r>
      <w:r>
        <w:t>ность вливаться на рынок труда на одинаковой о</w:t>
      </w:r>
      <w:r>
        <w:t>с</w:t>
      </w:r>
      <w:r>
        <w:t>нове. Уганда не является очень бедной страной и, фактически, богата минеральными и природными ресурсами. Постоянные режимы неправильной п</w:t>
      </w:r>
      <w:r>
        <w:t>о</w:t>
      </w:r>
      <w:r>
        <w:t>литики и управления привели страну к ее ныне</w:t>
      </w:r>
      <w:r>
        <w:t>ш</w:t>
      </w:r>
      <w:r>
        <w:t>нему состоянию. Необходимо перенацелить наци</w:t>
      </w:r>
      <w:r>
        <w:t>о</w:t>
      </w:r>
      <w:r>
        <w:t>нальную политику, поэтому можно надеяться, что с появлением нового руководства в рамках Африка</w:t>
      </w:r>
      <w:r>
        <w:t>н</w:t>
      </w:r>
      <w:r>
        <w:t>ского союза произойдут позитивные измен</w:t>
      </w:r>
      <w:r>
        <w:t>е</w:t>
      </w:r>
      <w:r>
        <w:t>ния.</w:t>
      </w:r>
    </w:p>
    <w:p w:rsidR="00000000" w:rsidRDefault="00000000">
      <w:pPr>
        <w:pStyle w:val="DualTxt"/>
      </w:pPr>
      <w:r>
        <w:t>30.</w:t>
      </w:r>
      <w:r>
        <w:tab/>
        <w:t>Она указывает, что использование служб пл</w:t>
      </w:r>
      <w:r>
        <w:t>а</w:t>
      </w:r>
      <w:r>
        <w:t>нирования семьи увеличилось с 1,5 процента до 38 процентов. Высокий коэффициент рождаемости в Уганде обусловлен не отсутствием доступа к службам планирования семьи, а глубоко укорени</w:t>
      </w:r>
      <w:r>
        <w:t>в</w:t>
      </w:r>
      <w:r>
        <w:t>шимся культурным представлением о том, что н</w:t>
      </w:r>
      <w:r>
        <w:t>а</w:t>
      </w:r>
      <w:r>
        <w:t>личие большого числа детей гарантирует безопа</w:t>
      </w:r>
      <w:r>
        <w:t>с</w:t>
      </w:r>
      <w:r>
        <w:t>ность и благосостояние. Правительство будет стр</w:t>
      </w:r>
      <w:r>
        <w:t>е</w:t>
      </w:r>
      <w:r>
        <w:t>миться поощрять политику повышения осведо</w:t>
      </w:r>
      <w:r>
        <w:t>м</w:t>
      </w:r>
      <w:r>
        <w:t>ленности общественности о соответствующих н</w:t>
      </w:r>
      <w:r>
        <w:t>е</w:t>
      </w:r>
      <w:r>
        <w:t>благоприятных экономических последствиях и опасности многочисленных беременностей. Аборт является незаконным за исключением случая док</w:t>
      </w:r>
      <w:r>
        <w:t>а</w:t>
      </w:r>
      <w:r>
        <w:t>занного изнасилования или необходимости проц</w:t>
      </w:r>
      <w:r>
        <w:t>е</w:t>
      </w:r>
      <w:r>
        <w:t>дуры охраны здоровья беременной женщины. Влияние религии является сильным, поэтому треб</w:t>
      </w:r>
      <w:r>
        <w:t>у</w:t>
      </w:r>
      <w:r>
        <w:t>ется широкий консенсус в целях декриминализации абортов.</w:t>
      </w:r>
    </w:p>
    <w:p w:rsidR="00000000" w:rsidRDefault="00000000">
      <w:pPr>
        <w:pStyle w:val="DualTxt"/>
      </w:pPr>
      <w:r>
        <w:t>31.</w:t>
      </w:r>
      <w:r>
        <w:tab/>
        <w:t>Системы молодежных предприятий (СМП) обеспечивают микрофинансирование для поддер</w:t>
      </w:r>
      <w:r>
        <w:t>ж</w:t>
      </w:r>
      <w:r>
        <w:t>ки молодых выпускников. Женщины имели во</w:t>
      </w:r>
      <w:r>
        <w:t>з</w:t>
      </w:r>
      <w:r>
        <w:t>можность извлечь выгоду из этих систем, поскольку они пользуются надежной репутацией с точки зр</w:t>
      </w:r>
      <w:r>
        <w:t>е</w:t>
      </w:r>
      <w:r>
        <w:t>ния выпл</w:t>
      </w:r>
      <w:r>
        <w:t>а</w:t>
      </w:r>
      <w:r>
        <w:t xml:space="preserve">ты займов. </w:t>
      </w:r>
    </w:p>
    <w:p w:rsidR="00000000" w:rsidRDefault="00000000">
      <w:pPr>
        <w:pStyle w:val="DualTxt"/>
      </w:pPr>
      <w:r>
        <w:t>32.</w:t>
      </w:r>
      <w:r>
        <w:tab/>
        <w:t>Развитие и прогресс любой страны зависит от ее инвестирования в людские ресурсы. Подготовка без отрыва от производства и постоянная оценка потребностей в сфере образования обеспечат нал</w:t>
      </w:r>
      <w:r>
        <w:t>и</w:t>
      </w:r>
      <w:r>
        <w:t xml:space="preserve">чие квалифицированной и технически грамотной рабочей силы. </w:t>
      </w:r>
    </w:p>
    <w:p w:rsidR="00000000" w:rsidRDefault="00000000">
      <w:pPr>
        <w:pStyle w:val="DualTxt"/>
      </w:pPr>
      <w:r>
        <w:t>33.</w:t>
      </w:r>
      <w:r>
        <w:tab/>
        <w:t>В 1997 году правительство приступило к ре</w:t>
      </w:r>
      <w:r>
        <w:t>а</w:t>
      </w:r>
      <w:r>
        <w:t>лизации программы всеобщего начального образ</w:t>
      </w:r>
      <w:r>
        <w:t>о</w:t>
      </w:r>
      <w:r>
        <w:t>вания, в рамках которой четверо детей в семье м</w:t>
      </w:r>
      <w:r>
        <w:t>о</w:t>
      </w:r>
      <w:r>
        <w:t>гут не платить за обучение в школе. В результате этой программы число детей, посещающих начал</w:t>
      </w:r>
      <w:r>
        <w:t>ь</w:t>
      </w:r>
      <w:r>
        <w:t>ную школу, увеличилось с 2 до 6 миллионов. В н</w:t>
      </w:r>
      <w:r>
        <w:t>а</w:t>
      </w:r>
      <w:r>
        <w:t>стоящее время правительство сталкивается с пр</w:t>
      </w:r>
      <w:r>
        <w:t>о</w:t>
      </w:r>
      <w:r>
        <w:t>блемой строительства бóльшего числа учебных классов, повышения соотношения числа преподав</w:t>
      </w:r>
      <w:r>
        <w:t>а</w:t>
      </w:r>
      <w:r>
        <w:t>телей к количеству учеников, которое в некоторых районах выросло до 1:100, и повышения качества начального образования. Позднее оно планирует расширить доступ к системе среднего образования на основе предоставления учащимся стипендий. Усилия правительства в области образования и др</w:t>
      </w:r>
      <w:r>
        <w:t>у</w:t>
      </w:r>
      <w:r>
        <w:t>гих сферах были серьезно подорваны в результате распространения пандемии ВИЧ/СПИДа, обр</w:t>
      </w:r>
      <w:r>
        <w:t>у</w:t>
      </w:r>
      <w:r>
        <w:t>шившейся на страну. В настоящее время насчит</w:t>
      </w:r>
      <w:r>
        <w:t>ы</w:t>
      </w:r>
      <w:r>
        <w:t>вается примерно 2,5 миллиона сирот-жертв СПИДа. Уганде не выплачиваются пособия на детей. Однако были увеличены бюджетные ассигнования на соц</w:t>
      </w:r>
      <w:r>
        <w:t>и</w:t>
      </w:r>
      <w:r>
        <w:t>альное обеспечение, при этом разрабатываются планы расширения поддержки, предоставляемой уязвимым группам населения, в том числе женщ</w:t>
      </w:r>
      <w:r>
        <w:t>и</w:t>
      </w:r>
      <w:r>
        <w:t xml:space="preserve">нам и детям. </w:t>
      </w:r>
    </w:p>
    <w:p w:rsidR="00000000" w:rsidRDefault="00000000">
      <w:pPr>
        <w:pStyle w:val="DualTxt"/>
      </w:pPr>
      <w:r>
        <w:t>34.</w:t>
      </w:r>
      <w:r>
        <w:tab/>
      </w:r>
      <w:r>
        <w:rPr>
          <w:b/>
        </w:rPr>
        <w:t>Г</w:t>
      </w:r>
      <w:r>
        <w:rPr>
          <w:b/>
        </w:rPr>
        <w:noBreakHyphen/>
        <w:t>жа Фенг</w:t>
      </w:r>
      <w:r>
        <w:t xml:space="preserve"> Куи говорит, что следует поблаг</w:t>
      </w:r>
      <w:r>
        <w:t>о</w:t>
      </w:r>
      <w:r>
        <w:t>дарить правительство Уганды за улучшение пол</w:t>
      </w:r>
      <w:r>
        <w:t>о</w:t>
      </w:r>
      <w:r>
        <w:t>жения сельских женщин, в частности на основе его очень успешных программ ликвидации нищеты. Отмечая основной вклад сельского населения в н</w:t>
      </w:r>
      <w:r>
        <w:t>а</w:t>
      </w:r>
      <w:r>
        <w:t>циональную экономику, она подчеркивает важность учета гендерной перспективы в сельскохозяйстве</w:t>
      </w:r>
      <w:r>
        <w:t>н</w:t>
      </w:r>
      <w:r>
        <w:t>ной политике правительства. Она спрашивает, как</w:t>
      </w:r>
      <w:r>
        <w:t>о</w:t>
      </w:r>
      <w:r>
        <w:t>вы цели национальной стратегии в интересах сел</w:t>
      </w:r>
      <w:r>
        <w:t>ь</w:t>
      </w:r>
      <w:r>
        <w:t>ских женщин, определены ли какие-либо графики их достижения и предусматривают ли они ликвид</w:t>
      </w:r>
      <w:r>
        <w:t>а</w:t>
      </w:r>
      <w:r>
        <w:t>цию ограничений на права женщин по наследов</w:t>
      </w:r>
      <w:r>
        <w:t>а</w:t>
      </w:r>
      <w:r>
        <w:t>нию и управлению землей и обеспечивают ли их доступ к ресурсам и источникам кредитования. Она указывает, что для устранения глубоко укорени</w:t>
      </w:r>
      <w:r>
        <w:t>в</w:t>
      </w:r>
      <w:r>
        <w:t>шейся дискриминации в отношении женщин в сел</w:t>
      </w:r>
      <w:r>
        <w:t>ь</w:t>
      </w:r>
      <w:r>
        <w:t>ских районах следует направить просвещение в о</w:t>
      </w:r>
      <w:r>
        <w:t>б</w:t>
      </w:r>
      <w:r>
        <w:t>ласти прав человека на мужчин, а также женщин. Наконец, она выражает обеспокоенность по поводу того, что, хотя Закон о местных органах власти пр</w:t>
      </w:r>
      <w:r>
        <w:t>е</w:t>
      </w:r>
      <w:r>
        <w:t>дусматривает резервирование одной трети мест в местных советах за женщинами, они по</w:t>
      </w:r>
      <w:r>
        <w:noBreakHyphen/>
        <w:t>прежнему исключены из процесса выработки решений в ряде общин.</w:t>
      </w:r>
    </w:p>
    <w:p w:rsidR="00000000" w:rsidRDefault="00000000">
      <w:pPr>
        <w:pStyle w:val="DualTxt"/>
      </w:pPr>
      <w:r>
        <w:t>35.</w:t>
      </w:r>
      <w:r>
        <w:tab/>
      </w:r>
      <w:r>
        <w:rPr>
          <w:b/>
        </w:rPr>
        <w:t>Г</w:t>
      </w:r>
      <w:r>
        <w:rPr>
          <w:b/>
        </w:rPr>
        <w:noBreakHyphen/>
        <w:t>жа Гунесекере</w:t>
      </w:r>
      <w:r>
        <w:t>, отмечая, что выплата вык</w:t>
      </w:r>
      <w:r>
        <w:t>у</w:t>
      </w:r>
      <w:r>
        <w:t>па за невесту является широко распространенной практикой в Уганде, несмотря на конституционный запрет, говорит, что ключевым условием фактич</w:t>
      </w:r>
      <w:r>
        <w:t>е</w:t>
      </w:r>
      <w:r>
        <w:t>ского осуществления равных прав женщин и му</w:t>
      </w:r>
      <w:r>
        <w:t>ж</w:t>
      </w:r>
      <w:r>
        <w:t>чин в рамках брака и семейных отношений, а также в принципе является доступ к системе образования. Те страны, которые успешно повысили статус же</w:t>
      </w:r>
      <w:r>
        <w:t>н</w:t>
      </w:r>
      <w:r>
        <w:t>щин и уменьшили распространение такого пагубн</w:t>
      </w:r>
      <w:r>
        <w:t>о</w:t>
      </w:r>
      <w:r>
        <w:t>го явления как брак с малолетними лицами, доб</w:t>
      </w:r>
      <w:r>
        <w:t>и</w:t>
      </w:r>
      <w:r>
        <w:t>лись этого отчасти благодаря адекватному фина</w:t>
      </w:r>
      <w:r>
        <w:t>н</w:t>
      </w:r>
      <w:r>
        <w:t>сированию программ по расширению доступа дев</w:t>
      </w:r>
      <w:r>
        <w:t>о</w:t>
      </w:r>
      <w:r>
        <w:t>чек к системе образования не только на уровне н</w:t>
      </w:r>
      <w:r>
        <w:t>а</w:t>
      </w:r>
      <w:r>
        <w:t>чального, но также и среднего и третичного обуч</w:t>
      </w:r>
      <w:r>
        <w:t>е</w:t>
      </w:r>
      <w:r>
        <w:t>ния.</w:t>
      </w:r>
    </w:p>
    <w:p w:rsidR="00000000" w:rsidRDefault="00000000">
      <w:pPr>
        <w:pStyle w:val="DualTxt"/>
      </w:pPr>
      <w:r>
        <w:t>36.</w:t>
      </w:r>
      <w:r>
        <w:tab/>
      </w:r>
      <w:r>
        <w:rPr>
          <w:b/>
        </w:rPr>
        <w:t>Председатель</w:t>
      </w:r>
      <w:r>
        <w:t>, выступая в качестве эксперта, говорит, что следует поблагодарить правительство Уганды за его весьма внушительные достижения в деле борьбы с ВИЧ/СПИДом. Однако она обесп</w:t>
      </w:r>
      <w:r>
        <w:t>о</w:t>
      </w:r>
      <w:r>
        <w:t>коена по поводу сохранения такой традиционной практики, как полигамия, наследование жен и кал</w:t>
      </w:r>
      <w:r>
        <w:t>е</w:t>
      </w:r>
      <w:r>
        <w:t>чащие операции на женских половых органах, что угрожает подорвать достигнутый прогресс. Выс</w:t>
      </w:r>
      <w:r>
        <w:t>о</w:t>
      </w:r>
      <w:r>
        <w:t>кий коэффициент материнской смертности в р</w:t>
      </w:r>
      <w:r>
        <w:t>е</w:t>
      </w:r>
      <w:r>
        <w:t>зультате подпольных абортов вызывает тревогу. П</w:t>
      </w:r>
      <w:r>
        <w:t>о</w:t>
      </w:r>
      <w:r>
        <w:t>этому она призывает государство-участник усове</w:t>
      </w:r>
      <w:r>
        <w:t>р</w:t>
      </w:r>
      <w:r>
        <w:t>шенствовать свои программы привития жизненных навыков и расширить доступ к контрацептивным средствам, отмечая при этом, что в настоящее время этим правом пользуются лишь 30 процентов. Она спрашивает, какие контрацептивные средства пр</w:t>
      </w:r>
      <w:r>
        <w:t>е</w:t>
      </w:r>
      <w:r>
        <w:t>доставляются бесплатно, доступны ли современные методы контрацепции, такие, как презервативы, и сталкиваются ли с какими-либо санкциями пацие</w:t>
      </w:r>
      <w:r>
        <w:t>н</w:t>
      </w:r>
      <w:r>
        <w:t>ты, доставленные в больницы с осложнениями п</w:t>
      </w:r>
      <w:r>
        <w:t>о</w:t>
      </w:r>
      <w:r>
        <w:t>сле вынужденных або</w:t>
      </w:r>
      <w:r>
        <w:t>р</w:t>
      </w:r>
      <w:r>
        <w:t xml:space="preserve">тов. </w:t>
      </w:r>
    </w:p>
    <w:p w:rsidR="00000000" w:rsidRDefault="00000000">
      <w:pPr>
        <w:pStyle w:val="DualTxt"/>
      </w:pPr>
      <w:r>
        <w:t>37.</w:t>
      </w:r>
      <w:r>
        <w:tab/>
        <w:t>Она с беспокойством узнала о введении опл</w:t>
      </w:r>
      <w:r>
        <w:t>а</w:t>
      </w:r>
      <w:r>
        <w:t>ты в больницах. Отмечая, что ряд развивающихся стран ввели такую оплату в контексте программ приватизации больниц, рекомендованных междун</w:t>
      </w:r>
      <w:r>
        <w:t>а</w:t>
      </w:r>
      <w:r>
        <w:t>родными финансовыми учреждениями, она спр</w:t>
      </w:r>
      <w:r>
        <w:t>а</w:t>
      </w:r>
      <w:r>
        <w:t>шивает, касается ли это Уганды и продолжают ли предоставляться бесплатно такие услуги, как вод</w:t>
      </w:r>
      <w:r>
        <w:t>о</w:t>
      </w:r>
      <w:r>
        <w:t>снабжение и сан</w:t>
      </w:r>
      <w:r>
        <w:t>и</w:t>
      </w:r>
      <w:r>
        <w:t xml:space="preserve">тария. </w:t>
      </w:r>
    </w:p>
    <w:p w:rsidR="00000000" w:rsidRDefault="00000000">
      <w:pPr>
        <w:pStyle w:val="DualTxt"/>
      </w:pPr>
      <w:r>
        <w:t>38.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 Зое </w:t>
      </w:r>
      <w:r>
        <w:t>(Уганда) говорит, что водоснабжение в городских и пригородных районах платное. Бол</w:t>
      </w:r>
      <w:r>
        <w:t>ь</w:t>
      </w:r>
      <w:r>
        <w:t>ницы стали взимать плату с пользователей в 1989 году в целях финансирования закупок допо</w:t>
      </w:r>
      <w:r>
        <w:t>л</w:t>
      </w:r>
      <w:r>
        <w:t>нительных медикаментов и медицинских расходных материалов. Однако правительство выступило пр</w:t>
      </w:r>
      <w:r>
        <w:t>о</w:t>
      </w:r>
      <w:r>
        <w:t>тив этой оплаты, после чего совместное несение расходов было ликвидировано. Контрацептивные средства, в том числе мужские и женские презерв</w:t>
      </w:r>
      <w:r>
        <w:t>а</w:t>
      </w:r>
      <w:r>
        <w:t>тивы, выдаются бесплатно, хотя коэффициент пол</w:t>
      </w:r>
      <w:r>
        <w:t>ь</w:t>
      </w:r>
      <w:r>
        <w:t>зования последними является низким. В стране, в которой в основном действует римско-католическая церковь, к вопросу легализации абортов нужно подходить осторожно. Он требует открытого и и</w:t>
      </w:r>
      <w:r>
        <w:t>с</w:t>
      </w:r>
      <w:r>
        <w:t>креннего диалога и привития молодым женщинам навыков, необходимых во избежание нежелател</w:t>
      </w:r>
      <w:r>
        <w:t>ь</w:t>
      </w:r>
      <w:r>
        <w:t>ных беременностей. К сожалению, ее правительс</w:t>
      </w:r>
      <w:r>
        <w:t>т</w:t>
      </w:r>
      <w:r>
        <w:t>во испытывает недостаток адекватных ресурсов для реализации своих программ привития жизненных навыков в результате сокращения объема финанс</w:t>
      </w:r>
      <w:r>
        <w:t>и</w:t>
      </w:r>
      <w:r>
        <w:t>рования Фондом Организации Объединенных Н</w:t>
      </w:r>
      <w:r>
        <w:t>а</w:t>
      </w:r>
      <w:r>
        <w:t>ций в области народонаселения. Распространение ВИЧ/СПИДа привело к устранению левирата, ос</w:t>
      </w:r>
      <w:r>
        <w:t>о</w:t>
      </w:r>
      <w:r>
        <w:t>бенно сейчас, когда многие женщины открыто г</w:t>
      </w:r>
      <w:r>
        <w:t>о</w:t>
      </w:r>
      <w:r>
        <w:t>ворят о нал</w:t>
      </w:r>
      <w:r>
        <w:t>и</w:t>
      </w:r>
      <w:r>
        <w:t>чии у них ВИЧ.</w:t>
      </w:r>
    </w:p>
    <w:p w:rsidR="00000000" w:rsidRDefault="00000000">
      <w:pPr>
        <w:pStyle w:val="DualTxt"/>
      </w:pPr>
      <w:r>
        <w:t>39.</w:t>
      </w:r>
      <w:r>
        <w:tab/>
        <w:t>Ее правительство ассигнует 26 процентов св</w:t>
      </w:r>
      <w:r>
        <w:t>о</w:t>
      </w:r>
      <w:r>
        <w:t>его бюджета на образование, что отражает ту ва</w:t>
      </w:r>
      <w:r>
        <w:t>ж</w:t>
      </w:r>
      <w:r>
        <w:t>ность, которую оно придает этому сектору. Факт т</w:t>
      </w:r>
      <w:r>
        <w:t>о</w:t>
      </w:r>
      <w:r>
        <w:t>го, что в настоящее время женщины в Уганде зан</w:t>
      </w:r>
      <w:r>
        <w:t>и</w:t>
      </w:r>
      <w:r>
        <w:t>мают руководящие должности, в том числе пост в</w:t>
      </w:r>
      <w:r>
        <w:t>и</w:t>
      </w:r>
      <w:r>
        <w:t>це-президента, отражает ценность образования и является мощным стимулом для девочек и их с</w:t>
      </w:r>
      <w:r>
        <w:t>е</w:t>
      </w:r>
      <w:r>
        <w:t>мей. Согласно обследованиям, проведенным ее прав</w:t>
      </w:r>
      <w:r>
        <w:t>и</w:t>
      </w:r>
      <w:r>
        <w:t>тельством, поддержка в пользу выплаты выкупа за невесту уменьшается. Первоначальная цель этой практики была искажена ввиду коммерциализации, поэтому она согласна с необходимостью ее прекр</w:t>
      </w:r>
      <w:r>
        <w:t>а</w:t>
      </w:r>
      <w:r>
        <w:t xml:space="preserve">щения. </w:t>
      </w:r>
    </w:p>
    <w:p w:rsidR="00000000" w:rsidRDefault="00000000">
      <w:pPr>
        <w:pStyle w:val="DualTxt"/>
      </w:pPr>
      <w:r>
        <w:t>40.</w:t>
      </w:r>
      <w:r>
        <w:tab/>
        <w:t>Что касается участия женщин в политике, то она напоминает, что ее правительство учредило женские советы в результате принятия в 1993 году национального законодательного акта о женских советах, с тем чтобы предоставить женщинам во</w:t>
      </w:r>
      <w:r>
        <w:t>з</w:t>
      </w:r>
      <w:r>
        <w:t>можность участия в разработке и осуществлении политики. После недавней законодательной рефо</w:t>
      </w:r>
      <w:r>
        <w:t>р</w:t>
      </w:r>
      <w:r>
        <w:t>мы председатели районных женских советов авт</w:t>
      </w:r>
      <w:r>
        <w:t>о</w:t>
      </w:r>
      <w:r>
        <w:t>матически становятся членами местных государс</w:t>
      </w:r>
      <w:r>
        <w:t>т</w:t>
      </w:r>
      <w:r>
        <w:t>венных советов. В связи с продолжающимся ко</w:t>
      </w:r>
      <w:r>
        <w:t>н</w:t>
      </w:r>
      <w:r>
        <w:t>ституционным и законодательным обзором, обычно предусматривающим лишь участие мужчин, осно</w:t>
      </w:r>
      <w:r>
        <w:t>в</w:t>
      </w:r>
      <w:r>
        <w:t>ное внимание уделяется определению мнения же</w:t>
      </w:r>
      <w:r>
        <w:t>н</w:t>
      </w:r>
      <w:r>
        <w:t>щин и выдвижению их проблематики на передний план.</w:t>
      </w:r>
    </w:p>
    <w:p w:rsidR="00000000" w:rsidRDefault="00000000">
      <w:pPr>
        <w:pStyle w:val="DualTxt"/>
      </w:pPr>
      <w:r>
        <w:t>41.</w:t>
      </w:r>
      <w:r>
        <w:tab/>
        <w:t>Касаясь вопроса о наличии у сельских же</w:t>
      </w:r>
      <w:r>
        <w:t>н</w:t>
      </w:r>
      <w:r>
        <w:t>щин возможности получить кредит, она говорит, что традиционно для них нетипично использовать зе</w:t>
      </w:r>
      <w:r>
        <w:t>м</w:t>
      </w:r>
      <w:r>
        <w:t>лю в качестве залога для получения займов. Ее о</w:t>
      </w:r>
      <w:r>
        <w:t>р</w:t>
      </w:r>
      <w:r>
        <w:t>ганизация проводит новые переговоры в целях обеспечения возможности совместного владения землей мужчинами и женщинами. Касаясь ликвид</w:t>
      </w:r>
      <w:r>
        <w:t>а</w:t>
      </w:r>
      <w:r>
        <w:t>ции нищеты, она говорит, что, хотя последняя с</w:t>
      </w:r>
      <w:r>
        <w:t>о</w:t>
      </w:r>
      <w:r>
        <w:t>кратилась в Уганде до 26 процентов, этот показ</w:t>
      </w:r>
      <w:r>
        <w:t>а</w:t>
      </w:r>
      <w:r>
        <w:t>тель по</w:t>
      </w:r>
      <w:r>
        <w:noBreakHyphen/>
        <w:t>прежнему неприемлем, потому что огро</w:t>
      </w:r>
      <w:r>
        <w:t>м</w:t>
      </w:r>
      <w:r>
        <w:t>ное большинство тех, кто живут в бедности, соста</w:t>
      </w:r>
      <w:r>
        <w:t>в</w:t>
      </w:r>
      <w:r>
        <w:t>ляют женщины и дети. Ввиду важности сельского населения в такой сельскохозяйственной стране, как Уганда, учет гендерной перспективы в ее сельск</w:t>
      </w:r>
      <w:r>
        <w:t>о</w:t>
      </w:r>
      <w:r>
        <w:t>хозяйственной экономике имеет важное значение. В этом контексте она также подчеркивает существе</w:t>
      </w:r>
      <w:r>
        <w:t>н</w:t>
      </w:r>
      <w:r>
        <w:t>ное значение образования девочек и вновь по</w:t>
      </w:r>
      <w:r>
        <w:t>д</w:t>
      </w:r>
      <w:r>
        <w:t xml:space="preserve">тверждает приверженность своего правительства этой цели и общей задаче эмансипации женщин. 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Статьи 15 и 16</w:t>
      </w:r>
    </w:p>
    <w:p w:rsidR="00000000" w:rsidRDefault="00000000">
      <w:pPr>
        <w:pStyle w:val="DualTxt"/>
        <w:keepNext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42.</w:t>
      </w:r>
      <w:r>
        <w:tab/>
      </w:r>
      <w:r>
        <w:rPr>
          <w:b/>
        </w:rPr>
        <w:t>Г</w:t>
      </w:r>
      <w:r>
        <w:rPr>
          <w:b/>
        </w:rPr>
        <w:noBreakHyphen/>
        <w:t>жа Кваку</w:t>
      </w:r>
      <w:r>
        <w:t xml:space="preserve"> спрашивает, намеревается ли пр</w:t>
      </w:r>
      <w:r>
        <w:t>а</w:t>
      </w:r>
      <w:r>
        <w:t>вительство принять отдельное законодательство о насилии в быту.</w:t>
      </w:r>
    </w:p>
    <w:p w:rsidR="00000000" w:rsidRDefault="00000000">
      <w:pPr>
        <w:pStyle w:val="DualTxt"/>
      </w:pPr>
      <w:r>
        <w:t>43.</w:t>
      </w:r>
      <w:r>
        <w:tab/>
      </w:r>
      <w:r>
        <w:rPr>
          <w:b/>
        </w:rPr>
        <w:t>Г</w:t>
      </w:r>
      <w:r>
        <w:rPr>
          <w:b/>
        </w:rPr>
        <w:noBreakHyphen/>
        <w:t>жа Шин</w:t>
      </w:r>
      <w:r>
        <w:t xml:space="preserve"> цитирует положения Закона об Уголовном кодексе, который предоставляет заму</w:t>
      </w:r>
      <w:r>
        <w:t>ж</w:t>
      </w:r>
      <w:r>
        <w:t>ним женщинам право на алименты в качестве одн</w:t>
      </w:r>
      <w:r>
        <w:t>о</w:t>
      </w:r>
      <w:r>
        <w:t>го из возможных средств расширения осведомле</w:t>
      </w:r>
      <w:r>
        <w:t>н</w:t>
      </w:r>
      <w:r>
        <w:t>ности о мужских обязанностях в поддержку своих жен и детей, и спрашивает, осуществлялось ли к</w:t>
      </w:r>
      <w:r>
        <w:t>а</w:t>
      </w:r>
      <w:r>
        <w:t>кое-либо уголовное преследование или приним</w:t>
      </w:r>
      <w:r>
        <w:t>а</w:t>
      </w:r>
      <w:r>
        <w:t>лись ли другие юридические меры с целью практ</w:t>
      </w:r>
      <w:r>
        <w:t>и</w:t>
      </w:r>
      <w:r>
        <w:t>ческого осущес</w:t>
      </w:r>
      <w:r>
        <w:t>т</w:t>
      </w:r>
      <w:r>
        <w:t>вления этих положений.</w:t>
      </w:r>
    </w:p>
    <w:p w:rsidR="00000000" w:rsidRDefault="00000000">
      <w:pPr>
        <w:pStyle w:val="DualTxt"/>
      </w:pPr>
      <w:r>
        <w:t>44.</w:t>
      </w:r>
      <w:r>
        <w:tab/>
      </w:r>
      <w:r>
        <w:rPr>
          <w:b/>
        </w:rPr>
        <w:t>Г</w:t>
      </w:r>
      <w:r>
        <w:rPr>
          <w:b/>
        </w:rPr>
        <w:noBreakHyphen/>
        <w:t>жа Гонзалез</w:t>
      </w:r>
      <w:r>
        <w:t xml:space="preserve"> выражает серьезную обеспок</w:t>
      </w:r>
      <w:r>
        <w:t>о</w:t>
      </w:r>
      <w:r>
        <w:t>енность в связи с положением женщин в Уганде. Несмотря на реализуемые законодательные рефо</w:t>
      </w:r>
      <w:r>
        <w:t>р</w:t>
      </w:r>
      <w:r>
        <w:t>мы и программы, между мужчинами и женщинами сохраняется неравенство с точки зрения доступа к денежным ресурсам, что ведет к подрыву статуса женщин и проявлению целого ряда других социал</w:t>
      </w:r>
      <w:r>
        <w:t>ь</w:t>
      </w:r>
      <w:r>
        <w:t>ных недугов, таких, как бытовое насилие, выплата выкупа за невесту, лишение девочек возможности обучения и нарушение основных прав человека на всех уро</w:t>
      </w:r>
      <w:r>
        <w:t>в</w:t>
      </w:r>
      <w:r>
        <w:t xml:space="preserve">нях общества. </w:t>
      </w:r>
    </w:p>
    <w:p w:rsidR="00000000" w:rsidRDefault="00000000">
      <w:pPr>
        <w:pStyle w:val="DualTxt"/>
      </w:pPr>
      <w:r>
        <w:t>45.</w:t>
      </w:r>
      <w:r>
        <w:tab/>
      </w:r>
      <w:r>
        <w:rPr>
          <w:b/>
        </w:rPr>
        <w:t>Г</w:t>
      </w:r>
      <w:r>
        <w:rPr>
          <w:b/>
        </w:rPr>
        <w:noBreakHyphen/>
        <w:t>жа Гунесекере</w:t>
      </w:r>
      <w:r>
        <w:t xml:space="preserve"> отмечает, что в судах Уганды по трудовым делам используются международные нормы труда, и просит указать в следующем докл</w:t>
      </w:r>
      <w:r>
        <w:t>а</w:t>
      </w:r>
      <w:r>
        <w:t>де страны, применяются ли аналогичным образом положения Конвенции в судах Уганды по семейным делам. Она предполагает, что министерство по пр</w:t>
      </w:r>
      <w:r>
        <w:t>о</w:t>
      </w:r>
      <w:r>
        <w:t>блемам равенства полов, труда и социального ра</w:t>
      </w:r>
      <w:r>
        <w:t>з</w:t>
      </w:r>
      <w:r>
        <w:t>вития могло бы способствовать этому процессу на основе взаимодействия с министерством юстиции в целях повышения осведомленности судей о необх</w:t>
      </w:r>
      <w:r>
        <w:t>о</w:t>
      </w:r>
      <w:r>
        <w:t>димости использования Конвенции при толковании ими дел в судах по семейным делам.</w:t>
      </w:r>
    </w:p>
    <w:p w:rsidR="00000000" w:rsidRDefault="00000000">
      <w:pPr>
        <w:pStyle w:val="DualTxt"/>
      </w:pPr>
      <w:r>
        <w:t>46.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 Шёпп-Шиллинг </w:t>
      </w:r>
      <w:r>
        <w:t>спрашивает, намерено ли правительство обеспечить ратификацию Факул</w:t>
      </w:r>
      <w:r>
        <w:t>ь</w:t>
      </w:r>
      <w:r>
        <w:t>тативного протокола, и отмечает, что с учетом о</w:t>
      </w:r>
      <w:r>
        <w:t>т</w:t>
      </w:r>
      <w:r>
        <w:t>крытого интереса президента к правам женщин п</w:t>
      </w:r>
      <w:r>
        <w:t>о</w:t>
      </w:r>
      <w:r>
        <w:t>пытка добиться ратификации в нынешний закон</w:t>
      </w:r>
      <w:r>
        <w:t>о</w:t>
      </w:r>
      <w:r>
        <w:t>дательный период, по</w:t>
      </w:r>
      <w:r>
        <w:noBreakHyphen/>
        <w:t>видимому, реальна. Более т</w:t>
      </w:r>
      <w:r>
        <w:t>о</w:t>
      </w:r>
      <w:r>
        <w:t>го, она просит принять соответствующие меры для обеспечения ратификации поправки к пункту 1 ст</w:t>
      </w:r>
      <w:r>
        <w:t>а</w:t>
      </w:r>
      <w:r>
        <w:t>тьи 20 Конвенции, которая была недавно принята Генеральной Ассамблеей Организации Объедине</w:t>
      </w:r>
      <w:r>
        <w:t>н</w:t>
      </w:r>
      <w:r>
        <w:t>ных Наций, устранив явные сроки проведения зас</w:t>
      </w:r>
      <w:r>
        <w:t>е</w:t>
      </w:r>
      <w:r>
        <w:t>даний Ком</w:t>
      </w:r>
      <w:r>
        <w:t>и</w:t>
      </w:r>
      <w:r>
        <w:t xml:space="preserve">тета. </w:t>
      </w:r>
    </w:p>
    <w:p w:rsidR="00000000" w:rsidRDefault="00000000">
      <w:pPr>
        <w:pStyle w:val="DualTxt"/>
      </w:pPr>
      <w:r>
        <w:t>47.</w:t>
      </w:r>
      <w:r>
        <w:tab/>
      </w:r>
      <w:r>
        <w:rPr>
          <w:b/>
        </w:rPr>
        <w:t>Г</w:t>
      </w:r>
      <w:r>
        <w:rPr>
          <w:b/>
        </w:rPr>
        <w:noBreakHyphen/>
        <w:t>жа Ливинстон Рэдей</w:t>
      </w:r>
      <w:r>
        <w:t>, касаясь вопроса о разрыве между Конституцией и Законом о семье, отмечает, что действующий в настоящее время обычный закон о семье, касающийся полигамии, прелюбодеяния, попечения над детьми и изнасил</w:t>
      </w:r>
      <w:r>
        <w:t>о</w:t>
      </w:r>
      <w:r>
        <w:t>вания супруги супругом, по</w:t>
      </w:r>
      <w:r>
        <w:noBreakHyphen/>
        <w:t>видимому противор</w:t>
      </w:r>
      <w:r>
        <w:t>е</w:t>
      </w:r>
      <w:r>
        <w:t>чит Конвенции, а также Конституции Уганды. З</w:t>
      </w:r>
      <w:r>
        <w:t>а</w:t>
      </w:r>
      <w:r>
        <w:t>крепляя патриархальный семейный режим, обы</w:t>
      </w:r>
      <w:r>
        <w:t>ч</w:t>
      </w:r>
      <w:r>
        <w:t>ный закон о семье ставит женщин в очень невыго</w:t>
      </w:r>
      <w:r>
        <w:t>д</w:t>
      </w:r>
      <w:r>
        <w:t>ное положение и сильно способствует распростр</w:t>
      </w:r>
      <w:r>
        <w:t>а</w:t>
      </w:r>
      <w:r>
        <w:t>нению пандемии ВИЧ/СПИДа, перед которой ос</w:t>
      </w:r>
      <w:r>
        <w:t>о</w:t>
      </w:r>
      <w:r>
        <w:t>бенно уязвимы женщины. Она интересуется, готово ли правительство обеспечить изменение закона и может ли ограничение половых связей с одним партнером, что 49 процентов населения считают эффективным методом профилактики инфекции ВИЧ, быть использовано в качестве одного из путей реформы з</w:t>
      </w:r>
      <w:r>
        <w:t>а</w:t>
      </w:r>
      <w:r>
        <w:t>кона.</w:t>
      </w:r>
    </w:p>
    <w:p w:rsidR="00000000" w:rsidRDefault="00000000">
      <w:pPr>
        <w:pStyle w:val="DualTxt"/>
      </w:pPr>
      <w:r>
        <w:t>48.</w:t>
      </w:r>
      <w:r>
        <w:tab/>
      </w:r>
      <w:r>
        <w:rPr>
          <w:b/>
        </w:rPr>
        <w:t>Г</w:t>
      </w:r>
      <w:r>
        <w:rPr>
          <w:b/>
        </w:rPr>
        <w:noBreakHyphen/>
        <w:t>жа Бакоро</w:t>
      </w:r>
      <w:r>
        <w:t xml:space="preserve"> (Уганда) говорит, что разрыв между Конституцией и Законом о семье в Уганде в значительной мере является наследием колони</w:t>
      </w:r>
      <w:r>
        <w:t>а</w:t>
      </w:r>
      <w:r>
        <w:t>лизма; он может быть устранен лишь в рамках ко</w:t>
      </w:r>
      <w:r>
        <w:t>м</w:t>
      </w:r>
      <w:r>
        <w:t>плексного обзора и внесения поправок в Уголовный кодекс. Она также подчеркивает необходимость б</w:t>
      </w:r>
      <w:r>
        <w:t>о</w:t>
      </w:r>
      <w:r>
        <w:t>лее широкого консенсуса по вопросу определения изнасилования супруги су</w:t>
      </w:r>
      <w:r>
        <w:t>п</w:t>
      </w:r>
      <w:r>
        <w:t xml:space="preserve">ругом. </w:t>
      </w:r>
    </w:p>
    <w:p w:rsidR="00000000" w:rsidRDefault="00000000">
      <w:pPr>
        <w:pStyle w:val="DualTxt"/>
      </w:pPr>
      <w:r>
        <w:t>49.</w:t>
      </w:r>
      <w:r>
        <w:tab/>
        <w:t>Уганда недавно ратифицировала Факультати</w:t>
      </w:r>
      <w:r>
        <w:t>в</w:t>
      </w:r>
      <w:r>
        <w:t>ный протокол в контексте участия детей в воор</w:t>
      </w:r>
      <w:r>
        <w:t>у</w:t>
      </w:r>
      <w:r>
        <w:t>женных конфликтах; ее министерство будет тесно взаимодействовать с министерствами юстиции и иностранных дел в целях обеспечения его ратиф</w:t>
      </w:r>
      <w:r>
        <w:t>и</w:t>
      </w:r>
      <w:r>
        <w:t>кации в контексте Конвенции. Она также заверяет членов Комитета в том, что их обеспокоенность, к</w:t>
      </w:r>
      <w:r>
        <w:t>а</w:t>
      </w:r>
      <w:r>
        <w:t>сающаяся применения Конвенции в сфере Закона о семье, будет доведена до сведения соответству</w:t>
      </w:r>
      <w:r>
        <w:t>ю</w:t>
      </w:r>
      <w:r>
        <w:t>щих органов правител</w:t>
      </w:r>
      <w:r>
        <w:t>ь</w:t>
      </w:r>
      <w:r>
        <w:t xml:space="preserve">ства. </w:t>
      </w:r>
    </w:p>
    <w:p w:rsidR="00000000" w:rsidRDefault="00000000">
      <w:pPr>
        <w:pStyle w:val="DualTxt"/>
      </w:pPr>
      <w:r>
        <w:t>50.</w:t>
      </w:r>
      <w:r>
        <w:tab/>
        <w:t>Она решительно согласна с тем, что уважение женщин и детей должно прививаться в контексте семьи и упоминает о необходимости осуществления крупных психосоциальных программ с целью р</w:t>
      </w:r>
      <w:r>
        <w:t>е</w:t>
      </w:r>
      <w:r>
        <w:t>шения проблем многих жертв насилия в Уганде за последние три десятил</w:t>
      </w:r>
      <w:r>
        <w:t>е</w:t>
      </w:r>
      <w:r>
        <w:t>тия.</w:t>
      </w:r>
    </w:p>
    <w:p w:rsidR="00000000" w:rsidRDefault="00000000">
      <w:pPr>
        <w:pStyle w:val="DualTxt"/>
      </w:pPr>
      <w:r>
        <w:t>51.</w:t>
      </w:r>
      <w:r>
        <w:tab/>
        <w:t>В отношении практического осуществления положений о выплате алиментов в рамках Закона о семье, она говорит, что, хотя и были, действител</w:t>
      </w:r>
      <w:r>
        <w:t>ь</w:t>
      </w:r>
      <w:r>
        <w:t>но, приняты некоторые уголовные меры в отнош</w:t>
      </w:r>
      <w:r>
        <w:t>е</w:t>
      </w:r>
      <w:r>
        <w:t>нии лиц, совершающих эти нарушения, существует более глубокая проблема, связанная с тем, что нел</w:t>
      </w:r>
      <w:r>
        <w:t>ь</w:t>
      </w:r>
      <w:r>
        <w:t>зя ожидать от мужчин реальной выплаты алиме</w:t>
      </w:r>
      <w:r>
        <w:t>н</w:t>
      </w:r>
      <w:r>
        <w:t>тов, поскольку их собственные заработки ниже по уровню черты бедности.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закрывается в 17 ч. 30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NO&gt;&gt;N0251654R&lt;&lt;ODS JOB NO&gt;&gt;</w:t>
      </w:r>
    </w:p>
    <w:p w:rsidR="00000000" w:rsidRDefault="00000000">
      <w:pPr>
        <w:pStyle w:val="CommentText"/>
      </w:pPr>
      <w:r>
        <w:t>&lt;&lt;ODS DOC SYMBOL1&gt;&gt;CEDAW/C/SR.576&lt;&lt;ODS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02-51654 (R)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*0251654*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CEDAW/C/SR.576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CEDAW/C/SR.576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/C/SR.576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rPr>
              <w:lang w:val="en-US"/>
            </w:rPr>
            <w:t xml:space="preserve">22 </w:t>
          </w:r>
          <w:r>
            <w:t>March 2005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BB16AA8"/>
    <w:multiLevelType w:val="multilevel"/>
    <w:tmpl w:val="19820D8E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6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7">
    <w:nsid w:val="5FF27F2B"/>
    <w:multiLevelType w:val="multilevel"/>
    <w:tmpl w:val="68AAAA24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-32406"/>
        </w:tabs>
        <w:ind w:left="-32766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num w:numId="1">
    <w:abstractNumId w:val="6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GrammaticalErrors/>
  <w:activeWritingStyle w:appName="MSWord" w:lang="ru-RU" w:vendorID="1" w:dllVersion="512" w:checkStyle="1"/>
  <w:doNotTrackMoves/>
  <w:defaultTabStop w:val="720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08/03/2005 21:21:19"/>
    <w:docVar w:name="DocCategory" w:val="SROthers"/>
    <w:docVar w:name="DocType" w:val="Final"/>
    <w:docVar w:name="JobNo" w:val="0251654R"/>
    <w:docVar w:name="OandT" w:val=" "/>
    <w:docVar w:name="Symbol1" w:val="CEDAW/C/SR.576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DualTxt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DualTxt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3</Pages>
  <Words>4365</Words>
  <Characters>24884</Characters>
  <Application>Microsoft Office Word</Application>
  <DocSecurity>4</DocSecurity>
  <Lines>207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30559</CharactersWithSpaces>
  <SharedDoc>false</SharedDoc>
  <HLinks>
    <vt:vector size="6" baseType="variant">
      <vt:variant>
        <vt:i4>4522087</vt:i4>
      </vt:variant>
      <vt:variant>
        <vt:i4>61616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Olga.Petroukhina</dc:creator>
  <cp:keywords/>
  <dc:description/>
  <cp:lastModifiedBy>DGAACS User</cp:lastModifiedBy>
  <cp:revision>5</cp:revision>
  <cp:lastPrinted>2005-03-21T16:10:00Z</cp:lastPrinted>
  <dcterms:created xsi:type="dcterms:W3CDTF">2005-03-21T16:08:00Z</dcterms:created>
  <dcterms:modified xsi:type="dcterms:W3CDTF">2005-03-21T16:14:00Z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0251654</vt:lpwstr>
  </property>
  <property fmtid="{D5CDD505-2E9C-101B-9397-08002B2CF9AE}" pid="3" name="Symbol1">
    <vt:lpwstr>CEDAW/C/SR.576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9</vt:lpwstr>
  </property>
  <property fmtid="{D5CDD505-2E9C-101B-9397-08002B2CF9AE}" pid="8" name="Operator">
    <vt:lpwstr>Fedorova</vt:lpwstr>
  </property>
</Properties>
</file>