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41075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270504   270504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996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CERD/C/64/CO/2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28 April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Шестьдесят четвертая сессия</w:t>
      </w:r>
    </w:p>
    <w:p w:rsidR="00000000" w:rsidRDefault="00000000">
      <w:r>
        <w:t>23 февраля - 12 марта 2004 года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pPr>
        <w:spacing w:line="240" w:lineRule="auto"/>
        <w:jc w:val="center"/>
      </w:pPr>
      <w:r>
        <w:t>БРАЗИЛИЯ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1.</w:t>
      </w:r>
      <w:r>
        <w:tab/>
        <w:t>Комитет рассмотрел четырнадцатый-семнадцатый периодические доклады Бразилии, которые были получены в одном документе (</w:t>
      </w:r>
      <w:r>
        <w:rPr>
          <w:lang w:val="en-US"/>
        </w:rPr>
        <w:t>C</w:t>
      </w:r>
      <w:r>
        <w:t>Е</w:t>
      </w:r>
      <w:r>
        <w:rPr>
          <w:lang w:val="en-US"/>
        </w:rPr>
        <w:t>RD</w:t>
      </w:r>
      <w:r>
        <w:t>/</w:t>
      </w:r>
      <w:r>
        <w:rPr>
          <w:lang w:val="en-US"/>
        </w:rPr>
        <w:t>C</w:t>
      </w:r>
      <w:r>
        <w:t>/431/</w:t>
      </w:r>
      <w:r>
        <w:rPr>
          <w:lang w:val="en-US"/>
        </w:rPr>
        <w:t>Add</w:t>
      </w:r>
      <w:r>
        <w:t>.8) и подлежали представлению 4 января соответственно 1996, 1998, 2000 и 2002 годов, на своих 1632</w:t>
      </w:r>
      <w:r>
        <w:noBreakHyphen/>
        <w:t>м и 1633</w:t>
      </w:r>
      <w:r>
        <w:noBreakHyphen/>
        <w:t>м 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.1632 и 1633) 5 и 8 марта 2004 года.  На своем 1641</w:t>
      </w:r>
      <w:r>
        <w:noBreakHyphen/>
        <w:t>м</w:t>
      </w:r>
      <w:r>
        <w:rPr>
          <w:lang w:val="en-US"/>
        </w:rPr>
        <w:t> </w:t>
      </w:r>
      <w:r>
        <w:t>заседании, состоявшемся 12 марта 2004 года,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доклад, представленный государством-участником, и выражает свое удовлетворение в связи с возможностью вести откровенный и конструктивный диалог с государством-участником.</w:t>
      </w:r>
    </w:p>
    <w:p w:rsidR="00000000" w:rsidRDefault="00000000"/>
    <w:p w:rsidR="00000000" w:rsidRDefault="00000000">
      <w:r>
        <w:t>3.</w:t>
      </w:r>
      <w:r>
        <w:tab/>
        <w:t>Отмечая, что доклад не полностью соответствует руководящим принципам по подготовке докладов, Комитет, тем не менее, приветствует его самокритичный характер и тот факт, что государство-участник рассмотрело в нем некоторые вызвавшие озабоченность вопросы и рекомендации, включенные Комитетом в его предыдущие заключительные замечания (</w:t>
      </w:r>
      <w:r>
        <w:rPr>
          <w:lang w:val="en-US"/>
        </w:rPr>
        <w:t>C</w:t>
      </w:r>
      <w:r>
        <w:t>Е</w:t>
      </w:r>
      <w:r>
        <w:rPr>
          <w:lang w:val="en-US"/>
        </w:rPr>
        <w:t>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.11).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приветствует принятие в 2002 году Национальной программы позитивных действий, которая является важным механизмом осуществления Дурбанской декларации Программы действий, а также вторую Национальную программу в области прав человека.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вступление в силу в январе 2003 года нового Гражданского кодекса, который соответствует Конституции 1988 года и отменяет дискриминационные ограничения в отношении осуществления гражданских прав коренными народами, содержавшиеся в прежнем Гражданском кодексе 1916 года.</w:t>
      </w:r>
    </w:p>
    <w:p w:rsidR="00000000" w:rsidRDefault="00000000"/>
    <w:p w:rsidR="00000000" w:rsidRDefault="00000000">
      <w:r>
        <w:t>6.</w:t>
      </w:r>
      <w:r>
        <w:tab/>
        <w:t>Комитет отмечает принятие Закона № 9459 от 13 мая 1997 года, в соответствии с которым были внесены изменения в Закон № 7716 от 1989 года, расширившие сферу его применения, с тем чтобы он распространялся на деяния, мотивированные не только дискриминацией по признакам расы или цвета кожи, но и дискриминацией по признакам этнической, религиозной или национальной принадлежности.</w:t>
      </w:r>
    </w:p>
    <w:p w:rsidR="00000000" w:rsidRDefault="00000000"/>
    <w:p w:rsidR="00000000" w:rsidRDefault="00000000">
      <w:r>
        <w:t>7.</w:t>
      </w:r>
      <w:r>
        <w:tab/>
        <w:t>Комитет отмечает приверженность государства-участника делу борьбы с расовой дискриминацией, о чем свидетельствует создание соответствующих специализированных учреждений, например учрежденного в 2001 году Национального совета по борьбе с дискриминацией, который в 2004 году станет Национальным советом по поощрению расового равенства, и созданного в 2003 года Специального секретариата по поощрению расового равенства (ССПРС).</w:t>
      </w:r>
    </w:p>
    <w:p w:rsidR="00000000" w:rsidRDefault="00000000"/>
    <w:p w:rsidR="00000000" w:rsidRDefault="00000000">
      <w:r>
        <w:t>8.</w:t>
      </w:r>
      <w:r>
        <w:tab/>
        <w:t>Комитет приветствует тот факт, что в 2002 году государство-участник сделало факультативное заявление, предусмотренное в статье 14 Конвенции.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 вступление в силу в августе 2003 года Конвенции № 169 Международной организации труда о коренных народах и народах, ведущих племенной образ жизни в независимых странах.</w:t>
      </w:r>
    </w:p>
    <w:p w:rsidR="00000000" w:rsidRDefault="00000000"/>
    <w:p w:rsidR="00000000" w:rsidRDefault="00000000">
      <w:r>
        <w:t>10.</w:t>
      </w:r>
      <w:r>
        <w:tab/>
        <w:t>Комитет с признательностью отмечает поступившее в адрес всех тематических докладчиков Комиссии по правам человека открытое приглашение посетить Бразилию.</w:t>
      </w:r>
    </w:p>
    <w:p w:rsidR="00000000" w:rsidRDefault="00000000"/>
    <w:p w:rsidR="00000000" w:rsidRDefault="00000000">
      <w:r>
        <w:t>11.</w:t>
      </w:r>
      <w:r>
        <w:tab/>
        <w:t>Комитет также выражает удовлетворение в связи с заявлением о том, что в рамках подготовки доклада были проведены консультации с неправительственными организациями.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Комитет вновь выражает озабоченность, уже высказывавшуюся в его предыдущих заключительных замечания (</w:t>
      </w:r>
      <w:r>
        <w:rPr>
          <w:lang w:val="en-US"/>
        </w:rPr>
        <w:t>C</w:t>
      </w:r>
      <w:r>
        <w:t>Е</w:t>
      </w:r>
      <w:r>
        <w:rPr>
          <w:lang w:val="en-US"/>
        </w:rPr>
        <w:t>RD</w:t>
      </w:r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.11), по поводу наличия глубоких структурных диспропорций, негативно затрагивающих общины чернокожего населения и метисов и коренные народы.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активизировать усилия в целях борьбы с расовой дискриминацией и устранения структурных диспропорций и представить информацию об осуществлении принятых мер, в частности мер, которые были предусмотрены во второй Национальной программе в области прав человека и Национальной программе позитивных действий.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Комитет обеспокоен случаями расовой сегрегации, которой подвергаются некоторые представители чернокожего населения, метисы и коренные народы в сельских и городских районах, известных под названием "фавелы", и сожалеет, что государство-участник не представило в этой связи достаточной информации.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свете своей общей рекомендации XIX Комитет напоминает государству-участнику о том, что расовая сегрегация может возникать без какой-либо инициативы или прямого участия со стороны государственных органов, и призывает государство-участник продолжать контролировать все тенденции, которые могут привести к расовой или этнической сегрегации, и прилагать усилия к искоренению любых соответствующих негативных последствий.  Кроме того, Комитет предлагает государству-участнику представить информацию о мерах, принимаемых с целью решения этого вопроса.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Комитет принимает к сведению информацию о том, что в Национальном конгрессе разрабатывается новый устав общин коренного населения (</w:t>
      </w:r>
      <w:r>
        <w:rPr>
          <w:lang w:val="es-ES"/>
        </w:rPr>
        <w:t>Estatuto da Sociedades Indígenas</w:t>
      </w:r>
      <w:r>
        <w:t>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обновленную информацию об изменениях в этой области.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принимает к сведению намерение государства-участника завершить к 2007 году демаркацию земель коренных народов и считает ее важным шагом на пути обеспечения осуществления прав коренных народов, но по</w:t>
      </w:r>
      <w:r>
        <w:noBreakHyphen/>
        <w:t xml:space="preserve">прежнему обеспокоен тем, что </w:t>
      </w:r>
    </w:p>
    <w:p w:rsidR="00000000" w:rsidRDefault="00000000">
      <w:r>
        <w:br w:type="page"/>
        <w:t>повторяющиеся акты агрессии против коренных народов продолжают представлять собой угрозу для осуществления их прав на эффективное владение и использование их земель и ресурсов и ограничивают эти права.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свете общей рекомендации ХХIII, касающейся прав коренных народов, Комитет рекомендует государству-участнику завершить к 2007 году демаркацию земель коренных народов.  Кроме того, Комитет рекомендует государству-участнику принять незамедлительные меры с целью признания и защиты на практике права коренных народов владеть, осваивать, контролировать и использовать свои земли, территории и ресурсы.  В этой связи Комитет предлагает государству-участнику представить информацию о том, каким образом были разрешены конфликты в отношении земель и ресурсов коренных народов, особенно в тех случаях, когда группы коренного населения были выселены с их земель.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Комитет озабочен тем, что в официальном порядке было признано лишь небольшое число районов проживания общин киломбо и что еще меньшее число этих общин получило постоянные титулы на их земли.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ускорить процесс идентификации общин киломбо и их земель и выдачу соответствующих титулов на земли всем таким общинам.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Комитет обеспокоен сообщениями относительно дискриминации цыган, в том что касается регистрации рождения детей и их доступа в школы.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свете общей рекомендации ХХVII, касающейся дискриминации в отношении рома (цыган), Комитет предлагает государству-участнику представить разъяснения по этому вопросу.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Комитет обеспокоен тем, что, несмотря на большое число преступлений, связанных с дискриминацией, соответствующие положения внутреннего законодательства, касающиеся актов расизма, применяются, согласно имеющейся информации, довольно редко.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статистическую информацию о случаях возбуждения судебного преследования в связи с совершением актов расизма и назначенных мерах наказания, а также о применении соответствующих положений существующего внутреннего законодательства.  Он также рекомендует государству-участнику повысить эффективность информационных и учебных программ по вопросам, касающимся актов расизма и применяемого к ним правового режима, для лиц, участвующих в процессе отправления правосудия, включая судей, прокуроров, адвокатов и сотрудников правоохранительных органов.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Комитет обеспокоен увеличением числа расистских организаций, в частности неонацистских групп, и распространением расистской пропаганды по Интернету.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дополнительные разъяснения в отношении содержания и применения соответствующих положений внутреннего права, касающихся существования и деятельности расистских организаций, а также положений, запрещающих расистскую пропаганду по Интернету.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Комитет вновь выражает озабоченность, уже высказывавшуюся в его предыдущих заключительных замечаниях, по поводу того, что неграмотные граждане, которых особенно много среди представителей групп коренных народов, чернокожего населения и метисов, не имеют права быть избранными на государственную должность.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свете статьи 5 с) Конвенции Комитет рекомендует государству-участнику принять надлежащие меры по борьбе с неграмотностью и обеспечить, чтобы все граждане пользовались всеми политическими правами, включая право быть избранным на государственную должность.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Комитет отмечает, что в докладе не была представлена достаточная информация о культурных правах лиц, принадлежащих к меньшинствам, в контексте статьи 5 Конвенции.  В частности, в докладе ничего не было сказано о праве меньшинств или этнических групп получать образование на своем собственном языке.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дополнительную информацию по этому вопросу.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22.</w:t>
      </w:r>
      <w:r>
        <w:tab/>
        <w:t>Комитет принимает к сведению информацию о том, что Бразильский институт географии и статистики (БИГС) в настоящее время изучает вопрос о внесении изменений в используемую им методологию классификации различных групп населения.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предлагает государству-участнику представить обновленную информацию о соответствующих изменениях.</w:t>
      </w:r>
    </w:p>
    <w:p w:rsidR="00000000" w:rsidRDefault="00000000">
      <w:r>
        <w:t>23.</w:t>
      </w:r>
      <w:r>
        <w:tab/>
        <w:t xml:space="preserve">Комитет призывает государство-участник продолжать проводить консультации с организациями гражданского общества, деятельность которых направлена на борьбу с расовой дискриминацией, в рамках подготовки периодических докладов. </w:t>
      </w:r>
    </w:p>
    <w:p w:rsidR="00000000" w:rsidRDefault="00000000"/>
    <w:p w:rsidR="00000000" w:rsidRDefault="00000000">
      <w:r>
        <w:t>24.</w:t>
      </w:r>
      <w:r>
        <w:tab/>
        <w:t>Комитет настоятельно призывает государство-участник ратифицировать поправки к пункту 6 статьи 8 Конвенции, которые были приняты 15 января 1992 года на четырнадцатом Совещании государств - участников Конвенции и одобрены Генеральной Ассамблеей в ее резолюции 47/111.  В этой связи Комитет ссылается на резолюцию 57/194 Генеральной Ассамблеи, в которой она самым настоятельным образом призвала государства-участники ускорить их внутренние процедуры ратификации этой поправки и оперативно уведомить Генерального секретаря в письменной форме о своем согласии с этой поправкой.  Аналогичный призыв был вновь сделан в резолюции 58/160 Генеральной Ассамблеи.</w:t>
      </w:r>
    </w:p>
    <w:p w:rsidR="00000000" w:rsidRDefault="00000000"/>
    <w:p w:rsidR="00000000" w:rsidRDefault="00000000">
      <w:r>
        <w:t>25.</w:t>
      </w:r>
      <w:r>
        <w:tab/>
        <w:t>Комитет рекомендует государству-участнику обеспечить широкое распространение информации об имеющихся внутренних средствах правовой защиты от проявлений расовой дискриминации, о юридических путях получения компенсации в случае дискриминации и о процедуре подачи индивидуальных жалоб в соответствии со статьей 14 Конвенции.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широко распространять среди общественности его доклады с момента их представления, а также замечания Комитета по этим докладам.</w:t>
      </w:r>
    </w:p>
    <w:p w:rsidR="00000000" w:rsidRDefault="00000000"/>
    <w:p w:rsidR="00000000" w:rsidRDefault="00000000">
      <w:r>
        <w:t>27.</w:t>
      </w:r>
      <w:r>
        <w:tab/>
        <w:t>Комитет рекомендует государству-участнику представить его восемнадцатый, девятнадцатый и двадцатый периодические доклады в одном документе, который должен быть получен 4 января 2008 года и в котором должна содержаться обновленная информация по всем вопросам, поднятым в настоящих заключительных замечаниях.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-----------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CERD/C/64/CO/2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CERD/C/64/CO/2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1677</Words>
  <Characters>9564</Characters>
  <Application>Microsoft Office Word</Application>
  <DocSecurity>4</DocSecurity>
  <Lines>79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В.Носкова</dc:creator>
  <cp:keywords/>
  <dc:description/>
  <cp:lastModifiedBy>В.Носкова</cp:lastModifiedBy>
  <cp:revision>3</cp:revision>
  <cp:lastPrinted>2004-05-27T12:46:00Z</cp:lastPrinted>
  <dcterms:created xsi:type="dcterms:W3CDTF">2004-05-27T12:46:00Z</dcterms:created>
  <dcterms:modified xsi:type="dcterms:W3CDTF">2004-05-27T12:46:00Z</dcterms:modified>
</cp:coreProperties>
</file>