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C36B0" w:rsidP="004C36B0">
            <w:pPr>
              <w:jc w:val="right"/>
            </w:pPr>
            <w:r w:rsidRPr="004C36B0">
              <w:rPr>
                <w:sz w:val="40"/>
              </w:rPr>
              <w:t>CRC</w:t>
            </w:r>
            <w:r>
              <w:t>/C/VNM/Q/3-4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13344">
              <w:rPr>
                <w:b/>
                <w:sz w:val="40"/>
                <w:szCs w:val="40"/>
              </w:rPr>
              <w:t>’</w:t>
            </w:r>
            <w:r w:rsidRPr="00262665">
              <w:rPr>
                <w:b/>
                <w:sz w:val="40"/>
                <w:szCs w:val="40"/>
              </w:rPr>
              <w:t>enfant</w:t>
            </w:r>
          </w:p>
        </w:tc>
        <w:tc>
          <w:tcPr>
            <w:tcW w:w="2835" w:type="dxa"/>
            <w:tcBorders>
              <w:top w:val="single" w:sz="4" w:space="0" w:color="auto"/>
              <w:bottom w:val="single" w:sz="12" w:space="0" w:color="auto"/>
            </w:tcBorders>
          </w:tcPr>
          <w:p w:rsidR="004C36B0" w:rsidRDefault="004C36B0" w:rsidP="006A2FF6">
            <w:pPr>
              <w:spacing w:before="240"/>
            </w:pPr>
            <w:r>
              <w:t>Distr. générale</w:t>
            </w:r>
          </w:p>
          <w:p w:rsidR="004C36B0" w:rsidRDefault="004C36B0" w:rsidP="004C36B0">
            <w:pPr>
              <w:spacing w:line="240" w:lineRule="exact"/>
            </w:pPr>
            <w:r>
              <w:t>27 octobre 2011</w:t>
            </w:r>
          </w:p>
          <w:p w:rsidR="004C36B0" w:rsidRDefault="004C36B0" w:rsidP="004C36B0">
            <w:pPr>
              <w:spacing w:line="240" w:lineRule="exact"/>
            </w:pPr>
            <w:r>
              <w:t>Français</w:t>
            </w:r>
          </w:p>
          <w:p w:rsidR="00060E82" w:rsidRPr="00DB58B5" w:rsidRDefault="004C36B0" w:rsidP="004C36B0">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513344">
        <w:rPr>
          <w:b/>
          <w:sz w:val="24"/>
          <w:szCs w:val="24"/>
        </w:rPr>
        <w:t>’</w:t>
      </w:r>
      <w:r w:rsidRPr="00DA3BE9">
        <w:rPr>
          <w:b/>
          <w:sz w:val="24"/>
          <w:szCs w:val="24"/>
        </w:rPr>
        <w:t>enfant</w:t>
      </w:r>
    </w:p>
    <w:p w:rsidR="00513344" w:rsidRPr="00702F7B" w:rsidRDefault="00513344" w:rsidP="00513344">
      <w:pPr>
        <w:rPr>
          <w:b/>
        </w:rPr>
      </w:pPr>
      <w:r w:rsidRPr="00702F7B">
        <w:rPr>
          <w:b/>
        </w:rPr>
        <w:t>Soixantième session</w:t>
      </w:r>
    </w:p>
    <w:p w:rsidR="00513344" w:rsidRPr="00702F7B" w:rsidRDefault="00513344" w:rsidP="00513344">
      <w:r>
        <w:t>29</w:t>
      </w:r>
      <w:r w:rsidRPr="00702F7B">
        <w:t xml:space="preserve"> mai-15 juin 2012</w:t>
      </w:r>
    </w:p>
    <w:p w:rsidR="00513344" w:rsidRPr="00702F7B" w:rsidRDefault="00513344" w:rsidP="00406517">
      <w:pPr>
        <w:pStyle w:val="HChG"/>
      </w:pPr>
      <w:r w:rsidRPr="00702F7B">
        <w:tab/>
      </w:r>
      <w:r w:rsidRPr="00702F7B">
        <w:tab/>
        <w:t>Application de la Convention relative aux droits de l</w:t>
      </w:r>
      <w:r>
        <w:t>’</w:t>
      </w:r>
      <w:r w:rsidRPr="00702F7B">
        <w:t>enfant</w:t>
      </w:r>
    </w:p>
    <w:p w:rsidR="00513344" w:rsidRPr="00702F7B" w:rsidRDefault="00513344" w:rsidP="00406517">
      <w:pPr>
        <w:pStyle w:val="H1G"/>
      </w:pPr>
      <w:r w:rsidRPr="00702F7B">
        <w:tab/>
      </w:r>
      <w:r w:rsidRPr="00702F7B">
        <w:tab/>
        <w:t>Liste de points appelant des informations complémentaires</w:t>
      </w:r>
      <w:r w:rsidRPr="00702F7B">
        <w:br/>
        <w:t>et actualisées en vue de l</w:t>
      </w:r>
      <w:r>
        <w:t>’</w:t>
      </w:r>
      <w:r w:rsidRPr="00702F7B">
        <w:t xml:space="preserve">examen des troisième et quatrième rapports périodiques, soumis en un seul document, du Viet Nam </w:t>
      </w:r>
      <w:r w:rsidRPr="00702F7B">
        <w:br/>
        <w:t>(CRC/C/VNM/3-4)</w:t>
      </w:r>
    </w:p>
    <w:p w:rsidR="00513344" w:rsidRPr="005849E7" w:rsidRDefault="00513344" w:rsidP="005849E7">
      <w:pPr>
        <w:pStyle w:val="SingleTxtG"/>
        <w:ind w:firstLine="567"/>
        <w:rPr>
          <w:b/>
        </w:rPr>
      </w:pPr>
      <w:r w:rsidRPr="005849E7">
        <w:rPr>
          <w:b/>
        </w:rPr>
        <w:t>L’État partie est invité à présenter par écrit des informations complémentaires et actualisées, si possible avant le 1</w:t>
      </w:r>
      <w:r w:rsidRPr="005849E7">
        <w:rPr>
          <w:b/>
          <w:vertAlign w:val="superscript"/>
        </w:rPr>
        <w:t>er</w:t>
      </w:r>
      <w:r w:rsidRPr="005849E7">
        <w:rPr>
          <w:b/>
        </w:rPr>
        <w:t xml:space="preserve"> mars 2012.</w:t>
      </w:r>
    </w:p>
    <w:p w:rsidR="00513344" w:rsidRPr="005849E7" w:rsidRDefault="00513344" w:rsidP="005849E7">
      <w:pPr>
        <w:pStyle w:val="SingleTxtG"/>
        <w:ind w:firstLine="567"/>
        <w:rPr>
          <w:i/>
        </w:rPr>
      </w:pPr>
      <w:r w:rsidRPr="005849E7">
        <w:rPr>
          <w:i/>
        </w:rPr>
        <w:t>Le Comité pourra aborder tous les aspects des droits de l’enfant énoncés dans la Convention au cours du dialogue avec l’État partie.</w:t>
      </w:r>
    </w:p>
    <w:p w:rsidR="00513344" w:rsidRPr="00702F7B" w:rsidRDefault="00513344" w:rsidP="006E3842">
      <w:pPr>
        <w:pStyle w:val="HChG"/>
        <w:rPr>
          <w:rFonts w:eastAsia="Calibri"/>
        </w:rPr>
      </w:pPr>
      <w:r w:rsidRPr="00702F7B">
        <w:rPr>
          <w:rFonts w:eastAsia="Calibri"/>
        </w:rPr>
        <w:tab/>
      </w:r>
      <w:r w:rsidRPr="00702F7B">
        <w:rPr>
          <w:rFonts w:eastAsia="Calibri"/>
        </w:rPr>
        <w:tab/>
        <w:t>Première partie</w:t>
      </w:r>
    </w:p>
    <w:p w:rsidR="00513344" w:rsidRPr="005849E7" w:rsidRDefault="00513344" w:rsidP="005849E7">
      <w:pPr>
        <w:pStyle w:val="SingleTxtG"/>
        <w:ind w:firstLine="567"/>
        <w:rPr>
          <w:rFonts w:eastAsia="SimSun"/>
          <w:b/>
        </w:rPr>
      </w:pPr>
      <w:r w:rsidRPr="005849E7">
        <w:rPr>
          <w:rFonts w:eastAsia="SimSun"/>
          <w:b/>
        </w:rPr>
        <w:t>L’État partie est invité à répondre aux questions ci-après dans un document n’excédant pas 30 pages.</w:t>
      </w:r>
    </w:p>
    <w:p w:rsidR="00513344" w:rsidRPr="00702F7B" w:rsidRDefault="00513344" w:rsidP="006A2D62">
      <w:pPr>
        <w:pStyle w:val="SingleTxtG"/>
        <w:rPr>
          <w:rFonts w:eastAsia="SimSun"/>
          <w:lang w:val="en-US" w:eastAsia="zh-CN"/>
        </w:rPr>
      </w:pPr>
      <w:r w:rsidRPr="00702F7B">
        <w:rPr>
          <w:rFonts w:eastAsia="SimSun"/>
          <w:lang w:val="en-US" w:eastAsia="zh-CN"/>
        </w:rPr>
        <w:t>1.</w:t>
      </w:r>
      <w:r w:rsidRPr="00702F7B">
        <w:rPr>
          <w:rFonts w:eastAsia="SimSun"/>
          <w:lang w:val="en-US" w:eastAsia="zh-CN"/>
        </w:rPr>
        <w:tab/>
      </w:r>
      <w:r w:rsidRPr="00702F7B">
        <w:rPr>
          <w:rFonts w:eastAsia="SimSun"/>
          <w:lang w:val="fr-FR" w:eastAsia="zh-CN"/>
        </w:rPr>
        <w:t>Indiquer si l</w:t>
      </w:r>
      <w:r>
        <w:rPr>
          <w:rFonts w:eastAsia="SimSun"/>
          <w:lang w:val="fr-FR" w:eastAsia="zh-CN"/>
        </w:rPr>
        <w:t>’</w:t>
      </w:r>
      <w:r w:rsidRPr="00702F7B">
        <w:rPr>
          <w:rFonts w:eastAsia="SimSun"/>
          <w:lang w:val="fr-FR" w:eastAsia="zh-CN"/>
        </w:rPr>
        <w:t xml:space="preserve">État partie </w:t>
      </w:r>
      <w:r w:rsidR="006A2D62">
        <w:rPr>
          <w:rFonts w:eastAsia="SimSun"/>
          <w:lang w:val="fr-FR" w:eastAsia="zh-CN"/>
        </w:rPr>
        <w:t>envisage</w:t>
      </w:r>
      <w:r w:rsidRPr="00702F7B">
        <w:rPr>
          <w:rFonts w:eastAsia="SimSun"/>
          <w:lang w:val="fr-FR" w:eastAsia="zh-CN"/>
        </w:rPr>
        <w:t xml:space="preserve"> de modifier la loi de 2004 sur la protection, la prise en charge et l</w:t>
      </w:r>
      <w:r>
        <w:rPr>
          <w:rFonts w:eastAsia="SimSun"/>
          <w:lang w:val="fr-FR" w:eastAsia="zh-CN"/>
        </w:rPr>
        <w:t>’</w:t>
      </w:r>
      <w:r w:rsidRPr="00702F7B">
        <w:rPr>
          <w:rFonts w:eastAsia="SimSun"/>
          <w:lang w:val="fr-FR" w:eastAsia="zh-CN"/>
        </w:rPr>
        <w:t>éducation des enfants afin de la rendre pleinement conforme aux principes et dispositions de la Convention relative aux droits de l</w:t>
      </w:r>
      <w:r>
        <w:rPr>
          <w:rFonts w:eastAsia="SimSun"/>
          <w:lang w:val="fr-FR" w:eastAsia="zh-CN"/>
        </w:rPr>
        <w:t>’</w:t>
      </w:r>
      <w:r w:rsidRPr="00702F7B">
        <w:rPr>
          <w:rFonts w:eastAsia="SimSun"/>
          <w:lang w:val="fr-FR" w:eastAsia="zh-CN"/>
        </w:rPr>
        <w:t>enfant.</w:t>
      </w:r>
    </w:p>
    <w:p w:rsidR="00513344" w:rsidRPr="00702F7B" w:rsidRDefault="00513344" w:rsidP="006A2D62">
      <w:pPr>
        <w:pStyle w:val="SingleTxtG"/>
        <w:rPr>
          <w:rFonts w:eastAsia="SimSun"/>
          <w:lang w:val="fr-FR" w:eastAsia="zh-CN"/>
        </w:rPr>
      </w:pPr>
      <w:r w:rsidRPr="00702F7B">
        <w:rPr>
          <w:rFonts w:eastAsia="SimSun"/>
          <w:lang w:val="fr-FR" w:eastAsia="zh-CN"/>
        </w:rPr>
        <w:t>2.</w:t>
      </w:r>
      <w:r w:rsidRPr="00702F7B">
        <w:rPr>
          <w:rFonts w:eastAsia="SimSun"/>
          <w:lang w:val="fr-FR" w:eastAsia="zh-CN"/>
        </w:rPr>
        <w:tab/>
        <w:t>Donner des informations mises à jour sur le cadre institutionnel et l</w:t>
      </w:r>
      <w:r>
        <w:rPr>
          <w:rFonts w:eastAsia="SimSun"/>
          <w:lang w:val="fr-FR" w:eastAsia="zh-CN"/>
        </w:rPr>
        <w:t>’</w:t>
      </w:r>
      <w:r w:rsidRPr="00702F7B">
        <w:rPr>
          <w:rFonts w:eastAsia="SimSun"/>
          <w:lang w:val="fr-FR" w:eastAsia="zh-CN"/>
        </w:rPr>
        <w:t>organe de coordination actuellement en place pour la mise en œuvre des droits de l</w:t>
      </w:r>
      <w:r>
        <w:rPr>
          <w:rFonts w:eastAsia="SimSun"/>
          <w:lang w:val="fr-FR" w:eastAsia="zh-CN"/>
        </w:rPr>
        <w:t>’</w:t>
      </w:r>
      <w:r w:rsidRPr="00702F7B">
        <w:rPr>
          <w:rFonts w:eastAsia="SimSun"/>
          <w:lang w:val="fr-FR" w:eastAsia="zh-CN"/>
        </w:rPr>
        <w:t>enfant énoncés dans la Convention, y compris au niveau local (communal).</w:t>
      </w:r>
    </w:p>
    <w:p w:rsidR="00513344" w:rsidRPr="00702F7B" w:rsidRDefault="00513344" w:rsidP="006A2D62">
      <w:pPr>
        <w:pStyle w:val="SingleTxtG"/>
        <w:rPr>
          <w:rFonts w:eastAsia="SimSun"/>
          <w:lang w:val="fr-FR" w:eastAsia="zh-CN"/>
        </w:rPr>
      </w:pPr>
      <w:r w:rsidRPr="00702F7B">
        <w:rPr>
          <w:rFonts w:eastAsia="SimSun"/>
          <w:lang w:val="fr-FR" w:eastAsia="zh-CN"/>
        </w:rPr>
        <w:t>3.</w:t>
      </w:r>
      <w:r w:rsidRPr="00702F7B">
        <w:rPr>
          <w:rFonts w:eastAsia="SimSun"/>
          <w:lang w:val="fr-FR" w:eastAsia="zh-CN"/>
        </w:rPr>
        <w:tab/>
        <w:t>Donner des renseignements sur l</w:t>
      </w:r>
      <w:r>
        <w:rPr>
          <w:rFonts w:eastAsia="SimSun"/>
          <w:lang w:val="fr-FR" w:eastAsia="zh-CN"/>
        </w:rPr>
        <w:t>’</w:t>
      </w:r>
      <w:r w:rsidRPr="00702F7B">
        <w:rPr>
          <w:rFonts w:eastAsia="SimSun"/>
          <w:lang w:val="fr-FR" w:eastAsia="zh-CN"/>
        </w:rPr>
        <w:t>évaluation, si elle a eu lieu, du Programme national d</w:t>
      </w:r>
      <w:r>
        <w:rPr>
          <w:rFonts w:eastAsia="SimSun"/>
          <w:lang w:val="fr-FR" w:eastAsia="zh-CN"/>
        </w:rPr>
        <w:t>’</w:t>
      </w:r>
      <w:r w:rsidRPr="00702F7B">
        <w:rPr>
          <w:rFonts w:eastAsia="SimSun"/>
          <w:lang w:val="fr-FR" w:eastAsia="zh-CN"/>
        </w:rPr>
        <w:t>action pour les enfants vietnamiens (2001-2010) et sur ses résultats, ainsi que sur le programme concernant la période actuelle, en précisant s</w:t>
      </w:r>
      <w:r>
        <w:rPr>
          <w:rFonts w:eastAsia="SimSun"/>
          <w:lang w:val="fr-FR" w:eastAsia="zh-CN"/>
        </w:rPr>
        <w:t>’</w:t>
      </w:r>
      <w:r w:rsidRPr="00702F7B">
        <w:rPr>
          <w:rFonts w:eastAsia="SimSun"/>
          <w:lang w:val="fr-FR" w:eastAsia="zh-CN"/>
        </w:rPr>
        <w:t>il tient compte des recommandations du Comité.</w:t>
      </w:r>
    </w:p>
    <w:p w:rsidR="00513344" w:rsidRPr="00702F7B" w:rsidRDefault="00513344" w:rsidP="006A2D62">
      <w:pPr>
        <w:pStyle w:val="SingleTxtG"/>
        <w:rPr>
          <w:rFonts w:eastAsia="SimSun"/>
          <w:lang w:val="fr-FR" w:eastAsia="zh-CN"/>
        </w:rPr>
      </w:pPr>
      <w:r w:rsidRPr="00702F7B">
        <w:rPr>
          <w:rFonts w:eastAsia="SimSun"/>
          <w:lang w:val="fr-FR" w:eastAsia="zh-CN"/>
        </w:rPr>
        <w:t>4.</w:t>
      </w:r>
      <w:r w:rsidRPr="00702F7B">
        <w:rPr>
          <w:rFonts w:eastAsia="SimSun"/>
          <w:lang w:val="fr-FR" w:eastAsia="zh-CN"/>
        </w:rPr>
        <w:tab/>
        <w:t>Donner des informations mises à jour sur les mesures prises par l</w:t>
      </w:r>
      <w:r>
        <w:rPr>
          <w:rFonts w:eastAsia="SimSun"/>
          <w:lang w:val="fr-FR" w:eastAsia="zh-CN"/>
        </w:rPr>
        <w:t>’</w:t>
      </w:r>
      <w:r w:rsidRPr="00702F7B">
        <w:rPr>
          <w:rFonts w:eastAsia="SimSun"/>
          <w:lang w:val="fr-FR" w:eastAsia="zh-CN"/>
        </w:rPr>
        <w:t xml:space="preserve">État partie pour établir un mécanisme indépendant, conforme aux </w:t>
      </w:r>
      <w:r w:rsidR="006A2D62" w:rsidRPr="00702F7B">
        <w:t xml:space="preserve">Principes </w:t>
      </w:r>
      <w:r w:rsidRPr="00702F7B">
        <w:t>concernant le statut et le fonctionnement des institutions nationales de promotion et de protection des droits de l</w:t>
      </w:r>
      <w:r>
        <w:t>’</w:t>
      </w:r>
      <w:r w:rsidRPr="00702F7B">
        <w:t xml:space="preserve">homme (Principes de Paris), qui soit chargé de </w:t>
      </w:r>
      <w:r w:rsidR="006A2D62">
        <w:t>surveiller</w:t>
      </w:r>
      <w:r w:rsidRPr="00702F7B">
        <w:t xml:space="preserve"> la mise en œuvre des droits de l</w:t>
      </w:r>
      <w:r>
        <w:t>’</w:t>
      </w:r>
      <w:r w:rsidRPr="00702F7B">
        <w:t>enfant énoncés dans la Convention.</w:t>
      </w:r>
    </w:p>
    <w:p w:rsidR="00513344" w:rsidRPr="00702F7B" w:rsidRDefault="00513344" w:rsidP="00C24728">
      <w:pPr>
        <w:pStyle w:val="SingleTxtG"/>
        <w:rPr>
          <w:rFonts w:eastAsia="SimSun"/>
          <w:lang w:val="fr-FR" w:eastAsia="zh-CN"/>
        </w:rPr>
      </w:pPr>
      <w:r w:rsidRPr="00702F7B">
        <w:rPr>
          <w:rFonts w:eastAsia="SimSun"/>
          <w:lang w:val="fr-FR" w:eastAsia="zh-CN"/>
        </w:rPr>
        <w:t>5.</w:t>
      </w:r>
      <w:r w:rsidRPr="00702F7B">
        <w:rPr>
          <w:rFonts w:eastAsia="SimSun"/>
          <w:lang w:val="fr-FR" w:eastAsia="zh-CN"/>
        </w:rPr>
        <w:tab/>
        <w:t>Indiquer si l</w:t>
      </w:r>
      <w:r>
        <w:rPr>
          <w:rFonts w:eastAsia="SimSun"/>
          <w:lang w:val="fr-FR" w:eastAsia="zh-CN"/>
        </w:rPr>
        <w:t>’</w:t>
      </w:r>
      <w:r w:rsidRPr="00702F7B">
        <w:rPr>
          <w:rFonts w:eastAsia="SimSun"/>
          <w:lang w:val="fr-FR" w:eastAsia="zh-CN"/>
        </w:rPr>
        <w:t>État partie dispose d</w:t>
      </w:r>
      <w:r>
        <w:rPr>
          <w:rFonts w:eastAsia="SimSun"/>
          <w:lang w:val="fr-FR" w:eastAsia="zh-CN"/>
        </w:rPr>
        <w:t>’</w:t>
      </w:r>
      <w:r w:rsidRPr="00702F7B">
        <w:rPr>
          <w:rFonts w:eastAsia="SimSun"/>
          <w:lang w:val="fr-FR" w:eastAsia="zh-CN"/>
        </w:rPr>
        <w:t>un système unifié de collecte et d</w:t>
      </w:r>
      <w:r>
        <w:rPr>
          <w:rFonts w:eastAsia="SimSun"/>
          <w:lang w:val="fr-FR" w:eastAsia="zh-CN"/>
        </w:rPr>
        <w:t>’</w:t>
      </w:r>
      <w:r w:rsidRPr="00702F7B">
        <w:rPr>
          <w:rFonts w:eastAsia="SimSun"/>
          <w:lang w:val="fr-FR" w:eastAsia="zh-CN"/>
        </w:rPr>
        <w:t>analyse des données axé sur les droits de l</w:t>
      </w:r>
      <w:r>
        <w:rPr>
          <w:rFonts w:eastAsia="SimSun"/>
          <w:lang w:val="fr-FR" w:eastAsia="zh-CN"/>
        </w:rPr>
        <w:t>’</w:t>
      </w:r>
      <w:r w:rsidRPr="00702F7B">
        <w:rPr>
          <w:rFonts w:eastAsia="SimSun"/>
          <w:lang w:val="fr-FR" w:eastAsia="zh-CN"/>
        </w:rPr>
        <w:t>enfant et couvrant toutes les catégories d</w:t>
      </w:r>
      <w:r>
        <w:rPr>
          <w:rFonts w:eastAsia="SimSun"/>
          <w:lang w:val="fr-FR" w:eastAsia="zh-CN"/>
        </w:rPr>
        <w:t>’</w:t>
      </w:r>
      <w:r w:rsidRPr="00702F7B">
        <w:rPr>
          <w:rFonts w:eastAsia="SimSun"/>
          <w:lang w:val="fr-FR" w:eastAsia="zh-CN"/>
        </w:rPr>
        <w:t>enfants.</w:t>
      </w:r>
    </w:p>
    <w:p w:rsidR="00513344" w:rsidRPr="00702F7B" w:rsidRDefault="00513344" w:rsidP="00C24728">
      <w:pPr>
        <w:pStyle w:val="SingleTxtG"/>
        <w:rPr>
          <w:rFonts w:eastAsia="SimSun"/>
          <w:lang w:val="fr-FR" w:eastAsia="zh-CN"/>
        </w:rPr>
      </w:pPr>
      <w:r w:rsidRPr="00702F7B">
        <w:rPr>
          <w:rFonts w:eastAsia="SimSun"/>
          <w:lang w:val="fr-FR" w:eastAsia="zh-CN"/>
        </w:rPr>
        <w:t>6.</w:t>
      </w:r>
      <w:r w:rsidRPr="00702F7B">
        <w:rPr>
          <w:rFonts w:eastAsia="SimSun"/>
          <w:lang w:val="fr-FR" w:eastAsia="zh-CN"/>
        </w:rPr>
        <w:tab/>
        <w:t>Décrire les mesures adoptées par l</w:t>
      </w:r>
      <w:r>
        <w:rPr>
          <w:rFonts w:eastAsia="SimSun"/>
          <w:lang w:val="fr-FR" w:eastAsia="zh-CN"/>
        </w:rPr>
        <w:t>’</w:t>
      </w:r>
      <w:r w:rsidRPr="00702F7B">
        <w:rPr>
          <w:rFonts w:eastAsia="SimSun"/>
          <w:lang w:val="fr-FR" w:eastAsia="zh-CN"/>
        </w:rPr>
        <w:t>État partie pour élaborer un plan global de sensibilisation et d</w:t>
      </w:r>
      <w:r>
        <w:rPr>
          <w:rFonts w:eastAsia="SimSun"/>
          <w:lang w:val="fr-FR" w:eastAsia="zh-CN"/>
        </w:rPr>
        <w:t>’</w:t>
      </w:r>
      <w:r w:rsidRPr="00702F7B">
        <w:rPr>
          <w:rFonts w:eastAsia="SimSun"/>
          <w:lang w:val="fr-FR" w:eastAsia="zh-CN"/>
        </w:rPr>
        <w:t>éducation aux droits de l</w:t>
      </w:r>
      <w:r>
        <w:rPr>
          <w:rFonts w:eastAsia="SimSun"/>
          <w:lang w:val="fr-FR" w:eastAsia="zh-CN"/>
        </w:rPr>
        <w:t>’</w:t>
      </w:r>
      <w:r w:rsidRPr="00702F7B">
        <w:rPr>
          <w:rFonts w:eastAsia="SimSun"/>
          <w:lang w:val="fr-FR" w:eastAsia="zh-CN"/>
        </w:rPr>
        <w:t>enfant à l</w:t>
      </w:r>
      <w:r>
        <w:rPr>
          <w:rFonts w:eastAsia="SimSun"/>
          <w:lang w:val="fr-FR" w:eastAsia="zh-CN"/>
        </w:rPr>
        <w:t>’</w:t>
      </w:r>
      <w:r w:rsidRPr="00702F7B">
        <w:rPr>
          <w:rFonts w:eastAsia="SimSun"/>
          <w:lang w:val="fr-FR" w:eastAsia="zh-CN"/>
        </w:rPr>
        <w:t xml:space="preserve">intention du grand public et plus particulièrement des enfants, notamment les enfants appartenant à des groupes ethniques minoritaires ou vivant en milieu rural. Donner également des informations sur la formation que reçoivent tous les professionnels travaillant avec ou pour des enfants au sujet de la Convention et des lois et politiques relatives </w:t>
      </w:r>
      <w:r w:rsidR="00C24728">
        <w:rPr>
          <w:rFonts w:eastAsia="SimSun"/>
          <w:lang w:val="fr-FR" w:eastAsia="zh-CN"/>
        </w:rPr>
        <w:t>aux droits de l’</w:t>
      </w:r>
      <w:r w:rsidR="009D7D6F">
        <w:rPr>
          <w:rFonts w:eastAsia="SimSun"/>
          <w:lang w:val="fr-FR" w:eastAsia="zh-CN"/>
        </w:rPr>
        <w:t>enfant</w:t>
      </w:r>
      <w:r w:rsidRPr="00702F7B">
        <w:rPr>
          <w:rFonts w:eastAsia="SimSun"/>
          <w:lang w:val="fr-FR" w:eastAsia="zh-CN"/>
        </w:rPr>
        <w:t>.</w:t>
      </w:r>
    </w:p>
    <w:p w:rsidR="00513344" w:rsidRPr="00702F7B" w:rsidRDefault="00513344" w:rsidP="009D7D6F">
      <w:pPr>
        <w:pStyle w:val="SingleTxtG"/>
        <w:rPr>
          <w:rFonts w:eastAsia="SimSun"/>
          <w:lang w:val="fr-FR" w:eastAsia="zh-CN"/>
        </w:rPr>
      </w:pPr>
      <w:r w:rsidRPr="00702F7B">
        <w:rPr>
          <w:rFonts w:eastAsia="SimSun"/>
          <w:lang w:val="fr-FR" w:eastAsia="zh-CN"/>
        </w:rPr>
        <w:t>7.</w:t>
      </w:r>
      <w:r w:rsidRPr="00702F7B">
        <w:rPr>
          <w:rFonts w:eastAsia="SimSun"/>
          <w:lang w:val="fr-FR" w:eastAsia="zh-CN"/>
        </w:rPr>
        <w:tab/>
        <w:t>Exposer les mesures prises pour éradiquer la discrimination tant directe qu</w:t>
      </w:r>
      <w:r>
        <w:rPr>
          <w:rFonts w:eastAsia="SimSun"/>
          <w:lang w:val="fr-FR" w:eastAsia="zh-CN"/>
        </w:rPr>
        <w:t>’</w:t>
      </w:r>
      <w:r w:rsidRPr="00702F7B">
        <w:rPr>
          <w:rFonts w:eastAsia="SimSun"/>
          <w:lang w:val="fr-FR" w:eastAsia="zh-CN"/>
        </w:rPr>
        <w:t>indirecte à l</w:t>
      </w:r>
      <w:r>
        <w:rPr>
          <w:rFonts w:eastAsia="SimSun"/>
          <w:lang w:val="fr-FR" w:eastAsia="zh-CN"/>
        </w:rPr>
        <w:t>’</w:t>
      </w:r>
      <w:r w:rsidRPr="00702F7B">
        <w:rPr>
          <w:rFonts w:eastAsia="SimSun"/>
          <w:lang w:val="fr-FR" w:eastAsia="zh-CN"/>
        </w:rPr>
        <w:t xml:space="preserve">égard des enfants en situation de vulnérabilité, notamment </w:t>
      </w:r>
      <w:r w:rsidR="00251CCE">
        <w:rPr>
          <w:rFonts w:eastAsia="SimSun"/>
          <w:lang w:val="fr-FR" w:eastAsia="zh-CN"/>
        </w:rPr>
        <w:t>ceux qui appartiennent à des</w:t>
      </w:r>
      <w:r w:rsidRPr="00702F7B">
        <w:rPr>
          <w:rFonts w:eastAsia="SimSun"/>
          <w:lang w:val="fr-FR" w:eastAsia="zh-CN"/>
        </w:rPr>
        <w:t xml:space="preserve"> minorités religieuses </w:t>
      </w:r>
      <w:r w:rsidR="00251CCE">
        <w:rPr>
          <w:rFonts w:eastAsia="SimSun"/>
          <w:lang w:val="fr-FR" w:eastAsia="zh-CN"/>
        </w:rPr>
        <w:t xml:space="preserve">ou </w:t>
      </w:r>
      <w:r w:rsidRPr="00702F7B">
        <w:rPr>
          <w:rFonts w:eastAsia="SimSun"/>
          <w:lang w:val="fr-FR" w:eastAsia="zh-CN"/>
        </w:rPr>
        <w:t xml:space="preserve">ethniques, </w:t>
      </w:r>
      <w:r w:rsidR="00251CCE">
        <w:rPr>
          <w:rFonts w:eastAsia="SimSun"/>
          <w:lang w:val="fr-FR" w:eastAsia="zh-CN"/>
        </w:rPr>
        <w:t xml:space="preserve">qui sont </w:t>
      </w:r>
      <w:r w:rsidRPr="00702F7B">
        <w:rPr>
          <w:rFonts w:eastAsia="SimSun"/>
          <w:lang w:val="fr-FR" w:eastAsia="zh-CN"/>
        </w:rPr>
        <w:t xml:space="preserve">touchés par les migrations, </w:t>
      </w:r>
      <w:r w:rsidR="00251CCE">
        <w:rPr>
          <w:rFonts w:eastAsia="SimSun"/>
          <w:lang w:val="fr-FR" w:eastAsia="zh-CN"/>
        </w:rPr>
        <w:t>qui ont un handicap</w:t>
      </w:r>
      <w:r w:rsidRPr="00702F7B">
        <w:rPr>
          <w:rFonts w:eastAsia="SimSun"/>
          <w:lang w:val="fr-FR" w:eastAsia="zh-CN"/>
        </w:rPr>
        <w:t xml:space="preserve">, </w:t>
      </w:r>
      <w:r w:rsidR="00251CCE">
        <w:rPr>
          <w:rFonts w:eastAsia="SimSun"/>
          <w:lang w:val="fr-FR" w:eastAsia="zh-CN"/>
        </w:rPr>
        <w:t xml:space="preserve">qui vivent </w:t>
      </w:r>
      <w:r w:rsidRPr="00702F7B">
        <w:rPr>
          <w:rFonts w:eastAsia="SimSun"/>
          <w:lang w:val="fr-FR" w:eastAsia="zh-CN"/>
        </w:rPr>
        <w:t xml:space="preserve">avec le VIH/sida </w:t>
      </w:r>
      <w:r w:rsidR="00251CCE">
        <w:rPr>
          <w:rFonts w:eastAsia="SimSun"/>
          <w:lang w:val="fr-FR" w:eastAsia="zh-CN"/>
        </w:rPr>
        <w:t>ou qui réside</w:t>
      </w:r>
      <w:r w:rsidRPr="00702F7B">
        <w:rPr>
          <w:rFonts w:eastAsia="SimSun"/>
          <w:lang w:val="fr-FR" w:eastAsia="zh-CN"/>
        </w:rPr>
        <w:t>nt dans des régions rurales ou isolées ou dans les banlieues de grandes villes, notamment en ce qui concerne l</w:t>
      </w:r>
      <w:r>
        <w:rPr>
          <w:rFonts w:eastAsia="SimSun"/>
          <w:lang w:val="fr-FR" w:eastAsia="zh-CN"/>
        </w:rPr>
        <w:t>’</w:t>
      </w:r>
      <w:r w:rsidRPr="00702F7B">
        <w:rPr>
          <w:rFonts w:eastAsia="SimSun"/>
          <w:lang w:val="fr-FR" w:eastAsia="zh-CN"/>
        </w:rPr>
        <w:t>accès aux services sociaux, sanitaires et éducatifs.</w:t>
      </w:r>
    </w:p>
    <w:p w:rsidR="00513344" w:rsidRPr="00702F7B" w:rsidRDefault="00513344" w:rsidP="001B63DB">
      <w:pPr>
        <w:pStyle w:val="SingleTxtG"/>
        <w:rPr>
          <w:rFonts w:eastAsia="SimSun"/>
          <w:lang w:val="fr-FR" w:eastAsia="zh-CN"/>
        </w:rPr>
      </w:pPr>
      <w:r w:rsidRPr="00702F7B">
        <w:rPr>
          <w:rFonts w:eastAsia="SimSun"/>
          <w:lang w:val="fr-FR" w:eastAsia="zh-CN"/>
        </w:rPr>
        <w:t>8.</w:t>
      </w:r>
      <w:r w:rsidRPr="00702F7B">
        <w:rPr>
          <w:rFonts w:eastAsia="SimSun"/>
          <w:lang w:val="fr-FR" w:eastAsia="zh-CN"/>
        </w:rPr>
        <w:tab/>
        <w:t xml:space="preserve">Informer le Comité de tout projet visant à </w:t>
      </w:r>
      <w:r w:rsidR="001B63DB">
        <w:rPr>
          <w:rFonts w:eastAsia="SimSun"/>
          <w:lang w:val="fr-FR" w:eastAsia="zh-CN"/>
        </w:rPr>
        <w:t>inscrire</w:t>
      </w:r>
      <w:r w:rsidRPr="00702F7B">
        <w:rPr>
          <w:rFonts w:eastAsia="SimSun"/>
          <w:lang w:val="fr-FR" w:eastAsia="zh-CN"/>
        </w:rPr>
        <w:t xml:space="preserve"> expressément dans la législation le principe selon lequel l</w:t>
      </w:r>
      <w:r>
        <w:rPr>
          <w:rFonts w:eastAsia="SimSun"/>
          <w:lang w:val="fr-FR" w:eastAsia="zh-CN"/>
        </w:rPr>
        <w:t>’</w:t>
      </w:r>
      <w:r w:rsidRPr="00702F7B">
        <w:rPr>
          <w:rFonts w:eastAsia="SimSun"/>
          <w:lang w:val="fr-FR" w:eastAsia="zh-CN"/>
        </w:rPr>
        <w:t>intérêt supérieur de l</w:t>
      </w:r>
      <w:r>
        <w:rPr>
          <w:rFonts w:eastAsia="SimSun"/>
          <w:lang w:val="fr-FR" w:eastAsia="zh-CN"/>
        </w:rPr>
        <w:t>’</w:t>
      </w:r>
      <w:r w:rsidRPr="00702F7B">
        <w:rPr>
          <w:rFonts w:eastAsia="SimSun"/>
          <w:lang w:val="fr-FR" w:eastAsia="zh-CN"/>
        </w:rPr>
        <w:t>enfant doit obligatoirement être pris en compte dans toutes les décisions individuelles concernant des enfants prises par des tribunaux et des organes administratifs.</w:t>
      </w:r>
    </w:p>
    <w:p w:rsidR="00513344" w:rsidRPr="00702F7B" w:rsidRDefault="00513344" w:rsidP="001B63DB">
      <w:pPr>
        <w:pStyle w:val="SingleTxtG"/>
        <w:rPr>
          <w:rFonts w:eastAsia="SimSun"/>
          <w:lang w:val="fr-FR" w:eastAsia="zh-CN"/>
        </w:rPr>
      </w:pPr>
      <w:r w:rsidRPr="00702F7B">
        <w:rPr>
          <w:rFonts w:eastAsia="SimSun"/>
          <w:lang w:val="fr-FR" w:eastAsia="zh-CN"/>
        </w:rPr>
        <w:t>9.</w:t>
      </w:r>
      <w:r w:rsidRPr="00702F7B">
        <w:rPr>
          <w:rFonts w:eastAsia="SimSun"/>
          <w:lang w:val="fr-FR" w:eastAsia="zh-CN"/>
        </w:rPr>
        <w:tab/>
        <w:t>Décrire les mesures prises pour interdire expressément les châtiments corporels à la maison, à l</w:t>
      </w:r>
      <w:r>
        <w:rPr>
          <w:rFonts w:eastAsia="SimSun"/>
          <w:lang w:val="fr-FR" w:eastAsia="zh-CN"/>
        </w:rPr>
        <w:t>’</w:t>
      </w:r>
      <w:r w:rsidRPr="00702F7B">
        <w:rPr>
          <w:rFonts w:eastAsia="SimSun"/>
          <w:lang w:val="fr-FR" w:eastAsia="zh-CN"/>
        </w:rPr>
        <w:t>école et dans les institutions.</w:t>
      </w:r>
    </w:p>
    <w:p w:rsidR="00513344" w:rsidRPr="00702F7B" w:rsidRDefault="00513344" w:rsidP="0097679A">
      <w:pPr>
        <w:pStyle w:val="SingleTxtG"/>
        <w:rPr>
          <w:rFonts w:eastAsia="SimSun"/>
          <w:lang w:val="fr-FR" w:eastAsia="zh-CN"/>
        </w:rPr>
      </w:pPr>
      <w:r w:rsidRPr="00702F7B">
        <w:rPr>
          <w:rFonts w:eastAsia="SimSun"/>
          <w:lang w:val="fr-FR" w:eastAsia="zh-CN"/>
        </w:rPr>
        <w:t>10.</w:t>
      </w:r>
      <w:r w:rsidRPr="00702F7B">
        <w:rPr>
          <w:rFonts w:eastAsia="SimSun"/>
          <w:lang w:val="fr-FR" w:eastAsia="zh-CN"/>
        </w:rPr>
        <w:tab/>
        <w:t xml:space="preserve">Donner des informations détaillées sur les mesures adoptées pour prévenir </w:t>
      </w:r>
      <w:r w:rsidRPr="00702F7B">
        <w:t>la maltraitance et le délaissement d</w:t>
      </w:r>
      <w:r>
        <w:t>’</w:t>
      </w:r>
      <w:r w:rsidRPr="00702F7B">
        <w:t>enfants</w:t>
      </w:r>
      <w:r w:rsidRPr="00702F7B">
        <w:rPr>
          <w:rFonts w:eastAsia="SimSun"/>
          <w:lang w:val="fr-FR" w:eastAsia="zh-CN"/>
        </w:rPr>
        <w:t xml:space="preserve">, </w:t>
      </w:r>
      <w:r w:rsidR="0097679A">
        <w:rPr>
          <w:rFonts w:eastAsia="SimSun"/>
          <w:lang w:val="fr-FR" w:eastAsia="zh-CN"/>
        </w:rPr>
        <w:t>en particulier</w:t>
      </w:r>
      <w:r w:rsidRPr="00702F7B">
        <w:rPr>
          <w:rFonts w:eastAsia="SimSun"/>
          <w:lang w:val="fr-FR" w:eastAsia="zh-CN"/>
        </w:rPr>
        <w:t xml:space="preserve"> sur la gestion du système de protection de l</w:t>
      </w:r>
      <w:r>
        <w:rPr>
          <w:rFonts w:eastAsia="SimSun"/>
          <w:lang w:val="fr-FR" w:eastAsia="zh-CN"/>
        </w:rPr>
        <w:t>’</w:t>
      </w:r>
      <w:r w:rsidRPr="00702F7B">
        <w:rPr>
          <w:rFonts w:eastAsia="SimSun"/>
          <w:lang w:val="fr-FR" w:eastAsia="zh-CN"/>
        </w:rPr>
        <w:t xml:space="preserve">enfance, la définition de </w:t>
      </w:r>
      <w:r w:rsidRPr="00702F7B">
        <w:t>la maltraitance et du délaissement</w:t>
      </w:r>
      <w:r w:rsidRPr="00702F7B">
        <w:rPr>
          <w:rFonts w:eastAsia="SimSun"/>
          <w:lang w:val="fr-FR" w:eastAsia="zh-CN"/>
        </w:rPr>
        <w:t>, la sensibilisation à ces problèmes, la promotion de bonnes pratiques parentales, les mécanismes de signalement, les interventions et le suivi de l</w:t>
      </w:r>
      <w:r>
        <w:rPr>
          <w:rFonts w:eastAsia="SimSun"/>
          <w:lang w:val="fr-FR" w:eastAsia="zh-CN"/>
        </w:rPr>
        <w:t>’</w:t>
      </w:r>
      <w:r w:rsidRPr="00702F7B">
        <w:rPr>
          <w:rFonts w:eastAsia="SimSun"/>
          <w:lang w:val="fr-FR" w:eastAsia="zh-CN"/>
        </w:rPr>
        <w:t>enfant et de sa famille.</w:t>
      </w:r>
    </w:p>
    <w:p w:rsidR="00513344" w:rsidRPr="00702F7B" w:rsidRDefault="00513344" w:rsidP="007F0268">
      <w:pPr>
        <w:pStyle w:val="SingleTxtG"/>
        <w:rPr>
          <w:rFonts w:eastAsia="SimSun"/>
          <w:lang w:val="fr-FR" w:eastAsia="zh-CN"/>
        </w:rPr>
      </w:pPr>
      <w:r w:rsidRPr="00702F7B">
        <w:rPr>
          <w:rFonts w:eastAsia="SimSun"/>
          <w:lang w:val="fr-FR" w:eastAsia="zh-CN"/>
        </w:rPr>
        <w:t>11.</w:t>
      </w:r>
      <w:r w:rsidRPr="00702F7B">
        <w:rPr>
          <w:rFonts w:eastAsia="SimSun"/>
          <w:lang w:val="fr-FR" w:eastAsia="zh-CN"/>
        </w:rPr>
        <w:tab/>
        <w:t xml:space="preserve">Donner des renseignements sur les mesures prises pour apporter un soutien suffisant aux familles afin que tous les enfants, notamment les enfants handicapés, puissent vivre et grandir au sein de leur famille. Informer également le Comité de toute mesure adoptée pour mettre en place des systèmes de soutien et des services collectifs destinés à prévenir le placement des enfants en institution, et de tout projet visant à faciliter la </w:t>
      </w:r>
      <w:r w:rsidRPr="00702F7B">
        <w:t>désinstitution</w:t>
      </w:r>
      <w:r w:rsidR="007F0268">
        <w:t>n</w:t>
      </w:r>
      <w:r w:rsidRPr="00702F7B">
        <w:t xml:space="preserve">alisation </w:t>
      </w:r>
      <w:r w:rsidRPr="00702F7B">
        <w:rPr>
          <w:rFonts w:eastAsia="SimSun"/>
          <w:lang w:val="fr-FR" w:eastAsia="zh-CN"/>
        </w:rPr>
        <w:t>des enfants handicapés et leur réinsertion.</w:t>
      </w:r>
    </w:p>
    <w:p w:rsidR="00513344" w:rsidRPr="00702F7B" w:rsidRDefault="00513344" w:rsidP="00EF23FE">
      <w:pPr>
        <w:pStyle w:val="SingleTxtG"/>
        <w:rPr>
          <w:rFonts w:eastAsia="SimSun"/>
          <w:lang w:val="fr-FR" w:eastAsia="zh-CN"/>
        </w:rPr>
      </w:pPr>
      <w:r w:rsidRPr="00702F7B">
        <w:rPr>
          <w:rFonts w:eastAsia="SimSun"/>
          <w:lang w:val="fr-FR" w:eastAsia="zh-CN"/>
        </w:rPr>
        <w:t>12.</w:t>
      </w:r>
      <w:r w:rsidRPr="00702F7B">
        <w:rPr>
          <w:rFonts w:eastAsia="SimSun"/>
          <w:lang w:val="fr-FR" w:eastAsia="zh-CN"/>
        </w:rPr>
        <w:tab/>
        <w:t>Donner des informations sur la mise en œuvre et l</w:t>
      </w:r>
      <w:r>
        <w:rPr>
          <w:rFonts w:eastAsia="SimSun"/>
          <w:lang w:val="fr-FR" w:eastAsia="zh-CN"/>
        </w:rPr>
        <w:t>’</w:t>
      </w:r>
      <w:r w:rsidRPr="00702F7B">
        <w:rPr>
          <w:rFonts w:eastAsia="SimSun"/>
          <w:lang w:val="fr-FR" w:eastAsia="zh-CN"/>
        </w:rPr>
        <w:t xml:space="preserve">évaluation de la Stratégie pour la protection et la prise en charge de la santé du peuple (2001-2010) et la Stratégie nationale en matière de nutrition (2001-2010). Indiquer </w:t>
      </w:r>
      <w:r w:rsidR="00EF23FE">
        <w:rPr>
          <w:rFonts w:eastAsia="SimSun"/>
          <w:lang w:val="fr-FR" w:eastAsia="zh-CN"/>
        </w:rPr>
        <w:t>s’il existe des</w:t>
      </w:r>
      <w:r w:rsidRPr="00702F7B">
        <w:rPr>
          <w:rFonts w:eastAsia="SimSun"/>
          <w:lang w:val="fr-FR" w:eastAsia="zh-CN"/>
        </w:rPr>
        <w:t xml:space="preserve"> stratégies pour la période actuelle, notamment en ce qui concerne l</w:t>
      </w:r>
      <w:r>
        <w:rPr>
          <w:rFonts w:eastAsia="SimSun"/>
          <w:lang w:val="fr-FR" w:eastAsia="zh-CN"/>
        </w:rPr>
        <w:t>’</w:t>
      </w:r>
      <w:r w:rsidRPr="00702F7B">
        <w:rPr>
          <w:rFonts w:eastAsia="SimSun"/>
          <w:lang w:val="fr-FR" w:eastAsia="zh-CN"/>
        </w:rPr>
        <w:t>eau potable et l</w:t>
      </w:r>
      <w:r>
        <w:rPr>
          <w:rFonts w:eastAsia="SimSun"/>
          <w:lang w:val="fr-FR" w:eastAsia="zh-CN"/>
        </w:rPr>
        <w:t>’</w:t>
      </w:r>
      <w:r w:rsidRPr="00702F7B">
        <w:rPr>
          <w:rFonts w:eastAsia="SimSun"/>
          <w:lang w:val="fr-FR" w:eastAsia="zh-CN"/>
        </w:rPr>
        <w:t>assainissement. Préciser à quel stade se trouve l</w:t>
      </w:r>
      <w:r>
        <w:rPr>
          <w:rFonts w:eastAsia="SimSun"/>
          <w:lang w:val="fr-FR" w:eastAsia="zh-CN"/>
        </w:rPr>
        <w:t>’</w:t>
      </w:r>
      <w:r w:rsidRPr="00702F7B">
        <w:rPr>
          <w:rFonts w:eastAsia="SimSun"/>
          <w:lang w:val="fr-FR" w:eastAsia="zh-CN"/>
        </w:rPr>
        <w:t xml:space="preserve">application de la stratégie visant à résoudre le problème de la sous-alimentation, notamment </w:t>
      </w:r>
      <w:r w:rsidR="00EF23FE">
        <w:rPr>
          <w:rFonts w:eastAsia="SimSun"/>
          <w:lang w:val="fr-FR" w:eastAsia="zh-CN"/>
        </w:rPr>
        <w:t>parmi</w:t>
      </w:r>
      <w:r w:rsidRPr="00702F7B">
        <w:rPr>
          <w:rFonts w:eastAsia="SimSun"/>
          <w:lang w:val="fr-FR" w:eastAsia="zh-CN"/>
        </w:rPr>
        <w:t xml:space="preserve"> les minorités ethniques et les enfants vivant dans des zones rurales isolées. </w:t>
      </w:r>
    </w:p>
    <w:p w:rsidR="00513344" w:rsidRPr="00702F7B" w:rsidRDefault="00513344" w:rsidP="00EF23FE">
      <w:pPr>
        <w:pStyle w:val="SingleTxtG"/>
        <w:rPr>
          <w:rFonts w:eastAsia="SimSun"/>
          <w:lang w:val="fr-FR" w:eastAsia="zh-CN"/>
        </w:rPr>
      </w:pPr>
      <w:r w:rsidRPr="00702F7B">
        <w:rPr>
          <w:rFonts w:eastAsia="SimSun"/>
          <w:lang w:val="fr-FR" w:eastAsia="zh-CN"/>
        </w:rPr>
        <w:t>13.</w:t>
      </w:r>
      <w:r w:rsidRPr="00702F7B">
        <w:rPr>
          <w:rFonts w:eastAsia="SimSun"/>
          <w:lang w:val="fr-FR" w:eastAsia="zh-CN"/>
        </w:rPr>
        <w:tab/>
        <w:t>Donner des informations sur la qualité et l</w:t>
      </w:r>
      <w:r>
        <w:rPr>
          <w:rFonts w:eastAsia="SimSun"/>
          <w:lang w:val="fr-FR" w:eastAsia="zh-CN"/>
        </w:rPr>
        <w:t>’</w:t>
      </w:r>
      <w:r w:rsidRPr="00702F7B">
        <w:rPr>
          <w:rFonts w:eastAsia="SimSun"/>
          <w:lang w:val="fr-FR" w:eastAsia="zh-CN"/>
        </w:rPr>
        <w:t>efficacité de l</w:t>
      </w:r>
      <w:r>
        <w:rPr>
          <w:rFonts w:eastAsia="SimSun"/>
          <w:lang w:val="fr-FR" w:eastAsia="zh-CN"/>
        </w:rPr>
        <w:t>’</w:t>
      </w:r>
      <w:r w:rsidRPr="00702F7B">
        <w:rPr>
          <w:rFonts w:eastAsia="SimSun"/>
          <w:lang w:val="fr-FR" w:eastAsia="zh-CN"/>
        </w:rPr>
        <w:t xml:space="preserve">enseignement, </w:t>
      </w:r>
      <w:r w:rsidR="00EF23FE">
        <w:rPr>
          <w:rFonts w:eastAsia="SimSun"/>
          <w:lang w:val="fr-FR" w:eastAsia="zh-CN"/>
        </w:rPr>
        <w:t xml:space="preserve">en particulier sur </w:t>
      </w:r>
      <w:r w:rsidRPr="00702F7B">
        <w:rPr>
          <w:rFonts w:eastAsia="SimSun"/>
          <w:lang w:val="fr-FR" w:eastAsia="zh-CN"/>
        </w:rPr>
        <w:t>les disparités régionales et ethniques et l</w:t>
      </w:r>
      <w:r>
        <w:rPr>
          <w:rFonts w:eastAsia="SimSun"/>
          <w:lang w:val="fr-FR" w:eastAsia="zh-CN"/>
        </w:rPr>
        <w:t>’</w:t>
      </w:r>
      <w:r w:rsidRPr="00702F7B">
        <w:rPr>
          <w:rFonts w:eastAsia="SimSun"/>
          <w:lang w:val="fr-FR" w:eastAsia="zh-CN"/>
        </w:rPr>
        <w:t>utilisation de langues minoritaires dans l</w:t>
      </w:r>
      <w:r>
        <w:rPr>
          <w:rFonts w:eastAsia="SimSun"/>
          <w:lang w:val="fr-FR" w:eastAsia="zh-CN"/>
        </w:rPr>
        <w:t>’</w:t>
      </w:r>
      <w:r w:rsidRPr="00702F7B">
        <w:rPr>
          <w:rFonts w:eastAsia="SimSun"/>
          <w:lang w:val="fr-FR" w:eastAsia="zh-CN"/>
        </w:rPr>
        <w:t>éducation primaire. Indiquer si la définition de l</w:t>
      </w:r>
      <w:r>
        <w:rPr>
          <w:rFonts w:eastAsia="SimSun"/>
          <w:lang w:val="fr-FR" w:eastAsia="zh-CN"/>
        </w:rPr>
        <w:t>’</w:t>
      </w:r>
      <w:r w:rsidRPr="00702F7B">
        <w:rPr>
          <w:rFonts w:eastAsia="SimSun"/>
          <w:lang w:val="fr-FR" w:eastAsia="zh-CN"/>
        </w:rPr>
        <w:t>insertion scolaire est inscrite dans la loi et donner des précisions au sujet des mesures prises par l</w:t>
      </w:r>
      <w:r>
        <w:rPr>
          <w:rFonts w:eastAsia="SimSun"/>
          <w:lang w:val="fr-FR" w:eastAsia="zh-CN"/>
        </w:rPr>
        <w:t>’</w:t>
      </w:r>
      <w:r w:rsidRPr="00702F7B">
        <w:rPr>
          <w:rFonts w:eastAsia="SimSun"/>
          <w:lang w:val="fr-FR" w:eastAsia="zh-CN"/>
        </w:rPr>
        <w:t>État partie pour assurer l</w:t>
      </w:r>
      <w:r>
        <w:rPr>
          <w:rFonts w:eastAsia="SimSun"/>
          <w:lang w:val="fr-FR" w:eastAsia="zh-CN"/>
        </w:rPr>
        <w:t>’</w:t>
      </w:r>
      <w:r w:rsidRPr="00702F7B">
        <w:rPr>
          <w:rFonts w:eastAsia="SimSun"/>
          <w:lang w:val="fr-FR" w:eastAsia="zh-CN"/>
        </w:rPr>
        <w:t>insertion scolaire des enfants handicapés.</w:t>
      </w:r>
    </w:p>
    <w:p w:rsidR="00513344" w:rsidRPr="00702F7B" w:rsidRDefault="00513344" w:rsidP="00EF23FE">
      <w:pPr>
        <w:pStyle w:val="SingleTxtG"/>
        <w:rPr>
          <w:rFonts w:eastAsia="SimSun"/>
          <w:lang w:val="fr-FR" w:eastAsia="zh-CN"/>
        </w:rPr>
      </w:pPr>
      <w:r w:rsidRPr="00702F7B">
        <w:rPr>
          <w:rFonts w:eastAsia="SimSun"/>
          <w:lang w:val="fr-FR" w:eastAsia="zh-CN"/>
        </w:rPr>
        <w:t>14.</w:t>
      </w:r>
      <w:r w:rsidRPr="00702F7B">
        <w:rPr>
          <w:rFonts w:eastAsia="SimSun"/>
          <w:lang w:val="fr-FR" w:eastAsia="zh-CN"/>
        </w:rPr>
        <w:tab/>
        <w:t>Donner des renseignements sur l</w:t>
      </w:r>
      <w:r>
        <w:rPr>
          <w:rFonts w:eastAsia="SimSun"/>
          <w:lang w:val="fr-FR" w:eastAsia="zh-CN"/>
        </w:rPr>
        <w:t>’</w:t>
      </w:r>
      <w:r w:rsidRPr="00702F7B">
        <w:rPr>
          <w:rFonts w:eastAsia="SimSun"/>
          <w:lang w:val="fr-FR" w:eastAsia="zh-CN"/>
        </w:rPr>
        <w:t>élaboration et la mise en œuvre du plan d</w:t>
      </w:r>
      <w:r>
        <w:rPr>
          <w:rFonts w:eastAsia="SimSun"/>
          <w:lang w:val="fr-FR" w:eastAsia="zh-CN"/>
        </w:rPr>
        <w:t>’</w:t>
      </w:r>
      <w:r w:rsidRPr="00702F7B">
        <w:rPr>
          <w:rFonts w:eastAsia="SimSun"/>
          <w:lang w:val="fr-FR" w:eastAsia="zh-CN"/>
        </w:rPr>
        <w:t xml:space="preserve">action </w:t>
      </w:r>
      <w:r w:rsidR="00EF23FE" w:rsidRPr="00702F7B">
        <w:rPr>
          <w:rFonts w:eastAsia="SimSun"/>
          <w:lang w:val="fr-FR" w:eastAsia="zh-CN"/>
        </w:rPr>
        <w:t xml:space="preserve">national </w:t>
      </w:r>
      <w:r w:rsidRPr="00702F7B">
        <w:rPr>
          <w:rFonts w:eastAsia="SimSun"/>
          <w:lang w:val="fr-FR" w:eastAsia="zh-CN"/>
        </w:rPr>
        <w:t>sur la justice pour mineurs et sa conformité avec la Convention.</w:t>
      </w:r>
    </w:p>
    <w:p w:rsidR="00513344" w:rsidRPr="00702F7B" w:rsidRDefault="00513344" w:rsidP="00241933">
      <w:pPr>
        <w:pStyle w:val="SingleTxtG"/>
        <w:rPr>
          <w:rFonts w:eastAsia="SimSun"/>
          <w:lang w:val="fr-FR" w:eastAsia="zh-CN"/>
        </w:rPr>
      </w:pPr>
      <w:r w:rsidRPr="00702F7B">
        <w:rPr>
          <w:rFonts w:eastAsia="SimSun"/>
          <w:lang w:val="fr-FR" w:eastAsia="zh-CN"/>
        </w:rPr>
        <w:t>15.</w:t>
      </w:r>
      <w:r w:rsidRPr="00702F7B">
        <w:rPr>
          <w:rFonts w:eastAsia="SimSun"/>
          <w:lang w:val="fr-FR" w:eastAsia="zh-CN"/>
        </w:rPr>
        <w:tab/>
        <w:t>Donner des informations détaillées et actualisées sur la situation des enfants placés dans des centres de détention pour consommateurs de drogue</w:t>
      </w:r>
      <w:r w:rsidR="005849E7">
        <w:rPr>
          <w:rFonts w:eastAsia="SimSun"/>
          <w:lang w:val="fr-FR" w:eastAsia="zh-CN"/>
        </w:rPr>
        <w:t>s</w:t>
      </w:r>
      <w:r w:rsidRPr="00702F7B">
        <w:rPr>
          <w:rFonts w:eastAsia="SimSun"/>
          <w:lang w:val="fr-FR" w:eastAsia="zh-CN"/>
        </w:rPr>
        <w:t xml:space="preserve">, notamment sur les mesures prises pour protéger leurs droits et </w:t>
      </w:r>
      <w:r w:rsidR="00241933">
        <w:rPr>
          <w:rFonts w:eastAsia="SimSun"/>
          <w:lang w:val="fr-FR" w:eastAsia="zh-CN"/>
        </w:rPr>
        <w:t>réagir à toute violation</w:t>
      </w:r>
      <w:r w:rsidRPr="00702F7B">
        <w:rPr>
          <w:rFonts w:eastAsia="SimSun"/>
          <w:lang w:val="fr-FR" w:eastAsia="zh-CN"/>
        </w:rPr>
        <w:t>.</w:t>
      </w:r>
    </w:p>
    <w:p w:rsidR="00513344" w:rsidRPr="00702F7B" w:rsidRDefault="00513344" w:rsidP="00784216">
      <w:pPr>
        <w:pStyle w:val="SingleTxtG"/>
        <w:rPr>
          <w:rFonts w:eastAsia="SimSun"/>
          <w:lang w:val="fr-FR" w:eastAsia="zh-CN"/>
        </w:rPr>
      </w:pPr>
      <w:r w:rsidRPr="00702F7B">
        <w:rPr>
          <w:rFonts w:eastAsia="SimSun"/>
          <w:lang w:val="fr-FR" w:eastAsia="zh-CN"/>
        </w:rPr>
        <w:t>16.</w:t>
      </w:r>
      <w:r w:rsidRPr="00702F7B">
        <w:rPr>
          <w:rFonts w:eastAsia="SimSun"/>
          <w:lang w:val="fr-FR" w:eastAsia="zh-CN"/>
        </w:rPr>
        <w:tab/>
        <w:t>Donner des précisions sur les mesures adoptées et les difficultés rencontrées en ce qui concerne les inspections et mécanismes de suivi relatifs au travail des enfants dans les secteurs formel et informel. Donner également des informations sur tout projet visant à interdire l</w:t>
      </w:r>
      <w:r>
        <w:rPr>
          <w:rFonts w:eastAsia="SimSun"/>
          <w:lang w:val="fr-FR" w:eastAsia="zh-CN"/>
        </w:rPr>
        <w:t>’</w:t>
      </w:r>
      <w:r w:rsidRPr="00702F7B">
        <w:rPr>
          <w:rFonts w:eastAsia="SimSun"/>
          <w:lang w:val="fr-FR" w:eastAsia="zh-CN"/>
        </w:rPr>
        <w:t>emploi des enfants à des travaux dangereux et sur l</w:t>
      </w:r>
      <w:r>
        <w:rPr>
          <w:rFonts w:eastAsia="SimSun"/>
          <w:lang w:val="fr-FR" w:eastAsia="zh-CN"/>
        </w:rPr>
        <w:t>’</w:t>
      </w:r>
      <w:r w:rsidRPr="00702F7B">
        <w:rPr>
          <w:rFonts w:eastAsia="SimSun"/>
          <w:lang w:val="fr-FR" w:eastAsia="zh-CN"/>
        </w:rPr>
        <w:t>existence d</w:t>
      </w:r>
      <w:r>
        <w:rPr>
          <w:rFonts w:eastAsia="SimSun"/>
          <w:lang w:val="fr-FR" w:eastAsia="zh-CN"/>
        </w:rPr>
        <w:t>’</w:t>
      </w:r>
      <w:r w:rsidRPr="00702F7B">
        <w:rPr>
          <w:rFonts w:eastAsia="SimSun"/>
          <w:lang w:val="fr-FR" w:eastAsia="zh-CN"/>
        </w:rPr>
        <w:t>un mécanisme de suivi de l</w:t>
      </w:r>
      <w:r>
        <w:rPr>
          <w:rFonts w:eastAsia="SimSun"/>
          <w:lang w:val="fr-FR" w:eastAsia="zh-CN"/>
        </w:rPr>
        <w:t>’</w:t>
      </w:r>
      <w:r w:rsidRPr="00702F7B">
        <w:rPr>
          <w:rFonts w:eastAsia="SimSun"/>
          <w:lang w:val="fr-FR" w:eastAsia="zh-CN"/>
        </w:rPr>
        <w:t>application de cette interdiction.</w:t>
      </w:r>
    </w:p>
    <w:p w:rsidR="00513344" w:rsidRPr="00702F7B" w:rsidRDefault="00513344" w:rsidP="00784216">
      <w:pPr>
        <w:pStyle w:val="HChG"/>
        <w:rPr>
          <w:rFonts w:eastAsia="Calibri"/>
        </w:rPr>
      </w:pPr>
      <w:r w:rsidRPr="00702F7B">
        <w:rPr>
          <w:rFonts w:eastAsia="Calibri"/>
        </w:rPr>
        <w:tab/>
      </w:r>
      <w:r w:rsidRPr="00702F7B">
        <w:rPr>
          <w:rFonts w:eastAsia="Calibri"/>
        </w:rPr>
        <w:tab/>
        <w:t>Deuxième partie</w:t>
      </w:r>
    </w:p>
    <w:p w:rsidR="00513344" w:rsidRPr="005849E7" w:rsidRDefault="00513344" w:rsidP="005849E7">
      <w:pPr>
        <w:pStyle w:val="SingleTxtG"/>
        <w:ind w:firstLine="567"/>
        <w:rPr>
          <w:b/>
        </w:rPr>
      </w:pPr>
      <w:r w:rsidRPr="005849E7">
        <w:rPr>
          <w:b/>
        </w:rPr>
        <w:t>Sous cette rubrique, l’État partie est invité à mettre à jour brièvement (trois pages au maximum) les renseignements fournis dans son rapport en ce qui concerne:</w:t>
      </w:r>
    </w:p>
    <w:p w:rsidR="00513344" w:rsidRPr="00702F7B" w:rsidRDefault="00513344" w:rsidP="006F2F73">
      <w:pPr>
        <w:pStyle w:val="SingleTxtG"/>
        <w:ind w:firstLine="567"/>
        <w:rPr>
          <w:lang w:val="fr-FR"/>
        </w:rPr>
      </w:pPr>
      <w:r w:rsidRPr="00702F7B">
        <w:rPr>
          <w:lang w:val="fr-FR"/>
        </w:rPr>
        <w:t>a)</w:t>
      </w:r>
      <w:r w:rsidRPr="00702F7B">
        <w:rPr>
          <w:lang w:val="fr-FR"/>
        </w:rPr>
        <w:tab/>
      </w:r>
      <w:r w:rsidRPr="00702F7B">
        <w:t>Les nouveaux projets ou textes de loi, et leurs règlements d</w:t>
      </w:r>
      <w:r>
        <w:t>’</w:t>
      </w:r>
      <w:r w:rsidRPr="00702F7B">
        <w:t>application;</w:t>
      </w:r>
    </w:p>
    <w:p w:rsidR="00513344" w:rsidRPr="00702F7B" w:rsidRDefault="00513344" w:rsidP="001035E6">
      <w:pPr>
        <w:pStyle w:val="SingleTxtG"/>
        <w:ind w:firstLine="567"/>
        <w:rPr>
          <w:lang w:val="fr-FR"/>
        </w:rPr>
      </w:pPr>
      <w:r w:rsidRPr="00702F7B">
        <w:rPr>
          <w:lang w:val="fr-FR"/>
        </w:rPr>
        <w:t>b)</w:t>
      </w:r>
      <w:r w:rsidRPr="00702F7B">
        <w:rPr>
          <w:lang w:val="fr-FR"/>
        </w:rPr>
        <w:tab/>
      </w:r>
      <w:r w:rsidRPr="00702F7B">
        <w:t>Les nouvelles institutions (et leur mandat) ou réformes institutionnelles;</w:t>
      </w:r>
      <w:r w:rsidRPr="00702F7B">
        <w:rPr>
          <w:lang w:val="fr-FR"/>
        </w:rPr>
        <w:t xml:space="preserve"> </w:t>
      </w:r>
    </w:p>
    <w:p w:rsidR="00513344" w:rsidRPr="00702F7B" w:rsidRDefault="00513344" w:rsidP="001035E6">
      <w:pPr>
        <w:pStyle w:val="SingleTxtG"/>
        <w:ind w:firstLine="567"/>
        <w:rPr>
          <w:lang w:val="fr-FR"/>
        </w:rPr>
      </w:pPr>
      <w:r w:rsidRPr="00702F7B">
        <w:rPr>
          <w:lang w:val="fr-FR"/>
        </w:rPr>
        <w:t>c)</w:t>
      </w:r>
      <w:r w:rsidRPr="00702F7B">
        <w:rPr>
          <w:lang w:val="fr-FR"/>
        </w:rPr>
        <w:tab/>
      </w:r>
      <w:r w:rsidRPr="00702F7B">
        <w:t>Les politiques, programmes et plans d</w:t>
      </w:r>
      <w:r>
        <w:t>’</w:t>
      </w:r>
      <w:r w:rsidRPr="00702F7B">
        <w:t>action récemment adoptés ainsi que leur champ d</w:t>
      </w:r>
      <w:r>
        <w:t>’</w:t>
      </w:r>
      <w:r w:rsidRPr="00702F7B">
        <w:t>application et leur financement;</w:t>
      </w:r>
    </w:p>
    <w:p w:rsidR="00513344" w:rsidRPr="00702F7B" w:rsidRDefault="00513344" w:rsidP="001035E6">
      <w:pPr>
        <w:pStyle w:val="SingleTxtG"/>
        <w:ind w:firstLine="567"/>
        <w:rPr>
          <w:lang w:val="fr-FR"/>
        </w:rPr>
      </w:pPr>
      <w:r w:rsidRPr="00702F7B">
        <w:rPr>
          <w:lang w:val="fr-FR"/>
        </w:rPr>
        <w:t>d)</w:t>
      </w:r>
      <w:r w:rsidRPr="00702F7B">
        <w:rPr>
          <w:lang w:val="fr-FR"/>
        </w:rPr>
        <w:tab/>
      </w:r>
      <w:r w:rsidRPr="00702F7B">
        <w:t>Les instruments relatifs aux droits de l</w:t>
      </w:r>
      <w:r>
        <w:t>’</w:t>
      </w:r>
      <w:r w:rsidRPr="00702F7B">
        <w:t>homme récemment ratifiés.</w:t>
      </w:r>
    </w:p>
    <w:p w:rsidR="00513344" w:rsidRPr="00702F7B" w:rsidRDefault="00513344" w:rsidP="001035E6">
      <w:pPr>
        <w:pStyle w:val="HChG"/>
        <w:rPr>
          <w:rFonts w:eastAsia="Calibri"/>
        </w:rPr>
      </w:pPr>
      <w:r w:rsidRPr="00702F7B">
        <w:rPr>
          <w:rFonts w:eastAsia="Calibri"/>
        </w:rPr>
        <w:tab/>
      </w:r>
      <w:r w:rsidRPr="00702F7B">
        <w:rPr>
          <w:rFonts w:eastAsia="Calibri"/>
        </w:rPr>
        <w:tab/>
      </w:r>
      <w:r w:rsidRPr="00702F7B">
        <w:rPr>
          <w:rFonts w:eastAsia="SimSun"/>
        </w:rPr>
        <w:t>Troisième partie</w:t>
      </w:r>
    </w:p>
    <w:p w:rsidR="00513344" w:rsidRPr="00702F7B" w:rsidRDefault="00513344" w:rsidP="001035E6">
      <w:pPr>
        <w:pStyle w:val="H1G"/>
        <w:rPr>
          <w:rFonts w:eastAsia="Calibri"/>
        </w:rPr>
      </w:pPr>
      <w:r w:rsidRPr="00702F7B">
        <w:rPr>
          <w:rFonts w:eastAsia="Calibri"/>
        </w:rPr>
        <w:tab/>
      </w:r>
      <w:r w:rsidRPr="00702F7B">
        <w:rPr>
          <w:rFonts w:eastAsia="Calibri"/>
        </w:rPr>
        <w:tab/>
      </w:r>
      <w:r w:rsidRPr="00702F7B">
        <w:t>Données, statistiques et autres informations, si disponibles</w:t>
      </w:r>
    </w:p>
    <w:p w:rsidR="00513344" w:rsidRPr="00702F7B" w:rsidRDefault="00513344" w:rsidP="001035E6">
      <w:pPr>
        <w:pStyle w:val="SingleTxtG"/>
        <w:rPr>
          <w:lang w:val="fr-FR" w:eastAsia="zh-CN"/>
        </w:rPr>
      </w:pPr>
      <w:r w:rsidRPr="00702F7B">
        <w:rPr>
          <w:lang w:val="fr-FR" w:eastAsia="zh-CN"/>
        </w:rPr>
        <w:t>1.</w:t>
      </w:r>
      <w:r w:rsidRPr="00702F7B">
        <w:rPr>
          <w:lang w:val="fr-FR" w:eastAsia="zh-CN"/>
        </w:rPr>
        <w:tab/>
        <w:t xml:space="preserve">Fournir des données statistiques </w:t>
      </w:r>
      <w:r w:rsidR="001035E6">
        <w:rPr>
          <w:lang w:val="fr-FR" w:eastAsia="zh-CN"/>
        </w:rPr>
        <w:t>relatives au</w:t>
      </w:r>
      <w:r w:rsidRPr="00702F7B">
        <w:rPr>
          <w:lang w:val="fr-FR" w:eastAsia="zh-CN"/>
        </w:rPr>
        <w:t xml:space="preserve"> nombre d</w:t>
      </w:r>
      <w:r>
        <w:rPr>
          <w:lang w:val="fr-FR" w:eastAsia="zh-CN"/>
        </w:rPr>
        <w:t>’</w:t>
      </w:r>
      <w:r w:rsidRPr="00702F7B">
        <w:rPr>
          <w:lang w:val="fr-FR" w:eastAsia="zh-CN"/>
        </w:rPr>
        <w:t>enfants handicapés dans l</w:t>
      </w:r>
      <w:r>
        <w:rPr>
          <w:lang w:val="fr-FR" w:eastAsia="zh-CN"/>
        </w:rPr>
        <w:t>’</w:t>
      </w:r>
      <w:r w:rsidRPr="00702F7B">
        <w:rPr>
          <w:lang w:val="fr-FR" w:eastAsia="zh-CN"/>
        </w:rPr>
        <w:t>État partie, ventilées entre autre</w:t>
      </w:r>
      <w:r w:rsidR="001035E6">
        <w:rPr>
          <w:lang w:val="fr-FR" w:eastAsia="zh-CN"/>
        </w:rPr>
        <w:t>s</w:t>
      </w:r>
      <w:r w:rsidRPr="00702F7B">
        <w:rPr>
          <w:lang w:val="fr-FR" w:eastAsia="zh-CN"/>
        </w:rPr>
        <w:t xml:space="preserve"> par </w:t>
      </w:r>
      <w:r w:rsidRPr="00702F7B">
        <w:rPr>
          <w:rFonts w:eastAsia="SimSun"/>
        </w:rPr>
        <w:t>âge, sexe, type de handicap et origine, et sur le pourcentage d</w:t>
      </w:r>
      <w:r>
        <w:rPr>
          <w:rFonts w:eastAsia="SimSun"/>
        </w:rPr>
        <w:t>’</w:t>
      </w:r>
      <w:r w:rsidRPr="00702F7B">
        <w:rPr>
          <w:rFonts w:eastAsia="SimSun"/>
        </w:rPr>
        <w:t>enfants handicapés fréquentant un établissement scolaire ordinaire.</w:t>
      </w:r>
    </w:p>
    <w:p w:rsidR="00513344" w:rsidRPr="00702F7B" w:rsidRDefault="00513344" w:rsidP="00102004">
      <w:pPr>
        <w:pStyle w:val="SingleTxtG"/>
        <w:rPr>
          <w:lang w:val="fr-FR" w:eastAsia="zh-CN"/>
        </w:rPr>
      </w:pPr>
      <w:r w:rsidRPr="00702F7B">
        <w:rPr>
          <w:lang w:val="fr-FR" w:eastAsia="zh-CN"/>
        </w:rPr>
        <w:t>2.</w:t>
      </w:r>
      <w:r w:rsidRPr="00702F7B">
        <w:rPr>
          <w:lang w:val="fr-FR" w:eastAsia="zh-CN"/>
        </w:rPr>
        <w:tab/>
        <w:t xml:space="preserve">Donner, si elles sont disponibles, des informations statistiques actualisées (ventilées par </w:t>
      </w:r>
      <w:r w:rsidRPr="00702F7B">
        <w:rPr>
          <w:rFonts w:eastAsia="SimSun"/>
        </w:rPr>
        <w:t xml:space="preserve">âge, sexe, origine ethnique, situation géographique et </w:t>
      </w:r>
      <w:r w:rsidR="00102004">
        <w:rPr>
          <w:rFonts w:eastAsia="SimSun"/>
        </w:rPr>
        <w:t>situation</w:t>
      </w:r>
      <w:r w:rsidRPr="00702F7B">
        <w:rPr>
          <w:rFonts w:eastAsia="SimSun"/>
        </w:rPr>
        <w:t xml:space="preserve"> socioéconomique) pour la période 2008-20</w:t>
      </w:r>
      <w:r w:rsidR="005849E7">
        <w:rPr>
          <w:rFonts w:eastAsia="SimSun"/>
        </w:rPr>
        <w:t>11</w:t>
      </w:r>
      <w:r w:rsidR="00102004">
        <w:rPr>
          <w:rFonts w:eastAsia="SimSun"/>
        </w:rPr>
        <w:t>, concernant</w:t>
      </w:r>
      <w:r w:rsidRPr="00702F7B">
        <w:rPr>
          <w:rFonts w:eastAsia="SimSun"/>
        </w:rPr>
        <w:t>:</w:t>
      </w:r>
    </w:p>
    <w:p w:rsidR="00513344" w:rsidRPr="00702F7B" w:rsidRDefault="00513344" w:rsidP="00E64F89">
      <w:pPr>
        <w:pStyle w:val="SingleTxtG"/>
        <w:ind w:firstLine="567"/>
        <w:rPr>
          <w:lang w:val="fr-FR"/>
        </w:rPr>
      </w:pPr>
      <w:r w:rsidRPr="00702F7B">
        <w:rPr>
          <w:lang w:val="fr-FR"/>
        </w:rPr>
        <w:t>a)</w:t>
      </w:r>
      <w:r w:rsidRPr="00702F7B">
        <w:rPr>
          <w:lang w:val="fr-FR"/>
        </w:rPr>
        <w:tab/>
      </w:r>
      <w:r w:rsidR="00CF2E46" w:rsidRPr="00702F7B">
        <w:rPr>
          <w:lang w:val="fr-FR"/>
        </w:rPr>
        <w:t xml:space="preserve">La </w:t>
      </w:r>
      <w:r w:rsidRPr="00702F7B">
        <w:rPr>
          <w:lang w:val="fr-FR"/>
        </w:rPr>
        <w:t>pauvreté des enfants;</w:t>
      </w:r>
    </w:p>
    <w:p w:rsidR="00513344" w:rsidRPr="00702F7B" w:rsidRDefault="00513344" w:rsidP="00E64F89">
      <w:pPr>
        <w:pStyle w:val="SingleTxtG"/>
        <w:ind w:firstLine="567"/>
        <w:rPr>
          <w:lang w:val="fr-FR" w:eastAsia="zh-CN"/>
        </w:rPr>
      </w:pPr>
      <w:r w:rsidRPr="00702F7B">
        <w:rPr>
          <w:lang w:val="fr-FR" w:eastAsia="zh-CN"/>
        </w:rPr>
        <w:t>b)</w:t>
      </w:r>
      <w:r w:rsidRPr="00702F7B">
        <w:rPr>
          <w:lang w:val="fr-FR" w:eastAsia="zh-CN"/>
        </w:rPr>
        <w:tab/>
      </w:r>
      <w:r w:rsidR="00CF2E46" w:rsidRPr="00702F7B">
        <w:rPr>
          <w:lang w:val="fr-FR" w:eastAsia="zh-CN"/>
        </w:rPr>
        <w:t xml:space="preserve">La </w:t>
      </w:r>
      <w:r w:rsidRPr="00702F7B">
        <w:rPr>
          <w:lang w:val="fr-FR" w:eastAsia="zh-CN"/>
        </w:rPr>
        <w:t>malnutrition et l</w:t>
      </w:r>
      <w:r>
        <w:rPr>
          <w:lang w:val="fr-FR" w:eastAsia="zh-CN"/>
        </w:rPr>
        <w:t>’</w:t>
      </w:r>
      <w:r w:rsidRPr="00702F7B">
        <w:rPr>
          <w:lang w:val="fr-FR" w:eastAsia="zh-CN"/>
        </w:rPr>
        <w:t>allaitement au sein;</w:t>
      </w:r>
    </w:p>
    <w:p w:rsidR="00513344" w:rsidRPr="00702F7B" w:rsidRDefault="00513344" w:rsidP="00E64F89">
      <w:pPr>
        <w:pStyle w:val="SingleTxtG"/>
        <w:ind w:firstLine="567"/>
        <w:rPr>
          <w:lang w:val="fr-FR" w:eastAsia="zh-CN"/>
        </w:rPr>
      </w:pPr>
      <w:r w:rsidRPr="00702F7B">
        <w:rPr>
          <w:lang w:val="fr-FR" w:eastAsia="zh-CN"/>
        </w:rPr>
        <w:t>c)</w:t>
      </w:r>
      <w:r w:rsidRPr="00702F7B">
        <w:rPr>
          <w:lang w:val="fr-FR" w:eastAsia="zh-CN"/>
        </w:rPr>
        <w:tab/>
      </w:r>
      <w:r w:rsidR="00CF2E46">
        <w:rPr>
          <w:lang w:val="fr-FR" w:eastAsia="zh-CN"/>
        </w:rPr>
        <w:t>L</w:t>
      </w:r>
      <w:r>
        <w:rPr>
          <w:lang w:val="fr-FR" w:eastAsia="zh-CN"/>
        </w:rPr>
        <w:t>’</w:t>
      </w:r>
      <w:r w:rsidRPr="00702F7B">
        <w:rPr>
          <w:lang w:val="fr-FR" w:eastAsia="zh-CN"/>
        </w:rPr>
        <w:t>accès à l</w:t>
      </w:r>
      <w:r>
        <w:rPr>
          <w:lang w:val="fr-FR" w:eastAsia="zh-CN"/>
        </w:rPr>
        <w:t>’</w:t>
      </w:r>
      <w:r w:rsidRPr="00702F7B">
        <w:rPr>
          <w:lang w:val="fr-FR" w:eastAsia="zh-CN"/>
        </w:rPr>
        <w:t>eau;</w:t>
      </w:r>
    </w:p>
    <w:p w:rsidR="00513344" w:rsidRPr="00702F7B" w:rsidRDefault="00513344" w:rsidP="00E64F89">
      <w:pPr>
        <w:pStyle w:val="SingleTxtG"/>
        <w:ind w:firstLine="567"/>
        <w:rPr>
          <w:lang w:val="fr-FR" w:eastAsia="zh-CN"/>
        </w:rPr>
      </w:pPr>
      <w:r w:rsidRPr="00702F7B">
        <w:rPr>
          <w:lang w:val="fr-FR" w:eastAsia="zh-CN"/>
        </w:rPr>
        <w:t>d)</w:t>
      </w:r>
      <w:r w:rsidRPr="00702F7B">
        <w:rPr>
          <w:lang w:val="fr-FR" w:eastAsia="zh-CN"/>
        </w:rPr>
        <w:tab/>
      </w:r>
      <w:r w:rsidR="00CF2E46" w:rsidRPr="00702F7B">
        <w:rPr>
          <w:lang w:val="fr-FR" w:eastAsia="zh-CN"/>
        </w:rPr>
        <w:t xml:space="preserve">Les </w:t>
      </w:r>
      <w:r w:rsidRPr="00702F7B">
        <w:rPr>
          <w:lang w:val="fr-FR" w:eastAsia="zh-CN"/>
        </w:rPr>
        <w:t>taux de mortalité maternelle et infantile;</w:t>
      </w:r>
    </w:p>
    <w:p w:rsidR="00513344" w:rsidRPr="00702F7B" w:rsidRDefault="00513344" w:rsidP="00E64F89">
      <w:pPr>
        <w:pStyle w:val="SingleTxtG"/>
        <w:ind w:firstLine="567"/>
        <w:rPr>
          <w:lang w:val="fr-FR" w:eastAsia="zh-CN"/>
        </w:rPr>
      </w:pPr>
      <w:r w:rsidRPr="00702F7B">
        <w:rPr>
          <w:lang w:val="fr-FR" w:eastAsia="zh-CN"/>
        </w:rPr>
        <w:t>e)</w:t>
      </w:r>
      <w:r w:rsidRPr="00702F7B">
        <w:rPr>
          <w:lang w:val="fr-FR" w:eastAsia="zh-CN"/>
        </w:rPr>
        <w:tab/>
      </w:r>
      <w:r w:rsidR="00CF2E46" w:rsidRPr="00702F7B">
        <w:rPr>
          <w:lang w:val="fr-FR" w:eastAsia="zh-CN"/>
        </w:rPr>
        <w:t xml:space="preserve">Les </w:t>
      </w:r>
      <w:r w:rsidRPr="00702F7B">
        <w:rPr>
          <w:lang w:val="fr-FR" w:eastAsia="zh-CN"/>
        </w:rPr>
        <w:t>besoins non satisfaits, notamment en ce qui concerne les enfants et les femmes enceintes vivant avec le VIH;</w:t>
      </w:r>
    </w:p>
    <w:p w:rsidR="00513344" w:rsidRPr="00702F7B" w:rsidRDefault="00513344" w:rsidP="00E64F89">
      <w:pPr>
        <w:pStyle w:val="SingleTxtG"/>
        <w:ind w:firstLine="567"/>
        <w:rPr>
          <w:lang w:val="fr-FR" w:eastAsia="zh-CN"/>
        </w:rPr>
      </w:pPr>
      <w:r w:rsidRPr="00702F7B">
        <w:rPr>
          <w:lang w:val="fr-FR" w:eastAsia="zh-CN"/>
        </w:rPr>
        <w:t>f)</w:t>
      </w:r>
      <w:r w:rsidRPr="00702F7B">
        <w:rPr>
          <w:lang w:val="fr-FR" w:eastAsia="zh-CN"/>
        </w:rPr>
        <w:tab/>
      </w:r>
      <w:r w:rsidR="00CF2E46" w:rsidRPr="00702F7B">
        <w:rPr>
          <w:lang w:val="fr-FR" w:eastAsia="zh-CN"/>
        </w:rPr>
        <w:t xml:space="preserve">Les </w:t>
      </w:r>
      <w:r w:rsidRPr="00702F7B">
        <w:rPr>
          <w:lang w:val="fr-FR" w:eastAsia="zh-CN"/>
        </w:rPr>
        <w:t>taux de scolarisation, de redoublement et d</w:t>
      </w:r>
      <w:r>
        <w:rPr>
          <w:lang w:val="fr-FR" w:eastAsia="zh-CN"/>
        </w:rPr>
        <w:t>’</w:t>
      </w:r>
      <w:r w:rsidRPr="00702F7B">
        <w:rPr>
          <w:lang w:val="fr-FR" w:eastAsia="zh-CN"/>
        </w:rPr>
        <w:t>abandon à tous les niveaux d</w:t>
      </w:r>
      <w:r>
        <w:rPr>
          <w:lang w:val="fr-FR" w:eastAsia="zh-CN"/>
        </w:rPr>
        <w:t>’</w:t>
      </w:r>
      <w:r w:rsidRPr="00702F7B">
        <w:rPr>
          <w:lang w:val="fr-FR" w:eastAsia="zh-CN"/>
        </w:rPr>
        <w:t>enseignement.</w:t>
      </w:r>
    </w:p>
    <w:p w:rsidR="00513344" w:rsidRDefault="00513344" w:rsidP="00E64F89">
      <w:pPr>
        <w:pStyle w:val="SingleTxtG"/>
      </w:pPr>
      <w:r w:rsidRPr="00702F7B">
        <w:rPr>
          <w:lang w:val="fr-FR" w:eastAsia="zh-CN"/>
        </w:rPr>
        <w:t>3.</w:t>
      </w:r>
      <w:r w:rsidRPr="00702F7B">
        <w:rPr>
          <w:lang w:val="fr-FR" w:eastAsia="zh-CN"/>
        </w:rPr>
        <w:tab/>
      </w:r>
      <w:r w:rsidRPr="00702F7B">
        <w:t>L</w:t>
      </w:r>
      <w:r>
        <w:t>’</w:t>
      </w:r>
      <w:r w:rsidRPr="00702F7B">
        <w:t>État partie est en outre invité à préciser les domaines qu</w:t>
      </w:r>
      <w:r>
        <w:t>’</w:t>
      </w:r>
      <w:r w:rsidRPr="00702F7B">
        <w:t>il considère importants au regard de la mise en œuvre de la Convention.</w:t>
      </w:r>
    </w:p>
    <w:p w:rsidR="00E64F89" w:rsidRPr="00E64F89" w:rsidRDefault="00E64F89" w:rsidP="00E64F89">
      <w:pPr>
        <w:pStyle w:val="SingleTxtG"/>
        <w:spacing w:before="240" w:after="0"/>
        <w:jc w:val="center"/>
        <w:rPr>
          <w:u w:val="single"/>
          <w:lang w:val="fr-FR" w:eastAsia="zh-CN"/>
        </w:rPr>
      </w:pPr>
      <w:r>
        <w:rPr>
          <w:u w:val="single"/>
          <w:lang w:val="fr-FR" w:eastAsia="zh-CN"/>
        </w:rPr>
        <w:tab/>
      </w:r>
      <w:r>
        <w:rPr>
          <w:u w:val="single"/>
          <w:lang w:val="fr-FR" w:eastAsia="zh-CN"/>
        </w:rPr>
        <w:tab/>
      </w:r>
      <w:r>
        <w:rPr>
          <w:u w:val="single"/>
          <w:lang w:val="fr-FR" w:eastAsia="zh-CN"/>
        </w:rPr>
        <w:tab/>
      </w:r>
    </w:p>
    <w:sectPr w:rsidR="00E64F89" w:rsidRPr="00E64F89" w:rsidSect="004C36B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00D" w:rsidRDefault="00BB500D"/>
  </w:endnote>
  <w:endnote w:type="continuationSeparator" w:id="0">
    <w:p w:rsidR="00BB500D" w:rsidRDefault="00BB500D"/>
  </w:endnote>
  <w:endnote w:type="continuationNotice" w:id="1">
    <w:p w:rsidR="00BB500D" w:rsidRDefault="00BB500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6B0" w:rsidRPr="004C36B0" w:rsidRDefault="004C36B0" w:rsidP="004C36B0">
    <w:pPr>
      <w:pStyle w:val="Footer"/>
      <w:tabs>
        <w:tab w:val="right" w:pos="9638"/>
      </w:tabs>
    </w:pPr>
    <w:r w:rsidRPr="004C36B0">
      <w:rPr>
        <w:b/>
        <w:sz w:val="18"/>
      </w:rPr>
      <w:fldChar w:fldCharType="begin"/>
    </w:r>
    <w:r w:rsidRPr="004C36B0">
      <w:rPr>
        <w:b/>
        <w:sz w:val="18"/>
      </w:rPr>
      <w:instrText xml:space="preserve"> PAGE  \* MERGEFORMAT </w:instrText>
    </w:r>
    <w:r w:rsidRPr="004C36B0">
      <w:rPr>
        <w:b/>
        <w:sz w:val="18"/>
      </w:rPr>
      <w:fldChar w:fldCharType="separate"/>
    </w:r>
    <w:r w:rsidR="000709D1">
      <w:rPr>
        <w:b/>
        <w:noProof/>
        <w:sz w:val="18"/>
      </w:rPr>
      <w:t>2</w:t>
    </w:r>
    <w:r w:rsidRPr="004C36B0">
      <w:rPr>
        <w:b/>
        <w:sz w:val="18"/>
      </w:rPr>
      <w:fldChar w:fldCharType="end"/>
    </w:r>
    <w:r>
      <w:rPr>
        <w:b/>
        <w:sz w:val="18"/>
      </w:rPr>
      <w:tab/>
    </w:r>
    <w:r>
      <w:t>GE.11-46483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6B0" w:rsidRPr="004C36B0" w:rsidRDefault="004C36B0" w:rsidP="004C36B0">
    <w:pPr>
      <w:pStyle w:val="Footer"/>
      <w:tabs>
        <w:tab w:val="right" w:pos="9638"/>
      </w:tabs>
      <w:rPr>
        <w:b/>
        <w:sz w:val="18"/>
      </w:rPr>
    </w:pPr>
    <w:r>
      <w:t>GE.11-46483</w:t>
    </w:r>
    <w:r>
      <w:tab/>
    </w:r>
    <w:r w:rsidRPr="004C36B0">
      <w:rPr>
        <w:b/>
        <w:sz w:val="18"/>
      </w:rPr>
      <w:fldChar w:fldCharType="begin"/>
    </w:r>
    <w:r w:rsidRPr="004C36B0">
      <w:rPr>
        <w:b/>
        <w:sz w:val="18"/>
      </w:rPr>
      <w:instrText xml:space="preserve"> PAGE  \* MERGEFORMAT </w:instrText>
    </w:r>
    <w:r w:rsidRPr="004C36B0">
      <w:rPr>
        <w:b/>
        <w:sz w:val="18"/>
      </w:rPr>
      <w:fldChar w:fldCharType="separate"/>
    </w:r>
    <w:r w:rsidR="000709D1">
      <w:rPr>
        <w:b/>
        <w:noProof/>
        <w:sz w:val="18"/>
      </w:rPr>
      <w:t>3</w:t>
    </w:r>
    <w:r w:rsidRPr="004C36B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103" w:rsidRDefault="004C36B0">
    <w:pPr>
      <w:pStyle w:val="Footer"/>
    </w:pPr>
    <w:r>
      <w:rPr>
        <w:sz w:val="20"/>
      </w:rPr>
      <w:t>GE.11-46483</w:t>
    </w:r>
    <w:r w:rsidR="00AA010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406517">
      <w:rPr>
        <w:sz w:val="20"/>
      </w:rPr>
      <w:t xml:space="preserve">    101111</w:t>
    </w:r>
    <w:r w:rsidR="005849E7">
      <w:rPr>
        <w:sz w:val="20"/>
      </w:rPr>
      <w:t xml:space="preserve">    101111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00D" w:rsidRPr="00D27D5E" w:rsidRDefault="00BB500D" w:rsidP="00D27D5E">
      <w:pPr>
        <w:tabs>
          <w:tab w:val="right" w:pos="2155"/>
        </w:tabs>
        <w:spacing w:after="80"/>
        <w:ind w:left="680"/>
        <w:rPr>
          <w:u w:val="single"/>
        </w:rPr>
      </w:pPr>
      <w:r>
        <w:rPr>
          <w:u w:val="single"/>
        </w:rPr>
        <w:tab/>
      </w:r>
    </w:p>
  </w:footnote>
  <w:footnote w:type="continuationSeparator" w:id="0">
    <w:p w:rsidR="00BB500D" w:rsidRPr="00EA0E33" w:rsidRDefault="00BB500D" w:rsidP="00EA0E33">
      <w:pPr>
        <w:tabs>
          <w:tab w:val="right" w:pos="2155"/>
        </w:tabs>
        <w:spacing w:after="80"/>
        <w:ind w:left="680"/>
        <w:rPr>
          <w:u w:val="single"/>
        </w:rPr>
      </w:pPr>
      <w:r w:rsidRPr="00EA0E33">
        <w:rPr>
          <w:u w:val="single"/>
        </w:rPr>
        <w:tab/>
      </w:r>
    </w:p>
  </w:footnote>
  <w:footnote w:type="continuationNotice" w:id="1">
    <w:p w:rsidR="00BB500D" w:rsidRDefault="00BB500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6B0" w:rsidRPr="004C36B0" w:rsidRDefault="004C36B0">
    <w:pPr>
      <w:pStyle w:val="Header"/>
    </w:pPr>
    <w:r>
      <w:t>CRC/C/VNM/Q/3-4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6B0" w:rsidRPr="004C36B0" w:rsidRDefault="004C36B0" w:rsidP="004C36B0">
    <w:pPr>
      <w:pStyle w:val="Header"/>
      <w:jc w:val="right"/>
    </w:pPr>
    <w:r>
      <w:t>CRC/C/VNM/Q/3-4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0103"/>
    <w:rsid w:val="0000767A"/>
    <w:rsid w:val="00016AC5"/>
    <w:rsid w:val="00060E82"/>
    <w:rsid w:val="000709D1"/>
    <w:rsid w:val="000B696A"/>
    <w:rsid w:val="000F41F2"/>
    <w:rsid w:val="00102004"/>
    <w:rsid w:val="001035E6"/>
    <w:rsid w:val="00160540"/>
    <w:rsid w:val="00191E9C"/>
    <w:rsid w:val="00192EEB"/>
    <w:rsid w:val="001A20FB"/>
    <w:rsid w:val="001B63DB"/>
    <w:rsid w:val="001D5CBF"/>
    <w:rsid w:val="001D7F8A"/>
    <w:rsid w:val="001E3DE1"/>
    <w:rsid w:val="001E3FEB"/>
    <w:rsid w:val="001E4A02"/>
    <w:rsid w:val="001E5727"/>
    <w:rsid w:val="00225A8C"/>
    <w:rsid w:val="00241933"/>
    <w:rsid w:val="00251CCE"/>
    <w:rsid w:val="002659F1"/>
    <w:rsid w:val="00287E79"/>
    <w:rsid w:val="002928F9"/>
    <w:rsid w:val="002A5D07"/>
    <w:rsid w:val="002C6A52"/>
    <w:rsid w:val="002D3B57"/>
    <w:rsid w:val="003016B7"/>
    <w:rsid w:val="00312983"/>
    <w:rsid w:val="0031567F"/>
    <w:rsid w:val="00331C04"/>
    <w:rsid w:val="003515AA"/>
    <w:rsid w:val="00374106"/>
    <w:rsid w:val="003976D5"/>
    <w:rsid w:val="003D2F6C"/>
    <w:rsid w:val="003D6C68"/>
    <w:rsid w:val="003E7F2E"/>
    <w:rsid w:val="003F4CA4"/>
    <w:rsid w:val="00406517"/>
    <w:rsid w:val="004159D0"/>
    <w:rsid w:val="004377D2"/>
    <w:rsid w:val="004C36B0"/>
    <w:rsid w:val="00513344"/>
    <w:rsid w:val="00543D5E"/>
    <w:rsid w:val="00547BC0"/>
    <w:rsid w:val="00564901"/>
    <w:rsid w:val="00571F41"/>
    <w:rsid w:val="005849E7"/>
    <w:rsid w:val="005E5D1F"/>
    <w:rsid w:val="0060753B"/>
    <w:rsid w:val="00611D43"/>
    <w:rsid w:val="00612D48"/>
    <w:rsid w:val="00616B45"/>
    <w:rsid w:val="00630D9B"/>
    <w:rsid w:val="00631953"/>
    <w:rsid w:val="006439EC"/>
    <w:rsid w:val="006906EA"/>
    <w:rsid w:val="006A2D62"/>
    <w:rsid w:val="006A2FF6"/>
    <w:rsid w:val="006B4590"/>
    <w:rsid w:val="006C340C"/>
    <w:rsid w:val="006E3842"/>
    <w:rsid w:val="006E637C"/>
    <w:rsid w:val="006F2F73"/>
    <w:rsid w:val="0070347C"/>
    <w:rsid w:val="00704855"/>
    <w:rsid w:val="00716BD0"/>
    <w:rsid w:val="007176C1"/>
    <w:rsid w:val="00784216"/>
    <w:rsid w:val="007C3C0D"/>
    <w:rsid w:val="007F0268"/>
    <w:rsid w:val="007F55CB"/>
    <w:rsid w:val="00844750"/>
    <w:rsid w:val="008B44C4"/>
    <w:rsid w:val="008E7FAE"/>
    <w:rsid w:val="00901884"/>
    <w:rsid w:val="00911BF7"/>
    <w:rsid w:val="0097679A"/>
    <w:rsid w:val="00977EC8"/>
    <w:rsid w:val="00993C56"/>
    <w:rsid w:val="009C2D18"/>
    <w:rsid w:val="009D3A8C"/>
    <w:rsid w:val="009D7D6F"/>
    <w:rsid w:val="009E7956"/>
    <w:rsid w:val="00A133AF"/>
    <w:rsid w:val="00A2492E"/>
    <w:rsid w:val="00A63C60"/>
    <w:rsid w:val="00AA0103"/>
    <w:rsid w:val="00AC67A1"/>
    <w:rsid w:val="00AC7977"/>
    <w:rsid w:val="00AD1127"/>
    <w:rsid w:val="00AE352C"/>
    <w:rsid w:val="00B32E2D"/>
    <w:rsid w:val="00B61990"/>
    <w:rsid w:val="00B93DB1"/>
    <w:rsid w:val="00BB500D"/>
    <w:rsid w:val="00BE6AE4"/>
    <w:rsid w:val="00BF0556"/>
    <w:rsid w:val="00C24728"/>
    <w:rsid w:val="00C261F8"/>
    <w:rsid w:val="00C33100"/>
    <w:rsid w:val="00C36B9B"/>
    <w:rsid w:val="00CC0535"/>
    <w:rsid w:val="00CD1A71"/>
    <w:rsid w:val="00CD1FBB"/>
    <w:rsid w:val="00CF2E46"/>
    <w:rsid w:val="00D016B5"/>
    <w:rsid w:val="00D034F1"/>
    <w:rsid w:val="00D10597"/>
    <w:rsid w:val="00D21AD3"/>
    <w:rsid w:val="00D27D5E"/>
    <w:rsid w:val="00D52A26"/>
    <w:rsid w:val="00D77231"/>
    <w:rsid w:val="00D838EB"/>
    <w:rsid w:val="00DA3BE9"/>
    <w:rsid w:val="00DE6D90"/>
    <w:rsid w:val="00DF002F"/>
    <w:rsid w:val="00E0244D"/>
    <w:rsid w:val="00E36FE5"/>
    <w:rsid w:val="00E64F89"/>
    <w:rsid w:val="00E81E94"/>
    <w:rsid w:val="00E82607"/>
    <w:rsid w:val="00EA0E33"/>
    <w:rsid w:val="00EF23FE"/>
    <w:rsid w:val="00F47851"/>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character" w:customStyle="1" w:styleId="SingleTxtGChar">
    <w:name w:val="_ Single Txt_G Char"/>
    <w:link w:val="SingleTxtG"/>
    <w:locked/>
    <w:rsid w:val="00513344"/>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1188</Words>
  <Characters>6682</Characters>
  <Application>Microsoft Office Outlook</Application>
  <DocSecurity>4</DocSecurity>
  <Lines>121</Lines>
  <Paragraphs>57</Paragraphs>
  <ScaleCrop>false</ScaleCrop>
  <HeadingPairs>
    <vt:vector size="2" baseType="variant">
      <vt:variant>
        <vt:lpstr>Titre</vt:lpstr>
      </vt:variant>
      <vt:variant>
        <vt:i4>1</vt:i4>
      </vt:variant>
    </vt:vector>
  </HeadingPairs>
  <TitlesOfParts>
    <vt:vector size="1" baseType="lpstr">
      <vt:lpstr>CRC/C/VNM/Q/3-4</vt:lpstr>
    </vt:vector>
  </TitlesOfParts>
  <Company>Corine</Company>
  <LinksUpToDate>false</LinksUpToDate>
  <CharactersWithSpaces>7813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CRC/C/VNM/Q/3-4</dc:title>
  <dc:subject/>
  <dc:creator>Pool</dc:creator>
  <cp:keywords/>
  <dc:description/>
  <cp:lastModifiedBy>Clère</cp:lastModifiedBy>
  <cp:revision>2</cp:revision>
  <cp:lastPrinted>2011-11-10T14:21:00Z</cp:lastPrinted>
  <dcterms:created xsi:type="dcterms:W3CDTF">2011-11-10T15:33:00Z</dcterms:created>
  <dcterms:modified xsi:type="dcterms:W3CDTF">2011-11-10T15:33:00Z</dcterms:modified>
</cp:coreProperties>
</file>