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B8" w:rsidRDefault="002364B8" w:rsidP="002364B8">
      <w:pPr>
        <w:spacing w:line="240" w:lineRule="auto"/>
        <w:jc w:val="left"/>
        <w:rPr>
          <w:szCs w:val="6"/>
        </w:rPr>
        <w:sectPr w:rsidR="002364B8" w:rsidSect="002364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830E46" w:rsidRPr="00D50170" w:rsidRDefault="00830E46" w:rsidP="00830E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D50170">
        <w:rPr>
          <w:rFonts w:hint="cs"/>
          <w:rtl/>
        </w:rPr>
        <w:t>اللجنة المعنية بالقضاء على التمييز ضد المرأة</w:t>
      </w:r>
    </w:p>
    <w:p w:rsidR="00830E46" w:rsidRPr="00D50170" w:rsidRDefault="00830E46" w:rsidP="00830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50170">
        <w:rPr>
          <w:rFonts w:hint="cs"/>
          <w:rtl/>
        </w:rPr>
        <w:t>الدورة الثالثة والثلاثون</w:t>
      </w:r>
    </w:p>
    <w:p w:rsidR="00830E46" w:rsidRDefault="00830E46" w:rsidP="00830E46">
      <w:pPr>
        <w:tabs>
          <w:tab w:val="left" w:pos="662"/>
          <w:tab w:val="left" w:pos="1267"/>
          <w:tab w:val="left" w:pos="1987"/>
          <w:tab w:val="left" w:pos="2650"/>
        </w:tabs>
        <w:jc w:val="lowKashida"/>
        <w:rPr>
          <w:rFonts w:hint="cs"/>
          <w:rtl/>
        </w:rPr>
      </w:pPr>
      <w:r w:rsidRPr="00D50170">
        <w:rPr>
          <w:rFonts w:hint="cs"/>
          <w:rtl/>
        </w:rPr>
        <w:t>5-22 تموز/يوليه 2005</w:t>
      </w:r>
    </w:p>
    <w:p w:rsidR="00830E46" w:rsidRPr="00D50170" w:rsidRDefault="00830E46" w:rsidP="00830E46">
      <w:pPr>
        <w:tabs>
          <w:tab w:val="left" w:pos="662"/>
          <w:tab w:val="left" w:pos="1267"/>
          <w:tab w:val="left" w:pos="1987"/>
          <w:tab w:val="left" w:pos="2650"/>
        </w:tabs>
        <w:spacing w:line="120" w:lineRule="exact"/>
        <w:jc w:val="lowKashida"/>
        <w:rPr>
          <w:rFonts w:hint="cs"/>
          <w:sz w:val="10"/>
          <w:rtl/>
        </w:rPr>
      </w:pPr>
    </w:p>
    <w:p w:rsidR="00830E46" w:rsidRPr="00D50170" w:rsidRDefault="00830E46" w:rsidP="00830E46">
      <w:pPr>
        <w:tabs>
          <w:tab w:val="left" w:pos="662"/>
          <w:tab w:val="left" w:pos="1267"/>
          <w:tab w:val="left" w:pos="1987"/>
          <w:tab w:val="left" w:pos="2650"/>
        </w:tabs>
        <w:spacing w:line="120" w:lineRule="exact"/>
        <w:jc w:val="lowKashida"/>
        <w:rPr>
          <w:rFonts w:hint="cs"/>
          <w:sz w:val="10"/>
          <w:rtl/>
        </w:rPr>
      </w:pPr>
    </w:p>
    <w:p w:rsidR="00830E46" w:rsidRDefault="00830E46" w:rsidP="00830E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w:t>
      </w:r>
      <w:r w:rsidRPr="00D50170">
        <w:rPr>
          <w:rFonts w:hint="cs"/>
          <w:rtl/>
        </w:rPr>
        <w:t xml:space="preserve">تعليقات </w:t>
      </w:r>
      <w:r>
        <w:rPr>
          <w:rFonts w:hint="cs"/>
          <w:rtl/>
        </w:rPr>
        <w:t>ال</w:t>
      </w:r>
      <w:r w:rsidRPr="00D50170">
        <w:rPr>
          <w:rFonts w:hint="cs"/>
          <w:rtl/>
        </w:rPr>
        <w:t>ختامية: إسرائيل</w:t>
      </w:r>
    </w:p>
    <w:p w:rsidR="00830E46" w:rsidRPr="00D50170" w:rsidRDefault="00830E46" w:rsidP="00830E46">
      <w:pPr>
        <w:pStyle w:val="SingleTxt"/>
        <w:spacing w:after="0" w:line="120" w:lineRule="exact"/>
        <w:rPr>
          <w:rFonts w:hint="cs"/>
          <w:sz w:val="10"/>
          <w:rtl/>
        </w:rPr>
      </w:pPr>
    </w:p>
    <w:p w:rsidR="00830E46" w:rsidRDefault="00830E46" w:rsidP="00830E46">
      <w:pPr>
        <w:pStyle w:val="SingleTxt"/>
        <w:rPr>
          <w:rFonts w:hint="cs"/>
          <w:rtl/>
        </w:rPr>
      </w:pPr>
      <w:r w:rsidRPr="00D50170">
        <w:rPr>
          <w:rFonts w:hint="cs"/>
          <w:rtl/>
        </w:rPr>
        <w:t>1 -</w:t>
      </w:r>
      <w:r w:rsidRPr="00D50170">
        <w:rPr>
          <w:rFonts w:hint="cs"/>
          <w:rtl/>
        </w:rPr>
        <w:tab/>
        <w:t xml:space="preserve">نظرت اللجنة في التقرير الدوري الثالث </w:t>
      </w:r>
      <w:r>
        <w:rPr>
          <w:rFonts w:hint="cs"/>
          <w:rtl/>
        </w:rPr>
        <w:t>ل</w:t>
      </w:r>
      <w:r w:rsidRPr="00D50170">
        <w:rPr>
          <w:rFonts w:hint="cs"/>
          <w:rtl/>
        </w:rPr>
        <w:t>إسرائيل (</w:t>
      </w:r>
      <w:r w:rsidRPr="00D50170">
        <w:t>CEDAW/C/ISR.3</w:t>
      </w:r>
      <w:r w:rsidRPr="00D50170">
        <w:rPr>
          <w:rFonts w:hint="cs"/>
          <w:rtl/>
        </w:rPr>
        <w:t>) في جلستيها 685 و 686 المعقودتين في 6 تموز/يوليه 2005.</w:t>
      </w:r>
    </w:p>
    <w:p w:rsidR="00830E46" w:rsidRPr="00D50170" w:rsidRDefault="00830E46" w:rsidP="00830E46">
      <w:pPr>
        <w:pStyle w:val="SingleTxt"/>
        <w:spacing w:after="0" w:line="120" w:lineRule="exact"/>
        <w:rPr>
          <w:rFonts w:hint="cs"/>
          <w:sz w:val="10"/>
          <w:rtl/>
        </w:rPr>
      </w:pPr>
    </w:p>
    <w:p w:rsidR="00830E46" w:rsidRPr="00D50170" w:rsidRDefault="00830E46" w:rsidP="00830E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عرض </w:t>
      </w:r>
      <w:r w:rsidRPr="00D50170">
        <w:rPr>
          <w:rFonts w:hint="cs"/>
          <w:rtl/>
        </w:rPr>
        <w:t>الدولة الطرف</w:t>
      </w:r>
      <w:r>
        <w:rPr>
          <w:rFonts w:hint="cs"/>
          <w:rtl/>
        </w:rPr>
        <w:t xml:space="preserve"> للتقرير</w:t>
      </w:r>
    </w:p>
    <w:p w:rsidR="00830E46" w:rsidRPr="00D50170" w:rsidRDefault="00830E46" w:rsidP="00830E46">
      <w:pPr>
        <w:pStyle w:val="SingleTxt"/>
        <w:rPr>
          <w:rFonts w:hint="cs"/>
          <w:rtl/>
        </w:rPr>
      </w:pPr>
      <w:r w:rsidRPr="00D50170">
        <w:rPr>
          <w:rFonts w:hint="cs"/>
          <w:rtl/>
        </w:rPr>
        <w:t>2 -</w:t>
      </w:r>
      <w:r w:rsidRPr="00D50170">
        <w:rPr>
          <w:rFonts w:hint="cs"/>
          <w:rtl/>
        </w:rPr>
        <w:tab/>
      </w:r>
      <w:r w:rsidR="00E12F72">
        <w:rPr>
          <w:rFonts w:hint="cs"/>
          <w:rtl/>
        </w:rPr>
        <w:t>و</w:t>
      </w:r>
      <w:r w:rsidRPr="00D50170">
        <w:rPr>
          <w:rFonts w:hint="cs"/>
          <w:rtl/>
        </w:rPr>
        <w:t xml:space="preserve">في معرض تقديمه للتقرير وآخر ما استجد من معلومات، أشار الممثل </w:t>
      </w:r>
      <w:r>
        <w:rPr>
          <w:rFonts w:hint="cs"/>
          <w:rtl/>
        </w:rPr>
        <w:t xml:space="preserve">إلى </w:t>
      </w:r>
      <w:r w:rsidRPr="00D50170">
        <w:rPr>
          <w:rFonts w:hint="cs"/>
          <w:rtl/>
        </w:rPr>
        <w:t xml:space="preserve">أن هذه </w:t>
      </w:r>
      <w:r>
        <w:rPr>
          <w:rFonts w:hint="cs"/>
          <w:rtl/>
        </w:rPr>
        <w:t xml:space="preserve">الأمور هي </w:t>
      </w:r>
      <w:r w:rsidRPr="00D50170">
        <w:rPr>
          <w:rFonts w:hint="cs"/>
          <w:rtl/>
        </w:rPr>
        <w:t>ثمرة الجهد ال</w:t>
      </w:r>
      <w:r>
        <w:rPr>
          <w:rFonts w:hint="cs"/>
          <w:rtl/>
        </w:rPr>
        <w:t xml:space="preserve">مشترك الذي بذلته شتى </w:t>
      </w:r>
      <w:r w:rsidRPr="00D50170">
        <w:rPr>
          <w:rFonts w:hint="cs"/>
          <w:rtl/>
        </w:rPr>
        <w:t xml:space="preserve">الهيئات الحكومية، بالإضافة إلى </w:t>
      </w:r>
      <w:r>
        <w:rPr>
          <w:rFonts w:hint="cs"/>
          <w:rtl/>
        </w:rPr>
        <w:t>ال</w:t>
      </w:r>
      <w:r w:rsidRPr="00D50170">
        <w:rPr>
          <w:rFonts w:hint="cs"/>
          <w:rtl/>
        </w:rPr>
        <w:t xml:space="preserve">مساهمات </w:t>
      </w:r>
      <w:r>
        <w:rPr>
          <w:rFonts w:hint="cs"/>
          <w:rtl/>
        </w:rPr>
        <w:t xml:space="preserve">التي قدمتها </w:t>
      </w:r>
      <w:r w:rsidRPr="00D50170">
        <w:rPr>
          <w:rFonts w:hint="cs"/>
          <w:rtl/>
        </w:rPr>
        <w:t xml:space="preserve">المنظمات غير الحكومية. </w:t>
      </w:r>
      <w:r>
        <w:rPr>
          <w:rFonts w:hint="cs"/>
          <w:rtl/>
        </w:rPr>
        <w:t xml:space="preserve">إذ تحتل </w:t>
      </w:r>
      <w:r w:rsidRPr="00D50170">
        <w:rPr>
          <w:rFonts w:hint="cs"/>
          <w:rtl/>
        </w:rPr>
        <w:t>المساواة و</w:t>
      </w:r>
      <w:r>
        <w:rPr>
          <w:rFonts w:hint="cs"/>
          <w:rtl/>
        </w:rPr>
        <w:t xml:space="preserve">تعزيز </w:t>
      </w:r>
      <w:r w:rsidRPr="00D50170">
        <w:rPr>
          <w:rFonts w:hint="cs"/>
          <w:rtl/>
        </w:rPr>
        <w:t>حقوق المرأة أ</w:t>
      </w:r>
      <w:r>
        <w:rPr>
          <w:rFonts w:hint="cs"/>
          <w:rtl/>
        </w:rPr>
        <w:t>همية بالغة لدى ا</w:t>
      </w:r>
      <w:r w:rsidRPr="00D50170">
        <w:rPr>
          <w:rFonts w:hint="cs"/>
          <w:rtl/>
        </w:rPr>
        <w:t xml:space="preserve">لحكومة والمجتمع. وشدد الممثل على أن المرأة الإسرائيلية </w:t>
      </w:r>
      <w:r>
        <w:rPr>
          <w:rFonts w:hint="cs"/>
          <w:rtl/>
        </w:rPr>
        <w:t xml:space="preserve">نابضة بالحياة </w:t>
      </w:r>
      <w:r w:rsidRPr="00D50170">
        <w:rPr>
          <w:rFonts w:hint="cs"/>
          <w:rtl/>
        </w:rPr>
        <w:t xml:space="preserve">وتعلن عن رأيها جهارا وتعتبر عنصرا أساسيا في كل جانب من جوانب المجتمع، الذي </w:t>
      </w:r>
      <w:r>
        <w:rPr>
          <w:rFonts w:hint="cs"/>
          <w:rtl/>
        </w:rPr>
        <w:t>ت</w:t>
      </w:r>
      <w:r w:rsidRPr="00D50170">
        <w:rPr>
          <w:rFonts w:hint="cs"/>
          <w:rtl/>
        </w:rPr>
        <w:t>شكله و</w:t>
      </w:r>
      <w:r>
        <w:rPr>
          <w:rFonts w:hint="cs"/>
          <w:rtl/>
        </w:rPr>
        <w:t>ت</w:t>
      </w:r>
      <w:r w:rsidRPr="00D50170">
        <w:rPr>
          <w:rFonts w:hint="cs"/>
          <w:rtl/>
        </w:rPr>
        <w:t>شارك فيه في كل مهنة. ووجه الممثل الاهتمام إلى التقدم الحاصل في مجالات عديدة</w:t>
      </w:r>
      <w:r>
        <w:rPr>
          <w:rFonts w:hint="cs"/>
          <w:rtl/>
        </w:rPr>
        <w:t>،</w:t>
      </w:r>
      <w:r w:rsidRPr="00D50170">
        <w:rPr>
          <w:rFonts w:hint="cs"/>
          <w:rtl/>
        </w:rPr>
        <w:t xml:space="preserve"> وقال إنه لا تزال هناك فجوات يجب التطرق إليها. ومنذ </w:t>
      </w:r>
      <w:r>
        <w:rPr>
          <w:rFonts w:hint="cs"/>
          <w:rtl/>
        </w:rPr>
        <w:t xml:space="preserve">أن </w:t>
      </w:r>
      <w:r w:rsidRPr="00D50170">
        <w:rPr>
          <w:rFonts w:hint="cs"/>
          <w:rtl/>
        </w:rPr>
        <w:t>ق</w:t>
      </w:r>
      <w:r>
        <w:rPr>
          <w:rFonts w:hint="cs"/>
          <w:rtl/>
        </w:rPr>
        <w:t>ُ</w:t>
      </w:r>
      <w:r w:rsidRPr="00D50170">
        <w:rPr>
          <w:rFonts w:hint="cs"/>
          <w:rtl/>
        </w:rPr>
        <w:t>دم التقرير السابق، بُذلت جهود متضافرة، وفقا لأحكام اتفاقية</w:t>
      </w:r>
      <w:r>
        <w:rPr>
          <w:rFonts w:hint="cs"/>
          <w:rtl/>
        </w:rPr>
        <w:t xml:space="preserve"> القضاء على جميع أشكال التمييز ضد المرأة</w:t>
      </w:r>
      <w:r w:rsidRPr="00D50170">
        <w:rPr>
          <w:rFonts w:hint="cs"/>
          <w:rtl/>
        </w:rPr>
        <w:t>، لتعزيز المساواة بين الرجل والمرأة، واليهود وغير اليهود من جميع الخلفيات الإثني</w:t>
      </w:r>
      <w:r>
        <w:rPr>
          <w:rFonts w:hint="cs"/>
          <w:rtl/>
        </w:rPr>
        <w:t>ة</w:t>
      </w:r>
      <w:r w:rsidRPr="00D50170">
        <w:rPr>
          <w:rFonts w:hint="cs"/>
          <w:rtl/>
        </w:rPr>
        <w:t xml:space="preserve"> </w:t>
      </w:r>
      <w:r>
        <w:rPr>
          <w:rFonts w:hint="cs"/>
          <w:rtl/>
        </w:rPr>
        <w:t>و</w:t>
      </w:r>
      <w:r w:rsidRPr="00D50170">
        <w:rPr>
          <w:rFonts w:hint="cs"/>
          <w:rtl/>
        </w:rPr>
        <w:t xml:space="preserve">الدينية. وشدد الممثل </w:t>
      </w:r>
      <w:r>
        <w:rPr>
          <w:rFonts w:hint="cs"/>
          <w:rtl/>
        </w:rPr>
        <w:t xml:space="preserve">على </w:t>
      </w:r>
      <w:r w:rsidRPr="00D50170">
        <w:rPr>
          <w:rFonts w:hint="cs"/>
          <w:rtl/>
        </w:rPr>
        <w:t xml:space="preserve">أن المرأة </w:t>
      </w:r>
      <w:r>
        <w:rPr>
          <w:rFonts w:hint="cs"/>
          <w:rtl/>
        </w:rPr>
        <w:t>الإ</w:t>
      </w:r>
      <w:r w:rsidRPr="00D50170">
        <w:rPr>
          <w:rFonts w:hint="cs"/>
          <w:rtl/>
        </w:rPr>
        <w:t xml:space="preserve">سرائيلية تنتظر اليوم الذي </w:t>
      </w:r>
      <w:r>
        <w:rPr>
          <w:rFonts w:hint="cs"/>
          <w:rtl/>
        </w:rPr>
        <w:t xml:space="preserve">لا </w:t>
      </w:r>
      <w:r w:rsidRPr="00D50170">
        <w:rPr>
          <w:rFonts w:hint="cs"/>
          <w:rtl/>
        </w:rPr>
        <w:t>تعود تعرف فيه</w:t>
      </w:r>
      <w:r>
        <w:rPr>
          <w:rFonts w:hint="cs"/>
          <w:rtl/>
        </w:rPr>
        <w:t>،</w:t>
      </w:r>
      <w:r w:rsidRPr="00D50170">
        <w:rPr>
          <w:rFonts w:hint="cs"/>
          <w:rtl/>
        </w:rPr>
        <w:t xml:space="preserve"> هي والمرأة الفلسطينية، و</w:t>
      </w:r>
      <w:r>
        <w:rPr>
          <w:rFonts w:hint="cs"/>
          <w:rtl/>
        </w:rPr>
        <w:t xml:space="preserve">لا سيما </w:t>
      </w:r>
      <w:r w:rsidRPr="00D50170">
        <w:rPr>
          <w:rFonts w:hint="cs"/>
          <w:rtl/>
        </w:rPr>
        <w:t xml:space="preserve">تحت القيادة الفلسطينية الجديدة، مزيدا من مآسي </w:t>
      </w:r>
      <w:r>
        <w:rPr>
          <w:rFonts w:hint="cs"/>
          <w:rtl/>
        </w:rPr>
        <w:t>الفقدان</w:t>
      </w:r>
      <w:r w:rsidRPr="00D50170">
        <w:rPr>
          <w:rFonts w:hint="cs"/>
          <w:rtl/>
        </w:rPr>
        <w:t xml:space="preserve">، بل تتمتع </w:t>
      </w:r>
      <w:r>
        <w:rPr>
          <w:rFonts w:hint="cs"/>
          <w:rtl/>
        </w:rPr>
        <w:t xml:space="preserve">فقط </w:t>
      </w:r>
      <w:r w:rsidRPr="00D50170">
        <w:rPr>
          <w:rFonts w:hint="cs"/>
          <w:rtl/>
        </w:rPr>
        <w:t>بالمساواة والبناء والتقدم.</w:t>
      </w:r>
    </w:p>
    <w:p w:rsidR="00830E46" w:rsidRPr="00D50170" w:rsidRDefault="00830E46" w:rsidP="00830E46">
      <w:pPr>
        <w:pStyle w:val="SingleTxt"/>
        <w:rPr>
          <w:rFonts w:hint="cs"/>
          <w:rtl/>
        </w:rPr>
      </w:pPr>
      <w:r w:rsidRPr="00D50170">
        <w:rPr>
          <w:rFonts w:hint="cs"/>
          <w:rtl/>
        </w:rPr>
        <w:t>3 -</w:t>
      </w:r>
      <w:r w:rsidRPr="00D50170">
        <w:rPr>
          <w:rFonts w:hint="cs"/>
          <w:rtl/>
        </w:rPr>
        <w:tab/>
        <w:t>و</w:t>
      </w:r>
      <w:r>
        <w:rPr>
          <w:rFonts w:hint="cs"/>
          <w:rtl/>
        </w:rPr>
        <w:t xml:space="preserve">قال </w:t>
      </w:r>
      <w:r w:rsidRPr="00D50170">
        <w:rPr>
          <w:rFonts w:hint="cs"/>
          <w:rtl/>
        </w:rPr>
        <w:t xml:space="preserve">إن الجهود الرامية إلى </w:t>
      </w:r>
      <w:r>
        <w:rPr>
          <w:rFonts w:hint="cs"/>
          <w:rtl/>
        </w:rPr>
        <w:t xml:space="preserve">القضاء على </w:t>
      </w:r>
      <w:r w:rsidRPr="00D50170">
        <w:rPr>
          <w:rFonts w:hint="cs"/>
          <w:rtl/>
        </w:rPr>
        <w:t>التمييز ضد المرأة في المجال التشريعي واسع</w:t>
      </w:r>
      <w:r>
        <w:rPr>
          <w:rFonts w:hint="cs"/>
          <w:rtl/>
        </w:rPr>
        <w:t>ة النطاق</w:t>
      </w:r>
      <w:r w:rsidRPr="00D50170">
        <w:rPr>
          <w:rFonts w:hint="cs"/>
          <w:rtl/>
        </w:rPr>
        <w:t>. إذ</w:t>
      </w:r>
      <w:r>
        <w:rPr>
          <w:rFonts w:hint="eastAsia"/>
          <w:rtl/>
        </w:rPr>
        <w:t> </w:t>
      </w:r>
      <w:r w:rsidRPr="00D50170">
        <w:rPr>
          <w:rFonts w:hint="cs"/>
          <w:rtl/>
        </w:rPr>
        <w:t xml:space="preserve">تكمل القوانين </w:t>
      </w:r>
      <w:r>
        <w:rPr>
          <w:rFonts w:hint="cs"/>
          <w:rtl/>
        </w:rPr>
        <w:t>التي سُنت مؤخرا بعضها البعض</w:t>
      </w:r>
      <w:r w:rsidRPr="00D50170">
        <w:rPr>
          <w:rFonts w:hint="cs"/>
          <w:rtl/>
        </w:rPr>
        <w:t>، وتمثل منهجا جديدا</w:t>
      </w:r>
      <w:r>
        <w:rPr>
          <w:rFonts w:hint="cs"/>
          <w:rtl/>
        </w:rPr>
        <w:t xml:space="preserve"> </w:t>
      </w:r>
      <w:r>
        <w:rPr>
          <w:rFonts w:hint="eastAsia"/>
          <w:rtl/>
        </w:rPr>
        <w:t>”</w:t>
      </w:r>
      <w:r w:rsidRPr="00D50170">
        <w:rPr>
          <w:rFonts w:hint="cs"/>
          <w:rtl/>
        </w:rPr>
        <w:t>لقوانين المرأة</w:t>
      </w:r>
      <w:r>
        <w:rPr>
          <w:rFonts w:hint="eastAsia"/>
          <w:rtl/>
        </w:rPr>
        <w:t>“</w:t>
      </w:r>
      <w:r w:rsidRPr="00D50170">
        <w:rPr>
          <w:rFonts w:hint="cs"/>
          <w:rtl/>
        </w:rPr>
        <w:t xml:space="preserve">. وتغطي هذه القوانين طائفة </w:t>
      </w:r>
      <w:r>
        <w:rPr>
          <w:rFonts w:hint="cs"/>
          <w:rtl/>
        </w:rPr>
        <w:t xml:space="preserve">متنوعة </w:t>
      </w:r>
      <w:r w:rsidRPr="00D50170">
        <w:rPr>
          <w:rFonts w:hint="cs"/>
          <w:rtl/>
        </w:rPr>
        <w:t>من القضايا التي تشمل حقوق مساواة المرأة، والتحرش الجنسي، والملاحقة</w:t>
      </w:r>
      <w:r>
        <w:rPr>
          <w:rFonts w:hint="cs"/>
          <w:rtl/>
        </w:rPr>
        <w:t xml:space="preserve"> والإزعاج</w:t>
      </w:r>
      <w:r w:rsidRPr="00D50170">
        <w:rPr>
          <w:rFonts w:hint="cs"/>
          <w:rtl/>
        </w:rPr>
        <w:t xml:space="preserve">، ومسؤولية الحكومة </w:t>
      </w:r>
      <w:r>
        <w:rPr>
          <w:rFonts w:hint="cs"/>
          <w:rtl/>
        </w:rPr>
        <w:t>إزاء ا</w:t>
      </w:r>
      <w:r w:rsidRPr="00D50170">
        <w:rPr>
          <w:rFonts w:hint="cs"/>
          <w:rtl/>
        </w:rPr>
        <w:t xml:space="preserve">لمساواة </w:t>
      </w:r>
      <w:r>
        <w:rPr>
          <w:rFonts w:hint="cs"/>
          <w:rtl/>
        </w:rPr>
        <w:t xml:space="preserve">بين </w:t>
      </w:r>
      <w:r w:rsidRPr="00D50170">
        <w:rPr>
          <w:rFonts w:hint="cs"/>
          <w:rtl/>
        </w:rPr>
        <w:t>الجنسي</w:t>
      </w:r>
      <w:r>
        <w:rPr>
          <w:rFonts w:hint="cs"/>
          <w:rtl/>
        </w:rPr>
        <w:t>ن</w:t>
      </w:r>
      <w:r w:rsidRPr="00D50170">
        <w:rPr>
          <w:rFonts w:hint="cs"/>
          <w:rtl/>
        </w:rPr>
        <w:t xml:space="preserve">، وحقوق المرأة الضحية ومنع التمييز في القطاع الخاص. وهي تقدم مجالا واسعا من </w:t>
      </w:r>
      <w:r>
        <w:rPr>
          <w:rFonts w:hint="cs"/>
          <w:rtl/>
        </w:rPr>
        <w:t>ال</w:t>
      </w:r>
      <w:r w:rsidRPr="00D50170">
        <w:rPr>
          <w:rFonts w:hint="cs"/>
          <w:rtl/>
        </w:rPr>
        <w:t xml:space="preserve">رؤية </w:t>
      </w:r>
      <w:r>
        <w:rPr>
          <w:rFonts w:hint="cs"/>
          <w:rtl/>
        </w:rPr>
        <w:t xml:space="preserve">في </w:t>
      </w:r>
      <w:r w:rsidRPr="00D50170">
        <w:rPr>
          <w:rFonts w:hint="cs"/>
          <w:rtl/>
        </w:rPr>
        <w:t>تغيير المجتمع والتحول الكامل لقوة الجنسين</w:t>
      </w:r>
      <w:r>
        <w:rPr>
          <w:rFonts w:hint="cs"/>
          <w:rtl/>
        </w:rPr>
        <w:t xml:space="preserve"> وعلاقتهما</w:t>
      </w:r>
      <w:r w:rsidRPr="00D50170">
        <w:rPr>
          <w:rFonts w:hint="cs"/>
          <w:rtl/>
        </w:rPr>
        <w:t xml:space="preserve">. واتُخذت كذلك </w:t>
      </w:r>
      <w:r>
        <w:rPr>
          <w:rFonts w:hint="cs"/>
          <w:rtl/>
        </w:rPr>
        <w:t xml:space="preserve">تدابير </w:t>
      </w:r>
      <w:r w:rsidRPr="00D50170">
        <w:rPr>
          <w:rFonts w:hint="cs"/>
          <w:rtl/>
        </w:rPr>
        <w:t>لكفالة التنفيذ.</w:t>
      </w:r>
    </w:p>
    <w:p w:rsidR="00830E46" w:rsidRPr="00D50170" w:rsidRDefault="00830E46" w:rsidP="00830E46">
      <w:pPr>
        <w:pStyle w:val="SingleTxt"/>
        <w:rPr>
          <w:rFonts w:hint="cs"/>
          <w:rtl/>
        </w:rPr>
      </w:pPr>
      <w:r w:rsidRPr="00D50170">
        <w:rPr>
          <w:rFonts w:hint="cs"/>
          <w:rtl/>
        </w:rPr>
        <w:t>4 -</w:t>
      </w:r>
      <w:r w:rsidRPr="00D50170">
        <w:rPr>
          <w:rFonts w:hint="cs"/>
          <w:rtl/>
        </w:rPr>
        <w:tab/>
        <w:t xml:space="preserve">وقد اتخذت الحكومة خطوات، تشمل الإجراءات الإيجابية للقضاء على التمييز ضد المرأة، </w:t>
      </w:r>
      <w:r>
        <w:rPr>
          <w:rFonts w:hint="cs"/>
          <w:rtl/>
        </w:rPr>
        <w:t xml:space="preserve">مثل دعم إدماج الأمهات غير المتزوجات </w:t>
      </w:r>
      <w:r w:rsidRPr="00D50170">
        <w:rPr>
          <w:rFonts w:hint="cs"/>
          <w:rtl/>
        </w:rPr>
        <w:t xml:space="preserve">في سوق العمل. ولا تزال المحاكم تؤدي دورا جوهريا في </w:t>
      </w:r>
      <w:r>
        <w:rPr>
          <w:rFonts w:hint="cs"/>
          <w:rtl/>
        </w:rPr>
        <w:t xml:space="preserve">تعزيز </w:t>
      </w:r>
      <w:r w:rsidRPr="00D50170">
        <w:rPr>
          <w:rFonts w:hint="cs"/>
          <w:rtl/>
        </w:rPr>
        <w:t xml:space="preserve">حقوق المرأة. فقد </w:t>
      </w:r>
      <w:r>
        <w:rPr>
          <w:rFonts w:hint="cs"/>
          <w:rtl/>
        </w:rPr>
        <w:t xml:space="preserve">تضمنت الأحكام التي صدرت مؤخرا الموافقة على </w:t>
      </w:r>
      <w:r w:rsidRPr="00D50170">
        <w:rPr>
          <w:rFonts w:hint="cs"/>
          <w:rtl/>
        </w:rPr>
        <w:t xml:space="preserve">تدابير الإجراءات الإيجابية الحكومية في تمويل الأنشطة </w:t>
      </w:r>
      <w:r>
        <w:rPr>
          <w:rFonts w:hint="cs"/>
          <w:rtl/>
        </w:rPr>
        <w:t xml:space="preserve">الرياضية </w:t>
      </w:r>
      <w:r w:rsidRPr="00D50170">
        <w:rPr>
          <w:rFonts w:hint="cs"/>
          <w:rtl/>
        </w:rPr>
        <w:t>للمرأة؛ وكفلت حقوق</w:t>
      </w:r>
      <w:r>
        <w:rPr>
          <w:rFonts w:hint="cs"/>
          <w:rtl/>
        </w:rPr>
        <w:t>ا مت</w:t>
      </w:r>
      <w:r w:rsidRPr="00D50170">
        <w:rPr>
          <w:rFonts w:hint="cs"/>
          <w:rtl/>
        </w:rPr>
        <w:t xml:space="preserve">ساوية للمرأة </w:t>
      </w:r>
      <w:r>
        <w:rPr>
          <w:rFonts w:hint="cs"/>
          <w:rtl/>
        </w:rPr>
        <w:t xml:space="preserve">عند التقاعد </w:t>
      </w:r>
      <w:r w:rsidRPr="00D50170">
        <w:rPr>
          <w:rFonts w:hint="cs"/>
          <w:rtl/>
        </w:rPr>
        <w:t xml:space="preserve">ومنحت </w:t>
      </w:r>
      <w:r>
        <w:rPr>
          <w:rFonts w:hint="cs"/>
          <w:rtl/>
        </w:rPr>
        <w:t xml:space="preserve">الزوجة التي تتعرض للعنف </w:t>
      </w:r>
      <w:r w:rsidRPr="00D50170">
        <w:rPr>
          <w:rFonts w:hint="cs"/>
          <w:rtl/>
        </w:rPr>
        <w:t xml:space="preserve">تعويضات تأديبية </w:t>
      </w:r>
      <w:r>
        <w:rPr>
          <w:rFonts w:hint="cs"/>
          <w:rtl/>
        </w:rPr>
        <w:t xml:space="preserve">عن </w:t>
      </w:r>
      <w:r w:rsidRPr="00D50170">
        <w:rPr>
          <w:rFonts w:hint="cs"/>
          <w:rtl/>
        </w:rPr>
        <w:t>سوء معامل</w:t>
      </w:r>
      <w:r>
        <w:rPr>
          <w:rFonts w:hint="cs"/>
          <w:rtl/>
        </w:rPr>
        <w:t>تها</w:t>
      </w:r>
      <w:r w:rsidRPr="00D50170">
        <w:rPr>
          <w:rFonts w:hint="cs"/>
          <w:rtl/>
        </w:rPr>
        <w:t>.</w:t>
      </w:r>
    </w:p>
    <w:p w:rsidR="00830E46" w:rsidRPr="00D50170" w:rsidRDefault="00830E46" w:rsidP="00830E46">
      <w:pPr>
        <w:pStyle w:val="SingleTxt"/>
        <w:rPr>
          <w:rFonts w:hint="cs"/>
          <w:rtl/>
        </w:rPr>
      </w:pPr>
      <w:r w:rsidRPr="00D50170">
        <w:rPr>
          <w:rFonts w:hint="cs"/>
          <w:rtl/>
        </w:rPr>
        <w:t>5 -</w:t>
      </w:r>
      <w:r w:rsidRPr="00D50170">
        <w:rPr>
          <w:rFonts w:hint="cs"/>
          <w:rtl/>
        </w:rPr>
        <w:tab/>
        <w:t xml:space="preserve">وشدد الممثل على ضرورة </w:t>
      </w:r>
      <w:r>
        <w:rPr>
          <w:rFonts w:hint="cs"/>
          <w:rtl/>
        </w:rPr>
        <w:t>بذل</w:t>
      </w:r>
      <w:r w:rsidRPr="00D50170">
        <w:rPr>
          <w:rFonts w:hint="cs"/>
          <w:rtl/>
        </w:rPr>
        <w:t xml:space="preserve"> جهود متضافرة للقضاء على التمييز ضد المرأة على النحو المبين من خلال الإجراءات التي اتخذتها ال</w:t>
      </w:r>
      <w:r>
        <w:rPr>
          <w:rFonts w:hint="cs"/>
          <w:rtl/>
        </w:rPr>
        <w:t>سلطات</w:t>
      </w:r>
      <w:r w:rsidRPr="00D50170">
        <w:rPr>
          <w:rFonts w:hint="cs"/>
          <w:rtl/>
        </w:rPr>
        <w:t xml:space="preserve"> التشريعية والقانونية والتنفيذية، بالتعاون مع المجتمع المدني، لمكافحة الاتجار بالمرأة لاستغلالها جنسيا. وهي تشمل تعديل قانون العقوبات ليشمل حظر الاتجار بالأشخاص لأغراض الدعارة، وتبع ذلك إنشاء لجنة تحقيق برلمانية معنية بالاتجار بالأشخاص. وتتصل اللجنة مع الضحايا وت</w:t>
      </w:r>
      <w:r>
        <w:rPr>
          <w:rFonts w:hint="cs"/>
          <w:rtl/>
        </w:rPr>
        <w:t xml:space="preserve">ضطلع بالإشراف </w:t>
      </w:r>
      <w:r w:rsidRPr="00D50170">
        <w:rPr>
          <w:rFonts w:hint="cs"/>
          <w:rtl/>
        </w:rPr>
        <w:t xml:space="preserve">على الوكالات الحكومية. وقد أثمر عملها عن </w:t>
      </w:r>
      <w:r>
        <w:rPr>
          <w:rFonts w:hint="cs"/>
          <w:rtl/>
        </w:rPr>
        <w:t xml:space="preserve">إحراز </w:t>
      </w:r>
      <w:r w:rsidRPr="00D50170">
        <w:rPr>
          <w:rFonts w:hint="cs"/>
          <w:rtl/>
        </w:rPr>
        <w:t xml:space="preserve">مزيد من التقدم التشريعي، بما في ذلك </w:t>
      </w:r>
      <w:r>
        <w:rPr>
          <w:rFonts w:hint="cs"/>
          <w:rtl/>
        </w:rPr>
        <w:t xml:space="preserve">فرض </w:t>
      </w:r>
      <w:r w:rsidRPr="00D50170">
        <w:rPr>
          <w:rFonts w:hint="cs"/>
          <w:rtl/>
        </w:rPr>
        <w:t xml:space="preserve">حد أدنى إلزامي </w:t>
      </w:r>
      <w:r>
        <w:rPr>
          <w:rFonts w:hint="cs"/>
          <w:rtl/>
        </w:rPr>
        <w:t xml:space="preserve">لمدة </w:t>
      </w:r>
      <w:r w:rsidRPr="00D50170">
        <w:rPr>
          <w:rFonts w:hint="cs"/>
          <w:rtl/>
        </w:rPr>
        <w:t>السجن لانتهاكات القانون</w:t>
      </w:r>
      <w:r>
        <w:rPr>
          <w:rFonts w:hint="cs"/>
          <w:rtl/>
        </w:rPr>
        <w:t>،</w:t>
      </w:r>
      <w:r w:rsidRPr="00D50170">
        <w:rPr>
          <w:rFonts w:hint="cs"/>
          <w:rtl/>
        </w:rPr>
        <w:t xml:space="preserve"> وتوسيع حقوق الضحايا. </w:t>
      </w:r>
      <w:r>
        <w:rPr>
          <w:rFonts w:hint="cs"/>
          <w:rtl/>
        </w:rPr>
        <w:t>بال</w:t>
      </w:r>
      <w:r w:rsidRPr="00D50170">
        <w:rPr>
          <w:rFonts w:hint="cs"/>
          <w:rtl/>
        </w:rPr>
        <w:t xml:space="preserve">إضافة إلى ذلك، أُنشئت لجنة وزارية لتقديم توصيات </w:t>
      </w:r>
      <w:r>
        <w:rPr>
          <w:rFonts w:hint="cs"/>
          <w:rtl/>
        </w:rPr>
        <w:t xml:space="preserve">بشأن </w:t>
      </w:r>
      <w:r w:rsidRPr="00D50170">
        <w:rPr>
          <w:rFonts w:hint="cs"/>
          <w:rtl/>
        </w:rPr>
        <w:t>التدابير التي اعتُمدت ونُفذت لمكافحة الاتجار على نحو أكثر</w:t>
      </w:r>
      <w:r>
        <w:rPr>
          <w:rFonts w:hint="cs"/>
          <w:rtl/>
        </w:rPr>
        <w:t xml:space="preserve"> فعالية. وقد عزز </w:t>
      </w:r>
      <w:r w:rsidRPr="00D50170">
        <w:rPr>
          <w:rFonts w:hint="cs"/>
          <w:rtl/>
        </w:rPr>
        <w:t xml:space="preserve">إنفاذ القانون </w:t>
      </w:r>
      <w:r>
        <w:rPr>
          <w:rFonts w:hint="cs"/>
          <w:rtl/>
        </w:rPr>
        <w:t>ومقاضاة المشتغلين بالاتجار</w:t>
      </w:r>
      <w:r w:rsidRPr="00D50170">
        <w:rPr>
          <w:rFonts w:hint="cs"/>
          <w:rtl/>
        </w:rPr>
        <w:t xml:space="preserve">، وبدأت المحاكم تصدر أحكاما أكثر </w:t>
      </w:r>
      <w:r>
        <w:rPr>
          <w:rFonts w:hint="cs"/>
          <w:rtl/>
        </w:rPr>
        <w:t>صرامة</w:t>
      </w:r>
      <w:r w:rsidRPr="00D50170">
        <w:rPr>
          <w:rFonts w:hint="cs"/>
          <w:rtl/>
        </w:rPr>
        <w:t>، و</w:t>
      </w:r>
      <w:r>
        <w:rPr>
          <w:rFonts w:hint="cs"/>
          <w:rtl/>
        </w:rPr>
        <w:t xml:space="preserve">أخذت تفسر </w:t>
      </w:r>
      <w:r w:rsidRPr="00D50170">
        <w:rPr>
          <w:rFonts w:hint="cs"/>
          <w:rtl/>
        </w:rPr>
        <w:t xml:space="preserve">القانون وفقا لروح المعاهدات الدولية ذات الصلة. وتم </w:t>
      </w:r>
      <w:r>
        <w:rPr>
          <w:rFonts w:hint="cs"/>
          <w:rtl/>
        </w:rPr>
        <w:t xml:space="preserve">تطبيق </w:t>
      </w:r>
      <w:r w:rsidRPr="00D50170">
        <w:rPr>
          <w:rFonts w:hint="cs"/>
          <w:rtl/>
        </w:rPr>
        <w:t>المبادئ التوجيهية التنفيذية ال</w:t>
      </w:r>
      <w:r>
        <w:rPr>
          <w:rFonts w:hint="cs"/>
          <w:rtl/>
        </w:rPr>
        <w:t>تي أ</w:t>
      </w:r>
      <w:r w:rsidRPr="00D50170">
        <w:rPr>
          <w:rFonts w:hint="cs"/>
          <w:rtl/>
        </w:rPr>
        <w:t>صدر</w:t>
      </w:r>
      <w:r>
        <w:rPr>
          <w:rFonts w:hint="cs"/>
          <w:rtl/>
        </w:rPr>
        <w:t>ها</w:t>
      </w:r>
      <w:r w:rsidRPr="00D50170">
        <w:rPr>
          <w:rFonts w:hint="cs"/>
          <w:rtl/>
        </w:rPr>
        <w:t xml:space="preserve"> النائب العام بشأن مكافحة الاتجار</w:t>
      </w:r>
      <w:r>
        <w:rPr>
          <w:rFonts w:hint="cs"/>
          <w:rtl/>
        </w:rPr>
        <w:t>. ووفرت ملاجئ العلاج الطبي والنفسي - الاجتماعي و</w:t>
      </w:r>
      <w:r w:rsidRPr="00D50170">
        <w:rPr>
          <w:rFonts w:hint="cs"/>
          <w:rtl/>
        </w:rPr>
        <w:t>مساعدة قانونية مجانية لضحايا الاتجار. واتُخذت ترتيبات تعاونية، بما في ذلك مع المنظمة الدولية للهجرة</w:t>
      </w:r>
      <w:r>
        <w:rPr>
          <w:rFonts w:hint="cs"/>
          <w:rtl/>
        </w:rPr>
        <w:t>،</w:t>
      </w:r>
      <w:r w:rsidRPr="00D50170">
        <w:rPr>
          <w:rFonts w:hint="cs"/>
          <w:rtl/>
        </w:rPr>
        <w:t xml:space="preserve"> ومنظمات غير حكومية لتأمين عودة الضحايا بشكل مأمون إلى بلدانهم الأصلية والبدء في إجراءات إعادة التأهيل.</w:t>
      </w:r>
    </w:p>
    <w:p w:rsidR="00830E46" w:rsidRPr="00D50170" w:rsidRDefault="00830E46" w:rsidP="00830E46">
      <w:pPr>
        <w:pStyle w:val="SingleTxt"/>
        <w:rPr>
          <w:rFonts w:hint="cs"/>
          <w:rtl/>
        </w:rPr>
      </w:pPr>
      <w:r w:rsidRPr="00D50170">
        <w:rPr>
          <w:rFonts w:hint="cs"/>
          <w:rtl/>
        </w:rPr>
        <w:t>6 -</w:t>
      </w:r>
      <w:r w:rsidRPr="00D50170">
        <w:rPr>
          <w:rFonts w:hint="cs"/>
          <w:rtl/>
        </w:rPr>
        <w:tab/>
        <w:t>وا</w:t>
      </w:r>
      <w:r>
        <w:rPr>
          <w:rFonts w:hint="cs"/>
          <w:rtl/>
        </w:rPr>
        <w:t>نتقل الممثل</w:t>
      </w:r>
      <w:r w:rsidRPr="00D50170">
        <w:rPr>
          <w:rFonts w:hint="cs"/>
          <w:rtl/>
        </w:rPr>
        <w:t xml:space="preserve"> إلى التدابير المتخذة ردا على بعض شواغل اللجنة التي أُعرب عنها في التعليقات الختامية السابقة، </w:t>
      </w:r>
      <w:r>
        <w:rPr>
          <w:rFonts w:hint="cs"/>
          <w:rtl/>
        </w:rPr>
        <w:t xml:space="preserve">وأوضح </w:t>
      </w:r>
      <w:r w:rsidRPr="00D50170">
        <w:rPr>
          <w:rFonts w:hint="cs"/>
          <w:rtl/>
        </w:rPr>
        <w:t>ازدياد عدد ال</w:t>
      </w:r>
      <w:r>
        <w:rPr>
          <w:rFonts w:hint="cs"/>
          <w:rtl/>
        </w:rPr>
        <w:t xml:space="preserve">نساء في المناصب </w:t>
      </w:r>
      <w:r w:rsidRPr="00D50170">
        <w:rPr>
          <w:rFonts w:hint="cs"/>
          <w:rtl/>
        </w:rPr>
        <w:t xml:space="preserve">الرفيعة المستوى في </w:t>
      </w:r>
      <w:r>
        <w:rPr>
          <w:rFonts w:hint="cs"/>
          <w:rtl/>
        </w:rPr>
        <w:t>جيش الدفاع الإسرائيلي</w:t>
      </w:r>
      <w:r w:rsidRPr="00D50170">
        <w:rPr>
          <w:rFonts w:hint="cs"/>
          <w:rtl/>
        </w:rPr>
        <w:t xml:space="preserve"> وإنشاء هيئة قانونية للنهوض بالمرأة في عام 1998. ولعبت لجنة الكنيست المعنية بوضع المرأة دورا </w:t>
      </w:r>
      <w:r>
        <w:rPr>
          <w:rFonts w:hint="cs"/>
          <w:rtl/>
        </w:rPr>
        <w:t xml:space="preserve">هاما في قضايا </w:t>
      </w:r>
      <w:r w:rsidRPr="00D50170">
        <w:rPr>
          <w:rFonts w:hint="cs"/>
          <w:rtl/>
        </w:rPr>
        <w:t xml:space="preserve">المرأة. وأحرز تمثيل المرأة في الحياة السياسية تقدما، حيث أصبح </w:t>
      </w:r>
      <w:r>
        <w:rPr>
          <w:rFonts w:hint="cs"/>
          <w:rtl/>
        </w:rPr>
        <w:t>عدد العضوات في الكنيست 18</w:t>
      </w:r>
      <w:r w:rsidRPr="00D50170">
        <w:rPr>
          <w:rFonts w:hint="cs"/>
          <w:rtl/>
        </w:rPr>
        <w:t>، أو 15 في المائة - وهي أعلى نسبة حتى الآن، و</w:t>
      </w:r>
      <w:r>
        <w:rPr>
          <w:rFonts w:hint="cs"/>
          <w:rtl/>
        </w:rPr>
        <w:t xml:space="preserve"> 3</w:t>
      </w:r>
      <w:r w:rsidRPr="00D50170">
        <w:rPr>
          <w:rFonts w:hint="cs"/>
          <w:rtl/>
        </w:rPr>
        <w:t xml:space="preserve"> وزيرات، و</w:t>
      </w:r>
      <w:r>
        <w:rPr>
          <w:rFonts w:hint="cs"/>
          <w:rtl/>
        </w:rPr>
        <w:t xml:space="preserve"> 4</w:t>
      </w:r>
      <w:r w:rsidRPr="00D50170">
        <w:rPr>
          <w:rFonts w:hint="cs"/>
          <w:rtl/>
        </w:rPr>
        <w:t xml:space="preserve"> نائبات وزراء، و</w:t>
      </w:r>
      <w:r>
        <w:rPr>
          <w:rFonts w:hint="cs"/>
          <w:rtl/>
        </w:rPr>
        <w:t xml:space="preserve"> 5</w:t>
      </w:r>
      <w:r w:rsidRPr="00D50170">
        <w:rPr>
          <w:rFonts w:hint="cs"/>
          <w:rtl/>
        </w:rPr>
        <w:t xml:space="preserve"> </w:t>
      </w:r>
      <w:r>
        <w:rPr>
          <w:rFonts w:hint="cs"/>
          <w:rtl/>
        </w:rPr>
        <w:t>مديرات عامات في ا</w:t>
      </w:r>
      <w:r w:rsidRPr="00D50170">
        <w:rPr>
          <w:rFonts w:hint="cs"/>
          <w:rtl/>
        </w:rPr>
        <w:t>لوزارات.</w:t>
      </w:r>
    </w:p>
    <w:p w:rsidR="00830E46" w:rsidRPr="00D50170" w:rsidRDefault="00830E46" w:rsidP="00830E46">
      <w:pPr>
        <w:pStyle w:val="SingleTxt"/>
        <w:rPr>
          <w:rFonts w:hint="cs"/>
          <w:rtl/>
        </w:rPr>
      </w:pPr>
      <w:r w:rsidRPr="00D50170">
        <w:rPr>
          <w:rFonts w:hint="cs"/>
          <w:rtl/>
        </w:rPr>
        <w:t>7 -</w:t>
      </w:r>
      <w:r w:rsidRPr="00D50170">
        <w:rPr>
          <w:rFonts w:hint="cs"/>
          <w:rtl/>
        </w:rPr>
        <w:tab/>
        <w:t xml:space="preserve">وتطرق إلى أحد </w:t>
      </w:r>
      <w:r>
        <w:rPr>
          <w:rFonts w:hint="cs"/>
          <w:rtl/>
        </w:rPr>
        <w:t>ال</w:t>
      </w:r>
      <w:r w:rsidRPr="00D50170">
        <w:rPr>
          <w:rFonts w:hint="cs"/>
          <w:rtl/>
        </w:rPr>
        <w:t>شواغل الأخرى</w:t>
      </w:r>
      <w:r>
        <w:rPr>
          <w:rFonts w:hint="cs"/>
          <w:rtl/>
        </w:rPr>
        <w:t xml:space="preserve"> للجنة، ووجه الاهتمام إلى الارتفاع ال</w:t>
      </w:r>
      <w:r w:rsidRPr="00D50170">
        <w:rPr>
          <w:rFonts w:hint="cs"/>
          <w:rtl/>
        </w:rPr>
        <w:t>ملحوظ في عدد الطلاب البدو المتقدمين إلى امتحانات الدخول إلى الجامعة</w:t>
      </w:r>
      <w:r>
        <w:rPr>
          <w:rFonts w:hint="cs"/>
          <w:rtl/>
        </w:rPr>
        <w:t>،</w:t>
      </w:r>
      <w:r w:rsidRPr="00D50170">
        <w:rPr>
          <w:rFonts w:hint="cs"/>
          <w:rtl/>
        </w:rPr>
        <w:t xml:space="preserve"> والحاصلين على شهادة البكالوريا. وازداد عدد البدويات اللاتي يدرسن للحصول على درجة البكالوريوس </w:t>
      </w:r>
      <w:r>
        <w:rPr>
          <w:rFonts w:hint="cs"/>
          <w:rtl/>
        </w:rPr>
        <w:t xml:space="preserve">عن عدد </w:t>
      </w:r>
      <w:r w:rsidRPr="00D50170">
        <w:rPr>
          <w:rFonts w:hint="cs"/>
          <w:rtl/>
        </w:rPr>
        <w:t xml:space="preserve">الرجال. وتُتخذ خطوات لزيادة </w:t>
      </w:r>
      <w:r>
        <w:rPr>
          <w:rFonts w:hint="cs"/>
          <w:rtl/>
        </w:rPr>
        <w:t xml:space="preserve">قبول البدويات </w:t>
      </w:r>
      <w:r w:rsidRPr="00D50170">
        <w:rPr>
          <w:rFonts w:hint="cs"/>
          <w:rtl/>
        </w:rPr>
        <w:t xml:space="preserve">في كلية الطب، في حين منحت وزارة التعليم والثقافة والرياضة منحا دراسية للطلاب البدو واتخذت خطوات لزيادة </w:t>
      </w:r>
      <w:r>
        <w:rPr>
          <w:rFonts w:hint="cs"/>
          <w:rtl/>
        </w:rPr>
        <w:t xml:space="preserve">الالتحاق </w:t>
      </w:r>
      <w:r w:rsidRPr="00D50170">
        <w:rPr>
          <w:rFonts w:hint="cs"/>
          <w:rtl/>
        </w:rPr>
        <w:t>ومنع التسرب.</w:t>
      </w:r>
    </w:p>
    <w:p w:rsidR="00830E46" w:rsidRDefault="00830E46" w:rsidP="00830E46">
      <w:pPr>
        <w:pStyle w:val="SingleTxt"/>
        <w:rPr>
          <w:rFonts w:hint="cs"/>
          <w:rtl/>
        </w:rPr>
      </w:pPr>
      <w:r w:rsidRPr="00D50170">
        <w:rPr>
          <w:rFonts w:hint="cs"/>
          <w:rtl/>
        </w:rPr>
        <w:t>8 -</w:t>
      </w:r>
      <w:r w:rsidRPr="00D50170">
        <w:rPr>
          <w:rFonts w:hint="cs"/>
          <w:rtl/>
        </w:rPr>
        <w:tab/>
        <w:t xml:space="preserve">وختاما، شدد الممثل على أن الوفد، المؤلف من كبار المسؤولين من الوزارات </w:t>
      </w:r>
      <w:r>
        <w:rPr>
          <w:rFonts w:hint="cs"/>
          <w:rtl/>
        </w:rPr>
        <w:t xml:space="preserve">المعنية على استعداد </w:t>
      </w:r>
      <w:r w:rsidRPr="00D50170">
        <w:rPr>
          <w:rFonts w:hint="cs"/>
          <w:rtl/>
        </w:rPr>
        <w:t>للدخول في حوار بنّاء ومثمر مع اللجنة بشأن تنفيذ الاتفاقية.</w:t>
      </w:r>
    </w:p>
    <w:p w:rsidR="00830E46" w:rsidRPr="00910117" w:rsidRDefault="00830E46" w:rsidP="00830E46">
      <w:pPr>
        <w:pStyle w:val="SingleTxt"/>
        <w:spacing w:after="0" w:line="120" w:lineRule="exact"/>
        <w:rPr>
          <w:rFonts w:hint="cs"/>
          <w:sz w:val="10"/>
          <w:rtl/>
        </w:rPr>
      </w:pPr>
    </w:p>
    <w:p w:rsidR="00830E46" w:rsidRPr="00D50170" w:rsidRDefault="00830E46" w:rsidP="00830E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50170">
        <w:rPr>
          <w:rFonts w:hint="cs"/>
          <w:rtl/>
        </w:rPr>
        <w:t>التعليقات الختامية للجنة</w:t>
      </w:r>
    </w:p>
    <w:p w:rsidR="00830E46" w:rsidRPr="00D50170" w:rsidRDefault="00830E46" w:rsidP="00830E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50170">
        <w:rPr>
          <w:rFonts w:hint="cs"/>
          <w:rtl/>
        </w:rPr>
        <w:t>مقدمة</w:t>
      </w:r>
    </w:p>
    <w:p w:rsidR="00830E46" w:rsidRPr="00D50170" w:rsidRDefault="00830E46" w:rsidP="00830E46">
      <w:pPr>
        <w:pStyle w:val="SingleTxt"/>
        <w:rPr>
          <w:rFonts w:hint="cs"/>
          <w:rtl/>
        </w:rPr>
      </w:pPr>
      <w:r w:rsidRPr="00D50170">
        <w:rPr>
          <w:rFonts w:hint="cs"/>
          <w:rtl/>
        </w:rPr>
        <w:t>9 -</w:t>
      </w:r>
      <w:r w:rsidRPr="00D50170">
        <w:rPr>
          <w:rFonts w:hint="cs"/>
          <w:rtl/>
        </w:rPr>
        <w:tab/>
        <w:t xml:space="preserve">تعرب اللجنة عن تقديرها للدولة الطرف </w:t>
      </w:r>
      <w:r>
        <w:rPr>
          <w:rFonts w:hint="cs"/>
          <w:rtl/>
        </w:rPr>
        <w:t xml:space="preserve">عن </w:t>
      </w:r>
      <w:r w:rsidRPr="00D50170">
        <w:rPr>
          <w:rFonts w:hint="cs"/>
          <w:rtl/>
        </w:rPr>
        <w:t xml:space="preserve">تقريرها الدوري الثالث، الذي يأتي امتثالا لمبادئ </w:t>
      </w:r>
      <w:r>
        <w:rPr>
          <w:rFonts w:hint="cs"/>
          <w:rtl/>
        </w:rPr>
        <w:t xml:space="preserve">اللجنة </w:t>
      </w:r>
      <w:r w:rsidRPr="00D50170">
        <w:rPr>
          <w:rFonts w:hint="cs"/>
          <w:rtl/>
        </w:rPr>
        <w:t xml:space="preserve">التوجيهية لتحضير التقارير الدورية. وتثني على الدولة الطرف </w:t>
      </w:r>
      <w:r>
        <w:rPr>
          <w:rFonts w:hint="cs"/>
          <w:rtl/>
        </w:rPr>
        <w:t>لما قدمته من ردود مكتوبة على قائمة المسائل والأسئلة ا</w:t>
      </w:r>
      <w:r w:rsidRPr="00D50170">
        <w:rPr>
          <w:rFonts w:hint="cs"/>
          <w:rtl/>
        </w:rPr>
        <w:t>لتي طرحها الفريق العامل لما قبل الدورة وللعرض الشفوي.</w:t>
      </w:r>
    </w:p>
    <w:p w:rsidR="00830E46" w:rsidRDefault="00830E46" w:rsidP="00830E46">
      <w:pPr>
        <w:pStyle w:val="SingleTxt"/>
        <w:rPr>
          <w:rFonts w:hint="cs"/>
          <w:rtl/>
        </w:rPr>
      </w:pPr>
      <w:r w:rsidRPr="00D50170">
        <w:rPr>
          <w:rFonts w:hint="cs"/>
          <w:rtl/>
        </w:rPr>
        <w:t>10 -</w:t>
      </w:r>
      <w:r w:rsidRPr="00D50170">
        <w:rPr>
          <w:rFonts w:hint="cs"/>
          <w:rtl/>
        </w:rPr>
        <w:tab/>
        <w:t xml:space="preserve">وتثني اللجنة على الدولة الطرف لوفدها المؤلف من ممثلين من مختلف الوزارات </w:t>
      </w:r>
      <w:r>
        <w:rPr>
          <w:rFonts w:hint="cs"/>
          <w:rtl/>
        </w:rPr>
        <w:t xml:space="preserve">الذين تشمل مسؤولياتهم </w:t>
      </w:r>
      <w:r w:rsidRPr="00D50170">
        <w:rPr>
          <w:rFonts w:hint="cs"/>
          <w:rtl/>
        </w:rPr>
        <w:t>مجالات متعددة من الاتفاقية.</w:t>
      </w:r>
    </w:p>
    <w:p w:rsidR="00830E46" w:rsidRDefault="00830E46" w:rsidP="00830E46">
      <w:pPr>
        <w:pStyle w:val="SingleTxt"/>
        <w:rPr>
          <w:rFonts w:hint="cs"/>
          <w:rtl/>
        </w:rPr>
      </w:pPr>
      <w:r>
        <w:rPr>
          <w:rFonts w:hint="cs"/>
          <w:rtl/>
        </w:rPr>
        <w:t>11 -</w:t>
      </w:r>
      <w:r>
        <w:rPr>
          <w:rFonts w:hint="cs"/>
          <w:rtl/>
        </w:rPr>
        <w:tab/>
        <w:t>وتلاحظ اللجنة أن إسرائيل ما زالت تتمسك بتحفظاتها على المادتين 7 (ب) و 16 من الاتفاقية.</w:t>
      </w:r>
    </w:p>
    <w:p w:rsidR="00830E46" w:rsidRPr="00910117" w:rsidRDefault="00830E46" w:rsidP="00830E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10117">
        <w:rPr>
          <w:rFonts w:hint="cs"/>
          <w:rtl/>
        </w:rPr>
        <w:t>الجوانب الإيجابية</w:t>
      </w:r>
    </w:p>
    <w:p w:rsidR="00830E46" w:rsidRPr="00910117" w:rsidRDefault="00830E46" w:rsidP="00830E46">
      <w:pPr>
        <w:pStyle w:val="SingleTxt"/>
        <w:rPr>
          <w:rFonts w:hint="cs"/>
          <w:rtl/>
        </w:rPr>
      </w:pPr>
      <w:r>
        <w:rPr>
          <w:rFonts w:hint="cs"/>
          <w:rtl/>
        </w:rPr>
        <w:t>12</w:t>
      </w:r>
      <w:r w:rsidRPr="00910117">
        <w:rPr>
          <w:rFonts w:hint="cs"/>
          <w:rtl/>
        </w:rPr>
        <w:t xml:space="preserve"> -</w:t>
      </w:r>
      <w:r w:rsidRPr="00910117">
        <w:rPr>
          <w:rFonts w:hint="cs"/>
          <w:rtl/>
        </w:rPr>
        <w:tab/>
        <w:t>تلاحظ اللجنة مع التقدير الإصلاح</w:t>
      </w:r>
      <w:r>
        <w:rPr>
          <w:rFonts w:hint="cs"/>
          <w:rtl/>
        </w:rPr>
        <w:t>ات</w:t>
      </w:r>
      <w:r w:rsidRPr="00910117">
        <w:rPr>
          <w:rFonts w:hint="cs"/>
          <w:rtl/>
        </w:rPr>
        <w:t xml:space="preserve"> الهام</w:t>
      </w:r>
      <w:r>
        <w:rPr>
          <w:rFonts w:hint="cs"/>
          <w:rtl/>
        </w:rPr>
        <w:t>ة</w:t>
      </w:r>
      <w:r w:rsidRPr="00910117">
        <w:rPr>
          <w:rFonts w:hint="cs"/>
          <w:rtl/>
        </w:rPr>
        <w:t xml:space="preserve"> ال</w:t>
      </w:r>
      <w:r>
        <w:rPr>
          <w:rFonts w:hint="cs"/>
          <w:rtl/>
        </w:rPr>
        <w:t>ت</w:t>
      </w:r>
      <w:r w:rsidRPr="00910117">
        <w:rPr>
          <w:rFonts w:hint="cs"/>
          <w:rtl/>
        </w:rPr>
        <w:t>ي أُ</w:t>
      </w:r>
      <w:r>
        <w:rPr>
          <w:rFonts w:hint="cs"/>
          <w:rtl/>
        </w:rPr>
        <w:t>دخلت</w:t>
      </w:r>
      <w:r w:rsidRPr="00910117">
        <w:rPr>
          <w:rFonts w:hint="cs"/>
          <w:rtl/>
        </w:rPr>
        <w:t xml:space="preserve"> على القانون منذ </w:t>
      </w:r>
      <w:r>
        <w:rPr>
          <w:rFonts w:hint="cs"/>
          <w:rtl/>
        </w:rPr>
        <w:t xml:space="preserve">أن نظرت </w:t>
      </w:r>
      <w:r w:rsidRPr="00910117">
        <w:rPr>
          <w:rFonts w:hint="cs"/>
          <w:rtl/>
        </w:rPr>
        <w:t xml:space="preserve">في تقريرها </w:t>
      </w:r>
      <w:r>
        <w:rPr>
          <w:rFonts w:hint="cs"/>
          <w:rtl/>
        </w:rPr>
        <w:t xml:space="preserve">الجامع </w:t>
      </w:r>
      <w:r w:rsidRPr="00910117">
        <w:rPr>
          <w:rFonts w:hint="cs"/>
          <w:rtl/>
        </w:rPr>
        <w:t>الذي يضم التقرير</w:t>
      </w:r>
      <w:r>
        <w:rPr>
          <w:rFonts w:hint="cs"/>
          <w:rtl/>
        </w:rPr>
        <w:t>ين ا</w:t>
      </w:r>
      <w:r w:rsidRPr="00910117">
        <w:rPr>
          <w:rFonts w:hint="cs"/>
          <w:rtl/>
        </w:rPr>
        <w:t>لأول والثاني (</w:t>
      </w:r>
      <w:r w:rsidRPr="00910117">
        <w:t>CEDAW/C/ISR/1-2</w:t>
      </w:r>
      <w:r w:rsidRPr="00910117">
        <w:rPr>
          <w:rFonts w:hint="cs"/>
          <w:rtl/>
        </w:rPr>
        <w:t>) في عام 1997، ال</w:t>
      </w:r>
      <w:r>
        <w:rPr>
          <w:rFonts w:hint="cs"/>
          <w:rtl/>
        </w:rPr>
        <w:t>ذي ي</w:t>
      </w:r>
      <w:r w:rsidRPr="00910117">
        <w:rPr>
          <w:rFonts w:hint="cs"/>
          <w:rtl/>
        </w:rPr>
        <w:t>هدف إلى تعزيز المساواة بين الجنسين والقضاء على التمييز ضد المرأة والامتثال للالتزامات بموجب الاتفاقية، بما في ذلك التعديلات المدخلة على قانون حقوق مساواة المرأة، و</w:t>
      </w:r>
      <w:r>
        <w:rPr>
          <w:rFonts w:hint="cs"/>
          <w:rtl/>
        </w:rPr>
        <w:t xml:space="preserve">قانون </w:t>
      </w:r>
      <w:r w:rsidRPr="00910117">
        <w:rPr>
          <w:rFonts w:hint="cs"/>
          <w:rtl/>
        </w:rPr>
        <w:t>توظيف المرأة (التعديل 19)، وقانون منع العنف في الأسرة وقانون الخدمة المدنية (التع</w:t>
      </w:r>
      <w:r>
        <w:rPr>
          <w:rFonts w:hint="cs"/>
          <w:rtl/>
        </w:rPr>
        <w:t>ي</w:t>
      </w:r>
      <w:r w:rsidRPr="00910117">
        <w:rPr>
          <w:rFonts w:hint="cs"/>
          <w:rtl/>
        </w:rPr>
        <w:t>ي</w:t>
      </w:r>
      <w:r>
        <w:rPr>
          <w:rFonts w:hint="cs"/>
          <w:rtl/>
        </w:rPr>
        <w:t>ن</w:t>
      </w:r>
      <w:r w:rsidRPr="00910117">
        <w:rPr>
          <w:rFonts w:hint="cs"/>
          <w:rtl/>
        </w:rPr>
        <w:t xml:space="preserve">ات) وسن قانون منع التحرش الجنسي (1998)، وقانون حقوق ضحايا الجرائم (2001)، وقانون منع الملاحقة </w:t>
      </w:r>
      <w:r>
        <w:rPr>
          <w:rFonts w:hint="cs"/>
          <w:rtl/>
        </w:rPr>
        <w:t xml:space="preserve">والإزعاج </w:t>
      </w:r>
      <w:r w:rsidRPr="00910117">
        <w:rPr>
          <w:rFonts w:hint="cs"/>
          <w:rtl/>
        </w:rPr>
        <w:t>(2001)، وقانون المجالس المحلية (المستشار المعني بوضع المرأة</w:t>
      </w:r>
      <w:r>
        <w:rPr>
          <w:rFonts w:hint="cs"/>
          <w:rtl/>
        </w:rPr>
        <w:t>)</w:t>
      </w:r>
      <w:r w:rsidRPr="00910117">
        <w:rPr>
          <w:rFonts w:hint="cs"/>
          <w:rtl/>
        </w:rPr>
        <w:t xml:space="preserve"> (2000).</w:t>
      </w:r>
    </w:p>
    <w:p w:rsidR="00830E46" w:rsidRDefault="00830E46" w:rsidP="00830E46">
      <w:pPr>
        <w:pStyle w:val="SingleTxt"/>
        <w:rPr>
          <w:rFonts w:hint="cs"/>
          <w:rtl/>
        </w:rPr>
      </w:pPr>
      <w:r>
        <w:rPr>
          <w:rFonts w:hint="cs"/>
          <w:rtl/>
        </w:rPr>
        <w:t xml:space="preserve">13 </w:t>
      </w:r>
      <w:r w:rsidRPr="00910117">
        <w:rPr>
          <w:rFonts w:hint="cs"/>
          <w:rtl/>
        </w:rPr>
        <w:t>-</w:t>
      </w:r>
      <w:r w:rsidRPr="00910117">
        <w:rPr>
          <w:rFonts w:hint="cs"/>
          <w:rtl/>
        </w:rPr>
        <w:tab/>
        <w:t xml:space="preserve">وترحب اللجنة بإنشاء هيئة </w:t>
      </w:r>
      <w:r>
        <w:rPr>
          <w:rFonts w:hint="cs"/>
          <w:rtl/>
        </w:rPr>
        <w:t>ل</w:t>
      </w:r>
      <w:r w:rsidRPr="00910117">
        <w:rPr>
          <w:rFonts w:hint="cs"/>
          <w:rtl/>
        </w:rPr>
        <w:t>لنهوض بالمرأة في عام 1998.</w:t>
      </w:r>
    </w:p>
    <w:p w:rsidR="008A5818" w:rsidRPr="008A5818" w:rsidRDefault="008A5818" w:rsidP="008A58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30E46" w:rsidRPr="00910117" w:rsidRDefault="00830E46" w:rsidP="00CD07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D07E3">
        <w:rPr>
          <w:rFonts w:hint="cs"/>
          <w:rtl/>
        </w:rPr>
        <w:t xml:space="preserve">دواعي القلق </w:t>
      </w:r>
      <w:r>
        <w:rPr>
          <w:rFonts w:hint="cs"/>
          <w:rtl/>
        </w:rPr>
        <w:t>ال</w:t>
      </w:r>
      <w:r w:rsidRPr="00910117">
        <w:rPr>
          <w:rFonts w:hint="cs"/>
          <w:rtl/>
        </w:rPr>
        <w:t>رئيسية و</w:t>
      </w:r>
      <w:r>
        <w:rPr>
          <w:rFonts w:hint="cs"/>
          <w:rtl/>
        </w:rPr>
        <w:t>ال</w:t>
      </w:r>
      <w:r w:rsidRPr="00910117">
        <w:rPr>
          <w:rFonts w:hint="cs"/>
          <w:rtl/>
        </w:rPr>
        <w:t>توصيات</w:t>
      </w:r>
    </w:p>
    <w:p w:rsidR="00830E46" w:rsidRPr="00910117" w:rsidRDefault="00830E46" w:rsidP="00CD07E3">
      <w:pPr>
        <w:pStyle w:val="SingleTxt"/>
        <w:rPr>
          <w:rFonts w:hint="cs"/>
          <w:b/>
          <w:bCs/>
          <w:rtl/>
        </w:rPr>
      </w:pPr>
      <w:r>
        <w:rPr>
          <w:rFonts w:hint="cs"/>
          <w:rtl/>
        </w:rPr>
        <w:t xml:space="preserve">14 </w:t>
      </w:r>
      <w:r w:rsidRPr="00C003D1">
        <w:rPr>
          <w:rFonts w:hint="cs"/>
          <w:rtl/>
        </w:rPr>
        <w:t>-</w:t>
      </w:r>
      <w:r w:rsidRPr="00910117">
        <w:rPr>
          <w:rFonts w:hint="cs"/>
          <w:b/>
          <w:bCs/>
          <w:rtl/>
        </w:rPr>
        <w:tab/>
        <w:t>تلاحظ اللجنة التزام الدولة الطرف بتنفيذها</w:t>
      </w:r>
      <w:r>
        <w:rPr>
          <w:rFonts w:hint="cs"/>
          <w:b/>
          <w:bCs/>
          <w:rtl/>
        </w:rPr>
        <w:t xml:space="preserve"> </w:t>
      </w:r>
      <w:r w:rsidRPr="00910117">
        <w:rPr>
          <w:rFonts w:hint="cs"/>
          <w:b/>
          <w:bCs/>
          <w:rtl/>
        </w:rPr>
        <w:t>جميع أحكام الاتفاقية</w:t>
      </w:r>
      <w:r>
        <w:rPr>
          <w:rFonts w:hint="cs"/>
          <w:b/>
          <w:bCs/>
          <w:rtl/>
        </w:rPr>
        <w:t xml:space="preserve"> على نحو منهجي ومستمر</w:t>
      </w:r>
      <w:r w:rsidRPr="00910117">
        <w:rPr>
          <w:rFonts w:hint="cs"/>
          <w:b/>
          <w:bCs/>
          <w:rtl/>
        </w:rPr>
        <w:t xml:space="preserve">. وفي الوقت نفسه، ترى اللجنة أن الشواغل والتوصيات </w:t>
      </w:r>
      <w:r>
        <w:rPr>
          <w:rFonts w:hint="cs"/>
          <w:b/>
          <w:bCs/>
          <w:rtl/>
        </w:rPr>
        <w:t xml:space="preserve">التي حُددت </w:t>
      </w:r>
      <w:r w:rsidRPr="00910117">
        <w:rPr>
          <w:rFonts w:hint="cs"/>
          <w:b/>
          <w:bCs/>
          <w:rtl/>
        </w:rPr>
        <w:t xml:space="preserve">في التعليقات الختامية هذه </w:t>
      </w:r>
      <w:r>
        <w:rPr>
          <w:rFonts w:hint="cs"/>
          <w:b/>
          <w:bCs/>
          <w:rtl/>
        </w:rPr>
        <w:t xml:space="preserve">تقتضي </w:t>
      </w:r>
      <w:r w:rsidRPr="00910117">
        <w:rPr>
          <w:rFonts w:hint="cs"/>
          <w:b/>
          <w:bCs/>
          <w:rtl/>
        </w:rPr>
        <w:t xml:space="preserve">من الدولة الطرف أن توليها الأولوية في اهتماماتها </w:t>
      </w:r>
      <w:r>
        <w:rPr>
          <w:rFonts w:hint="cs"/>
          <w:b/>
          <w:bCs/>
          <w:rtl/>
        </w:rPr>
        <w:t xml:space="preserve">اعتبارا من الفترة الحالية وحتى </w:t>
      </w:r>
      <w:r w:rsidRPr="00910117">
        <w:rPr>
          <w:rFonts w:hint="cs"/>
          <w:b/>
          <w:bCs/>
          <w:rtl/>
        </w:rPr>
        <w:t>تقديم التقرير المرحلي التالي. و</w:t>
      </w:r>
      <w:r>
        <w:rPr>
          <w:rFonts w:hint="cs"/>
          <w:b/>
          <w:bCs/>
          <w:rtl/>
        </w:rPr>
        <w:t xml:space="preserve">بناء على </w:t>
      </w:r>
      <w:r w:rsidRPr="00910117">
        <w:rPr>
          <w:rFonts w:hint="cs"/>
          <w:b/>
          <w:bCs/>
          <w:rtl/>
        </w:rPr>
        <w:t xml:space="preserve">ذلك، فإن اللجنة </w:t>
      </w:r>
      <w:r>
        <w:rPr>
          <w:rFonts w:hint="cs"/>
          <w:b/>
          <w:bCs/>
          <w:rtl/>
        </w:rPr>
        <w:t>تحث</w:t>
      </w:r>
      <w:r w:rsidRPr="00910117">
        <w:rPr>
          <w:rFonts w:hint="cs"/>
          <w:b/>
          <w:bCs/>
          <w:rtl/>
        </w:rPr>
        <w:t xml:space="preserve"> الدولة الطرف </w:t>
      </w:r>
      <w:r>
        <w:rPr>
          <w:rFonts w:hint="cs"/>
          <w:b/>
          <w:bCs/>
          <w:rtl/>
        </w:rPr>
        <w:t xml:space="preserve">على </w:t>
      </w:r>
      <w:r w:rsidRPr="00910117">
        <w:rPr>
          <w:rFonts w:hint="cs"/>
          <w:b/>
          <w:bCs/>
          <w:rtl/>
        </w:rPr>
        <w:t>أن تركز على هذه المجالات في أنشط</w:t>
      </w:r>
      <w:r>
        <w:rPr>
          <w:rFonts w:hint="cs"/>
          <w:b/>
          <w:bCs/>
          <w:rtl/>
        </w:rPr>
        <w:t xml:space="preserve">تها التنفيذية </w:t>
      </w:r>
      <w:r w:rsidRPr="00910117">
        <w:rPr>
          <w:rFonts w:hint="cs"/>
          <w:b/>
          <w:bCs/>
          <w:rtl/>
        </w:rPr>
        <w:t xml:space="preserve">وأن تقدم تقريرا </w:t>
      </w:r>
      <w:r>
        <w:rPr>
          <w:rFonts w:hint="cs"/>
          <w:b/>
          <w:bCs/>
          <w:rtl/>
        </w:rPr>
        <w:t xml:space="preserve">عن </w:t>
      </w:r>
      <w:r w:rsidRPr="00910117">
        <w:rPr>
          <w:rFonts w:hint="cs"/>
          <w:b/>
          <w:bCs/>
          <w:rtl/>
        </w:rPr>
        <w:t>الإجراءات المتخذة والنتائج ال</w:t>
      </w:r>
      <w:r>
        <w:rPr>
          <w:rFonts w:hint="cs"/>
          <w:b/>
          <w:bCs/>
          <w:rtl/>
        </w:rPr>
        <w:t>تي ت</w:t>
      </w:r>
      <w:r w:rsidRPr="00910117">
        <w:rPr>
          <w:rFonts w:hint="cs"/>
          <w:b/>
          <w:bCs/>
          <w:rtl/>
        </w:rPr>
        <w:t>حقق</w:t>
      </w:r>
      <w:r>
        <w:rPr>
          <w:rFonts w:hint="cs"/>
          <w:b/>
          <w:bCs/>
          <w:rtl/>
        </w:rPr>
        <w:t>ت</w:t>
      </w:r>
      <w:r w:rsidRPr="00910117">
        <w:rPr>
          <w:rFonts w:hint="cs"/>
          <w:b/>
          <w:bCs/>
          <w:rtl/>
        </w:rPr>
        <w:t xml:space="preserve"> في تقريرها الدوري التالي. وتدعو الدولة الطرف </w:t>
      </w:r>
      <w:r>
        <w:rPr>
          <w:rFonts w:hint="cs"/>
          <w:b/>
          <w:bCs/>
          <w:rtl/>
        </w:rPr>
        <w:t xml:space="preserve">إلى أن </w:t>
      </w:r>
      <w:r w:rsidRPr="00910117">
        <w:rPr>
          <w:rFonts w:hint="cs"/>
          <w:b/>
          <w:bCs/>
          <w:rtl/>
        </w:rPr>
        <w:t>تقدم تعليقاتها الختامية الحالية إلى جميع الوزارات المعنية وإ</w:t>
      </w:r>
      <w:r>
        <w:rPr>
          <w:rFonts w:hint="cs"/>
          <w:b/>
          <w:bCs/>
          <w:rtl/>
        </w:rPr>
        <w:t xml:space="preserve">لى الكنيست </w:t>
      </w:r>
      <w:r w:rsidRPr="00910117">
        <w:rPr>
          <w:rFonts w:hint="cs"/>
          <w:b/>
          <w:bCs/>
          <w:rtl/>
        </w:rPr>
        <w:t>لكفالة تنفيذها تنفيذا تاما.</w:t>
      </w:r>
    </w:p>
    <w:p w:rsidR="00830E46" w:rsidRPr="00910117" w:rsidRDefault="00830E46" w:rsidP="00830E46">
      <w:pPr>
        <w:pStyle w:val="SingleTxt"/>
        <w:rPr>
          <w:rFonts w:hint="cs"/>
          <w:rtl/>
        </w:rPr>
      </w:pPr>
      <w:r>
        <w:rPr>
          <w:rFonts w:hint="cs"/>
          <w:rtl/>
        </w:rPr>
        <w:t xml:space="preserve">15 </w:t>
      </w:r>
      <w:r w:rsidRPr="00910117">
        <w:rPr>
          <w:rFonts w:hint="cs"/>
          <w:rtl/>
        </w:rPr>
        <w:t>-</w:t>
      </w:r>
      <w:r w:rsidRPr="00910117">
        <w:rPr>
          <w:rFonts w:hint="cs"/>
          <w:rtl/>
        </w:rPr>
        <w:tab/>
        <w:t xml:space="preserve">ومما </w:t>
      </w:r>
      <w:r>
        <w:rPr>
          <w:rFonts w:hint="cs"/>
          <w:rtl/>
        </w:rPr>
        <w:t xml:space="preserve">يثير </w:t>
      </w:r>
      <w:r w:rsidRPr="00910117">
        <w:rPr>
          <w:rFonts w:hint="cs"/>
          <w:rtl/>
        </w:rPr>
        <w:t>قلق اللجنة أن الدولة الطرف لم تتخذ خطوات كافية لتنفيذ التوصيات المتعلقة ببعض الشواغل المطروحة في تعليقاتها الختامية السابقة التي أُقرت في عام 1997 (</w:t>
      </w:r>
      <w:r w:rsidRPr="00910117">
        <w:t>A/52/38/Rev.1</w:t>
      </w:r>
      <w:r w:rsidRPr="00910117">
        <w:rPr>
          <w:rFonts w:hint="cs"/>
          <w:rtl/>
        </w:rPr>
        <w:t xml:space="preserve">). وتجد اللجنة </w:t>
      </w:r>
      <w:r>
        <w:rPr>
          <w:rFonts w:hint="cs"/>
          <w:rtl/>
        </w:rPr>
        <w:t xml:space="preserve">بشكل </w:t>
      </w:r>
      <w:r w:rsidRPr="00910117">
        <w:rPr>
          <w:rFonts w:hint="cs"/>
          <w:rtl/>
        </w:rPr>
        <w:t>خاص</w:t>
      </w:r>
      <w:r>
        <w:rPr>
          <w:rFonts w:hint="cs"/>
          <w:rtl/>
        </w:rPr>
        <w:t xml:space="preserve"> </w:t>
      </w:r>
      <w:r w:rsidRPr="00910117">
        <w:rPr>
          <w:rFonts w:hint="cs"/>
          <w:rtl/>
        </w:rPr>
        <w:t>أن شواغلها ال</w:t>
      </w:r>
      <w:r>
        <w:rPr>
          <w:rFonts w:hint="cs"/>
          <w:rtl/>
        </w:rPr>
        <w:t xml:space="preserve">واردة في الفقرات 170 و </w:t>
      </w:r>
      <w:r w:rsidRPr="00910117">
        <w:rPr>
          <w:rFonts w:hint="cs"/>
          <w:rtl/>
        </w:rPr>
        <w:t>171 و</w:t>
      </w:r>
      <w:r>
        <w:rPr>
          <w:rFonts w:hint="eastAsia"/>
          <w:rtl/>
        </w:rPr>
        <w:t> </w:t>
      </w:r>
      <w:r w:rsidRPr="00910117">
        <w:rPr>
          <w:rFonts w:hint="cs"/>
          <w:rtl/>
        </w:rPr>
        <w:t xml:space="preserve">173 </w:t>
      </w:r>
      <w:r>
        <w:rPr>
          <w:rFonts w:hint="cs"/>
          <w:rtl/>
        </w:rPr>
        <w:t>لم تعالج معالجة كافية</w:t>
      </w:r>
      <w:r w:rsidRPr="00910117">
        <w:rPr>
          <w:rFonts w:hint="cs"/>
          <w:rtl/>
        </w:rPr>
        <w:t>.</w:t>
      </w:r>
    </w:p>
    <w:p w:rsidR="00830E46" w:rsidRPr="00910117" w:rsidRDefault="00830E46" w:rsidP="00830E46">
      <w:pPr>
        <w:pStyle w:val="SingleTxt"/>
        <w:rPr>
          <w:rFonts w:hint="cs"/>
          <w:b/>
          <w:bCs/>
          <w:rtl/>
        </w:rPr>
      </w:pPr>
      <w:r>
        <w:rPr>
          <w:rFonts w:hint="cs"/>
          <w:rtl/>
        </w:rPr>
        <w:t xml:space="preserve">16 </w:t>
      </w:r>
      <w:r w:rsidRPr="00C003D1">
        <w:rPr>
          <w:rFonts w:hint="cs"/>
          <w:rtl/>
        </w:rPr>
        <w:t>-</w:t>
      </w:r>
      <w:r w:rsidRPr="00910117">
        <w:rPr>
          <w:rFonts w:hint="cs"/>
          <w:b/>
          <w:bCs/>
          <w:rtl/>
        </w:rPr>
        <w:tab/>
      </w:r>
      <w:r>
        <w:rPr>
          <w:rFonts w:hint="cs"/>
          <w:b/>
          <w:bCs/>
          <w:rtl/>
        </w:rPr>
        <w:t>و</w:t>
      </w:r>
      <w:r w:rsidRPr="00910117">
        <w:rPr>
          <w:rFonts w:hint="cs"/>
          <w:b/>
          <w:bCs/>
          <w:rtl/>
        </w:rPr>
        <w:t xml:space="preserve">تكرر اللجنة </w:t>
      </w:r>
      <w:r>
        <w:rPr>
          <w:rFonts w:hint="cs"/>
          <w:b/>
          <w:bCs/>
          <w:rtl/>
        </w:rPr>
        <w:t xml:space="preserve">الإعراب عن </w:t>
      </w:r>
      <w:r w:rsidRPr="00910117">
        <w:rPr>
          <w:rFonts w:hint="cs"/>
          <w:b/>
          <w:bCs/>
          <w:rtl/>
        </w:rPr>
        <w:t>هذه الشواغل والتوصيات وتحث الدولة الطرف على المضي في تنفيذها دون تأخير.</w:t>
      </w:r>
    </w:p>
    <w:p w:rsidR="00830E46" w:rsidRPr="00910117" w:rsidRDefault="00830E46" w:rsidP="00830E46">
      <w:pPr>
        <w:pStyle w:val="SingleTxt"/>
        <w:rPr>
          <w:rFonts w:hint="cs"/>
          <w:rtl/>
        </w:rPr>
      </w:pPr>
      <w:r>
        <w:rPr>
          <w:rFonts w:hint="cs"/>
          <w:rtl/>
        </w:rPr>
        <w:t xml:space="preserve">17 </w:t>
      </w:r>
      <w:r w:rsidRPr="00910117">
        <w:rPr>
          <w:rFonts w:hint="cs"/>
          <w:rtl/>
        </w:rPr>
        <w:t>-</w:t>
      </w:r>
      <w:r w:rsidRPr="00910117">
        <w:rPr>
          <w:rFonts w:hint="cs"/>
          <w:rtl/>
        </w:rPr>
        <w:tab/>
        <w:t>ومما ي</w:t>
      </w:r>
      <w:r>
        <w:rPr>
          <w:rFonts w:hint="cs"/>
          <w:rtl/>
        </w:rPr>
        <w:t xml:space="preserve">ثير قلق </w:t>
      </w:r>
      <w:r w:rsidRPr="00910117">
        <w:rPr>
          <w:rFonts w:hint="cs"/>
          <w:rtl/>
        </w:rPr>
        <w:t>اللجنة أن حق المساواة بين المرأة والرجل ومنع التمييز ضد المرأة بشكل مباشر أو غير مباشر</w:t>
      </w:r>
      <w:r>
        <w:rPr>
          <w:rFonts w:hint="cs"/>
          <w:rtl/>
        </w:rPr>
        <w:t>،</w:t>
      </w:r>
      <w:r w:rsidRPr="00910117">
        <w:rPr>
          <w:rFonts w:hint="cs"/>
          <w:rtl/>
        </w:rPr>
        <w:t xml:space="preserve"> لم يرد في الدستور أو في قانون أساسي.</w:t>
      </w:r>
    </w:p>
    <w:p w:rsidR="00830E46" w:rsidRPr="00910117" w:rsidRDefault="00830E46" w:rsidP="00830E46">
      <w:pPr>
        <w:pStyle w:val="SingleTxt"/>
        <w:rPr>
          <w:rFonts w:hint="cs"/>
          <w:b/>
          <w:bCs/>
          <w:rtl/>
        </w:rPr>
      </w:pPr>
      <w:r>
        <w:rPr>
          <w:rFonts w:hint="cs"/>
          <w:rtl/>
        </w:rPr>
        <w:t xml:space="preserve">18 </w:t>
      </w:r>
      <w:r w:rsidRPr="00C003D1">
        <w:rPr>
          <w:rFonts w:hint="cs"/>
          <w:rtl/>
        </w:rPr>
        <w:t>-</w:t>
      </w:r>
      <w:r w:rsidRPr="00910117">
        <w:rPr>
          <w:rFonts w:hint="cs"/>
          <w:b/>
          <w:bCs/>
          <w:rtl/>
        </w:rPr>
        <w:tab/>
      </w:r>
      <w:r w:rsidR="00CD07E3">
        <w:rPr>
          <w:rFonts w:hint="cs"/>
          <w:b/>
          <w:bCs/>
          <w:rtl/>
        </w:rPr>
        <w:t>و</w:t>
      </w:r>
      <w:r w:rsidRPr="00910117">
        <w:rPr>
          <w:rFonts w:hint="cs"/>
          <w:b/>
          <w:bCs/>
          <w:rtl/>
        </w:rPr>
        <w:t xml:space="preserve">توصي اللجنة </w:t>
      </w:r>
      <w:r>
        <w:rPr>
          <w:rFonts w:hint="cs"/>
          <w:b/>
          <w:bCs/>
          <w:rtl/>
        </w:rPr>
        <w:t>بأن ي</w:t>
      </w:r>
      <w:r w:rsidRPr="00910117">
        <w:rPr>
          <w:rFonts w:hint="cs"/>
          <w:b/>
          <w:bCs/>
          <w:rtl/>
        </w:rPr>
        <w:t xml:space="preserve">وضع تعريف </w:t>
      </w:r>
      <w:r>
        <w:rPr>
          <w:rFonts w:hint="cs"/>
          <w:b/>
          <w:bCs/>
          <w:rtl/>
        </w:rPr>
        <w:t>عن ا</w:t>
      </w:r>
      <w:r w:rsidRPr="00910117">
        <w:rPr>
          <w:rFonts w:hint="cs"/>
          <w:b/>
          <w:bCs/>
          <w:rtl/>
        </w:rPr>
        <w:t>لتمييز تمش</w:t>
      </w:r>
      <w:r>
        <w:rPr>
          <w:rFonts w:hint="cs"/>
          <w:b/>
          <w:bCs/>
          <w:rtl/>
        </w:rPr>
        <w:t>يا</w:t>
      </w:r>
      <w:r w:rsidRPr="00910117">
        <w:rPr>
          <w:rFonts w:hint="cs"/>
          <w:b/>
          <w:bCs/>
          <w:rtl/>
        </w:rPr>
        <w:t xml:space="preserve"> مع المادة 1 من الاتفاقية، بالإضافة إلى أحكام تتعلق بالحقوق المتساوية للمرأة </w:t>
      </w:r>
      <w:r>
        <w:rPr>
          <w:rFonts w:hint="cs"/>
          <w:b/>
          <w:bCs/>
          <w:rtl/>
        </w:rPr>
        <w:t>تمشيا</w:t>
      </w:r>
      <w:r w:rsidRPr="00910117">
        <w:rPr>
          <w:rFonts w:hint="cs"/>
          <w:b/>
          <w:bCs/>
          <w:rtl/>
        </w:rPr>
        <w:t xml:space="preserve"> مع المادة 2 (أ) من الاتفاقية، في الدستور الجديد الجاري صياغته، أو في قانون أساسي.</w:t>
      </w:r>
    </w:p>
    <w:p w:rsidR="00830E46" w:rsidRPr="00910117" w:rsidRDefault="00830E46" w:rsidP="00830E46">
      <w:pPr>
        <w:pStyle w:val="SingleTxt"/>
        <w:rPr>
          <w:rFonts w:hint="cs"/>
          <w:rtl/>
        </w:rPr>
      </w:pPr>
      <w:r>
        <w:rPr>
          <w:rFonts w:hint="cs"/>
          <w:rtl/>
        </w:rPr>
        <w:t xml:space="preserve">19 </w:t>
      </w:r>
      <w:r w:rsidRPr="00910117">
        <w:rPr>
          <w:rFonts w:hint="cs"/>
          <w:rtl/>
        </w:rPr>
        <w:t>-</w:t>
      </w:r>
      <w:r w:rsidRPr="00910117">
        <w:rPr>
          <w:rFonts w:hint="cs"/>
          <w:rtl/>
        </w:rPr>
        <w:tab/>
        <w:t>ومما ي</w:t>
      </w:r>
      <w:r>
        <w:rPr>
          <w:rFonts w:hint="cs"/>
          <w:rtl/>
        </w:rPr>
        <w:t xml:space="preserve">ثير قلق اللجنة أنه لم تدرج </w:t>
      </w:r>
      <w:r w:rsidRPr="00910117">
        <w:rPr>
          <w:rFonts w:hint="cs"/>
          <w:rtl/>
        </w:rPr>
        <w:t xml:space="preserve">في النظام القانوني المحلي </w:t>
      </w:r>
      <w:r>
        <w:rPr>
          <w:rFonts w:hint="cs"/>
          <w:rtl/>
        </w:rPr>
        <w:t xml:space="preserve">إلا بعض أحكام من الاتفاقية. وينتاب اللجنة القلق أيضا إزاء </w:t>
      </w:r>
      <w:r w:rsidRPr="00910117">
        <w:rPr>
          <w:rFonts w:hint="cs"/>
          <w:rtl/>
        </w:rPr>
        <w:t xml:space="preserve">الافتقار إلى آليات </w:t>
      </w:r>
      <w:r>
        <w:rPr>
          <w:rFonts w:hint="cs"/>
          <w:rtl/>
        </w:rPr>
        <w:t>ل</w:t>
      </w:r>
      <w:r w:rsidRPr="00910117">
        <w:rPr>
          <w:rFonts w:hint="cs"/>
          <w:rtl/>
        </w:rPr>
        <w:t>لرصد وكفالة توافق القوانين المحلية مع التز</w:t>
      </w:r>
      <w:r>
        <w:rPr>
          <w:rFonts w:hint="cs"/>
          <w:rtl/>
        </w:rPr>
        <w:t>امات الدولة الطرف بموجب الاتفاقية</w:t>
      </w:r>
      <w:r w:rsidRPr="00910117">
        <w:rPr>
          <w:rFonts w:hint="cs"/>
          <w:rtl/>
        </w:rPr>
        <w:t>.</w:t>
      </w:r>
    </w:p>
    <w:p w:rsidR="00830E46" w:rsidRPr="00910117" w:rsidRDefault="00830E46" w:rsidP="00830E46">
      <w:pPr>
        <w:pStyle w:val="SingleTxt"/>
        <w:rPr>
          <w:rFonts w:hint="cs"/>
          <w:b/>
          <w:bCs/>
          <w:rtl/>
        </w:rPr>
      </w:pPr>
      <w:r>
        <w:rPr>
          <w:rFonts w:hint="cs"/>
          <w:rtl/>
        </w:rPr>
        <w:t xml:space="preserve">20 </w:t>
      </w:r>
      <w:r w:rsidRPr="00C003D1">
        <w:rPr>
          <w:rFonts w:hint="cs"/>
          <w:rtl/>
        </w:rPr>
        <w:t>-</w:t>
      </w:r>
      <w:r w:rsidRPr="00910117">
        <w:rPr>
          <w:rFonts w:hint="cs"/>
          <w:b/>
          <w:bCs/>
          <w:rtl/>
        </w:rPr>
        <w:tab/>
      </w:r>
      <w:r>
        <w:rPr>
          <w:rFonts w:hint="cs"/>
          <w:b/>
          <w:bCs/>
          <w:rtl/>
        </w:rPr>
        <w:t>و</w:t>
      </w:r>
      <w:r w:rsidRPr="00910117">
        <w:rPr>
          <w:rFonts w:hint="cs"/>
          <w:b/>
          <w:bCs/>
          <w:rtl/>
        </w:rPr>
        <w:t xml:space="preserve">تحث اللجنة الدولة الطرف على </w:t>
      </w:r>
      <w:r>
        <w:rPr>
          <w:rFonts w:hint="cs"/>
          <w:b/>
          <w:bCs/>
          <w:rtl/>
        </w:rPr>
        <w:t xml:space="preserve">أن تدمج </w:t>
      </w:r>
      <w:r w:rsidRPr="00910117">
        <w:rPr>
          <w:rFonts w:hint="cs"/>
          <w:b/>
          <w:bCs/>
          <w:rtl/>
        </w:rPr>
        <w:t xml:space="preserve">أحكام الاتفاقية </w:t>
      </w:r>
      <w:r>
        <w:rPr>
          <w:rFonts w:hint="cs"/>
          <w:b/>
          <w:bCs/>
          <w:rtl/>
        </w:rPr>
        <w:t>بالكامل</w:t>
      </w:r>
      <w:r w:rsidRPr="00910117">
        <w:rPr>
          <w:rFonts w:hint="cs"/>
          <w:b/>
          <w:bCs/>
          <w:rtl/>
        </w:rPr>
        <w:t xml:space="preserve"> في نظامها القانوني وأن تقيّم بانتظام مدى تطابق قوانينها المحلية مع التزاماتها بموجب الاتفاقية. وتوصي اللجنة بأن تنفذ الدولة الطرف برامج </w:t>
      </w:r>
      <w:r>
        <w:rPr>
          <w:rFonts w:hint="cs"/>
          <w:b/>
          <w:bCs/>
          <w:rtl/>
        </w:rPr>
        <w:t>ل</w:t>
      </w:r>
      <w:r w:rsidRPr="00910117">
        <w:rPr>
          <w:rFonts w:hint="cs"/>
          <w:b/>
          <w:bCs/>
          <w:rtl/>
        </w:rPr>
        <w:t>لتدريب و</w:t>
      </w:r>
      <w:r>
        <w:rPr>
          <w:rFonts w:hint="cs"/>
          <w:b/>
          <w:bCs/>
          <w:rtl/>
        </w:rPr>
        <w:t xml:space="preserve">زيادة وعي </w:t>
      </w:r>
      <w:r w:rsidRPr="00910117">
        <w:rPr>
          <w:rFonts w:hint="cs"/>
          <w:b/>
          <w:bCs/>
          <w:rtl/>
        </w:rPr>
        <w:t xml:space="preserve">القضاة والمدعين العامين والأعضاء الآخرين من </w:t>
      </w:r>
      <w:r>
        <w:rPr>
          <w:rFonts w:hint="cs"/>
          <w:b/>
          <w:bCs/>
          <w:rtl/>
        </w:rPr>
        <w:t>المشتغلين بالقانون ب</w:t>
      </w:r>
      <w:r w:rsidRPr="00910117">
        <w:rPr>
          <w:rFonts w:hint="cs"/>
          <w:b/>
          <w:bCs/>
          <w:rtl/>
        </w:rPr>
        <w:t>أحكام الاتفاقية.</w:t>
      </w:r>
    </w:p>
    <w:p w:rsidR="00830E46" w:rsidRPr="00910117" w:rsidRDefault="00830E46" w:rsidP="00830E46">
      <w:pPr>
        <w:pStyle w:val="SingleTxt"/>
        <w:rPr>
          <w:rFonts w:hint="cs"/>
          <w:rtl/>
        </w:rPr>
      </w:pPr>
      <w:r>
        <w:rPr>
          <w:rFonts w:hint="cs"/>
          <w:rtl/>
        </w:rPr>
        <w:t xml:space="preserve">21 </w:t>
      </w:r>
      <w:r w:rsidRPr="00910117">
        <w:rPr>
          <w:rFonts w:hint="cs"/>
          <w:rtl/>
        </w:rPr>
        <w:t>-</w:t>
      </w:r>
      <w:r w:rsidRPr="00910117">
        <w:rPr>
          <w:rFonts w:hint="cs"/>
          <w:rtl/>
        </w:rPr>
        <w:tab/>
        <w:t xml:space="preserve">وتدرك اللجنة أن استمرار </w:t>
      </w:r>
      <w:r>
        <w:rPr>
          <w:rFonts w:hint="cs"/>
          <w:rtl/>
        </w:rPr>
        <w:t xml:space="preserve">مشكلة </w:t>
      </w:r>
      <w:r w:rsidRPr="00910117">
        <w:rPr>
          <w:rFonts w:hint="cs"/>
          <w:rtl/>
        </w:rPr>
        <w:t xml:space="preserve">الصراع والعنف يعوق التنفيذ التام للاتفاقية، وتلاحظ أنه اتُخذت مؤخرا </w:t>
      </w:r>
      <w:r>
        <w:rPr>
          <w:rFonts w:hint="cs"/>
          <w:rtl/>
        </w:rPr>
        <w:t>خطوات ل</w:t>
      </w:r>
      <w:r w:rsidRPr="00910117">
        <w:rPr>
          <w:rFonts w:hint="cs"/>
          <w:rtl/>
        </w:rPr>
        <w:t>حلها.</w:t>
      </w:r>
      <w:r>
        <w:rPr>
          <w:rFonts w:hint="cs"/>
          <w:rtl/>
        </w:rPr>
        <w:t xml:space="preserve"> وفي هذا الصدد، </w:t>
      </w:r>
      <w:r w:rsidRPr="00830E46">
        <w:rPr>
          <w:rFonts w:hint="cs"/>
          <w:rtl/>
        </w:rPr>
        <w:t>ترحب اللجنة بمشروع القانون المتعلق ب</w:t>
      </w:r>
      <w:r>
        <w:rPr>
          <w:rFonts w:hint="cs"/>
          <w:rtl/>
        </w:rPr>
        <w:t xml:space="preserve">دور </w:t>
      </w:r>
      <w:r w:rsidRPr="00830E46">
        <w:rPr>
          <w:rFonts w:hint="cs"/>
          <w:rtl/>
        </w:rPr>
        <w:t>المرأة في صنع السلام</w:t>
      </w:r>
      <w:r>
        <w:rPr>
          <w:rFonts w:hint="cs"/>
          <w:rtl/>
        </w:rPr>
        <w:t>،</w:t>
      </w:r>
      <w:r w:rsidRPr="00830E46">
        <w:rPr>
          <w:rFonts w:hint="cs"/>
          <w:rtl/>
        </w:rPr>
        <w:t xml:space="preserve"> الذي يقضي </w:t>
      </w:r>
      <w:r>
        <w:rPr>
          <w:rFonts w:hint="cs"/>
          <w:rtl/>
        </w:rPr>
        <w:t>ب</w:t>
      </w:r>
      <w:r w:rsidRPr="00830E46">
        <w:rPr>
          <w:rFonts w:hint="cs"/>
          <w:rtl/>
        </w:rPr>
        <w:t>مشاركة المرأة بنسبة 25 في المائة في عملية صنع السلام.</w:t>
      </w:r>
    </w:p>
    <w:p w:rsidR="00830E46" w:rsidRPr="00910117" w:rsidRDefault="00830E46" w:rsidP="00830E46">
      <w:pPr>
        <w:pStyle w:val="SingleTxt"/>
        <w:rPr>
          <w:rFonts w:hint="cs"/>
          <w:b/>
          <w:bCs/>
          <w:rtl/>
        </w:rPr>
      </w:pPr>
      <w:r>
        <w:rPr>
          <w:rFonts w:hint="cs"/>
          <w:rtl/>
        </w:rPr>
        <w:t xml:space="preserve">22 </w:t>
      </w:r>
      <w:r w:rsidRPr="00C003D1">
        <w:rPr>
          <w:rFonts w:hint="cs"/>
          <w:rtl/>
        </w:rPr>
        <w:t>-</w:t>
      </w:r>
      <w:r w:rsidRPr="00910117">
        <w:rPr>
          <w:rFonts w:hint="cs"/>
          <w:b/>
          <w:bCs/>
          <w:rtl/>
        </w:rPr>
        <w:tab/>
      </w:r>
      <w:r>
        <w:rPr>
          <w:rFonts w:hint="cs"/>
          <w:b/>
          <w:bCs/>
          <w:rtl/>
        </w:rPr>
        <w:t>و</w:t>
      </w:r>
      <w:r w:rsidRPr="00910117">
        <w:rPr>
          <w:rFonts w:hint="cs"/>
          <w:b/>
          <w:bCs/>
          <w:rtl/>
        </w:rPr>
        <w:t xml:space="preserve">تشجع اللجنة الدولة الطرف على مواصلة جهودها لحل الصراع وإشراك جميع النساء المعنيات </w:t>
      </w:r>
      <w:r>
        <w:rPr>
          <w:rFonts w:hint="cs"/>
          <w:b/>
          <w:bCs/>
          <w:rtl/>
        </w:rPr>
        <w:t>مشاركة تامة في جميع مراحل عملية السلام.</w:t>
      </w:r>
    </w:p>
    <w:p w:rsidR="00830E46" w:rsidRPr="00910117" w:rsidRDefault="00830E46" w:rsidP="0034220D">
      <w:pPr>
        <w:pStyle w:val="SingleTxt"/>
        <w:rPr>
          <w:rFonts w:hint="cs"/>
          <w:rtl/>
        </w:rPr>
      </w:pPr>
      <w:r>
        <w:rPr>
          <w:rFonts w:hint="cs"/>
          <w:rtl/>
        </w:rPr>
        <w:t xml:space="preserve">23 </w:t>
      </w:r>
      <w:r w:rsidRPr="00910117">
        <w:rPr>
          <w:rFonts w:hint="cs"/>
          <w:rtl/>
        </w:rPr>
        <w:t>-</w:t>
      </w:r>
      <w:r w:rsidRPr="00910117">
        <w:rPr>
          <w:rFonts w:hint="cs"/>
          <w:rtl/>
        </w:rPr>
        <w:tab/>
      </w:r>
      <w:r>
        <w:rPr>
          <w:rFonts w:hint="cs"/>
          <w:rtl/>
        </w:rPr>
        <w:t>و</w:t>
      </w:r>
      <w:r w:rsidRPr="00910117">
        <w:rPr>
          <w:rFonts w:hint="cs"/>
          <w:rtl/>
        </w:rPr>
        <w:t xml:space="preserve">تأسف اللجنة لموقف الدولة الطرف بأن الاتفاقية لا تنطبق </w:t>
      </w:r>
      <w:r>
        <w:rPr>
          <w:rFonts w:hint="cs"/>
          <w:rtl/>
        </w:rPr>
        <w:t xml:space="preserve">في المناطق الواقعة خارج حدود </w:t>
      </w:r>
      <w:r w:rsidRPr="00910117">
        <w:rPr>
          <w:rFonts w:hint="cs"/>
          <w:rtl/>
        </w:rPr>
        <w:t xml:space="preserve">إقليمها، </w:t>
      </w:r>
      <w:r w:rsidR="0034220D">
        <w:rPr>
          <w:rFonts w:hint="cs"/>
          <w:rtl/>
        </w:rPr>
        <w:t xml:space="preserve">وأن الدولة الطرف ترفض لهذا السبب </w:t>
      </w:r>
      <w:r w:rsidRPr="00910117">
        <w:rPr>
          <w:rFonts w:hint="cs"/>
          <w:rtl/>
        </w:rPr>
        <w:t>تقديم تقرير عن وضع تنفيذ الاتفاقية في الأراضي المحتلة، مع أن الوفد أقر بأن الدولة الطرف تتحمل بعض المسؤولي</w:t>
      </w:r>
      <w:r>
        <w:rPr>
          <w:rFonts w:hint="cs"/>
          <w:rtl/>
        </w:rPr>
        <w:t>ات</w:t>
      </w:r>
      <w:r w:rsidRPr="00910117">
        <w:rPr>
          <w:rFonts w:hint="cs"/>
          <w:rtl/>
        </w:rPr>
        <w:t xml:space="preserve">. وتأسف اللجنة كذلك بأن الوفد لم </w:t>
      </w:r>
      <w:r>
        <w:rPr>
          <w:rFonts w:hint="cs"/>
          <w:rtl/>
        </w:rPr>
        <w:t xml:space="preserve">يقدم أجوبة عن </w:t>
      </w:r>
      <w:r w:rsidRPr="00910117">
        <w:rPr>
          <w:rFonts w:hint="cs"/>
          <w:rtl/>
        </w:rPr>
        <w:t>الأسئلة التي طرحتها اللجنة، ب</w:t>
      </w:r>
      <w:r w:rsidR="0034220D">
        <w:rPr>
          <w:rFonts w:hint="cs"/>
          <w:rtl/>
        </w:rPr>
        <w:t xml:space="preserve">شأن </w:t>
      </w:r>
      <w:r>
        <w:rPr>
          <w:rFonts w:hint="cs"/>
          <w:rtl/>
        </w:rPr>
        <w:t xml:space="preserve">حالة </w:t>
      </w:r>
      <w:r w:rsidRPr="00910117">
        <w:rPr>
          <w:rFonts w:hint="cs"/>
          <w:rtl/>
        </w:rPr>
        <w:t xml:space="preserve">المرأة في الأراضي المحتلة. وتلاحظ اللجنة بأن رأي الدولة الطرف بأن الاتفاقية لا تطبق </w:t>
      </w:r>
      <w:r>
        <w:rPr>
          <w:rFonts w:hint="cs"/>
          <w:rtl/>
        </w:rPr>
        <w:t>على</w:t>
      </w:r>
      <w:r w:rsidRPr="00910117">
        <w:rPr>
          <w:rFonts w:hint="cs"/>
          <w:rtl/>
        </w:rPr>
        <w:t xml:space="preserve"> الأراضي المحتلة ي</w:t>
      </w:r>
      <w:r>
        <w:rPr>
          <w:rFonts w:hint="cs"/>
          <w:rtl/>
        </w:rPr>
        <w:t>ت</w:t>
      </w:r>
      <w:r w:rsidRPr="00910117">
        <w:rPr>
          <w:rFonts w:hint="cs"/>
          <w:rtl/>
        </w:rPr>
        <w:t xml:space="preserve">ناقض </w:t>
      </w:r>
      <w:r>
        <w:rPr>
          <w:rFonts w:hint="cs"/>
          <w:rtl/>
        </w:rPr>
        <w:t xml:space="preserve">مع </w:t>
      </w:r>
      <w:r w:rsidRPr="00910117">
        <w:rPr>
          <w:rFonts w:hint="cs"/>
          <w:rtl/>
        </w:rPr>
        <w:t>آراء اللجنة و</w:t>
      </w:r>
      <w:r w:rsidR="0034220D">
        <w:rPr>
          <w:rFonts w:hint="cs"/>
          <w:rtl/>
        </w:rPr>
        <w:t>غيرها من ال</w:t>
      </w:r>
      <w:r w:rsidRPr="00910117">
        <w:rPr>
          <w:rFonts w:hint="cs"/>
          <w:rtl/>
        </w:rPr>
        <w:t xml:space="preserve">هيئات </w:t>
      </w:r>
      <w:r w:rsidR="0034220D">
        <w:rPr>
          <w:rFonts w:hint="cs"/>
          <w:rtl/>
        </w:rPr>
        <w:t>المنشأة بمعاهدات</w:t>
      </w:r>
      <w:r w:rsidRPr="00910117">
        <w:rPr>
          <w:rFonts w:hint="cs"/>
          <w:rtl/>
        </w:rPr>
        <w:t>، بما في ذلك اللجنة المعنية بحقوق الإنسان، واللجنة المعنية بالحقوق الاقتصادية والاجتماعي</w:t>
      </w:r>
      <w:r>
        <w:rPr>
          <w:rFonts w:hint="cs"/>
          <w:rtl/>
        </w:rPr>
        <w:t>ة</w:t>
      </w:r>
      <w:r w:rsidRPr="00910117">
        <w:rPr>
          <w:rFonts w:hint="cs"/>
          <w:rtl/>
        </w:rPr>
        <w:t xml:space="preserve"> والثقافية، ولجنة مناهضة التعذيب، وكذلك محكمة العدل الدولية</w:t>
      </w:r>
      <w:r w:rsidR="0034220D">
        <w:rPr>
          <w:rFonts w:hint="cs"/>
          <w:rtl/>
        </w:rPr>
        <w:t>،</w:t>
      </w:r>
      <w:r w:rsidRPr="00910117">
        <w:rPr>
          <w:rFonts w:hint="cs"/>
          <w:rtl/>
        </w:rPr>
        <w:t xml:space="preserve"> التي </w:t>
      </w:r>
      <w:r>
        <w:rPr>
          <w:rFonts w:hint="cs"/>
          <w:rtl/>
        </w:rPr>
        <w:t xml:space="preserve">تبين </w:t>
      </w:r>
      <w:r w:rsidRPr="00910117">
        <w:rPr>
          <w:rFonts w:hint="cs"/>
          <w:rtl/>
        </w:rPr>
        <w:t xml:space="preserve">جميعها أن الالتزامات </w:t>
      </w:r>
      <w:r>
        <w:rPr>
          <w:rFonts w:hint="cs"/>
          <w:rtl/>
        </w:rPr>
        <w:t xml:space="preserve">التي تقع ضمن </w:t>
      </w:r>
      <w:r w:rsidRPr="00910117">
        <w:rPr>
          <w:rFonts w:hint="cs"/>
          <w:rtl/>
        </w:rPr>
        <w:t>إطار اتفاقي</w:t>
      </w:r>
      <w:r>
        <w:rPr>
          <w:rFonts w:hint="cs"/>
          <w:rtl/>
        </w:rPr>
        <w:t>ات</w:t>
      </w:r>
      <w:r w:rsidRPr="00910117">
        <w:rPr>
          <w:rFonts w:hint="cs"/>
          <w:rtl/>
        </w:rPr>
        <w:t xml:space="preserve"> حقوق الإنسان الدولية، وكذلك القانون الإنساني </w:t>
      </w:r>
      <w:r>
        <w:rPr>
          <w:rFonts w:hint="cs"/>
          <w:rtl/>
        </w:rPr>
        <w:t xml:space="preserve">تنسحب </w:t>
      </w:r>
      <w:r w:rsidRPr="00910117">
        <w:rPr>
          <w:rFonts w:hint="cs"/>
          <w:rtl/>
        </w:rPr>
        <w:t>على جميع الأشخاص ال</w:t>
      </w:r>
      <w:r>
        <w:rPr>
          <w:rFonts w:hint="cs"/>
          <w:rtl/>
        </w:rPr>
        <w:t>ذين ي</w:t>
      </w:r>
      <w:r w:rsidRPr="00910117">
        <w:rPr>
          <w:rFonts w:hint="cs"/>
          <w:rtl/>
        </w:rPr>
        <w:t>قع</w:t>
      </w:r>
      <w:r>
        <w:rPr>
          <w:rFonts w:hint="cs"/>
          <w:rtl/>
        </w:rPr>
        <w:t>و</w:t>
      </w:r>
      <w:r w:rsidRPr="00910117">
        <w:rPr>
          <w:rFonts w:hint="cs"/>
          <w:rtl/>
        </w:rPr>
        <w:t xml:space="preserve">ن </w:t>
      </w:r>
      <w:r w:rsidR="0034220D">
        <w:rPr>
          <w:rFonts w:hint="cs"/>
          <w:rtl/>
        </w:rPr>
        <w:t xml:space="preserve">في إطار ولاية </w:t>
      </w:r>
      <w:r w:rsidRPr="00910117">
        <w:rPr>
          <w:rFonts w:hint="cs"/>
          <w:rtl/>
        </w:rPr>
        <w:t xml:space="preserve">الدولة الطرف </w:t>
      </w:r>
      <w:r>
        <w:rPr>
          <w:rFonts w:hint="cs"/>
          <w:rtl/>
        </w:rPr>
        <w:t xml:space="preserve">أو سيطرتها </w:t>
      </w:r>
      <w:r w:rsidR="0034220D">
        <w:rPr>
          <w:rFonts w:hint="cs"/>
          <w:rtl/>
        </w:rPr>
        <w:t xml:space="preserve">الفعلية </w:t>
      </w:r>
      <w:r>
        <w:rPr>
          <w:rFonts w:hint="cs"/>
          <w:rtl/>
        </w:rPr>
        <w:t xml:space="preserve">وتشدد على </w:t>
      </w:r>
      <w:r w:rsidR="0034220D">
        <w:rPr>
          <w:rFonts w:hint="cs"/>
          <w:rtl/>
        </w:rPr>
        <w:t xml:space="preserve">انطباق </w:t>
      </w:r>
      <w:r w:rsidRPr="00910117">
        <w:rPr>
          <w:rFonts w:hint="cs"/>
          <w:rtl/>
        </w:rPr>
        <w:t>التزامات الدولة الطرف بموجب اتفاقيات حقوق الإنسان الدولية على الأراضي المحتلة.</w:t>
      </w:r>
    </w:p>
    <w:p w:rsidR="00830E46" w:rsidRPr="00910117" w:rsidRDefault="0034220D" w:rsidP="0034220D">
      <w:pPr>
        <w:pStyle w:val="SingleTxt"/>
        <w:rPr>
          <w:rFonts w:hint="cs"/>
          <w:b/>
          <w:bCs/>
          <w:rtl/>
        </w:rPr>
      </w:pPr>
      <w:r>
        <w:rPr>
          <w:rFonts w:hint="cs"/>
          <w:rtl/>
        </w:rPr>
        <w:t xml:space="preserve">24 </w:t>
      </w:r>
      <w:r w:rsidR="00830E46" w:rsidRPr="00C003D1">
        <w:rPr>
          <w:rFonts w:hint="cs"/>
          <w:rtl/>
        </w:rPr>
        <w:t>-</w:t>
      </w:r>
      <w:r w:rsidR="00830E46" w:rsidRPr="00910117">
        <w:rPr>
          <w:rFonts w:hint="cs"/>
          <w:b/>
          <w:bCs/>
          <w:rtl/>
        </w:rPr>
        <w:tab/>
      </w:r>
      <w:r>
        <w:rPr>
          <w:rFonts w:hint="cs"/>
          <w:b/>
          <w:bCs/>
          <w:rtl/>
        </w:rPr>
        <w:t>و</w:t>
      </w:r>
      <w:r w:rsidR="00830E46" w:rsidRPr="00910117">
        <w:rPr>
          <w:rFonts w:hint="cs"/>
          <w:b/>
          <w:bCs/>
          <w:rtl/>
        </w:rPr>
        <w:t xml:space="preserve">تحث اللجنة الدولة الطرف على </w:t>
      </w:r>
      <w:r w:rsidR="00830E46">
        <w:rPr>
          <w:rFonts w:hint="cs"/>
          <w:b/>
          <w:bCs/>
          <w:rtl/>
        </w:rPr>
        <w:t xml:space="preserve">أن تعيد نظرها </w:t>
      </w:r>
      <w:r w:rsidR="00830E46" w:rsidRPr="00910117">
        <w:rPr>
          <w:rFonts w:hint="cs"/>
          <w:b/>
          <w:bCs/>
          <w:rtl/>
        </w:rPr>
        <w:t xml:space="preserve">في موقفها </w:t>
      </w:r>
      <w:r w:rsidR="00830E46">
        <w:rPr>
          <w:rFonts w:hint="cs"/>
          <w:b/>
          <w:bCs/>
          <w:rtl/>
        </w:rPr>
        <w:t xml:space="preserve">المتعلق بتنفيذ </w:t>
      </w:r>
      <w:r w:rsidR="00830E46" w:rsidRPr="00910117">
        <w:rPr>
          <w:rFonts w:hint="cs"/>
          <w:b/>
          <w:bCs/>
          <w:rtl/>
        </w:rPr>
        <w:t xml:space="preserve">التزاماتها تنفيذا تاما بموجب الاتفاقية فيما يتعلق بجميع الأشخاص الذين يقعون </w:t>
      </w:r>
      <w:r>
        <w:rPr>
          <w:rFonts w:hint="cs"/>
          <w:b/>
          <w:bCs/>
          <w:rtl/>
        </w:rPr>
        <w:t>في نطاق ولايتها</w:t>
      </w:r>
      <w:r w:rsidR="00830E46" w:rsidRPr="00910117">
        <w:rPr>
          <w:rFonts w:hint="cs"/>
          <w:b/>
          <w:bCs/>
          <w:rtl/>
        </w:rPr>
        <w:t xml:space="preserve">، بما في ذلك النساء في الأراضي المحتلة، وأن تقدم معلومات مفصلة عن تمتع جميع النساء، بما في ذلك إذا كان </w:t>
      </w:r>
      <w:r w:rsidR="00830E46">
        <w:rPr>
          <w:rFonts w:hint="cs"/>
          <w:b/>
          <w:bCs/>
          <w:rtl/>
        </w:rPr>
        <w:t xml:space="preserve">ذلك </w:t>
      </w:r>
      <w:r w:rsidR="00830E46" w:rsidRPr="00910117">
        <w:rPr>
          <w:rFonts w:hint="cs"/>
          <w:b/>
          <w:bCs/>
          <w:rtl/>
        </w:rPr>
        <w:t xml:space="preserve">لا يزال </w:t>
      </w:r>
      <w:r w:rsidR="00830E46">
        <w:rPr>
          <w:rFonts w:hint="cs"/>
          <w:b/>
          <w:bCs/>
          <w:rtl/>
        </w:rPr>
        <w:t xml:space="preserve">مواكبا للحقائق، </w:t>
      </w:r>
      <w:r w:rsidR="00830E46" w:rsidRPr="00910117">
        <w:rPr>
          <w:rFonts w:hint="cs"/>
          <w:b/>
          <w:bCs/>
          <w:rtl/>
        </w:rPr>
        <w:t xml:space="preserve">النساء اللاتي يعشن في الأراضي المحتلة، </w:t>
      </w:r>
      <w:r w:rsidR="00830E46">
        <w:rPr>
          <w:rFonts w:hint="cs"/>
          <w:b/>
          <w:bCs/>
          <w:rtl/>
        </w:rPr>
        <w:t>ب</w:t>
      </w:r>
      <w:r w:rsidR="00830E46" w:rsidRPr="00910117">
        <w:rPr>
          <w:rFonts w:hint="cs"/>
          <w:b/>
          <w:bCs/>
          <w:rtl/>
        </w:rPr>
        <w:t xml:space="preserve">حقوقهن بموجب الاتفاقية في تقريرها الدوري </w:t>
      </w:r>
      <w:r>
        <w:rPr>
          <w:rFonts w:hint="cs"/>
          <w:b/>
          <w:bCs/>
          <w:rtl/>
        </w:rPr>
        <w:t>المقبل</w:t>
      </w:r>
      <w:r w:rsidR="00830E46" w:rsidRPr="00910117">
        <w:rPr>
          <w:rFonts w:hint="cs"/>
          <w:b/>
          <w:bCs/>
          <w:rtl/>
        </w:rPr>
        <w:t>.</w:t>
      </w:r>
    </w:p>
    <w:p w:rsidR="00830E46" w:rsidRPr="00910117" w:rsidRDefault="0034220D" w:rsidP="0034220D">
      <w:pPr>
        <w:pStyle w:val="SingleTxt"/>
        <w:rPr>
          <w:rFonts w:hint="cs"/>
          <w:rtl/>
        </w:rPr>
      </w:pPr>
      <w:r>
        <w:rPr>
          <w:rFonts w:hint="cs"/>
          <w:rtl/>
        </w:rPr>
        <w:t xml:space="preserve">25 </w:t>
      </w:r>
      <w:r w:rsidR="00830E46" w:rsidRPr="00910117">
        <w:rPr>
          <w:rFonts w:hint="cs"/>
          <w:rtl/>
        </w:rPr>
        <w:t>-</w:t>
      </w:r>
      <w:r w:rsidR="00830E46" w:rsidRPr="00910117">
        <w:rPr>
          <w:rFonts w:hint="cs"/>
          <w:rtl/>
        </w:rPr>
        <w:tab/>
      </w:r>
      <w:r>
        <w:rPr>
          <w:rFonts w:hint="cs"/>
          <w:rtl/>
        </w:rPr>
        <w:t>و</w:t>
      </w:r>
      <w:r w:rsidR="00830E46" w:rsidRPr="00910117">
        <w:rPr>
          <w:rFonts w:hint="cs"/>
          <w:rtl/>
        </w:rPr>
        <w:t xml:space="preserve">لا يزال القلق ينتاب اللجنة بأن الدولة الطرف لا تزال </w:t>
      </w:r>
      <w:r w:rsidR="00830E46">
        <w:rPr>
          <w:rFonts w:hint="cs"/>
          <w:rtl/>
        </w:rPr>
        <w:t>تتمسك</w:t>
      </w:r>
      <w:r w:rsidR="00830E46" w:rsidRPr="00910117">
        <w:rPr>
          <w:rFonts w:hint="cs"/>
          <w:rtl/>
        </w:rPr>
        <w:t xml:space="preserve"> بتحفظاتها على المادتين 7 (ب) و 16 من الاتفاقية. وما يثير قلق اللجنة بشكل خاص بيان الدولة الطرف بأن هذه التحفظات </w:t>
      </w:r>
      <w:r w:rsidR="00830E46" w:rsidRPr="00910117">
        <w:rPr>
          <w:rFonts w:hint="eastAsia"/>
          <w:rtl/>
        </w:rPr>
        <w:t xml:space="preserve">”لا يمكن تجنبها في هذه </w:t>
      </w:r>
      <w:r w:rsidR="00830E46">
        <w:rPr>
          <w:rFonts w:hint="cs"/>
          <w:rtl/>
        </w:rPr>
        <w:t>الآونة</w:t>
      </w:r>
      <w:r w:rsidR="00830E46" w:rsidRPr="00910117">
        <w:rPr>
          <w:rFonts w:hint="eastAsia"/>
          <w:rtl/>
        </w:rPr>
        <w:t xml:space="preserve"> من الز</w:t>
      </w:r>
      <w:r w:rsidR="00830E46" w:rsidRPr="00910117">
        <w:rPr>
          <w:rFonts w:hint="cs"/>
          <w:rtl/>
        </w:rPr>
        <w:t>م</w:t>
      </w:r>
      <w:r w:rsidR="00830E46" w:rsidRPr="00910117">
        <w:rPr>
          <w:rFonts w:hint="eastAsia"/>
          <w:rtl/>
        </w:rPr>
        <w:t>ن</w:t>
      </w:r>
      <w:r w:rsidR="00830E46" w:rsidRPr="00910117">
        <w:rPr>
          <w:rFonts w:hint="cs"/>
          <w:rtl/>
        </w:rPr>
        <w:t>“ وموقفها بأنه لا يمكن إصلاح القوانين القائمة على قيم دينية.</w:t>
      </w:r>
    </w:p>
    <w:p w:rsidR="00830E46" w:rsidRPr="00910117" w:rsidRDefault="0034220D" w:rsidP="00830E46">
      <w:pPr>
        <w:pStyle w:val="SingleTxt"/>
        <w:rPr>
          <w:rFonts w:hint="cs"/>
          <w:b/>
          <w:bCs/>
          <w:rtl/>
        </w:rPr>
      </w:pPr>
      <w:r>
        <w:rPr>
          <w:rFonts w:hint="cs"/>
          <w:rtl/>
        </w:rPr>
        <w:t xml:space="preserve">26 </w:t>
      </w:r>
      <w:r w:rsidR="00830E46" w:rsidRPr="00C003D1">
        <w:rPr>
          <w:rFonts w:hint="cs"/>
          <w:rtl/>
        </w:rPr>
        <w:t>-</w:t>
      </w:r>
      <w:r w:rsidR="00830E46" w:rsidRPr="00910117">
        <w:rPr>
          <w:rFonts w:hint="cs"/>
          <w:b/>
          <w:bCs/>
          <w:rtl/>
        </w:rPr>
        <w:tab/>
        <w:t>وتحث اللجنة الدولة الطرف على النظر في سحب تحفظاتها على المادتين 7</w:t>
      </w:r>
      <w:r w:rsidR="00830E46">
        <w:rPr>
          <w:rFonts w:hint="cs"/>
          <w:b/>
          <w:bCs/>
          <w:rtl/>
        </w:rPr>
        <w:t xml:space="preserve"> </w:t>
      </w:r>
      <w:r w:rsidR="00830E46" w:rsidRPr="00910117">
        <w:rPr>
          <w:rFonts w:hint="cs"/>
          <w:b/>
          <w:bCs/>
          <w:rtl/>
        </w:rPr>
        <w:t>(ب) و</w:t>
      </w:r>
      <w:r w:rsidR="00830E46">
        <w:rPr>
          <w:rFonts w:hint="eastAsia"/>
          <w:b/>
          <w:bCs/>
          <w:rtl/>
        </w:rPr>
        <w:t> </w:t>
      </w:r>
      <w:r w:rsidR="00830E46" w:rsidRPr="00910117">
        <w:rPr>
          <w:rFonts w:hint="cs"/>
          <w:b/>
          <w:bCs/>
          <w:rtl/>
        </w:rPr>
        <w:t>16 التي تعد من</w:t>
      </w:r>
      <w:r w:rsidR="00830E46">
        <w:rPr>
          <w:rFonts w:hint="cs"/>
          <w:b/>
          <w:bCs/>
          <w:rtl/>
        </w:rPr>
        <w:t>افية لهدف الاتفاقية ومقاصدها.</w:t>
      </w:r>
    </w:p>
    <w:p w:rsidR="00830E46" w:rsidRPr="00D50170" w:rsidRDefault="0034220D" w:rsidP="0034220D">
      <w:pPr>
        <w:pStyle w:val="SingleTxt"/>
        <w:rPr>
          <w:rFonts w:hint="cs"/>
          <w:rtl/>
        </w:rPr>
      </w:pPr>
      <w:r>
        <w:rPr>
          <w:rFonts w:hint="cs"/>
          <w:rtl/>
        </w:rPr>
        <w:t xml:space="preserve">27 </w:t>
      </w:r>
      <w:r w:rsidR="00830E46" w:rsidRPr="00D50170">
        <w:rPr>
          <w:rFonts w:hint="cs"/>
          <w:rtl/>
        </w:rPr>
        <w:t>-</w:t>
      </w:r>
      <w:r w:rsidR="00830E46">
        <w:rPr>
          <w:rFonts w:hint="cs"/>
          <w:rtl/>
        </w:rPr>
        <w:tab/>
      </w:r>
      <w:r w:rsidR="00830E46" w:rsidRPr="00D50170">
        <w:rPr>
          <w:rFonts w:hint="cs"/>
          <w:rtl/>
        </w:rPr>
        <w:t>و</w:t>
      </w:r>
      <w:r w:rsidR="00830E46">
        <w:rPr>
          <w:rFonts w:hint="cs"/>
          <w:rtl/>
        </w:rPr>
        <w:t>ب</w:t>
      </w:r>
      <w:r w:rsidR="00830E46" w:rsidRPr="00D50170">
        <w:rPr>
          <w:rFonts w:hint="cs"/>
          <w:rtl/>
        </w:rPr>
        <w:t>ي</w:t>
      </w:r>
      <w:r w:rsidR="00830E46">
        <w:rPr>
          <w:rFonts w:hint="cs"/>
          <w:rtl/>
        </w:rPr>
        <w:t>ن</w:t>
      </w:r>
      <w:r w:rsidR="00830E46" w:rsidRPr="00D50170">
        <w:rPr>
          <w:rFonts w:hint="cs"/>
          <w:rtl/>
        </w:rPr>
        <w:t xml:space="preserve">ما ترحب اللجنة بإنشاء هيئة النهوض بالمرأة باعتبار ذلك </w:t>
      </w:r>
      <w:r w:rsidR="00830E46">
        <w:rPr>
          <w:rFonts w:hint="cs"/>
          <w:rtl/>
        </w:rPr>
        <w:t>تدبير</w:t>
      </w:r>
      <w:r w:rsidR="00CD07E3">
        <w:rPr>
          <w:rFonts w:hint="cs"/>
          <w:rtl/>
        </w:rPr>
        <w:t>ا</w:t>
      </w:r>
      <w:r w:rsidR="00830E46">
        <w:rPr>
          <w:rFonts w:hint="cs"/>
          <w:rtl/>
        </w:rPr>
        <w:t xml:space="preserve"> هام</w:t>
      </w:r>
      <w:r w:rsidR="00CD07E3">
        <w:rPr>
          <w:rFonts w:hint="cs"/>
          <w:rtl/>
        </w:rPr>
        <w:t>ا</w:t>
      </w:r>
      <w:r w:rsidR="00830E46">
        <w:rPr>
          <w:rFonts w:hint="cs"/>
          <w:rtl/>
        </w:rPr>
        <w:t xml:space="preserve"> فيما يتعلق ب</w:t>
      </w:r>
      <w:r w:rsidR="00830E46" w:rsidRPr="00D50170">
        <w:rPr>
          <w:rFonts w:hint="cs"/>
          <w:rtl/>
        </w:rPr>
        <w:t xml:space="preserve">تعزيز الآلية الوطنية للنهوض بالمرأة، </w:t>
      </w:r>
      <w:r>
        <w:rPr>
          <w:rFonts w:hint="cs"/>
          <w:rtl/>
        </w:rPr>
        <w:t xml:space="preserve">فإنه </w:t>
      </w:r>
      <w:r w:rsidR="00830E46" w:rsidRPr="00D50170">
        <w:rPr>
          <w:rFonts w:hint="cs"/>
          <w:rtl/>
        </w:rPr>
        <w:t xml:space="preserve">يساورها القلق </w:t>
      </w:r>
      <w:r w:rsidR="00830E46">
        <w:rPr>
          <w:rFonts w:hint="cs"/>
          <w:rtl/>
        </w:rPr>
        <w:t>من أنه قد لا يتوفر ل</w:t>
      </w:r>
      <w:r w:rsidR="00830E46" w:rsidRPr="00D50170">
        <w:rPr>
          <w:rtl/>
        </w:rPr>
        <w:t xml:space="preserve">لآلية الوطنية للنهوض بالمرأة </w:t>
      </w:r>
      <w:r w:rsidR="00830E46">
        <w:rPr>
          <w:rFonts w:hint="cs"/>
          <w:rtl/>
        </w:rPr>
        <w:t xml:space="preserve">قدرا كافيا من السلطة أو </w:t>
      </w:r>
      <w:r>
        <w:rPr>
          <w:rFonts w:hint="cs"/>
          <w:rtl/>
        </w:rPr>
        <w:t xml:space="preserve">الحضور </w:t>
      </w:r>
      <w:r w:rsidR="00830E46">
        <w:rPr>
          <w:rFonts w:hint="cs"/>
          <w:rtl/>
        </w:rPr>
        <w:t>أو الموارد المالية والبشرية اللازمة لتعزيز ا</w:t>
      </w:r>
      <w:r w:rsidR="00830E46" w:rsidRPr="00D50170">
        <w:rPr>
          <w:rtl/>
        </w:rPr>
        <w:t>لنهوض بالمرأة وتحقيق المساواة بين الجنسين</w:t>
      </w:r>
      <w:r w:rsidR="00830E46">
        <w:rPr>
          <w:rFonts w:hint="cs"/>
          <w:rtl/>
        </w:rPr>
        <w:t xml:space="preserve"> على نحو فعال</w:t>
      </w:r>
      <w:r w:rsidR="00830E46" w:rsidRPr="00D50170">
        <w:rPr>
          <w:rFonts w:hint="cs"/>
          <w:rtl/>
        </w:rPr>
        <w:t>.</w:t>
      </w:r>
    </w:p>
    <w:p w:rsidR="00830E46" w:rsidRPr="00910117" w:rsidRDefault="0034220D" w:rsidP="00830E46">
      <w:pPr>
        <w:pStyle w:val="SingleTxt"/>
        <w:rPr>
          <w:rFonts w:hint="cs"/>
          <w:b/>
          <w:bCs/>
          <w:rtl/>
        </w:rPr>
      </w:pPr>
      <w:r>
        <w:rPr>
          <w:rFonts w:hint="cs"/>
          <w:rtl/>
        </w:rPr>
        <w:t xml:space="preserve">28 </w:t>
      </w:r>
      <w:r w:rsidR="00830E46" w:rsidRPr="00C003D1">
        <w:rPr>
          <w:rFonts w:hint="cs"/>
          <w:rtl/>
        </w:rPr>
        <w:t>-</w:t>
      </w:r>
      <w:r w:rsidR="00830E46" w:rsidRPr="00910117">
        <w:rPr>
          <w:rFonts w:hint="cs"/>
          <w:b/>
          <w:bCs/>
          <w:rtl/>
        </w:rPr>
        <w:tab/>
        <w:t xml:space="preserve">وتهيب اللجنة بالدولة الطرف أن تعزز هيئة النهوض بالمرأة. وعلى وجه الخصوص </w:t>
      </w:r>
      <w:r w:rsidR="00830E46">
        <w:rPr>
          <w:rFonts w:hint="cs"/>
          <w:b/>
          <w:bCs/>
          <w:rtl/>
        </w:rPr>
        <w:t xml:space="preserve">تدعو اللجنة </w:t>
      </w:r>
      <w:r w:rsidR="00830E46" w:rsidRPr="00910117">
        <w:rPr>
          <w:rFonts w:hint="cs"/>
          <w:b/>
          <w:bCs/>
          <w:rtl/>
        </w:rPr>
        <w:t xml:space="preserve">الدولة الطرف </w:t>
      </w:r>
      <w:r w:rsidR="00830E46">
        <w:rPr>
          <w:rFonts w:hint="cs"/>
          <w:b/>
          <w:bCs/>
          <w:rtl/>
        </w:rPr>
        <w:t xml:space="preserve">إلى </w:t>
      </w:r>
      <w:r w:rsidR="00830E46" w:rsidRPr="00910117">
        <w:rPr>
          <w:rFonts w:hint="cs"/>
          <w:b/>
          <w:bCs/>
          <w:rtl/>
        </w:rPr>
        <w:t xml:space="preserve">أن تكفل </w:t>
      </w:r>
      <w:r w:rsidR="00830E46">
        <w:rPr>
          <w:rFonts w:hint="cs"/>
          <w:b/>
          <w:bCs/>
          <w:rtl/>
        </w:rPr>
        <w:t>أن ي</w:t>
      </w:r>
      <w:r w:rsidR="00830E46" w:rsidRPr="00910117">
        <w:rPr>
          <w:rFonts w:hint="cs"/>
          <w:b/>
          <w:bCs/>
          <w:rtl/>
        </w:rPr>
        <w:t xml:space="preserve">توفّر </w:t>
      </w:r>
      <w:r w:rsidR="00830E46">
        <w:rPr>
          <w:rFonts w:hint="cs"/>
          <w:b/>
          <w:bCs/>
          <w:rtl/>
        </w:rPr>
        <w:t>ل</w:t>
      </w:r>
      <w:r w:rsidR="00830E46" w:rsidRPr="00910117">
        <w:rPr>
          <w:rFonts w:hint="cs"/>
          <w:b/>
          <w:bCs/>
          <w:rtl/>
        </w:rPr>
        <w:t>لهيئة السلطة والمكانة في الجهاز التنفيذي للحكومة وما يلزم من موارد بشرية ومالية لتمكينها من ال</w:t>
      </w:r>
      <w:r w:rsidR="00830E46">
        <w:rPr>
          <w:rFonts w:hint="cs"/>
          <w:b/>
          <w:bCs/>
          <w:rtl/>
        </w:rPr>
        <w:t>قيام بتعزيز ا</w:t>
      </w:r>
      <w:r w:rsidR="00830E46" w:rsidRPr="00910117">
        <w:rPr>
          <w:rFonts w:hint="cs"/>
          <w:b/>
          <w:bCs/>
          <w:rtl/>
        </w:rPr>
        <w:t>لنهوض بالمرأة وتحقيق المساواة بين الجنسين في جميع القطاعات الحكومية</w:t>
      </w:r>
      <w:r w:rsidR="00830E46">
        <w:rPr>
          <w:rFonts w:hint="cs"/>
          <w:b/>
          <w:bCs/>
          <w:rtl/>
        </w:rPr>
        <w:t xml:space="preserve"> على نحو فعال</w:t>
      </w:r>
      <w:r w:rsidR="00830E46" w:rsidRPr="00910117">
        <w:rPr>
          <w:rFonts w:hint="cs"/>
          <w:b/>
          <w:bCs/>
          <w:rtl/>
        </w:rPr>
        <w:t>.</w:t>
      </w:r>
    </w:p>
    <w:p w:rsidR="00830E46" w:rsidRPr="00D50170" w:rsidRDefault="0034220D" w:rsidP="0034220D">
      <w:pPr>
        <w:pStyle w:val="SingleTxt"/>
        <w:rPr>
          <w:rFonts w:hint="cs"/>
          <w:rtl/>
        </w:rPr>
      </w:pPr>
      <w:r>
        <w:rPr>
          <w:rFonts w:hint="cs"/>
          <w:rtl/>
        </w:rPr>
        <w:t xml:space="preserve">29 </w:t>
      </w:r>
      <w:r w:rsidR="00830E46" w:rsidRPr="00D50170">
        <w:rPr>
          <w:rFonts w:hint="cs"/>
          <w:rtl/>
        </w:rPr>
        <w:t>-</w:t>
      </w:r>
      <w:r w:rsidR="00830E46">
        <w:rPr>
          <w:rFonts w:hint="cs"/>
          <w:rtl/>
        </w:rPr>
        <w:tab/>
      </w:r>
      <w:r>
        <w:rPr>
          <w:rFonts w:hint="cs"/>
          <w:rtl/>
        </w:rPr>
        <w:t xml:space="preserve">وفي حين </w:t>
      </w:r>
      <w:r w:rsidR="00830E46" w:rsidRPr="00D50170">
        <w:rPr>
          <w:rFonts w:hint="cs"/>
          <w:rtl/>
        </w:rPr>
        <w:t>تقدر</w:t>
      </w:r>
      <w:r w:rsidR="00830E46" w:rsidRPr="00D50170">
        <w:rPr>
          <w:rtl/>
        </w:rPr>
        <w:t xml:space="preserve"> </w:t>
      </w:r>
      <w:r w:rsidRPr="00D50170">
        <w:rPr>
          <w:rFonts w:hint="cs"/>
          <w:rtl/>
        </w:rPr>
        <w:t xml:space="preserve">اللجنة </w:t>
      </w:r>
      <w:r w:rsidR="00830E46" w:rsidRPr="00D50170">
        <w:rPr>
          <w:rFonts w:hint="cs"/>
          <w:rtl/>
        </w:rPr>
        <w:t xml:space="preserve">ما تبذله الدولة الطرف من جهود </w:t>
      </w:r>
      <w:r w:rsidR="00830E46" w:rsidRPr="00D50170">
        <w:rPr>
          <w:rtl/>
        </w:rPr>
        <w:t>لمعالجة مسألة الاتجار بال</w:t>
      </w:r>
      <w:r w:rsidR="00830E46" w:rsidRPr="00D50170">
        <w:rPr>
          <w:rFonts w:hint="cs"/>
          <w:rtl/>
        </w:rPr>
        <w:t>نساء</w:t>
      </w:r>
      <w:r w:rsidR="00830E46" w:rsidRPr="00D50170">
        <w:rPr>
          <w:rtl/>
        </w:rPr>
        <w:t xml:space="preserve"> والفتيات، بما في ذلك التصديق</w:t>
      </w:r>
      <w:r w:rsidR="00830E46" w:rsidRPr="00D50170">
        <w:rPr>
          <w:rFonts w:hint="cs"/>
          <w:rtl/>
        </w:rPr>
        <w:t xml:space="preserve">، </w:t>
      </w:r>
      <w:r>
        <w:rPr>
          <w:rFonts w:hint="cs"/>
          <w:rtl/>
        </w:rPr>
        <w:t xml:space="preserve">في </w:t>
      </w:r>
      <w:r w:rsidR="00830E46" w:rsidRPr="00D50170">
        <w:rPr>
          <w:rFonts w:hint="cs"/>
          <w:rtl/>
        </w:rPr>
        <w:t>سنة 2000،</w:t>
      </w:r>
      <w:r w:rsidR="00830E46" w:rsidRPr="00D50170">
        <w:rPr>
          <w:rtl/>
        </w:rPr>
        <w:t xml:space="preserve"> على اتفاقية الأمم المتحدة لمكافحة الجريمة المنظمة عبر الحدود الوطنية</w:t>
      </w:r>
      <w:r w:rsidR="00830E46">
        <w:rPr>
          <w:rFonts w:hint="cs"/>
          <w:rtl/>
        </w:rPr>
        <w:t>،</w:t>
      </w:r>
      <w:r w:rsidR="00830E46" w:rsidRPr="00D50170">
        <w:rPr>
          <w:rtl/>
        </w:rPr>
        <w:t xml:space="preserve"> و</w:t>
      </w:r>
      <w:r w:rsidR="00830E46">
        <w:rPr>
          <w:rFonts w:hint="cs"/>
          <w:rtl/>
        </w:rPr>
        <w:t xml:space="preserve">في سنة 2001، </w:t>
      </w:r>
      <w:r w:rsidR="00830E46" w:rsidRPr="00D50170">
        <w:rPr>
          <w:rFonts w:hint="cs"/>
          <w:rtl/>
        </w:rPr>
        <w:t xml:space="preserve">على </w:t>
      </w:r>
      <w:r w:rsidR="00830E46" w:rsidRPr="00D50170">
        <w:rPr>
          <w:rtl/>
        </w:rPr>
        <w:t>بروتوكولها المتعلق</w:t>
      </w:r>
      <w:r w:rsidR="00830E46" w:rsidRPr="00D50170">
        <w:rPr>
          <w:rFonts w:hint="cs"/>
          <w:rtl/>
        </w:rPr>
        <w:t xml:space="preserve"> ب</w:t>
      </w:r>
      <w:r w:rsidR="00830E46" w:rsidRPr="00D50170">
        <w:rPr>
          <w:rtl/>
        </w:rPr>
        <w:t>منع وقمع الاتجار بالأشخاص, وبخاصة النساء والأطفال,</w:t>
      </w:r>
      <w:r w:rsidR="00830E46">
        <w:rPr>
          <w:rFonts w:hint="cs"/>
          <w:rtl/>
        </w:rPr>
        <w:t xml:space="preserve"> </w:t>
      </w:r>
      <w:r w:rsidR="00830E46" w:rsidRPr="00D50170">
        <w:rPr>
          <w:rtl/>
        </w:rPr>
        <w:t>والمعاقبة عليه،</w:t>
      </w:r>
      <w:r w:rsidR="00830E46" w:rsidRPr="00D50170">
        <w:rPr>
          <w:rFonts w:hint="cs"/>
          <w:rtl/>
        </w:rPr>
        <w:t xml:space="preserve"> وإنشاء لجنة تحقيق برلمانية معنية بالاتجار بالنساء، وإدخال تعديل على قانون </w:t>
      </w:r>
      <w:r w:rsidR="00830E46">
        <w:rPr>
          <w:rFonts w:hint="cs"/>
          <w:rtl/>
        </w:rPr>
        <w:t xml:space="preserve">العقوبات </w:t>
      </w:r>
      <w:r w:rsidR="00830E46" w:rsidRPr="00D50170">
        <w:rPr>
          <w:rFonts w:hint="cs"/>
          <w:rtl/>
        </w:rPr>
        <w:t>يحظر الاتجار</w:t>
      </w:r>
      <w:r w:rsidR="00830E46">
        <w:rPr>
          <w:rFonts w:hint="cs"/>
          <w:rtl/>
        </w:rPr>
        <w:t xml:space="preserve"> غير المشروع</w:t>
      </w:r>
      <w:r w:rsidR="00830E46" w:rsidRPr="00D50170">
        <w:rPr>
          <w:rFonts w:hint="cs"/>
          <w:rtl/>
        </w:rPr>
        <w:t>، فإنها تعرب عن القلق لكون التشريعات ال</w:t>
      </w:r>
      <w:r w:rsidR="00830E46">
        <w:rPr>
          <w:rFonts w:hint="cs"/>
          <w:rtl/>
        </w:rPr>
        <w:t xml:space="preserve">محلية لم يحقق بعد توافقها مع الالتزامات الدولية. وبينما تلاحظ اللجنة أنه يجري حاليا </w:t>
      </w:r>
      <w:r w:rsidR="00830E46" w:rsidRPr="00D50170">
        <w:rPr>
          <w:rFonts w:hint="cs"/>
          <w:rtl/>
        </w:rPr>
        <w:t xml:space="preserve">إعداد مشروع قانون لتوسيع </w:t>
      </w:r>
      <w:r>
        <w:rPr>
          <w:rFonts w:hint="cs"/>
          <w:rtl/>
        </w:rPr>
        <w:t>نطاق تعريف الاتجار</w:t>
      </w:r>
      <w:r w:rsidR="00830E46">
        <w:rPr>
          <w:rFonts w:hint="cs"/>
          <w:rtl/>
        </w:rPr>
        <w:t xml:space="preserve">، فإنها </w:t>
      </w:r>
      <w:r w:rsidR="00830E46" w:rsidRPr="00D50170">
        <w:rPr>
          <w:rFonts w:hint="cs"/>
          <w:rtl/>
        </w:rPr>
        <w:t xml:space="preserve">يُساورها القلق لكون التعريف الحالي للاتجار </w:t>
      </w:r>
      <w:r>
        <w:rPr>
          <w:rFonts w:hint="cs"/>
          <w:rtl/>
        </w:rPr>
        <w:t xml:space="preserve">الوارد </w:t>
      </w:r>
      <w:r w:rsidR="00830E46">
        <w:rPr>
          <w:rFonts w:hint="cs"/>
          <w:rtl/>
        </w:rPr>
        <w:t>في قانون العقوبات لا يعالج سوى الاتجار غير المشروع لغرض البغاء والاسترقاق ولا يشمل الاتجار فيما يتعلق ب</w:t>
      </w:r>
      <w:r w:rsidR="00830E46" w:rsidRPr="00D50170">
        <w:rPr>
          <w:rFonts w:hint="cs"/>
          <w:rtl/>
        </w:rPr>
        <w:t>أشكال الاستغلال</w:t>
      </w:r>
      <w:r>
        <w:rPr>
          <w:rFonts w:hint="cs"/>
          <w:rtl/>
        </w:rPr>
        <w:t xml:space="preserve"> ال</w:t>
      </w:r>
      <w:r w:rsidRPr="00D50170">
        <w:rPr>
          <w:rFonts w:hint="cs"/>
          <w:rtl/>
        </w:rPr>
        <w:t>أخرى</w:t>
      </w:r>
      <w:r w:rsidR="00830E46" w:rsidRPr="00D50170">
        <w:rPr>
          <w:rFonts w:hint="cs"/>
          <w:rtl/>
        </w:rPr>
        <w:t>. وتُعرب اللجنة أيضا عن قلقها حيال انعدام وجود خطة شاملة لمنع الاتجار بالنساء والقضاء عليه وحماية الضحايا، فضلا عن الافتقار إلى الجمع المنهجي للبيانات المتعلقة بهذه الظاهرة.</w:t>
      </w:r>
    </w:p>
    <w:p w:rsidR="00830E46" w:rsidRPr="00910117" w:rsidRDefault="0034220D" w:rsidP="0034220D">
      <w:pPr>
        <w:pStyle w:val="SingleTxt"/>
        <w:rPr>
          <w:rFonts w:hint="cs"/>
          <w:b/>
          <w:bCs/>
          <w:rtl/>
        </w:rPr>
      </w:pPr>
      <w:r>
        <w:rPr>
          <w:rFonts w:hint="cs"/>
          <w:rtl/>
        </w:rPr>
        <w:t xml:space="preserve">30 </w:t>
      </w:r>
      <w:r w:rsidR="00830E46" w:rsidRPr="00C003D1">
        <w:rPr>
          <w:rFonts w:hint="cs"/>
          <w:rtl/>
        </w:rPr>
        <w:t>-</w:t>
      </w:r>
      <w:r w:rsidR="00830E46" w:rsidRPr="00910117">
        <w:rPr>
          <w:rFonts w:hint="cs"/>
          <w:b/>
          <w:bCs/>
          <w:rtl/>
        </w:rPr>
        <w:tab/>
      </w:r>
      <w:r w:rsidR="00830E46" w:rsidRPr="00910117">
        <w:rPr>
          <w:b/>
          <w:bCs/>
          <w:rtl/>
        </w:rPr>
        <w:t xml:space="preserve">وتحث اللجنة الدولة الطرف على تكثيف جهودها لمكافحة </w:t>
      </w:r>
      <w:r w:rsidR="00830E46">
        <w:rPr>
          <w:rFonts w:hint="cs"/>
          <w:b/>
          <w:bCs/>
          <w:rtl/>
        </w:rPr>
        <w:t xml:space="preserve">جميع أشكال </w:t>
      </w:r>
      <w:r w:rsidR="00830E46" w:rsidRPr="00910117">
        <w:rPr>
          <w:b/>
          <w:bCs/>
          <w:rtl/>
        </w:rPr>
        <w:t>الاتجار بالنساء والفتيات</w:t>
      </w:r>
      <w:r w:rsidR="00830E46" w:rsidRPr="00910117">
        <w:rPr>
          <w:rFonts w:hint="cs"/>
          <w:b/>
          <w:bCs/>
          <w:rtl/>
        </w:rPr>
        <w:t xml:space="preserve">، بما في ذلك </w:t>
      </w:r>
      <w:r w:rsidR="00830E46">
        <w:rPr>
          <w:rFonts w:hint="cs"/>
          <w:b/>
          <w:bCs/>
          <w:rtl/>
        </w:rPr>
        <w:t>ب</w:t>
      </w:r>
      <w:r w:rsidR="00830E46" w:rsidRPr="00910117">
        <w:rPr>
          <w:rFonts w:hint="cs"/>
          <w:b/>
          <w:bCs/>
          <w:rtl/>
        </w:rPr>
        <w:t xml:space="preserve">توسيع نطاق أحكام </w:t>
      </w:r>
      <w:r w:rsidR="00830E46">
        <w:rPr>
          <w:rFonts w:hint="cs"/>
          <w:b/>
          <w:bCs/>
          <w:rtl/>
        </w:rPr>
        <w:t xml:space="preserve">قانون العقوبات لتتمشى مع </w:t>
      </w:r>
      <w:r w:rsidR="00830E46" w:rsidRPr="00910117">
        <w:rPr>
          <w:rFonts w:hint="cs"/>
          <w:b/>
          <w:bCs/>
          <w:rtl/>
        </w:rPr>
        <w:t xml:space="preserve">التعريف الوارد في البروتوكول المتعلق </w:t>
      </w:r>
      <w:r w:rsidR="00830E46" w:rsidRPr="00910117">
        <w:rPr>
          <w:b/>
          <w:bCs/>
          <w:rtl/>
        </w:rPr>
        <w:t>بمنع وقمع ومعاقبة الاتجار بالأشخاص، وبخاصة النساء والأطفال</w:t>
      </w:r>
      <w:r w:rsidR="00830E46" w:rsidRPr="00910117">
        <w:rPr>
          <w:rFonts w:hint="cs"/>
          <w:b/>
          <w:bCs/>
          <w:rtl/>
        </w:rPr>
        <w:t>. وتحث اللجة أيضا الدولة الطرف على زيادة جهودها المبذولة على صعيد التعاون الدولي والإقليمي والثنائي مع بلدان المنشأ والعبور كيما تتصدى بفاعلية لأسباب الاتجار</w:t>
      </w:r>
      <w:r w:rsidR="00830E46">
        <w:rPr>
          <w:rFonts w:hint="cs"/>
          <w:b/>
          <w:bCs/>
          <w:rtl/>
        </w:rPr>
        <w:t xml:space="preserve"> غير المشروع</w:t>
      </w:r>
      <w:r w:rsidR="00830E46" w:rsidRPr="00910117">
        <w:rPr>
          <w:rFonts w:hint="cs"/>
          <w:b/>
          <w:bCs/>
          <w:rtl/>
        </w:rPr>
        <w:t xml:space="preserve">، وتُعزز منع الاتجار </w:t>
      </w:r>
      <w:r w:rsidR="00830E46">
        <w:rPr>
          <w:rFonts w:hint="cs"/>
          <w:b/>
          <w:bCs/>
          <w:rtl/>
        </w:rPr>
        <w:t xml:space="preserve">غير المشروع </w:t>
      </w:r>
      <w:r w:rsidR="00830E46" w:rsidRPr="00910117">
        <w:rPr>
          <w:rFonts w:hint="cs"/>
          <w:b/>
          <w:bCs/>
          <w:rtl/>
        </w:rPr>
        <w:t xml:space="preserve">عن طريق تبادل المعلومات. وتحث اللجنة الدولة الطرف على الاستمرار في جمع البيانات الواردة من الشرطة والمصادر الدولية وتحليلها، ومقاضاة ومعاقبة الضالعين في الاتجار، وكفالة حماية حقوق الإنسان للنساء والفتيات ضحايا </w:t>
      </w:r>
      <w:r w:rsidR="00830E46">
        <w:rPr>
          <w:rFonts w:hint="cs"/>
          <w:b/>
          <w:bCs/>
          <w:rtl/>
        </w:rPr>
        <w:t xml:space="preserve">هذا </w:t>
      </w:r>
      <w:r w:rsidR="00830E46" w:rsidRPr="00910117">
        <w:rPr>
          <w:rFonts w:hint="cs"/>
          <w:b/>
          <w:bCs/>
          <w:rtl/>
        </w:rPr>
        <w:t xml:space="preserve">الاتجار. وتدعو اللجنة كذلك الدولة الطرف إلى اتخاذ جميع التدابير المناسبة لقمع استغلال بغاء النساء، بما في ذلك </w:t>
      </w:r>
      <w:r w:rsidR="00830E46">
        <w:rPr>
          <w:rFonts w:hint="cs"/>
          <w:b/>
          <w:bCs/>
          <w:rtl/>
        </w:rPr>
        <w:t xml:space="preserve">تثبيط </w:t>
      </w:r>
      <w:r w:rsidR="00830E46" w:rsidRPr="00910117">
        <w:rPr>
          <w:rFonts w:hint="cs"/>
          <w:b/>
          <w:bCs/>
          <w:rtl/>
        </w:rPr>
        <w:t xml:space="preserve">الطلب على البغاء. وتهيب اللجنة بالدولة الطرف أن تكفل </w:t>
      </w:r>
      <w:r w:rsidR="00830E46">
        <w:rPr>
          <w:rFonts w:hint="cs"/>
          <w:b/>
          <w:bCs/>
          <w:rtl/>
        </w:rPr>
        <w:t>تمتع</w:t>
      </w:r>
      <w:r w:rsidR="00830E46" w:rsidRPr="00910117">
        <w:rPr>
          <w:rFonts w:hint="cs"/>
          <w:b/>
          <w:bCs/>
          <w:rtl/>
        </w:rPr>
        <w:t xml:space="preserve"> النساء والفتيات بما يكفي من الدعم ليكنّ في موقف يسمح لهن ب</w:t>
      </w:r>
      <w:r w:rsidR="00830E46">
        <w:rPr>
          <w:rFonts w:hint="cs"/>
          <w:b/>
          <w:bCs/>
          <w:rtl/>
        </w:rPr>
        <w:t xml:space="preserve">الشهادة </w:t>
      </w:r>
      <w:r w:rsidR="00830E46" w:rsidRPr="00910117">
        <w:rPr>
          <w:rFonts w:hint="cs"/>
          <w:b/>
          <w:bCs/>
          <w:rtl/>
        </w:rPr>
        <w:t>ضد من يتاجر بهن.</w:t>
      </w:r>
    </w:p>
    <w:p w:rsidR="00830E46" w:rsidRPr="00D50170" w:rsidRDefault="0034220D" w:rsidP="0034220D">
      <w:pPr>
        <w:pStyle w:val="SingleTxt"/>
        <w:rPr>
          <w:rFonts w:hint="cs"/>
          <w:rtl/>
        </w:rPr>
      </w:pPr>
      <w:r>
        <w:rPr>
          <w:rFonts w:hint="cs"/>
          <w:rtl/>
        </w:rPr>
        <w:t xml:space="preserve">31 </w:t>
      </w:r>
      <w:r w:rsidR="00830E46" w:rsidRPr="00D50170">
        <w:rPr>
          <w:rFonts w:hint="cs"/>
          <w:rtl/>
        </w:rPr>
        <w:t>-</w:t>
      </w:r>
      <w:r w:rsidR="00830E46">
        <w:rPr>
          <w:rFonts w:hint="cs"/>
          <w:rtl/>
        </w:rPr>
        <w:tab/>
      </w:r>
      <w:r>
        <w:rPr>
          <w:rFonts w:hint="cs"/>
          <w:rtl/>
        </w:rPr>
        <w:t>و</w:t>
      </w:r>
      <w:r w:rsidR="00830E46">
        <w:rPr>
          <w:rFonts w:hint="cs"/>
          <w:rtl/>
        </w:rPr>
        <w:t xml:space="preserve">في </w:t>
      </w:r>
      <w:r>
        <w:rPr>
          <w:rFonts w:hint="cs"/>
          <w:rtl/>
        </w:rPr>
        <w:t xml:space="preserve">حين </w:t>
      </w:r>
      <w:r w:rsidR="00830E46">
        <w:rPr>
          <w:rFonts w:hint="cs"/>
          <w:rtl/>
        </w:rPr>
        <w:t xml:space="preserve">تلاحظ اللجنة زيادة عدد النساء في الكنيست، فما زالت يساورها القلق </w:t>
      </w:r>
      <w:r w:rsidR="00830E46" w:rsidRPr="00D50170">
        <w:rPr>
          <w:rFonts w:hint="cs"/>
          <w:rtl/>
        </w:rPr>
        <w:t xml:space="preserve">لتدني تمثيل النساء في مناصب صنع القرار بالسلطات المحلية. وتُعرب </w:t>
      </w:r>
      <w:r w:rsidR="00830E46">
        <w:rPr>
          <w:rFonts w:hint="cs"/>
          <w:rtl/>
        </w:rPr>
        <w:t xml:space="preserve">اللجنة </w:t>
      </w:r>
      <w:r w:rsidR="00830E46" w:rsidRPr="00D50170">
        <w:rPr>
          <w:rFonts w:hint="cs"/>
          <w:rtl/>
        </w:rPr>
        <w:t>أيضا عن قلقها لكون عدد النساء اللائي يشغلن وظائف عليا في الخدمة المدنية وفي السلك الدبلوماسي ما</w:t>
      </w:r>
      <w:r w:rsidR="00830E46">
        <w:rPr>
          <w:rFonts w:hint="cs"/>
          <w:rtl/>
        </w:rPr>
        <w:t xml:space="preserve"> </w:t>
      </w:r>
      <w:r w:rsidR="00830E46" w:rsidRPr="00D50170">
        <w:rPr>
          <w:rFonts w:hint="cs"/>
          <w:rtl/>
        </w:rPr>
        <w:t>زال متدنيا. ويساور اللجنة كذلك قلق إزاء تدني تمثيل النساء العربيات الإسرائيليات في هذه المجالات.</w:t>
      </w:r>
    </w:p>
    <w:p w:rsidR="00830E46" w:rsidRPr="00910117" w:rsidRDefault="0034220D" w:rsidP="0034220D">
      <w:pPr>
        <w:pStyle w:val="SingleTxt"/>
        <w:rPr>
          <w:rFonts w:hint="cs"/>
          <w:b/>
          <w:bCs/>
          <w:rtl/>
        </w:rPr>
      </w:pPr>
      <w:r>
        <w:rPr>
          <w:rFonts w:hint="cs"/>
          <w:rtl/>
        </w:rPr>
        <w:t xml:space="preserve">32 </w:t>
      </w:r>
      <w:r w:rsidR="00830E46" w:rsidRPr="00C003D1">
        <w:rPr>
          <w:rFonts w:hint="cs"/>
          <w:rtl/>
        </w:rPr>
        <w:t>-</w:t>
      </w:r>
      <w:r w:rsidR="00830E46" w:rsidRPr="00910117">
        <w:rPr>
          <w:rFonts w:hint="cs"/>
          <w:b/>
          <w:bCs/>
          <w:rtl/>
        </w:rPr>
        <w:tab/>
        <w:t>وتشجع اللجنة الدولة الطرف على اتخاذ تدابير مت</w:t>
      </w:r>
      <w:r w:rsidR="00830E46">
        <w:rPr>
          <w:rFonts w:hint="cs"/>
          <w:b/>
          <w:bCs/>
          <w:rtl/>
        </w:rPr>
        <w:t>واصلة</w:t>
      </w:r>
      <w:r w:rsidR="00830E46" w:rsidRPr="00910117">
        <w:rPr>
          <w:rFonts w:hint="cs"/>
          <w:b/>
          <w:bCs/>
          <w:rtl/>
        </w:rPr>
        <w:t xml:space="preserve">، بما فيها تدابير خاصة مؤقتة </w:t>
      </w:r>
      <w:r w:rsidR="00830E46">
        <w:rPr>
          <w:rFonts w:hint="cs"/>
          <w:b/>
          <w:bCs/>
          <w:rtl/>
        </w:rPr>
        <w:t xml:space="preserve">وفقا للفقرة 1 من المادة 4 من الاتفاقية، </w:t>
      </w:r>
      <w:r w:rsidR="00830E46" w:rsidRPr="00910117">
        <w:rPr>
          <w:rFonts w:hint="cs"/>
          <w:b/>
          <w:bCs/>
          <w:rtl/>
        </w:rPr>
        <w:t xml:space="preserve">والتوصية العامة رقم 25 الصادرة عن اللجنة، ووضع أهداف وجداول زمنية </w:t>
      </w:r>
      <w:r w:rsidR="00830E46">
        <w:rPr>
          <w:rFonts w:hint="cs"/>
          <w:b/>
          <w:bCs/>
          <w:rtl/>
        </w:rPr>
        <w:t>محددة ل</w:t>
      </w:r>
      <w:r w:rsidR="00830E46" w:rsidRPr="00910117">
        <w:rPr>
          <w:rFonts w:hint="cs"/>
          <w:b/>
          <w:bCs/>
          <w:rtl/>
        </w:rPr>
        <w:t>لتعجيل بزيادة تمثيل النسا</w:t>
      </w:r>
      <w:r w:rsidR="00830E46">
        <w:rPr>
          <w:rFonts w:hint="cs"/>
          <w:b/>
          <w:bCs/>
          <w:rtl/>
        </w:rPr>
        <w:t xml:space="preserve">ء، </w:t>
      </w:r>
      <w:r>
        <w:rPr>
          <w:rFonts w:hint="cs"/>
          <w:b/>
          <w:bCs/>
          <w:rtl/>
        </w:rPr>
        <w:t xml:space="preserve">بمن </w:t>
      </w:r>
      <w:r w:rsidR="00830E46" w:rsidRPr="00910117">
        <w:rPr>
          <w:rFonts w:hint="cs"/>
          <w:b/>
          <w:bCs/>
          <w:rtl/>
        </w:rPr>
        <w:t>فيهن النساء العربيات الإسرائيليات، في الهيئات المنتخبة والمعينة في جميع مناحي الحياة العامة.</w:t>
      </w:r>
    </w:p>
    <w:p w:rsidR="00830E46" w:rsidRPr="00D50170" w:rsidRDefault="0034220D" w:rsidP="0034220D">
      <w:pPr>
        <w:pStyle w:val="SingleTxt"/>
        <w:rPr>
          <w:rFonts w:hint="cs"/>
          <w:rtl/>
        </w:rPr>
      </w:pPr>
      <w:r>
        <w:rPr>
          <w:rFonts w:hint="cs"/>
          <w:rtl/>
        </w:rPr>
        <w:t xml:space="preserve">33 </w:t>
      </w:r>
      <w:r w:rsidR="00830E46" w:rsidRPr="00D50170">
        <w:rPr>
          <w:rFonts w:hint="cs"/>
          <w:rtl/>
        </w:rPr>
        <w:t>-</w:t>
      </w:r>
      <w:r w:rsidR="00830E46">
        <w:rPr>
          <w:rFonts w:hint="cs"/>
          <w:rtl/>
        </w:rPr>
        <w:tab/>
      </w:r>
      <w:r w:rsidR="00830E46" w:rsidRPr="00D50170">
        <w:rPr>
          <w:rFonts w:hint="cs"/>
          <w:rtl/>
        </w:rPr>
        <w:t>وتشعر اللجنة بالقلق إزاء أمر التعليق المؤقت الصادر عن الدولة الطرف في أيار/مايو 2002</w:t>
      </w:r>
      <w:r>
        <w:rPr>
          <w:rFonts w:hint="cs"/>
          <w:rtl/>
        </w:rPr>
        <w:t>،</w:t>
      </w:r>
      <w:r w:rsidR="00830E46" w:rsidRPr="00D50170">
        <w:rPr>
          <w:rFonts w:hint="cs"/>
          <w:rtl/>
        </w:rPr>
        <w:t xml:space="preserve"> </w:t>
      </w:r>
      <w:r w:rsidR="00830E46">
        <w:rPr>
          <w:rFonts w:hint="cs"/>
          <w:rtl/>
        </w:rPr>
        <w:t xml:space="preserve">الذي سُن بوصفه قانونا </w:t>
      </w:r>
      <w:r w:rsidR="00830E46" w:rsidRPr="00D50170">
        <w:rPr>
          <w:rFonts w:hint="cs"/>
          <w:rtl/>
        </w:rPr>
        <w:t>يعرف بقانون الجنسية والدخول إلى إسرائيل (الأمر المؤقت) المؤرخ 31 تموز/يوليه 2003 الذي يوقف، مع استثناءات محدودة و</w:t>
      </w:r>
      <w:r w:rsidR="00830E46">
        <w:rPr>
          <w:rFonts w:hint="cs"/>
          <w:rtl/>
        </w:rPr>
        <w:t>غير موضوعية</w:t>
      </w:r>
      <w:r w:rsidR="00830E46" w:rsidRPr="00D50170">
        <w:rPr>
          <w:rFonts w:hint="cs"/>
          <w:rtl/>
        </w:rPr>
        <w:t xml:space="preserve">، إمكانية لمّ شمل الأسرة في حالة زواج مواطن إسرائيلي من شخص يعيش في الأراضي المحتلة. وتلاحظ اللجنة </w:t>
      </w:r>
      <w:r w:rsidR="00830E46">
        <w:rPr>
          <w:rFonts w:hint="cs"/>
          <w:rtl/>
        </w:rPr>
        <w:t>مع ال</w:t>
      </w:r>
      <w:r w:rsidR="00830E46" w:rsidRPr="00D50170">
        <w:rPr>
          <w:rFonts w:hint="cs"/>
          <w:rtl/>
        </w:rPr>
        <w:t>قلق أن أمر التعليق، الذي جرى تمديده حاليا إلى غاية آب/أغسطس 2005</w:t>
      </w:r>
      <w:r w:rsidR="00830E46">
        <w:rPr>
          <w:rFonts w:hint="cs"/>
          <w:rtl/>
        </w:rPr>
        <w:t>،</w:t>
      </w:r>
      <w:r w:rsidR="00830E46" w:rsidRPr="00D50170">
        <w:rPr>
          <w:rFonts w:hint="cs"/>
          <w:rtl/>
        </w:rPr>
        <w:t xml:space="preserve"> قد أضر فعلا </w:t>
      </w:r>
      <w:r w:rsidR="00830E46">
        <w:rPr>
          <w:rFonts w:hint="cs"/>
          <w:rtl/>
        </w:rPr>
        <w:t xml:space="preserve">بزيجات </w:t>
      </w:r>
      <w:r w:rsidR="00830E46" w:rsidRPr="00D50170">
        <w:rPr>
          <w:rFonts w:hint="cs"/>
          <w:rtl/>
        </w:rPr>
        <w:t>النساء العربيات الإسرائيليات والنساء الفلسطيني</w:t>
      </w:r>
      <w:r w:rsidR="00830E46">
        <w:rPr>
          <w:rFonts w:hint="cs"/>
          <w:rtl/>
        </w:rPr>
        <w:t>ات من الأراضي المحتلة وحياتهن الأسرية.</w:t>
      </w:r>
    </w:p>
    <w:p w:rsidR="00830E46" w:rsidRPr="00910117" w:rsidRDefault="0034220D" w:rsidP="00830E46">
      <w:pPr>
        <w:pStyle w:val="SingleTxt"/>
        <w:rPr>
          <w:rFonts w:hint="cs"/>
          <w:b/>
          <w:bCs/>
          <w:rtl/>
        </w:rPr>
      </w:pPr>
      <w:r>
        <w:rPr>
          <w:rFonts w:hint="cs"/>
          <w:rtl/>
        </w:rPr>
        <w:t xml:space="preserve">34 </w:t>
      </w:r>
      <w:r w:rsidR="00830E46" w:rsidRPr="00C003D1">
        <w:rPr>
          <w:rFonts w:hint="cs"/>
          <w:rtl/>
        </w:rPr>
        <w:t>-</w:t>
      </w:r>
      <w:r w:rsidR="00830E46" w:rsidRPr="00910117">
        <w:rPr>
          <w:rFonts w:hint="cs"/>
          <w:b/>
          <w:bCs/>
          <w:rtl/>
        </w:rPr>
        <w:tab/>
        <w:t>وت</w:t>
      </w:r>
      <w:r w:rsidR="00830E46">
        <w:rPr>
          <w:rFonts w:hint="cs"/>
          <w:b/>
          <w:bCs/>
          <w:rtl/>
        </w:rPr>
        <w:t>طل</w:t>
      </w:r>
      <w:r w:rsidR="00830E46" w:rsidRPr="00910117">
        <w:rPr>
          <w:rFonts w:hint="cs"/>
          <w:b/>
          <w:bCs/>
          <w:rtl/>
        </w:rPr>
        <w:t xml:space="preserve">ب اللجنة </w:t>
      </w:r>
      <w:r w:rsidR="00830E46">
        <w:rPr>
          <w:rFonts w:hint="cs"/>
          <w:b/>
          <w:bCs/>
          <w:rtl/>
        </w:rPr>
        <w:t xml:space="preserve">إلى </w:t>
      </w:r>
      <w:r w:rsidR="00830E46" w:rsidRPr="00910117">
        <w:rPr>
          <w:rFonts w:hint="cs"/>
          <w:b/>
          <w:bCs/>
          <w:rtl/>
        </w:rPr>
        <w:t>الدولة الطرف أن توازن مصالحها الأمنية مع حقوق الإنسان للأشخاص المتضررين من هذه السياسات، و</w:t>
      </w:r>
      <w:r w:rsidR="00830E46">
        <w:rPr>
          <w:rFonts w:hint="cs"/>
          <w:b/>
          <w:bCs/>
          <w:rtl/>
        </w:rPr>
        <w:t xml:space="preserve">أن تعيد النظر فيها بغية </w:t>
      </w:r>
      <w:r w:rsidR="00830E46" w:rsidRPr="00910117">
        <w:rPr>
          <w:rFonts w:hint="cs"/>
          <w:b/>
          <w:bCs/>
          <w:rtl/>
        </w:rPr>
        <w:t>تسهيل لمّ شمل أسر جميع المواطنين والمقيمين الدائمين. و</w:t>
      </w:r>
      <w:r w:rsidR="00830E46">
        <w:rPr>
          <w:rFonts w:hint="cs"/>
          <w:b/>
          <w:bCs/>
          <w:rtl/>
        </w:rPr>
        <w:t xml:space="preserve">تطلب إلى </w:t>
      </w:r>
      <w:r w:rsidR="00830E46" w:rsidRPr="00910117">
        <w:rPr>
          <w:rFonts w:hint="cs"/>
          <w:b/>
          <w:bCs/>
          <w:rtl/>
        </w:rPr>
        <w:t xml:space="preserve">الدولة الطرف أن </w:t>
      </w:r>
      <w:r w:rsidR="00830E46">
        <w:rPr>
          <w:rFonts w:hint="cs"/>
          <w:b/>
          <w:bCs/>
          <w:rtl/>
        </w:rPr>
        <w:t>تعدل</w:t>
      </w:r>
      <w:r w:rsidR="00830E46" w:rsidRPr="00910117">
        <w:rPr>
          <w:rFonts w:hint="cs"/>
          <w:b/>
          <w:bCs/>
          <w:rtl/>
        </w:rPr>
        <w:t xml:space="preserve"> قانون الجنسية والدخول إلى إسرائيل (الأمر المؤقت) المؤرخ 31 تموز/يوليه 2003</w:t>
      </w:r>
      <w:r w:rsidR="00830E46">
        <w:rPr>
          <w:rFonts w:hint="cs"/>
          <w:b/>
          <w:bCs/>
          <w:rtl/>
        </w:rPr>
        <w:t xml:space="preserve"> ليتمشى </w:t>
      </w:r>
      <w:r w:rsidR="00830E46" w:rsidRPr="00910117">
        <w:rPr>
          <w:rFonts w:hint="cs"/>
          <w:b/>
          <w:bCs/>
          <w:rtl/>
        </w:rPr>
        <w:t xml:space="preserve">مع المادتين 9 و 16 من الاتفاقية. وتطلب إلى الدولة الطرف أن </w:t>
      </w:r>
      <w:r w:rsidR="00830E46">
        <w:rPr>
          <w:rFonts w:hint="cs"/>
          <w:b/>
          <w:bCs/>
          <w:rtl/>
        </w:rPr>
        <w:t xml:space="preserve">توفر </w:t>
      </w:r>
      <w:r w:rsidR="00830E46" w:rsidRPr="00910117">
        <w:rPr>
          <w:rFonts w:hint="cs"/>
          <w:b/>
          <w:bCs/>
          <w:rtl/>
        </w:rPr>
        <w:t xml:space="preserve">في تقريرها الدوري القادم معلومات إحصائية مفصلة وتحليلا </w:t>
      </w:r>
      <w:r w:rsidR="00830E46">
        <w:rPr>
          <w:rFonts w:hint="cs"/>
          <w:b/>
          <w:bCs/>
          <w:rtl/>
        </w:rPr>
        <w:t xml:space="preserve">لأثر </w:t>
      </w:r>
      <w:r w:rsidR="00830E46" w:rsidRPr="00910117">
        <w:rPr>
          <w:rFonts w:hint="cs"/>
          <w:b/>
          <w:bCs/>
          <w:rtl/>
        </w:rPr>
        <w:t xml:space="preserve">هذا الأمر على النساء </w:t>
      </w:r>
      <w:r w:rsidR="00830E46">
        <w:rPr>
          <w:rFonts w:hint="cs"/>
          <w:b/>
          <w:bCs/>
          <w:rtl/>
        </w:rPr>
        <w:t xml:space="preserve">المتضررات </w:t>
      </w:r>
      <w:r w:rsidR="00830E46" w:rsidRPr="00910117">
        <w:rPr>
          <w:rFonts w:hint="cs"/>
          <w:b/>
          <w:bCs/>
          <w:rtl/>
        </w:rPr>
        <w:t>في الأجلين القصير والطويل.</w:t>
      </w:r>
    </w:p>
    <w:p w:rsidR="00830E46" w:rsidRPr="00D50170" w:rsidRDefault="0034220D" w:rsidP="00830E46">
      <w:pPr>
        <w:pStyle w:val="SingleTxt"/>
        <w:rPr>
          <w:rFonts w:hint="cs"/>
          <w:rtl/>
        </w:rPr>
      </w:pPr>
      <w:r>
        <w:rPr>
          <w:rFonts w:hint="cs"/>
          <w:rtl/>
        </w:rPr>
        <w:t xml:space="preserve">35 </w:t>
      </w:r>
      <w:r w:rsidR="00830E46" w:rsidRPr="00D50170">
        <w:rPr>
          <w:rFonts w:hint="cs"/>
          <w:rtl/>
        </w:rPr>
        <w:t>-</w:t>
      </w:r>
      <w:r w:rsidR="00830E46">
        <w:rPr>
          <w:rFonts w:hint="cs"/>
          <w:rtl/>
        </w:rPr>
        <w:tab/>
      </w:r>
      <w:r w:rsidR="00830E46" w:rsidRPr="00D50170">
        <w:rPr>
          <w:rFonts w:hint="cs"/>
          <w:rtl/>
        </w:rPr>
        <w:t>ومع أن اللجنة تقدر التقدم المحرز في مجالي تعليم المرأة وصحتها، إلا أنها تشعر بالقلق لكون النساء العربيات الإسرائيليات مازلن يعشن حالة من الضعف والتهميش، لا</w:t>
      </w:r>
      <w:r w:rsidR="00830E46">
        <w:rPr>
          <w:rFonts w:hint="cs"/>
          <w:rtl/>
        </w:rPr>
        <w:t xml:space="preserve"> </w:t>
      </w:r>
      <w:r w:rsidR="00830E46" w:rsidRPr="00D50170">
        <w:rPr>
          <w:rFonts w:hint="cs"/>
          <w:rtl/>
        </w:rPr>
        <w:t>سيما فيما</w:t>
      </w:r>
      <w:r w:rsidR="00830E46">
        <w:rPr>
          <w:rFonts w:hint="eastAsia"/>
          <w:rtl/>
        </w:rPr>
        <w:t> </w:t>
      </w:r>
      <w:r w:rsidR="00830E46" w:rsidRPr="00D50170">
        <w:rPr>
          <w:rFonts w:hint="cs"/>
          <w:rtl/>
        </w:rPr>
        <w:t>يتعلق بالصحة والتعليم. و</w:t>
      </w:r>
      <w:r w:rsidR="00830E46">
        <w:rPr>
          <w:rFonts w:hint="cs"/>
          <w:rtl/>
        </w:rPr>
        <w:t xml:space="preserve">بالرغم من أنه قد بذلت </w:t>
      </w:r>
      <w:r w:rsidR="00830E46" w:rsidRPr="00D50170">
        <w:rPr>
          <w:rFonts w:hint="cs"/>
          <w:rtl/>
        </w:rPr>
        <w:t>جهود للقضاء على ال</w:t>
      </w:r>
      <w:r w:rsidR="00830E46">
        <w:rPr>
          <w:rFonts w:hint="cs"/>
          <w:rtl/>
        </w:rPr>
        <w:t xml:space="preserve">قوالب النمطية القائمة على </w:t>
      </w:r>
      <w:r w:rsidR="00830E46" w:rsidRPr="00D50170">
        <w:rPr>
          <w:rFonts w:hint="cs"/>
          <w:rtl/>
        </w:rPr>
        <w:t xml:space="preserve">نوع الجنس من الكتب المدرسية، تشعر اللجنة بالقلق لكون تلك </w:t>
      </w:r>
      <w:r w:rsidR="00830E46">
        <w:rPr>
          <w:rFonts w:hint="cs"/>
          <w:rtl/>
        </w:rPr>
        <w:t>القوالب</w:t>
      </w:r>
      <w:r w:rsidR="00830E46" w:rsidRPr="00D50170">
        <w:rPr>
          <w:rFonts w:hint="cs"/>
          <w:rtl/>
        </w:rPr>
        <w:t xml:space="preserve"> النمطية لا تزال قائمة في النظام التعليمي العربي.</w:t>
      </w:r>
    </w:p>
    <w:p w:rsidR="00830E46" w:rsidRPr="00910117" w:rsidRDefault="0034220D" w:rsidP="0034220D">
      <w:pPr>
        <w:pStyle w:val="SingleTxt"/>
        <w:rPr>
          <w:rFonts w:hint="cs"/>
          <w:b/>
          <w:bCs/>
          <w:rtl/>
        </w:rPr>
      </w:pPr>
      <w:r>
        <w:rPr>
          <w:rFonts w:hint="cs"/>
          <w:rtl/>
        </w:rPr>
        <w:t xml:space="preserve">36 </w:t>
      </w:r>
      <w:r w:rsidR="00830E46" w:rsidRPr="00C003D1">
        <w:rPr>
          <w:rFonts w:hint="cs"/>
          <w:rtl/>
        </w:rPr>
        <w:t>-</w:t>
      </w:r>
      <w:r w:rsidR="00830E46" w:rsidRPr="00910117">
        <w:rPr>
          <w:rFonts w:hint="cs"/>
          <w:b/>
          <w:bCs/>
          <w:rtl/>
        </w:rPr>
        <w:tab/>
        <w:t>وتوصي اللجنة الدولة الطرف باتخاذ تدابير عاجلة للحد من معدلات التسرب المدرسي في صفوف الفتيات العربيات الإسرائيليات وزيادة التحاق عدد النساء العربيات الإسرائيليات بمؤسسات التعليم العالي، بما في ذلك اتخاذ</w:t>
      </w:r>
      <w:r w:rsidR="00830E46">
        <w:rPr>
          <w:rFonts w:hint="cs"/>
          <w:b/>
          <w:bCs/>
          <w:rtl/>
        </w:rPr>
        <w:t xml:space="preserve"> تدابير خاصة مؤقتة عملا بالفقرة</w:t>
      </w:r>
      <w:r w:rsidR="00830E46">
        <w:rPr>
          <w:rFonts w:hint="eastAsia"/>
          <w:b/>
          <w:bCs/>
          <w:rtl/>
        </w:rPr>
        <w:t> </w:t>
      </w:r>
      <w:r w:rsidR="00830E46" w:rsidRPr="00910117">
        <w:rPr>
          <w:rFonts w:hint="cs"/>
          <w:b/>
          <w:bCs/>
          <w:rtl/>
        </w:rPr>
        <w:t xml:space="preserve">1 </w:t>
      </w:r>
      <w:r w:rsidR="00830E46">
        <w:rPr>
          <w:rFonts w:hint="cs"/>
          <w:b/>
          <w:bCs/>
          <w:rtl/>
        </w:rPr>
        <w:t>من المادة 4</w:t>
      </w:r>
      <w:r w:rsidR="00830E46" w:rsidRPr="00910117">
        <w:rPr>
          <w:rFonts w:hint="cs"/>
          <w:b/>
          <w:bCs/>
          <w:rtl/>
        </w:rPr>
        <w:t xml:space="preserve"> من الاتفاقية والتوصية العامة رقم 25 الصادرة عن اللجنة. وتحث اللجة أيضا الدولة الطرف على استعراض وتنقيح الكتب المدرسية في نظام الت</w:t>
      </w:r>
      <w:r w:rsidR="00830E46">
        <w:rPr>
          <w:rFonts w:hint="cs"/>
          <w:b/>
          <w:bCs/>
          <w:rtl/>
        </w:rPr>
        <w:t>عليم</w:t>
      </w:r>
      <w:r w:rsidR="00830E46" w:rsidRPr="00910117">
        <w:rPr>
          <w:rFonts w:hint="cs"/>
          <w:b/>
          <w:bCs/>
          <w:rtl/>
        </w:rPr>
        <w:t xml:space="preserve"> العربي من أجل القضاء على ال</w:t>
      </w:r>
      <w:r w:rsidR="00830E46">
        <w:rPr>
          <w:rFonts w:hint="cs"/>
          <w:b/>
          <w:bCs/>
          <w:rtl/>
        </w:rPr>
        <w:t xml:space="preserve">قوالب النمطية القائمة على </w:t>
      </w:r>
      <w:r w:rsidR="00830E46" w:rsidRPr="00910117">
        <w:rPr>
          <w:rFonts w:hint="cs"/>
          <w:b/>
          <w:bCs/>
          <w:rtl/>
        </w:rPr>
        <w:t xml:space="preserve">نوع الجنس. وتوصي اللجنة الدولة الطرف بأن تخصص ما يكفي من موارد للنهوض بالوضع الصحي للنساء العربيات الإسرائيليات، وخاصة فيما يتعلق بوفيات </w:t>
      </w:r>
      <w:r>
        <w:rPr>
          <w:rFonts w:hint="cs"/>
          <w:b/>
          <w:bCs/>
          <w:rtl/>
        </w:rPr>
        <w:t>الرضع</w:t>
      </w:r>
      <w:r w:rsidR="00830E46" w:rsidRPr="00910117">
        <w:rPr>
          <w:rFonts w:hint="cs"/>
          <w:b/>
          <w:bCs/>
          <w:rtl/>
        </w:rPr>
        <w:t>، وأن ت</w:t>
      </w:r>
      <w:r w:rsidR="00830E46">
        <w:rPr>
          <w:rFonts w:hint="cs"/>
          <w:b/>
          <w:bCs/>
          <w:rtl/>
        </w:rPr>
        <w:t>وفر</w:t>
      </w:r>
      <w:r w:rsidR="00830E46" w:rsidRPr="00910117">
        <w:rPr>
          <w:rFonts w:hint="cs"/>
          <w:b/>
          <w:bCs/>
          <w:rtl/>
        </w:rPr>
        <w:t xml:space="preserve"> في تقريرها الدوري القادم صورة </w:t>
      </w:r>
      <w:r w:rsidR="00830E46">
        <w:rPr>
          <w:rFonts w:hint="cs"/>
          <w:b/>
          <w:bCs/>
          <w:rtl/>
        </w:rPr>
        <w:t xml:space="preserve">شاملة لحالة </w:t>
      </w:r>
      <w:r w:rsidR="00830E46" w:rsidRPr="00910117">
        <w:rPr>
          <w:rFonts w:hint="cs"/>
          <w:b/>
          <w:bCs/>
          <w:rtl/>
        </w:rPr>
        <w:t>المرأة العربية</w:t>
      </w:r>
      <w:r>
        <w:rPr>
          <w:rFonts w:hint="cs"/>
          <w:b/>
          <w:bCs/>
          <w:rtl/>
        </w:rPr>
        <w:t xml:space="preserve"> الإسرائيلية</w:t>
      </w:r>
      <w:r w:rsidR="00830E46" w:rsidRPr="00910117">
        <w:rPr>
          <w:rFonts w:hint="cs"/>
          <w:b/>
          <w:bCs/>
          <w:rtl/>
        </w:rPr>
        <w:t>.</w:t>
      </w:r>
    </w:p>
    <w:p w:rsidR="00830E46" w:rsidRPr="00D50170" w:rsidRDefault="0034220D" w:rsidP="0034220D">
      <w:pPr>
        <w:pStyle w:val="SingleTxt"/>
        <w:rPr>
          <w:rFonts w:hint="cs"/>
          <w:rtl/>
        </w:rPr>
      </w:pPr>
      <w:r>
        <w:rPr>
          <w:rFonts w:hint="cs"/>
          <w:rtl/>
        </w:rPr>
        <w:t xml:space="preserve">37 </w:t>
      </w:r>
      <w:r w:rsidR="00830E46" w:rsidRPr="00D50170">
        <w:rPr>
          <w:rFonts w:hint="cs"/>
          <w:rtl/>
        </w:rPr>
        <w:t>-</w:t>
      </w:r>
      <w:r w:rsidR="00830E46">
        <w:rPr>
          <w:rFonts w:hint="cs"/>
          <w:rtl/>
        </w:rPr>
        <w:tab/>
      </w:r>
      <w:r w:rsidR="00830E46" w:rsidRPr="00D50170">
        <w:rPr>
          <w:rFonts w:hint="cs"/>
          <w:rtl/>
        </w:rPr>
        <w:t xml:space="preserve">وتشعر اللجنة بالقلق إزاء عدد الحوادث عند نقاط التفتيش الإسرائيلية التي تؤثر سلبا </w:t>
      </w:r>
      <w:r>
        <w:rPr>
          <w:rFonts w:hint="cs"/>
          <w:rtl/>
        </w:rPr>
        <w:t xml:space="preserve">على </w:t>
      </w:r>
      <w:r w:rsidR="00830E46" w:rsidRPr="00D50170">
        <w:rPr>
          <w:rFonts w:hint="cs"/>
          <w:rtl/>
        </w:rPr>
        <w:t>حقوق النساء الفلسطينيات، بما فيها حق الحوامل في الوصول إلى خدمات الرعاية الصحية.</w:t>
      </w:r>
    </w:p>
    <w:p w:rsidR="00830E46" w:rsidRPr="00910117" w:rsidRDefault="0034220D" w:rsidP="00830E46">
      <w:pPr>
        <w:pStyle w:val="SingleTxt"/>
        <w:rPr>
          <w:rFonts w:hint="cs"/>
          <w:b/>
          <w:bCs/>
          <w:rtl/>
        </w:rPr>
      </w:pPr>
      <w:r>
        <w:rPr>
          <w:rFonts w:hint="cs"/>
          <w:rtl/>
        </w:rPr>
        <w:t xml:space="preserve">38 </w:t>
      </w:r>
      <w:r w:rsidR="00830E46" w:rsidRPr="00C003D1">
        <w:rPr>
          <w:rFonts w:hint="cs"/>
          <w:rtl/>
        </w:rPr>
        <w:t>-</w:t>
      </w:r>
      <w:r w:rsidR="00830E46" w:rsidRPr="00910117">
        <w:rPr>
          <w:rFonts w:hint="cs"/>
          <w:b/>
          <w:bCs/>
          <w:rtl/>
        </w:rPr>
        <w:tab/>
        <w:t>وت</w:t>
      </w:r>
      <w:r w:rsidR="00830E46">
        <w:rPr>
          <w:rFonts w:hint="cs"/>
          <w:b/>
          <w:bCs/>
          <w:rtl/>
        </w:rPr>
        <w:t>طل</w:t>
      </w:r>
      <w:r w:rsidR="00830E46" w:rsidRPr="00910117">
        <w:rPr>
          <w:rFonts w:hint="cs"/>
          <w:b/>
          <w:bCs/>
          <w:rtl/>
        </w:rPr>
        <w:t xml:space="preserve">ب اللجنة </w:t>
      </w:r>
      <w:r w:rsidR="00830E46">
        <w:rPr>
          <w:rFonts w:hint="cs"/>
          <w:b/>
          <w:bCs/>
          <w:rtl/>
        </w:rPr>
        <w:t xml:space="preserve">إلى </w:t>
      </w:r>
      <w:r w:rsidR="00830E46" w:rsidRPr="00910117">
        <w:rPr>
          <w:rFonts w:hint="cs"/>
          <w:b/>
          <w:bCs/>
          <w:rtl/>
        </w:rPr>
        <w:t xml:space="preserve">الدولة الطرف أن تكفل </w:t>
      </w:r>
      <w:r w:rsidR="00830E46">
        <w:rPr>
          <w:rFonts w:hint="cs"/>
          <w:b/>
          <w:bCs/>
          <w:rtl/>
        </w:rPr>
        <w:t>إصدار تعليمات ل</w:t>
      </w:r>
      <w:r w:rsidR="00830E46" w:rsidRPr="00910117">
        <w:rPr>
          <w:rFonts w:hint="cs"/>
          <w:b/>
          <w:bCs/>
          <w:rtl/>
        </w:rPr>
        <w:t xml:space="preserve">لسلطات الإسرائيلية </w:t>
      </w:r>
      <w:r w:rsidR="00830E46">
        <w:rPr>
          <w:rFonts w:hint="cs"/>
          <w:b/>
          <w:bCs/>
          <w:rtl/>
        </w:rPr>
        <w:t>عند</w:t>
      </w:r>
      <w:r w:rsidR="00830E46" w:rsidRPr="00910117">
        <w:rPr>
          <w:rFonts w:hint="cs"/>
          <w:b/>
          <w:bCs/>
          <w:rtl/>
        </w:rPr>
        <w:t xml:space="preserve"> نقاط التفتيش بضمان حق الحوامل في الوصول إلى خدمات الرعاية الصحية، </w:t>
      </w:r>
      <w:r w:rsidR="00830E46">
        <w:rPr>
          <w:rFonts w:hint="cs"/>
          <w:b/>
          <w:bCs/>
          <w:rtl/>
        </w:rPr>
        <w:t>في الوقت الذي تقوم فيه ب</w:t>
      </w:r>
      <w:r w:rsidR="00830E46" w:rsidRPr="00910117">
        <w:rPr>
          <w:rFonts w:hint="cs"/>
          <w:b/>
          <w:bCs/>
          <w:rtl/>
        </w:rPr>
        <w:t>حماية أمن إسرائيل.</w:t>
      </w:r>
    </w:p>
    <w:p w:rsidR="00830E46" w:rsidRPr="00D50170" w:rsidRDefault="0034220D" w:rsidP="00830E46">
      <w:pPr>
        <w:pStyle w:val="SingleTxt"/>
        <w:rPr>
          <w:rFonts w:hint="cs"/>
          <w:rtl/>
        </w:rPr>
      </w:pPr>
      <w:r>
        <w:rPr>
          <w:rFonts w:hint="cs"/>
          <w:rtl/>
        </w:rPr>
        <w:t xml:space="preserve">39 </w:t>
      </w:r>
      <w:r w:rsidR="00830E46" w:rsidRPr="00D50170">
        <w:rPr>
          <w:rFonts w:hint="cs"/>
          <w:rtl/>
        </w:rPr>
        <w:t>-</w:t>
      </w:r>
      <w:r w:rsidR="00830E46">
        <w:rPr>
          <w:rFonts w:hint="cs"/>
          <w:rtl/>
        </w:rPr>
        <w:tab/>
      </w:r>
      <w:r w:rsidR="00830E46" w:rsidRPr="00D50170">
        <w:rPr>
          <w:rFonts w:hint="cs"/>
          <w:rtl/>
        </w:rPr>
        <w:t xml:space="preserve">وتشعر اللجنة بالقلق لكون البدويات </w:t>
      </w:r>
      <w:r>
        <w:rPr>
          <w:rFonts w:hint="cs"/>
          <w:rtl/>
        </w:rPr>
        <w:t xml:space="preserve">اللاتي يعشن في صحراء النقب </w:t>
      </w:r>
      <w:r w:rsidR="00830E46" w:rsidRPr="00D50170">
        <w:rPr>
          <w:rFonts w:hint="cs"/>
          <w:rtl/>
        </w:rPr>
        <w:t>ما</w:t>
      </w:r>
      <w:r w:rsidR="00830E46">
        <w:rPr>
          <w:rFonts w:hint="cs"/>
          <w:rtl/>
        </w:rPr>
        <w:t xml:space="preserve"> </w:t>
      </w:r>
      <w:r w:rsidR="00830E46" w:rsidRPr="00D50170">
        <w:rPr>
          <w:rFonts w:hint="cs"/>
          <w:rtl/>
        </w:rPr>
        <w:t xml:space="preserve">زلن يعشن حالة من الضعف والتهميش، </w:t>
      </w:r>
      <w:r w:rsidR="00830E46">
        <w:rPr>
          <w:rFonts w:hint="cs"/>
          <w:rtl/>
        </w:rPr>
        <w:t>لا</w:t>
      </w:r>
      <w:r w:rsidR="00830E46">
        <w:rPr>
          <w:rFonts w:hint="eastAsia"/>
          <w:rtl/>
        </w:rPr>
        <w:t> </w:t>
      </w:r>
      <w:r w:rsidR="00830E46">
        <w:rPr>
          <w:rFonts w:hint="cs"/>
          <w:rtl/>
        </w:rPr>
        <w:t>سيما</w:t>
      </w:r>
      <w:r w:rsidR="00830E46" w:rsidRPr="00D50170">
        <w:rPr>
          <w:rFonts w:hint="cs"/>
          <w:rtl/>
        </w:rPr>
        <w:t xml:space="preserve"> فيما يتعلق بالتعليم وال</w:t>
      </w:r>
      <w:r w:rsidR="00830E46">
        <w:rPr>
          <w:rFonts w:hint="cs"/>
          <w:rtl/>
        </w:rPr>
        <w:t>عمل</w:t>
      </w:r>
      <w:r w:rsidR="00830E46" w:rsidRPr="00D50170">
        <w:rPr>
          <w:rFonts w:hint="cs"/>
          <w:rtl/>
        </w:rPr>
        <w:t xml:space="preserve"> والصحة. ويساور اللجنة قلق </w:t>
      </w:r>
      <w:r w:rsidR="00830E46">
        <w:rPr>
          <w:rFonts w:hint="cs"/>
          <w:rtl/>
        </w:rPr>
        <w:t>بالغ</w:t>
      </w:r>
      <w:r w:rsidR="00830E46" w:rsidRPr="00D50170">
        <w:rPr>
          <w:rFonts w:hint="cs"/>
          <w:rtl/>
        </w:rPr>
        <w:t xml:space="preserve"> تجاه حالة البدويات اللائي يعشن في قرى غير معترف بها في ظل ظروف إسكان متردية ولا يكدن يحصلن على المياه والكهرباء والمرافق الصحية أو لا يحصلن عليها مطلقا.</w:t>
      </w:r>
    </w:p>
    <w:p w:rsidR="00830E46" w:rsidRPr="00910117" w:rsidRDefault="0034220D" w:rsidP="0034220D">
      <w:pPr>
        <w:pStyle w:val="SingleTxt"/>
        <w:rPr>
          <w:rFonts w:hint="cs"/>
          <w:b/>
          <w:bCs/>
          <w:rtl/>
        </w:rPr>
      </w:pPr>
      <w:r>
        <w:rPr>
          <w:rFonts w:hint="cs"/>
          <w:rtl/>
        </w:rPr>
        <w:t xml:space="preserve">40 </w:t>
      </w:r>
      <w:r w:rsidR="00830E46" w:rsidRPr="00C003D1">
        <w:rPr>
          <w:rFonts w:hint="cs"/>
          <w:rtl/>
        </w:rPr>
        <w:t>-</w:t>
      </w:r>
      <w:r w:rsidR="00830E46" w:rsidRPr="00910117">
        <w:rPr>
          <w:rFonts w:hint="cs"/>
          <w:b/>
          <w:bCs/>
          <w:rtl/>
        </w:rPr>
        <w:tab/>
        <w:t>وتطلب اللجنة إلى الدولة الطرف أن تتخذ تدابير فع</w:t>
      </w:r>
      <w:r w:rsidR="00830E46">
        <w:rPr>
          <w:rFonts w:hint="cs"/>
          <w:b/>
          <w:bCs/>
          <w:rtl/>
        </w:rPr>
        <w:t>ا</w:t>
      </w:r>
      <w:r w:rsidR="00830E46" w:rsidRPr="00910117">
        <w:rPr>
          <w:rFonts w:hint="cs"/>
          <w:b/>
          <w:bCs/>
          <w:rtl/>
        </w:rPr>
        <w:t xml:space="preserve">لة للقضاء على التمييز ضد البدويات وتعزيز احترام حقوق الإنسان </w:t>
      </w:r>
      <w:r>
        <w:rPr>
          <w:rFonts w:hint="cs"/>
          <w:b/>
          <w:bCs/>
          <w:rtl/>
        </w:rPr>
        <w:t>الخاصة بهن</w:t>
      </w:r>
      <w:r w:rsidR="00830E46">
        <w:rPr>
          <w:rFonts w:hint="cs"/>
          <w:b/>
          <w:bCs/>
          <w:rtl/>
        </w:rPr>
        <w:t xml:space="preserve"> </w:t>
      </w:r>
      <w:r w:rsidR="00830E46" w:rsidRPr="00910117">
        <w:rPr>
          <w:rFonts w:hint="cs"/>
          <w:b/>
          <w:bCs/>
          <w:rtl/>
        </w:rPr>
        <w:t xml:space="preserve">عن طريق </w:t>
      </w:r>
      <w:r>
        <w:rPr>
          <w:rFonts w:hint="cs"/>
          <w:b/>
          <w:bCs/>
          <w:rtl/>
        </w:rPr>
        <w:t xml:space="preserve">اتخاذ </w:t>
      </w:r>
      <w:r w:rsidR="00830E46" w:rsidRPr="00910117">
        <w:rPr>
          <w:rFonts w:hint="cs"/>
          <w:b/>
          <w:bCs/>
          <w:rtl/>
        </w:rPr>
        <w:t xml:space="preserve">تدابير </w:t>
      </w:r>
      <w:r w:rsidR="00830E46">
        <w:rPr>
          <w:rFonts w:hint="cs"/>
          <w:b/>
          <w:bCs/>
          <w:rtl/>
        </w:rPr>
        <w:t>فعالة و</w:t>
      </w:r>
      <w:r w:rsidR="00830E46" w:rsidRPr="00910117">
        <w:rPr>
          <w:rFonts w:hint="cs"/>
          <w:b/>
          <w:bCs/>
          <w:rtl/>
        </w:rPr>
        <w:t>استباقية، بما</w:t>
      </w:r>
      <w:r w:rsidR="00830E46">
        <w:rPr>
          <w:rFonts w:hint="eastAsia"/>
          <w:b/>
          <w:bCs/>
          <w:rtl/>
        </w:rPr>
        <w:t> </w:t>
      </w:r>
      <w:r w:rsidR="00830E46" w:rsidRPr="00910117">
        <w:rPr>
          <w:rFonts w:hint="cs"/>
          <w:b/>
          <w:bCs/>
          <w:rtl/>
        </w:rPr>
        <w:t xml:space="preserve">فيها تدابير خاصة مؤقتة عملا </w:t>
      </w:r>
      <w:r w:rsidR="00830E46">
        <w:rPr>
          <w:rFonts w:hint="cs"/>
          <w:b/>
          <w:bCs/>
          <w:rtl/>
        </w:rPr>
        <w:t xml:space="preserve">بالفقرة 1 من المادة 4 </w:t>
      </w:r>
      <w:r w:rsidR="00830E46" w:rsidRPr="00910117">
        <w:rPr>
          <w:rFonts w:hint="cs"/>
          <w:b/>
          <w:bCs/>
          <w:rtl/>
        </w:rPr>
        <w:t>من الاتفاقية</w:t>
      </w:r>
      <w:r w:rsidR="00830E46">
        <w:rPr>
          <w:rFonts w:hint="cs"/>
          <w:b/>
          <w:bCs/>
          <w:rtl/>
        </w:rPr>
        <w:t>،</w:t>
      </w:r>
      <w:r w:rsidR="00830E46" w:rsidRPr="00910117">
        <w:rPr>
          <w:rFonts w:hint="cs"/>
          <w:b/>
          <w:bCs/>
          <w:rtl/>
        </w:rPr>
        <w:t xml:space="preserve"> والتوصية العامة رقم 25 للجنة</w:t>
      </w:r>
      <w:r>
        <w:rPr>
          <w:rFonts w:hint="cs"/>
          <w:b/>
          <w:bCs/>
          <w:rtl/>
        </w:rPr>
        <w:t xml:space="preserve"> في ميادين التعليم والعمل والصحة</w:t>
      </w:r>
      <w:r w:rsidR="00830E46" w:rsidRPr="00910117">
        <w:rPr>
          <w:rFonts w:hint="cs"/>
          <w:b/>
          <w:bCs/>
          <w:rtl/>
        </w:rPr>
        <w:t>. وت</w:t>
      </w:r>
      <w:r w:rsidR="00830E46">
        <w:rPr>
          <w:rFonts w:hint="cs"/>
          <w:b/>
          <w:bCs/>
          <w:rtl/>
        </w:rPr>
        <w:t>طل</w:t>
      </w:r>
      <w:r w:rsidR="00830E46" w:rsidRPr="00910117">
        <w:rPr>
          <w:rFonts w:hint="cs"/>
          <w:b/>
          <w:bCs/>
          <w:rtl/>
        </w:rPr>
        <w:t xml:space="preserve">ب اللجنة </w:t>
      </w:r>
      <w:r w:rsidR="00830E46">
        <w:rPr>
          <w:rFonts w:hint="cs"/>
          <w:b/>
          <w:bCs/>
          <w:rtl/>
        </w:rPr>
        <w:t xml:space="preserve">إلى </w:t>
      </w:r>
      <w:r w:rsidR="00830E46" w:rsidRPr="00910117">
        <w:rPr>
          <w:rFonts w:hint="cs"/>
          <w:b/>
          <w:bCs/>
          <w:rtl/>
        </w:rPr>
        <w:t>الدولة الطرف أن ت</w:t>
      </w:r>
      <w:r w:rsidR="00830E46">
        <w:rPr>
          <w:rFonts w:hint="cs"/>
          <w:b/>
          <w:bCs/>
          <w:rtl/>
        </w:rPr>
        <w:t xml:space="preserve">وفر </w:t>
      </w:r>
      <w:r w:rsidR="00830E46" w:rsidRPr="00910117">
        <w:rPr>
          <w:rFonts w:hint="cs"/>
          <w:b/>
          <w:bCs/>
          <w:rtl/>
        </w:rPr>
        <w:t xml:space="preserve">في تقريرها الدوري القادم صورة </w:t>
      </w:r>
      <w:r w:rsidR="00830E46">
        <w:rPr>
          <w:rFonts w:hint="cs"/>
          <w:b/>
          <w:bCs/>
          <w:rtl/>
        </w:rPr>
        <w:t xml:space="preserve">شاملة عن حالة </w:t>
      </w:r>
      <w:r w:rsidR="00830E46" w:rsidRPr="00910117">
        <w:rPr>
          <w:rFonts w:hint="cs"/>
          <w:b/>
          <w:bCs/>
          <w:rtl/>
        </w:rPr>
        <w:t xml:space="preserve">النساء والفتيات البدويات فيما يتعلق بفرصهن </w:t>
      </w:r>
      <w:r w:rsidR="00830E46">
        <w:rPr>
          <w:rFonts w:hint="cs"/>
          <w:b/>
          <w:bCs/>
          <w:rtl/>
        </w:rPr>
        <w:t xml:space="preserve">وإنجازاتهن </w:t>
      </w:r>
      <w:r w:rsidR="00830E46" w:rsidRPr="00910117">
        <w:rPr>
          <w:rFonts w:hint="cs"/>
          <w:b/>
          <w:bCs/>
          <w:rtl/>
        </w:rPr>
        <w:t>في التعليم و</w:t>
      </w:r>
      <w:r w:rsidR="00830E46">
        <w:rPr>
          <w:rFonts w:hint="cs"/>
          <w:b/>
          <w:bCs/>
          <w:rtl/>
        </w:rPr>
        <w:t>و</w:t>
      </w:r>
      <w:r w:rsidR="00830E46" w:rsidRPr="00910117">
        <w:rPr>
          <w:rFonts w:hint="cs"/>
          <w:b/>
          <w:bCs/>
          <w:rtl/>
        </w:rPr>
        <w:t xml:space="preserve">صولهن </w:t>
      </w:r>
      <w:r w:rsidR="00830E46">
        <w:rPr>
          <w:rFonts w:hint="cs"/>
          <w:b/>
          <w:bCs/>
          <w:rtl/>
        </w:rPr>
        <w:t>إ</w:t>
      </w:r>
      <w:r w:rsidR="00830E46" w:rsidRPr="00910117">
        <w:rPr>
          <w:rFonts w:hint="cs"/>
          <w:b/>
          <w:bCs/>
          <w:rtl/>
        </w:rPr>
        <w:t>لى ال</w:t>
      </w:r>
      <w:r w:rsidR="00830E46">
        <w:rPr>
          <w:rFonts w:hint="cs"/>
          <w:b/>
          <w:bCs/>
          <w:rtl/>
        </w:rPr>
        <w:t>عمالة</w:t>
      </w:r>
      <w:r w:rsidR="00830E46" w:rsidRPr="00910117">
        <w:rPr>
          <w:rFonts w:hint="cs"/>
          <w:b/>
          <w:bCs/>
          <w:rtl/>
        </w:rPr>
        <w:t xml:space="preserve"> وخدمات الرعاية الصحية، وأن ت</w:t>
      </w:r>
      <w:r w:rsidR="00830E46">
        <w:rPr>
          <w:rFonts w:hint="cs"/>
          <w:b/>
          <w:bCs/>
          <w:rtl/>
        </w:rPr>
        <w:t>وفر</w:t>
      </w:r>
      <w:r w:rsidR="00830E46" w:rsidRPr="00910117">
        <w:rPr>
          <w:rFonts w:hint="cs"/>
          <w:b/>
          <w:bCs/>
          <w:rtl/>
        </w:rPr>
        <w:t xml:space="preserve"> تقييما </w:t>
      </w:r>
      <w:r w:rsidR="00830E46">
        <w:rPr>
          <w:rFonts w:hint="cs"/>
          <w:b/>
          <w:bCs/>
          <w:rtl/>
        </w:rPr>
        <w:t>لأثر</w:t>
      </w:r>
      <w:r w:rsidR="00830E46" w:rsidRPr="00910117">
        <w:rPr>
          <w:rFonts w:hint="cs"/>
          <w:b/>
          <w:bCs/>
          <w:rtl/>
        </w:rPr>
        <w:t xml:space="preserve"> السياسيات العامة في المجالات التي تؤثر فيهن على نحو مباشر.</w:t>
      </w:r>
    </w:p>
    <w:p w:rsidR="00830E46" w:rsidRPr="00D50170" w:rsidRDefault="0034220D" w:rsidP="0034220D">
      <w:pPr>
        <w:pStyle w:val="SingleTxt"/>
        <w:rPr>
          <w:rFonts w:hint="cs"/>
          <w:rtl/>
        </w:rPr>
      </w:pPr>
      <w:r>
        <w:rPr>
          <w:rFonts w:hint="cs"/>
          <w:rtl/>
        </w:rPr>
        <w:t xml:space="preserve">41 </w:t>
      </w:r>
      <w:r w:rsidR="00830E46" w:rsidRPr="00D50170">
        <w:rPr>
          <w:rFonts w:hint="cs"/>
          <w:rtl/>
        </w:rPr>
        <w:t>-</w:t>
      </w:r>
      <w:r w:rsidR="00830E46">
        <w:rPr>
          <w:rFonts w:hint="cs"/>
          <w:rtl/>
        </w:rPr>
        <w:tab/>
      </w:r>
      <w:r w:rsidR="00830E46" w:rsidRPr="00D50170">
        <w:rPr>
          <w:rFonts w:hint="cs"/>
          <w:rtl/>
        </w:rPr>
        <w:t>وتشعر اللجنة بالقلق إزاء تأكيد الدولة الطرف على أنه</w:t>
      </w:r>
      <w:r w:rsidR="00830E46">
        <w:rPr>
          <w:rFonts w:hint="cs"/>
          <w:rtl/>
        </w:rPr>
        <w:t>ا ليست في وضع يسمح لها ب</w:t>
      </w:r>
      <w:r w:rsidR="00830E46" w:rsidRPr="00D50170">
        <w:rPr>
          <w:rFonts w:hint="cs"/>
          <w:rtl/>
        </w:rPr>
        <w:t>تطبيق القانون الذي يحظر تعدد الز</w:t>
      </w:r>
      <w:r w:rsidR="00830E46">
        <w:rPr>
          <w:rFonts w:hint="cs"/>
          <w:rtl/>
        </w:rPr>
        <w:t>و</w:t>
      </w:r>
      <w:r w:rsidR="00830E46" w:rsidRPr="00D50170">
        <w:rPr>
          <w:rFonts w:hint="cs"/>
          <w:rtl/>
        </w:rPr>
        <w:t xml:space="preserve">جات وفرض </w:t>
      </w:r>
      <w:r>
        <w:rPr>
          <w:rFonts w:hint="cs"/>
          <w:rtl/>
        </w:rPr>
        <w:t>حد أدنى ل</w:t>
      </w:r>
      <w:r w:rsidR="00830E46" w:rsidRPr="00D50170">
        <w:rPr>
          <w:rFonts w:hint="cs"/>
          <w:rtl/>
        </w:rPr>
        <w:t xml:space="preserve">سن </w:t>
      </w:r>
      <w:r>
        <w:rPr>
          <w:rFonts w:hint="cs"/>
          <w:rtl/>
        </w:rPr>
        <w:t>ا</w:t>
      </w:r>
      <w:r w:rsidR="00830E46" w:rsidRPr="00D50170">
        <w:rPr>
          <w:rFonts w:hint="cs"/>
          <w:rtl/>
        </w:rPr>
        <w:t xml:space="preserve">لزواج انطلاقا من احترام حقوق </w:t>
      </w:r>
      <w:r w:rsidR="00830E46">
        <w:rPr>
          <w:rFonts w:hint="cs"/>
          <w:rtl/>
        </w:rPr>
        <w:t xml:space="preserve">الخصوصية </w:t>
      </w:r>
      <w:r w:rsidR="00830E46" w:rsidRPr="00D50170">
        <w:rPr>
          <w:rFonts w:hint="cs"/>
          <w:rtl/>
        </w:rPr>
        <w:t>لدى الأشخاص الذين يقومون بهذه الممارسات. وتشعر اللجنة كذلك بالقلق لكون طلبات زواج الفتيات</w:t>
      </w:r>
      <w:r w:rsidR="00830E46">
        <w:rPr>
          <w:rFonts w:hint="cs"/>
          <w:rtl/>
        </w:rPr>
        <w:t xml:space="preserve"> القاصرات تلقي الموافقة عادة.</w:t>
      </w:r>
    </w:p>
    <w:p w:rsidR="00830E46" w:rsidRPr="00910117" w:rsidRDefault="0034220D" w:rsidP="00830E46">
      <w:pPr>
        <w:pStyle w:val="SingleTxt"/>
        <w:rPr>
          <w:rFonts w:hint="cs"/>
          <w:b/>
          <w:bCs/>
          <w:rtl/>
        </w:rPr>
      </w:pPr>
      <w:r>
        <w:rPr>
          <w:rFonts w:hint="cs"/>
          <w:rtl/>
        </w:rPr>
        <w:t xml:space="preserve">42 </w:t>
      </w:r>
      <w:r w:rsidR="00830E46" w:rsidRPr="00C003D1">
        <w:rPr>
          <w:rFonts w:hint="cs"/>
          <w:rtl/>
        </w:rPr>
        <w:t>-</w:t>
      </w:r>
      <w:r w:rsidR="00830E46" w:rsidRPr="00910117">
        <w:rPr>
          <w:rFonts w:hint="cs"/>
          <w:b/>
          <w:bCs/>
          <w:rtl/>
        </w:rPr>
        <w:tab/>
        <w:t>وتشجع اللجنة الدولة الطرف على اتخاذ تدابير فعلية لإنفاذ حظر تعدد الز</w:t>
      </w:r>
      <w:r w:rsidR="00830E46">
        <w:rPr>
          <w:rFonts w:hint="cs"/>
          <w:b/>
          <w:bCs/>
          <w:rtl/>
        </w:rPr>
        <w:t>و</w:t>
      </w:r>
      <w:r w:rsidR="00830E46" w:rsidRPr="00910117">
        <w:rPr>
          <w:rFonts w:hint="cs"/>
          <w:b/>
          <w:bCs/>
          <w:rtl/>
        </w:rPr>
        <w:t xml:space="preserve">جات والالتزام بالسن الدنيا للزواج. وتوصي اللجنة بأن تتخذ الدولة الطرف تدابير شاملة وفعالة، بما فيها حملات </w:t>
      </w:r>
      <w:r w:rsidR="00830E46">
        <w:rPr>
          <w:rFonts w:hint="cs"/>
          <w:b/>
          <w:bCs/>
          <w:rtl/>
        </w:rPr>
        <w:t xml:space="preserve">زيادة الوعي العام التي تستهدف </w:t>
      </w:r>
      <w:r w:rsidR="00830E46" w:rsidRPr="00910117">
        <w:rPr>
          <w:rFonts w:hint="cs"/>
          <w:b/>
          <w:bCs/>
          <w:rtl/>
        </w:rPr>
        <w:t>القضاء على ممارسات تعدد الز</w:t>
      </w:r>
      <w:r w:rsidR="00830E46">
        <w:rPr>
          <w:rFonts w:hint="cs"/>
          <w:b/>
          <w:bCs/>
          <w:rtl/>
        </w:rPr>
        <w:t>و</w:t>
      </w:r>
      <w:r w:rsidR="00830E46" w:rsidRPr="00910117">
        <w:rPr>
          <w:rFonts w:hint="cs"/>
          <w:b/>
          <w:bCs/>
          <w:rtl/>
        </w:rPr>
        <w:t xml:space="preserve">جات والزواج </w:t>
      </w:r>
      <w:r w:rsidR="00830E46">
        <w:rPr>
          <w:rFonts w:hint="cs"/>
          <w:b/>
          <w:bCs/>
          <w:rtl/>
        </w:rPr>
        <w:t>في سن مبك</w:t>
      </w:r>
      <w:r w:rsidR="00830E46" w:rsidRPr="00910117">
        <w:rPr>
          <w:rFonts w:hint="cs"/>
          <w:b/>
          <w:bCs/>
          <w:rtl/>
        </w:rPr>
        <w:t>ر</w:t>
      </w:r>
      <w:r w:rsidR="00830E46">
        <w:rPr>
          <w:rFonts w:hint="cs"/>
          <w:b/>
          <w:bCs/>
          <w:rtl/>
        </w:rPr>
        <w:t>ة</w:t>
      </w:r>
      <w:r w:rsidR="00830E46" w:rsidRPr="00910117">
        <w:rPr>
          <w:rFonts w:hint="cs"/>
          <w:b/>
          <w:bCs/>
          <w:rtl/>
        </w:rPr>
        <w:t>.</w:t>
      </w:r>
    </w:p>
    <w:p w:rsidR="00830E46" w:rsidRDefault="0034220D" w:rsidP="0034220D">
      <w:pPr>
        <w:pStyle w:val="SingleTxt"/>
        <w:rPr>
          <w:rFonts w:hint="cs"/>
          <w:b/>
          <w:bCs/>
          <w:rtl/>
        </w:rPr>
      </w:pPr>
      <w:r>
        <w:rPr>
          <w:rFonts w:hint="cs"/>
          <w:rtl/>
        </w:rPr>
        <w:t xml:space="preserve">43 </w:t>
      </w:r>
      <w:r w:rsidR="00830E46" w:rsidRPr="00C003D1">
        <w:rPr>
          <w:rFonts w:hint="cs"/>
          <w:rtl/>
        </w:rPr>
        <w:t>-</w:t>
      </w:r>
      <w:r w:rsidR="00830E46">
        <w:rPr>
          <w:rFonts w:hint="cs"/>
          <w:b/>
          <w:bCs/>
          <w:rtl/>
        </w:rPr>
        <w:tab/>
      </w:r>
      <w:r w:rsidR="00830E46" w:rsidRPr="00910117">
        <w:rPr>
          <w:rFonts w:hint="cs"/>
          <w:b/>
          <w:bCs/>
          <w:rtl/>
        </w:rPr>
        <w:t>وتشجع اللجنة الدولة الطرف على التصديق على البروتوكول الاختياري للاتفاقية</w:t>
      </w:r>
      <w:r w:rsidR="00830E46">
        <w:rPr>
          <w:rFonts w:hint="cs"/>
          <w:b/>
          <w:bCs/>
          <w:rtl/>
        </w:rPr>
        <w:t>، و</w:t>
      </w:r>
      <w:r>
        <w:rPr>
          <w:rFonts w:hint="cs"/>
          <w:b/>
          <w:bCs/>
          <w:rtl/>
        </w:rPr>
        <w:t xml:space="preserve">على </w:t>
      </w:r>
      <w:r w:rsidR="00830E46">
        <w:rPr>
          <w:rFonts w:hint="cs"/>
          <w:b/>
          <w:bCs/>
          <w:rtl/>
        </w:rPr>
        <w:t xml:space="preserve">أن </w:t>
      </w:r>
      <w:r w:rsidR="00830E46" w:rsidRPr="00910117">
        <w:rPr>
          <w:rFonts w:hint="cs"/>
          <w:b/>
          <w:bCs/>
          <w:rtl/>
        </w:rPr>
        <w:t xml:space="preserve">تقبل في أقرب وقت </w:t>
      </w:r>
      <w:r>
        <w:rPr>
          <w:rFonts w:hint="cs"/>
          <w:b/>
          <w:bCs/>
          <w:rtl/>
        </w:rPr>
        <w:t xml:space="preserve">ممكن </w:t>
      </w:r>
      <w:r w:rsidR="00830E46" w:rsidRPr="00910117">
        <w:rPr>
          <w:rFonts w:hint="cs"/>
          <w:b/>
          <w:bCs/>
          <w:rtl/>
        </w:rPr>
        <w:t xml:space="preserve">تعديل الفقرة 1 </w:t>
      </w:r>
      <w:r w:rsidR="00830E46">
        <w:rPr>
          <w:rFonts w:hint="cs"/>
          <w:b/>
          <w:bCs/>
          <w:rtl/>
        </w:rPr>
        <w:t xml:space="preserve">من المادة 20 </w:t>
      </w:r>
      <w:r w:rsidR="00830E46" w:rsidRPr="00910117">
        <w:rPr>
          <w:rFonts w:hint="cs"/>
          <w:b/>
          <w:bCs/>
          <w:rtl/>
        </w:rPr>
        <w:t>من الاتفاقية</w:t>
      </w:r>
      <w:r w:rsidR="00830E46">
        <w:rPr>
          <w:rFonts w:hint="cs"/>
          <w:b/>
          <w:bCs/>
          <w:rtl/>
        </w:rPr>
        <w:t>،</w:t>
      </w:r>
      <w:r>
        <w:rPr>
          <w:rFonts w:hint="cs"/>
          <w:b/>
          <w:bCs/>
          <w:rtl/>
        </w:rPr>
        <w:t xml:space="preserve"> المتعلق</w:t>
      </w:r>
      <w:r w:rsidR="00830E46" w:rsidRPr="00910117">
        <w:rPr>
          <w:rFonts w:hint="cs"/>
          <w:b/>
          <w:bCs/>
          <w:rtl/>
        </w:rPr>
        <w:t xml:space="preserve"> </w:t>
      </w:r>
      <w:r>
        <w:rPr>
          <w:rFonts w:hint="cs"/>
          <w:b/>
          <w:bCs/>
          <w:rtl/>
        </w:rPr>
        <w:t xml:space="preserve">بموعد </w:t>
      </w:r>
      <w:r w:rsidR="00830E46" w:rsidRPr="00910117">
        <w:rPr>
          <w:rFonts w:hint="cs"/>
          <w:b/>
          <w:bCs/>
          <w:rtl/>
        </w:rPr>
        <w:t>اجتماع اللجنة.</w:t>
      </w:r>
    </w:p>
    <w:p w:rsidR="00830E46" w:rsidRDefault="00830E46" w:rsidP="003059FE">
      <w:pPr>
        <w:pStyle w:val="SingleTxt"/>
        <w:rPr>
          <w:rFonts w:hint="cs"/>
          <w:b/>
          <w:bCs/>
          <w:rtl/>
        </w:rPr>
      </w:pPr>
      <w:r w:rsidRPr="00C003D1">
        <w:rPr>
          <w:rFonts w:hint="cs"/>
          <w:rtl/>
        </w:rPr>
        <w:t>44 -</w:t>
      </w:r>
      <w:r>
        <w:rPr>
          <w:rFonts w:hint="cs"/>
          <w:b/>
          <w:bCs/>
          <w:rtl/>
        </w:rPr>
        <w:tab/>
      </w:r>
      <w:r w:rsidR="003059FE">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3059FE" w:rsidRDefault="003059FE" w:rsidP="003059FE">
      <w:pPr>
        <w:pStyle w:val="SingleTxt"/>
        <w:rPr>
          <w:rFonts w:hint="cs"/>
          <w:b/>
          <w:bCs/>
          <w:rtl/>
        </w:rPr>
      </w:pPr>
      <w:r>
        <w:rPr>
          <w:rFonts w:hint="cs"/>
          <w:b/>
          <w:bCs/>
          <w:rtl/>
        </w:rPr>
        <w:t>45 -</w:t>
      </w:r>
      <w:r>
        <w:rPr>
          <w:rFonts w:hint="cs"/>
          <w:b/>
          <w:bCs/>
          <w:rtl/>
        </w:rPr>
        <w:tab/>
        <w:t>وتؤكد اللجنة أيضا أن تنفيذ الاتفاقية تنفيذا كاملا وفعالا هو أمر لا غنى عنه من أجل تحقيق ال</w:t>
      </w:r>
      <w:r w:rsidR="00CD07E3">
        <w:rPr>
          <w:rFonts w:hint="cs"/>
          <w:b/>
          <w:bCs/>
          <w:rtl/>
        </w:rPr>
        <w:t>أ</w:t>
      </w:r>
      <w:r>
        <w:rPr>
          <w:rFonts w:hint="cs"/>
          <w:b/>
          <w:bCs/>
          <w:rtl/>
        </w:rPr>
        <w:t>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830E46" w:rsidRPr="00910117" w:rsidRDefault="003059FE" w:rsidP="003059FE">
      <w:pPr>
        <w:pStyle w:val="SingleTxt"/>
        <w:rPr>
          <w:rFonts w:hint="cs"/>
          <w:b/>
          <w:bCs/>
          <w:rtl/>
        </w:rPr>
      </w:pPr>
      <w:r>
        <w:rPr>
          <w:rFonts w:hint="cs"/>
          <w:rtl/>
        </w:rPr>
        <w:t xml:space="preserve">46 </w:t>
      </w:r>
      <w:r w:rsidR="00830E46" w:rsidRPr="00C003D1">
        <w:rPr>
          <w:rFonts w:hint="cs"/>
          <w:rtl/>
        </w:rPr>
        <w:t>-</w:t>
      </w:r>
      <w:r w:rsidR="00830E46">
        <w:rPr>
          <w:rFonts w:hint="cs"/>
          <w:b/>
          <w:bCs/>
          <w:rtl/>
        </w:rPr>
        <w:tab/>
      </w:r>
      <w:r w:rsidR="00830E46" w:rsidRPr="00910117">
        <w:rPr>
          <w:rFonts w:hint="cs"/>
          <w:b/>
          <w:bCs/>
          <w:rtl/>
        </w:rPr>
        <w:t xml:space="preserve">وتلاحظ اللجنة أن </w:t>
      </w:r>
      <w:r>
        <w:rPr>
          <w:rFonts w:hint="cs"/>
          <w:b/>
          <w:bCs/>
          <w:rtl/>
        </w:rPr>
        <w:t xml:space="preserve">التزام </w:t>
      </w:r>
      <w:r w:rsidR="00830E46">
        <w:rPr>
          <w:rFonts w:hint="cs"/>
          <w:b/>
          <w:bCs/>
          <w:rtl/>
        </w:rPr>
        <w:t xml:space="preserve">الدول </w:t>
      </w:r>
      <w:r>
        <w:rPr>
          <w:rFonts w:hint="cs"/>
          <w:b/>
          <w:bCs/>
          <w:rtl/>
        </w:rPr>
        <w:t>بال</w:t>
      </w:r>
      <w:r w:rsidR="00830E46" w:rsidRPr="00910117">
        <w:rPr>
          <w:rFonts w:hint="cs"/>
          <w:b/>
          <w:bCs/>
          <w:rtl/>
        </w:rPr>
        <w:t>صكوك الدولية الرئيسية السبعة</w:t>
      </w:r>
      <w:r>
        <w:rPr>
          <w:rFonts w:hint="cs"/>
          <w:b/>
          <w:bCs/>
          <w:rtl/>
        </w:rPr>
        <w:t xml:space="preserve"> لحقوق الإنسان</w:t>
      </w:r>
      <w:r w:rsidR="00830E46" w:rsidRPr="008A5818">
        <w:rPr>
          <w:rFonts w:hint="cs"/>
          <w:vertAlign w:val="superscript"/>
          <w:rtl/>
        </w:rPr>
        <w:t>(</w:t>
      </w:r>
      <w:r w:rsidRPr="008A5818">
        <w:rPr>
          <w:rFonts w:hint="cs"/>
          <w:vertAlign w:val="superscript"/>
          <w:rtl/>
        </w:rPr>
        <w:t>1</w:t>
      </w:r>
      <w:r w:rsidR="00830E46" w:rsidRPr="008A5818">
        <w:rPr>
          <w:rFonts w:hint="cs"/>
          <w:vertAlign w:val="superscript"/>
          <w:rtl/>
        </w:rPr>
        <w:t>)</w:t>
      </w:r>
      <w:r w:rsidR="00830E46">
        <w:rPr>
          <w:rFonts w:hint="cs"/>
          <w:b/>
          <w:bCs/>
          <w:rtl/>
        </w:rPr>
        <w:t xml:space="preserve"> </w:t>
      </w:r>
      <w:r w:rsidR="00830E46" w:rsidRPr="00910117">
        <w:rPr>
          <w:rFonts w:hint="cs"/>
          <w:b/>
          <w:bCs/>
          <w:rtl/>
        </w:rPr>
        <w:t xml:space="preserve">من شأنه أن يعزز تمتع </w:t>
      </w:r>
      <w:r>
        <w:rPr>
          <w:rFonts w:hint="cs"/>
          <w:b/>
          <w:bCs/>
          <w:rtl/>
        </w:rPr>
        <w:t>المرأة ب</w:t>
      </w:r>
      <w:r w:rsidR="00830E46" w:rsidRPr="00910117">
        <w:rPr>
          <w:rFonts w:hint="cs"/>
          <w:b/>
          <w:bCs/>
          <w:rtl/>
        </w:rPr>
        <w:t xml:space="preserve">حقوق </w:t>
      </w:r>
      <w:r>
        <w:rPr>
          <w:rFonts w:hint="cs"/>
          <w:b/>
          <w:bCs/>
          <w:rtl/>
        </w:rPr>
        <w:t>ال</w:t>
      </w:r>
      <w:r w:rsidR="00830E46" w:rsidRPr="00910117">
        <w:rPr>
          <w:rFonts w:hint="cs"/>
          <w:b/>
          <w:bCs/>
          <w:rtl/>
        </w:rPr>
        <w:t>إنسان و</w:t>
      </w:r>
      <w:r>
        <w:rPr>
          <w:rFonts w:hint="cs"/>
          <w:b/>
          <w:bCs/>
          <w:rtl/>
        </w:rPr>
        <w:t>ال</w:t>
      </w:r>
      <w:r w:rsidR="00830E46" w:rsidRPr="00910117">
        <w:rPr>
          <w:rFonts w:hint="cs"/>
          <w:b/>
          <w:bCs/>
          <w:rtl/>
        </w:rPr>
        <w:t xml:space="preserve">حريات </w:t>
      </w:r>
      <w:r>
        <w:rPr>
          <w:rFonts w:hint="cs"/>
          <w:b/>
          <w:bCs/>
          <w:rtl/>
        </w:rPr>
        <w:t>ال</w:t>
      </w:r>
      <w:r w:rsidR="00830E46" w:rsidRPr="00910117">
        <w:rPr>
          <w:rFonts w:hint="cs"/>
          <w:b/>
          <w:bCs/>
          <w:rtl/>
        </w:rPr>
        <w:t xml:space="preserve">أساسية </w:t>
      </w:r>
      <w:r>
        <w:rPr>
          <w:rFonts w:hint="cs"/>
          <w:b/>
          <w:bCs/>
          <w:rtl/>
        </w:rPr>
        <w:t xml:space="preserve">الخاصة بها </w:t>
      </w:r>
      <w:r w:rsidR="00830E46" w:rsidRPr="00910117">
        <w:rPr>
          <w:rFonts w:hint="cs"/>
          <w:b/>
          <w:bCs/>
          <w:rtl/>
        </w:rPr>
        <w:t>في جميع مناحي الحياة. ولهذا، فإن اللجنة تشجع حكومة إسرائيل على النظر في التصديق على المعاهدة التي لم تنضم إليها</w:t>
      </w:r>
      <w:r w:rsidR="00830E46">
        <w:rPr>
          <w:rFonts w:hint="cs"/>
          <w:b/>
          <w:bCs/>
          <w:rtl/>
        </w:rPr>
        <w:t xml:space="preserve"> بعد</w:t>
      </w:r>
      <w:r w:rsidR="00830E46" w:rsidRPr="00910117">
        <w:rPr>
          <w:rFonts w:hint="cs"/>
          <w:b/>
          <w:bCs/>
          <w:rtl/>
        </w:rPr>
        <w:t xml:space="preserve">، وهي </w:t>
      </w:r>
      <w:r w:rsidR="00830E46" w:rsidRPr="00910117">
        <w:rPr>
          <w:b/>
          <w:bCs/>
          <w:rtl/>
        </w:rPr>
        <w:t>الاتفاقية الدولية لحماية حقوق جميع العمال المهاجرين وأفراد أسرهم</w:t>
      </w:r>
      <w:r w:rsidR="00830E46" w:rsidRPr="00910117">
        <w:rPr>
          <w:rFonts w:hint="cs"/>
          <w:b/>
          <w:bCs/>
          <w:rtl/>
        </w:rPr>
        <w:t>.</w:t>
      </w:r>
    </w:p>
    <w:p w:rsidR="00830E46" w:rsidRDefault="003059FE" w:rsidP="00CD07E3">
      <w:pPr>
        <w:pStyle w:val="SingleTxt"/>
        <w:rPr>
          <w:rFonts w:hint="cs"/>
          <w:b/>
          <w:bCs/>
          <w:rtl/>
        </w:rPr>
      </w:pPr>
      <w:r>
        <w:rPr>
          <w:rFonts w:hint="cs"/>
          <w:rtl/>
        </w:rPr>
        <w:t xml:space="preserve">47 </w:t>
      </w:r>
      <w:r w:rsidR="00830E46" w:rsidRPr="00C003D1">
        <w:rPr>
          <w:rFonts w:hint="cs"/>
          <w:rtl/>
        </w:rPr>
        <w:t>-</w:t>
      </w:r>
      <w:r w:rsidR="00830E46">
        <w:rPr>
          <w:rFonts w:hint="cs"/>
          <w:b/>
          <w:bCs/>
          <w:rtl/>
        </w:rPr>
        <w:tab/>
      </w:r>
      <w:r w:rsidR="00830E46" w:rsidRPr="00910117">
        <w:rPr>
          <w:rFonts w:hint="cs"/>
          <w:b/>
          <w:bCs/>
          <w:rtl/>
        </w:rPr>
        <w:t xml:space="preserve">وتطلب اللجنة نشر هذه التعليقات الختامية </w:t>
      </w:r>
      <w:r w:rsidR="00830E46">
        <w:rPr>
          <w:rFonts w:hint="cs"/>
          <w:b/>
          <w:bCs/>
          <w:rtl/>
        </w:rPr>
        <w:t xml:space="preserve">على نطاق </w:t>
      </w:r>
      <w:r>
        <w:rPr>
          <w:rFonts w:hint="cs"/>
          <w:b/>
          <w:bCs/>
          <w:rtl/>
        </w:rPr>
        <w:t>و</w:t>
      </w:r>
      <w:r w:rsidR="00CD07E3">
        <w:rPr>
          <w:rFonts w:hint="cs"/>
          <w:b/>
          <w:bCs/>
          <w:rtl/>
        </w:rPr>
        <w:t>ا</w:t>
      </w:r>
      <w:r>
        <w:rPr>
          <w:rFonts w:hint="cs"/>
          <w:b/>
          <w:bCs/>
          <w:rtl/>
        </w:rPr>
        <w:t xml:space="preserve">سع </w:t>
      </w:r>
      <w:r w:rsidR="00830E46">
        <w:rPr>
          <w:rFonts w:hint="cs"/>
          <w:b/>
          <w:bCs/>
          <w:rtl/>
        </w:rPr>
        <w:t xml:space="preserve">لتوعية الجميع </w:t>
      </w:r>
      <w:r>
        <w:rPr>
          <w:rFonts w:hint="cs"/>
          <w:b/>
          <w:bCs/>
          <w:rtl/>
        </w:rPr>
        <w:t xml:space="preserve">بمن </w:t>
      </w:r>
      <w:r w:rsidR="00830E46" w:rsidRPr="00910117">
        <w:rPr>
          <w:rFonts w:hint="cs"/>
          <w:b/>
          <w:bCs/>
          <w:rtl/>
        </w:rPr>
        <w:t xml:space="preserve">فيهم المسؤولون الحكوميون والسياسيون والبرلمانيون والمنظمات </w:t>
      </w:r>
      <w:r>
        <w:rPr>
          <w:rFonts w:hint="cs"/>
          <w:b/>
          <w:bCs/>
          <w:rtl/>
        </w:rPr>
        <w:t xml:space="preserve">النسائية </w:t>
      </w:r>
      <w:r w:rsidR="00830E46" w:rsidRPr="00910117">
        <w:rPr>
          <w:rFonts w:hint="cs"/>
          <w:b/>
          <w:bCs/>
          <w:rtl/>
        </w:rPr>
        <w:t>ومنظمات حقوق الإنسان بالخطوات التي اتخذ</w:t>
      </w:r>
      <w:r w:rsidR="00830E46">
        <w:rPr>
          <w:rFonts w:hint="cs"/>
          <w:b/>
          <w:bCs/>
          <w:rtl/>
        </w:rPr>
        <w:t>ت</w:t>
      </w:r>
      <w:r w:rsidR="00830E46" w:rsidRPr="00910117">
        <w:rPr>
          <w:rFonts w:hint="cs"/>
          <w:b/>
          <w:bCs/>
          <w:rtl/>
        </w:rPr>
        <w:t xml:space="preserve"> لضمان حق النساء في المساواة بحكم القانون والواقع، وبالخطوات المطلوب</w:t>
      </w:r>
      <w:r w:rsidR="00830E46">
        <w:rPr>
          <w:rFonts w:hint="cs"/>
          <w:b/>
          <w:bCs/>
          <w:rtl/>
        </w:rPr>
        <w:t xml:space="preserve"> اتخاذها في المستقبل </w:t>
      </w:r>
      <w:r w:rsidR="00830E46" w:rsidRPr="00910117">
        <w:rPr>
          <w:rFonts w:hint="cs"/>
          <w:b/>
          <w:bCs/>
          <w:rtl/>
        </w:rPr>
        <w:t>في هذا الاتجاه. وتطلب أيضا إلى الدولة الطرف الاستمرار في نشر الاتفاقية وبروتوكولها الاختياري على أوسع نطاق، و</w:t>
      </w:r>
      <w:r w:rsidR="00830E46">
        <w:rPr>
          <w:rFonts w:hint="cs"/>
          <w:b/>
          <w:bCs/>
          <w:rtl/>
        </w:rPr>
        <w:t>لا سيما</w:t>
      </w:r>
      <w:r w:rsidR="00830E46" w:rsidRPr="00910117">
        <w:rPr>
          <w:rFonts w:hint="cs"/>
          <w:b/>
          <w:bCs/>
          <w:rtl/>
        </w:rPr>
        <w:t xml:space="preserve"> بين المنظمات </w:t>
      </w:r>
      <w:r>
        <w:rPr>
          <w:rFonts w:hint="cs"/>
          <w:b/>
          <w:bCs/>
          <w:rtl/>
        </w:rPr>
        <w:t xml:space="preserve">النسائية </w:t>
      </w:r>
      <w:r w:rsidR="00830E46" w:rsidRPr="00910117">
        <w:rPr>
          <w:rFonts w:hint="cs"/>
          <w:b/>
          <w:bCs/>
          <w:rtl/>
        </w:rPr>
        <w:t>ومنظمات حقوق الإنسان، إضافة إلى التوصيات العامة للجنة وإعلان ومنهاج عمل بيجين، فضلا عن نتائج الدورة الاستثنائية الثالثة والعشرين للجمعية العامة</w:t>
      </w:r>
      <w:r w:rsidR="00CD07E3">
        <w:rPr>
          <w:rFonts w:hint="cs"/>
          <w:b/>
          <w:bCs/>
          <w:rtl/>
        </w:rPr>
        <w:t>،</w:t>
      </w:r>
      <w:r w:rsidR="00830E46" w:rsidRPr="00910117">
        <w:rPr>
          <w:rFonts w:hint="cs"/>
          <w:b/>
          <w:bCs/>
          <w:rtl/>
        </w:rPr>
        <w:t xml:space="preserve"> المعنونة </w:t>
      </w:r>
      <w:r w:rsidR="00830E46">
        <w:rPr>
          <w:rFonts w:hint="eastAsia"/>
          <w:b/>
          <w:bCs/>
          <w:rtl/>
        </w:rPr>
        <w:t>”</w:t>
      </w:r>
      <w:r w:rsidR="00830E46">
        <w:rPr>
          <w:rFonts w:hint="cs"/>
          <w:b/>
          <w:bCs/>
          <w:rtl/>
        </w:rPr>
        <w:t>المرأة عام 2000</w:t>
      </w:r>
      <w:r w:rsidR="00830E46" w:rsidRPr="00910117">
        <w:rPr>
          <w:rFonts w:hint="cs"/>
          <w:b/>
          <w:bCs/>
          <w:rtl/>
        </w:rPr>
        <w:t>: المساواة بين الجنسين، والتنمية والسلام في القرن الح</w:t>
      </w:r>
      <w:r w:rsidR="00830E46">
        <w:rPr>
          <w:rFonts w:hint="cs"/>
          <w:b/>
          <w:bCs/>
          <w:rtl/>
        </w:rPr>
        <w:t>ادي والعشرين</w:t>
      </w:r>
      <w:r w:rsidR="00830E46">
        <w:rPr>
          <w:rFonts w:hint="eastAsia"/>
          <w:b/>
          <w:bCs/>
          <w:rtl/>
        </w:rPr>
        <w:t>“</w:t>
      </w:r>
      <w:r w:rsidR="00830E46" w:rsidRPr="00910117">
        <w:rPr>
          <w:rFonts w:hint="cs"/>
          <w:b/>
          <w:bCs/>
          <w:rtl/>
        </w:rPr>
        <w:t>.</w:t>
      </w:r>
    </w:p>
    <w:p w:rsidR="003059FE" w:rsidRPr="00910117" w:rsidRDefault="003059FE" w:rsidP="003059FE">
      <w:pPr>
        <w:pStyle w:val="SingleTxt"/>
        <w:rPr>
          <w:rFonts w:hint="cs"/>
          <w:b/>
          <w:bCs/>
          <w:rtl/>
        </w:rPr>
      </w:pPr>
      <w:r>
        <w:rPr>
          <w:rFonts w:hint="cs"/>
          <w:rtl/>
        </w:rPr>
        <w:t xml:space="preserve">48 </w:t>
      </w:r>
      <w:r w:rsidRPr="00C003D1">
        <w:rPr>
          <w:rFonts w:hint="cs"/>
          <w:rtl/>
        </w:rPr>
        <w:t>-</w:t>
      </w:r>
      <w:r>
        <w:rPr>
          <w:rFonts w:hint="cs"/>
          <w:b/>
          <w:bCs/>
          <w:rtl/>
        </w:rPr>
        <w:tab/>
      </w:r>
      <w:r w:rsidRPr="00910117">
        <w:rPr>
          <w:rFonts w:hint="cs"/>
          <w:b/>
          <w:bCs/>
          <w:rtl/>
        </w:rPr>
        <w:t>وت</w:t>
      </w:r>
      <w:bookmarkStart w:id="1" w:name="TmpSave"/>
      <w:bookmarkEnd w:id="1"/>
      <w:r w:rsidRPr="00910117">
        <w:rPr>
          <w:rFonts w:hint="cs"/>
          <w:b/>
          <w:bCs/>
          <w:rtl/>
        </w:rPr>
        <w:t xml:space="preserve">طلب اللجنة إلى الدولة الطرف أن تستجيب </w:t>
      </w:r>
      <w:r>
        <w:rPr>
          <w:rFonts w:hint="cs"/>
          <w:b/>
          <w:bCs/>
          <w:rtl/>
        </w:rPr>
        <w:t xml:space="preserve">لدواعي القلق المعرب </w:t>
      </w:r>
      <w:r w:rsidRPr="00910117">
        <w:rPr>
          <w:rFonts w:hint="cs"/>
          <w:b/>
          <w:bCs/>
          <w:rtl/>
        </w:rPr>
        <w:t xml:space="preserve">عنها في هذه التعليقات الختامية في تقريرها الدوري المقبل المقدّم بموجب المادة 18 من الاتفاقية، </w:t>
      </w:r>
      <w:r>
        <w:rPr>
          <w:rFonts w:hint="cs"/>
          <w:b/>
          <w:bCs/>
          <w:rtl/>
        </w:rPr>
        <w:t xml:space="preserve">والذي يحين موعده </w:t>
      </w:r>
      <w:r w:rsidRPr="00910117">
        <w:rPr>
          <w:rFonts w:hint="cs"/>
          <w:b/>
          <w:bCs/>
          <w:rtl/>
        </w:rPr>
        <w:t>في سنة 2009.</w:t>
      </w:r>
    </w:p>
    <w:p w:rsidR="00830E46" w:rsidRPr="00826A6B" w:rsidRDefault="00830E46" w:rsidP="00830E46">
      <w:pPr>
        <w:pStyle w:val="SingleTxt"/>
        <w:spacing w:after="0" w:line="120" w:lineRule="exact"/>
        <w:rPr>
          <w:rFonts w:hint="cs"/>
          <w:b/>
          <w:bCs/>
          <w:sz w:val="10"/>
          <w:rtl/>
        </w:rPr>
      </w:pPr>
    </w:p>
    <w:p w:rsidR="00830E46" w:rsidRPr="00826A6B" w:rsidRDefault="00830E46" w:rsidP="00830E46">
      <w:pPr>
        <w:pStyle w:val="SingleTxt"/>
        <w:spacing w:after="0" w:line="120" w:lineRule="exact"/>
        <w:rPr>
          <w:rFonts w:hint="cs"/>
          <w:b/>
          <w:bCs/>
          <w:sz w:val="10"/>
          <w:rtl/>
        </w:rPr>
      </w:pPr>
    </w:p>
    <w:p w:rsidR="003059FE" w:rsidRDefault="003059FE" w:rsidP="003059FE">
      <w:pPr>
        <w:pStyle w:val="EndnoteText"/>
        <w:keepNext/>
        <w:tabs>
          <w:tab w:val="clear" w:pos="1195"/>
          <w:tab w:val="clear" w:pos="1267"/>
          <w:tab w:val="clear" w:pos="1930"/>
          <w:tab w:val="clear" w:pos="2592"/>
          <w:tab w:val="clear" w:pos="3254"/>
          <w:tab w:val="clear" w:pos="3917"/>
          <w:tab w:val="clear" w:pos="4579"/>
          <w:tab w:val="clear" w:pos="5242"/>
          <w:tab w:val="clear" w:pos="5904"/>
          <w:tab w:val="clear" w:pos="6566"/>
          <w:tab w:val="right" w:pos="1210"/>
        </w:tabs>
        <w:spacing w:after="240" w:line="400" w:lineRule="exact"/>
        <w:ind w:hanging="1267"/>
        <w:jc w:val="lowKashida"/>
        <w:rPr>
          <w:iCs/>
          <w:szCs w:val="30"/>
          <w:rtl/>
        </w:rPr>
      </w:pPr>
      <w:r>
        <w:rPr>
          <w:iCs/>
          <w:szCs w:val="30"/>
          <w:rtl/>
        </w:rPr>
        <w:tab/>
        <w:t>الحواشي</w:t>
      </w:r>
    </w:p>
    <w:p w:rsidR="00830E46" w:rsidRPr="00903D05" w:rsidRDefault="00830E46" w:rsidP="00830E46">
      <w:pPr>
        <w:pStyle w:val="EndnoteText"/>
        <w:spacing w:after="80"/>
        <w:ind w:hanging="1267"/>
        <w:jc w:val="lowKashida"/>
        <w:rPr>
          <w:rFonts w:hint="cs"/>
          <w:rtl/>
        </w:rPr>
      </w:pPr>
      <w:r w:rsidRPr="00903D05">
        <w:rPr>
          <w:rFonts w:hint="cs"/>
          <w:rtl/>
        </w:rPr>
        <w:tab/>
        <w:t>(1)</w:t>
      </w:r>
      <w:r w:rsidRPr="00903D05">
        <w:rPr>
          <w:rFonts w:hint="cs"/>
          <w:rtl/>
        </w:rPr>
        <w:tab/>
      </w:r>
      <w:r w:rsidRPr="00903D05">
        <w:rPr>
          <w:rtl/>
        </w:rPr>
        <w:t>العهد الدولي الخاص بالحقوق الاقتصادية والاجتماعية والثقافية</w:t>
      </w:r>
      <w:r w:rsidRPr="00903D05">
        <w:rPr>
          <w:rFonts w:hint="cs"/>
          <w:rtl/>
        </w:rPr>
        <w:t xml:space="preserve">، </w:t>
      </w:r>
      <w:r w:rsidR="003059FE">
        <w:rPr>
          <w:rFonts w:hint="cs"/>
          <w:rtl/>
        </w:rPr>
        <w:t>و</w:t>
      </w:r>
      <w:r w:rsidRPr="00903D05">
        <w:rPr>
          <w:rtl/>
        </w:rPr>
        <w:t>العهد الدولي الخاص بالحقوق المدنية والسياسية</w:t>
      </w:r>
      <w:r w:rsidRPr="00903D05">
        <w:rPr>
          <w:rFonts w:hint="cs"/>
          <w:rtl/>
        </w:rPr>
        <w:t xml:space="preserve">، </w:t>
      </w:r>
      <w:r w:rsidR="003059FE">
        <w:rPr>
          <w:rFonts w:hint="cs"/>
          <w:rtl/>
        </w:rPr>
        <w:t>و</w:t>
      </w:r>
      <w:r w:rsidRPr="00903D05">
        <w:rPr>
          <w:rtl/>
        </w:rPr>
        <w:t>الاتفاقية الدولية للقضاء على جميع أشكال التمييز العنصري</w:t>
      </w:r>
      <w:r w:rsidRPr="00903D05">
        <w:rPr>
          <w:rFonts w:hint="cs"/>
          <w:rtl/>
        </w:rPr>
        <w:t xml:space="preserve">، </w:t>
      </w:r>
      <w:r w:rsidR="003059FE">
        <w:rPr>
          <w:rFonts w:hint="cs"/>
          <w:rtl/>
        </w:rPr>
        <w:t>و</w:t>
      </w:r>
      <w:r w:rsidRPr="00903D05">
        <w:rPr>
          <w:rtl/>
        </w:rPr>
        <w:t>اتفاقية القضاء على جميع أشكال التمييز ضد المرأة</w:t>
      </w:r>
      <w:r w:rsidRPr="00903D05">
        <w:rPr>
          <w:rFonts w:hint="cs"/>
          <w:rtl/>
        </w:rPr>
        <w:t xml:space="preserve">، </w:t>
      </w:r>
      <w:r w:rsidR="003059FE">
        <w:rPr>
          <w:rFonts w:hint="cs"/>
          <w:rtl/>
        </w:rPr>
        <w:t>و</w:t>
      </w:r>
      <w:r w:rsidRPr="00903D05">
        <w:rPr>
          <w:rtl/>
        </w:rPr>
        <w:t>اتفاقية مناهضة التعذيب وغيره من ضروب المعاملة أو العقوبة القاسية أو اللاإنسانية أو المهينة</w:t>
      </w:r>
      <w:r w:rsidRPr="00903D05">
        <w:rPr>
          <w:rFonts w:hint="cs"/>
          <w:rtl/>
        </w:rPr>
        <w:t xml:space="preserve">، </w:t>
      </w:r>
      <w:r w:rsidR="003059FE">
        <w:rPr>
          <w:rFonts w:hint="cs"/>
          <w:rtl/>
        </w:rPr>
        <w:t>و</w:t>
      </w:r>
      <w:r w:rsidRPr="00903D05">
        <w:rPr>
          <w:rtl/>
        </w:rPr>
        <w:t>اتفاقية حقوق الطفل</w:t>
      </w:r>
      <w:r w:rsidRPr="00903D05">
        <w:rPr>
          <w:rFonts w:hint="cs"/>
          <w:rtl/>
        </w:rPr>
        <w:t>، و</w:t>
      </w:r>
      <w:r w:rsidRPr="00903D05">
        <w:rPr>
          <w:rtl/>
        </w:rPr>
        <w:t>الاتفاقية الدولية لحماية حقوق جميع العمال المهاجرين وأفراد أسرهم</w:t>
      </w:r>
      <w:r w:rsidRPr="00903D05">
        <w:rPr>
          <w:rFonts w:hint="cs"/>
          <w:rtl/>
        </w:rPr>
        <w:t>.</w:t>
      </w:r>
    </w:p>
    <w:p w:rsidR="00830E46" w:rsidRPr="002364B8" w:rsidRDefault="00830E46" w:rsidP="003059FE">
      <w:pPr>
        <w:pStyle w:val="SingleTxt"/>
        <w:spacing w:after="0" w:line="240" w:lineRule="auto"/>
        <w:rPr>
          <w:rFonts w:hint="cs"/>
          <w:rtl/>
        </w:rPr>
      </w:pPr>
      <w:r w:rsidRPr="00903D05">
        <w:rPr>
          <w:noProof/>
          <w:w w:val="100"/>
          <w:rtl/>
        </w:rPr>
        <w:pict>
          <v:line id="_x0000_s1027" style="position:absolute;left:0;text-align:left;z-index:2" from="206.6pt,24pt" to="278.6pt,24pt" strokeweight=".25pt">
            <w10:wrap anchorx="page"/>
          </v:line>
        </w:pict>
      </w:r>
      <w:r w:rsidRPr="00903D05">
        <w:rPr>
          <w:noProof/>
          <w:w w:val="100"/>
          <w:rtl/>
        </w:rPr>
        <w:pict>
          <v:line id="_x0000_s1026" style="position:absolute;left:0;text-align:left;z-index:1" from="206.6pt,24pt" to="278.6pt,24pt" strokeweight=".25pt">
            <w10:wrap anchorx="page"/>
          </v:line>
        </w:pict>
      </w:r>
    </w:p>
    <w:sectPr w:rsidR="00830E46" w:rsidRPr="002364B8" w:rsidSect="002364B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8-09T17:10:00Z" w:initials="Start">
    <w:p w:rsidR="007D4F95" w:rsidRDefault="007D4F9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NO&gt;&gt;N0545040A&lt;&lt;ODS JOB NO&gt;&gt;</w:t>
      </w:r>
    </w:p>
    <w:p w:rsidR="007D4F95" w:rsidRDefault="007D4F95">
      <w:pPr>
        <w:pStyle w:val="CommentText"/>
      </w:pPr>
      <w:r>
        <w:t>&lt;&lt;ODS DOC SYMBOL1&gt;&gt;CEDAW/C/ISR/CO/3&lt;&lt;ODS DOC SYMBOL1&gt;&gt;</w:t>
      </w:r>
    </w:p>
    <w:p w:rsidR="007D4F95" w:rsidRDefault="007D4F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B65" w:rsidRDefault="00D72B65">
      <w:r>
        <w:separator/>
      </w:r>
    </w:p>
  </w:endnote>
  <w:endnote w:type="continuationSeparator" w:id="0">
    <w:p w:rsidR="00D72B65" w:rsidRDefault="00D7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4F95">
      <w:tblPrEx>
        <w:tblCellMar>
          <w:top w:w="0" w:type="dxa"/>
          <w:bottom w:w="0" w:type="dxa"/>
        </w:tblCellMar>
      </w:tblPrEx>
      <w:tc>
        <w:tcPr>
          <w:tcW w:w="5033" w:type="dxa"/>
          <w:shd w:val="clear" w:color="auto" w:fill="auto"/>
        </w:tcPr>
        <w:p w:rsidR="007D4F95" w:rsidRPr="002364B8" w:rsidRDefault="007D4F95" w:rsidP="002364B8">
          <w:pPr>
            <w:pStyle w:val="Footer"/>
            <w:jc w:val="right"/>
            <w:rPr>
              <w:w w:val="103"/>
            </w:rPr>
          </w:pPr>
          <w:r>
            <w:rPr>
              <w:w w:val="103"/>
            </w:rPr>
            <w:fldChar w:fldCharType="begin"/>
          </w:r>
          <w:r>
            <w:rPr>
              <w:w w:val="103"/>
            </w:rPr>
            <w:instrText xml:space="preserve"> PAGE  \* MERGEFORMAT </w:instrText>
          </w:r>
          <w:r>
            <w:rPr>
              <w:w w:val="103"/>
            </w:rPr>
            <w:fldChar w:fldCharType="separate"/>
          </w:r>
          <w:r w:rsidR="00D72B65">
            <w:rPr>
              <w:w w:val="103"/>
            </w:rPr>
            <w:t>10</w:t>
          </w:r>
          <w:r>
            <w:rPr>
              <w:w w:val="103"/>
            </w:rPr>
            <w:fldChar w:fldCharType="end"/>
          </w:r>
        </w:p>
      </w:tc>
      <w:tc>
        <w:tcPr>
          <w:tcW w:w="5033" w:type="dxa"/>
          <w:shd w:val="clear" w:color="auto" w:fill="auto"/>
        </w:tcPr>
        <w:p w:rsidR="007D4F95" w:rsidRPr="002364B8" w:rsidRDefault="007D4F95" w:rsidP="002364B8">
          <w:pPr>
            <w:pStyle w:val="Footer"/>
            <w:rPr>
              <w:b w:val="0"/>
              <w:w w:val="103"/>
            </w:rPr>
          </w:pPr>
          <w:r>
            <w:rPr>
              <w:b w:val="0"/>
              <w:w w:val="103"/>
            </w:rPr>
            <w:t>05-45040</w:t>
          </w:r>
        </w:p>
      </w:tc>
    </w:tr>
  </w:tbl>
  <w:p w:rsidR="007D4F95" w:rsidRPr="002364B8" w:rsidRDefault="007D4F95" w:rsidP="002364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4F95">
      <w:tblPrEx>
        <w:tblCellMar>
          <w:top w:w="0" w:type="dxa"/>
          <w:bottom w:w="0" w:type="dxa"/>
        </w:tblCellMar>
      </w:tblPrEx>
      <w:tc>
        <w:tcPr>
          <w:tcW w:w="5033" w:type="dxa"/>
          <w:shd w:val="clear" w:color="auto" w:fill="auto"/>
        </w:tcPr>
        <w:p w:rsidR="007D4F95" w:rsidRPr="002364B8" w:rsidRDefault="007D4F95" w:rsidP="002364B8">
          <w:pPr>
            <w:pStyle w:val="Footer"/>
            <w:jc w:val="right"/>
            <w:rPr>
              <w:b w:val="0"/>
              <w:w w:val="103"/>
            </w:rPr>
          </w:pPr>
          <w:r>
            <w:rPr>
              <w:b w:val="0"/>
              <w:w w:val="103"/>
            </w:rPr>
            <w:t>05-45040</w:t>
          </w:r>
        </w:p>
      </w:tc>
      <w:tc>
        <w:tcPr>
          <w:tcW w:w="5033" w:type="dxa"/>
          <w:shd w:val="clear" w:color="auto" w:fill="auto"/>
        </w:tcPr>
        <w:p w:rsidR="007D4F95" w:rsidRPr="002364B8" w:rsidRDefault="007D4F95" w:rsidP="002364B8">
          <w:pPr>
            <w:pStyle w:val="Footer"/>
            <w:rPr>
              <w:w w:val="103"/>
            </w:rPr>
          </w:pPr>
          <w:r>
            <w:rPr>
              <w:w w:val="103"/>
            </w:rPr>
            <w:fldChar w:fldCharType="begin"/>
          </w:r>
          <w:r>
            <w:rPr>
              <w:w w:val="103"/>
            </w:rPr>
            <w:instrText xml:space="preserve"> PAGE  \* MERGEFORMAT </w:instrText>
          </w:r>
          <w:r>
            <w:rPr>
              <w:w w:val="103"/>
            </w:rPr>
            <w:fldChar w:fldCharType="separate"/>
          </w:r>
          <w:r w:rsidR="00D72B65">
            <w:rPr>
              <w:w w:val="103"/>
            </w:rPr>
            <w:t>9</w:t>
          </w:r>
          <w:r>
            <w:rPr>
              <w:w w:val="103"/>
            </w:rPr>
            <w:fldChar w:fldCharType="end"/>
          </w:r>
        </w:p>
      </w:tc>
    </w:tr>
  </w:tbl>
  <w:p w:rsidR="007D4F95" w:rsidRPr="002364B8" w:rsidRDefault="007D4F95" w:rsidP="002364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95" w:rsidRDefault="007D4F95">
    <w:pPr>
      <w:pStyle w:val="Footer"/>
    </w:pPr>
  </w:p>
  <w:p w:rsidR="007D4F95" w:rsidRDefault="007D4F95" w:rsidP="002364B8">
    <w:pPr>
      <w:pStyle w:val="Footer"/>
      <w:jc w:val="right"/>
      <w:rPr>
        <w:rFonts w:cs="Times New Roman"/>
        <w:b w:val="0"/>
        <w:w w:val="103"/>
        <w:sz w:val="20"/>
      </w:rPr>
    </w:pPr>
    <w:r>
      <w:rPr>
        <w:rFonts w:cs="Times New Roman"/>
        <w:b w:val="0"/>
        <w:w w:val="103"/>
        <w:sz w:val="20"/>
      </w:rPr>
      <w:t>05-45040 (A)</w:t>
    </w:r>
  </w:p>
  <w:p w:rsidR="007D4F95" w:rsidRPr="002364B8" w:rsidRDefault="007D4F95" w:rsidP="002364B8">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*0545040*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B65" w:rsidRDefault="00D72B65">
      <w:r>
        <w:separator/>
      </w:r>
    </w:p>
  </w:footnote>
  <w:footnote w:type="continuationSeparator" w:id="0">
    <w:p w:rsidR="00D72B65" w:rsidRDefault="00D72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7D4F95">
      <w:tblPrEx>
        <w:tblCellMar>
          <w:top w:w="0" w:type="dxa"/>
          <w:bottom w:w="0" w:type="dxa"/>
        </w:tblCellMar>
      </w:tblPrEx>
      <w:trPr>
        <w:trHeight w:hRule="exact" w:val="864"/>
        <w:jc w:val="center"/>
      </w:trPr>
      <w:tc>
        <w:tcPr>
          <w:tcW w:w="5033" w:type="dxa"/>
          <w:shd w:val="clear" w:color="auto" w:fill="auto"/>
          <w:vAlign w:val="bottom"/>
        </w:tcPr>
        <w:p w:rsidR="007D4F95" w:rsidRDefault="007D4F95" w:rsidP="002364B8">
          <w:pPr>
            <w:pStyle w:val="Header"/>
            <w:bidi/>
            <w:jc w:val="right"/>
          </w:pPr>
        </w:p>
      </w:tc>
      <w:tc>
        <w:tcPr>
          <w:tcW w:w="5033" w:type="dxa"/>
          <w:shd w:val="clear" w:color="auto" w:fill="auto"/>
          <w:vAlign w:val="bottom"/>
        </w:tcPr>
        <w:p w:rsidR="007D4F95" w:rsidRPr="002364B8" w:rsidRDefault="007D4F95" w:rsidP="002364B8">
          <w:pPr>
            <w:pStyle w:val="Header"/>
            <w:spacing w:after="80"/>
            <w:jc w:val="right"/>
            <w:rPr>
              <w:w w:val="103"/>
            </w:rPr>
          </w:pPr>
          <w:r>
            <w:rPr>
              <w:w w:val="103"/>
            </w:rPr>
            <w:t>CEDAW/C/ISR/CO/3</w:t>
          </w:r>
        </w:p>
      </w:tc>
    </w:tr>
  </w:tbl>
  <w:p w:rsidR="007D4F95" w:rsidRPr="002364B8" w:rsidRDefault="007D4F95" w:rsidP="002364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7D4F95">
      <w:tblPrEx>
        <w:tblCellMar>
          <w:top w:w="0" w:type="dxa"/>
          <w:bottom w:w="0" w:type="dxa"/>
        </w:tblCellMar>
      </w:tblPrEx>
      <w:trPr>
        <w:trHeight w:hRule="exact" w:val="864"/>
        <w:jc w:val="center"/>
      </w:trPr>
      <w:tc>
        <w:tcPr>
          <w:tcW w:w="5033" w:type="dxa"/>
          <w:shd w:val="clear" w:color="auto" w:fill="auto"/>
          <w:vAlign w:val="bottom"/>
        </w:tcPr>
        <w:p w:rsidR="007D4F95" w:rsidRPr="002364B8" w:rsidRDefault="007D4F95" w:rsidP="002364B8">
          <w:pPr>
            <w:pStyle w:val="Header"/>
            <w:spacing w:after="80"/>
            <w:rPr>
              <w:w w:val="103"/>
            </w:rPr>
          </w:pPr>
          <w:r>
            <w:rPr>
              <w:w w:val="103"/>
            </w:rPr>
            <w:t>CEDAW/C/ISR/CO/3</w:t>
          </w:r>
        </w:p>
      </w:tc>
      <w:tc>
        <w:tcPr>
          <w:tcW w:w="5033" w:type="dxa"/>
          <w:shd w:val="clear" w:color="auto" w:fill="auto"/>
          <w:vAlign w:val="bottom"/>
        </w:tcPr>
        <w:p w:rsidR="007D4F95" w:rsidRDefault="007D4F95" w:rsidP="002364B8">
          <w:pPr>
            <w:pStyle w:val="Header"/>
          </w:pPr>
        </w:p>
      </w:tc>
    </w:tr>
  </w:tbl>
  <w:p w:rsidR="007D4F95" w:rsidRPr="002364B8" w:rsidRDefault="007D4F95" w:rsidP="002364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D4F9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D4F95" w:rsidRDefault="007D4F95" w:rsidP="002364B8">
          <w:pPr>
            <w:pStyle w:val="Header"/>
            <w:spacing w:after="120"/>
          </w:pPr>
        </w:p>
      </w:tc>
      <w:tc>
        <w:tcPr>
          <w:tcW w:w="1786" w:type="dxa"/>
          <w:tcBorders>
            <w:bottom w:val="single" w:sz="4" w:space="0" w:color="auto"/>
          </w:tcBorders>
          <w:shd w:val="clear" w:color="auto" w:fill="auto"/>
          <w:vAlign w:val="bottom"/>
        </w:tcPr>
        <w:p w:rsidR="007D4F95" w:rsidRPr="002364B8" w:rsidRDefault="007D4F95" w:rsidP="002364B8">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7D4F95" w:rsidRDefault="007D4F95" w:rsidP="002364B8">
          <w:pPr>
            <w:pStyle w:val="Header"/>
            <w:spacing w:after="120"/>
          </w:pPr>
        </w:p>
      </w:tc>
      <w:tc>
        <w:tcPr>
          <w:tcW w:w="6523" w:type="dxa"/>
          <w:gridSpan w:val="3"/>
          <w:tcBorders>
            <w:bottom w:val="single" w:sz="4" w:space="0" w:color="auto"/>
          </w:tcBorders>
          <w:shd w:val="clear" w:color="auto" w:fill="auto"/>
          <w:vAlign w:val="bottom"/>
        </w:tcPr>
        <w:p w:rsidR="007D4F95" w:rsidRPr="002364B8" w:rsidRDefault="007D4F95" w:rsidP="002364B8">
          <w:pPr>
            <w:spacing w:line="380" w:lineRule="exact"/>
            <w:jc w:val="right"/>
          </w:pPr>
          <w:r>
            <w:rPr>
              <w:sz w:val="40"/>
            </w:rPr>
            <w:t>CEDAW</w:t>
          </w:r>
          <w:r>
            <w:t>/C/ISR/CO/3</w:t>
          </w:r>
        </w:p>
      </w:tc>
    </w:tr>
    <w:tr w:rsidR="007D4F95" w:rsidRPr="002364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D4F95" w:rsidRDefault="007D4F95" w:rsidP="00830E46">
          <w:pPr>
            <w:pStyle w:val="Header"/>
            <w:spacing w:before="109"/>
            <w:jc w:val="right"/>
          </w:pPr>
          <w:r>
            <w:t xml:space="preserve"> </w:t>
          </w:r>
        </w:p>
        <w:p w:rsidR="007D4F95" w:rsidRPr="002364B8" w:rsidRDefault="007D4F95" w:rsidP="002364B8">
          <w:pPr>
            <w:pStyle w:val="Header"/>
            <w:spacing w:before="109"/>
            <w:jc w:val="right"/>
          </w:pPr>
        </w:p>
      </w:tc>
      <w:tc>
        <w:tcPr>
          <w:tcW w:w="5227" w:type="dxa"/>
          <w:gridSpan w:val="3"/>
          <w:tcBorders>
            <w:top w:val="single" w:sz="4" w:space="0" w:color="auto"/>
            <w:bottom w:val="single" w:sz="12" w:space="0" w:color="auto"/>
          </w:tcBorders>
          <w:shd w:val="clear" w:color="auto" w:fill="auto"/>
        </w:tcPr>
        <w:p w:rsidR="007D4F95" w:rsidRPr="002364B8" w:rsidRDefault="007D4F95" w:rsidP="002364B8">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7D4F95" w:rsidRPr="002364B8" w:rsidRDefault="007D4F95" w:rsidP="002364B8">
          <w:pPr>
            <w:pStyle w:val="Header"/>
            <w:spacing w:before="109"/>
          </w:pPr>
        </w:p>
      </w:tc>
      <w:tc>
        <w:tcPr>
          <w:tcW w:w="3100" w:type="dxa"/>
          <w:gridSpan w:val="2"/>
          <w:tcBorders>
            <w:top w:val="single" w:sz="4" w:space="0" w:color="auto"/>
            <w:bottom w:val="single" w:sz="12" w:space="0" w:color="auto"/>
          </w:tcBorders>
          <w:shd w:val="clear" w:color="auto" w:fill="auto"/>
        </w:tcPr>
        <w:p w:rsidR="007D4F95" w:rsidRDefault="007D4F95" w:rsidP="002364B8">
          <w:pPr>
            <w:bidi w:val="0"/>
            <w:spacing w:before="240"/>
            <w:rPr>
              <w:rtl/>
            </w:rPr>
          </w:pPr>
        </w:p>
        <w:p w:rsidR="007D4F95" w:rsidRDefault="007D4F95" w:rsidP="002364B8">
          <w:pPr>
            <w:bidi w:val="0"/>
            <w:spacing w:line="240" w:lineRule="exact"/>
            <w:jc w:val="left"/>
          </w:pPr>
          <w:smartTag w:uri="urn:schemas-microsoft-com:office:smarttags" w:element="date">
            <w:smartTagPr>
              <w:attr w:name="Month" w:val="7"/>
              <w:attr w:name="Day" w:val="22"/>
              <w:attr w:name="Year" w:val="2005"/>
            </w:smartTagPr>
            <w:r>
              <w:t>22 July 2005</w:t>
            </w:r>
          </w:smartTag>
        </w:p>
        <w:p w:rsidR="007D4F95" w:rsidRDefault="007D4F95" w:rsidP="002364B8">
          <w:pPr>
            <w:bidi w:val="0"/>
            <w:spacing w:line="240" w:lineRule="exact"/>
            <w:jc w:val="left"/>
          </w:pPr>
          <w:r>
            <w:t>Arabic</w:t>
          </w:r>
        </w:p>
        <w:p w:rsidR="007D4F95" w:rsidRPr="002364B8" w:rsidRDefault="007D4F95" w:rsidP="002364B8">
          <w:pPr>
            <w:bidi w:val="0"/>
            <w:spacing w:line="240" w:lineRule="exact"/>
            <w:jc w:val="left"/>
          </w:pPr>
          <w:r>
            <w:t>Original: English</w:t>
          </w:r>
        </w:p>
      </w:tc>
    </w:tr>
  </w:tbl>
  <w:p w:rsidR="007D4F95" w:rsidRPr="002364B8" w:rsidRDefault="007D4F95" w:rsidP="002364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05:100 م"/>
    <w:docVar w:name="DocCategory" w:val="Doc"/>
    <w:docVar w:name="DocType" w:val="Final"/>
    <w:docVar w:name="JobNo" w:val="0545040A"/>
    <w:docVar w:name="OandT" w:val=" "/>
    <w:docVar w:name="Symbol1" w:val="CEDAW/C/ISR/CO/3"/>
    <w:docVar w:name="Symbol2" w:val="-"/>
  </w:docVars>
  <w:rsids>
    <w:rsidRoot w:val="00CD3849"/>
    <w:rsid w:val="00042425"/>
    <w:rsid w:val="0006648F"/>
    <w:rsid w:val="00087310"/>
    <w:rsid w:val="0009732C"/>
    <w:rsid w:val="000D2CEC"/>
    <w:rsid w:val="00101EE8"/>
    <w:rsid w:val="001519A9"/>
    <w:rsid w:val="00187870"/>
    <w:rsid w:val="002364B8"/>
    <w:rsid w:val="002416C5"/>
    <w:rsid w:val="00266F59"/>
    <w:rsid w:val="00272B6C"/>
    <w:rsid w:val="00290F2F"/>
    <w:rsid w:val="002937DA"/>
    <w:rsid w:val="002C2AF2"/>
    <w:rsid w:val="002C4E1B"/>
    <w:rsid w:val="003059FE"/>
    <w:rsid w:val="00312162"/>
    <w:rsid w:val="0034220D"/>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1DEA"/>
    <w:rsid w:val="00545F76"/>
    <w:rsid w:val="00556882"/>
    <w:rsid w:val="00561E43"/>
    <w:rsid w:val="005750AB"/>
    <w:rsid w:val="005838F5"/>
    <w:rsid w:val="00591B45"/>
    <w:rsid w:val="005B6497"/>
    <w:rsid w:val="005E172D"/>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4F95"/>
    <w:rsid w:val="0081284F"/>
    <w:rsid w:val="00814843"/>
    <w:rsid w:val="008170DE"/>
    <w:rsid w:val="00830E32"/>
    <w:rsid w:val="00830E46"/>
    <w:rsid w:val="00846583"/>
    <w:rsid w:val="00853123"/>
    <w:rsid w:val="00873A11"/>
    <w:rsid w:val="00873AF9"/>
    <w:rsid w:val="008A5818"/>
    <w:rsid w:val="008D1C04"/>
    <w:rsid w:val="008F04A0"/>
    <w:rsid w:val="008F64A7"/>
    <w:rsid w:val="0090012B"/>
    <w:rsid w:val="00970BAD"/>
    <w:rsid w:val="009829B7"/>
    <w:rsid w:val="009927C0"/>
    <w:rsid w:val="009961E6"/>
    <w:rsid w:val="009C0017"/>
    <w:rsid w:val="009C15F4"/>
    <w:rsid w:val="009D62A3"/>
    <w:rsid w:val="009E2A1F"/>
    <w:rsid w:val="00A71AE5"/>
    <w:rsid w:val="00A845A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D07E3"/>
    <w:rsid w:val="00CD0BB8"/>
    <w:rsid w:val="00CD3849"/>
    <w:rsid w:val="00CF7384"/>
    <w:rsid w:val="00D2343D"/>
    <w:rsid w:val="00D30EAE"/>
    <w:rsid w:val="00D318F1"/>
    <w:rsid w:val="00D40B0E"/>
    <w:rsid w:val="00D72B65"/>
    <w:rsid w:val="00DA66B7"/>
    <w:rsid w:val="00DB0865"/>
    <w:rsid w:val="00DE5433"/>
    <w:rsid w:val="00DF5F38"/>
    <w:rsid w:val="00E12F72"/>
    <w:rsid w:val="00E23336"/>
    <w:rsid w:val="00E32B52"/>
    <w:rsid w:val="00E47EB8"/>
    <w:rsid w:val="00E9114A"/>
    <w:rsid w:val="00EA489C"/>
    <w:rsid w:val="00EB0CA7"/>
    <w:rsid w:val="00EB45C2"/>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364B8"/>
    <w:rPr>
      <w:szCs w:val="20"/>
    </w:rPr>
  </w:style>
  <w:style w:type="paragraph" w:styleId="CommentSubject">
    <w:name w:val="annotation subject"/>
    <w:basedOn w:val="CommentText"/>
    <w:next w:val="CommentText"/>
    <w:semiHidden/>
    <w:rsid w:val="00236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2799</Words>
  <Characters>15955</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Aly.Mohamed</cp:lastModifiedBy>
  <cp:revision>2</cp:revision>
  <cp:lastPrinted>2005-08-09T18:17:00Z</cp:lastPrinted>
  <dcterms:created xsi:type="dcterms:W3CDTF">2008-03-07T08:50:00Z</dcterms:created>
  <dcterms:modified xsi:type="dcterms:W3CDTF">2008-03-07T08:50:00Z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0545040</vt:lpwstr>
  </property>
  <property fmtid="{D5CDD505-2E9C-101B-9397-08002B2CF9AE}" pid="3" name="Symbol1">
    <vt:lpwstr>CEDAW/C/ISR/CO/3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