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738BBA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9752372" w14:textId="77777777" w:rsidR="002D5AAC" w:rsidRDefault="002D5AAC" w:rsidP="009865C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DDDA46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F80085" w14:textId="064F5935" w:rsidR="002D5AAC" w:rsidRDefault="009865C8" w:rsidP="009865C8">
            <w:pPr>
              <w:jc w:val="right"/>
            </w:pPr>
            <w:r w:rsidRPr="009865C8">
              <w:rPr>
                <w:sz w:val="40"/>
              </w:rPr>
              <w:t>CRC</w:t>
            </w:r>
            <w:r w:rsidRPr="009865C8">
              <w:t>/C/KAZ/Q/5-</w:t>
            </w:r>
            <w:r>
              <w:t>6</w:t>
            </w:r>
          </w:p>
        </w:tc>
      </w:tr>
      <w:tr w:rsidR="002D5AAC" w:rsidRPr="009865C8" w14:paraId="144B50B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836DC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3DBA5C" wp14:editId="6C2322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18288A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70554DC" w14:textId="77777777" w:rsidR="002D5AAC" w:rsidRDefault="009865C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1611478" w14:textId="77777777" w:rsidR="009865C8" w:rsidRDefault="009865C8" w:rsidP="009865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November 2025</w:t>
            </w:r>
          </w:p>
          <w:p w14:paraId="7FA2AFF3" w14:textId="77777777" w:rsidR="009865C8" w:rsidRDefault="009865C8" w:rsidP="009865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8D81284" w14:textId="674C23C5" w:rsidR="009865C8" w:rsidRPr="009865C8" w:rsidRDefault="009865C8" w:rsidP="009865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9865C8">
              <w:rPr>
                <w:lang w:val="en-US"/>
              </w:rPr>
              <w:t>English, French, Russian and Spanish only</w:t>
            </w:r>
          </w:p>
        </w:tc>
      </w:tr>
    </w:tbl>
    <w:p w14:paraId="1642B99F" w14:textId="77777777" w:rsidR="009865C8" w:rsidRPr="009865C8" w:rsidRDefault="009865C8" w:rsidP="009865C8">
      <w:pPr>
        <w:spacing w:before="120"/>
        <w:rPr>
          <w:b/>
          <w:bCs/>
          <w:sz w:val="24"/>
          <w:szCs w:val="24"/>
        </w:rPr>
      </w:pPr>
      <w:r w:rsidRPr="009865C8">
        <w:rPr>
          <w:b/>
          <w:bCs/>
          <w:sz w:val="24"/>
          <w:szCs w:val="24"/>
        </w:rPr>
        <w:t>Комитет по правам ребенка</w:t>
      </w:r>
    </w:p>
    <w:p w14:paraId="18D7CCF3" w14:textId="08A65DC8" w:rsidR="009865C8" w:rsidRPr="00AC7852" w:rsidRDefault="009865C8" w:rsidP="009865C8">
      <w:pPr>
        <w:pStyle w:val="HChG"/>
      </w:pPr>
      <w:r>
        <w:tab/>
      </w:r>
      <w:r>
        <w:tab/>
        <w:t>Перечень вопросов в связи с объединенными пятым и</w:t>
      </w:r>
      <w:r>
        <w:rPr>
          <w:lang w:val="en-US"/>
        </w:rPr>
        <w:t> </w:t>
      </w:r>
      <w:r>
        <w:t>шестым периодическими докладами Казахстана</w:t>
      </w:r>
      <w:r w:rsidRPr="009F6173">
        <w:rPr>
          <w:b w:val="0"/>
          <w:sz w:val="20"/>
        </w:rPr>
        <w:footnoteReference w:customMarkFollows="1" w:id="1"/>
        <w:t>*</w:t>
      </w:r>
    </w:p>
    <w:p w14:paraId="29DE44FE" w14:textId="18D0C7F1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color w:val="000000" w:themeColor="text1"/>
        </w:rPr>
      </w:pPr>
      <w:r>
        <w:t>1.</w:t>
      </w:r>
      <w:r>
        <w:tab/>
        <w:t>Государству-участнику предлагается представить в письменном виде дополнительную, обновленную информацию объемом не более 10</w:t>
      </w:r>
      <w:r w:rsidR="00CE535F">
        <w:t> </w:t>
      </w:r>
      <w:r>
        <w:t>700 слов к 15</w:t>
      </w:r>
      <w:r w:rsidR="00CE535F">
        <w:t> </w:t>
      </w:r>
      <w:r>
        <w:t>февраля 2026 года. В ходе диалога с государством-участником Комитет может затронуть все аспекты закрепленных в Конвенции прав детей.</w:t>
      </w:r>
    </w:p>
    <w:p w14:paraId="4F099F63" w14:textId="77777777" w:rsidR="009865C8" w:rsidRPr="00AC7852" w:rsidRDefault="009865C8" w:rsidP="009865C8">
      <w:pPr>
        <w:pStyle w:val="H1G"/>
      </w:pPr>
      <w:r>
        <w:tab/>
      </w:r>
      <w:r>
        <w:tab/>
      </w:r>
      <w:r>
        <w:rPr>
          <w:bCs/>
        </w:rPr>
        <w:t>Часть I</w:t>
      </w:r>
    </w:p>
    <w:p w14:paraId="3F346E02" w14:textId="63823152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>В связи со всеобъемлющим пересмотром законодательства, проводимым с 2016</w:t>
      </w:r>
      <w:r w:rsidR="00CE535F">
        <w:t> </w:t>
      </w:r>
      <w:r>
        <w:t xml:space="preserve">года, просьба: </w:t>
      </w:r>
    </w:p>
    <w:p w14:paraId="596D22C9" w14:textId="71687222" w:rsidR="009865C8" w:rsidRPr="00AC7852" w:rsidRDefault="009865C8" w:rsidP="009865C8">
      <w:pPr>
        <w:pStyle w:val="SingleTxtG"/>
      </w:pPr>
      <w:r w:rsidRPr="00CE535F">
        <w:tab/>
      </w:r>
      <w:r>
        <w:t>a)</w:t>
      </w:r>
      <w:r>
        <w:tab/>
        <w:t xml:space="preserve">указать меры, принятые для обеспечения прямого применения Конвенции и Факультативных протоколов к ней и осуществления законодательства о правах детей; </w:t>
      </w:r>
    </w:p>
    <w:p w14:paraId="4ADC4D9D" w14:textId="4EEF7032" w:rsidR="009865C8" w:rsidRPr="00AC7852" w:rsidRDefault="009865C8" w:rsidP="009865C8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предоставить обновленную информацию о прогрессе, достигнутом в принятии стратегии и плана действий в интересах детей и назначении органа, ответственного за мониторинг и осуществление деятельности, связанной с правами детей; </w:t>
      </w:r>
    </w:p>
    <w:p w14:paraId="009A5CA7" w14:textId="52B01317" w:rsidR="009865C8" w:rsidRPr="00AC7852" w:rsidRDefault="009865C8" w:rsidP="009865C8">
      <w:pPr>
        <w:pStyle w:val="SingleTxtG"/>
      </w:pPr>
      <w:r>
        <w:rPr>
          <w:lang w:val="en-US"/>
        </w:rPr>
        <w:tab/>
      </w:r>
      <w:r>
        <w:t>c)</w:t>
      </w:r>
      <w:r>
        <w:tab/>
        <w:t>предоставить обновленную информацию о применении основанного на правах детей подхода к составлению бюджета и выделению бюджетных ассигнованиях в интересах детей, в частности детей, проживающих в отдаленных районах или находящихся в уязвимом положении;</w:t>
      </w:r>
    </w:p>
    <w:p w14:paraId="3CE11343" w14:textId="47D94CE5" w:rsidR="009865C8" w:rsidRPr="00AC7852" w:rsidRDefault="009865C8" w:rsidP="009865C8">
      <w:pPr>
        <w:pStyle w:val="SingleTxtG"/>
      </w:pPr>
      <w:r>
        <w:rPr>
          <w:lang w:val="en-US"/>
        </w:rPr>
        <w:tab/>
      </w:r>
      <w:r>
        <w:t>d)</w:t>
      </w:r>
      <w:r>
        <w:tab/>
        <w:t xml:space="preserve">указать, какие усилия были предприняты для улучшения сбора, анализа и управления дезагрегированными данными о детях. </w:t>
      </w:r>
    </w:p>
    <w:p w14:paraId="21ACCBB5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>Просьба указать меры, принятые для обеспечения института Уполномоченного по правам ребенка и его региональных подразделений законодательной базой и адекватными людскими, финансовыми и техническими ресурсами и помещениями для выполнения их мандатов и повышения осведомленности об их работе при одновременном обеспечении их независимости. Просьба указать предмет и результаты рассмотрения жалоб, поданных институту Уполномоченного с момента его создания в 2016 году, а также причины снижения количества жалоб в 2020 году</w:t>
      </w:r>
      <w:r w:rsidRPr="003A2ACF">
        <w:rPr>
          <w:rStyle w:val="aa"/>
        </w:rPr>
        <w:footnoteReference w:id="2"/>
      </w:r>
      <w:r>
        <w:t>. Просьба указать, уполномочен ли этот институт посещать учреждения, ответственные за защиту прав детей, и представлять отчеты о таких посещениях и их результатах.</w:t>
      </w:r>
    </w:p>
    <w:p w14:paraId="7D0F9FF0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Просьба предоставить информацию о:</w:t>
      </w:r>
    </w:p>
    <w:p w14:paraId="5B77BB70" w14:textId="47292488" w:rsidR="009865C8" w:rsidRPr="00AC7852" w:rsidRDefault="009865C8" w:rsidP="009865C8">
      <w:pPr>
        <w:pStyle w:val="SingleTxtG"/>
      </w:pPr>
      <w:r>
        <w:rPr>
          <w:lang w:val="en-US"/>
        </w:rPr>
        <w:tab/>
      </w:r>
      <w:r>
        <w:t>a)</w:t>
      </w:r>
      <w:r>
        <w:tab/>
        <w:t xml:space="preserve">влиянии инициатив по обучению и повышению осведомленности на знание Конвенции детьми, их родителями и лицами, осуществляющими уход, а также </w:t>
      </w:r>
      <w:r>
        <w:lastRenderedPageBreak/>
        <w:t xml:space="preserve">соответствующими специалистами и является ли Конвенция и Факультативные протоколы к ней частью школьной учебной программы; </w:t>
      </w:r>
    </w:p>
    <w:p w14:paraId="1B5E9E44" w14:textId="0CF47A5D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прогрессе, достигнутом в создании нормативной базы для предпринимательского сектора, как было рекомендовано Комитетом, в частности, в отношении его социальной ответственности и привлечения к ответственности за нарушение прав детей; </w:t>
      </w:r>
    </w:p>
    <w:p w14:paraId="17EA63BB" w14:textId="1A06EAA0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 xml:space="preserve">том, как гражданское общество участвует в планировании, реализации, мониторинге и оценке законов, политики, планов и программ, касающихся прав детей, без ненужных ограничений; </w:t>
      </w:r>
    </w:p>
    <w:p w14:paraId="1600CC49" w14:textId="1663AF61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ограничениях права на свободу совести и религии, введенные Законом о религиозной деятельности и религиозных объединениях 2011 года, а также ограничениях прав на свободу выражения мнений, ассоциации, мирных собраний и получение информации, в частности, из-за возможности блокировать или прекращать доступ к Интернету.</w:t>
      </w:r>
    </w:p>
    <w:p w14:paraId="37A9CDB5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>Пожалуйста, предоставьте информацию о принятых мерах в целях:</w:t>
      </w:r>
    </w:p>
    <w:p w14:paraId="084573A5" w14:textId="094BD902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принятия всеобъемлющего антидискриминационного законодательства, соответствующего статье 2 Конвенции, с описанием механизма рассмотрения антидискриминационных жалоб, с указанием количества таких жалоб, поданных детьми или от их имени, и результатов их рассмотрения;</w:t>
      </w:r>
    </w:p>
    <w:p w14:paraId="6B724114" w14:textId="0404F85F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решения проблемы дискриминации в отношении детей-инвалидов, детей из малообеспеченных семей, детей, живущих в сельской местности, детей, являющихся лесбиянками, геями, бисексуалами и трансгендерами, детей в зонах экологических катастроф, детей, не являющихся гражданами, и других детей, находящихся в уязвимом положении, прокомментировав, насколько планы по запрету так называемой </w:t>
      </w:r>
      <w:r w:rsidR="00CE535F">
        <w:t>«</w:t>
      </w:r>
      <w:r>
        <w:t>пропаганды ЛГБТ</w:t>
      </w:r>
      <w:r w:rsidR="00CE535F">
        <w:t>»</w:t>
      </w:r>
      <w:r>
        <w:t xml:space="preserve"> соответствуют статьям 13, 17 и 29 Конвенции;</w:t>
      </w:r>
    </w:p>
    <w:p w14:paraId="193788B1" w14:textId="11590901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интеграции принципа наилучшего обеспечения интересов ребенка в законодательство и разработке процедур оценки и определения наилучших интересов, в том числе в отношении медико-санитарной помощи, жилья, миграции и помещения в учреждения альтернативного ухода;</w:t>
      </w:r>
    </w:p>
    <w:p w14:paraId="02839B7D" w14:textId="5B5387E8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пересмотра законодательства, с тем чтобы обеспечить должный учет мнений детей во всех процедурах в соответствии с их возрастом и степенью зрелости, описав, какие вопросы были определены как наиболее важные для детей, а также мероприятия и влияние дебатного движения, школьных/студенческих парламентов и других форумов</w:t>
      </w:r>
      <w:r w:rsidR="00CE535F" w:rsidRPr="003A2ACF">
        <w:rPr>
          <w:rStyle w:val="aa"/>
        </w:rPr>
        <w:footnoteReference w:id="3"/>
      </w:r>
      <w:r>
        <w:t>, и указав планы по вовлечению детей в разработку и реализацию законодательства, политики и программ по значимым для них вопросам, включая вопросы, связанные с климатом;</w:t>
      </w:r>
    </w:p>
    <w:p w14:paraId="0DF0ABD5" w14:textId="6813D5DA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предоставления всем детям надлежащего доступа к правосудию и средствам правовой защиты, в том числе в соответствии с недавно ратифицированным Факультативным протоколом, касающимся процедуры сообщений;</w:t>
      </w:r>
    </w:p>
    <w:p w14:paraId="64FCBE4E" w14:textId="5C000DD2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 xml:space="preserve">окончательного решения проблемы детского безгражданства и обеспечения всеобщей регистрации рождений и выдачи документов, удостоверяющих личность, а также доступа к гражданству, особенно в случае детей, рожденных от родителей, не состоящих в браке и/или не являющихся гражданами, рожденных в ходе родов без присутствия медицинского персонала, и детей, возвращающихся из зон конфликта. </w:t>
      </w:r>
    </w:p>
    <w:p w14:paraId="4F1DA275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6.</w:t>
      </w:r>
      <w:r>
        <w:tab/>
        <w:t>Просьба представить обновленную информацию о мерах, принятых в целях:</w:t>
      </w:r>
    </w:p>
    <w:p w14:paraId="3EEE4077" w14:textId="2F8A3555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проведения расследований, привлечения к ответственности и предания суду виновных в связи с сообщениями о: i) смерти, пытках детей и жестоком обращении с ними в связи с событиями января 2022 года; ii) жестоком обращении и пытках в отношении группы детей в отделении полиции 10 июня 2024 года в Уральске; iii) смерти детей из Центра оказания специальных социальных услуг, которые, по</w:t>
      </w:r>
      <w:r w:rsidR="00424660">
        <w:t> </w:t>
      </w:r>
      <w:r>
        <w:t xml:space="preserve">сообщениям, поступили в больницу с корью в апреле 2020 года; и iv) жестоком обращении с детьми со стороны учителей в Павлодаре; </w:t>
      </w:r>
    </w:p>
    <w:p w14:paraId="552BE687" w14:textId="085972E3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обеспечения безопасности детей, в том числе на дорогах, в школе и дома, а также предотвращения и своевременного устранения последствий несчастных случаев и травм.</w:t>
      </w:r>
    </w:p>
    <w:p w14:paraId="1037A5F5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7.</w:t>
      </w:r>
      <w:r>
        <w:tab/>
        <w:t>Просьба представить информацию о прогрессе, достигнутом в:</w:t>
      </w:r>
    </w:p>
    <w:p w14:paraId="41E66479" w14:textId="22A82CB5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a)</w:t>
      </w:r>
      <w:r>
        <w:tab/>
        <w:t xml:space="preserve">создании правовой и институциональной основы, разработке политики и стратегии для предотвращения и устранения всех форм насилия в отношении детей, включая домашнее и сексуальное насилие и </w:t>
      </w:r>
      <w:r w:rsidR="00424660">
        <w:t>и</w:t>
      </w:r>
      <w:r>
        <w:t>нтернет-травлю, в деле расследования, преследования и привлечения к ответственности лиц, совершивших сексуальные преступления в отношении детей, а также ратификации европейских конвенций и правил по соответствующим вопросам;</w:t>
      </w:r>
    </w:p>
    <w:p w14:paraId="3EA93FD6" w14:textId="0F0B73FC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b)</w:t>
      </w:r>
      <w:r>
        <w:tab/>
        <w:t>введении прямого запрета телесных наказаний в любых условиях и пропаганде позитивного подхода к воспитанию детей;</w:t>
      </w:r>
    </w:p>
    <w:p w14:paraId="7E02D253" w14:textId="456D4EA8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c)</w:t>
      </w:r>
      <w:r>
        <w:tab/>
        <w:t>создании независимых и удобных для детей каналов, обслуживаемых квалифицированным персоналом, таких как круглосуточный телефон доверия, чтобы все дети могли конфиденциально сообщить о насилии, включая детей, проживающих в закрытых учреждениях и учреждениях для детей-инвалидов;</w:t>
      </w:r>
    </w:p>
    <w:p w14:paraId="4D4BB555" w14:textId="0D6F6125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d)</w:t>
      </w:r>
      <w:r>
        <w:tab/>
        <w:t>укреплении услуг для детей, ставших жертвами насилия, включая детей, не имеющих документов, и детей в сельских районах, и повышении потенциала специалистов в целях недопущения повторного травмирования жертв, включая статистику по детям, получившим доступ к таким услугам;</w:t>
      </w:r>
    </w:p>
    <w:p w14:paraId="6C786F65" w14:textId="18C6E9AC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e)</w:t>
      </w:r>
      <w:r>
        <w:tab/>
        <w:t>запрещении и искоренении браков девочек и мальчиков в возрасте до 18</w:t>
      </w:r>
      <w:r w:rsidR="00424660">
        <w:t> </w:t>
      </w:r>
      <w:r>
        <w:t>лет без исключения, включая принудительные, родственные и полигамные браки и похищение невест, а также борьбе с социальными предрассудками, способствующими такой практике.</w:t>
      </w:r>
    </w:p>
    <w:p w14:paraId="635656A6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8.</w:t>
      </w:r>
      <w:r>
        <w:tab/>
        <w:t>Просьба представить обновленную информацию о политике и стратегии деинституционализации и принятых мерах в целях:</w:t>
      </w:r>
    </w:p>
    <w:p w14:paraId="0246F9F2" w14:textId="4CE3AEBB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предотвращения разлучения семей, в том числе путем создания многопрофильной службы поддержки семей на уровне общин, подготовки специализированного персонала социальных служб и создания системы рассмотрения дел, ориентированной на интересы детей, при одновременном усилении поддержки приемных семей, включая новые профессиональные приемные семьи, а также укрепления механизмов координации защиты детей на всех уровнях и обеспечения поддержки детям, покидающим систему ухода;</w:t>
      </w:r>
    </w:p>
    <w:p w14:paraId="77EF7202" w14:textId="55B31F83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усиления мониторинга качества ухода и участия детей во всех механизмах ухода, включая информацию об удобных для детей каналах для сообщения о злоупотреблениях в учреждениях альтернативного ухода, с подробным описанием сообщенных случаев и результатов реагирования на них;</w:t>
      </w:r>
    </w:p>
    <w:p w14:paraId="37F5A04E" w14:textId="53CCCDCA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 xml:space="preserve">установления гарантий, обеспечивающих учет наилучших интересов и согласия ребенка в процедурах усыновления, особенно в отношении использования тестов ДНК для подтверждения родственных связей, в том числе в случае детей, возвращающихся из зон конфликта; </w:t>
      </w:r>
    </w:p>
    <w:p w14:paraId="65139831" w14:textId="72FF991E" w:rsidR="009865C8" w:rsidRPr="00AC7852" w:rsidRDefault="009865C8" w:rsidP="009865C8">
      <w:pPr>
        <w:pStyle w:val="SingleTxtG"/>
        <w:rPr>
          <w:rStyle w:val="aa"/>
        </w:rPr>
      </w:pPr>
      <w:r>
        <w:tab/>
      </w:r>
      <w:r>
        <w:t>d)</w:t>
      </w:r>
      <w:r>
        <w:tab/>
        <w:t>расследования случаев продажи детей в связи с межгосударственным усыновлением/удочерением, как было рекомендовано Комитетом</w:t>
      </w:r>
      <w:r w:rsidRPr="003A2ACF">
        <w:rPr>
          <w:rStyle w:val="aa"/>
        </w:rPr>
        <w:footnoteReference w:id="4"/>
      </w:r>
      <w:r>
        <w:t>;</w:t>
      </w:r>
    </w:p>
    <w:p w14:paraId="3BC2710F" w14:textId="52A212D3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оказания поддержки детям, родители которых находятся в заключении, и содействия восстановлению семейных связей и реинтеграции семьи после выхода из заключения;</w:t>
      </w:r>
    </w:p>
    <w:p w14:paraId="2D781D73" w14:textId="00F57072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реинтеграции детей, репатриированных из лагерей на северо-востоке Сирийской Арабской Республики и Ирака, с предоставлением информации о применяемых программах и их результатах.</w:t>
      </w:r>
    </w:p>
    <w:p w14:paraId="740E85D0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  <w:t>Просьба предоставить обновленную информацию о предпринятых шагах в целях:</w:t>
      </w:r>
    </w:p>
    <w:p w14:paraId="6C306FE0" w14:textId="62E7810E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приведения определения инвалидности в соответствие с международными стандартами в области прав человека и внедрения правозащитного подхода к инвалидности;</w:t>
      </w:r>
    </w:p>
    <w:p w14:paraId="1940D332" w14:textId="664EE667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обеспечения доступа к информации, системам поддержки и основным услугам, отвечающим потребностям ребенка, включая раннее выявление, вмешательство и реабилитацию, а также качественному инклюзивному образованию для детей-инвалидов в общеобразовательных классах школ и группах дошкольных учреждений, с преподавателями надлежащей квалификации;</w:t>
      </w:r>
    </w:p>
    <w:p w14:paraId="66F2F184" w14:textId="7BE9ED6F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c)</w:t>
      </w:r>
      <w:r>
        <w:tab/>
        <w:t>распространения оценки инвалидности и льгот на всех детей, включая детей-беженцев, просителей убежища и детей, разлученных с родителями, и исключения пособия по инвалидности из расчета совокупного семейного дохода;</w:t>
      </w:r>
    </w:p>
    <w:p w14:paraId="11283251" w14:textId="5846AA5E" w:rsidR="009865C8" w:rsidRPr="00AC7852" w:rsidRDefault="009865C8" w:rsidP="009865C8">
      <w:pPr>
        <w:pStyle w:val="SingleTxtG"/>
        <w:rPr>
          <w:rFonts w:eastAsia="Calibri"/>
        </w:rPr>
      </w:pPr>
      <w:r>
        <w:tab/>
      </w:r>
      <w:r>
        <w:t>d)</w:t>
      </w:r>
      <w:r>
        <w:tab/>
        <w:t>оказания поддержки детям с аутизмом и их семьям.</w:t>
      </w:r>
    </w:p>
    <w:p w14:paraId="4E1F0D57" w14:textId="77777777" w:rsidR="009865C8" w:rsidRPr="00AC7852" w:rsidRDefault="009865C8" w:rsidP="009865C8">
      <w:pPr>
        <w:pStyle w:val="SingleTxtG"/>
      </w:pPr>
      <w:r>
        <w:t>10.</w:t>
      </w:r>
      <w:r>
        <w:tab/>
        <w:t>Просьба представить обновленную информацию о мерах, принятых в целях:</w:t>
      </w:r>
    </w:p>
    <w:p w14:paraId="184F9A20" w14:textId="2EF9F13F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 xml:space="preserve">ускорения снижения уровня смертности детей в возрасте до </w:t>
      </w:r>
      <w:r w:rsidR="00424660">
        <w:t>пяти</w:t>
      </w:r>
      <w:r>
        <w:t xml:space="preserve"> лет с уделением особого внимания региональным различиям и детям в наиболее уязвимых ситуациях, и обеспечения доступа к бесплатному дородовому уходу для беременных женщин-просителей убежища, беженок и апатридов; </w:t>
      </w:r>
    </w:p>
    <w:p w14:paraId="40D87718" w14:textId="45927BA6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решения проблемы недоверия к вакцинации и пропаганды здорового образа жизни;</w:t>
      </w:r>
    </w:p>
    <w:p w14:paraId="4B5DB9C5" w14:textId="1F9E7296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пропаганды исключительно грудного вскармливания в течение первых шести месяцев жизни;</w:t>
      </w:r>
    </w:p>
    <w:p w14:paraId="65ACA38A" w14:textId="1C9EB1D2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обеспечения доступа к здоровым и питательным продуктам в периоды детства и материнства с целью сокращения дефицита питательных микроэлементов, случаев ожирения, задержки роста и пониженной массы тела, а также продажи нездоровой пищи в школах;</w:t>
      </w:r>
    </w:p>
    <w:p w14:paraId="2B0AD155" w14:textId="0F188A27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обеспечения доступа к бесплатным медицинским услугам, включая вакцинацию, для всех детей, включая детей-беженцев, просителей убежища, апатридов и несопровождаемых и разлученных детей-мигрантов;</w:t>
      </w:r>
    </w:p>
    <w:p w14:paraId="590D6871" w14:textId="3B78AADF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предотвращения самоубийств, решения проблем психического здоровья среди детей и подростков и обеспечения доступности услуг по охране психического здоровья;</w:t>
      </w:r>
    </w:p>
    <w:p w14:paraId="726CAA96" w14:textId="1F400967" w:rsidR="009865C8" w:rsidRPr="00AC7852" w:rsidRDefault="009865C8" w:rsidP="009865C8">
      <w:pPr>
        <w:pStyle w:val="SingleTxtG"/>
      </w:pPr>
      <w:r>
        <w:tab/>
      </w:r>
      <w:r>
        <w:t>g)</w:t>
      </w:r>
      <w:r>
        <w:tab/>
        <w:t xml:space="preserve">продолжения усилий по сокращению числа случаев подростковой беременности, расширения доступа к комплексному просвещению по вопросам сексуального и репродуктивного здоровья в школах и обеспечения доступа к конфиденциальным консультациям по вопросам сексуального и репродуктивного здоровья, в том числе в сельских районах; </w:t>
      </w:r>
    </w:p>
    <w:p w14:paraId="4DD94024" w14:textId="76B56678" w:rsidR="009865C8" w:rsidRPr="00AC7852" w:rsidRDefault="009865C8" w:rsidP="009865C8">
      <w:pPr>
        <w:pStyle w:val="SingleTxtG"/>
      </w:pPr>
      <w:r>
        <w:tab/>
      </w:r>
      <w:r>
        <w:t>h)</w:t>
      </w:r>
      <w:r>
        <w:tab/>
        <w:t xml:space="preserve">решения проблемы азартных игр и употребления психоактивных веществ детьми и подростками; </w:t>
      </w:r>
    </w:p>
    <w:p w14:paraId="227E8477" w14:textId="2828F052" w:rsidR="009865C8" w:rsidRPr="00AC7852" w:rsidRDefault="009865C8" w:rsidP="009865C8">
      <w:pPr>
        <w:pStyle w:val="SingleTxtG"/>
      </w:pPr>
      <w:r>
        <w:tab/>
      </w:r>
      <w:r>
        <w:t>i)</w:t>
      </w:r>
      <w:r>
        <w:tab/>
        <w:t xml:space="preserve">устранения последствий деградации окружающей среды, изменения климата, промышленного загрязнения и утилизации отходов для здоровья детей, достижения цели, согласованной в рамках Парижского соглашения, и поддержки детей, в том числе перемещенных, ставших жертвами наводнения в 2024 году. </w:t>
      </w:r>
    </w:p>
    <w:p w14:paraId="6AAC8578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11.</w:t>
      </w:r>
      <w:r>
        <w:tab/>
        <w:t>Просьба представить информацию о мерах, принятых в целях:</w:t>
      </w:r>
    </w:p>
    <w:p w14:paraId="77894E4B" w14:textId="459854D4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повышения качества образования и образовательной поддержки в свете результатов Программы международной оценки учащихся 2022 года и оценки развития детей младшего возраста в рамках многоиндикаторных кластерных обследований, а также преодоления неравенства между городскими и сельскими территориями в доступе к качественному образованию с уделением особого внимания уязвимым группам населения;</w:t>
      </w:r>
    </w:p>
    <w:p w14:paraId="698D7D31" w14:textId="7FFB1716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обеспечения учреждениями дошкольного образования, особенно в сельской местности и для уязвимых групп населения; </w:t>
      </w:r>
    </w:p>
    <w:p w14:paraId="7408BB02" w14:textId="5EB1B188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решения проблемы многомерной бедности детей, в частности, приняв учитывающий интересы детей подход к адресной социальной помощи, объединив поддержку доходов с доступом к качественным социальным услугам, с уделением особого внимания детям, живущим в сельской местности, и детям-инвалидам, а также расширив критерии доступа к адресной социальной помощи;</w:t>
      </w:r>
    </w:p>
    <w:p w14:paraId="0DFB1F62" w14:textId="61F4A910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обеспечения доступа к безопасной питьевой воде и санитарии, а также к средствам гигиены менструального цикла, в том числе в школах и сельских районах.</w:t>
      </w:r>
    </w:p>
    <w:p w14:paraId="75EFBC8E" w14:textId="77777777" w:rsidR="009865C8" w:rsidRPr="00AC7852" w:rsidRDefault="009865C8" w:rsidP="009865C8">
      <w:pPr>
        <w:pStyle w:val="SingleTxtG"/>
      </w:pPr>
      <w:r>
        <w:t>12.</w:t>
      </w:r>
      <w:r>
        <w:tab/>
        <w:t xml:space="preserve">Просьба указать: </w:t>
      </w:r>
    </w:p>
    <w:p w14:paraId="09217825" w14:textId="0206B1EB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меры, принятые для приведения национального законодательства в соответствие с Конвенцией о статусе беженцев, как это было рекомендовано Комитетом, в том числе в отношении принципа невыдворения</w:t>
      </w:r>
      <w:r w:rsidRPr="003A2ACF">
        <w:rPr>
          <w:rStyle w:val="aa"/>
        </w:rPr>
        <w:footnoteReference w:id="5"/>
      </w:r>
      <w:r>
        <w:t xml:space="preserve">; </w:t>
      </w:r>
    </w:p>
    <w:p w14:paraId="640ACDED" w14:textId="55E43573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существующие правовые и административные рамки, касающиеся обращения с несопровождаемыми и разлученными детьми-мигрантами, а также их идентификации, направления в соответствующие службы и доступа к процедурам определения статуса беженца;</w:t>
      </w:r>
    </w:p>
    <w:p w14:paraId="0D8AD691" w14:textId="272F01DE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 xml:space="preserve">законно ли содержание под стражей детей-беженцев, просителей убежища, несопровождаемых и разлученных с родителями детей-мигрантов и если да, то при каких обстоятельствах; </w:t>
      </w:r>
    </w:p>
    <w:p w14:paraId="22562782" w14:textId="625975C1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меры, принятые, включая поправки к законодательству, для обеспечения доступа к образованию для всех детей, временно проживающих в государстве-участнике;</w:t>
      </w:r>
    </w:p>
    <w:p w14:paraId="5E366DDB" w14:textId="1D074CA6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положение детей в ситуациях улицы и планы по предотвращению и устранению этого явления, а также по обеспечению поддержки и реинтеграции детей;</w:t>
      </w:r>
    </w:p>
    <w:p w14:paraId="69215D46" w14:textId="3C14467C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усилия, предпринятые для ликвидации и усиления контроля за использованием детского труда, в том числе при сборе хлопка и  несопровождаемых детей-мигрантов, и их результаты;</w:t>
      </w:r>
    </w:p>
    <w:p w14:paraId="400423CA" w14:textId="70E0D624" w:rsidR="009865C8" w:rsidRPr="00AC7852" w:rsidRDefault="009865C8" w:rsidP="009865C8">
      <w:pPr>
        <w:pStyle w:val="SingleTxtG"/>
      </w:pPr>
      <w:r>
        <w:tab/>
      </w:r>
      <w:r>
        <w:t>g)</w:t>
      </w:r>
      <w:r>
        <w:tab/>
        <w:t>меры, принятые для приведения определения торговли людьми в соответствие с международным правом, улучшения выявления детей-жертв торговли людьми, предотвращения и искоренения торговли детьми, включая попрошайничество, и улучшения услуг для детей-жертв, а также доступа к правосудию и средствам правовой защиты.</w:t>
      </w:r>
    </w:p>
    <w:p w14:paraId="79DDE2A8" w14:textId="77777777" w:rsidR="009865C8" w:rsidRPr="00AC7852" w:rsidRDefault="009865C8" w:rsidP="009865C8">
      <w:pPr>
        <w:pStyle w:val="SingleTxtG"/>
      </w:pPr>
      <w:r>
        <w:t>13.</w:t>
      </w:r>
      <w:r>
        <w:tab/>
        <w:t>Просьба предоставить обновленную информацию о:</w:t>
      </w:r>
    </w:p>
    <w:p w14:paraId="504D44E9" w14:textId="09DCC384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прогрессе в создании системы правосудия в отношении детей, в частности касательно: i) любых законодательных поправок, количества судов и судей и других специализированных специалистов по работе с детьми и адаптированных для детей помещений в судах; ii) обучении соответствующих специалистов; iii)</w:t>
      </w:r>
      <w:r w:rsidR="00AE3C94">
        <w:t> </w:t>
      </w:r>
      <w:r>
        <w:t>использовании мер, направленных на смягчение наказания и не связанных с лишением свободы; iv) доступе к юридической помощи, психологам и социальным работникам в ходе судебных разбирательств; и v) создании на базе общин служб поддержки и помощи детям</w:t>
      </w:r>
      <w:r w:rsidR="00AE3C94">
        <w:t>-</w:t>
      </w:r>
      <w:r>
        <w:t xml:space="preserve">жертвам и свидетелям преступлений; </w:t>
      </w:r>
    </w:p>
    <w:p w14:paraId="3F597E7A" w14:textId="778B0F7C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прогрессе, достигнутом в преобразовании специальных школ для детей с </w:t>
      </w:r>
      <w:r w:rsidR="00AE3C94">
        <w:t>«</w:t>
      </w:r>
      <w:r>
        <w:t>девиантным</w:t>
      </w:r>
      <w:r w:rsidR="00AE3C94">
        <w:t>»</w:t>
      </w:r>
      <w:r>
        <w:t xml:space="preserve"> поведением, и планах по реформированию системы послесудебного содержания под стражей и пересмотру законодательных положений, позволяющих распространять информацию о детях, осужденных за тяжкие преступления;</w:t>
      </w:r>
    </w:p>
    <w:p w14:paraId="6755F45F" w14:textId="4167B1DC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о правовой основе и работе национального превентивного механизма в отношении мониторинга мест лишения свободы для детей, докладах, подготовленных этим механизмом, и результатах его рекомендаций.</w:t>
      </w:r>
    </w:p>
    <w:p w14:paraId="678CC97C" w14:textId="6B1E4C3B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eastAsia="Calibri"/>
        </w:rPr>
      </w:pPr>
      <w:r>
        <w:t>14.</w:t>
      </w:r>
      <w:r>
        <w:tab/>
        <w:t>Просьба представить обновленную информацию о мерах, принятых для выполнения предыдущих рекомендаций Комитета в соответствии с Факультативным протоколом, касающимся торговли детьми, детской проституции и детской порнографии</w:t>
      </w:r>
      <w:r w:rsidR="00582899" w:rsidRPr="003A2ACF">
        <w:rPr>
          <w:rStyle w:val="aa"/>
        </w:rPr>
        <w:footnoteReference w:id="6"/>
      </w:r>
      <w:r>
        <w:t>, и Факультативным протоколом, касающимся участия детей в вооруженных конфликтах</w:t>
      </w:r>
      <w:r w:rsidR="005309BA" w:rsidRPr="003A2ACF">
        <w:rPr>
          <w:rStyle w:val="aa"/>
        </w:rPr>
        <w:footnoteReference w:id="7"/>
      </w:r>
      <w:r>
        <w:t>, с указанием мер, принятых для обеспечения эффективной долгосрочной реинтеграции детей, репатриированных из зон конфликта.</w:t>
      </w:r>
      <w:r w:rsidR="00582899">
        <w:t xml:space="preserve"> </w:t>
      </w:r>
    </w:p>
    <w:p w14:paraId="1F1A863F" w14:textId="77777777" w:rsidR="009865C8" w:rsidRPr="00AC7852" w:rsidRDefault="009865C8" w:rsidP="009865C8">
      <w:pPr>
        <w:pStyle w:val="H1G"/>
        <w:rPr>
          <w:rFonts w:eastAsia="Calibri"/>
          <w:i/>
        </w:rPr>
      </w:pPr>
      <w:r>
        <w:tab/>
      </w:r>
      <w:r>
        <w:tab/>
      </w:r>
      <w:r>
        <w:rPr>
          <w:bCs/>
        </w:rPr>
        <w:t>Часть II</w:t>
      </w:r>
    </w:p>
    <w:p w14:paraId="579CDD73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  <w:t>Комитет предлагает государству-участнику представить в дополнение к излагаемым в его докладе сведениям краткую обновленную информацию в объеме не более трех страниц по следующим аспектам:</w:t>
      </w:r>
    </w:p>
    <w:p w14:paraId="37E87851" w14:textId="421F21C2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новые законопроекты или законы и соответствующие нормативные акты к ним;</w:t>
      </w:r>
    </w:p>
    <w:p w14:paraId="6C5C98B6" w14:textId="3F5EEB57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новые учреждения и их полномочия или институциональные реформы; </w:t>
      </w:r>
    </w:p>
    <w:p w14:paraId="375B5D6D" w14:textId="3777369B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недавно принятые политика, программы и планы действий и их сфера охвата и финансирование;</w:t>
      </w:r>
    </w:p>
    <w:p w14:paraId="471BFA3C" w14:textId="7376B584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ратифицированные в последнее время договоры по правам человека.</w:t>
      </w:r>
    </w:p>
    <w:p w14:paraId="175BAF42" w14:textId="77777777" w:rsidR="009865C8" w:rsidRPr="00AC7852" w:rsidRDefault="009865C8" w:rsidP="009865C8">
      <w:pPr>
        <w:pStyle w:val="H1G"/>
        <w:rPr>
          <w:rFonts w:eastAsia="Calibri"/>
        </w:rPr>
      </w:pPr>
      <w:r>
        <w:tab/>
      </w:r>
      <w:r>
        <w:tab/>
      </w:r>
      <w:r>
        <w:rPr>
          <w:bCs/>
        </w:rPr>
        <w:t>Часть III</w:t>
      </w:r>
    </w:p>
    <w:p w14:paraId="335F3A30" w14:textId="77777777" w:rsidR="009865C8" w:rsidRPr="00AC7852" w:rsidRDefault="009865C8" w:rsidP="009865C8">
      <w:pPr>
        <w:pStyle w:val="H23G"/>
        <w:rPr>
          <w:rFonts w:eastAsia="Calibri"/>
        </w:rPr>
      </w:pPr>
      <w:r>
        <w:tab/>
      </w:r>
      <w:r>
        <w:tab/>
      </w:r>
      <w:r>
        <w:rPr>
          <w:bCs/>
        </w:rPr>
        <w:t>Данные, статистика и другая информация</w:t>
      </w:r>
    </w:p>
    <w:p w14:paraId="67481AA7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16.</w:t>
      </w:r>
      <w:r>
        <w:tab/>
        <w:t xml:space="preserve">Просьба предоставить сводную информацию за последние три года относительно статей бюджета, касающихся детей и секторов социальной сферы, указав процентную долю каждой такой статьи в общенациональном бюджете и валовом национальном продукте. Просьба также предоставить информацию о географическом распределении этих ресурсов. </w:t>
      </w:r>
    </w:p>
    <w:p w14:paraId="543362FE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  <w:t>Просьба представить обновленные статистические данные за последние три года, если таковые имеются, в разбивке по возрасту, полу, этническому и национальному происхождению, месту проживания и социально-экономическому положению о следующем:</w:t>
      </w:r>
    </w:p>
    <w:p w14:paraId="52697A72" w14:textId="2C1E87A9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смертности детей в результате несчастных случаев, жестокого обращения и самоубийств;</w:t>
      </w:r>
    </w:p>
    <w:p w14:paraId="338B4EE4" w14:textId="2A4717DE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детях, живущих с ВИЧ/СПИДом;</w:t>
      </w:r>
    </w:p>
    <w:p w14:paraId="025E54C0" w14:textId="046B5F57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детских браках, подростковой беременности и абортах;</w:t>
      </w:r>
    </w:p>
    <w:p w14:paraId="77E60E02" w14:textId="26354F38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детях, оставленных родителями-мигрантами, работающими за границей;</w:t>
      </w:r>
    </w:p>
    <w:p w14:paraId="4FB44EC6" w14:textId="662CDD2D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 xml:space="preserve">детях без гражданства; </w:t>
      </w:r>
    </w:p>
    <w:p w14:paraId="533EF000" w14:textId="622DEC46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детях-просителях убежища, беженцах, несопровождаемых и разлученных с родителями детях-мигрантах, в том числе находящихся под стражей;</w:t>
      </w:r>
    </w:p>
    <w:p w14:paraId="308A0352" w14:textId="16CE2CF9" w:rsidR="009865C8" w:rsidRPr="00AC7852" w:rsidRDefault="009865C8" w:rsidP="009865C8">
      <w:pPr>
        <w:pStyle w:val="SingleTxtG"/>
      </w:pPr>
      <w:r>
        <w:tab/>
      </w:r>
      <w:r>
        <w:t>g)</w:t>
      </w:r>
      <w:r>
        <w:tab/>
        <w:t>детях, относящихся к меньшинствам;</w:t>
      </w:r>
    </w:p>
    <w:p w14:paraId="39AE3A08" w14:textId="7EA00360" w:rsidR="009865C8" w:rsidRPr="00AC7852" w:rsidRDefault="009865C8" w:rsidP="009865C8">
      <w:pPr>
        <w:pStyle w:val="SingleTxtG"/>
      </w:pPr>
      <w:r>
        <w:tab/>
      </w:r>
      <w:r>
        <w:t>h)</w:t>
      </w:r>
      <w:r>
        <w:tab/>
        <w:t>работающих детях, в том числе занятых в неформальном секторе;</w:t>
      </w:r>
    </w:p>
    <w:p w14:paraId="6BF50531" w14:textId="6F341CCA" w:rsidR="009865C8" w:rsidRPr="00AC7852" w:rsidRDefault="009865C8" w:rsidP="009865C8">
      <w:pPr>
        <w:pStyle w:val="SingleTxtG"/>
      </w:pPr>
      <w:r>
        <w:tab/>
      </w:r>
      <w:r>
        <w:t>i)</w:t>
      </w:r>
      <w:r>
        <w:tab/>
        <w:t>детях-жертвах торговли людьми;</w:t>
      </w:r>
    </w:p>
    <w:p w14:paraId="31D52329" w14:textId="0CF35C99" w:rsidR="009865C8" w:rsidRPr="00AC7852" w:rsidRDefault="009865C8" w:rsidP="00B4195C">
      <w:pPr>
        <w:pStyle w:val="SingleTxtG"/>
        <w:pageBreakBefore/>
      </w:pPr>
      <w:r>
        <w:tab/>
      </w:r>
      <w:r>
        <w:t>j)</w:t>
      </w:r>
      <w:r>
        <w:tab/>
        <w:t>детях в ситуациях улицы;</w:t>
      </w:r>
    </w:p>
    <w:p w14:paraId="58B2A732" w14:textId="3D416EF7" w:rsidR="009865C8" w:rsidRPr="00AC7852" w:rsidRDefault="009865C8" w:rsidP="009865C8">
      <w:pPr>
        <w:pStyle w:val="SingleTxtG"/>
      </w:pPr>
      <w:r>
        <w:tab/>
      </w:r>
      <w:r>
        <w:t>k)</w:t>
      </w:r>
      <w:r>
        <w:tab/>
        <w:t>детях, живущих в условиях бедности.</w:t>
      </w:r>
    </w:p>
    <w:p w14:paraId="58C5180F" w14:textId="77777777" w:rsidR="009865C8" w:rsidRPr="00AC7852" w:rsidRDefault="009865C8" w:rsidP="009865C8">
      <w:pPr>
        <w:pStyle w:val="SingleTxtG"/>
      </w:pPr>
      <w:r>
        <w:t>18.</w:t>
      </w:r>
      <w:r>
        <w:tab/>
        <w:t>Просьба представить данные о количестве детей, лишенных семейного окружения, за последние три года в разбивке по возрасту, полу, социально-экономическому положению, типу инвалидности, этническому происхождению и географическому положению:</w:t>
      </w:r>
    </w:p>
    <w:p w14:paraId="1C38CAB2" w14:textId="124ABDB2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разлученных со своими семьями, включая данные о продолжительности разлуки;</w:t>
      </w:r>
    </w:p>
    <w:p w14:paraId="49C4E0EF" w14:textId="585BFF79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помещенных в учреждения, включая количество и тип учреждений, а также данные о детях, помещенных в каждое учреждение, в разбивке по возрасту и полу;</w:t>
      </w:r>
    </w:p>
    <w:p w14:paraId="20F61B99" w14:textId="5C64AC6E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 xml:space="preserve">переданных на воспитание в приемные семьи; </w:t>
      </w:r>
    </w:p>
    <w:p w14:paraId="1C8D9034" w14:textId="1D37F23F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 xml:space="preserve">доступных для усыновления или удочерения; </w:t>
      </w:r>
    </w:p>
    <w:p w14:paraId="7DE1E9A3" w14:textId="06551F26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усыновленных/удочеренных внутри страны;</w:t>
      </w:r>
    </w:p>
    <w:p w14:paraId="5ECD0EBE" w14:textId="5A619A2E" w:rsidR="009865C8" w:rsidRPr="00AC7852" w:rsidRDefault="00B4195C" w:rsidP="009865C8">
      <w:pPr>
        <w:pStyle w:val="SingleTxtG"/>
      </w:pPr>
      <w:r>
        <w:tab/>
      </w:r>
      <w:r w:rsidR="009865C8">
        <w:t>f)</w:t>
      </w:r>
      <w:r w:rsidR="009865C8">
        <w:tab/>
        <w:t xml:space="preserve">усыновленных/удочеренных за рубежом. </w:t>
      </w:r>
    </w:p>
    <w:p w14:paraId="7BBB8B07" w14:textId="77777777" w:rsidR="009865C8" w:rsidRPr="00AC7852" w:rsidRDefault="009865C8" w:rsidP="009865C8">
      <w:pPr>
        <w:pStyle w:val="SingleTxtG"/>
      </w:pPr>
      <w:r>
        <w:t>19.</w:t>
      </w:r>
      <w:r>
        <w:tab/>
        <w:t>Просьба представить данные за последние три года в разбивке по возрасту, полу, типу инвалидности, этническому происхождению и географическому местоположению о количестве детей-инвалидов, которые являются или являлись таковыми и:</w:t>
      </w:r>
    </w:p>
    <w:p w14:paraId="64D17CFC" w14:textId="0A98BA7E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проживают со своими семьями;</w:t>
      </w:r>
    </w:p>
    <w:p w14:paraId="53B4A9AF" w14:textId="20372467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>помещены в детские учреждения;</w:t>
      </w:r>
    </w:p>
    <w:p w14:paraId="54DE8C1E" w14:textId="7E7C58D5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посещают дошкольные учреждения;</w:t>
      </w:r>
    </w:p>
    <w:p w14:paraId="78B24A2A" w14:textId="0368E648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посещают обычные начальные школы;</w:t>
      </w:r>
    </w:p>
    <w:p w14:paraId="6AD42358" w14:textId="6A571838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>посещают обычные средние школы;</w:t>
      </w:r>
    </w:p>
    <w:p w14:paraId="675CCAFF" w14:textId="2A4901CC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получают индивидуальную поддержку, включая обучение на дому;</w:t>
      </w:r>
    </w:p>
    <w:p w14:paraId="6DE4855B" w14:textId="4DD6C6B3" w:rsidR="009865C8" w:rsidRPr="00AC7852" w:rsidRDefault="009865C8" w:rsidP="009865C8">
      <w:pPr>
        <w:pStyle w:val="SingleTxtG"/>
      </w:pPr>
      <w:r>
        <w:tab/>
      </w:r>
      <w:r>
        <w:t>g)</w:t>
      </w:r>
      <w:r>
        <w:tab/>
        <w:t>посещают специальные школы;</w:t>
      </w:r>
    </w:p>
    <w:p w14:paraId="72DCE366" w14:textId="4391A7D4" w:rsidR="009865C8" w:rsidRPr="00AC7852" w:rsidRDefault="009865C8" w:rsidP="009865C8">
      <w:pPr>
        <w:pStyle w:val="SingleTxtG"/>
      </w:pPr>
      <w:r>
        <w:tab/>
      </w:r>
      <w:r>
        <w:t>h)</w:t>
      </w:r>
      <w:r>
        <w:tab/>
        <w:t xml:space="preserve">не посещают школу; </w:t>
      </w:r>
    </w:p>
    <w:p w14:paraId="1F0CBD43" w14:textId="45E051F2" w:rsidR="009865C8" w:rsidRPr="00AC7852" w:rsidRDefault="009865C8" w:rsidP="009865C8">
      <w:pPr>
        <w:pStyle w:val="SingleTxtG"/>
      </w:pPr>
      <w:r>
        <w:tab/>
      </w:r>
      <w:r>
        <w:t>i)</w:t>
      </w:r>
      <w:r>
        <w:tab/>
        <w:t>брошены своими семьями.</w:t>
      </w:r>
    </w:p>
    <w:p w14:paraId="46C57AE5" w14:textId="4EB2B668" w:rsidR="009865C8" w:rsidRPr="00AC7852" w:rsidRDefault="009865C8" w:rsidP="009865C8">
      <w:pPr>
        <w:pStyle w:val="SingleTxtG"/>
      </w:pPr>
      <w:r>
        <w:t>20.</w:t>
      </w:r>
      <w:r>
        <w:tab/>
        <w:t>Просьба представить обновленные статистические данные за последние три</w:t>
      </w:r>
      <w:r w:rsidR="00B4195C">
        <w:t> </w:t>
      </w:r>
      <w:r>
        <w:t>года, если таковые имеются, в разбивке по возрасту, полу, типу преступления, этническому и национальному происхождению, месту проживания и социально-экономическому положению, о детях, которые как утверждается, были обвинены или признаны нарушившими уголовное законодательство и которые были:</w:t>
      </w:r>
    </w:p>
    <w:p w14:paraId="21088EF1" w14:textId="49B49A43" w:rsidR="009865C8" w:rsidRPr="00AC7852" w:rsidRDefault="009865C8" w:rsidP="009865C8">
      <w:pPr>
        <w:pStyle w:val="SingleTxtG"/>
      </w:pPr>
      <w:r>
        <w:tab/>
      </w:r>
      <w:r>
        <w:t>a)</w:t>
      </w:r>
      <w:r>
        <w:tab/>
        <w:t>задержаны;</w:t>
      </w:r>
    </w:p>
    <w:p w14:paraId="60606EAB" w14:textId="308EE504" w:rsidR="009865C8" w:rsidRPr="00AC7852" w:rsidRDefault="009865C8" w:rsidP="009865C8">
      <w:pPr>
        <w:pStyle w:val="SingleTxtG"/>
      </w:pPr>
      <w:r>
        <w:tab/>
      </w:r>
      <w:r>
        <w:t>b)</w:t>
      </w:r>
      <w:r>
        <w:tab/>
        <w:t xml:space="preserve">охвачены программами по замене уголовной ответственности альтернативными видами исправительного воздействия; </w:t>
      </w:r>
    </w:p>
    <w:p w14:paraId="6E827C05" w14:textId="74F49AC6" w:rsidR="009865C8" w:rsidRPr="00AC7852" w:rsidRDefault="009865C8" w:rsidP="009865C8">
      <w:pPr>
        <w:pStyle w:val="SingleTxtG"/>
      </w:pPr>
      <w:r>
        <w:tab/>
      </w:r>
      <w:r>
        <w:t>c)</w:t>
      </w:r>
      <w:r>
        <w:tab/>
        <w:t>содержатся под стражей до суда;</w:t>
      </w:r>
    </w:p>
    <w:p w14:paraId="1EDCCD38" w14:textId="66E29357" w:rsidR="009865C8" w:rsidRPr="00AC7852" w:rsidRDefault="009865C8" w:rsidP="009865C8">
      <w:pPr>
        <w:pStyle w:val="SingleTxtG"/>
      </w:pPr>
      <w:r>
        <w:tab/>
      </w:r>
      <w:r>
        <w:t>d)</w:t>
      </w:r>
      <w:r>
        <w:tab/>
        <w:t>содержатся под стражей вместе со взрослыми;</w:t>
      </w:r>
    </w:p>
    <w:p w14:paraId="17B9AB7F" w14:textId="1D3B62B9" w:rsidR="009865C8" w:rsidRPr="00AC7852" w:rsidRDefault="009865C8" w:rsidP="009865C8">
      <w:pPr>
        <w:pStyle w:val="SingleTxtG"/>
      </w:pPr>
      <w:r>
        <w:tab/>
      </w:r>
      <w:r>
        <w:t>e)</w:t>
      </w:r>
      <w:r>
        <w:tab/>
        <w:t xml:space="preserve">были осуждены и отбывают наказание в местах лишения свободы, с указанием срока наказания в каждом случае; </w:t>
      </w:r>
    </w:p>
    <w:p w14:paraId="48F4EBEC" w14:textId="0A471F30" w:rsidR="009865C8" w:rsidRPr="00AC7852" w:rsidRDefault="009865C8" w:rsidP="009865C8">
      <w:pPr>
        <w:pStyle w:val="SingleTxtG"/>
      </w:pPr>
      <w:r>
        <w:tab/>
      </w:r>
      <w:r>
        <w:t>f)</w:t>
      </w:r>
      <w:r>
        <w:tab/>
        <w:t>содержатся в одиночном заключении;</w:t>
      </w:r>
    </w:p>
    <w:p w14:paraId="770B8CD4" w14:textId="4AF6F160" w:rsidR="009865C8" w:rsidRPr="00AC7852" w:rsidRDefault="00B4195C" w:rsidP="009865C8">
      <w:pPr>
        <w:pStyle w:val="SingleTxtG"/>
      </w:pPr>
      <w:r>
        <w:tab/>
      </w:r>
      <w:r w:rsidR="009865C8">
        <w:t>g)</w:t>
      </w:r>
      <w:r w:rsidR="009865C8">
        <w:tab/>
        <w:t xml:space="preserve">помещены в специальные школы для детей с </w:t>
      </w:r>
      <w:r>
        <w:t>«</w:t>
      </w:r>
      <w:r w:rsidR="009865C8">
        <w:t>девиантным</w:t>
      </w:r>
      <w:r>
        <w:t>»</w:t>
      </w:r>
      <w:r w:rsidR="009865C8">
        <w:t xml:space="preserve"> поведением.</w:t>
      </w:r>
    </w:p>
    <w:p w14:paraId="1126A7E4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21.</w:t>
      </w:r>
      <w:r>
        <w:tab/>
        <w:t>Просьба предоставить информацию о том, каким образом подход, обеспечивающий учет прав детей, интегрирован в процесс планирования, осуществления и мониторинга мер, направленных на достижение целей в области устойчивого развития, в частности в том, что касается участия детей и сбора данных, и каким образом эти меры способствуют реализации прав детей, закрепленных в Конвенции и факультативных протоколах к ней.</w:t>
      </w:r>
    </w:p>
    <w:p w14:paraId="13038782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22.</w:t>
      </w:r>
      <w:r>
        <w:tab/>
        <w:t xml:space="preserve">Просьба предоставить Комитету обновленную информацию в дополнение к любым содержащимся в докладах данным, которые могли устареть в связи со сбором более свежих данных или другими изменениями. </w:t>
      </w:r>
    </w:p>
    <w:p w14:paraId="09724A1E" w14:textId="77777777" w:rsidR="009865C8" w:rsidRPr="00AC7852" w:rsidRDefault="009865C8" w:rsidP="009865C8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23.</w:t>
      </w:r>
      <w:r>
        <w:tab/>
        <w:t xml:space="preserve">Помимо этого, государство-участник может перечислить затрагивающие интересы детей сферы, которые оно считает приоритетными в связи с осуществлением Конвенции. </w:t>
      </w:r>
    </w:p>
    <w:p w14:paraId="009203BF" w14:textId="77777777" w:rsidR="009865C8" w:rsidRPr="00AC7852" w:rsidRDefault="009865C8" w:rsidP="009865C8">
      <w:pPr>
        <w:spacing w:before="240"/>
        <w:jc w:val="center"/>
        <w:rPr>
          <w:rFonts w:eastAsiaTheme="minorEastAsia"/>
        </w:rPr>
      </w:pPr>
      <w:r w:rsidRPr="00AC7852">
        <w:rPr>
          <w:u w:val="single"/>
        </w:rPr>
        <w:tab/>
      </w:r>
      <w:r w:rsidRPr="00AC7852">
        <w:rPr>
          <w:u w:val="single"/>
        </w:rPr>
        <w:tab/>
      </w:r>
      <w:r w:rsidRPr="00AC7852">
        <w:rPr>
          <w:u w:val="single"/>
        </w:rPr>
        <w:tab/>
      </w:r>
    </w:p>
    <w:p w14:paraId="2864FCA9" w14:textId="6C61DA2A" w:rsidR="009865C8" w:rsidRPr="009865C8" w:rsidRDefault="009865C8" w:rsidP="002E685D"/>
    <w:sectPr w:rsidR="009865C8" w:rsidRPr="009865C8" w:rsidSect="009865C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5052D" w14:textId="77777777" w:rsidR="00002426" w:rsidRPr="00A312BC" w:rsidRDefault="00002426" w:rsidP="00A312BC"/>
  </w:endnote>
  <w:endnote w:type="continuationSeparator" w:id="0">
    <w:p w14:paraId="7BB2621A" w14:textId="77777777" w:rsidR="00002426" w:rsidRPr="00A312BC" w:rsidRDefault="0000242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65C4" w14:textId="047F995E" w:rsidR="009865C8" w:rsidRPr="009865C8" w:rsidRDefault="009865C8">
    <w:pPr>
      <w:pStyle w:val="a8"/>
    </w:pPr>
    <w:r w:rsidRPr="009865C8">
      <w:rPr>
        <w:b/>
        <w:sz w:val="18"/>
      </w:rPr>
      <w:fldChar w:fldCharType="begin"/>
    </w:r>
    <w:r w:rsidRPr="009865C8">
      <w:rPr>
        <w:b/>
        <w:sz w:val="18"/>
      </w:rPr>
      <w:instrText xml:space="preserve"> PAGE  \* MERGEFORMAT </w:instrText>
    </w:r>
    <w:r w:rsidRPr="009865C8">
      <w:rPr>
        <w:b/>
        <w:sz w:val="18"/>
      </w:rPr>
      <w:fldChar w:fldCharType="separate"/>
    </w:r>
    <w:r w:rsidRPr="009865C8">
      <w:rPr>
        <w:b/>
        <w:noProof/>
        <w:sz w:val="18"/>
      </w:rPr>
      <w:t>2</w:t>
    </w:r>
    <w:r w:rsidRPr="009865C8">
      <w:rPr>
        <w:b/>
        <w:sz w:val="18"/>
      </w:rPr>
      <w:fldChar w:fldCharType="end"/>
    </w:r>
    <w:r>
      <w:rPr>
        <w:b/>
        <w:sz w:val="18"/>
      </w:rPr>
      <w:tab/>
    </w:r>
    <w:r>
      <w:t>GE.25-17557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81A72" w14:textId="37D20CB3" w:rsidR="009865C8" w:rsidRPr="009865C8" w:rsidRDefault="009865C8" w:rsidP="009865C8">
    <w:pPr>
      <w:pStyle w:val="a8"/>
      <w:tabs>
        <w:tab w:val="clear" w:pos="9639"/>
        <w:tab w:val="right" w:pos="9638"/>
      </w:tabs>
      <w:rPr>
        <w:b/>
        <w:sz w:val="18"/>
      </w:rPr>
    </w:pPr>
    <w:r>
      <w:t>GE.25-17557</w:t>
    </w:r>
    <w:r>
      <w:tab/>
    </w:r>
    <w:r w:rsidRPr="009865C8">
      <w:rPr>
        <w:b/>
        <w:sz w:val="18"/>
      </w:rPr>
      <w:fldChar w:fldCharType="begin"/>
    </w:r>
    <w:r w:rsidRPr="009865C8">
      <w:rPr>
        <w:b/>
        <w:sz w:val="18"/>
      </w:rPr>
      <w:instrText xml:space="preserve"> PAGE  \* MERGEFORMAT </w:instrText>
    </w:r>
    <w:r w:rsidRPr="009865C8">
      <w:rPr>
        <w:b/>
        <w:sz w:val="18"/>
      </w:rPr>
      <w:fldChar w:fldCharType="separate"/>
    </w:r>
    <w:r w:rsidRPr="009865C8">
      <w:rPr>
        <w:b/>
        <w:noProof/>
        <w:sz w:val="18"/>
      </w:rPr>
      <w:t>3</w:t>
    </w:r>
    <w:r w:rsidRPr="009865C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5D0C8" w14:textId="043A3944" w:rsidR="00042B72" w:rsidRPr="009865C8" w:rsidRDefault="009865C8" w:rsidP="009865C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C4D6EE4" wp14:editId="13BD797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25-17557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88375B" wp14:editId="49452C6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211125  241125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56CD1" w14:textId="77777777" w:rsidR="00002426" w:rsidRPr="001075E9" w:rsidRDefault="0000242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4E6D26" w14:textId="77777777" w:rsidR="00002426" w:rsidRDefault="0000242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CA65541" w14:textId="77777777" w:rsidR="009865C8" w:rsidRPr="00AC7852" w:rsidRDefault="009865C8" w:rsidP="009865C8">
      <w:pPr>
        <w:pStyle w:val="ad"/>
        <w:spacing w:line="240" w:lineRule="auto"/>
      </w:pPr>
      <w:r>
        <w:tab/>
      </w:r>
      <w:r w:rsidRPr="009865C8">
        <w:rPr>
          <w:sz w:val="20"/>
        </w:rPr>
        <w:t>*</w:t>
      </w:r>
      <w:r>
        <w:tab/>
        <w:t>Принят Комитетом в межсессионный период 6 октября 2025 года.</w:t>
      </w:r>
    </w:p>
  </w:footnote>
  <w:footnote w:id="2">
    <w:p w14:paraId="14219887" w14:textId="634DFB8B" w:rsidR="009865C8" w:rsidRPr="00AC7852" w:rsidRDefault="009865C8" w:rsidP="009865C8">
      <w:pPr>
        <w:pStyle w:val="ad"/>
        <w:spacing w:line="240" w:lineRule="auto"/>
      </w:pPr>
      <w:r w:rsidRPr="0012390D">
        <w:tab/>
      </w:r>
      <w:r w:rsidRPr="003A2ACF">
        <w:rPr>
          <w:rStyle w:val="aa"/>
        </w:rPr>
        <w:footnoteRef/>
      </w:r>
      <w:r>
        <w:tab/>
      </w:r>
      <w:hyperlink r:id="rId1" w:history="1">
        <w:r w:rsidRPr="009865C8">
          <w:rPr>
            <w:rStyle w:val="af1"/>
          </w:rPr>
          <w:t>CRC/C/KAZ/5-6</w:t>
        </w:r>
      </w:hyperlink>
      <w:r>
        <w:t xml:space="preserve">, </w:t>
      </w:r>
      <w:r>
        <w:t>п</w:t>
      </w:r>
      <w:r>
        <w:t>. 48.</w:t>
      </w:r>
      <w:hyperlink r:id="rId2" w:history="1"/>
    </w:p>
  </w:footnote>
  <w:footnote w:id="3">
    <w:p w14:paraId="2E91A753" w14:textId="77777777" w:rsidR="00CE535F" w:rsidRPr="00AC7852" w:rsidRDefault="00CE535F" w:rsidP="00CE535F">
      <w:pPr>
        <w:pStyle w:val="ad"/>
        <w:spacing w:line="240" w:lineRule="auto"/>
      </w:pPr>
      <w:r w:rsidRPr="00B64E10">
        <w:tab/>
      </w:r>
      <w:r w:rsidRPr="003A2ACF">
        <w:rPr>
          <w:rStyle w:val="aa"/>
        </w:rPr>
        <w:footnoteRef/>
      </w:r>
      <w:r>
        <w:tab/>
        <w:t>Там же, пп. 98–104.</w:t>
      </w:r>
    </w:p>
  </w:footnote>
  <w:footnote w:id="4">
    <w:p w14:paraId="5C0C591C" w14:textId="0DEA223D" w:rsidR="009865C8" w:rsidRPr="00836A73" w:rsidRDefault="009865C8" w:rsidP="009865C8">
      <w:pPr>
        <w:pStyle w:val="ad"/>
        <w:spacing w:line="240" w:lineRule="auto"/>
        <w:rPr>
          <w:lang w:val="en-US"/>
        </w:rPr>
      </w:pPr>
      <w:r w:rsidRPr="00B64E10">
        <w:tab/>
      </w:r>
      <w:r w:rsidRPr="003A2ACF">
        <w:rPr>
          <w:rStyle w:val="aa"/>
        </w:rPr>
        <w:footnoteRef/>
      </w:r>
      <w:r w:rsidRPr="00836A73">
        <w:rPr>
          <w:lang w:val="en-US"/>
        </w:rPr>
        <w:tab/>
      </w:r>
      <w:hyperlink r:id="rId3" w:history="1">
        <w:r w:rsidRPr="009865C8">
          <w:rPr>
            <w:rStyle w:val="af1"/>
            <w:lang w:val="en-US"/>
          </w:rPr>
          <w:t>CRC</w:t>
        </w:r>
        <w:r w:rsidRPr="00836A73">
          <w:rPr>
            <w:rStyle w:val="af1"/>
            <w:lang w:val="en-US"/>
          </w:rPr>
          <w:t>/</w:t>
        </w:r>
        <w:r w:rsidRPr="009865C8">
          <w:rPr>
            <w:rStyle w:val="af1"/>
            <w:lang w:val="en-US"/>
          </w:rPr>
          <w:t>C</w:t>
        </w:r>
        <w:r w:rsidRPr="00836A73">
          <w:rPr>
            <w:rStyle w:val="af1"/>
            <w:lang w:val="en-US"/>
          </w:rPr>
          <w:t>/</w:t>
        </w:r>
        <w:r w:rsidRPr="009865C8">
          <w:rPr>
            <w:rStyle w:val="af1"/>
            <w:lang w:val="en-US"/>
          </w:rPr>
          <w:t>KAZ</w:t>
        </w:r>
        <w:r w:rsidRPr="00836A73">
          <w:rPr>
            <w:rStyle w:val="af1"/>
            <w:lang w:val="en-US"/>
          </w:rPr>
          <w:t>/</w:t>
        </w:r>
        <w:r w:rsidRPr="009865C8">
          <w:rPr>
            <w:rStyle w:val="af1"/>
            <w:lang w:val="en-US"/>
          </w:rPr>
          <w:t>CO</w:t>
        </w:r>
        <w:r w:rsidRPr="00836A73">
          <w:rPr>
            <w:rStyle w:val="af1"/>
            <w:lang w:val="en-US"/>
          </w:rPr>
          <w:t>/4</w:t>
        </w:r>
      </w:hyperlink>
      <w:r w:rsidRPr="00836A73">
        <w:rPr>
          <w:lang w:val="en-US"/>
        </w:rPr>
        <w:t xml:space="preserve">, </w:t>
      </w:r>
      <w:r>
        <w:t>п</w:t>
      </w:r>
      <w:r w:rsidRPr="00836A73">
        <w:rPr>
          <w:lang w:val="en-US"/>
        </w:rPr>
        <w:t>. 39.</w:t>
      </w:r>
      <w:hyperlink r:id="rId4" w:history="1"/>
    </w:p>
  </w:footnote>
  <w:footnote w:id="5">
    <w:p w14:paraId="60C369B3" w14:textId="77777777" w:rsidR="009865C8" w:rsidRPr="009865C8" w:rsidRDefault="009865C8" w:rsidP="009865C8">
      <w:pPr>
        <w:pStyle w:val="ad"/>
        <w:spacing w:line="240" w:lineRule="auto"/>
        <w:rPr>
          <w:lang w:val="en-US"/>
        </w:rPr>
      </w:pPr>
      <w:r w:rsidRPr="00836A73">
        <w:rPr>
          <w:lang w:val="en-US"/>
        </w:rPr>
        <w:tab/>
      </w:r>
      <w:r w:rsidRPr="003A2ACF">
        <w:rPr>
          <w:rStyle w:val="aa"/>
        </w:rPr>
        <w:footnoteRef/>
      </w:r>
      <w:r w:rsidRPr="00AC7852">
        <w:rPr>
          <w:lang w:val="en-US"/>
        </w:rPr>
        <w:tab/>
      </w:r>
      <w:r>
        <w:t>Там</w:t>
      </w:r>
      <w:r w:rsidRPr="00AC7852">
        <w:rPr>
          <w:lang w:val="en-US"/>
        </w:rPr>
        <w:t xml:space="preserve"> </w:t>
      </w:r>
      <w:r>
        <w:t>же</w:t>
      </w:r>
      <w:r w:rsidRPr="00AC7852">
        <w:rPr>
          <w:lang w:val="en-US"/>
        </w:rPr>
        <w:t xml:space="preserve">, </w:t>
      </w:r>
      <w:r>
        <w:t>п</w:t>
      </w:r>
      <w:r w:rsidRPr="00AC7852">
        <w:rPr>
          <w:lang w:val="en-US"/>
        </w:rPr>
        <w:t>. 55 a).</w:t>
      </w:r>
    </w:p>
  </w:footnote>
  <w:footnote w:id="6">
    <w:p w14:paraId="25CAAB67" w14:textId="77777777" w:rsidR="00582899" w:rsidRPr="009865C8" w:rsidRDefault="00582899" w:rsidP="00582899">
      <w:pPr>
        <w:pStyle w:val="ad"/>
        <w:spacing w:line="240" w:lineRule="auto"/>
        <w:rPr>
          <w:lang w:val="en-US"/>
        </w:rPr>
      </w:pPr>
      <w:r w:rsidRPr="00AC7852">
        <w:rPr>
          <w:lang w:val="en-US"/>
        </w:rPr>
        <w:tab/>
      </w:r>
      <w:r w:rsidRPr="003A2ACF">
        <w:rPr>
          <w:rStyle w:val="aa"/>
        </w:rPr>
        <w:footnoteRef/>
      </w:r>
      <w:r w:rsidRPr="00AC7852">
        <w:rPr>
          <w:lang w:val="en-US"/>
        </w:rPr>
        <w:tab/>
      </w:r>
      <w:hyperlink r:id="rId5" w:history="1">
        <w:r w:rsidRPr="009865C8">
          <w:rPr>
            <w:rStyle w:val="af1"/>
            <w:lang w:val="en-US"/>
          </w:rPr>
          <w:t>CRC/C/OPSC/KAZ/CO/1</w:t>
        </w:r>
      </w:hyperlink>
      <w:r w:rsidRPr="00AC7852">
        <w:rPr>
          <w:lang w:val="en-US"/>
        </w:rPr>
        <w:t>.</w:t>
      </w:r>
      <w:hyperlink r:id="rId6" w:history="1"/>
    </w:p>
  </w:footnote>
  <w:footnote w:id="7">
    <w:p w14:paraId="15C1733D" w14:textId="77777777" w:rsidR="005309BA" w:rsidRPr="009865C8" w:rsidRDefault="005309BA" w:rsidP="005309BA">
      <w:pPr>
        <w:pStyle w:val="ad"/>
        <w:spacing w:line="240" w:lineRule="auto"/>
        <w:rPr>
          <w:lang w:val="en-US"/>
        </w:rPr>
      </w:pPr>
      <w:r w:rsidRPr="00AC7852">
        <w:rPr>
          <w:lang w:val="en-US"/>
        </w:rPr>
        <w:tab/>
      </w:r>
      <w:r w:rsidRPr="003A2ACF">
        <w:rPr>
          <w:rStyle w:val="aa"/>
        </w:rPr>
        <w:footnoteRef/>
      </w:r>
      <w:r w:rsidRPr="009865C8">
        <w:rPr>
          <w:lang w:val="en-US"/>
        </w:rPr>
        <w:tab/>
      </w:r>
      <w:hyperlink r:id="rId7" w:history="1">
        <w:r w:rsidRPr="009865C8">
          <w:rPr>
            <w:rStyle w:val="af1"/>
            <w:lang w:val="en-US"/>
          </w:rPr>
          <w:t>CRC/C/OPAC/KAZ/CO/1</w:t>
        </w:r>
      </w:hyperlink>
      <w:r w:rsidRPr="009865C8">
        <w:rPr>
          <w:lang w:val="en-US"/>
        </w:rPr>
        <w:t>.</w:t>
      </w:r>
      <w:hyperlink r:id="rId8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F61CE" w14:textId="0E5033EA" w:rsidR="009865C8" w:rsidRPr="009865C8" w:rsidRDefault="009865C8">
    <w:pPr>
      <w:pStyle w:val="a5"/>
      <w:rPr>
        <w:lang w:val="ru-RU"/>
      </w:rPr>
    </w:pPr>
    <w:fldSimple w:instr=" TITLE  \* MERGEFORMAT ">
      <w:r w:rsidR="00836A73">
        <w:t>CRC/C/KAZ/Q/5-</w:t>
      </w:r>
    </w:fldSimple>
    <w:r>
      <w:rPr>
        <w:lang w:val="ru-RU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A9BD" w14:textId="11F44870" w:rsidR="009865C8" w:rsidRPr="009865C8" w:rsidRDefault="009865C8" w:rsidP="009865C8">
    <w:pPr>
      <w:pStyle w:val="a5"/>
      <w:jc w:val="right"/>
      <w:rPr>
        <w:lang w:val="ru-RU"/>
      </w:rPr>
    </w:pPr>
    <w:fldSimple w:instr=" TITLE  \* MERGEFORMAT ">
      <w:r w:rsidR="00836A73">
        <w:t>CRC/C/KAZ/Q/5-</w:t>
      </w:r>
    </w:fldSimple>
    <w:r>
      <w:rPr>
        <w:lang w:val="ru-RU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26"/>
    <w:rsid w:val="00002426"/>
    <w:rsid w:val="00033EE1"/>
    <w:rsid w:val="00042B72"/>
    <w:rsid w:val="00045323"/>
    <w:rsid w:val="000558BD"/>
    <w:rsid w:val="0006664D"/>
    <w:rsid w:val="000B57E7"/>
    <w:rsid w:val="000B6373"/>
    <w:rsid w:val="000F09DF"/>
    <w:rsid w:val="000F61B2"/>
    <w:rsid w:val="001075E9"/>
    <w:rsid w:val="0011585E"/>
    <w:rsid w:val="001269F2"/>
    <w:rsid w:val="00153474"/>
    <w:rsid w:val="00180183"/>
    <w:rsid w:val="0018024D"/>
    <w:rsid w:val="0018649F"/>
    <w:rsid w:val="00196389"/>
    <w:rsid w:val="001B3EF6"/>
    <w:rsid w:val="001C7A89"/>
    <w:rsid w:val="001E026D"/>
    <w:rsid w:val="00267F47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24660"/>
    <w:rsid w:val="00452493"/>
    <w:rsid w:val="00453318"/>
    <w:rsid w:val="00454E07"/>
    <w:rsid w:val="00472C5C"/>
    <w:rsid w:val="0050108D"/>
    <w:rsid w:val="00513081"/>
    <w:rsid w:val="00517901"/>
    <w:rsid w:val="00526683"/>
    <w:rsid w:val="005309BA"/>
    <w:rsid w:val="005709E0"/>
    <w:rsid w:val="00572E19"/>
    <w:rsid w:val="00582899"/>
    <w:rsid w:val="005961C8"/>
    <w:rsid w:val="005D7914"/>
    <w:rsid w:val="005E2B41"/>
    <w:rsid w:val="005F0B42"/>
    <w:rsid w:val="006205FE"/>
    <w:rsid w:val="00654AB1"/>
    <w:rsid w:val="00681A10"/>
    <w:rsid w:val="006A1ED8"/>
    <w:rsid w:val="006C2031"/>
    <w:rsid w:val="006D461A"/>
    <w:rsid w:val="006F35EE"/>
    <w:rsid w:val="007021FF"/>
    <w:rsid w:val="00712895"/>
    <w:rsid w:val="007228B1"/>
    <w:rsid w:val="00757357"/>
    <w:rsid w:val="007B4656"/>
    <w:rsid w:val="007F4CC4"/>
    <w:rsid w:val="00806737"/>
    <w:rsid w:val="00825F8D"/>
    <w:rsid w:val="00834B71"/>
    <w:rsid w:val="00836A73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865C8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E3C94"/>
    <w:rsid w:val="00B10CC7"/>
    <w:rsid w:val="00B36DF7"/>
    <w:rsid w:val="00B4195C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35F"/>
    <w:rsid w:val="00CE5A1A"/>
    <w:rsid w:val="00CF55F6"/>
    <w:rsid w:val="00D121D2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67A6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6A58F"/>
  <w15:docId w15:val="{32FC735D-9CE3-40FE-87D8-B5BBE2818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9865C8"/>
    <w:rPr>
      <w:lang w:val="ru-RU" w:eastAsia="en-US"/>
    </w:rPr>
  </w:style>
  <w:style w:type="character" w:customStyle="1" w:styleId="H23GChar">
    <w:name w:val="_ H_2/3_G Char"/>
    <w:link w:val="H23G"/>
    <w:rsid w:val="009865C8"/>
    <w:rPr>
      <w:b/>
      <w:lang w:val="ru-RU" w:eastAsia="ru-RU"/>
    </w:rPr>
  </w:style>
  <w:style w:type="character" w:customStyle="1" w:styleId="H1GChar">
    <w:name w:val="_ H_1_G Char"/>
    <w:link w:val="H1G"/>
    <w:rsid w:val="009865C8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9865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OPAC/KAZ/CO/1" TargetMode="External"/><Relationship Id="rId3" Type="http://schemas.openxmlformats.org/officeDocument/2006/relationships/hyperlink" Target="http://undocs.org/ru/CRC/C/KAZ/CO/4" TargetMode="External"/><Relationship Id="rId7" Type="http://schemas.openxmlformats.org/officeDocument/2006/relationships/hyperlink" Target="http://undocs.org/ru/CRC/C/OPAC/KAZ/CO/1" TargetMode="External"/><Relationship Id="rId2" Type="http://schemas.openxmlformats.org/officeDocument/2006/relationships/hyperlink" Target="https://docs.un.org/en/CRC/C/KAZ/5-6" TargetMode="External"/><Relationship Id="rId1" Type="http://schemas.openxmlformats.org/officeDocument/2006/relationships/hyperlink" Target="http://undocs.org/ru/CRC/C/KAZ/5" TargetMode="External"/><Relationship Id="rId6" Type="http://schemas.openxmlformats.org/officeDocument/2006/relationships/hyperlink" Target="https://docs.un.org/en/CRC/C/OPSC/KAZ/CO/1" TargetMode="External"/><Relationship Id="rId5" Type="http://schemas.openxmlformats.org/officeDocument/2006/relationships/hyperlink" Target="http://undocs.org/ru/CRC/C/OPSC/KAZ/CO/1" TargetMode="External"/><Relationship Id="rId4" Type="http://schemas.openxmlformats.org/officeDocument/2006/relationships/hyperlink" Target="https://docs.un.org/en/CRC/C/KAZ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8</Pages>
  <Words>2620</Words>
  <Characters>17640</Characters>
  <Application>Microsoft Office Word</Application>
  <DocSecurity>0</DocSecurity>
  <Lines>342</Lines>
  <Paragraphs>127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7" baseType="lpstr">
      <vt:lpstr>CRC/C/KAZ/Q/5-</vt:lpstr>
      <vt:lpstr>    Перечень вопросов в связи с объединенными пятым и шестым периодическими доклад</vt:lpstr>
      <vt:lpstr>        Часть I</vt:lpstr>
      <vt:lpstr>        Часть II</vt:lpstr>
      <vt:lpstr>        Часть III</vt:lpstr>
      <vt:lpstr>A/</vt:lpstr>
      <vt:lpstr>A/</vt:lpstr>
    </vt:vector>
  </TitlesOfParts>
  <Company>DCM</Company>
  <LinksUpToDate>false</LinksUpToDate>
  <CharactersWithSpaces>20263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CRC/C/KAZ/Q/5-</dc:title>
  <dc:subject/>
  <dc:creator>Elena IZOTOVA</dc:creator>
  <cp:keywords/>
  <cp:lastModifiedBy>Elena Izotova</cp:lastModifiedBy>
  <cp:revision>3</cp:revision>
  <cp:lastPrinted>2025-11-24T12:34:00Z</cp:lastPrinted>
  <dcterms:created xsi:type="dcterms:W3CDTF">2025-11-24T12:34:00Z</dcterms:created>
  <dcterms:modified xsi:type="dcterms:W3CDTF">2025-11-24T12:34:00Z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