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A6035E" w14:textId="77777777" w:rsidR="00E23D41" w:rsidRDefault="00E23D41" w:rsidP="00E23D41">
      <w:pPr>
        <w:spacing w:line="60" w:lineRule="exact"/>
        <w:rPr>
          <w:color w:val="010000"/>
          <w:sz w:val="2"/>
        </w:rPr>
        <w:sectPr w:rsidR="00E23D41" w:rsidSect="001743F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2503C885" w14:textId="06EDE269" w:rsidR="001743F6" w:rsidRDefault="001743F6" w:rsidP="00F11D4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1743F6">
        <w:t>Комитет по ликвидации дискриминации</w:t>
      </w:r>
      <w:r w:rsidR="00F11D4D">
        <w:br/>
      </w:r>
      <w:r w:rsidRPr="001743F6">
        <w:t>в отношении женщин</w:t>
      </w:r>
    </w:p>
    <w:p w14:paraId="6F138306" w14:textId="5A9675D0" w:rsidR="00F11D4D" w:rsidRPr="00F11D4D" w:rsidRDefault="00F11D4D" w:rsidP="00F11D4D">
      <w:pPr>
        <w:pStyle w:val="SingleTxt"/>
        <w:spacing w:after="0" w:line="120" w:lineRule="exact"/>
        <w:rPr>
          <w:sz w:val="10"/>
        </w:rPr>
      </w:pPr>
    </w:p>
    <w:p w14:paraId="5932977C" w14:textId="04EA519C" w:rsidR="00F11D4D" w:rsidRPr="00F11D4D" w:rsidRDefault="00F11D4D" w:rsidP="00F11D4D">
      <w:pPr>
        <w:pStyle w:val="SingleTxt"/>
        <w:spacing w:after="0" w:line="120" w:lineRule="exact"/>
        <w:rPr>
          <w:sz w:val="10"/>
        </w:rPr>
      </w:pPr>
    </w:p>
    <w:p w14:paraId="2C496DD1" w14:textId="1806C1D8" w:rsidR="00F11D4D" w:rsidRPr="00F11D4D" w:rsidRDefault="00F11D4D" w:rsidP="00F11D4D">
      <w:pPr>
        <w:pStyle w:val="SingleTxt"/>
        <w:spacing w:after="0" w:line="120" w:lineRule="exact"/>
        <w:rPr>
          <w:sz w:val="10"/>
        </w:rPr>
      </w:pPr>
    </w:p>
    <w:p w14:paraId="1D3064D8" w14:textId="07EB9D08" w:rsidR="001743F6" w:rsidRDefault="001743F6" w:rsidP="00D4648C">
      <w:pPr>
        <w:pStyle w:val="TitleHCH"/>
      </w:pPr>
      <w:r w:rsidRPr="001743F6">
        <w:tab/>
      </w:r>
      <w:r w:rsidRPr="001743F6">
        <w:tab/>
        <w:t>Заключительные замечания по восьмому периодическому докладу Болгарии</w:t>
      </w:r>
      <w:r w:rsidRPr="00890D53">
        <w:rPr>
          <w:sz w:val="20"/>
        </w:rPr>
        <w:footnoteReference w:customMarkFollows="1" w:id="1"/>
        <w:t>*</w:t>
      </w:r>
    </w:p>
    <w:p w14:paraId="74F3FB84" w14:textId="2E06395D" w:rsidR="00F11D4D" w:rsidRPr="00F11D4D" w:rsidRDefault="00F11D4D" w:rsidP="00F11D4D">
      <w:pPr>
        <w:pStyle w:val="SingleTxt"/>
        <w:spacing w:after="0" w:line="120" w:lineRule="exact"/>
        <w:rPr>
          <w:sz w:val="10"/>
        </w:rPr>
      </w:pPr>
    </w:p>
    <w:p w14:paraId="3FD3757C" w14:textId="2E4EE193" w:rsidR="00F11D4D" w:rsidRPr="00F11D4D" w:rsidRDefault="00F11D4D" w:rsidP="00F11D4D">
      <w:pPr>
        <w:pStyle w:val="SingleTxt"/>
        <w:spacing w:after="0" w:line="120" w:lineRule="exact"/>
        <w:rPr>
          <w:sz w:val="10"/>
        </w:rPr>
      </w:pPr>
    </w:p>
    <w:p w14:paraId="649973BB" w14:textId="388A56EE" w:rsidR="001743F6" w:rsidRDefault="001743F6" w:rsidP="001743F6">
      <w:pPr>
        <w:pStyle w:val="SingleTxt"/>
      </w:pPr>
      <w:r w:rsidRPr="001743F6">
        <w:t>1.</w:t>
      </w:r>
      <w:r w:rsidRPr="001743F6">
        <w:tab/>
        <w:t>Комитет рассмотрел восьмой периодический доклад Болгарии (</w:t>
      </w:r>
      <w:hyperlink r:id="rId16" w:history="1">
        <w:r w:rsidRPr="00F11D4D">
          <w:rPr>
            <w:rStyle w:val="Hyperlink"/>
          </w:rPr>
          <w:t>CEDAW/C/BGR/8</w:t>
        </w:r>
      </w:hyperlink>
      <w:r w:rsidRPr="001743F6">
        <w:t>) на своих 1761-м и 1762-м заседаниях (см.</w:t>
      </w:r>
      <w:r w:rsidR="00F11D4D">
        <w:rPr>
          <w:lang w:val="en-US"/>
        </w:rPr>
        <w:t> </w:t>
      </w:r>
      <w:hyperlink r:id="rId17" w:history="1">
        <w:r w:rsidRPr="00F11D4D">
          <w:rPr>
            <w:rStyle w:val="Hyperlink"/>
          </w:rPr>
          <w:t>CEDAW/C/</w:t>
        </w:r>
        <w:r w:rsidR="00F11D4D">
          <w:rPr>
            <w:rStyle w:val="Hyperlink"/>
          </w:rPr>
          <w:br/>
        </w:r>
        <w:r w:rsidRPr="00F11D4D">
          <w:rPr>
            <w:rStyle w:val="Hyperlink"/>
          </w:rPr>
          <w:t>SR.1761</w:t>
        </w:r>
      </w:hyperlink>
      <w:r w:rsidRPr="001743F6">
        <w:t xml:space="preserve"> и </w:t>
      </w:r>
      <w:hyperlink r:id="rId18" w:history="1">
        <w:r w:rsidRPr="00F11D4D">
          <w:rPr>
            <w:rStyle w:val="Hyperlink"/>
          </w:rPr>
          <w:t>CEDAW/C/SR.1762</w:t>
        </w:r>
      </w:hyperlink>
      <w:r w:rsidRPr="001743F6">
        <w:t>), состоявшихся 19 февраля 2020</w:t>
      </w:r>
      <w:r w:rsidR="00F11D4D">
        <w:rPr>
          <w:lang w:val="en-US"/>
        </w:rPr>
        <w:t> </w:t>
      </w:r>
      <w:r w:rsidRPr="001743F6">
        <w:t xml:space="preserve">года. </w:t>
      </w:r>
    </w:p>
    <w:p w14:paraId="40F85368" w14:textId="11A490C7" w:rsidR="00F11D4D" w:rsidRPr="00F11D4D" w:rsidRDefault="00F11D4D" w:rsidP="00F11D4D">
      <w:pPr>
        <w:pStyle w:val="SingleTxt"/>
        <w:spacing w:after="0" w:line="120" w:lineRule="exact"/>
        <w:rPr>
          <w:sz w:val="10"/>
        </w:rPr>
      </w:pPr>
    </w:p>
    <w:p w14:paraId="7152ED85" w14:textId="156EEF3F" w:rsidR="00F11D4D" w:rsidRPr="00F11D4D" w:rsidRDefault="00F11D4D" w:rsidP="00F11D4D">
      <w:pPr>
        <w:pStyle w:val="SingleTxt"/>
        <w:spacing w:after="0" w:line="120" w:lineRule="exact"/>
        <w:rPr>
          <w:sz w:val="10"/>
        </w:rPr>
      </w:pPr>
    </w:p>
    <w:p w14:paraId="6DF9AECA" w14:textId="2F883165" w:rsidR="001743F6" w:rsidRDefault="00F11D4D" w:rsidP="00F11D4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1743F6" w:rsidRPr="001743F6">
        <w:t>A.</w:t>
      </w:r>
      <w:r w:rsidR="001743F6" w:rsidRPr="001743F6">
        <w:tab/>
        <w:t>Введение</w:t>
      </w:r>
    </w:p>
    <w:p w14:paraId="16DBB1EE" w14:textId="0545C0D2" w:rsidR="00F11D4D" w:rsidRPr="00F11D4D" w:rsidRDefault="00F11D4D" w:rsidP="00F11D4D">
      <w:pPr>
        <w:pStyle w:val="SingleTxt"/>
        <w:spacing w:after="0" w:line="120" w:lineRule="exact"/>
        <w:rPr>
          <w:sz w:val="10"/>
        </w:rPr>
      </w:pPr>
    </w:p>
    <w:p w14:paraId="6002E518" w14:textId="6A1BBB62" w:rsidR="00F11D4D" w:rsidRPr="00F11D4D" w:rsidRDefault="00F11D4D" w:rsidP="00F11D4D">
      <w:pPr>
        <w:pStyle w:val="SingleTxt"/>
        <w:spacing w:after="0" w:line="120" w:lineRule="exact"/>
        <w:rPr>
          <w:sz w:val="10"/>
        </w:rPr>
      </w:pPr>
    </w:p>
    <w:p w14:paraId="1EB35DC4" w14:textId="5BFF1D16" w:rsidR="001743F6" w:rsidRPr="001743F6" w:rsidRDefault="001743F6" w:rsidP="001743F6">
      <w:pPr>
        <w:pStyle w:val="SingleTxt"/>
      </w:pPr>
      <w:r w:rsidRPr="001743F6">
        <w:t>2.</w:t>
      </w:r>
      <w:r w:rsidRPr="001743F6">
        <w:tab/>
        <w:t>Комитет выражает признательность государству-участнику за представление восьмого периодического доклада, который был подготовлен с учетом перечня тем до представления доклада (</w:t>
      </w:r>
      <w:hyperlink r:id="rId19" w:history="1">
        <w:r w:rsidRPr="00F11D4D">
          <w:rPr>
            <w:rStyle w:val="Hyperlink"/>
          </w:rPr>
          <w:t>CEDAW/C/BGR/QPR/8</w:t>
        </w:r>
      </w:hyperlink>
      <w:r w:rsidRPr="001743F6">
        <w:t>). Он также благодарит государство-участник за представление последующего доклада в связи с предыдущими заключительными замечаниями Комитета (</w:t>
      </w:r>
      <w:hyperlink r:id="rId20" w:history="1">
        <w:r w:rsidRPr="00F11D4D">
          <w:rPr>
            <w:rStyle w:val="Hyperlink"/>
          </w:rPr>
          <w:t>CEDAW/C/BGR/</w:t>
        </w:r>
        <w:r w:rsidR="00F11D4D">
          <w:rPr>
            <w:rStyle w:val="Hyperlink"/>
          </w:rPr>
          <w:br/>
        </w:r>
        <w:r w:rsidRPr="00F11D4D">
          <w:rPr>
            <w:rStyle w:val="Hyperlink"/>
          </w:rPr>
          <w:t>CO/4-7/Add.1</w:t>
        </w:r>
      </w:hyperlink>
      <w:r w:rsidRPr="001743F6">
        <w:t>). Комитет приветствует устное выступление делегации, а также дополнительные разъяснения, предоставленные в ответ на вопросы, которые были заданы членами Комитета в устной форме в ходе состоявшегося диалога.</w:t>
      </w:r>
    </w:p>
    <w:p w14:paraId="6220EEB5" w14:textId="69B675B6" w:rsidR="001743F6" w:rsidRDefault="001743F6" w:rsidP="001743F6">
      <w:pPr>
        <w:pStyle w:val="SingleTxt"/>
      </w:pPr>
      <w:r w:rsidRPr="001743F6">
        <w:t>3.</w:t>
      </w:r>
      <w:r w:rsidRPr="001743F6">
        <w:tab/>
        <w:t>Комитет выражает признательность государству-участнику за направление делегации, которую возглавлял заместитель министра иностранных дел Георг Георгиев и в состав которой входили представители Министерства юстиции, Министерства труда и социальной политики, Министерства здравоохранения, Министерства внутренних дел, Совета министров и Постоянного представительства Болгарии при Отделении Организации Объединенных Наций и других международных организаци</w:t>
      </w:r>
      <w:r w:rsidR="00441665">
        <w:t>й</w:t>
      </w:r>
      <w:r w:rsidRPr="001743F6">
        <w:t xml:space="preserve"> в Женеве.</w:t>
      </w:r>
    </w:p>
    <w:p w14:paraId="4E4880A4" w14:textId="4E7BE254" w:rsidR="00F11D4D" w:rsidRPr="00F11D4D" w:rsidRDefault="00F11D4D" w:rsidP="00F11D4D">
      <w:pPr>
        <w:pStyle w:val="SingleTxt"/>
        <w:spacing w:after="0" w:line="120" w:lineRule="exact"/>
        <w:rPr>
          <w:sz w:val="10"/>
        </w:rPr>
      </w:pPr>
    </w:p>
    <w:p w14:paraId="01A686B0" w14:textId="6C89BD11" w:rsidR="00F11D4D" w:rsidRPr="00F11D4D" w:rsidRDefault="00F11D4D" w:rsidP="00F11D4D">
      <w:pPr>
        <w:pStyle w:val="SingleTxt"/>
        <w:spacing w:after="0" w:line="120" w:lineRule="exact"/>
        <w:rPr>
          <w:sz w:val="10"/>
        </w:rPr>
      </w:pPr>
    </w:p>
    <w:p w14:paraId="24729309" w14:textId="38C75312" w:rsidR="001743F6" w:rsidRDefault="00F11D4D" w:rsidP="00F11D4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1743F6" w:rsidRPr="001743F6">
        <w:t>B.</w:t>
      </w:r>
      <w:r w:rsidR="001743F6" w:rsidRPr="001743F6">
        <w:tab/>
        <w:t>Позитивные аспекты</w:t>
      </w:r>
    </w:p>
    <w:p w14:paraId="51CAA3DE" w14:textId="65FD5CAE" w:rsidR="00F11D4D" w:rsidRPr="00F11D4D" w:rsidRDefault="00F11D4D" w:rsidP="00F11D4D">
      <w:pPr>
        <w:pStyle w:val="SingleTxt"/>
        <w:spacing w:after="0" w:line="120" w:lineRule="exact"/>
        <w:rPr>
          <w:sz w:val="10"/>
        </w:rPr>
      </w:pPr>
    </w:p>
    <w:p w14:paraId="43D961AB" w14:textId="0584AA87" w:rsidR="00F11D4D" w:rsidRPr="00F11D4D" w:rsidRDefault="00F11D4D" w:rsidP="00F11D4D">
      <w:pPr>
        <w:pStyle w:val="SingleTxt"/>
        <w:spacing w:after="0" w:line="120" w:lineRule="exact"/>
        <w:rPr>
          <w:sz w:val="10"/>
        </w:rPr>
      </w:pPr>
    </w:p>
    <w:p w14:paraId="5A7F8EB8" w14:textId="17CEC825" w:rsidR="001743F6" w:rsidRPr="001743F6" w:rsidRDefault="001743F6" w:rsidP="001743F6">
      <w:pPr>
        <w:pStyle w:val="SingleTxt"/>
      </w:pPr>
      <w:r w:rsidRPr="001743F6">
        <w:t>4.</w:t>
      </w:r>
      <w:r w:rsidRPr="001743F6">
        <w:tab/>
        <w:t>Комитет приветствует прогресс в проведении законодательных реформ, достигнутый за время, прошедшее после рассмотрения им в 2012 году объединенных четвертого</w:t>
      </w:r>
      <w:r w:rsidR="00441665" w:rsidRPr="00E03D8A">
        <w:t>–</w:t>
      </w:r>
      <w:r w:rsidRPr="001743F6">
        <w:t>седьмого периодических докладов государства-участника, в частности принятие следующих нормативно-правовых актов:</w:t>
      </w:r>
      <w:bookmarkStart w:id="1" w:name="_Hlk25227693"/>
      <w:bookmarkEnd w:id="1"/>
    </w:p>
    <w:p w14:paraId="6A930980" w14:textId="19740250" w:rsidR="001743F6" w:rsidRPr="001743F6" w:rsidRDefault="001743F6" w:rsidP="001743F6">
      <w:pPr>
        <w:pStyle w:val="SingleTxt"/>
      </w:pPr>
      <w:r w:rsidRPr="001743F6">
        <w:lastRenderedPageBreak/>
        <w:tab/>
        <w:t>а)</w:t>
      </w:r>
      <w:r w:rsidRPr="001743F6">
        <w:tab/>
        <w:t>Закона о равенстве женщин и мужчин в 2016 году;</w:t>
      </w:r>
    </w:p>
    <w:p w14:paraId="25E0597B" w14:textId="77777777" w:rsidR="001743F6" w:rsidRPr="001743F6" w:rsidRDefault="001743F6" w:rsidP="001743F6">
      <w:pPr>
        <w:pStyle w:val="SingleTxt"/>
      </w:pPr>
      <w:r w:rsidRPr="001743F6">
        <w:tab/>
        <w:t>b)</w:t>
      </w:r>
      <w:r w:rsidRPr="001743F6">
        <w:tab/>
        <w:t xml:space="preserve">поправки в Уголовно-процессуальный кодекс, включающей в него директиву 2012/29/EU Европейского парламента и Совета от 25 октября 2012 года, которая устанавливает минимальные стандарты в отношении прав, поддержки и защиты жертв преступлений, в 2017 году; </w:t>
      </w:r>
    </w:p>
    <w:p w14:paraId="2AD57F54" w14:textId="77777777" w:rsidR="001743F6" w:rsidRPr="001743F6" w:rsidRDefault="001743F6" w:rsidP="001743F6">
      <w:pPr>
        <w:pStyle w:val="SingleTxt"/>
      </w:pPr>
      <w:r w:rsidRPr="001743F6">
        <w:tab/>
        <w:t>c)</w:t>
      </w:r>
      <w:r w:rsidRPr="001743F6">
        <w:tab/>
        <w:t>нового Закона о социальных услугах в 2019 году.</w:t>
      </w:r>
    </w:p>
    <w:p w14:paraId="5B828378" w14:textId="77777777" w:rsidR="001743F6" w:rsidRPr="001743F6" w:rsidRDefault="001743F6" w:rsidP="001743F6">
      <w:pPr>
        <w:pStyle w:val="SingleTxt"/>
      </w:pPr>
      <w:r w:rsidRPr="001743F6">
        <w:t>5.</w:t>
      </w:r>
      <w:r w:rsidRPr="001743F6">
        <w:tab/>
        <w:t>Комитет приветствует усилия государства-участника по совершенствованию своей институциональной и нормативно-правовой базы, направленные на ускорение процесса ликвидации дискриминации в отношении женщин и содействие обеспечению гендерного равенства, и, в частности, принятие следующих документов:</w:t>
      </w:r>
    </w:p>
    <w:p w14:paraId="38FA7726" w14:textId="57E5A9C3" w:rsidR="001743F6" w:rsidRPr="001743F6" w:rsidRDefault="001743F6" w:rsidP="001743F6">
      <w:pPr>
        <w:pStyle w:val="SingleTxt"/>
      </w:pPr>
      <w:r w:rsidRPr="001743F6">
        <w:tab/>
        <w:t>а)</w:t>
      </w:r>
      <w:r w:rsidRPr="001743F6">
        <w:tab/>
        <w:t>Национальной стратегии поощрения равенства между женщинами и мужчинами на 2016</w:t>
      </w:r>
      <w:r w:rsidR="00F11D4D" w:rsidRPr="00F11D4D">
        <w:t>–</w:t>
      </w:r>
      <w:r w:rsidRPr="001743F6">
        <w:t xml:space="preserve">2020 годы; </w:t>
      </w:r>
    </w:p>
    <w:p w14:paraId="7BB9BD80" w14:textId="7DB798C1" w:rsidR="001743F6" w:rsidRPr="001743F6" w:rsidRDefault="001743F6" w:rsidP="001743F6">
      <w:pPr>
        <w:pStyle w:val="SingleTxt"/>
      </w:pPr>
      <w:r w:rsidRPr="001743F6">
        <w:tab/>
        <w:t>b)</w:t>
      </w:r>
      <w:r w:rsidRPr="001743F6">
        <w:tab/>
        <w:t>Национальной программы укрепления здоровья матери и ребенка на 2014</w:t>
      </w:r>
      <w:r w:rsidR="00F11D4D" w:rsidRPr="00F11D4D">
        <w:t>–</w:t>
      </w:r>
      <w:r w:rsidRPr="001743F6">
        <w:t xml:space="preserve">2020 годы; </w:t>
      </w:r>
    </w:p>
    <w:p w14:paraId="1FA7C965" w14:textId="4E805C05" w:rsidR="001743F6" w:rsidRPr="001743F6" w:rsidRDefault="001743F6" w:rsidP="001743F6">
      <w:pPr>
        <w:pStyle w:val="SingleTxt"/>
      </w:pPr>
      <w:r w:rsidRPr="001743F6">
        <w:tab/>
        <w:t>c)</w:t>
      </w:r>
      <w:r w:rsidRPr="001743F6">
        <w:tab/>
        <w:t>Программы развития сельских районов на 2014</w:t>
      </w:r>
      <w:r w:rsidR="00F11D4D" w:rsidRPr="00F11D4D">
        <w:t>–</w:t>
      </w:r>
      <w:r w:rsidRPr="001743F6">
        <w:t>2020 годы.</w:t>
      </w:r>
    </w:p>
    <w:p w14:paraId="02E5DEC5" w14:textId="20AE80E6" w:rsidR="001743F6" w:rsidRDefault="001743F6" w:rsidP="001743F6">
      <w:pPr>
        <w:pStyle w:val="SingleTxt"/>
      </w:pPr>
      <w:r w:rsidRPr="001743F6">
        <w:t>6.</w:t>
      </w:r>
      <w:r w:rsidRPr="001743F6">
        <w:tab/>
        <w:t>Комитет с удовлетворением отмечает тот факт, что в 2018 году, в период после рассмотрения предыдущего доклада, государство-участник ратифицировало Конвенцию 1970 года об установлении минимальной заработной платы (№</w:t>
      </w:r>
      <w:r w:rsidR="00F11D4D">
        <w:rPr>
          <w:lang w:val="en-US"/>
        </w:rPr>
        <w:t> </w:t>
      </w:r>
      <w:r w:rsidRPr="001743F6">
        <w:t>131) Международной организации труда (МОТ).</w:t>
      </w:r>
    </w:p>
    <w:p w14:paraId="6193AFF9" w14:textId="79D2DB0A" w:rsidR="00F11D4D" w:rsidRPr="00F11D4D" w:rsidRDefault="00F11D4D" w:rsidP="00F11D4D">
      <w:pPr>
        <w:pStyle w:val="SingleTxt"/>
        <w:spacing w:after="0" w:line="120" w:lineRule="exact"/>
        <w:rPr>
          <w:sz w:val="10"/>
        </w:rPr>
      </w:pPr>
    </w:p>
    <w:p w14:paraId="292A0AF1" w14:textId="4CF28037" w:rsidR="00F11D4D" w:rsidRPr="00F11D4D" w:rsidRDefault="00F11D4D" w:rsidP="00F11D4D">
      <w:pPr>
        <w:pStyle w:val="SingleTxt"/>
        <w:spacing w:after="0" w:line="120" w:lineRule="exact"/>
        <w:rPr>
          <w:sz w:val="10"/>
        </w:rPr>
      </w:pPr>
    </w:p>
    <w:p w14:paraId="479FCC16" w14:textId="2803166D" w:rsidR="001743F6" w:rsidRDefault="00F11D4D" w:rsidP="00F11D4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1743F6" w:rsidRPr="001743F6">
        <w:t>C.</w:t>
      </w:r>
      <w:r w:rsidR="001743F6" w:rsidRPr="001743F6">
        <w:tab/>
        <w:t>Цели в области устойчивого развития</w:t>
      </w:r>
    </w:p>
    <w:p w14:paraId="1980195C" w14:textId="62599604" w:rsidR="00F11D4D" w:rsidRPr="00F11D4D" w:rsidRDefault="00F11D4D" w:rsidP="00F11D4D">
      <w:pPr>
        <w:pStyle w:val="SingleTxt"/>
        <w:spacing w:after="0" w:line="120" w:lineRule="exact"/>
        <w:rPr>
          <w:sz w:val="10"/>
        </w:rPr>
      </w:pPr>
    </w:p>
    <w:p w14:paraId="21DD0F1E" w14:textId="3899A872" w:rsidR="00F11D4D" w:rsidRPr="00F11D4D" w:rsidRDefault="00F11D4D" w:rsidP="00F11D4D">
      <w:pPr>
        <w:pStyle w:val="SingleTxt"/>
        <w:spacing w:after="0" w:line="120" w:lineRule="exact"/>
        <w:rPr>
          <w:sz w:val="10"/>
        </w:rPr>
      </w:pPr>
    </w:p>
    <w:p w14:paraId="58653B63" w14:textId="21763AC5" w:rsidR="001743F6" w:rsidRDefault="001743F6" w:rsidP="001743F6">
      <w:pPr>
        <w:pStyle w:val="SingleTxt"/>
      </w:pPr>
      <w:r w:rsidRPr="001743F6">
        <w:t>7.</w:t>
      </w:r>
      <w:r w:rsidRPr="001743F6">
        <w:tab/>
      </w:r>
      <w:r w:rsidRPr="001743F6">
        <w:rPr>
          <w:b/>
          <w:bCs/>
        </w:rPr>
        <w:t>Комитет с удовлетворением отмечает поддержку международным сообществом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 года.</w:t>
      </w:r>
      <w:r w:rsidRPr="001743F6">
        <w:t xml:space="preserve"> </w:t>
      </w:r>
      <w:r w:rsidRPr="001743F6">
        <w:rPr>
          <w:b/>
          <w:bCs/>
        </w:rPr>
        <w:t>Комитет напоминает о важности цели 5 в области устойчивого развития и необходимости учитывать принципы равенства и недискриминации в процессе достижения всех 17 целей в области устойчивого развития.</w:t>
      </w:r>
      <w:r w:rsidRPr="001743F6">
        <w:t xml:space="preserve"> </w:t>
      </w:r>
      <w:r w:rsidRPr="001743F6">
        <w:rPr>
          <w:b/>
          <w:bCs/>
        </w:rPr>
        <w:t>Он настоятельно призывает государство-участник признать женщин движущей силой устойчивого развития Болгарии и принять в этой связи соответствующую политику и стратегии.</w:t>
      </w:r>
      <w:r w:rsidRPr="001743F6">
        <w:t xml:space="preserve"> </w:t>
      </w:r>
    </w:p>
    <w:p w14:paraId="4FB94EF0" w14:textId="13162FF2" w:rsidR="00F11D4D" w:rsidRPr="00F11D4D" w:rsidRDefault="00F11D4D" w:rsidP="00F11D4D">
      <w:pPr>
        <w:pStyle w:val="SingleTxt"/>
        <w:spacing w:after="0" w:line="120" w:lineRule="exact"/>
        <w:rPr>
          <w:b/>
          <w:sz w:val="10"/>
        </w:rPr>
      </w:pPr>
    </w:p>
    <w:p w14:paraId="553A19D3" w14:textId="30FD955C" w:rsidR="00F11D4D" w:rsidRPr="00F11D4D" w:rsidRDefault="00F11D4D" w:rsidP="00F11D4D">
      <w:pPr>
        <w:pStyle w:val="SingleTxt"/>
        <w:spacing w:after="0" w:line="120" w:lineRule="exact"/>
        <w:rPr>
          <w:b/>
          <w:sz w:val="10"/>
        </w:rPr>
      </w:pPr>
    </w:p>
    <w:p w14:paraId="3EA43C2D" w14:textId="42D2545A" w:rsidR="001743F6" w:rsidRDefault="00F11D4D" w:rsidP="00F11D4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1743F6" w:rsidRPr="001743F6">
        <w:t>D.</w:t>
      </w:r>
      <w:r w:rsidR="001743F6" w:rsidRPr="001743F6">
        <w:tab/>
        <w:t>Парламент</w:t>
      </w:r>
    </w:p>
    <w:p w14:paraId="19FADA50" w14:textId="4795EBD4" w:rsidR="00F11D4D" w:rsidRPr="00F11D4D" w:rsidRDefault="00F11D4D" w:rsidP="00F11D4D">
      <w:pPr>
        <w:pStyle w:val="SingleTxt"/>
        <w:spacing w:after="0" w:line="120" w:lineRule="exact"/>
        <w:rPr>
          <w:sz w:val="10"/>
        </w:rPr>
      </w:pPr>
    </w:p>
    <w:p w14:paraId="5D8509C4" w14:textId="53D497AB" w:rsidR="00F11D4D" w:rsidRPr="00F11D4D" w:rsidRDefault="00F11D4D" w:rsidP="00F11D4D">
      <w:pPr>
        <w:pStyle w:val="SingleTxt"/>
        <w:spacing w:after="0" w:line="120" w:lineRule="exact"/>
        <w:rPr>
          <w:sz w:val="10"/>
        </w:rPr>
      </w:pPr>
    </w:p>
    <w:p w14:paraId="3DA563D0" w14:textId="650BCBAD" w:rsidR="001743F6" w:rsidRDefault="001743F6" w:rsidP="001743F6">
      <w:pPr>
        <w:pStyle w:val="SingleTxt"/>
        <w:rPr>
          <w:b/>
          <w:bCs/>
        </w:rPr>
      </w:pPr>
      <w:r w:rsidRPr="001743F6">
        <w:t>8.</w:t>
      </w:r>
      <w:r w:rsidRPr="001743F6">
        <w:tab/>
      </w:r>
      <w:r w:rsidRPr="001743F6">
        <w:rPr>
          <w:b/>
          <w:bCs/>
        </w:rPr>
        <w:t xml:space="preserve">Комитет подчеркивает важнейшую роль законодательной власти в обеспечении полного осуществления Конвенции (см. </w:t>
      </w:r>
      <w:hyperlink r:id="rId21" w:history="1">
        <w:r w:rsidRPr="00F11D4D">
          <w:rPr>
            <w:rStyle w:val="Hyperlink"/>
            <w:b/>
            <w:bCs/>
          </w:rPr>
          <w:t>A/65/38</w:t>
        </w:r>
      </w:hyperlink>
      <w:r w:rsidRPr="001743F6">
        <w:rPr>
          <w:b/>
          <w:bCs/>
        </w:rPr>
        <w:t>, часть 2, приложение VI).</w:t>
      </w:r>
      <w:r w:rsidRPr="001743F6">
        <w:t xml:space="preserve"> </w:t>
      </w:r>
      <w:r w:rsidRPr="001743F6">
        <w:rPr>
          <w:b/>
          <w:bCs/>
        </w:rPr>
        <w:t>Он предлагает Народному собранию в соответствии с его мандатом принять необходимые меры для выполнения настоящих заключительных замечаний в период до представления следующего периодического доклада согласно Конвенции.</w:t>
      </w:r>
      <w:bookmarkStart w:id="2" w:name="_Hlk25227770"/>
      <w:bookmarkEnd w:id="2"/>
    </w:p>
    <w:p w14:paraId="4AD06F29" w14:textId="5CB4ED02" w:rsidR="00F11D4D" w:rsidRPr="00F11D4D" w:rsidRDefault="00F11D4D" w:rsidP="00F11D4D">
      <w:pPr>
        <w:pStyle w:val="SingleTxt"/>
        <w:spacing w:after="0" w:line="120" w:lineRule="exact"/>
        <w:rPr>
          <w:b/>
          <w:sz w:val="10"/>
        </w:rPr>
      </w:pPr>
    </w:p>
    <w:p w14:paraId="23F55034" w14:textId="151292A4" w:rsidR="00F11D4D" w:rsidRPr="00F11D4D" w:rsidRDefault="00F11D4D" w:rsidP="00F11D4D">
      <w:pPr>
        <w:pStyle w:val="SingleTxt"/>
        <w:spacing w:after="0" w:line="120" w:lineRule="exact"/>
        <w:rPr>
          <w:b/>
          <w:sz w:val="10"/>
        </w:rPr>
      </w:pPr>
    </w:p>
    <w:p w14:paraId="0CAA088C" w14:textId="77777777" w:rsidR="00B01651" w:rsidRDefault="00B01651">
      <w:pPr>
        <w:spacing w:after="200" w:line="276" w:lineRule="auto"/>
        <w:rPr>
          <w:b/>
          <w:sz w:val="24"/>
        </w:rPr>
      </w:pPr>
      <w:r>
        <w:br w:type="page"/>
      </w:r>
    </w:p>
    <w:p w14:paraId="0CF2F7C2" w14:textId="28EC4F46" w:rsidR="001743F6" w:rsidRDefault="00F11D4D" w:rsidP="00F11D4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</w:r>
      <w:r w:rsidR="001743F6" w:rsidRPr="001743F6">
        <w:t>E.</w:t>
      </w:r>
      <w:r w:rsidR="001743F6" w:rsidRPr="001743F6">
        <w:tab/>
        <w:t>Основные вопросы, вызывающие обеспокоенность,</w:t>
      </w:r>
      <w:r>
        <w:br/>
      </w:r>
      <w:r w:rsidR="001743F6" w:rsidRPr="001743F6">
        <w:t>и рекомендации</w:t>
      </w:r>
    </w:p>
    <w:p w14:paraId="14C4183B" w14:textId="41E25DBC" w:rsidR="00F11D4D" w:rsidRPr="00F11D4D" w:rsidRDefault="00F11D4D" w:rsidP="00F11D4D">
      <w:pPr>
        <w:pStyle w:val="SingleTxt"/>
        <w:spacing w:after="0" w:line="120" w:lineRule="exact"/>
        <w:rPr>
          <w:sz w:val="10"/>
        </w:rPr>
      </w:pPr>
    </w:p>
    <w:p w14:paraId="2432C805" w14:textId="4B302FAC" w:rsidR="00F11D4D" w:rsidRPr="00F11D4D" w:rsidRDefault="00F11D4D" w:rsidP="00F11D4D">
      <w:pPr>
        <w:pStyle w:val="SingleTxt"/>
        <w:spacing w:after="0" w:line="120" w:lineRule="exact"/>
        <w:rPr>
          <w:sz w:val="10"/>
        </w:rPr>
      </w:pPr>
    </w:p>
    <w:p w14:paraId="6017951B" w14:textId="6185DC05" w:rsidR="001743F6" w:rsidRDefault="001743F6" w:rsidP="00F11D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43F6">
        <w:tab/>
      </w:r>
      <w:r w:rsidRPr="001743F6">
        <w:tab/>
        <w:t>Определение дискриминации в отношении женщин</w:t>
      </w:r>
    </w:p>
    <w:p w14:paraId="67569337" w14:textId="7F5A984B" w:rsidR="00F11D4D" w:rsidRPr="00F11D4D" w:rsidRDefault="00F11D4D" w:rsidP="00F11D4D">
      <w:pPr>
        <w:pStyle w:val="SingleTxt"/>
        <w:spacing w:after="0" w:line="120" w:lineRule="exact"/>
        <w:rPr>
          <w:sz w:val="10"/>
        </w:rPr>
      </w:pPr>
    </w:p>
    <w:p w14:paraId="03C01F87" w14:textId="77777777" w:rsidR="001743F6" w:rsidRPr="001743F6" w:rsidRDefault="001743F6" w:rsidP="001743F6">
      <w:pPr>
        <w:pStyle w:val="SingleTxt"/>
      </w:pPr>
      <w:r w:rsidRPr="001743F6">
        <w:t>9.</w:t>
      </w:r>
      <w:r w:rsidRPr="001743F6">
        <w:tab/>
        <w:t>Комитет отмечает, что в законодательстве государства-участника закреплено определение прямой и косвенной дискриминации в отношении женщин. Вместе с тем он по-прежнему обеспокоен тем, что это определение не включает дискриминацию по гендерному признаку и пересекающиеся формы дискриминации, как того требует статья 1 Конвенции.</w:t>
      </w:r>
    </w:p>
    <w:p w14:paraId="7C863509" w14:textId="1091A143" w:rsidR="001743F6" w:rsidRDefault="001743F6" w:rsidP="001743F6">
      <w:pPr>
        <w:pStyle w:val="SingleTxt"/>
        <w:rPr>
          <w:b/>
          <w:bCs/>
        </w:rPr>
      </w:pPr>
      <w:r w:rsidRPr="001743F6">
        <w:t>10.</w:t>
      </w:r>
      <w:r w:rsidRPr="001743F6">
        <w:tab/>
      </w:r>
      <w:r w:rsidRPr="001743F6">
        <w:rPr>
          <w:b/>
          <w:bCs/>
        </w:rPr>
        <w:t>Ссылаясь на свои предыдущие заключительные замечания (</w:t>
      </w:r>
      <w:hyperlink r:id="rId22" w:history="1">
        <w:r w:rsidRPr="00F11D4D">
          <w:rPr>
            <w:rStyle w:val="Hyperlink"/>
            <w:b/>
            <w:bCs/>
          </w:rPr>
          <w:t>CEDAW/C/BGR/CO/4-7</w:t>
        </w:r>
      </w:hyperlink>
      <w:r w:rsidRPr="001743F6">
        <w:rPr>
          <w:b/>
          <w:bCs/>
        </w:rPr>
        <w:t>, пункт 12) и на связь между статьями 1 и 2 Конвенции и задачей 5.1 целей в области устойчивого развития, которая состоит в ликвидации всех форм дискриминации в отношении всех женщин и девочек, Комитет рекомендует государству-участнику принять определение дискриминации в отношении женщин, которое соответствовало бы статье 1 Конвенции и охватывало бы прямую и косвенную дискриминацию, а также перекрестные формы дискриминации как в государственной, так и в частной сфере.</w:t>
      </w:r>
    </w:p>
    <w:p w14:paraId="467C0A62" w14:textId="1FA73363" w:rsidR="00F11D4D" w:rsidRPr="00F11D4D" w:rsidRDefault="00F11D4D" w:rsidP="00F11D4D">
      <w:pPr>
        <w:pStyle w:val="SingleTxt"/>
        <w:spacing w:after="0" w:line="120" w:lineRule="exact"/>
        <w:rPr>
          <w:b/>
          <w:sz w:val="10"/>
        </w:rPr>
      </w:pPr>
    </w:p>
    <w:p w14:paraId="43ADA6E9" w14:textId="629EEE01" w:rsidR="001743F6" w:rsidRDefault="001743F6" w:rsidP="00F11D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43F6">
        <w:tab/>
      </w:r>
      <w:r w:rsidRPr="001743F6">
        <w:tab/>
        <w:t>Доступ к правосудию</w:t>
      </w:r>
    </w:p>
    <w:p w14:paraId="061D9261" w14:textId="378549F0" w:rsidR="00F11D4D" w:rsidRPr="00F11D4D" w:rsidRDefault="00F11D4D" w:rsidP="00F11D4D">
      <w:pPr>
        <w:pStyle w:val="SingleTxt"/>
        <w:spacing w:after="0" w:line="120" w:lineRule="exact"/>
        <w:rPr>
          <w:sz w:val="10"/>
        </w:rPr>
      </w:pPr>
    </w:p>
    <w:p w14:paraId="77E9103C" w14:textId="77777777" w:rsidR="001743F6" w:rsidRPr="001743F6" w:rsidRDefault="001743F6" w:rsidP="001743F6">
      <w:pPr>
        <w:pStyle w:val="SingleTxt"/>
      </w:pPr>
      <w:r w:rsidRPr="001743F6">
        <w:t>11.</w:t>
      </w:r>
      <w:r w:rsidRPr="001743F6">
        <w:tab/>
        <w:t>Комитет обеспокоен в связи с тем, что женщины и девочки в государстве-участнике, в частности те, которые сталкиваются с перекрестными формами дискриминации, имеют ограниченный доступ  к правосудию по причине широко распространенной коррупции, социальной стигматизации, отсутствия доступной для инвалидов среды в судебной системе, гендерной предвзятости среди сотрудников правоохранительных органов, в том числе полиции, приоритетности процедур посредничества и примирения в делах, связанных с гендерным насилием в отношении женщин, ограниченной осведомленности женщин о своих правах и ограниченного знания судьями и сотрудниками правоохранительных органов положений Конвенции, Факультативного протокола к ней и общих рекомендаций Комитета.</w:t>
      </w:r>
    </w:p>
    <w:p w14:paraId="4320B499" w14:textId="3FDA9FA3" w:rsidR="001743F6" w:rsidRPr="00E03D8A" w:rsidRDefault="001743F6" w:rsidP="001743F6">
      <w:pPr>
        <w:pStyle w:val="SingleTxt"/>
        <w:rPr>
          <w:b/>
          <w:bCs/>
        </w:rPr>
      </w:pPr>
      <w:r w:rsidRPr="001743F6">
        <w:t>12.</w:t>
      </w:r>
      <w:r w:rsidRPr="001743F6">
        <w:tab/>
      </w:r>
      <w:r w:rsidRPr="00E03D8A">
        <w:rPr>
          <w:b/>
          <w:bCs/>
        </w:rPr>
        <w:t>Ссылаясь на свою общую рекомендацию №</w:t>
      </w:r>
      <w:r w:rsidR="00F11D4D" w:rsidRPr="00E03D8A">
        <w:rPr>
          <w:b/>
          <w:bCs/>
        </w:rPr>
        <w:t xml:space="preserve"> 33 (2015)</w:t>
      </w:r>
      <w:r w:rsidRPr="00E03D8A">
        <w:rPr>
          <w:b/>
          <w:bCs/>
        </w:rPr>
        <w:t>, касающуюся доступа женщин к правосудию, Комитет рекомендует государству-участнику:</w:t>
      </w:r>
    </w:p>
    <w:p w14:paraId="58BD3383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E03D8A">
        <w:t>а)</w:t>
      </w:r>
      <w:r w:rsidRPr="001743F6">
        <w:tab/>
      </w:r>
      <w:r w:rsidRPr="001743F6">
        <w:rPr>
          <w:b/>
          <w:bCs/>
        </w:rPr>
        <w:t>провести исследование для выявления барьеров на пути доступа женщин и девочек к правосудию, в частности женщин и девочек, сталкивающихся с перекрестными формами дискриминации, и принять эффективные меры для устранения этих барьеров, включая повышение осведомленности женщин о своих правах и обеспечение доступности судебной системы для инвалидов;</w:t>
      </w:r>
    </w:p>
    <w:p w14:paraId="6D6E11F0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E03D8A">
        <w:t>b)</w:t>
      </w:r>
      <w:r w:rsidRPr="001743F6">
        <w:tab/>
      </w:r>
      <w:r w:rsidRPr="001743F6">
        <w:rPr>
          <w:b/>
          <w:bCs/>
        </w:rPr>
        <w:t>создать благоприятную обстановку, побуждающую женщин к тому, чтобы осуществлять свои права, сообщать о совершаемых в отношении них преступлениях и активно участвовать в процессах отправления уголовного правосудия, а также защитить женщин от повторной виктимизации в ходе их контактов с судебными и правоохранительными органами;</w:t>
      </w:r>
      <w:r w:rsidRPr="001743F6">
        <w:t xml:space="preserve"> </w:t>
      </w:r>
    </w:p>
    <w:p w14:paraId="32B30CDD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E03D8A">
        <w:t>c)</w:t>
      </w:r>
      <w:r w:rsidRPr="001743F6">
        <w:tab/>
      </w:r>
      <w:r w:rsidRPr="001743F6">
        <w:rPr>
          <w:b/>
          <w:bCs/>
        </w:rPr>
        <w:t>бороться с коррупцией и укреплять потенциал судей, прокуроров, адвокатов и сотрудников полиции, в том числе путем придания обязательного характера подготовке по вопросам, касающимся Конвенции, Факультативного протокола к ней и судебной практики и общих рекомендаций Комитета;</w:t>
      </w:r>
    </w:p>
    <w:p w14:paraId="1A014AB0" w14:textId="17AD2A2D" w:rsidR="001743F6" w:rsidRDefault="001743F6" w:rsidP="001743F6">
      <w:pPr>
        <w:pStyle w:val="SingleTxt"/>
        <w:rPr>
          <w:b/>
          <w:bCs/>
        </w:rPr>
      </w:pPr>
      <w:r w:rsidRPr="001743F6">
        <w:lastRenderedPageBreak/>
        <w:tab/>
      </w:r>
      <w:r w:rsidRPr="00E03D8A">
        <w:t>d)</w:t>
      </w:r>
      <w:r w:rsidRPr="001743F6">
        <w:tab/>
      </w:r>
      <w:r w:rsidRPr="001743F6">
        <w:rPr>
          <w:b/>
          <w:bCs/>
        </w:rPr>
        <w:t>создать базу данных и представить статистические данные и информацию о делах, в рамках которых в национальных судах делались ссылки на Конвенцию и Факультативный протокол к ней.</w:t>
      </w:r>
    </w:p>
    <w:p w14:paraId="6937C0C9" w14:textId="1AEBC0F4" w:rsidR="009305F8" w:rsidRPr="009305F8" w:rsidRDefault="009305F8" w:rsidP="009305F8">
      <w:pPr>
        <w:pStyle w:val="SingleTxt"/>
        <w:spacing w:after="0" w:line="120" w:lineRule="exact"/>
        <w:rPr>
          <w:b/>
          <w:sz w:val="10"/>
        </w:rPr>
      </w:pPr>
    </w:p>
    <w:p w14:paraId="3E9AF198" w14:textId="3E3BC9CD" w:rsidR="001743F6" w:rsidRDefault="001743F6" w:rsidP="009305F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43F6">
        <w:tab/>
      </w:r>
      <w:r w:rsidRPr="001743F6">
        <w:tab/>
        <w:t>Национальные механизмы по улучшению положения женщин</w:t>
      </w:r>
    </w:p>
    <w:p w14:paraId="16B98DCC" w14:textId="67819A28" w:rsidR="009305F8" w:rsidRPr="009305F8" w:rsidRDefault="009305F8" w:rsidP="009305F8">
      <w:pPr>
        <w:pStyle w:val="SingleTxt"/>
        <w:spacing w:after="0" w:line="120" w:lineRule="exact"/>
        <w:rPr>
          <w:sz w:val="10"/>
        </w:rPr>
      </w:pPr>
    </w:p>
    <w:p w14:paraId="59331BC6" w14:textId="77777777" w:rsidR="001743F6" w:rsidRPr="001743F6" w:rsidRDefault="001743F6" w:rsidP="001743F6">
      <w:pPr>
        <w:pStyle w:val="SingleTxt"/>
      </w:pPr>
      <w:r w:rsidRPr="001743F6">
        <w:t>13.</w:t>
      </w:r>
      <w:r w:rsidRPr="001743F6">
        <w:tab/>
        <w:t xml:space="preserve">Комитет отмечает создание при Совете министров Национального совета по вопросам гендерного равенства. Он также высоко оценивает создание государством-участником в 2013 году Национального координационного механизма по правам человека. Вместе с тем Комитет выражает свою обеспокоенность в связи со следующими обстоятельствами: </w:t>
      </w:r>
    </w:p>
    <w:p w14:paraId="18BD66AE" w14:textId="77777777" w:rsidR="001743F6" w:rsidRPr="001743F6" w:rsidRDefault="001743F6" w:rsidP="001743F6">
      <w:pPr>
        <w:pStyle w:val="SingleTxt"/>
      </w:pPr>
      <w:r w:rsidRPr="001743F6">
        <w:tab/>
        <w:t>а)</w:t>
      </w:r>
      <w:r w:rsidRPr="001743F6">
        <w:tab/>
        <w:t xml:space="preserve">вышеупомянутый Национальный совет не располагает достаточными людскими, техническими и финансовыми ресурсами для обеспечения его эффективного функционирования и устойчивости; </w:t>
      </w:r>
    </w:p>
    <w:p w14:paraId="3518DC55" w14:textId="77777777" w:rsidR="001743F6" w:rsidRPr="001743F6" w:rsidRDefault="001743F6" w:rsidP="001743F6">
      <w:pPr>
        <w:pStyle w:val="SingleTxt"/>
      </w:pPr>
      <w:r w:rsidRPr="001743F6">
        <w:tab/>
        <w:t>b)</w:t>
      </w:r>
      <w:r w:rsidRPr="001743F6">
        <w:tab/>
        <w:t xml:space="preserve">не во всех муниципалитетах существуют местные механизмы обеспечения гендерного равенства; </w:t>
      </w:r>
    </w:p>
    <w:p w14:paraId="15C9686C" w14:textId="77777777" w:rsidR="001743F6" w:rsidRPr="001743F6" w:rsidRDefault="001743F6" w:rsidP="001743F6">
      <w:pPr>
        <w:pStyle w:val="SingleTxt"/>
      </w:pPr>
      <w:r w:rsidRPr="001743F6">
        <w:tab/>
        <w:t>c)</w:t>
      </w:r>
      <w:r w:rsidRPr="001743F6">
        <w:tab/>
        <w:t>при составлении национальных и муниципальных бюджетов не учитываются принципы формирования бюджета с учетом гендерных аспектов.</w:t>
      </w:r>
    </w:p>
    <w:p w14:paraId="6AB7ABE8" w14:textId="77777777" w:rsidR="001743F6" w:rsidRPr="001743F6" w:rsidRDefault="001743F6" w:rsidP="001743F6">
      <w:pPr>
        <w:pStyle w:val="SingleTxt"/>
      </w:pPr>
      <w:r w:rsidRPr="001743F6">
        <w:t>14.</w:t>
      </w:r>
      <w:r w:rsidRPr="001743F6">
        <w:tab/>
      </w:r>
      <w:r w:rsidRPr="001743F6">
        <w:rPr>
          <w:b/>
          <w:bCs/>
        </w:rPr>
        <w:t>Комитет рекомендует государству-участнику:</w:t>
      </w:r>
    </w:p>
    <w:p w14:paraId="234AD7B9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E03D8A">
        <w:t>а)</w:t>
      </w:r>
      <w:r w:rsidRPr="001743F6">
        <w:tab/>
      </w:r>
      <w:r w:rsidRPr="001743F6">
        <w:rPr>
          <w:b/>
          <w:bCs/>
        </w:rPr>
        <w:t>укрепить национальные механизмы по улучшению положения женщин путем четкого определения их мандатов и обязанностей и обеспечения их достаточными людскими, техническими и финансовыми ресурсами в целях координации и эффективной работы по продвижению идей гендерного равенства и актуализации гендерной проблематики;</w:t>
      </w:r>
    </w:p>
    <w:p w14:paraId="09429207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E03D8A">
        <w:t>b)</w:t>
      </w:r>
      <w:r w:rsidRPr="001743F6">
        <w:tab/>
      </w:r>
      <w:r w:rsidRPr="001743F6">
        <w:rPr>
          <w:b/>
          <w:bCs/>
        </w:rPr>
        <w:t>создать механизмы по обеспечению гендерного равенства на местном уровне, снабдить их достаточными людскими, техническими и финансовыми ресурсами и обеспечить координацию этих механизмов с другими компонентами общенационального механизма;</w:t>
      </w:r>
      <w:r w:rsidRPr="001743F6">
        <w:t xml:space="preserve"> </w:t>
      </w:r>
    </w:p>
    <w:p w14:paraId="59E8C466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E03D8A">
        <w:t>c)</w:t>
      </w:r>
      <w:r w:rsidRPr="001743F6">
        <w:tab/>
      </w:r>
      <w:r w:rsidRPr="001743F6">
        <w:rPr>
          <w:b/>
          <w:bCs/>
        </w:rPr>
        <w:t>обеспечить выделение достаточных средств из государственного бюджета национальным и местным организациям, входящим в состав этого национального механизма;</w:t>
      </w:r>
      <w:r w:rsidRPr="001743F6">
        <w:t xml:space="preserve"> </w:t>
      </w:r>
    </w:p>
    <w:p w14:paraId="51C35D30" w14:textId="1A17E66A" w:rsidR="001743F6" w:rsidRDefault="001743F6" w:rsidP="001743F6">
      <w:pPr>
        <w:pStyle w:val="SingleTxt"/>
        <w:rPr>
          <w:b/>
          <w:bCs/>
        </w:rPr>
      </w:pPr>
      <w:r w:rsidRPr="001743F6">
        <w:tab/>
      </w:r>
      <w:r w:rsidRPr="00E03D8A">
        <w:t>d)</w:t>
      </w:r>
      <w:r w:rsidRPr="001743F6">
        <w:tab/>
      </w:r>
      <w:r w:rsidRPr="001743F6">
        <w:rPr>
          <w:b/>
          <w:bCs/>
        </w:rPr>
        <w:t>усовершенствовать механизмы оценки эффекта от осуществляемых мер, с тем чтобы обеспечить надлежащий анализ и мониторинг политики в области гендерного равенства и надлежащую регулярную оценку хода реализации такой политики.</w:t>
      </w:r>
    </w:p>
    <w:p w14:paraId="21EF2F3A" w14:textId="6FF378D1" w:rsidR="009305F8" w:rsidRPr="009305F8" w:rsidRDefault="009305F8" w:rsidP="009305F8">
      <w:pPr>
        <w:pStyle w:val="SingleTxt"/>
        <w:spacing w:after="0" w:line="120" w:lineRule="exact"/>
        <w:rPr>
          <w:b/>
          <w:sz w:val="10"/>
        </w:rPr>
      </w:pPr>
    </w:p>
    <w:p w14:paraId="4EDAD600" w14:textId="3B60CE03" w:rsidR="001743F6" w:rsidRDefault="001743F6" w:rsidP="009305F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43F6">
        <w:tab/>
      </w:r>
      <w:r w:rsidRPr="001743F6">
        <w:tab/>
        <w:t>Организации гражданского общества</w:t>
      </w:r>
    </w:p>
    <w:p w14:paraId="0BCC24A8" w14:textId="31A6F329" w:rsidR="009305F8" w:rsidRPr="009305F8" w:rsidRDefault="009305F8" w:rsidP="009305F8">
      <w:pPr>
        <w:pStyle w:val="SingleTxt"/>
        <w:spacing w:after="0" w:line="120" w:lineRule="exact"/>
        <w:rPr>
          <w:sz w:val="10"/>
        </w:rPr>
      </w:pPr>
    </w:p>
    <w:p w14:paraId="3C50967E" w14:textId="77777777" w:rsidR="001743F6" w:rsidRPr="001743F6" w:rsidRDefault="001743F6" w:rsidP="001743F6">
      <w:pPr>
        <w:pStyle w:val="SingleTxt"/>
      </w:pPr>
      <w:r w:rsidRPr="001743F6">
        <w:t>15.</w:t>
      </w:r>
      <w:r w:rsidRPr="001743F6">
        <w:tab/>
        <w:t>Комитет отмечает активную роль гражданского общества в осуществлении политики и программ в государстве-участнике. Вместе с тем Комитет обеспокоен ограничениями в отношении деятельности некоторых неправительственных организаций, а также приостановлением работы или закрытием ряда таких организаций, работающих в интересах прав женщин и гендерного равенства.</w:t>
      </w:r>
    </w:p>
    <w:p w14:paraId="7AAA271A" w14:textId="77777777" w:rsidR="001743F6" w:rsidRPr="001743F6" w:rsidRDefault="001743F6" w:rsidP="001743F6">
      <w:pPr>
        <w:pStyle w:val="SingleTxt"/>
        <w:rPr>
          <w:b/>
        </w:rPr>
      </w:pPr>
      <w:r w:rsidRPr="001743F6">
        <w:t>16.</w:t>
      </w:r>
      <w:r w:rsidRPr="001743F6">
        <w:tab/>
      </w:r>
      <w:r w:rsidRPr="001743F6">
        <w:rPr>
          <w:b/>
          <w:bCs/>
        </w:rPr>
        <w:t>Комитет рекомендует государству-участнику укреплять сотрудничество с организациями гражданского общества, занимающимися поощрением прав женщин и гендерного равенства, и поддерживать их инициативы, направленные на осуществление Конвенции.</w:t>
      </w:r>
      <w:r w:rsidRPr="001743F6">
        <w:t xml:space="preserve"> </w:t>
      </w:r>
      <w:r w:rsidRPr="001743F6">
        <w:rPr>
          <w:b/>
          <w:bCs/>
        </w:rPr>
        <w:t>Комитет также призывает государство-участник:</w:t>
      </w:r>
    </w:p>
    <w:p w14:paraId="6CAB0DA6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E03D8A">
        <w:t>а)</w:t>
      </w:r>
      <w:r w:rsidRPr="001743F6">
        <w:tab/>
      </w:r>
      <w:r w:rsidRPr="001743F6">
        <w:rPr>
          <w:b/>
          <w:bCs/>
        </w:rPr>
        <w:t xml:space="preserve">обеспечить де-юре и де-факто безопасные условия, в которых организации, работающие в области поощрения прав женщин и гендерного </w:t>
      </w:r>
      <w:r w:rsidRPr="001743F6">
        <w:rPr>
          <w:b/>
          <w:bCs/>
        </w:rPr>
        <w:lastRenderedPageBreak/>
        <w:t>равенства, смогут систематически участвовать в разработке и осуществлении соответствующего законодательства и политики;</w:t>
      </w:r>
      <w:r w:rsidRPr="001743F6">
        <w:t xml:space="preserve"> </w:t>
      </w:r>
    </w:p>
    <w:p w14:paraId="79378739" w14:textId="4A790EE9" w:rsidR="001743F6" w:rsidRDefault="001743F6" w:rsidP="001743F6">
      <w:pPr>
        <w:pStyle w:val="SingleTxt"/>
      </w:pPr>
      <w:r w:rsidRPr="001743F6">
        <w:tab/>
      </w:r>
      <w:r w:rsidRPr="00E03D8A">
        <w:t>b)</w:t>
      </w:r>
      <w:r w:rsidRPr="001743F6">
        <w:tab/>
      </w:r>
      <w:r w:rsidRPr="001743F6">
        <w:rPr>
          <w:b/>
          <w:bCs/>
        </w:rPr>
        <w:t>оказывать финансовую поддержку организациям гражданского общества, которые помогают женщинам, сталкивающимся с дискриминацией, гендерным насилием и нарушением их прав, и обеспечивать при этом, чтобы государство-участник сохраняло за собой главную ответственность за предоставление этим женщинам защиты, реабилитации, реинтеграции и других соответствующих услуг.</w:t>
      </w:r>
      <w:r w:rsidRPr="001743F6">
        <w:t xml:space="preserve"> </w:t>
      </w:r>
    </w:p>
    <w:p w14:paraId="213DEE91" w14:textId="5FF5F60F" w:rsidR="009305F8" w:rsidRPr="009305F8" w:rsidRDefault="009305F8" w:rsidP="009305F8">
      <w:pPr>
        <w:pStyle w:val="SingleTxt"/>
        <w:spacing w:after="0" w:line="120" w:lineRule="exact"/>
        <w:rPr>
          <w:b/>
          <w:sz w:val="10"/>
        </w:rPr>
      </w:pPr>
    </w:p>
    <w:p w14:paraId="624B8187" w14:textId="272B565E" w:rsidR="001743F6" w:rsidRDefault="001743F6" w:rsidP="009305F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43F6">
        <w:tab/>
      </w:r>
      <w:r w:rsidRPr="001743F6">
        <w:tab/>
        <w:t>Национальное правозащитное учреждение</w:t>
      </w:r>
    </w:p>
    <w:p w14:paraId="449D08D3" w14:textId="576854BA" w:rsidR="009305F8" w:rsidRPr="009305F8" w:rsidRDefault="009305F8" w:rsidP="009305F8">
      <w:pPr>
        <w:pStyle w:val="SingleTxt"/>
        <w:spacing w:after="0" w:line="120" w:lineRule="exact"/>
        <w:rPr>
          <w:sz w:val="10"/>
        </w:rPr>
      </w:pPr>
    </w:p>
    <w:p w14:paraId="05B50092" w14:textId="77777777" w:rsidR="001743F6" w:rsidRPr="001743F6" w:rsidRDefault="001743F6" w:rsidP="001743F6">
      <w:pPr>
        <w:pStyle w:val="SingleTxt"/>
      </w:pPr>
      <w:r w:rsidRPr="001743F6">
        <w:t>17.</w:t>
      </w:r>
      <w:r w:rsidRPr="001743F6">
        <w:tab/>
        <w:t>Комитет приветствует тот факт, что в марте 2019 года Глобальный альянс национальных правозащитных учреждений присвоил Омбудсмену страны статус категории «А» в соответствии с принципами, касающимися статуса национальных учреждений, занимающихся поощрением и защитой прав человека (Парижскими принципами). Он также приветствует ценный вклад Омбудсмена в конструктивный диалог с государством-участником. Вместе с тем Комитет обеспокоен недостаточным объемом выделяемых Омбудсмену технических и финансовых ресурсов, необходимых для эффективного выполнения его мандата, связанного с поощрением и защитой прав женщин и содействием гендерному равенству.</w:t>
      </w:r>
    </w:p>
    <w:p w14:paraId="0BE3A36E" w14:textId="58D864F8" w:rsidR="001743F6" w:rsidRDefault="001743F6" w:rsidP="001743F6">
      <w:pPr>
        <w:pStyle w:val="SingleTxt"/>
        <w:rPr>
          <w:b/>
          <w:bCs/>
        </w:rPr>
      </w:pPr>
      <w:r w:rsidRPr="001743F6">
        <w:t>18.</w:t>
      </w:r>
      <w:r w:rsidRPr="001743F6">
        <w:tab/>
      </w:r>
      <w:r w:rsidRPr="001743F6">
        <w:rPr>
          <w:b/>
          <w:bCs/>
        </w:rPr>
        <w:t>Комитет рекомендует государству-участнику обеспечить предоставление Омбудсмену достаточных технических и финансовых ресурсов и укрепить его мандат в том, что касается поощрения и защиты прав женщин и обеспечения гендерного равенства.</w:t>
      </w:r>
    </w:p>
    <w:p w14:paraId="00A65E3B" w14:textId="0979B2A3" w:rsidR="009305F8" w:rsidRPr="009305F8" w:rsidRDefault="009305F8" w:rsidP="009305F8">
      <w:pPr>
        <w:pStyle w:val="SingleTxt"/>
        <w:spacing w:after="0" w:line="120" w:lineRule="exact"/>
        <w:rPr>
          <w:b/>
          <w:sz w:val="10"/>
        </w:rPr>
      </w:pPr>
    </w:p>
    <w:p w14:paraId="370163E4" w14:textId="112707CE" w:rsidR="001743F6" w:rsidRDefault="001743F6" w:rsidP="009305F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43F6">
        <w:tab/>
      </w:r>
      <w:r w:rsidRPr="001743F6">
        <w:tab/>
        <w:t>Временные специальные меры</w:t>
      </w:r>
    </w:p>
    <w:p w14:paraId="216328F7" w14:textId="7427539F" w:rsidR="009305F8" w:rsidRPr="009305F8" w:rsidRDefault="009305F8" w:rsidP="009305F8">
      <w:pPr>
        <w:pStyle w:val="SingleTxt"/>
        <w:spacing w:after="0" w:line="120" w:lineRule="exact"/>
        <w:rPr>
          <w:sz w:val="10"/>
        </w:rPr>
      </w:pPr>
    </w:p>
    <w:p w14:paraId="4B61ECC2" w14:textId="77777777" w:rsidR="001743F6" w:rsidRPr="001743F6" w:rsidRDefault="001743F6" w:rsidP="001743F6">
      <w:pPr>
        <w:pStyle w:val="SingleTxt"/>
      </w:pPr>
      <w:r w:rsidRPr="001743F6">
        <w:t>19.</w:t>
      </w:r>
      <w:r w:rsidRPr="001743F6">
        <w:tab/>
        <w:t>Комитет обеспокоен тем, что государство-участник не принимает временных специальных мер для достижения фактического равенства женщин и мужчин и не ввело в действие систему квот для государственного и частного секторов.</w:t>
      </w:r>
    </w:p>
    <w:p w14:paraId="06C49A88" w14:textId="1BF1055D" w:rsidR="001743F6" w:rsidRPr="001743F6" w:rsidRDefault="001743F6" w:rsidP="001743F6">
      <w:pPr>
        <w:pStyle w:val="SingleTxt"/>
      </w:pPr>
      <w:r w:rsidRPr="001743F6">
        <w:t>20.</w:t>
      </w:r>
      <w:r w:rsidRPr="001743F6">
        <w:tab/>
      </w:r>
      <w:r w:rsidRPr="001743F6">
        <w:rPr>
          <w:b/>
          <w:bCs/>
        </w:rPr>
        <w:t>В соответствии с пунктом 1 статьи 4 Конвенции и со ссылкой на свою общую рекомендацию №</w:t>
      </w:r>
      <w:r w:rsidR="009305F8" w:rsidRPr="00890D53">
        <w:rPr>
          <w:b/>
          <w:bCs/>
        </w:rPr>
        <w:t xml:space="preserve"> 25 (2004)</w:t>
      </w:r>
      <w:r w:rsidRPr="001743F6">
        <w:rPr>
          <w:b/>
          <w:bCs/>
        </w:rPr>
        <w:t xml:space="preserve"> о временных специальных мерах Комитет рекомендует государству-участнику:</w:t>
      </w:r>
    </w:p>
    <w:p w14:paraId="3F6914E5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9305F8">
        <w:t>а)</w:t>
      </w:r>
      <w:r w:rsidRPr="001743F6">
        <w:tab/>
      </w:r>
      <w:r w:rsidRPr="001743F6">
        <w:rPr>
          <w:b/>
          <w:bCs/>
        </w:rPr>
        <w:t>принять и осуществить временные специальные меры и поставить задачи с конкретными сроками выполнения в целях ускорения процесса достижения реального равенства между женщинами и мужчинами во всех областях, в которых женщины по-прежнему находятся в неблагоприятном положении или недостаточно представлены, таких как политическая и общественная жизнь, сфера образования и занятость;</w:t>
      </w:r>
    </w:p>
    <w:p w14:paraId="3D536597" w14:textId="0867758A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9305F8">
        <w:t>b)</w:t>
      </w:r>
      <w:r w:rsidRPr="001743F6">
        <w:tab/>
      </w:r>
      <w:r w:rsidRPr="001743F6">
        <w:rPr>
          <w:b/>
          <w:bCs/>
        </w:rPr>
        <w:t>повысить уровень участия в процессах принятия решений женщин, сталкивающихся с перекрестными формами дискриминации, таких как женщины из числа рома, мигрантки и беженки, а также женщины-инвалиды;</w:t>
      </w:r>
      <w:r w:rsidRPr="001743F6">
        <w:t xml:space="preserve"> </w:t>
      </w:r>
    </w:p>
    <w:p w14:paraId="436D27E0" w14:textId="0414E952" w:rsidR="001743F6" w:rsidRDefault="001743F6" w:rsidP="001743F6">
      <w:pPr>
        <w:pStyle w:val="SingleTxt"/>
        <w:rPr>
          <w:b/>
          <w:bCs/>
        </w:rPr>
      </w:pPr>
      <w:r w:rsidRPr="001743F6">
        <w:tab/>
      </w:r>
      <w:r w:rsidRPr="009305F8">
        <w:t>c)</w:t>
      </w:r>
      <w:r w:rsidRPr="001743F6">
        <w:tab/>
      </w:r>
      <w:r w:rsidRPr="001743F6">
        <w:rPr>
          <w:b/>
          <w:bCs/>
        </w:rPr>
        <w:t>обеспечить реализацию программ по укреплению потенциала, ориентированных на всех соответствующих государственных служащих и работодателей, на тему недискриминационного характера и важности временных специальных мер для достижения фактического равенства женщин и мужчин во всех сферах, в которых ситуация улучшается медленными темпами или вообще не меняется.</w:t>
      </w:r>
    </w:p>
    <w:p w14:paraId="314790C5" w14:textId="2189AA93" w:rsidR="009305F8" w:rsidRPr="009305F8" w:rsidRDefault="009305F8" w:rsidP="009305F8">
      <w:pPr>
        <w:pStyle w:val="SingleTxt"/>
        <w:spacing w:after="0" w:line="120" w:lineRule="exact"/>
        <w:rPr>
          <w:b/>
          <w:sz w:val="10"/>
        </w:rPr>
      </w:pPr>
    </w:p>
    <w:p w14:paraId="4D9F83EE" w14:textId="6F495F94" w:rsidR="001743F6" w:rsidRDefault="001743F6" w:rsidP="009305F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43F6">
        <w:lastRenderedPageBreak/>
        <w:tab/>
      </w:r>
      <w:r w:rsidRPr="001743F6">
        <w:tab/>
        <w:t>Стереотипы и вредные обычаи</w:t>
      </w:r>
    </w:p>
    <w:p w14:paraId="6CE4B397" w14:textId="1CCA8764" w:rsidR="009305F8" w:rsidRPr="009305F8" w:rsidRDefault="009305F8" w:rsidP="009305F8">
      <w:pPr>
        <w:pStyle w:val="SingleTxt"/>
        <w:spacing w:after="0" w:line="120" w:lineRule="exact"/>
        <w:rPr>
          <w:sz w:val="10"/>
        </w:rPr>
      </w:pPr>
    </w:p>
    <w:p w14:paraId="7B952D34" w14:textId="77777777" w:rsidR="001743F6" w:rsidRPr="001743F6" w:rsidRDefault="001743F6" w:rsidP="001743F6">
      <w:pPr>
        <w:pStyle w:val="SingleTxt"/>
      </w:pPr>
      <w:r w:rsidRPr="001743F6">
        <w:t>21.</w:t>
      </w:r>
      <w:r w:rsidRPr="001743F6">
        <w:tab/>
        <w:t>Комитет по-прежнему обеспокоен ограниченной приверженностью государства-участника борьбе с сохраняющимися гендерными стереотипами, влияющими на выбор женщинами и девочками образования и профессии. Комитет особенно обеспокоен в связи со следующими обстоятельствами:</w:t>
      </w:r>
    </w:p>
    <w:p w14:paraId="24F42BBD" w14:textId="77777777" w:rsidR="001743F6" w:rsidRPr="001743F6" w:rsidRDefault="001743F6" w:rsidP="001743F6">
      <w:pPr>
        <w:pStyle w:val="SingleTxt"/>
      </w:pPr>
      <w:r w:rsidRPr="001743F6">
        <w:tab/>
        <w:t>а)</w:t>
      </w:r>
      <w:r w:rsidRPr="001743F6">
        <w:tab/>
        <w:t>увеличение числа случаев публичных антигендерных высказываний, негативная реакция общественности в плане восприятия гендерного равенства, а также женоненавистнические заявления в средствах массовой информации, в том числе из уст высокопоставленных политиков;</w:t>
      </w:r>
    </w:p>
    <w:p w14:paraId="463EB146" w14:textId="6D4D1B31" w:rsidR="001743F6" w:rsidRPr="001743F6" w:rsidRDefault="001743F6" w:rsidP="001743F6">
      <w:pPr>
        <w:pStyle w:val="SingleTxt"/>
      </w:pPr>
      <w:r w:rsidRPr="001743F6">
        <w:tab/>
        <w:t>b)</w:t>
      </w:r>
      <w:r w:rsidRPr="001743F6">
        <w:tab/>
        <w:t>поощрение концепции традиционных семейных ценностей, ограничивающей роль женщин исключительно материнством и домашними обязанностями, и отсутствие всеобъемлющей стратегии по ликвидации дискриминационных стереотипов в отношении роли и обязанностей женщин и мужчин в семье и обществе;</w:t>
      </w:r>
    </w:p>
    <w:p w14:paraId="6E23AC6F" w14:textId="77777777" w:rsidR="001743F6" w:rsidRPr="001743F6" w:rsidRDefault="001743F6" w:rsidP="001743F6">
      <w:pPr>
        <w:pStyle w:val="SingleTxt"/>
      </w:pPr>
      <w:r w:rsidRPr="001743F6">
        <w:tab/>
        <w:t>c)</w:t>
      </w:r>
      <w:r w:rsidRPr="001743F6">
        <w:tab/>
        <w:t xml:space="preserve">сохранение практики детских и/или принудительных браков, особенно среди девочек из числа рома, несмотря на существование законодательства, запрещающего браки в возрасте до 16 лет; </w:t>
      </w:r>
    </w:p>
    <w:p w14:paraId="699B0EA4" w14:textId="77777777" w:rsidR="001743F6" w:rsidRPr="001743F6" w:rsidRDefault="001743F6" w:rsidP="001743F6">
      <w:pPr>
        <w:pStyle w:val="SingleTxt"/>
      </w:pPr>
      <w:r w:rsidRPr="001743F6">
        <w:tab/>
      </w:r>
      <w:r w:rsidRPr="00E03D8A">
        <w:t>d)</w:t>
      </w:r>
      <w:r w:rsidRPr="001743F6">
        <w:tab/>
        <w:t>растущие масштабы ненавистнической риторики и сексизма в средствах массовой информации, в частности в социальных сетях в интернете.</w:t>
      </w:r>
    </w:p>
    <w:p w14:paraId="7C8D8E34" w14:textId="3DE45305" w:rsidR="001743F6" w:rsidRPr="001743F6" w:rsidRDefault="001743F6" w:rsidP="001743F6">
      <w:pPr>
        <w:pStyle w:val="SingleTxt"/>
        <w:rPr>
          <w:b/>
        </w:rPr>
      </w:pPr>
      <w:r w:rsidRPr="001743F6">
        <w:t>22.</w:t>
      </w:r>
      <w:r w:rsidRPr="001743F6">
        <w:tab/>
      </w:r>
      <w:r w:rsidRPr="001743F6">
        <w:rPr>
          <w:b/>
          <w:bCs/>
        </w:rPr>
        <w:t>Комитет подтверждает свои предыдущие рекомендации (</w:t>
      </w:r>
      <w:hyperlink r:id="rId23" w:history="1">
        <w:r w:rsidRPr="00F11D4D">
          <w:rPr>
            <w:rStyle w:val="Hyperlink"/>
            <w:b/>
            <w:bCs/>
          </w:rPr>
          <w:t>CEDAW/C/BGR/CO/4-7</w:t>
        </w:r>
      </w:hyperlink>
      <w:r w:rsidRPr="001743F6">
        <w:rPr>
          <w:b/>
          <w:bCs/>
        </w:rPr>
        <w:t>, пункт 22) и настоятельно призывает государство-участник:</w:t>
      </w:r>
    </w:p>
    <w:p w14:paraId="5D955EEB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9305F8">
        <w:t>а)</w:t>
      </w:r>
      <w:r w:rsidRPr="001743F6">
        <w:tab/>
      </w:r>
      <w:r w:rsidRPr="001743F6">
        <w:rPr>
          <w:b/>
          <w:bCs/>
        </w:rPr>
        <w:t>разработать конкретную стратегию и провести широкомасштабные общественные кампании для женщин и мужчин на всех уровнях общества, включая соответствующие министерства, гражданское общество, общинных и религиозных лидеров, научные и учебные учреждения, деловые круги и средства массовой информации, в целях утверждения понятия гендерного равенства и пропаганды позитивного образа женщины как активного участника экономической, социальной и политической жизни;</w:t>
      </w:r>
    </w:p>
    <w:p w14:paraId="46674B4A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9305F8">
        <w:t>b)</w:t>
      </w:r>
      <w:r w:rsidRPr="001743F6">
        <w:tab/>
      </w:r>
      <w:r w:rsidRPr="001743F6">
        <w:rPr>
          <w:b/>
          <w:bCs/>
        </w:rPr>
        <w:t>отслеживать использование женоненавистнических выражений в публичных заявлениях политиков и в сообщениях средств массовой информации, поощрять средства массовой информации к созданию эффективного саморегулирующегося механизма для борьбы с такими высказываниями, а также поощрять позитивное и нестереотипное изображение женщин в системе образования;</w:t>
      </w:r>
      <w:r w:rsidRPr="001743F6">
        <w:t xml:space="preserve"> </w:t>
      </w:r>
    </w:p>
    <w:p w14:paraId="03C041A2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9305F8">
        <w:t>c)</w:t>
      </w:r>
      <w:r w:rsidRPr="001743F6">
        <w:tab/>
      </w:r>
      <w:r w:rsidRPr="001743F6">
        <w:rPr>
          <w:b/>
          <w:bCs/>
        </w:rPr>
        <w:t>обеспечивать эффективное расследование случаев детских и/или принудительных браков, судебное преследование и надлежащее наказание виновных, а также доступ женщин и девочек, состоящих в таких браках, к защите, включая доступные приюты, и услугам по поддержке;</w:t>
      </w:r>
    </w:p>
    <w:p w14:paraId="01A29EF9" w14:textId="42190D61" w:rsidR="001743F6" w:rsidRPr="001743F6" w:rsidRDefault="009305F8" w:rsidP="001743F6">
      <w:pPr>
        <w:pStyle w:val="SingleTxt"/>
        <w:rPr>
          <w:b/>
        </w:rPr>
      </w:pPr>
      <w:r>
        <w:rPr>
          <w:b/>
          <w:bCs/>
        </w:rPr>
        <w:tab/>
      </w:r>
      <w:r w:rsidR="001743F6" w:rsidRPr="009305F8">
        <w:t>d)</w:t>
      </w:r>
      <w:r w:rsidR="001743F6" w:rsidRPr="001743F6">
        <w:tab/>
      </w:r>
      <w:r w:rsidR="001743F6" w:rsidRPr="001743F6">
        <w:rPr>
          <w:b/>
          <w:bCs/>
        </w:rPr>
        <w:t>организовать подготовку журналистов на темы гендерного равенства, защиты прав женщин и форм освещения в прессе гендерного насилия и гендерных стереотипов;</w:t>
      </w:r>
    </w:p>
    <w:p w14:paraId="56B975FF" w14:textId="56230F57" w:rsidR="001743F6" w:rsidRDefault="001743F6" w:rsidP="001743F6">
      <w:pPr>
        <w:pStyle w:val="SingleTxt"/>
        <w:rPr>
          <w:b/>
          <w:bCs/>
        </w:rPr>
      </w:pPr>
      <w:r w:rsidRPr="001743F6">
        <w:tab/>
      </w:r>
      <w:r w:rsidRPr="009305F8">
        <w:t>e)</w:t>
      </w:r>
      <w:r w:rsidRPr="001743F6">
        <w:tab/>
      </w:r>
      <w:r w:rsidRPr="001743F6">
        <w:rPr>
          <w:b/>
          <w:bCs/>
        </w:rPr>
        <w:t>ввести в административное законодательство конкретные санкции или меры ответственности за систематическое распространение стереотипов или сексистское поведение.</w:t>
      </w:r>
    </w:p>
    <w:p w14:paraId="1A1052ED" w14:textId="7F4A0B29" w:rsidR="009305F8" w:rsidRPr="009305F8" w:rsidRDefault="009305F8" w:rsidP="009305F8">
      <w:pPr>
        <w:pStyle w:val="SingleTxt"/>
        <w:spacing w:after="0" w:line="120" w:lineRule="exact"/>
        <w:rPr>
          <w:b/>
          <w:sz w:val="10"/>
        </w:rPr>
      </w:pPr>
    </w:p>
    <w:p w14:paraId="6B130A90" w14:textId="77777777" w:rsidR="00B01651" w:rsidRDefault="00B01651">
      <w:pPr>
        <w:spacing w:after="200" w:line="276" w:lineRule="auto"/>
        <w:rPr>
          <w:b/>
          <w:spacing w:val="2"/>
        </w:rPr>
      </w:pPr>
      <w:r>
        <w:br w:type="page"/>
      </w:r>
    </w:p>
    <w:p w14:paraId="23F092AE" w14:textId="7216ADB6" w:rsidR="001743F6" w:rsidRDefault="001743F6" w:rsidP="009305F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43F6">
        <w:lastRenderedPageBreak/>
        <w:tab/>
      </w:r>
      <w:r w:rsidRPr="001743F6">
        <w:tab/>
        <w:t>Насилие в отношении женщин</w:t>
      </w:r>
    </w:p>
    <w:p w14:paraId="7A30F52A" w14:textId="433A3FB9" w:rsidR="009305F8" w:rsidRPr="009305F8" w:rsidRDefault="009305F8" w:rsidP="009305F8">
      <w:pPr>
        <w:pStyle w:val="SingleTxt"/>
        <w:spacing w:after="0" w:line="120" w:lineRule="exact"/>
        <w:rPr>
          <w:sz w:val="10"/>
        </w:rPr>
      </w:pPr>
    </w:p>
    <w:p w14:paraId="5F37D063" w14:textId="77777777" w:rsidR="001743F6" w:rsidRPr="001743F6" w:rsidRDefault="001743F6" w:rsidP="001743F6">
      <w:pPr>
        <w:pStyle w:val="SingleTxt"/>
      </w:pPr>
      <w:r w:rsidRPr="001743F6">
        <w:t>23.</w:t>
      </w:r>
      <w:r w:rsidRPr="001743F6">
        <w:tab/>
        <w:t>Комитет принимает к сведению принятое Конституционным судом решение № 13/2018 от 27 июля 2018 года о несовместимости Конвенции Совета Европы о предотвращении и борьбе с насилием в отношении женщин и домашним насилием (Стамбульской конвенции) с Конституцией страны и выражает озабоченность в связи с тем, что это решение препятствует ратификации Стамбульской конвенции. Комитет также по-прежнему обеспокоен в связи со следующими обстоятельствами:</w:t>
      </w:r>
    </w:p>
    <w:p w14:paraId="7B424220" w14:textId="77777777" w:rsidR="001743F6" w:rsidRPr="001743F6" w:rsidRDefault="001743F6" w:rsidP="001743F6">
      <w:pPr>
        <w:pStyle w:val="SingleTxt"/>
      </w:pPr>
      <w:r w:rsidRPr="001743F6">
        <w:tab/>
        <w:t>а)</w:t>
      </w:r>
      <w:r w:rsidRPr="001743F6">
        <w:tab/>
        <w:t xml:space="preserve">тот факт, что в действующем законодательстве не определены и не криминализированы все формы гендерного насилия в отношении женщин и девочек, включая физическое, сексуальное, психологическое и экономическое насилие, и не предусмотрено судебное преследование ex officio за акты гендерного насилия в отношении женщин; </w:t>
      </w:r>
    </w:p>
    <w:p w14:paraId="37EFAF80" w14:textId="77777777" w:rsidR="001743F6" w:rsidRPr="001743F6" w:rsidRDefault="001743F6" w:rsidP="001743F6">
      <w:pPr>
        <w:pStyle w:val="SingleTxt"/>
      </w:pPr>
      <w:r w:rsidRPr="001743F6">
        <w:tab/>
        <w:t>b)</w:t>
      </w:r>
      <w:r w:rsidRPr="001743F6">
        <w:tab/>
        <w:t xml:space="preserve">тот факт, что определение изнасилования в Уголовном кодексе не включает изнасилование в браке; </w:t>
      </w:r>
    </w:p>
    <w:p w14:paraId="012C8E4E" w14:textId="77777777" w:rsidR="001743F6" w:rsidRPr="001743F6" w:rsidRDefault="001743F6" w:rsidP="001743F6">
      <w:pPr>
        <w:pStyle w:val="SingleTxt"/>
      </w:pPr>
      <w:r w:rsidRPr="001743F6">
        <w:tab/>
        <w:t>c)</w:t>
      </w:r>
      <w:r w:rsidRPr="001743F6">
        <w:tab/>
        <w:t xml:space="preserve">высокие показатели отзыва исков жертвами гендерного насилия, ограниченный одним месяцем срок подачи ходатайств об издании судебных защитных предписаний (см. пункт 1 статьи 10 Закона о защите от семейно-бытового насилия) и нежелание облегчить бремя доказывания для жертвы в рамках гражданского судопроизводства, касающегося издания судебных защитных предписаний; </w:t>
      </w:r>
    </w:p>
    <w:p w14:paraId="255C00C8" w14:textId="77777777" w:rsidR="001743F6" w:rsidRPr="001743F6" w:rsidRDefault="001743F6" w:rsidP="001743F6">
      <w:pPr>
        <w:pStyle w:val="SingleTxt"/>
      </w:pPr>
      <w:r w:rsidRPr="001743F6">
        <w:tab/>
      </w:r>
      <w:r w:rsidRPr="009305F8">
        <w:t>d)</w:t>
      </w:r>
      <w:r w:rsidRPr="001743F6">
        <w:tab/>
        <w:t>случаи смерти, злоупотреблений и жестокого обращения в психиатрических лечебницах и учреждениях для лечения психических расстройств, а также в центрах социальной защиты;</w:t>
      </w:r>
    </w:p>
    <w:p w14:paraId="5596C635" w14:textId="77777777" w:rsidR="001743F6" w:rsidRPr="001743F6" w:rsidRDefault="001743F6" w:rsidP="001743F6">
      <w:pPr>
        <w:pStyle w:val="SingleTxt"/>
      </w:pPr>
      <w:r w:rsidRPr="001743F6">
        <w:tab/>
      </w:r>
      <w:r w:rsidRPr="009305F8">
        <w:t>e)</w:t>
      </w:r>
      <w:r w:rsidRPr="001743F6">
        <w:tab/>
        <w:t>отсутствие специализированных государственных служб поддержки жертв, в том числе приютов для жертв гендерного насилия, несмотря на высокий уровень гендерного насилия в отношении женщин и девочек в государстве-участнике, в том числе насилия в семье, о случаях которого по-прежнему мало заявляют по причине социальной стигматизации и недоверия жертв к правоохранительным органам;</w:t>
      </w:r>
    </w:p>
    <w:p w14:paraId="143EC486" w14:textId="77777777" w:rsidR="001743F6" w:rsidRPr="001743F6" w:rsidRDefault="001743F6" w:rsidP="001743F6">
      <w:pPr>
        <w:pStyle w:val="SingleTxt"/>
      </w:pPr>
      <w:r w:rsidRPr="001743F6">
        <w:tab/>
        <w:t>f)</w:t>
      </w:r>
      <w:r w:rsidRPr="001743F6">
        <w:tab/>
        <w:t>недостаточная информированность и подготовка судей, прокуроров, сотрудников полиции и медицинского персонала в вопросах гендерного насилия в отношении женщин и девочек, наличие которой позволяло бы этим лицам эффективно и с учетом гендерных аспектов реагировать на соответствующие случаи;</w:t>
      </w:r>
    </w:p>
    <w:p w14:paraId="4705FBA1" w14:textId="77777777" w:rsidR="001743F6" w:rsidRPr="001743F6" w:rsidRDefault="001743F6" w:rsidP="001743F6">
      <w:pPr>
        <w:pStyle w:val="SingleTxt"/>
      </w:pPr>
      <w:r w:rsidRPr="001743F6">
        <w:tab/>
        <w:t>g)</w:t>
      </w:r>
      <w:r w:rsidRPr="001743F6">
        <w:tab/>
        <w:t>отсутствие всеобъемлющих данных о случаях гендерного насилия в отношении женщин и девочек в разбивке по возрасту и типу отношений между преступником и жертвой, в том числе о количестве жалоб, судебных процессов и приговоров, мерах наказания, примененных в отношении виновных, а также о предоставленных жертвам средствах правовой защиты;</w:t>
      </w:r>
    </w:p>
    <w:p w14:paraId="4B933D1C" w14:textId="77777777" w:rsidR="001743F6" w:rsidRPr="001743F6" w:rsidRDefault="001743F6" w:rsidP="001743F6">
      <w:pPr>
        <w:pStyle w:val="SingleTxt"/>
      </w:pPr>
      <w:r w:rsidRPr="001743F6">
        <w:tab/>
        <w:t>h)</w:t>
      </w:r>
      <w:r w:rsidRPr="001743F6">
        <w:tab/>
        <w:t>недостаточное финансирование деятельности организаций гражданского общества, которые предоставляют специализированные услуги по поддержке женщинам, ставшим жертвами гендерного насилия.</w:t>
      </w:r>
    </w:p>
    <w:p w14:paraId="6A9C2B0B" w14:textId="2EC01C74" w:rsidR="001743F6" w:rsidRPr="001743F6" w:rsidRDefault="001743F6" w:rsidP="001743F6">
      <w:pPr>
        <w:pStyle w:val="SingleTxt"/>
      </w:pPr>
      <w:r w:rsidRPr="001743F6">
        <w:t>24.</w:t>
      </w:r>
      <w:r w:rsidRPr="001743F6">
        <w:tab/>
      </w:r>
      <w:r w:rsidRPr="001743F6">
        <w:rPr>
          <w:b/>
          <w:bCs/>
        </w:rPr>
        <w:t>Ссылаясь на свою общую рекомендацию №</w:t>
      </w:r>
      <w:r w:rsidR="009305F8" w:rsidRPr="009305F8">
        <w:rPr>
          <w:b/>
          <w:bCs/>
        </w:rPr>
        <w:t xml:space="preserve"> 35 (2017)</w:t>
      </w:r>
      <w:r w:rsidRPr="001743F6">
        <w:rPr>
          <w:b/>
          <w:bCs/>
        </w:rPr>
        <w:t xml:space="preserve"> о гендерном насилии в отношении женщин, предназначенную для обновления общей рекомендации № 19, Комитет призывает государство-участник:</w:t>
      </w:r>
    </w:p>
    <w:p w14:paraId="042C36F7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9305F8">
        <w:t>а)</w:t>
      </w:r>
      <w:r w:rsidRPr="001743F6">
        <w:tab/>
      </w:r>
      <w:r w:rsidRPr="001743F6">
        <w:rPr>
          <w:b/>
          <w:bCs/>
        </w:rPr>
        <w:t>ускорить дальнейшую гармонизацию национального законодательства о ликвидации гендерного насилия в отношении женщин в соответствии с Конвенцией и ратифицировать Стамбульскую конвенцию;</w:t>
      </w:r>
      <w:r w:rsidRPr="001743F6">
        <w:t xml:space="preserve"> </w:t>
      </w:r>
    </w:p>
    <w:p w14:paraId="2F455FC6" w14:textId="77777777" w:rsidR="001743F6" w:rsidRPr="001743F6" w:rsidRDefault="001743F6" w:rsidP="001743F6">
      <w:pPr>
        <w:pStyle w:val="SingleTxt"/>
        <w:rPr>
          <w:b/>
        </w:rPr>
      </w:pPr>
      <w:r w:rsidRPr="001743F6">
        <w:lastRenderedPageBreak/>
        <w:tab/>
      </w:r>
      <w:r w:rsidRPr="009305F8">
        <w:t>b)</w:t>
      </w:r>
      <w:r w:rsidRPr="001743F6">
        <w:tab/>
      </w:r>
      <w:r w:rsidRPr="001743F6">
        <w:rPr>
          <w:b/>
          <w:bCs/>
        </w:rPr>
        <w:t>внести поправки в действующее законодательство, в том числе в Закон о защите от семейно-бытового насилия, с тем чтобы в нем признавались все формы гендерного насилия, включая физическое, сексуальное, психологическое и экономическое насилие в отношении женщин и девочек, и обеспечить, чтобы такое насилие могло преследоваться ex officio и наказывалось соразмерно тяжести совершенного деяния;</w:t>
      </w:r>
      <w:r w:rsidRPr="001743F6">
        <w:t xml:space="preserve"> </w:t>
      </w:r>
    </w:p>
    <w:p w14:paraId="1377F1B2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9305F8">
        <w:t>c)</w:t>
      </w:r>
      <w:r w:rsidRPr="001743F6">
        <w:tab/>
      </w:r>
      <w:r w:rsidRPr="001743F6">
        <w:rPr>
          <w:b/>
          <w:bCs/>
        </w:rPr>
        <w:t>внести в Уголовный кодекс поправки, конкретно квалифицирующие изнасилование в браке в качестве отягчающего обстоятельства;</w:t>
      </w:r>
      <w:r w:rsidRPr="001743F6">
        <w:t xml:space="preserve"> </w:t>
      </w:r>
    </w:p>
    <w:p w14:paraId="7B7FE711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9305F8">
        <w:t>d)</w:t>
      </w:r>
      <w:r w:rsidRPr="001743F6">
        <w:tab/>
      </w:r>
      <w:r w:rsidRPr="001743F6">
        <w:rPr>
          <w:b/>
          <w:bCs/>
        </w:rPr>
        <w:t>обеспечить создание эффективных независимых механизмов рассмотрения жалоб для женщин, находящихся в психиатрических лечебницах, учреждениях для лечения психических расстройств и центрах социальной защиты, и обеспечить эффективное расследование всех случаев смерти, злоупотреблений и жестокого обращения и наказание виновных с привлечением их к уголовной ответственности в соответствующих случаях;</w:t>
      </w:r>
      <w:r w:rsidRPr="001743F6">
        <w:t xml:space="preserve"> </w:t>
      </w:r>
    </w:p>
    <w:p w14:paraId="74D07A39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9305F8">
        <w:t>e)</w:t>
      </w:r>
      <w:r w:rsidRPr="001743F6">
        <w:tab/>
      </w:r>
      <w:r w:rsidRPr="001743F6">
        <w:rPr>
          <w:b/>
          <w:bCs/>
        </w:rPr>
        <w:t>внести поправки в пункт 1 статьи 10 Закона о защите от семейно-бытового насилия, с тем чтобы отменить ограничение одним месяцем срока подачи ходатайств об издании судебных защитных предписаний, обеспечить доступ к бесплатной юридической помощи в ходе разбирательств, касающихся гендерного насилия в отношении женщин, предотвратить стигматизацию и облегчить бремя доказывания для жертв, подающих ходатайства об издании судебных защитных предписаний, и установить эффективные меры наказания за невыполнение таких предписаний;</w:t>
      </w:r>
      <w:r w:rsidRPr="001743F6">
        <w:t xml:space="preserve"> </w:t>
      </w:r>
    </w:p>
    <w:p w14:paraId="7CEDD111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9305F8">
        <w:t>f)</w:t>
      </w:r>
      <w:r w:rsidRPr="001743F6">
        <w:tab/>
      </w:r>
      <w:r w:rsidRPr="001743F6">
        <w:rPr>
          <w:b/>
          <w:bCs/>
        </w:rPr>
        <w:t>увеличить число доступных государственных приютов в городских и сельских районах, а также масштабы консультативных и реабилитационных услуг на всей территории государства-участника и обеспечить, чтобы женщины и девочки, ставшие жертвами гендерного насилия, в том числе принадлежащие к наиболее обездоленным группам населения, имели полный и беспрепятственный доступ к медицинской и психологической помощи;</w:t>
      </w:r>
      <w:r w:rsidRPr="001743F6">
        <w:t xml:space="preserve"> </w:t>
      </w:r>
    </w:p>
    <w:p w14:paraId="4A7A7CD3" w14:textId="1B105600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9305F8">
        <w:t>g)</w:t>
      </w:r>
      <w:r w:rsidRPr="001743F6">
        <w:tab/>
      </w:r>
      <w:r w:rsidRPr="001743F6">
        <w:rPr>
          <w:b/>
          <w:bCs/>
        </w:rPr>
        <w:t>ввести систематическую подготовку для судей, прокуроров, сотрудников полиции и других правоохранительных органов по вопросам строгого применения норм уголовного права, касающихся гендерного насилия в отношении женщин, и проведения расследований с учетом гендерных факторов, а также систематическую подготовку для медицинского персонала по вопросам работы с жертвами с учетом гендерных особенностей;</w:t>
      </w:r>
    </w:p>
    <w:p w14:paraId="58138A09" w14:textId="4E8047B4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9305F8">
        <w:t>h)</w:t>
      </w:r>
      <w:r w:rsidRPr="001743F6">
        <w:tab/>
      </w:r>
      <w:r w:rsidRPr="001743F6">
        <w:rPr>
          <w:b/>
          <w:bCs/>
        </w:rPr>
        <w:t>выделять надлежащее финансирование организациям гражданского общества, которые предоставляют доступные приюты и вспомогательные услуги женщинам</w:t>
      </w:r>
      <w:r w:rsidR="004E6572" w:rsidRPr="00E03D8A">
        <w:t>-</w:t>
      </w:r>
      <w:r w:rsidRPr="001743F6">
        <w:rPr>
          <w:b/>
          <w:bCs/>
        </w:rPr>
        <w:t>жертвам гендерного насилия, и расширять сотрудничество с такими организациями, обеспечивая при этом, чтобы государство-участник сохраняло за собой главную ответственность по надзору за предоставлением таких услуг;</w:t>
      </w:r>
    </w:p>
    <w:p w14:paraId="00A35DE1" w14:textId="5CBFF8E4" w:rsidR="001743F6" w:rsidRDefault="001743F6" w:rsidP="001743F6">
      <w:pPr>
        <w:pStyle w:val="SingleTxt"/>
        <w:rPr>
          <w:b/>
          <w:bCs/>
        </w:rPr>
      </w:pPr>
      <w:r w:rsidRPr="001743F6">
        <w:tab/>
      </w:r>
      <w:r w:rsidRPr="009305F8">
        <w:t>i)</w:t>
      </w:r>
      <w:r w:rsidRPr="001743F6">
        <w:tab/>
      </w:r>
      <w:r w:rsidRPr="001743F6">
        <w:rPr>
          <w:b/>
          <w:bCs/>
        </w:rPr>
        <w:t>создать базу данных и проводить систематический сбор статистических данных о всех формах гендерного насилия, включая семейно-бытовое и сексуальное насилие, в разбивке по полу, возрасту, инвалидности, гражданству и типу отношений между жертвой и правонарушителем.</w:t>
      </w:r>
    </w:p>
    <w:p w14:paraId="4BBC3A30" w14:textId="0F112AD8" w:rsidR="009305F8" w:rsidRPr="009305F8" w:rsidRDefault="009305F8" w:rsidP="009305F8">
      <w:pPr>
        <w:pStyle w:val="SingleTxt"/>
        <w:spacing w:after="0" w:line="120" w:lineRule="exact"/>
        <w:rPr>
          <w:b/>
          <w:sz w:val="10"/>
        </w:rPr>
      </w:pPr>
    </w:p>
    <w:p w14:paraId="165535B7" w14:textId="7FA3D2D4" w:rsidR="001743F6" w:rsidRDefault="001743F6" w:rsidP="009305F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43F6">
        <w:tab/>
      </w:r>
      <w:r w:rsidRPr="001743F6">
        <w:tab/>
        <w:t>Торговля людьми и эксплуатация проституции</w:t>
      </w:r>
    </w:p>
    <w:p w14:paraId="4ADBFAB0" w14:textId="742D0C86" w:rsidR="009305F8" w:rsidRPr="009305F8" w:rsidRDefault="009305F8" w:rsidP="009305F8">
      <w:pPr>
        <w:pStyle w:val="SingleTxt"/>
        <w:spacing w:after="0" w:line="120" w:lineRule="exact"/>
        <w:rPr>
          <w:sz w:val="10"/>
        </w:rPr>
      </w:pPr>
    </w:p>
    <w:p w14:paraId="5DFA7111" w14:textId="77777777" w:rsidR="001743F6" w:rsidRPr="001743F6" w:rsidRDefault="001743F6" w:rsidP="001743F6">
      <w:pPr>
        <w:pStyle w:val="SingleTxt"/>
      </w:pPr>
      <w:r w:rsidRPr="001743F6">
        <w:t>25.</w:t>
      </w:r>
      <w:r w:rsidRPr="001743F6">
        <w:tab/>
        <w:t xml:space="preserve">Комитет признает работу Национальной комиссии по борьбе с торговлей людьми и Национального механизма перенаправления и поддержки жертв </w:t>
      </w:r>
      <w:r w:rsidRPr="001743F6">
        <w:lastRenderedPageBreak/>
        <w:t>торговли людьми, однако он обеспокоен в связи с отсутствием координации между этими структурами, а также нехваткой людских, технических и финансовых ресурсов, выделяемых Комиссии. Кроме того, Комитет по-прежнему обеспокоен в связи со следующими обстоятельствами:</w:t>
      </w:r>
    </w:p>
    <w:p w14:paraId="6BD0785F" w14:textId="77777777" w:rsidR="001743F6" w:rsidRPr="001743F6" w:rsidRDefault="001743F6" w:rsidP="001743F6">
      <w:pPr>
        <w:pStyle w:val="SingleTxt"/>
      </w:pPr>
      <w:r w:rsidRPr="001743F6">
        <w:tab/>
        <w:t>а)</w:t>
      </w:r>
      <w:r w:rsidRPr="001743F6">
        <w:tab/>
        <w:t>тот факт, что государство-участник является страной-источником и страной назначения в плане торговли женщинами и девочками в целях сексуальной эксплуатации и принудительного труда;</w:t>
      </w:r>
    </w:p>
    <w:p w14:paraId="37A6B8EB" w14:textId="77777777" w:rsidR="001743F6" w:rsidRPr="001743F6" w:rsidRDefault="001743F6" w:rsidP="001743F6">
      <w:pPr>
        <w:pStyle w:val="SingleTxt"/>
      </w:pPr>
      <w:r w:rsidRPr="001743F6">
        <w:tab/>
        <w:t>b)</w:t>
      </w:r>
      <w:r w:rsidRPr="001743F6">
        <w:tab/>
        <w:t xml:space="preserve">поступившие в 2018 году сообщения о 64 случаях продажи детей и органов за границу молодыми женщинами из некоторых уязвимых общин рома по причине бедности и отсутствия экономических возможностей; </w:t>
      </w:r>
    </w:p>
    <w:p w14:paraId="1210D223" w14:textId="77777777" w:rsidR="001743F6" w:rsidRPr="001743F6" w:rsidRDefault="001743F6" w:rsidP="001743F6">
      <w:pPr>
        <w:pStyle w:val="SingleTxt"/>
      </w:pPr>
      <w:r w:rsidRPr="001743F6">
        <w:tab/>
        <w:t>c)</w:t>
      </w:r>
      <w:r w:rsidRPr="001743F6">
        <w:tab/>
        <w:t>отсутствие услуг по защите и адекватно финансируемых услуг по оказанию поддержки жертвам торговли людьми, включая женщин и девочек, а также недостаточное знание и понимание государственными должностными лицами показателей, касающихся такой торговли;</w:t>
      </w:r>
    </w:p>
    <w:p w14:paraId="2A5A361F" w14:textId="77777777" w:rsidR="001743F6" w:rsidRPr="001743F6" w:rsidRDefault="001743F6" w:rsidP="001743F6">
      <w:pPr>
        <w:pStyle w:val="SingleTxt"/>
      </w:pPr>
      <w:r w:rsidRPr="001743F6">
        <w:tab/>
      </w:r>
      <w:r w:rsidRPr="009305F8">
        <w:t>d)</w:t>
      </w:r>
      <w:r w:rsidRPr="001743F6">
        <w:tab/>
        <w:t>недостаток информации об услугах по реабилитации и реинтеграции, в том числе о приютах и о психологической помощи, для женщин и девочек, в частности для женщин из обездоленных групп населения, ставших жертвами торговли людьми, а также недостаток информации о программах для женщин, желающих оставить занятие проституцией.</w:t>
      </w:r>
    </w:p>
    <w:p w14:paraId="61DB1FF2" w14:textId="77777777" w:rsidR="001743F6" w:rsidRPr="001743F6" w:rsidRDefault="001743F6" w:rsidP="001743F6">
      <w:pPr>
        <w:pStyle w:val="SingleTxt"/>
      </w:pPr>
      <w:r w:rsidRPr="001743F6">
        <w:t>26.</w:t>
      </w:r>
      <w:r w:rsidRPr="001743F6">
        <w:tab/>
      </w:r>
      <w:r w:rsidRPr="001743F6">
        <w:rPr>
          <w:b/>
          <w:bCs/>
        </w:rPr>
        <w:t>Комитет рекомендует государству-участнику:</w:t>
      </w:r>
    </w:p>
    <w:p w14:paraId="2E657B34" w14:textId="77777777" w:rsidR="001743F6" w:rsidRPr="001743F6" w:rsidRDefault="001743F6" w:rsidP="001743F6">
      <w:pPr>
        <w:pStyle w:val="SingleTxt"/>
        <w:rPr>
          <w:b/>
          <w:bCs/>
        </w:rPr>
      </w:pPr>
      <w:r w:rsidRPr="001743F6">
        <w:tab/>
      </w:r>
      <w:r w:rsidRPr="009305F8">
        <w:t>а)</w:t>
      </w:r>
      <w:r w:rsidRPr="001743F6">
        <w:tab/>
      </w:r>
      <w:r w:rsidRPr="001743F6">
        <w:rPr>
          <w:b/>
          <w:bCs/>
        </w:rPr>
        <w:t>выделить соответствующие людские, технические и финансовые ресурсы Национальной комиссии по борьбе с торговлей людьми;</w:t>
      </w:r>
      <w:r w:rsidRPr="001743F6">
        <w:t xml:space="preserve"> </w:t>
      </w:r>
    </w:p>
    <w:p w14:paraId="06345023" w14:textId="77777777" w:rsidR="001743F6" w:rsidRPr="001743F6" w:rsidRDefault="001743F6" w:rsidP="001743F6">
      <w:pPr>
        <w:pStyle w:val="SingleTxt"/>
        <w:rPr>
          <w:b/>
          <w:bCs/>
        </w:rPr>
      </w:pPr>
      <w:r w:rsidRPr="001743F6">
        <w:tab/>
      </w:r>
      <w:r w:rsidRPr="009305F8">
        <w:t>b)</w:t>
      </w:r>
      <w:r w:rsidRPr="001743F6">
        <w:tab/>
      </w:r>
      <w:r w:rsidRPr="001743F6">
        <w:rPr>
          <w:b/>
          <w:bCs/>
        </w:rPr>
        <w:t>обеспечить эффективное применение законодательства по борьбе с торговлей людьми, в том числе путем предоставления судьям, прокурорам, сотрудникам пограничной полиции, иммиграционных органов и других правоохранительных органов систематической подготовки по вопросам выявления на раннем этапе жертв торговли людьми и направления этих жертв в соответствующие службы, а также применения методов допроса, учитывающих гендерные аспекты;</w:t>
      </w:r>
    </w:p>
    <w:p w14:paraId="1FF304D1" w14:textId="77777777" w:rsidR="001743F6" w:rsidRPr="001743F6" w:rsidRDefault="001743F6" w:rsidP="001743F6">
      <w:pPr>
        <w:pStyle w:val="SingleTxt"/>
        <w:rPr>
          <w:b/>
          <w:bCs/>
        </w:rPr>
      </w:pPr>
      <w:r w:rsidRPr="001743F6">
        <w:tab/>
      </w:r>
      <w:r w:rsidRPr="009305F8">
        <w:t>c)</w:t>
      </w:r>
      <w:r w:rsidRPr="001743F6">
        <w:tab/>
      </w:r>
      <w:r w:rsidRPr="001743F6">
        <w:rPr>
          <w:b/>
          <w:bCs/>
        </w:rPr>
        <w:t>расследовать случаи, связанные с продажей детей и органов за границу, наказывать виновных, обеспечивать реабилитацию и помощь жертвам, а также предоставлять обездоленным общинам рома защиту и экономические возможности;</w:t>
      </w:r>
      <w:r w:rsidRPr="001743F6">
        <w:t xml:space="preserve"> </w:t>
      </w:r>
    </w:p>
    <w:p w14:paraId="490C7EF2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9305F8">
        <w:t>d)</w:t>
      </w:r>
      <w:r w:rsidRPr="001743F6">
        <w:tab/>
      </w:r>
      <w:r w:rsidRPr="001743F6">
        <w:rPr>
          <w:b/>
          <w:bCs/>
        </w:rPr>
        <w:t>обеспечить предоставление эффективных и доступных услуг и компенсации жертвам торговли людьми;</w:t>
      </w:r>
    </w:p>
    <w:p w14:paraId="7F6EEC84" w14:textId="4A1DDA07" w:rsidR="001743F6" w:rsidRDefault="001743F6" w:rsidP="001743F6">
      <w:pPr>
        <w:pStyle w:val="SingleTxt"/>
        <w:rPr>
          <w:b/>
          <w:bCs/>
        </w:rPr>
      </w:pPr>
      <w:r w:rsidRPr="001743F6">
        <w:tab/>
      </w:r>
      <w:r w:rsidRPr="009305F8">
        <w:t>e)</w:t>
      </w:r>
      <w:r w:rsidRPr="001743F6">
        <w:tab/>
      </w:r>
      <w:r w:rsidRPr="001743F6">
        <w:rPr>
          <w:b/>
          <w:bCs/>
        </w:rPr>
        <w:t>собирать информацию и данные о женщинах, принуждаемых к занятию проституцией, устранять коренные причины эксплуатации женщин и девочек, занимающихся проституцией, принимать меры по сокращению спроса на проституцию и предоставлять женщинам, занимающимся проституцией, программы по прекращению этого занятия и альтернативные возможности получения дохода.</w:t>
      </w:r>
    </w:p>
    <w:p w14:paraId="76421096" w14:textId="5F8346B9" w:rsidR="009305F8" w:rsidRPr="009305F8" w:rsidRDefault="009305F8" w:rsidP="009305F8">
      <w:pPr>
        <w:pStyle w:val="SingleTxt"/>
        <w:spacing w:after="0" w:line="120" w:lineRule="exact"/>
        <w:rPr>
          <w:b/>
          <w:bCs/>
          <w:sz w:val="10"/>
        </w:rPr>
      </w:pPr>
    </w:p>
    <w:p w14:paraId="5D7485A7" w14:textId="224F702C" w:rsidR="001743F6" w:rsidRDefault="001743F6" w:rsidP="009305F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43F6">
        <w:tab/>
      </w:r>
      <w:r w:rsidRPr="001743F6">
        <w:tab/>
        <w:t>Равноправное участие женщин в политической и общественной жизни</w:t>
      </w:r>
    </w:p>
    <w:p w14:paraId="5C8EFA1C" w14:textId="741DF1DD" w:rsidR="009305F8" w:rsidRPr="009305F8" w:rsidRDefault="009305F8" w:rsidP="009305F8">
      <w:pPr>
        <w:pStyle w:val="SingleTxt"/>
        <w:spacing w:after="0" w:line="120" w:lineRule="exact"/>
        <w:rPr>
          <w:sz w:val="10"/>
        </w:rPr>
      </w:pPr>
    </w:p>
    <w:p w14:paraId="5A3841B1" w14:textId="77777777" w:rsidR="001743F6" w:rsidRPr="001743F6" w:rsidRDefault="001743F6" w:rsidP="001743F6">
      <w:pPr>
        <w:pStyle w:val="SingleTxt"/>
      </w:pPr>
      <w:r w:rsidRPr="001743F6">
        <w:t>27.</w:t>
      </w:r>
      <w:r w:rsidRPr="001743F6">
        <w:tab/>
        <w:t>Комитет с обеспокоенностью отмечает следующее:</w:t>
      </w:r>
    </w:p>
    <w:p w14:paraId="3B3CFDF7" w14:textId="77777777" w:rsidR="001743F6" w:rsidRPr="001743F6" w:rsidRDefault="001743F6" w:rsidP="001743F6">
      <w:pPr>
        <w:pStyle w:val="SingleTxt"/>
      </w:pPr>
      <w:r w:rsidRPr="001743F6">
        <w:tab/>
        <w:t>а)</w:t>
      </w:r>
      <w:r w:rsidRPr="001743F6">
        <w:tab/>
        <w:t xml:space="preserve">тот факт, что женщины, в частности женщины-инвалиды и женщины рома, по-прежнему недостаточно представлены в парламенте, на министерских и руководящих должностях на муниципальном уровне и на высоких должностях на дипломатической службе; </w:t>
      </w:r>
    </w:p>
    <w:p w14:paraId="2DE7BE54" w14:textId="77777777" w:rsidR="001743F6" w:rsidRPr="001743F6" w:rsidRDefault="001743F6" w:rsidP="001743F6">
      <w:pPr>
        <w:pStyle w:val="SingleTxt"/>
      </w:pPr>
      <w:r w:rsidRPr="001743F6">
        <w:lastRenderedPageBreak/>
        <w:tab/>
        <w:t>b)</w:t>
      </w:r>
      <w:r w:rsidRPr="001743F6">
        <w:tab/>
        <w:t xml:space="preserve">отсутствие программ и стратегий по обеспечению участия в политической и общественной жизни женщин рома, сельских женщин и женщин-инвалидов; </w:t>
      </w:r>
    </w:p>
    <w:p w14:paraId="2E7D6EF0" w14:textId="77777777" w:rsidR="001743F6" w:rsidRPr="001743F6" w:rsidRDefault="001743F6" w:rsidP="001743F6">
      <w:pPr>
        <w:pStyle w:val="SingleTxt"/>
      </w:pPr>
      <w:r w:rsidRPr="001743F6">
        <w:tab/>
        <w:t>c)</w:t>
      </w:r>
      <w:r w:rsidRPr="001743F6">
        <w:tab/>
        <w:t>отсутствие программ подготовки по вопросам политического руководства, ведения переговоров и проведения кампаний для женщин-кандидатов на государственные должности.</w:t>
      </w:r>
    </w:p>
    <w:p w14:paraId="1D15BF89" w14:textId="6850B154" w:rsidR="001743F6" w:rsidRPr="001743F6" w:rsidRDefault="001743F6" w:rsidP="001743F6">
      <w:pPr>
        <w:pStyle w:val="SingleTxt"/>
      </w:pPr>
      <w:r w:rsidRPr="001743F6">
        <w:t>28.</w:t>
      </w:r>
      <w:r w:rsidRPr="001743F6">
        <w:tab/>
      </w:r>
      <w:r w:rsidRPr="001743F6">
        <w:rPr>
          <w:b/>
          <w:bCs/>
        </w:rPr>
        <w:t>Комитет рекомендует государству-участнику:</w:t>
      </w:r>
    </w:p>
    <w:p w14:paraId="6661B625" w14:textId="77777777" w:rsidR="001743F6" w:rsidRPr="001743F6" w:rsidRDefault="001743F6" w:rsidP="001743F6">
      <w:pPr>
        <w:pStyle w:val="SingleTxt"/>
        <w:rPr>
          <w:b/>
          <w:bCs/>
        </w:rPr>
      </w:pPr>
      <w:r w:rsidRPr="001743F6">
        <w:tab/>
      </w:r>
      <w:r w:rsidRPr="009305F8">
        <w:t>а)</w:t>
      </w:r>
      <w:r w:rsidRPr="001743F6">
        <w:tab/>
      </w:r>
      <w:r w:rsidRPr="001743F6">
        <w:rPr>
          <w:b/>
          <w:bCs/>
        </w:rPr>
        <w:t>расширить участие женщин, в том числе женщин из числа рома, сельских женщин и женщин-инвалидов, в политической и общественной жизни, в особенности на уровне принятия решений;</w:t>
      </w:r>
    </w:p>
    <w:p w14:paraId="4D959F4E" w14:textId="77777777" w:rsidR="001743F6" w:rsidRPr="001743F6" w:rsidRDefault="001743F6" w:rsidP="001743F6">
      <w:pPr>
        <w:pStyle w:val="SingleTxt"/>
        <w:rPr>
          <w:b/>
          <w:bCs/>
        </w:rPr>
      </w:pPr>
      <w:r w:rsidRPr="001743F6">
        <w:tab/>
      </w:r>
      <w:r w:rsidRPr="009305F8">
        <w:t>b)</w:t>
      </w:r>
      <w:r w:rsidRPr="001743F6">
        <w:tab/>
      </w:r>
      <w:r w:rsidRPr="001743F6">
        <w:rPr>
          <w:b/>
          <w:bCs/>
        </w:rPr>
        <w:t>принять временные специальные меры, такие как устанавливаемые законом квоты и системы гендерного паритета на государственной и дипломатической службах, в соответствии с пунктом 1 статьи 4 Конвенции и общей рекомендацией № 25 Комитета, в целях увеличения представленности женщин в парламенте, на министерских должностях, в судебной системе, а также на государственной и дипломатической службах;</w:t>
      </w:r>
      <w:r w:rsidRPr="001743F6">
        <w:t xml:space="preserve"> </w:t>
      </w:r>
    </w:p>
    <w:p w14:paraId="000D4277" w14:textId="45AF1ED2" w:rsidR="001743F6" w:rsidRDefault="001743F6" w:rsidP="001743F6">
      <w:pPr>
        <w:pStyle w:val="SingleTxt"/>
        <w:rPr>
          <w:b/>
          <w:bCs/>
        </w:rPr>
      </w:pPr>
      <w:r w:rsidRPr="001743F6">
        <w:tab/>
      </w:r>
      <w:r w:rsidRPr="009305F8">
        <w:t>c)</w:t>
      </w:r>
      <w:r w:rsidRPr="001743F6">
        <w:tab/>
      </w:r>
      <w:r w:rsidRPr="001743F6">
        <w:rPr>
          <w:b/>
          <w:bCs/>
        </w:rPr>
        <w:t>организовать подготовку по вопросам проведения кампаний и политического руководства, в частности для женщин, сталкивающихся с перекрестной дискриминацией, таких как женщины рома, сельские женщины и женщины-инвалиды, и обеспечить повышение уровня осведомленности политических лидеров и общества в целом относительно того, что полное, равное, свободное и демократическое участие женщин в политической и общественной жизни на равных с мужчинами правах необходимо для всестороннего осуществления прав человека женщин.</w:t>
      </w:r>
    </w:p>
    <w:p w14:paraId="6A3E4444" w14:textId="71CDC6B5" w:rsidR="009305F8" w:rsidRPr="009305F8" w:rsidRDefault="009305F8" w:rsidP="009305F8">
      <w:pPr>
        <w:pStyle w:val="SingleTxt"/>
        <w:spacing w:after="0" w:line="120" w:lineRule="exact"/>
        <w:rPr>
          <w:b/>
          <w:bCs/>
          <w:sz w:val="10"/>
        </w:rPr>
      </w:pPr>
    </w:p>
    <w:p w14:paraId="17BB7B84" w14:textId="6ABBDD2A" w:rsidR="001743F6" w:rsidRDefault="001743F6" w:rsidP="009305F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43F6">
        <w:tab/>
      </w:r>
      <w:r w:rsidRPr="001743F6">
        <w:tab/>
        <w:t>Образование</w:t>
      </w:r>
    </w:p>
    <w:p w14:paraId="4420925D" w14:textId="309BC829" w:rsidR="009305F8" w:rsidRPr="009305F8" w:rsidRDefault="009305F8" w:rsidP="009305F8">
      <w:pPr>
        <w:pStyle w:val="SingleTxt"/>
        <w:spacing w:after="0" w:line="120" w:lineRule="exact"/>
        <w:rPr>
          <w:sz w:val="10"/>
        </w:rPr>
      </w:pPr>
    </w:p>
    <w:p w14:paraId="0E7E37D9" w14:textId="3E4D1FF2" w:rsidR="001743F6" w:rsidRPr="001743F6" w:rsidRDefault="001743F6" w:rsidP="001743F6">
      <w:pPr>
        <w:pStyle w:val="SingleTxt"/>
      </w:pPr>
      <w:r w:rsidRPr="001743F6">
        <w:t>29.</w:t>
      </w:r>
      <w:r w:rsidRPr="001743F6">
        <w:tab/>
        <w:t>Комитет принимает к сведению реформы системы образования в государстве-участнике, в частности принятие в 2015 году нового Закона о дошкольном и школьном образовании, с помощью которого во всех детских садах и школах вводится инклюзивное образование, а также национальную стратегию по сокращению числа детей, бросающих школу в раннем возрасте, на период 2013</w:t>
      </w:r>
      <w:r w:rsidR="009305F8" w:rsidRPr="009305F8">
        <w:t>–</w:t>
      </w:r>
      <w:r w:rsidRPr="001743F6">
        <w:t>2020</w:t>
      </w:r>
      <w:r w:rsidR="009305F8">
        <w:rPr>
          <w:lang w:val="en-US"/>
        </w:rPr>
        <w:t> </w:t>
      </w:r>
      <w:r w:rsidRPr="001743F6">
        <w:t>годов, национальную стратегию интеграции детей и учащихся из числа этнических меньшинств в систему образования на период 2015</w:t>
      </w:r>
      <w:r w:rsidR="009305F8" w:rsidRPr="009305F8">
        <w:t>–</w:t>
      </w:r>
      <w:r w:rsidRPr="001743F6">
        <w:t>2020 годов, национальную стратегию обучения на протяжении всей жизни на период 2014</w:t>
      </w:r>
      <w:r w:rsidR="009305F8" w:rsidRPr="009305F8">
        <w:t>–</w:t>
      </w:r>
      <w:r w:rsidRPr="001743F6">
        <w:t>2020</w:t>
      </w:r>
      <w:r w:rsidR="009305F8">
        <w:rPr>
          <w:lang w:val="en-US"/>
        </w:rPr>
        <w:t> </w:t>
      </w:r>
      <w:r w:rsidRPr="001743F6">
        <w:t>годов и национальную стратегию по улучшению и поощрению грамотности на период 2014</w:t>
      </w:r>
      <w:r w:rsidR="009305F8" w:rsidRPr="009305F8">
        <w:t>–</w:t>
      </w:r>
      <w:r w:rsidRPr="001743F6">
        <w:t xml:space="preserve">2020 годов. Вместе с тем Комитет по-прежнему обеспокоен в связи со следующими обстоятельствами: </w:t>
      </w:r>
    </w:p>
    <w:p w14:paraId="1B312624" w14:textId="77777777" w:rsidR="001743F6" w:rsidRPr="001743F6" w:rsidRDefault="001743F6" w:rsidP="001743F6">
      <w:pPr>
        <w:pStyle w:val="SingleTxt"/>
      </w:pPr>
      <w:r w:rsidRPr="001743F6">
        <w:tab/>
        <w:t>а)</w:t>
      </w:r>
      <w:r w:rsidRPr="001743F6">
        <w:tab/>
        <w:t xml:space="preserve">среднесрочная оценка воздействия всех различных направлений политики и стратегий не проводилась; </w:t>
      </w:r>
    </w:p>
    <w:p w14:paraId="4790FE1A" w14:textId="4CF17DF4" w:rsidR="001743F6" w:rsidRPr="001743F6" w:rsidRDefault="001743F6" w:rsidP="001743F6">
      <w:pPr>
        <w:pStyle w:val="SingleTxt"/>
      </w:pPr>
      <w:r w:rsidRPr="001743F6">
        <w:tab/>
        <w:t>b)</w:t>
      </w:r>
      <w:r w:rsidRPr="001743F6">
        <w:tab/>
        <w:t xml:space="preserve">несмотря на принятие программы </w:t>
      </w:r>
      <w:r w:rsidR="009305F8">
        <w:t>«</w:t>
      </w:r>
      <w:r w:rsidRPr="001743F6">
        <w:t>Наука и образование в интересах разумного роста</w:t>
      </w:r>
      <w:r w:rsidR="009305F8">
        <w:t>»</w:t>
      </w:r>
      <w:r w:rsidRPr="001743F6">
        <w:t xml:space="preserve"> на период 2014</w:t>
      </w:r>
      <w:r w:rsidR="009305F8">
        <w:t>–</w:t>
      </w:r>
      <w:r w:rsidRPr="001743F6">
        <w:t xml:space="preserve">2020 годов, женщины и девочки представлены главным образом в </w:t>
      </w:r>
      <w:r w:rsidR="009305F8">
        <w:t>«</w:t>
      </w:r>
      <w:r w:rsidRPr="001743F6">
        <w:t>традиционно женских</w:t>
      </w:r>
      <w:r w:rsidR="009305F8">
        <w:t>»</w:t>
      </w:r>
      <w:r w:rsidRPr="001743F6">
        <w:t xml:space="preserve"> областях знаний и недостаточно представлены в науке, технике, инженерном деле и математике, что уменьшает их карьерные возможности; </w:t>
      </w:r>
    </w:p>
    <w:p w14:paraId="2070F69A" w14:textId="77777777" w:rsidR="001743F6" w:rsidRPr="001743F6" w:rsidRDefault="001743F6" w:rsidP="001743F6">
      <w:pPr>
        <w:pStyle w:val="SingleTxt"/>
      </w:pPr>
      <w:r w:rsidRPr="001743F6">
        <w:tab/>
        <w:t>c)</w:t>
      </w:r>
      <w:r w:rsidRPr="001743F6">
        <w:tab/>
        <w:t xml:space="preserve">в школьной программе закреплены гендерные стереотипы, поскольку в ней не предусматривается просвещение по вопросам гендерного равенства и систематическое просвещение по вопросам сексуального и репродуктивного здоровья и прав; </w:t>
      </w:r>
    </w:p>
    <w:p w14:paraId="28B12C8A" w14:textId="77777777" w:rsidR="001743F6" w:rsidRPr="001743F6" w:rsidRDefault="001743F6" w:rsidP="001743F6">
      <w:pPr>
        <w:pStyle w:val="SingleTxt"/>
      </w:pPr>
      <w:r w:rsidRPr="001743F6">
        <w:lastRenderedPageBreak/>
        <w:tab/>
      </w:r>
      <w:r w:rsidRPr="009305F8">
        <w:t>d)</w:t>
      </w:r>
      <w:r w:rsidRPr="001743F6">
        <w:tab/>
        <w:t>отмечаются различия между городскими и сельскими районами и сравнительно низкие показатели удержания девочек и женщин, в том числе девочек и женщин из числа рома, на всех уровнях образования.</w:t>
      </w:r>
    </w:p>
    <w:p w14:paraId="3006859F" w14:textId="50ADC09A" w:rsidR="001743F6" w:rsidRPr="001743F6" w:rsidRDefault="001743F6" w:rsidP="001743F6">
      <w:pPr>
        <w:pStyle w:val="SingleTxt"/>
      </w:pPr>
      <w:r w:rsidRPr="001743F6">
        <w:t>30.</w:t>
      </w:r>
      <w:r w:rsidRPr="001743F6">
        <w:tab/>
      </w:r>
      <w:r w:rsidRPr="001743F6">
        <w:rPr>
          <w:b/>
          <w:bCs/>
        </w:rPr>
        <w:t>Напоминая о своей общей рекомендации №</w:t>
      </w:r>
      <w:r w:rsidR="009305F8">
        <w:rPr>
          <w:b/>
          <w:bCs/>
        </w:rPr>
        <w:t xml:space="preserve"> </w:t>
      </w:r>
      <w:r w:rsidR="009305F8" w:rsidRPr="009305F8">
        <w:rPr>
          <w:b/>
          <w:bCs/>
        </w:rPr>
        <w:t>36 (2017)</w:t>
      </w:r>
      <w:r w:rsidRPr="001743F6">
        <w:rPr>
          <w:b/>
          <w:bCs/>
        </w:rPr>
        <w:t xml:space="preserve"> о праве девочек и женщин на образование, Комитет рекомендует государству-участнику:</w:t>
      </w:r>
    </w:p>
    <w:p w14:paraId="0540F64A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9305F8">
        <w:t>а)</w:t>
      </w:r>
      <w:r w:rsidRPr="001743F6">
        <w:tab/>
      </w:r>
      <w:r w:rsidRPr="001743F6">
        <w:rPr>
          <w:b/>
          <w:bCs/>
        </w:rPr>
        <w:t>провести оценку воздействия всех различных направлений политики и стратегий в области образования и принять целенаправленные меры, направленные на сокращение масштабов прекращения учебы в школе, с уделением особого внимания мерам по удержанию в школах девочек в сельских районах, девочек-инвалидов и девочек из числа рома, а также девочек из числа мигрантов и беженцев и увеличению числа таких девочек на всех уровнях образования;</w:t>
      </w:r>
      <w:r w:rsidRPr="001743F6">
        <w:t xml:space="preserve"> </w:t>
      </w:r>
    </w:p>
    <w:p w14:paraId="283519F9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9305F8">
        <w:t>b)</w:t>
      </w:r>
      <w:r w:rsidRPr="001743F6">
        <w:tab/>
      </w:r>
      <w:r w:rsidRPr="001743F6">
        <w:rPr>
          <w:b/>
          <w:bCs/>
        </w:rPr>
        <w:t>принять меры для искоренения дискриминационных стереотипов и структурных барьеров, которые могут препятствовать выбору девочками областей образования и профессии, в которых традиционно преобладают мужчины, таких как естественные науки, технология, инженерное дело, математика и информационные технологии, а также оценить воздействие существующих программ по обеспечению разнообразия в плане выбора образования;</w:t>
      </w:r>
    </w:p>
    <w:p w14:paraId="18323BED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9305F8">
        <w:t>c)</w:t>
      </w:r>
      <w:r w:rsidRPr="001743F6">
        <w:tab/>
      </w:r>
      <w:r w:rsidRPr="001743F6">
        <w:rPr>
          <w:b/>
          <w:bCs/>
        </w:rPr>
        <w:t>принять слаженные меры в целях поощрения дальнейшей диверсификации образовательных и профессиональных возможностей для мальчиков и девочек и расширения участия девочек в производственной практике и изучении ремесел, естественных наук и технических дисциплин;</w:t>
      </w:r>
    </w:p>
    <w:p w14:paraId="5A31BE19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9305F8">
        <w:t>d)</w:t>
      </w:r>
      <w:r w:rsidRPr="001743F6">
        <w:tab/>
      </w:r>
      <w:r w:rsidRPr="001743F6">
        <w:rPr>
          <w:b/>
          <w:bCs/>
        </w:rPr>
        <w:t>обеспечить наличие учебно-методических материалов, составленных с учетом гендерной проблематики, на всех уровнях образования;</w:t>
      </w:r>
    </w:p>
    <w:p w14:paraId="4156BE77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9305F8">
        <w:t>e)</w:t>
      </w:r>
      <w:r w:rsidRPr="001743F6">
        <w:tab/>
      </w:r>
      <w:r w:rsidRPr="001743F6">
        <w:rPr>
          <w:b/>
          <w:bCs/>
        </w:rPr>
        <w:t>разработать и включить в школьные учебные программы: инклюзивную и доступную информацию по вопросам гендерного равенства, включая права женщин, положительные примеры видных общественных деятельниц и материалы, связанные с предотвращением гендерных стереотипов и гендерной дискриминации, а также учитывающее возрастную специфику просвещение по вопросам сексуального и репродуктивного здоровья и прав, включая всестороннее половое просвещение мальчиков и девочек подросткового возраста с акцентом на ответственное сексуальное поведение;</w:t>
      </w:r>
      <w:r w:rsidRPr="001743F6">
        <w:t xml:space="preserve"> </w:t>
      </w:r>
    </w:p>
    <w:p w14:paraId="37D5BEF6" w14:textId="34C2A3BF" w:rsidR="001743F6" w:rsidRDefault="001743F6" w:rsidP="001743F6">
      <w:pPr>
        <w:pStyle w:val="SingleTxt"/>
        <w:rPr>
          <w:b/>
          <w:bCs/>
        </w:rPr>
      </w:pPr>
      <w:r w:rsidRPr="001743F6">
        <w:tab/>
      </w:r>
      <w:r w:rsidRPr="009305F8">
        <w:t>f)</w:t>
      </w:r>
      <w:r w:rsidRPr="001743F6">
        <w:tab/>
      </w:r>
      <w:r w:rsidRPr="001743F6">
        <w:rPr>
          <w:b/>
          <w:bCs/>
        </w:rPr>
        <w:t>рассмотреть возможность отмены налогов и дополнительных выплат за детские сады и дошкольные учреждения, с тем чтобы уменьшить нагрузку на сельские домохозяйства, домохозяйства рома и мигрантов.</w:t>
      </w:r>
    </w:p>
    <w:p w14:paraId="2A109B06" w14:textId="5A17F757" w:rsidR="009305F8" w:rsidRPr="009305F8" w:rsidRDefault="009305F8" w:rsidP="009305F8">
      <w:pPr>
        <w:pStyle w:val="SingleTxt"/>
        <w:spacing w:after="0" w:line="120" w:lineRule="exact"/>
        <w:rPr>
          <w:b/>
          <w:sz w:val="10"/>
        </w:rPr>
      </w:pPr>
    </w:p>
    <w:p w14:paraId="1E0BB424" w14:textId="6F4D6E9F" w:rsidR="001743F6" w:rsidRPr="001743F6" w:rsidRDefault="009305F8" w:rsidP="009305F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743F6" w:rsidRPr="001743F6">
        <w:t>Занятость</w:t>
      </w:r>
    </w:p>
    <w:p w14:paraId="420A9B93" w14:textId="0899BC2E" w:rsidR="001743F6" w:rsidRPr="009305F8" w:rsidRDefault="001743F6" w:rsidP="009305F8">
      <w:pPr>
        <w:pStyle w:val="SingleTxt"/>
        <w:spacing w:after="0" w:line="120" w:lineRule="exact"/>
        <w:rPr>
          <w:sz w:val="10"/>
        </w:rPr>
      </w:pPr>
    </w:p>
    <w:p w14:paraId="2BFF2FB8" w14:textId="77777777" w:rsidR="001743F6" w:rsidRPr="001743F6" w:rsidRDefault="001743F6" w:rsidP="001743F6">
      <w:pPr>
        <w:pStyle w:val="SingleTxt"/>
      </w:pPr>
      <w:r w:rsidRPr="001743F6">
        <w:t>31.</w:t>
      </w:r>
      <w:r w:rsidRPr="001743F6">
        <w:tab/>
        <w:t>Комитет по-прежнему обеспокоен тем, что, несмотря на ратификацию Конвенции МОТ 1951 года о равном вознаграждении (№ 100), государство-участник не в полной мере применяет принцип равной оплаты за труд равной ценности. Комитет также с обеспокоенностью отмечает следующее:</w:t>
      </w:r>
    </w:p>
    <w:p w14:paraId="77D66D19" w14:textId="77777777" w:rsidR="001743F6" w:rsidRPr="001743F6" w:rsidRDefault="001743F6" w:rsidP="001743F6">
      <w:pPr>
        <w:pStyle w:val="SingleTxt"/>
      </w:pPr>
      <w:r w:rsidRPr="001743F6">
        <w:tab/>
        <w:t>а)</w:t>
      </w:r>
      <w:r w:rsidRPr="001743F6">
        <w:tab/>
        <w:t>несмотря на сокращение в последние годы, в государстве-участнике сохраняется гендерный разрыв в оплате труда (13,5 процента), что негативно сказывается на женщинах на протяжении всей их трудовой жизни;</w:t>
      </w:r>
    </w:p>
    <w:p w14:paraId="78244E51" w14:textId="77777777" w:rsidR="001743F6" w:rsidRPr="001743F6" w:rsidRDefault="001743F6" w:rsidP="001743F6">
      <w:pPr>
        <w:pStyle w:val="SingleTxt"/>
      </w:pPr>
      <w:r w:rsidRPr="001743F6">
        <w:tab/>
        <w:t>b)</w:t>
      </w:r>
      <w:r w:rsidRPr="001743F6">
        <w:tab/>
        <w:t xml:space="preserve">отмечается вертикальная и горизонтальная сегрегация в области занятости и трудности интеграции женщин-мигранток, женщин рома, сельских женщин и женщин-инвалидов в официальный рынок труда; </w:t>
      </w:r>
    </w:p>
    <w:p w14:paraId="23DD6B8B" w14:textId="2154ADA9" w:rsidR="001743F6" w:rsidRPr="001743F6" w:rsidRDefault="001743F6" w:rsidP="001743F6">
      <w:pPr>
        <w:pStyle w:val="SingleTxt"/>
      </w:pPr>
      <w:r w:rsidRPr="001743F6">
        <w:lastRenderedPageBreak/>
        <w:tab/>
        <w:t>c)</w:t>
      </w:r>
      <w:r w:rsidRPr="001743F6">
        <w:tab/>
        <w:t>в период 2014</w:t>
      </w:r>
      <w:r w:rsidR="00D61D6B" w:rsidRPr="00D61D6B">
        <w:t>–</w:t>
      </w:r>
      <w:r w:rsidRPr="001743F6">
        <w:t>2018 годов было расследовано крайне незначительное число случаев сексуальных домогательств и дискриминации по гендерному признаку на рабочем месте, несмотря на Закон о борьбе с дискриминацией на рабочем месте по признаку пола и с сексуальными домогательствами;</w:t>
      </w:r>
    </w:p>
    <w:p w14:paraId="00737F8D" w14:textId="77777777" w:rsidR="001743F6" w:rsidRPr="001743F6" w:rsidRDefault="001743F6" w:rsidP="001743F6">
      <w:pPr>
        <w:pStyle w:val="SingleTxt"/>
      </w:pPr>
      <w:r w:rsidRPr="001743F6">
        <w:tab/>
      </w:r>
      <w:r w:rsidRPr="00D61D6B">
        <w:t>d)</w:t>
      </w:r>
      <w:r w:rsidRPr="001743F6">
        <w:tab/>
        <w:t>существует разница между максимальным пенсионным возрастом для женщин и мужчин, которая негативно сказывается на пенсионных выплатах женщин, в результате чего гендерный разрыв в плане размера пенсий составляет 28 процентов.</w:t>
      </w:r>
    </w:p>
    <w:p w14:paraId="69F105B5" w14:textId="77777777" w:rsidR="001743F6" w:rsidRPr="001743F6" w:rsidRDefault="001743F6" w:rsidP="001743F6">
      <w:pPr>
        <w:pStyle w:val="SingleTxt"/>
      </w:pPr>
      <w:r w:rsidRPr="001743F6">
        <w:tab/>
      </w:r>
      <w:r w:rsidRPr="00D61D6B">
        <w:t>e)</w:t>
      </w:r>
      <w:r w:rsidRPr="001743F6">
        <w:tab/>
        <w:t>домашние работники часто нанимаются без официального процесса оформления на работу и поэтому не имеют доступа к таким льготам, как медицинское обслуживание и пенсия.</w:t>
      </w:r>
    </w:p>
    <w:p w14:paraId="5E74E784" w14:textId="7B51ABD2" w:rsidR="001743F6" w:rsidRPr="001743F6" w:rsidRDefault="001743F6" w:rsidP="001743F6">
      <w:pPr>
        <w:pStyle w:val="SingleTxt"/>
        <w:rPr>
          <w:b/>
        </w:rPr>
      </w:pPr>
      <w:r w:rsidRPr="001743F6">
        <w:t>32.</w:t>
      </w:r>
      <w:r w:rsidRPr="001743F6">
        <w:tab/>
      </w:r>
      <w:r w:rsidRPr="001743F6">
        <w:rPr>
          <w:b/>
          <w:bCs/>
        </w:rPr>
        <w:t>Комитет подтверждает свои предыдущие рекомендации (</w:t>
      </w:r>
      <w:hyperlink r:id="rId24" w:history="1">
        <w:r w:rsidRPr="00F11D4D">
          <w:rPr>
            <w:rStyle w:val="Hyperlink"/>
            <w:b/>
            <w:bCs/>
          </w:rPr>
          <w:t>CEDAW/C/BGR/CO/4-7</w:t>
        </w:r>
      </w:hyperlink>
      <w:r w:rsidRPr="001743F6">
        <w:rPr>
          <w:b/>
          <w:bCs/>
        </w:rPr>
        <w:t>, пункт 34) и рекомендует государству-участнику:</w:t>
      </w:r>
    </w:p>
    <w:p w14:paraId="45E2946F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D61D6B">
        <w:t>а)</w:t>
      </w:r>
      <w:r w:rsidRPr="001743F6">
        <w:tab/>
      </w:r>
      <w:r w:rsidRPr="001743F6">
        <w:rPr>
          <w:b/>
          <w:bCs/>
        </w:rPr>
        <w:t>обеспечить эффективную реализацию принципа равной оплаты за труд равной ценности в целях сокращения и устранения гендерного разрыва в оплате труда путем постоянного анализа данных о размерах заработной платы во всех секторах, применения гендерно ориентированных аналитических методов классификации и оценки ставок заработной платы и проведения регулярных проверок условий труда и обследований оплаты труда;</w:t>
      </w:r>
    </w:p>
    <w:p w14:paraId="20654C3B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D61D6B">
        <w:t>b)</w:t>
      </w:r>
      <w:r w:rsidRPr="001743F6">
        <w:tab/>
      </w:r>
      <w:r w:rsidRPr="001743F6">
        <w:rPr>
          <w:b/>
          <w:bCs/>
        </w:rPr>
        <w:t>усилить меры по устранению горизонтальной и вертикальной профессиональной сегрегации и расширить доступ женщин к формальному рынку труда, в том числе для женщин-мигранток, женщин рома и женщин-инвалидов, поощрять женщин и девочек к выбору нетрадиционных для женщин профессий и уделять первоочередное внимание переходу женщин от частичной занятости к полной при поддержке достаточного количества качественных и доступных учреждений по уходу за детьми;</w:t>
      </w:r>
    </w:p>
    <w:p w14:paraId="692A281B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D61D6B">
        <w:t>c)</w:t>
      </w:r>
      <w:r w:rsidRPr="001743F6">
        <w:tab/>
      </w:r>
      <w:r w:rsidRPr="001743F6">
        <w:rPr>
          <w:b/>
          <w:bCs/>
        </w:rPr>
        <w:t>ратифицировать Конвенцию МОТ 2019 года о насилии и домогательствах (№ 190) и создать централизованную систему регистрации всех жалоб на сексуальные домогательства;</w:t>
      </w:r>
      <w:r w:rsidRPr="001743F6">
        <w:t xml:space="preserve"> </w:t>
      </w:r>
    </w:p>
    <w:p w14:paraId="11518840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D61D6B">
        <w:t>d)</w:t>
      </w:r>
      <w:r w:rsidRPr="001743F6">
        <w:tab/>
      </w:r>
      <w:r w:rsidRPr="001743F6">
        <w:rPr>
          <w:b/>
          <w:bCs/>
        </w:rPr>
        <w:t>внести поправки в Трудовой кодекс с целью гармонизации возраста выхода на пенсию, с тем чтобы сократить и устранить гендерный разрыв в области пенсионного обеспечения;</w:t>
      </w:r>
    </w:p>
    <w:p w14:paraId="7FE4BD10" w14:textId="4896F3BA" w:rsidR="001743F6" w:rsidRDefault="001743F6" w:rsidP="001743F6">
      <w:pPr>
        <w:pStyle w:val="SingleTxt"/>
        <w:rPr>
          <w:b/>
          <w:bCs/>
        </w:rPr>
      </w:pPr>
      <w:r w:rsidRPr="001743F6">
        <w:tab/>
      </w:r>
      <w:r w:rsidRPr="00D61D6B">
        <w:t>e)</w:t>
      </w:r>
      <w:r w:rsidRPr="001743F6">
        <w:tab/>
      </w:r>
      <w:r w:rsidRPr="001743F6">
        <w:rPr>
          <w:b/>
          <w:bCs/>
        </w:rPr>
        <w:t>ратифицировать Конвенцию МОТ 2011 года о достойном труде домашних работников (№ 189) и гарантировать права домашних работников.</w:t>
      </w:r>
    </w:p>
    <w:p w14:paraId="6210FD69" w14:textId="40D692FD" w:rsidR="00D61D6B" w:rsidRPr="00D61D6B" w:rsidRDefault="00D61D6B" w:rsidP="00D61D6B">
      <w:pPr>
        <w:pStyle w:val="SingleTxt"/>
        <w:spacing w:after="0" w:line="120" w:lineRule="exact"/>
        <w:rPr>
          <w:b/>
          <w:sz w:val="10"/>
        </w:rPr>
      </w:pPr>
    </w:p>
    <w:p w14:paraId="05360966" w14:textId="4772BD8A" w:rsidR="001743F6" w:rsidRDefault="001743F6" w:rsidP="00D61D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43F6">
        <w:tab/>
      </w:r>
      <w:r w:rsidRPr="001743F6">
        <w:tab/>
        <w:t>Здравоохранение</w:t>
      </w:r>
    </w:p>
    <w:p w14:paraId="17DE3CAA" w14:textId="43CA14F5" w:rsidR="00D61D6B" w:rsidRPr="00D61D6B" w:rsidRDefault="00D61D6B" w:rsidP="00D61D6B">
      <w:pPr>
        <w:pStyle w:val="SingleTxt"/>
        <w:spacing w:after="0" w:line="120" w:lineRule="exact"/>
        <w:rPr>
          <w:sz w:val="10"/>
        </w:rPr>
      </w:pPr>
    </w:p>
    <w:p w14:paraId="051347D4" w14:textId="77777777" w:rsidR="001743F6" w:rsidRPr="001743F6" w:rsidRDefault="001743F6" w:rsidP="001743F6">
      <w:pPr>
        <w:pStyle w:val="SingleTxt"/>
      </w:pPr>
      <w:r w:rsidRPr="001743F6">
        <w:t>33.</w:t>
      </w:r>
      <w:r w:rsidRPr="001743F6">
        <w:tab/>
        <w:t>Комитет с обеспокоенностью отмечает следующее:</w:t>
      </w:r>
    </w:p>
    <w:p w14:paraId="4FB74537" w14:textId="77777777" w:rsidR="001743F6" w:rsidRPr="001743F6" w:rsidRDefault="001743F6" w:rsidP="001743F6">
      <w:pPr>
        <w:pStyle w:val="SingleTxt"/>
      </w:pPr>
      <w:r w:rsidRPr="001743F6">
        <w:tab/>
        <w:t>а)</w:t>
      </w:r>
      <w:r w:rsidRPr="001743F6">
        <w:tab/>
        <w:t>сообщения о гендерном насилии, совершаемом в отношении женщин во время родов, и о нехватке процедур и механизмов надзора для обеспечения надлежащих стандартов ухода в родильных отделениях больниц;</w:t>
      </w:r>
    </w:p>
    <w:p w14:paraId="44E72779" w14:textId="77777777" w:rsidR="001743F6" w:rsidRPr="001743F6" w:rsidRDefault="001743F6" w:rsidP="001743F6">
      <w:pPr>
        <w:pStyle w:val="SingleTxt"/>
      </w:pPr>
      <w:r w:rsidRPr="001743F6">
        <w:tab/>
        <w:t>b)</w:t>
      </w:r>
      <w:r w:rsidRPr="001743F6">
        <w:tab/>
        <w:t>значительное число ранних беременностей, отсутствие в школьной программе обязательного обучения по вопросам сексуального и репродуктивного здоровья и прав в соответствии с возрастом, а также отсутствие организуемой для преподавателей подготовки в этой области;</w:t>
      </w:r>
    </w:p>
    <w:p w14:paraId="72E21449" w14:textId="77777777" w:rsidR="001743F6" w:rsidRPr="001743F6" w:rsidRDefault="001743F6" w:rsidP="001743F6">
      <w:pPr>
        <w:pStyle w:val="SingleTxt"/>
      </w:pPr>
      <w:r w:rsidRPr="001743F6">
        <w:tab/>
        <w:t>c)</w:t>
      </w:r>
      <w:r w:rsidRPr="001743F6">
        <w:tab/>
        <w:t xml:space="preserve">ограниченный доступ женщин и девочек к недорогим современным противозачаточным средствам, особенно в сельских районах, и препятствия, с </w:t>
      </w:r>
      <w:r w:rsidRPr="001743F6">
        <w:lastRenderedPageBreak/>
        <w:t>которыми сталкиваются девочки-подростки в получении доступа к информации об услугах в области сексуального и репродуктивного здоровья;</w:t>
      </w:r>
    </w:p>
    <w:p w14:paraId="663131B9" w14:textId="77777777" w:rsidR="001743F6" w:rsidRPr="001743F6" w:rsidRDefault="001743F6" w:rsidP="001743F6">
      <w:pPr>
        <w:pStyle w:val="SingleTxt"/>
      </w:pPr>
      <w:r w:rsidRPr="001743F6">
        <w:tab/>
      </w:r>
      <w:r w:rsidRPr="00E03D8A">
        <w:t>d)</w:t>
      </w:r>
      <w:r w:rsidRPr="001743F6">
        <w:tab/>
        <w:t xml:space="preserve"> сообщения о необратимых в большинстве случаев хирургических операциях, проводимых на женщинах-интерсексах.</w:t>
      </w:r>
    </w:p>
    <w:p w14:paraId="084D7421" w14:textId="0739A2A9" w:rsidR="001743F6" w:rsidRPr="001743F6" w:rsidRDefault="001743F6" w:rsidP="001743F6">
      <w:pPr>
        <w:pStyle w:val="SingleTxt"/>
      </w:pPr>
      <w:r w:rsidRPr="001743F6">
        <w:t>34.</w:t>
      </w:r>
      <w:r w:rsidRPr="001743F6">
        <w:tab/>
      </w:r>
      <w:r w:rsidRPr="001743F6">
        <w:rPr>
          <w:b/>
          <w:bCs/>
        </w:rPr>
        <w:t>Напоминая о своей общей рекомендации №</w:t>
      </w:r>
      <w:r w:rsidR="00D61D6B" w:rsidRPr="00D61D6B">
        <w:rPr>
          <w:b/>
          <w:bCs/>
        </w:rPr>
        <w:t xml:space="preserve"> 24 (199)</w:t>
      </w:r>
      <w:r w:rsidRPr="001743F6">
        <w:rPr>
          <w:b/>
          <w:bCs/>
        </w:rPr>
        <w:t xml:space="preserve"> о женщинах и здоровье и о задаче 3.7 целей в области устойчивого развития, решение которой предусматривает обеспечение всеобщего доступа к услугам по охране сексуального и репродуктивного здоровья, а также о своей предыдущей рекомендации (</w:t>
      </w:r>
      <w:hyperlink r:id="rId25" w:history="1">
        <w:r w:rsidRPr="00F11D4D">
          <w:rPr>
            <w:rStyle w:val="Hyperlink"/>
            <w:b/>
            <w:bCs/>
          </w:rPr>
          <w:t>CEDAW/C/BGR/CO/4-7</w:t>
        </w:r>
      </w:hyperlink>
      <w:r w:rsidRPr="001743F6">
        <w:rPr>
          <w:b/>
          <w:bCs/>
        </w:rPr>
        <w:t>, пункт 36), Комитет рекомендует государству-участнику:</w:t>
      </w:r>
    </w:p>
    <w:p w14:paraId="1E6CDB60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D61D6B">
        <w:t>а)</w:t>
      </w:r>
      <w:r w:rsidRPr="001743F6">
        <w:tab/>
      </w:r>
      <w:r w:rsidRPr="001743F6">
        <w:rPr>
          <w:b/>
          <w:bCs/>
        </w:rPr>
        <w:t>предусмотреть уголовную ответственность за акушерское насилие и другие формы насилия во время родов и обеспечить адекватные и доступные стандарты ухода во всех родильных отделениях больниц;</w:t>
      </w:r>
    </w:p>
    <w:p w14:paraId="5128ACFE" w14:textId="454AE003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D61D6B">
        <w:t>b)</w:t>
      </w:r>
      <w:r w:rsidRPr="001743F6">
        <w:tab/>
      </w:r>
      <w:r w:rsidRPr="001743F6">
        <w:rPr>
          <w:b/>
          <w:bCs/>
        </w:rPr>
        <w:t>принять надлежащие меры для проведения национального обследования по вопросам репродуктивного здоровья, осуществить национальную стратегию в области здравоохранения на 2020 год и национальный план действий на 2015</w:t>
      </w:r>
      <w:r w:rsidR="00D61D6B" w:rsidRPr="00D61D6B">
        <w:rPr>
          <w:b/>
          <w:bCs/>
        </w:rPr>
        <w:t>–</w:t>
      </w:r>
      <w:r w:rsidRPr="001743F6">
        <w:rPr>
          <w:b/>
          <w:bCs/>
        </w:rPr>
        <w:t>2020 годы, а также ввести в школьные программы обязательное и инклюзивное обучение по вопросам сексуального и репродуктивного здоровья и прав, включая просвещение на темы современных видов контрацепции, профилактики инфекций, передаваемых половым путем, и рисков, связанных с небезопасными абортами;</w:t>
      </w:r>
    </w:p>
    <w:p w14:paraId="2081722E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D61D6B">
        <w:t>c)</w:t>
      </w:r>
      <w:r w:rsidRPr="001743F6">
        <w:tab/>
      </w:r>
      <w:r w:rsidRPr="001743F6">
        <w:rPr>
          <w:b/>
          <w:bCs/>
        </w:rPr>
        <w:t>активизировать осуществление программ в области здравоохранения, в том числе инклюзивных информационно-просветительских программ, в целях обеспечения наличия доступных современных противозачаточных средств для всех женщин и девочек, в том числе женщин и девочек, принадлежащих к обездоленным группам населения и проживающих в сельских районах;</w:t>
      </w:r>
    </w:p>
    <w:p w14:paraId="21060363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D61D6B">
        <w:t>d)</w:t>
      </w:r>
      <w:r w:rsidRPr="001743F6">
        <w:tab/>
      </w:r>
      <w:r w:rsidRPr="001743F6">
        <w:rPr>
          <w:b/>
          <w:bCs/>
        </w:rPr>
        <w:t>ввести соответствующие гарантии для обеспечения надлежащих стандартов ухода, в том числе доступности для инвалидов и уважения самостоятельности женщин, а также ввести требования о получении свободного, предварительного и осознанного согласия всех женщин и создать механизм подачи жалоб для женщин, которые пострадали от жестокого обращения во время родов;</w:t>
      </w:r>
    </w:p>
    <w:p w14:paraId="7EBCBB09" w14:textId="6480A369" w:rsidR="001743F6" w:rsidRDefault="001743F6" w:rsidP="001743F6">
      <w:pPr>
        <w:pStyle w:val="SingleTxt"/>
        <w:rPr>
          <w:b/>
          <w:bCs/>
        </w:rPr>
      </w:pPr>
      <w:r w:rsidRPr="001743F6">
        <w:tab/>
      </w:r>
      <w:r w:rsidRPr="00D61D6B">
        <w:t>e)</w:t>
      </w:r>
      <w:r w:rsidRPr="001743F6">
        <w:tab/>
      </w:r>
      <w:r w:rsidRPr="001743F6">
        <w:rPr>
          <w:b/>
          <w:bCs/>
        </w:rPr>
        <w:t>разработать и внедрить основанный на правах человека медицинский протокол для женщин-интерсексов, а также обеспечить, чтобы такие женщины не подвергались хирургическому вмешательству или лечению без предварительного получения их свободного и информированного согласия.</w:t>
      </w:r>
    </w:p>
    <w:p w14:paraId="3609E88F" w14:textId="352B81A1" w:rsidR="00D61D6B" w:rsidRPr="00D61D6B" w:rsidRDefault="00D61D6B" w:rsidP="00D61D6B">
      <w:pPr>
        <w:pStyle w:val="SingleTxt"/>
        <w:spacing w:after="0" w:line="120" w:lineRule="exact"/>
        <w:rPr>
          <w:b/>
          <w:sz w:val="10"/>
        </w:rPr>
      </w:pPr>
    </w:p>
    <w:p w14:paraId="296052D0" w14:textId="58DF5829" w:rsidR="001743F6" w:rsidRDefault="001743F6" w:rsidP="00D61D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43F6">
        <w:tab/>
      </w:r>
      <w:r w:rsidRPr="001743F6">
        <w:tab/>
        <w:t>Экономические и социальные льготы и расширение экономических прав</w:t>
      </w:r>
      <w:r w:rsidR="00D61D6B">
        <w:br/>
      </w:r>
      <w:r w:rsidRPr="001743F6">
        <w:t>и возможностей женщин</w:t>
      </w:r>
    </w:p>
    <w:p w14:paraId="7483A438" w14:textId="793FF7DE" w:rsidR="00D61D6B" w:rsidRPr="00D61D6B" w:rsidRDefault="00D61D6B" w:rsidP="00D61D6B">
      <w:pPr>
        <w:pStyle w:val="SingleTxt"/>
        <w:spacing w:after="0" w:line="120" w:lineRule="exact"/>
        <w:rPr>
          <w:sz w:val="10"/>
        </w:rPr>
      </w:pPr>
    </w:p>
    <w:p w14:paraId="6F55C9DB" w14:textId="77777777" w:rsidR="001743F6" w:rsidRPr="001743F6" w:rsidRDefault="001743F6" w:rsidP="001743F6">
      <w:pPr>
        <w:pStyle w:val="SingleTxt"/>
      </w:pPr>
      <w:r w:rsidRPr="001743F6">
        <w:t>35.</w:t>
      </w:r>
      <w:r w:rsidRPr="001743F6">
        <w:tab/>
        <w:t>Комитет обеспокоен тем, что, согласно Европейскому индексу гендерного равенства, разработанному Европейским институтом по вопросам гендерного равенства, 24 процента женщин в государстве-участнике, в частности женщины из числа рома, одинокие женщины и женщины-инвалиды, подвергаются риску нищеты. Кроме того, он с обеспокоенностью отмечает следующее:</w:t>
      </w:r>
    </w:p>
    <w:p w14:paraId="492DBDA9" w14:textId="77777777" w:rsidR="001743F6" w:rsidRPr="001743F6" w:rsidRDefault="001743F6" w:rsidP="001743F6">
      <w:pPr>
        <w:pStyle w:val="SingleTxt"/>
      </w:pPr>
      <w:r w:rsidRPr="001743F6">
        <w:tab/>
        <w:t>а)</w:t>
      </w:r>
      <w:r w:rsidRPr="001743F6">
        <w:tab/>
        <w:t>отсутствие мер, в том числе временных специальных мер, и целевых программ поддержки женского предпринимательства и содействия расширению экономических прав и возможностей женщин;</w:t>
      </w:r>
    </w:p>
    <w:p w14:paraId="7AD1D3D5" w14:textId="77777777" w:rsidR="001743F6" w:rsidRPr="001743F6" w:rsidRDefault="001743F6" w:rsidP="001743F6">
      <w:pPr>
        <w:pStyle w:val="SingleTxt"/>
      </w:pPr>
      <w:r w:rsidRPr="001743F6">
        <w:lastRenderedPageBreak/>
        <w:tab/>
        <w:t>b)</w:t>
      </w:r>
      <w:r w:rsidRPr="001743F6">
        <w:tab/>
        <w:t>отсутствие информации о программах кредитования и других формах финансового кредитования для женщин и нехватка специальной подготовки в области предпринимательских навыков;</w:t>
      </w:r>
    </w:p>
    <w:p w14:paraId="5EB8919B" w14:textId="77777777" w:rsidR="001743F6" w:rsidRPr="001743F6" w:rsidRDefault="001743F6" w:rsidP="001743F6">
      <w:pPr>
        <w:pStyle w:val="SingleTxt"/>
      </w:pPr>
      <w:r w:rsidRPr="001743F6">
        <w:tab/>
        <w:t>c)</w:t>
      </w:r>
      <w:r w:rsidRPr="001743F6">
        <w:tab/>
        <w:t>недостаток информации о домохозяйствах с низким уровнем доходов, возглавляемых женщинами, и о конкретном воздействии социальных программ на улучшение экономического положения малоимущих женщин.</w:t>
      </w:r>
    </w:p>
    <w:p w14:paraId="69B6D1A1" w14:textId="4921DB2D" w:rsidR="001743F6" w:rsidRPr="001743F6" w:rsidRDefault="001743F6" w:rsidP="001743F6">
      <w:pPr>
        <w:pStyle w:val="SingleTxt"/>
      </w:pPr>
      <w:r w:rsidRPr="001743F6">
        <w:t>36.</w:t>
      </w:r>
      <w:r w:rsidRPr="001743F6">
        <w:tab/>
      </w:r>
      <w:r w:rsidRPr="001743F6">
        <w:rPr>
          <w:b/>
          <w:bCs/>
        </w:rPr>
        <w:t>Комитет обращает внимание на задачу 5.а целей в области устойчивого развития, повторяет свою предыдущую рекомендацию (</w:t>
      </w:r>
      <w:hyperlink r:id="rId26" w:history="1">
        <w:r w:rsidRPr="00F11D4D">
          <w:rPr>
            <w:rStyle w:val="Hyperlink"/>
            <w:b/>
            <w:bCs/>
          </w:rPr>
          <w:t>CEDAW/C/</w:t>
        </w:r>
        <w:r w:rsidR="00523A7F">
          <w:rPr>
            <w:rStyle w:val="Hyperlink"/>
            <w:b/>
            <w:bCs/>
          </w:rPr>
          <w:br/>
        </w:r>
        <w:r w:rsidRPr="00F11D4D">
          <w:rPr>
            <w:rStyle w:val="Hyperlink"/>
            <w:b/>
            <w:bCs/>
          </w:rPr>
          <w:t>BGR/CO/4-7</w:t>
        </w:r>
      </w:hyperlink>
      <w:r w:rsidRPr="001743F6">
        <w:rPr>
          <w:b/>
          <w:bCs/>
        </w:rPr>
        <w:t>, пункт 40) и рекомендует государству-участнику:</w:t>
      </w:r>
    </w:p>
    <w:p w14:paraId="25950407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D61D6B">
        <w:t>а)</w:t>
      </w:r>
      <w:r w:rsidRPr="001743F6">
        <w:tab/>
      </w:r>
      <w:r w:rsidRPr="001743F6">
        <w:rPr>
          <w:b/>
          <w:bCs/>
        </w:rPr>
        <w:t>принять целенаправленные меры, включая организацию профессиональной подготовки и технического обучения, и облегчить доступ женщин к займам и другим формам финансового кредитования в целях поддержки и стимулирования предпринимательской деятельности женщин и содействия расширению экономических прав и возможностей женщин, особенно в сельской местности;</w:t>
      </w:r>
    </w:p>
    <w:p w14:paraId="60C841A7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D61D6B">
        <w:t>b)</w:t>
      </w:r>
      <w:r w:rsidRPr="001743F6">
        <w:tab/>
      </w:r>
      <w:r w:rsidRPr="001743F6">
        <w:rPr>
          <w:b/>
          <w:bCs/>
        </w:rPr>
        <w:t>собрать статистические данные о домохозяйствах с низким уровнем доходов, возглавляемых женщинами, и усовершенствовать программы борьбы с феминизацией нищеты;</w:t>
      </w:r>
    </w:p>
    <w:p w14:paraId="7D8B9DF3" w14:textId="0B4604F9" w:rsidR="001743F6" w:rsidRDefault="001743F6" w:rsidP="001743F6">
      <w:pPr>
        <w:pStyle w:val="SingleTxt"/>
        <w:rPr>
          <w:b/>
          <w:bCs/>
        </w:rPr>
      </w:pPr>
      <w:r w:rsidRPr="001743F6">
        <w:tab/>
      </w:r>
      <w:r w:rsidRPr="00D61D6B">
        <w:t>c)</w:t>
      </w:r>
      <w:r w:rsidRPr="001743F6">
        <w:tab/>
      </w:r>
      <w:r w:rsidRPr="001743F6">
        <w:rPr>
          <w:b/>
          <w:bCs/>
        </w:rPr>
        <w:t>разработать конкретные стратегии и программы по использованию возможностей для расширения экономических прав и возможностей женщин, обеспечивая участие женщин в разработке этих мер, и рассматривать женщин не только как жертв или бенефициаров, но и как активных участников процесса выработки и осуществления такой политики.</w:t>
      </w:r>
    </w:p>
    <w:p w14:paraId="18398366" w14:textId="7172A9B5" w:rsidR="00D61D6B" w:rsidRPr="00D61D6B" w:rsidRDefault="00D61D6B" w:rsidP="00D61D6B">
      <w:pPr>
        <w:pStyle w:val="SingleTxt"/>
        <w:spacing w:after="0" w:line="120" w:lineRule="exact"/>
        <w:rPr>
          <w:b/>
          <w:sz w:val="10"/>
        </w:rPr>
      </w:pPr>
    </w:p>
    <w:p w14:paraId="70375DE6" w14:textId="3B983A71" w:rsidR="001743F6" w:rsidRDefault="001743F6" w:rsidP="00D61D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43F6">
        <w:tab/>
      </w:r>
      <w:r w:rsidRPr="001743F6">
        <w:tab/>
        <w:t>Сельские женщины, мигрантки и просительницы убежища</w:t>
      </w:r>
    </w:p>
    <w:p w14:paraId="5A06D904" w14:textId="53C051BB" w:rsidR="00D61D6B" w:rsidRPr="00D61D6B" w:rsidRDefault="00D61D6B" w:rsidP="00D61D6B">
      <w:pPr>
        <w:pStyle w:val="SingleTxt"/>
        <w:spacing w:after="0" w:line="120" w:lineRule="exact"/>
        <w:rPr>
          <w:sz w:val="10"/>
        </w:rPr>
      </w:pPr>
    </w:p>
    <w:p w14:paraId="171A2CAE" w14:textId="77777777" w:rsidR="001743F6" w:rsidRPr="001743F6" w:rsidRDefault="001743F6" w:rsidP="001743F6">
      <w:pPr>
        <w:pStyle w:val="SingleTxt"/>
      </w:pPr>
      <w:r w:rsidRPr="001743F6">
        <w:t>37.</w:t>
      </w:r>
      <w:r w:rsidRPr="001743F6">
        <w:tab/>
        <w:t xml:space="preserve">Комитет принимает к сведению разработку национальной программы развития сельских районов в государстве-участнике, однако он обеспокоен тем, что эта программа не предусматривает уделения особого внимания женщинам или гендерному равенству. Комитет также обеспокоен тем, что сельские женщины, женщины-мигрантки и женщины, ищущие убежища, по-прежнему сталкиваются с перекрестными формами дискриминации, в частности: </w:t>
      </w:r>
    </w:p>
    <w:p w14:paraId="6230C6E2" w14:textId="469A9E2B" w:rsidR="001743F6" w:rsidRPr="001743F6" w:rsidRDefault="001743F6" w:rsidP="001743F6">
      <w:pPr>
        <w:pStyle w:val="SingleTxt"/>
      </w:pPr>
      <w:r w:rsidRPr="001743F6">
        <w:tab/>
        <w:t>а)</w:t>
      </w:r>
      <w:r w:rsidRPr="001743F6">
        <w:tab/>
        <w:t xml:space="preserve">сельским женщинам не хватает доступа к инфраструктуре, транспорту и финансовым и иным средствам поддержки сельскохозяйственной и экономической деятельности, что приводит к крупномасштабной миграции молодых женщин в городские районы или за пределы страны; </w:t>
      </w:r>
    </w:p>
    <w:p w14:paraId="044AA45F" w14:textId="77777777" w:rsidR="001743F6" w:rsidRPr="001743F6" w:rsidRDefault="001743F6" w:rsidP="001743F6">
      <w:pPr>
        <w:pStyle w:val="SingleTxt"/>
      </w:pPr>
      <w:r w:rsidRPr="001743F6">
        <w:tab/>
        <w:t>b)</w:t>
      </w:r>
      <w:r w:rsidRPr="001743F6">
        <w:tab/>
        <w:t xml:space="preserve">женщины-мигрантки и просительницы убежища, которые, возможно, живут в стране уже в течение многих лет, имеют ограниченный доступ к услугам, предоставляемым болгарским гражданам, в частности к образованию, здравоохранению и социальным услугам; </w:t>
      </w:r>
    </w:p>
    <w:p w14:paraId="3E9082F0" w14:textId="77777777" w:rsidR="001743F6" w:rsidRPr="001743F6" w:rsidRDefault="001743F6" w:rsidP="001743F6">
      <w:pPr>
        <w:pStyle w:val="SingleTxt"/>
      </w:pPr>
      <w:r w:rsidRPr="001743F6">
        <w:tab/>
        <w:t>c)</w:t>
      </w:r>
      <w:r w:rsidRPr="001743F6">
        <w:tab/>
        <w:t xml:space="preserve">доступ женщин-мигранток и женщин, ищущих убежища, к государственным центрам временного размещения ограничен по причине строгих требований в плане приемлемости и недостатка эффективной координации, а также в связи с отсутствием в этих центрах учитывающих гендерные аспекты условий, которые отвечали бы требованиям Организации Объединенных Наций. </w:t>
      </w:r>
    </w:p>
    <w:p w14:paraId="48FC1464" w14:textId="77777777" w:rsidR="001743F6" w:rsidRPr="001743F6" w:rsidRDefault="001743F6" w:rsidP="001743F6">
      <w:pPr>
        <w:pStyle w:val="SingleTxt"/>
        <w:rPr>
          <w:b/>
        </w:rPr>
      </w:pPr>
      <w:r w:rsidRPr="001743F6">
        <w:t>38.</w:t>
      </w:r>
      <w:r w:rsidRPr="001743F6">
        <w:tab/>
      </w:r>
      <w:r w:rsidRPr="001743F6">
        <w:rPr>
          <w:b/>
          <w:bCs/>
        </w:rPr>
        <w:t>Комитет рекомендует государству-участнику:</w:t>
      </w:r>
      <w:r w:rsidRPr="001743F6">
        <w:t xml:space="preserve"> </w:t>
      </w:r>
    </w:p>
    <w:p w14:paraId="09A72D0D" w14:textId="4FCA1540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145FCB">
        <w:t>а)</w:t>
      </w:r>
      <w:r w:rsidRPr="001743F6">
        <w:tab/>
      </w:r>
      <w:r w:rsidRPr="001743F6">
        <w:rPr>
          <w:b/>
          <w:bCs/>
        </w:rPr>
        <w:t xml:space="preserve">активизировать усилия по обеспечению того, чтобы сельские женщины имели надлежащий доступ к социальным, медицинским и другим основным услугам, транспорту и инфраструктуре, и развивать приносящие доход виды деятельности, ориентированные конкретно на женщин в </w:t>
      </w:r>
      <w:r w:rsidRPr="001743F6">
        <w:rPr>
          <w:b/>
          <w:bCs/>
        </w:rPr>
        <w:lastRenderedPageBreak/>
        <w:t>сельских районах, в соответствии с общей рекомендацией Комитета №</w:t>
      </w:r>
      <w:r w:rsidR="00145FCB" w:rsidRPr="00145FCB">
        <w:rPr>
          <w:b/>
          <w:bCs/>
        </w:rPr>
        <w:t xml:space="preserve"> 34 (2016)</w:t>
      </w:r>
      <w:r w:rsidRPr="001743F6">
        <w:rPr>
          <w:b/>
          <w:bCs/>
        </w:rPr>
        <w:t>, касающейся прав сельских женщин;</w:t>
      </w:r>
      <w:r w:rsidRPr="001743F6">
        <w:t xml:space="preserve"> </w:t>
      </w:r>
    </w:p>
    <w:p w14:paraId="6D7814B3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145FCB">
        <w:t>b)</w:t>
      </w:r>
      <w:r w:rsidRPr="001743F6">
        <w:tab/>
      </w:r>
      <w:r w:rsidRPr="001743F6">
        <w:rPr>
          <w:b/>
          <w:bCs/>
        </w:rPr>
        <w:t>предоставить женщинам-мигранткам и просительницам убежища более широкий доступ к социальным, медицинским и другим основным услугам, транспорту и инфраструктуре;</w:t>
      </w:r>
    </w:p>
    <w:p w14:paraId="32BF1415" w14:textId="169E27BF" w:rsidR="001743F6" w:rsidRDefault="001743F6" w:rsidP="001743F6">
      <w:pPr>
        <w:pStyle w:val="SingleTxt"/>
      </w:pPr>
      <w:r w:rsidRPr="001743F6">
        <w:tab/>
      </w:r>
      <w:r w:rsidRPr="00145FCB">
        <w:t>c)</w:t>
      </w:r>
      <w:r w:rsidRPr="001743F6">
        <w:tab/>
      </w:r>
      <w:r w:rsidRPr="001743F6">
        <w:rPr>
          <w:b/>
          <w:bCs/>
        </w:rPr>
        <w:t>в государственных центрах временного размещения применять подход с учетом гендерных особенностей, признавая особые потребности женщин-мигранток и женщин, ищущих убежище, в частности беременных женщин, женщин-инвалидов, одиноких женщин и престарелых женщин.</w:t>
      </w:r>
      <w:r w:rsidRPr="001743F6">
        <w:t xml:space="preserve"> </w:t>
      </w:r>
    </w:p>
    <w:p w14:paraId="4C6788A7" w14:textId="3AF24656" w:rsidR="00145FCB" w:rsidRPr="00145FCB" w:rsidRDefault="00145FCB" w:rsidP="00145FCB">
      <w:pPr>
        <w:pStyle w:val="SingleTxt"/>
        <w:spacing w:after="0" w:line="120" w:lineRule="exact"/>
        <w:rPr>
          <w:b/>
          <w:sz w:val="10"/>
        </w:rPr>
      </w:pPr>
    </w:p>
    <w:p w14:paraId="6772499C" w14:textId="7C556920" w:rsidR="001743F6" w:rsidRDefault="001743F6" w:rsidP="00145FC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43F6">
        <w:tab/>
      </w:r>
      <w:r w:rsidRPr="001743F6">
        <w:tab/>
        <w:t>Женщины и девочки, сталкивающиеся с множественными</w:t>
      </w:r>
      <w:r w:rsidR="00145FCB">
        <w:br/>
      </w:r>
      <w:r w:rsidRPr="001743F6">
        <w:t>и перекрестными формами дискриминации</w:t>
      </w:r>
    </w:p>
    <w:p w14:paraId="73AEF911" w14:textId="1A95F88A" w:rsidR="00145FCB" w:rsidRPr="00145FCB" w:rsidRDefault="00145FCB" w:rsidP="00145FCB">
      <w:pPr>
        <w:pStyle w:val="SingleTxt"/>
        <w:spacing w:after="0" w:line="120" w:lineRule="exact"/>
        <w:rPr>
          <w:sz w:val="10"/>
        </w:rPr>
      </w:pPr>
    </w:p>
    <w:p w14:paraId="267ED9AA" w14:textId="77777777" w:rsidR="001743F6" w:rsidRPr="001743F6" w:rsidRDefault="001743F6" w:rsidP="001743F6">
      <w:pPr>
        <w:pStyle w:val="SingleTxt"/>
      </w:pPr>
      <w:r w:rsidRPr="001743F6">
        <w:t>39.</w:t>
      </w:r>
      <w:r w:rsidRPr="001743F6">
        <w:tab/>
        <w:t>Комитет обеспокоен тем, что женщины и девочки-инвалиды, лесбиянки, бисексуалки, а также женщины-трансгендеры и интерсексы по-прежнему сталкиваются с перекрестными формами дискриминации и гендерного насилия.</w:t>
      </w:r>
      <w:bookmarkStart w:id="3" w:name="_Hlk35377376"/>
      <w:bookmarkEnd w:id="3"/>
    </w:p>
    <w:p w14:paraId="6B710920" w14:textId="0C8D4FCF" w:rsidR="001743F6" w:rsidRDefault="001743F6" w:rsidP="001743F6">
      <w:pPr>
        <w:pStyle w:val="SingleTxt"/>
        <w:rPr>
          <w:b/>
          <w:bCs/>
        </w:rPr>
      </w:pPr>
      <w:r w:rsidRPr="001743F6">
        <w:t>40.</w:t>
      </w:r>
      <w:r w:rsidRPr="001743F6">
        <w:tab/>
      </w:r>
      <w:r w:rsidRPr="001743F6">
        <w:rPr>
          <w:b/>
          <w:bCs/>
        </w:rPr>
        <w:t>Комитет рекомендует государству-участнику незамедлительно принять адресные меры для достижения реального равенства для женщин и девочек всех возрастов, которые имеют дело с перекрестными формами дискриминации, таких как женщины и девочки-инвалиды, лесбиянки, бисексуалки, а также женщины-трансгендеры и интерсексы.</w:t>
      </w:r>
    </w:p>
    <w:p w14:paraId="243B7C76" w14:textId="1922808E" w:rsidR="00145FCB" w:rsidRPr="00145FCB" w:rsidRDefault="00145FCB" w:rsidP="00145FCB">
      <w:pPr>
        <w:pStyle w:val="SingleTxt"/>
        <w:spacing w:after="0" w:line="120" w:lineRule="exact"/>
        <w:rPr>
          <w:b/>
          <w:sz w:val="10"/>
        </w:rPr>
      </w:pPr>
    </w:p>
    <w:p w14:paraId="6A77FD92" w14:textId="35D2AB66" w:rsidR="001743F6" w:rsidRDefault="001743F6" w:rsidP="00145FC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43F6">
        <w:tab/>
      </w:r>
      <w:r w:rsidRPr="001743F6">
        <w:tab/>
        <w:t>Женщины рома</w:t>
      </w:r>
    </w:p>
    <w:p w14:paraId="6E064497" w14:textId="01823B36" w:rsidR="00145FCB" w:rsidRPr="00145FCB" w:rsidRDefault="00145FCB" w:rsidP="00145FCB">
      <w:pPr>
        <w:pStyle w:val="SingleTxt"/>
        <w:spacing w:after="0" w:line="120" w:lineRule="exact"/>
        <w:rPr>
          <w:sz w:val="10"/>
        </w:rPr>
      </w:pPr>
    </w:p>
    <w:p w14:paraId="1847A814" w14:textId="6A3E6642" w:rsidR="001743F6" w:rsidRPr="001743F6" w:rsidRDefault="001743F6" w:rsidP="001743F6">
      <w:pPr>
        <w:pStyle w:val="SingleTxt"/>
      </w:pPr>
      <w:r w:rsidRPr="001743F6">
        <w:t>41.</w:t>
      </w:r>
      <w:r w:rsidRPr="001743F6">
        <w:tab/>
        <w:t>Комитет принимает к сведению меры, осуществляемые государством-участником в рамках национальной стратегии интеграции рома на период 2012</w:t>
      </w:r>
      <w:r w:rsidR="00145FCB" w:rsidRPr="00145FCB">
        <w:t>–</w:t>
      </w:r>
      <w:r w:rsidRPr="001743F6">
        <w:t>2020 годов. Вместе с тем Комитет обеспокоен тем, что такие меры не привели к изменениям в отношении общества к женщинам и девочкам рома или улучшению их положения; эти девочки и женщины часто подвергаются перекрестным формам дискриминации и маргинализации и продолжают страдать от стигматизации и вредных обычаев.</w:t>
      </w:r>
    </w:p>
    <w:p w14:paraId="1007B92C" w14:textId="77777777" w:rsidR="001743F6" w:rsidRPr="001743F6" w:rsidRDefault="001743F6" w:rsidP="001743F6">
      <w:pPr>
        <w:pStyle w:val="SingleTxt"/>
        <w:rPr>
          <w:b/>
        </w:rPr>
      </w:pPr>
      <w:r w:rsidRPr="001743F6">
        <w:t>42.</w:t>
      </w:r>
      <w:r w:rsidRPr="001743F6">
        <w:tab/>
      </w:r>
      <w:r w:rsidRPr="001743F6">
        <w:rPr>
          <w:b/>
          <w:bCs/>
        </w:rPr>
        <w:t>Комитет рекомендует государству-участнику:</w:t>
      </w:r>
      <w:r w:rsidRPr="001743F6">
        <w:t xml:space="preserve"> </w:t>
      </w:r>
    </w:p>
    <w:p w14:paraId="13577F6A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145FCB">
        <w:t>а)</w:t>
      </w:r>
      <w:r w:rsidRPr="001743F6">
        <w:tab/>
      </w:r>
      <w:r w:rsidRPr="001743F6">
        <w:rPr>
          <w:b/>
          <w:bCs/>
        </w:rPr>
        <w:t>принять целенаправленные меры по борьбе с перекрестными формами дискриминации в отношении женщин и девочек рома, в том числе в областях доступа к образованию, занятости, медицинскому обслуживанию, жилью и другим социальным услугам;</w:t>
      </w:r>
      <w:r w:rsidRPr="001743F6">
        <w:t xml:space="preserve"> </w:t>
      </w:r>
    </w:p>
    <w:p w14:paraId="1EBFC25A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145FCB">
        <w:t>b)</w:t>
      </w:r>
      <w:r w:rsidRPr="001743F6">
        <w:tab/>
      </w:r>
      <w:r w:rsidRPr="001743F6">
        <w:rPr>
          <w:b/>
          <w:bCs/>
        </w:rPr>
        <w:t>укреплять и осуществлять программы по обеспечению гендерного равенства, сокращению масштабов нищеты и осуществлению социальной интеграции для женщин и девочек рома;</w:t>
      </w:r>
      <w:r w:rsidRPr="001743F6">
        <w:t xml:space="preserve"> </w:t>
      </w:r>
    </w:p>
    <w:p w14:paraId="3D8FBD0E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145FCB">
        <w:t>c)</w:t>
      </w:r>
      <w:r w:rsidRPr="001743F6">
        <w:tab/>
      </w:r>
      <w:r w:rsidRPr="001743F6">
        <w:rPr>
          <w:b/>
          <w:bCs/>
        </w:rPr>
        <w:t>взаимодействовать с национальными учебными заведениями и организациями гражданского общества, представляющими женщин рома, в целях координации действий по уменьшению предрассудков, борьбе с этническими стереотипами и дискриминацией и поощрения равного участия женщин рома во всех сферах жизни.</w:t>
      </w:r>
      <w:r w:rsidRPr="001743F6">
        <w:t xml:space="preserve"> </w:t>
      </w:r>
    </w:p>
    <w:p w14:paraId="4E548B11" w14:textId="0932568A" w:rsidR="001743F6" w:rsidRDefault="001743F6" w:rsidP="001743F6">
      <w:pPr>
        <w:pStyle w:val="SingleTxt"/>
        <w:rPr>
          <w:b/>
          <w:bCs/>
        </w:rPr>
      </w:pPr>
      <w:r w:rsidRPr="001743F6">
        <w:tab/>
      </w:r>
      <w:r w:rsidRPr="00145FCB">
        <w:t>d)</w:t>
      </w:r>
      <w:r w:rsidRPr="001743F6">
        <w:tab/>
      </w:r>
      <w:r w:rsidRPr="001743F6">
        <w:rPr>
          <w:b/>
          <w:bCs/>
        </w:rPr>
        <w:t>провести многосекторальную гендерную оценку национальной стратегии интеграции рома на период 2012</w:t>
      </w:r>
      <w:r w:rsidR="00145FCB" w:rsidRPr="00145FCB">
        <w:rPr>
          <w:b/>
          <w:bCs/>
        </w:rPr>
        <w:t>–</w:t>
      </w:r>
      <w:r w:rsidRPr="001743F6">
        <w:rPr>
          <w:b/>
          <w:bCs/>
        </w:rPr>
        <w:t>2020 годов с уделением особого внимания ее воздействию на женщин и девочек рома.</w:t>
      </w:r>
    </w:p>
    <w:p w14:paraId="6B2EAD2B" w14:textId="78B63DEF" w:rsidR="00145FCB" w:rsidRPr="00145FCB" w:rsidRDefault="00145FCB" w:rsidP="00145FCB">
      <w:pPr>
        <w:pStyle w:val="SingleTxt"/>
        <w:spacing w:after="0" w:line="120" w:lineRule="exact"/>
        <w:rPr>
          <w:b/>
          <w:sz w:val="10"/>
        </w:rPr>
      </w:pPr>
    </w:p>
    <w:p w14:paraId="5197D3B0" w14:textId="77777777" w:rsidR="00B01651" w:rsidRDefault="00B01651">
      <w:pPr>
        <w:spacing w:after="200" w:line="276" w:lineRule="auto"/>
        <w:rPr>
          <w:b/>
          <w:spacing w:val="2"/>
        </w:rPr>
      </w:pPr>
      <w:r>
        <w:br w:type="page"/>
      </w:r>
    </w:p>
    <w:p w14:paraId="1C67E1DF" w14:textId="2BFADA5C" w:rsidR="001743F6" w:rsidRPr="001743F6" w:rsidRDefault="001743F6" w:rsidP="00145FC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43F6">
        <w:lastRenderedPageBreak/>
        <w:tab/>
      </w:r>
      <w:r w:rsidRPr="001743F6">
        <w:tab/>
        <w:t>Брак и семейные отношения</w:t>
      </w:r>
    </w:p>
    <w:p w14:paraId="5850E18E" w14:textId="0D53CE4C" w:rsidR="001743F6" w:rsidRPr="00145FCB" w:rsidRDefault="001743F6" w:rsidP="00145FCB">
      <w:pPr>
        <w:pStyle w:val="SingleTxt"/>
        <w:spacing w:after="0" w:line="120" w:lineRule="exact"/>
        <w:rPr>
          <w:sz w:val="10"/>
        </w:rPr>
      </w:pPr>
    </w:p>
    <w:p w14:paraId="31E9F19C" w14:textId="77777777" w:rsidR="001743F6" w:rsidRPr="001743F6" w:rsidRDefault="001743F6" w:rsidP="001743F6">
      <w:pPr>
        <w:pStyle w:val="SingleTxt"/>
      </w:pPr>
      <w:r w:rsidRPr="001743F6">
        <w:t>43.</w:t>
      </w:r>
      <w:r w:rsidRPr="001743F6">
        <w:tab/>
        <w:t>Комитет с обеспокоенностью отмечает следующее:</w:t>
      </w:r>
    </w:p>
    <w:p w14:paraId="76E6AC29" w14:textId="77777777" w:rsidR="001743F6" w:rsidRPr="00D4648C" w:rsidRDefault="001743F6" w:rsidP="001743F6">
      <w:pPr>
        <w:pStyle w:val="SingleTxt"/>
      </w:pPr>
      <w:r w:rsidRPr="001743F6">
        <w:tab/>
        <w:t>а)</w:t>
      </w:r>
      <w:r w:rsidRPr="001743F6">
        <w:tab/>
        <w:t>тот факт, что, несмотря на положения Семейного кодекса, согласно которому минимальный возраст вступления в брак составляет 18 лет как для девочек, так и для мальчиков, и запрещается сожительство с лицом, не достигшим 16-летнего возраста, среди рома по-прежнему широко распространены детские браки и сожительство с детьми;</w:t>
      </w:r>
    </w:p>
    <w:p w14:paraId="0A678D78" w14:textId="4CA40300" w:rsidR="001743F6" w:rsidRPr="001743F6" w:rsidRDefault="001743F6" w:rsidP="001743F6">
      <w:pPr>
        <w:pStyle w:val="SingleTxt"/>
      </w:pPr>
      <w:r w:rsidRPr="001743F6">
        <w:tab/>
        <w:t>b)</w:t>
      </w:r>
      <w:r w:rsidRPr="001743F6">
        <w:tab/>
        <w:t>недостаточные меры по взысканию алиментов;</w:t>
      </w:r>
    </w:p>
    <w:p w14:paraId="41AAEFB6" w14:textId="77777777" w:rsidR="001743F6" w:rsidRPr="001743F6" w:rsidRDefault="001743F6" w:rsidP="001743F6">
      <w:pPr>
        <w:pStyle w:val="SingleTxt"/>
      </w:pPr>
      <w:r w:rsidRPr="001743F6">
        <w:tab/>
        <w:t>c)</w:t>
      </w:r>
      <w:r w:rsidRPr="001743F6">
        <w:tab/>
        <w:t xml:space="preserve">использование согласительной процедуры в бракоразводных процессах в случаях семейно-бытового насилия; </w:t>
      </w:r>
    </w:p>
    <w:p w14:paraId="55BAFF05" w14:textId="77777777" w:rsidR="001743F6" w:rsidRPr="001743F6" w:rsidRDefault="001743F6" w:rsidP="001743F6">
      <w:pPr>
        <w:pStyle w:val="SingleTxt"/>
      </w:pPr>
      <w:r w:rsidRPr="001743F6">
        <w:tab/>
      </w:r>
      <w:r w:rsidRPr="00145FCB">
        <w:t>d)</w:t>
      </w:r>
      <w:r w:rsidRPr="001743F6">
        <w:tab/>
        <w:t>недостаточная защита от жестокого обращения с детьми, в частности с девочками, родители которых работают за границей.</w:t>
      </w:r>
    </w:p>
    <w:p w14:paraId="01D63DDC" w14:textId="77777777" w:rsidR="001743F6" w:rsidRPr="001743F6" w:rsidRDefault="001743F6" w:rsidP="001743F6">
      <w:pPr>
        <w:pStyle w:val="SingleTxt"/>
        <w:rPr>
          <w:b/>
        </w:rPr>
      </w:pPr>
      <w:r w:rsidRPr="001743F6">
        <w:t>44.</w:t>
      </w:r>
      <w:r w:rsidRPr="001743F6">
        <w:tab/>
      </w:r>
      <w:r w:rsidRPr="001743F6">
        <w:rPr>
          <w:b/>
          <w:bCs/>
        </w:rPr>
        <w:t>Комитет рекомендует государству-участнику:</w:t>
      </w:r>
    </w:p>
    <w:p w14:paraId="130FC8A3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145FCB">
        <w:t>а)</w:t>
      </w:r>
      <w:r w:rsidRPr="001743F6">
        <w:tab/>
      </w:r>
      <w:r w:rsidRPr="001743F6">
        <w:rPr>
          <w:b/>
          <w:bCs/>
        </w:rPr>
        <w:t>предотвращать и искоренять детские и/или принудительные браки посредством скоординированных действий компетентных органов власти, неправительственных организаций и лидеров общин рома, в частности:</w:t>
      </w:r>
    </w:p>
    <w:p w14:paraId="5F90D308" w14:textId="0EA46795" w:rsidR="001743F6" w:rsidRPr="001743F6" w:rsidRDefault="00145FCB" w:rsidP="00145FCB">
      <w:pPr>
        <w:pStyle w:val="SingleTxt"/>
        <w:ind w:left="1742" w:hanging="475"/>
        <w:rPr>
          <w:b/>
        </w:rPr>
      </w:pPr>
      <w:r>
        <w:rPr>
          <w:b/>
          <w:bCs/>
        </w:rPr>
        <w:tab/>
      </w:r>
      <w:r w:rsidR="001743F6" w:rsidRPr="00145FCB">
        <w:t>i)</w:t>
      </w:r>
      <w:r w:rsidR="001743F6" w:rsidRPr="001743F6">
        <w:tab/>
      </w:r>
      <w:r w:rsidR="001743F6" w:rsidRPr="001743F6">
        <w:rPr>
          <w:b/>
          <w:bCs/>
        </w:rPr>
        <w:t>активизировать кампании по повышению осведомленности об уголовном характере и негативном воздействии таких браков на образование, здоровье и благополучие женщин и девочек;</w:t>
      </w:r>
      <w:r w:rsidR="001743F6" w:rsidRPr="001743F6">
        <w:t xml:space="preserve"> </w:t>
      </w:r>
    </w:p>
    <w:p w14:paraId="51FCC521" w14:textId="54267E4B" w:rsidR="001743F6" w:rsidRPr="001743F6" w:rsidRDefault="00145FCB" w:rsidP="00145FCB">
      <w:pPr>
        <w:pStyle w:val="SingleTxt"/>
        <w:ind w:left="1742" w:hanging="475"/>
        <w:rPr>
          <w:b/>
        </w:rPr>
      </w:pPr>
      <w:r>
        <w:rPr>
          <w:b/>
          <w:bCs/>
        </w:rPr>
        <w:tab/>
      </w:r>
      <w:r w:rsidR="001743F6" w:rsidRPr="00145FCB">
        <w:t>ii)</w:t>
      </w:r>
      <w:r w:rsidR="001743F6" w:rsidRPr="001743F6">
        <w:tab/>
      </w:r>
      <w:r w:rsidR="001743F6" w:rsidRPr="001743F6">
        <w:rPr>
          <w:b/>
          <w:bCs/>
        </w:rPr>
        <w:t>создать механизмы для выявления случаев заключения таких браков;</w:t>
      </w:r>
      <w:r w:rsidR="001743F6" w:rsidRPr="001743F6">
        <w:t xml:space="preserve"> </w:t>
      </w:r>
    </w:p>
    <w:p w14:paraId="69235A0E" w14:textId="63C7E1CE" w:rsidR="001743F6" w:rsidRPr="001743F6" w:rsidRDefault="00145FCB" w:rsidP="00145FCB">
      <w:pPr>
        <w:pStyle w:val="SingleTxt"/>
        <w:ind w:left="1742" w:hanging="475"/>
        <w:rPr>
          <w:b/>
        </w:rPr>
      </w:pPr>
      <w:r>
        <w:tab/>
      </w:r>
      <w:r w:rsidR="001743F6" w:rsidRPr="001743F6">
        <w:t>iii)</w:t>
      </w:r>
      <w:r w:rsidR="001743F6" w:rsidRPr="001743F6">
        <w:tab/>
      </w:r>
      <w:r w:rsidR="001743F6" w:rsidRPr="001743F6">
        <w:rPr>
          <w:b/>
          <w:bCs/>
        </w:rPr>
        <w:t>обеспечить, чтобы все случаи таких браков расследовались, а виновные привлекались к ответственности и надлежащим образом наказывались;</w:t>
      </w:r>
      <w:r w:rsidR="001743F6" w:rsidRPr="001743F6">
        <w:t xml:space="preserve"> </w:t>
      </w:r>
    </w:p>
    <w:p w14:paraId="0C42A77A" w14:textId="062E7E85" w:rsidR="001743F6" w:rsidRPr="001743F6" w:rsidRDefault="00145FCB" w:rsidP="00145FCB">
      <w:pPr>
        <w:pStyle w:val="SingleTxt"/>
        <w:ind w:left="1742" w:hanging="475"/>
        <w:rPr>
          <w:b/>
        </w:rPr>
      </w:pPr>
      <w:r>
        <w:tab/>
      </w:r>
      <w:r w:rsidR="001743F6" w:rsidRPr="001743F6">
        <w:t>iv)</w:t>
      </w:r>
      <w:r w:rsidR="001743F6" w:rsidRPr="001743F6">
        <w:tab/>
      </w:r>
      <w:r w:rsidR="001743F6" w:rsidRPr="001743F6">
        <w:rPr>
          <w:b/>
          <w:bCs/>
        </w:rPr>
        <w:t>организовать систематический сбор данных о количестве зарегистрированных случаев, проведенных расследованиях, судебных процессах и вынесенных обвинительных приговорах и наказаниях в связи с принудительными браками и сожительством с несовершеннолетними;</w:t>
      </w:r>
    </w:p>
    <w:p w14:paraId="741FA55F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145FCB">
        <w:t>b)</w:t>
      </w:r>
      <w:r w:rsidRPr="001743F6">
        <w:tab/>
      </w:r>
      <w:r w:rsidRPr="001743F6">
        <w:rPr>
          <w:b/>
          <w:bCs/>
        </w:rPr>
        <w:t>обеспечить строгое исполнение обязательств по выплате алиментов, в том числе путем ужесточения наказаний за невыполнение таких обязательств, и обеспечить, чтобы в случае невыполнения родителем своих обязательств алименты предоставлялись государством;</w:t>
      </w:r>
    </w:p>
    <w:p w14:paraId="7D18143C" w14:textId="77777777" w:rsidR="001743F6" w:rsidRPr="001743F6" w:rsidRDefault="001743F6" w:rsidP="001743F6">
      <w:pPr>
        <w:pStyle w:val="SingleTxt"/>
        <w:rPr>
          <w:b/>
        </w:rPr>
      </w:pPr>
      <w:r w:rsidRPr="001743F6">
        <w:tab/>
      </w:r>
      <w:r w:rsidRPr="00145FCB">
        <w:t>c)</w:t>
      </w:r>
      <w:r w:rsidRPr="001743F6">
        <w:tab/>
      </w:r>
      <w:r w:rsidRPr="001743F6">
        <w:rPr>
          <w:b/>
          <w:bCs/>
        </w:rPr>
        <w:t>отменить предусмотренные Законом о семье требования об использовании согласительной процедуры в рамках бракоразводных процессов;</w:t>
      </w:r>
    </w:p>
    <w:p w14:paraId="1FCD4333" w14:textId="40B87042" w:rsidR="001743F6" w:rsidRDefault="001743F6" w:rsidP="001743F6">
      <w:pPr>
        <w:pStyle w:val="SingleTxt"/>
        <w:rPr>
          <w:b/>
          <w:bCs/>
        </w:rPr>
      </w:pPr>
      <w:r w:rsidRPr="001743F6">
        <w:tab/>
      </w:r>
      <w:r w:rsidRPr="00145FCB">
        <w:t>d)</w:t>
      </w:r>
      <w:r w:rsidRPr="001743F6">
        <w:tab/>
      </w:r>
      <w:r w:rsidRPr="001743F6">
        <w:rPr>
          <w:b/>
          <w:bCs/>
        </w:rPr>
        <w:t>обеспечить защиту девочек и мальчиков, чьи родители работают за границей, от сексуальных надругательств и эксплуатации.</w:t>
      </w:r>
    </w:p>
    <w:p w14:paraId="7EB779CD" w14:textId="5FC8A7E7" w:rsidR="00145FCB" w:rsidRPr="00145FCB" w:rsidRDefault="00145FCB" w:rsidP="00145FCB">
      <w:pPr>
        <w:pStyle w:val="SingleTxt"/>
        <w:spacing w:after="0" w:line="120" w:lineRule="exact"/>
        <w:rPr>
          <w:b/>
          <w:sz w:val="10"/>
        </w:rPr>
      </w:pPr>
    </w:p>
    <w:p w14:paraId="2097C9AE" w14:textId="7C8888DD" w:rsidR="001743F6" w:rsidRDefault="001743F6" w:rsidP="00145FC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43F6">
        <w:tab/>
      </w:r>
      <w:r w:rsidRPr="001743F6">
        <w:tab/>
        <w:t>Сбор и анализ данных</w:t>
      </w:r>
    </w:p>
    <w:p w14:paraId="1CF77C26" w14:textId="5D628D01" w:rsidR="00145FCB" w:rsidRPr="00145FCB" w:rsidRDefault="00145FCB" w:rsidP="00145FCB">
      <w:pPr>
        <w:pStyle w:val="SingleTxt"/>
        <w:spacing w:after="0" w:line="120" w:lineRule="exact"/>
        <w:rPr>
          <w:sz w:val="10"/>
        </w:rPr>
      </w:pPr>
    </w:p>
    <w:p w14:paraId="7A20DCFE" w14:textId="77777777" w:rsidR="001743F6" w:rsidRPr="001743F6" w:rsidRDefault="001743F6" w:rsidP="001743F6">
      <w:pPr>
        <w:pStyle w:val="SingleTxt"/>
      </w:pPr>
      <w:r w:rsidRPr="001743F6">
        <w:t>45.</w:t>
      </w:r>
      <w:r w:rsidRPr="001743F6">
        <w:tab/>
        <w:t xml:space="preserve">Комитет сожалеет об ограниченности статистических данных, дезагрегированных по полу, возрасту, этнической принадлежности, миграционному статусу, наличию инвалидности и другим соответствующим факторам, которые позволили бы государству-участнику определить масштабы и характер дискриминации в отношении женщин и девочек, разработать обоснованную и адресную политику и систематически отслеживать и оценивать прогресс, </w:t>
      </w:r>
      <w:r w:rsidRPr="001743F6">
        <w:lastRenderedPageBreak/>
        <w:t>достигнутый в деле обеспечения реального равенства между женщинами и мужчинами во всех областях, охватываемых Конвенцией, и в решении связанных с гендерной проблематикой задач в рамках целей в области устойчивого развития.</w:t>
      </w:r>
    </w:p>
    <w:p w14:paraId="59CAF2BC" w14:textId="243EB1F4" w:rsidR="001743F6" w:rsidRDefault="001743F6" w:rsidP="001743F6">
      <w:pPr>
        <w:pStyle w:val="SingleTxt"/>
        <w:rPr>
          <w:b/>
          <w:bCs/>
        </w:rPr>
      </w:pPr>
      <w:r w:rsidRPr="001743F6">
        <w:t>46.</w:t>
      </w:r>
      <w:r w:rsidRPr="001743F6">
        <w:tab/>
      </w:r>
      <w:r w:rsidRPr="001743F6">
        <w:rPr>
          <w:b/>
          <w:bCs/>
        </w:rPr>
        <w:t>Комитет рекомендует государству-участнику активизировать работу по сбору, анализу и распространению всеобъемлющих данных, дезагрегированных по полу, возрасту, этнической принадлежности, миграционному статусу, наличию инвалидности и другим соответствующим факторам, использовать измеряемые показатели для оценки тенденций, касающихся положения женщин, а также прогресса в реализации принципа реального равенства женщин во всех сферах, охватываемых Конвенцией, и в решении связанных с гендерной проблематикой задач в рамках целей в области устойчивого развития.</w:t>
      </w:r>
    </w:p>
    <w:p w14:paraId="143D9D08" w14:textId="1ABE0903" w:rsidR="00145FCB" w:rsidRPr="00145FCB" w:rsidRDefault="00145FCB" w:rsidP="00145FCB">
      <w:pPr>
        <w:pStyle w:val="SingleTxt"/>
        <w:spacing w:after="0" w:line="120" w:lineRule="exact"/>
        <w:rPr>
          <w:b/>
          <w:sz w:val="10"/>
        </w:rPr>
      </w:pPr>
    </w:p>
    <w:p w14:paraId="59CEF6E1" w14:textId="64E0516D" w:rsidR="001743F6" w:rsidRDefault="001743F6" w:rsidP="00145FC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43F6">
        <w:tab/>
      </w:r>
      <w:r w:rsidRPr="001743F6">
        <w:tab/>
        <w:t>Пекинская декларация и Платформа действий</w:t>
      </w:r>
    </w:p>
    <w:p w14:paraId="0CA09DDD" w14:textId="08D4E3E8" w:rsidR="00145FCB" w:rsidRPr="00145FCB" w:rsidRDefault="00145FCB" w:rsidP="00145FCB">
      <w:pPr>
        <w:pStyle w:val="SingleTxt"/>
        <w:spacing w:after="0" w:line="120" w:lineRule="exact"/>
        <w:rPr>
          <w:sz w:val="10"/>
        </w:rPr>
      </w:pPr>
    </w:p>
    <w:p w14:paraId="73E1F4BF" w14:textId="2F2B48B2" w:rsidR="001743F6" w:rsidRDefault="001743F6" w:rsidP="001743F6">
      <w:pPr>
        <w:pStyle w:val="SingleTxt"/>
        <w:rPr>
          <w:b/>
          <w:bCs/>
        </w:rPr>
      </w:pPr>
      <w:r w:rsidRPr="001743F6">
        <w:t>47.</w:t>
      </w:r>
      <w:r w:rsidRPr="001743F6">
        <w:tab/>
      </w:r>
      <w:r w:rsidRPr="001743F6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дополнительную оценку осуществления прав, закрепленных в Конвенции, в контексте 25-летнего обзора хода осуществления Пекинской декларации и Платформы в целях достижения реального равенства женщин и мужчин</w:t>
      </w:r>
      <w:r w:rsidR="002F0208" w:rsidRPr="002F0208">
        <w:rPr>
          <w:b/>
          <w:bCs/>
        </w:rPr>
        <w:t>.</w:t>
      </w:r>
    </w:p>
    <w:p w14:paraId="2A908F09" w14:textId="06CC12DB" w:rsidR="002F0208" w:rsidRPr="002F0208" w:rsidRDefault="002F0208" w:rsidP="002F0208">
      <w:pPr>
        <w:pStyle w:val="SingleTxt"/>
        <w:spacing w:after="0" w:line="120" w:lineRule="exact"/>
        <w:rPr>
          <w:sz w:val="10"/>
        </w:rPr>
      </w:pPr>
    </w:p>
    <w:p w14:paraId="3E772984" w14:textId="2A74D6F6" w:rsidR="001743F6" w:rsidRDefault="001743F6" w:rsidP="002F020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43F6">
        <w:tab/>
      </w:r>
      <w:r w:rsidRPr="001743F6">
        <w:tab/>
        <w:t>Распространение</w:t>
      </w:r>
    </w:p>
    <w:p w14:paraId="5F675609" w14:textId="1A5C79BA" w:rsidR="002F0208" w:rsidRPr="002F0208" w:rsidRDefault="002F0208" w:rsidP="002F0208">
      <w:pPr>
        <w:pStyle w:val="SingleTxt"/>
        <w:spacing w:after="0" w:line="120" w:lineRule="exact"/>
        <w:rPr>
          <w:sz w:val="10"/>
        </w:rPr>
      </w:pPr>
    </w:p>
    <w:p w14:paraId="7C80769B" w14:textId="41709949" w:rsidR="001743F6" w:rsidRDefault="001743F6" w:rsidP="001743F6">
      <w:pPr>
        <w:pStyle w:val="SingleTxt"/>
        <w:rPr>
          <w:b/>
          <w:bCs/>
        </w:rPr>
      </w:pPr>
      <w:r w:rsidRPr="001743F6">
        <w:t>48.</w:t>
      </w:r>
      <w:r w:rsidRPr="001743F6">
        <w:tab/>
      </w:r>
      <w:r w:rsidRPr="001743F6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официальном языке государства-участника в соответствующих государственных учреждениях всех уровней (в том числе в учреждениях национального, регионального и местного уровня), в частности в органах правительства, министерствах, Народном собрании и органах судебной системы, с тем чтобы содействовать их осуществлению в полном объеме.</w:t>
      </w:r>
    </w:p>
    <w:p w14:paraId="17B55878" w14:textId="230FA9FE" w:rsidR="002F0208" w:rsidRPr="002F0208" w:rsidRDefault="002F0208" w:rsidP="002F0208">
      <w:pPr>
        <w:pStyle w:val="SingleTxt"/>
        <w:spacing w:after="0" w:line="120" w:lineRule="exact"/>
        <w:rPr>
          <w:sz w:val="10"/>
        </w:rPr>
      </w:pPr>
    </w:p>
    <w:p w14:paraId="6753075A" w14:textId="349C3F07" w:rsidR="001743F6" w:rsidRDefault="001743F6" w:rsidP="002F020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43F6">
        <w:tab/>
      </w:r>
      <w:r w:rsidRPr="001743F6">
        <w:tab/>
        <w:t>Ратификация других договоров</w:t>
      </w:r>
    </w:p>
    <w:p w14:paraId="4C77C6DC" w14:textId="2A14C1C9" w:rsidR="002F0208" w:rsidRPr="002F0208" w:rsidRDefault="002F0208" w:rsidP="002F0208">
      <w:pPr>
        <w:pStyle w:val="SingleTxt"/>
        <w:spacing w:after="0" w:line="120" w:lineRule="exact"/>
        <w:rPr>
          <w:sz w:val="10"/>
        </w:rPr>
      </w:pPr>
    </w:p>
    <w:p w14:paraId="774DE906" w14:textId="7B5D8010" w:rsidR="001743F6" w:rsidRDefault="001743F6" w:rsidP="001743F6">
      <w:pPr>
        <w:pStyle w:val="SingleTxt"/>
        <w:rPr>
          <w:b/>
          <w:bCs/>
        </w:rPr>
      </w:pPr>
      <w:r w:rsidRPr="001743F6">
        <w:t>49.</w:t>
      </w:r>
      <w:r w:rsidRPr="001743F6">
        <w:tab/>
      </w:r>
      <w:r w:rsidRPr="001743F6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="00890D53">
        <w:rPr>
          <w:rStyle w:val="FootnoteReference"/>
          <w:b/>
          <w:bCs/>
        </w:rPr>
        <w:footnoteReference w:id="2"/>
      </w:r>
      <w:r w:rsidRPr="001743F6">
        <w:rPr>
          <w:b/>
          <w:bCs/>
        </w:rPr>
        <w:t xml:space="preserve"> будет способствовать более полному осуществлению женщинами их прав человека и основных свобод во всех сферах жизни.</w:t>
      </w:r>
      <w:r w:rsidRPr="001743F6">
        <w:t xml:space="preserve"> </w:t>
      </w:r>
      <w:r w:rsidRPr="001743F6">
        <w:rPr>
          <w:b/>
          <w:bCs/>
        </w:rPr>
        <w:t>В этой связи Комитет призывает государство-участник ратифицировать Международную конвенцию о защите прав всех трудящихся-мигрантов и членов их семей и Международную конвенцию для защиты всех лиц от насильственных исчезновений, участником которых оно пока не является.</w:t>
      </w:r>
    </w:p>
    <w:p w14:paraId="4D06E69D" w14:textId="1CC9F82B" w:rsidR="00890D53" w:rsidRPr="00890D53" w:rsidRDefault="00890D53" w:rsidP="00890D53">
      <w:pPr>
        <w:pStyle w:val="SingleTxt"/>
        <w:spacing w:after="0" w:line="120" w:lineRule="exact"/>
        <w:rPr>
          <w:sz w:val="10"/>
        </w:rPr>
      </w:pPr>
    </w:p>
    <w:p w14:paraId="02F18983" w14:textId="08F7C532" w:rsidR="001743F6" w:rsidRDefault="001743F6" w:rsidP="00890D5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43F6">
        <w:tab/>
      </w:r>
      <w:r w:rsidRPr="001743F6">
        <w:tab/>
        <w:t>Последующая деятельность по выполнению заключительных замечаний</w:t>
      </w:r>
    </w:p>
    <w:p w14:paraId="2454BF1F" w14:textId="6234C554" w:rsidR="00890D53" w:rsidRPr="00890D53" w:rsidRDefault="00890D53" w:rsidP="00890D53">
      <w:pPr>
        <w:pStyle w:val="SingleTxt"/>
        <w:spacing w:after="0" w:line="120" w:lineRule="exact"/>
        <w:rPr>
          <w:sz w:val="10"/>
        </w:rPr>
      </w:pPr>
    </w:p>
    <w:p w14:paraId="073523A9" w14:textId="0BB7BF02" w:rsidR="001743F6" w:rsidRDefault="001743F6" w:rsidP="001743F6">
      <w:pPr>
        <w:pStyle w:val="SingleTxt"/>
        <w:rPr>
          <w:b/>
          <w:bCs/>
        </w:rPr>
      </w:pPr>
      <w:r w:rsidRPr="001743F6">
        <w:t>50.</w:t>
      </w:r>
      <w:r w:rsidRPr="001743F6">
        <w:tab/>
      </w:r>
      <w:r w:rsidRPr="001743F6">
        <w:rPr>
          <w:b/>
          <w:bCs/>
        </w:rPr>
        <w:t>Комитет просит государство-участник представить в течение двух лет письменную информацию о мерах, принятых для выполнения рекомендаций, изложенных выше в пунктах 16 a) и b), 24 c) и 34 c).</w:t>
      </w:r>
    </w:p>
    <w:p w14:paraId="23277676" w14:textId="3BF85254" w:rsidR="002F0208" w:rsidRPr="002F0208" w:rsidRDefault="002F0208" w:rsidP="002F0208">
      <w:pPr>
        <w:pStyle w:val="SingleTxt"/>
        <w:spacing w:after="0" w:line="120" w:lineRule="exact"/>
        <w:rPr>
          <w:sz w:val="10"/>
        </w:rPr>
      </w:pPr>
    </w:p>
    <w:p w14:paraId="1CA5BF4C" w14:textId="00DD6570" w:rsidR="001743F6" w:rsidRDefault="001743F6" w:rsidP="00890D5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43F6">
        <w:lastRenderedPageBreak/>
        <w:tab/>
      </w:r>
      <w:r w:rsidRPr="001743F6">
        <w:tab/>
        <w:t>Подготовка следующего доклада</w:t>
      </w:r>
    </w:p>
    <w:p w14:paraId="48891DCE" w14:textId="4F493071" w:rsidR="00890D53" w:rsidRPr="00890D53" w:rsidRDefault="00890D53" w:rsidP="00890D53">
      <w:pPr>
        <w:pStyle w:val="SingleTxt"/>
        <w:spacing w:after="0" w:line="120" w:lineRule="exact"/>
        <w:rPr>
          <w:sz w:val="10"/>
        </w:rPr>
      </w:pPr>
    </w:p>
    <w:p w14:paraId="1DA89A39" w14:textId="77777777" w:rsidR="001743F6" w:rsidRPr="001743F6" w:rsidRDefault="001743F6" w:rsidP="001743F6">
      <w:pPr>
        <w:pStyle w:val="SingleTxt"/>
      </w:pPr>
      <w:r w:rsidRPr="001743F6">
        <w:t>51.</w:t>
      </w:r>
      <w:r w:rsidRPr="001743F6">
        <w:tab/>
      </w:r>
      <w:r w:rsidRPr="001743F6">
        <w:rPr>
          <w:b/>
          <w:bCs/>
        </w:rPr>
        <w:t>Комитет просит государство-участник подготовить девятый периодический доклад, который должен быть представлен в феврале 2024 года.</w:t>
      </w:r>
      <w:r w:rsidRPr="001743F6">
        <w:t xml:space="preserve"> </w:t>
      </w:r>
      <w:r w:rsidRPr="001743F6"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68313C35" w14:textId="32E22683" w:rsidR="001743F6" w:rsidRPr="001743F6" w:rsidRDefault="001743F6" w:rsidP="001743F6">
      <w:pPr>
        <w:pStyle w:val="SingleTxt"/>
        <w:rPr>
          <w:b/>
        </w:rPr>
      </w:pPr>
      <w:r w:rsidRPr="001743F6">
        <w:t>52.</w:t>
      </w:r>
      <w:r w:rsidRPr="001743F6">
        <w:tab/>
      </w:r>
      <w:r w:rsidRPr="001743F6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по правам человека, включая руководящие принципы подготовки общего базового документа и документов по конкретным договорам (</w:t>
      </w:r>
      <w:hyperlink r:id="rId27" w:history="1">
        <w:r w:rsidRPr="00F11D4D">
          <w:rPr>
            <w:rStyle w:val="Hyperlink"/>
            <w:b/>
            <w:bCs/>
          </w:rPr>
          <w:t>HRI/GEN/2/Rev.6</w:t>
        </w:r>
      </w:hyperlink>
      <w:r w:rsidRPr="001743F6">
        <w:rPr>
          <w:b/>
          <w:bCs/>
        </w:rPr>
        <w:t>, глава I).</w:t>
      </w:r>
      <w:bookmarkStart w:id="4" w:name="LinkName"/>
      <w:bookmarkEnd w:id="4"/>
    </w:p>
    <w:bookmarkStart w:id="5" w:name="_GoBack"/>
    <w:bookmarkEnd w:id="5"/>
    <w:p w14:paraId="270C529C" w14:textId="16C1ACBC" w:rsidR="00E23D41" w:rsidRPr="00890D53" w:rsidRDefault="00890D53" w:rsidP="00890D53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0C5EB2" wp14:editId="41F576DA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1042EC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E23D41" w:rsidRPr="00890D53" w:rsidSect="001743F6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20-03-23T09:17:00Z" w:initials="Start">
    <w:p w14:paraId="0619649F" w14:textId="77777777" w:rsidR="00B17684" w:rsidRPr="001743F6" w:rsidRDefault="00B17684">
      <w:pPr>
        <w:pStyle w:val="CommentText"/>
        <w:rPr>
          <w:lang w:val="en-US"/>
        </w:rPr>
      </w:pPr>
      <w:r>
        <w:fldChar w:fldCharType="begin"/>
      </w:r>
      <w:r w:rsidRPr="001743F6">
        <w:rPr>
          <w:rStyle w:val="CommentReference"/>
          <w:lang w:val="en-US"/>
        </w:rPr>
        <w:instrText xml:space="preserve"> </w:instrText>
      </w:r>
      <w:r w:rsidRPr="001743F6">
        <w:rPr>
          <w:lang w:val="en-US"/>
        </w:rPr>
        <w:instrText>PAGE \# "'Page: '#'</w:instrText>
      </w:r>
      <w:r w:rsidRPr="001743F6">
        <w:rPr>
          <w:lang w:val="en-US"/>
        </w:rPr>
        <w:br/>
        <w:instrText>'"</w:instrText>
      </w:r>
      <w:r w:rsidRPr="001743F6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1743F6">
        <w:rPr>
          <w:lang w:val="en-US"/>
        </w:rPr>
        <w:t>&lt;&lt;ODS JOB NO&gt;&gt;N2006221R&lt;&lt;ODS JOB NO&gt;&gt;</w:t>
      </w:r>
    </w:p>
    <w:p w14:paraId="08A41F46" w14:textId="77777777" w:rsidR="00B17684" w:rsidRPr="001743F6" w:rsidRDefault="00B17684">
      <w:pPr>
        <w:pStyle w:val="CommentText"/>
        <w:rPr>
          <w:lang w:val="en-US"/>
        </w:rPr>
      </w:pPr>
      <w:r w:rsidRPr="001743F6">
        <w:rPr>
          <w:lang w:val="en-US"/>
        </w:rPr>
        <w:t>&lt;&lt;ODS DOC SYMBOL1&gt;&gt;CEDAW/C/BGR/CO/8&lt;&lt;ODS DOC SYMBOL1&gt;&gt;</w:t>
      </w:r>
    </w:p>
    <w:p w14:paraId="26F26122" w14:textId="1B508212" w:rsidR="00B17684" w:rsidRDefault="00B17684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6F26122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6F26122" w16cid:durableId="2223036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6BA30D" w14:textId="77777777" w:rsidR="00BC0806" w:rsidRDefault="00BC0806" w:rsidP="001824A1">
      <w:pPr>
        <w:spacing w:line="240" w:lineRule="auto"/>
      </w:pPr>
      <w:r>
        <w:separator/>
      </w:r>
    </w:p>
  </w:endnote>
  <w:endnote w:type="continuationSeparator" w:id="0">
    <w:p w14:paraId="6CB63EBC" w14:textId="77777777" w:rsidR="00BC0806" w:rsidRDefault="00BC0806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B17684" w14:paraId="282A169F" w14:textId="77777777" w:rsidTr="00E23D41">
      <w:tc>
        <w:tcPr>
          <w:tcW w:w="4920" w:type="dxa"/>
          <w:shd w:val="clear" w:color="auto" w:fill="auto"/>
          <w:vAlign w:val="bottom"/>
        </w:tcPr>
        <w:p w14:paraId="0AB3DEF5" w14:textId="2E313E06" w:rsidR="00B17684" w:rsidRPr="00E23D41" w:rsidRDefault="00B17684" w:rsidP="00E23D41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r w:rsidR="009D3682">
            <w:rPr>
              <w:noProof/>
            </w:rPr>
            <w:fldChar w:fldCharType="begin"/>
          </w:r>
          <w:r w:rsidR="009D3682">
            <w:rPr>
              <w:noProof/>
            </w:rPr>
            <w:instrText xml:space="preserve"> NUMPAGES  \* Arabic  \* MERGEFORMAT </w:instrText>
          </w:r>
          <w:r w:rsidR="009D3682">
            <w:rPr>
              <w:noProof/>
            </w:rPr>
            <w:fldChar w:fldCharType="separate"/>
          </w:r>
          <w:r>
            <w:rPr>
              <w:noProof/>
            </w:rPr>
            <w:t>4</w:t>
          </w:r>
          <w:r w:rsidR="009D3682">
            <w:rPr>
              <w:noProof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17D1F64" w14:textId="202C04B0" w:rsidR="00B17684" w:rsidRPr="00E23D41" w:rsidRDefault="00B17684" w:rsidP="00E23D41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25535D">
            <w:rPr>
              <w:b w:val="0"/>
              <w:color w:val="000000"/>
              <w:sz w:val="14"/>
            </w:rPr>
            <w:t>20-03729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15BFC3C1" w14:textId="77777777" w:rsidR="00B17684" w:rsidRPr="00E23D41" w:rsidRDefault="00B17684" w:rsidP="00E23D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B17684" w14:paraId="3B15D6DE" w14:textId="77777777" w:rsidTr="00E23D41">
      <w:tc>
        <w:tcPr>
          <w:tcW w:w="4920" w:type="dxa"/>
          <w:shd w:val="clear" w:color="auto" w:fill="auto"/>
          <w:vAlign w:val="bottom"/>
        </w:tcPr>
        <w:p w14:paraId="0DA5650A" w14:textId="03057AC9" w:rsidR="00B17684" w:rsidRPr="00E23D41" w:rsidRDefault="00B17684" w:rsidP="00E23D41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25535D">
            <w:rPr>
              <w:b w:val="0"/>
              <w:color w:val="000000"/>
              <w:sz w:val="14"/>
            </w:rPr>
            <w:t>20-03729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1D21F738" w14:textId="2E2DBF4D" w:rsidR="00B17684" w:rsidRPr="00E23D41" w:rsidRDefault="00B17684" w:rsidP="00E23D41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r w:rsidR="009D3682">
            <w:rPr>
              <w:noProof/>
            </w:rPr>
            <w:fldChar w:fldCharType="begin"/>
          </w:r>
          <w:r w:rsidR="009D3682">
            <w:rPr>
              <w:noProof/>
            </w:rPr>
            <w:instrText xml:space="preserve"> NUMPAGES  \* Arabic  \* MERGEFORMAT </w:instrText>
          </w:r>
          <w:r w:rsidR="009D3682">
            <w:rPr>
              <w:noProof/>
            </w:rPr>
            <w:fldChar w:fldCharType="separate"/>
          </w:r>
          <w:r>
            <w:rPr>
              <w:noProof/>
            </w:rPr>
            <w:t>4</w:t>
          </w:r>
          <w:r w:rsidR="009D3682">
            <w:rPr>
              <w:noProof/>
            </w:rPr>
            <w:fldChar w:fldCharType="end"/>
          </w:r>
        </w:p>
      </w:tc>
    </w:tr>
  </w:tbl>
  <w:p w14:paraId="77B552AD" w14:textId="77777777" w:rsidR="00B17684" w:rsidRPr="00E23D41" w:rsidRDefault="00B17684" w:rsidP="00E23D4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B17684" w14:paraId="71B58D6C" w14:textId="77777777" w:rsidTr="00E23D41">
      <w:tc>
        <w:tcPr>
          <w:tcW w:w="3830" w:type="dxa"/>
        </w:tcPr>
        <w:p w14:paraId="517779E2" w14:textId="0770C8FE" w:rsidR="00B17684" w:rsidRDefault="00B17684" w:rsidP="00E23D41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7E3ADA3E" wp14:editId="6341A5EC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BGR/CO/8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BGR/CO/8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20-03729 (R)</w:t>
          </w:r>
          <w:r>
            <w:rPr>
              <w:color w:val="010000"/>
            </w:rPr>
            <w:t xml:space="preserve">    230320    230320</w:t>
          </w:r>
        </w:p>
        <w:p w14:paraId="7375C9C9" w14:textId="6F8BA286" w:rsidR="00B17684" w:rsidRPr="00E23D41" w:rsidRDefault="00B17684" w:rsidP="00E23D41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*2003729*</w:t>
          </w:r>
        </w:p>
      </w:tc>
      <w:tc>
        <w:tcPr>
          <w:tcW w:w="4920" w:type="dxa"/>
        </w:tcPr>
        <w:p w14:paraId="08CB1371" w14:textId="65C0C45E" w:rsidR="00B17684" w:rsidRDefault="00B17684" w:rsidP="00E23D41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2F3A37FF" wp14:editId="248C3DAF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E584E42" w14:textId="77777777" w:rsidR="00B17684" w:rsidRPr="00E23D41" w:rsidRDefault="00B17684" w:rsidP="00E23D41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E5303D" w14:textId="77777777" w:rsidR="00BC0806" w:rsidRPr="00890D53" w:rsidRDefault="00BC0806" w:rsidP="00890D53">
      <w:pPr>
        <w:pStyle w:val="Footer"/>
        <w:spacing w:after="80"/>
        <w:ind w:left="792"/>
      </w:pPr>
      <w:r w:rsidRPr="00890D53">
        <w:t>__________________</w:t>
      </w:r>
    </w:p>
  </w:footnote>
  <w:footnote w:type="continuationSeparator" w:id="0">
    <w:p w14:paraId="6134644F" w14:textId="77777777" w:rsidR="00BC0806" w:rsidRPr="00890D53" w:rsidRDefault="00BC0806" w:rsidP="00890D53">
      <w:pPr>
        <w:pStyle w:val="Footer"/>
        <w:spacing w:after="80"/>
        <w:ind w:left="792"/>
      </w:pPr>
      <w:r w:rsidRPr="00890D53">
        <w:t>__________________</w:t>
      </w:r>
    </w:p>
  </w:footnote>
  <w:footnote w:id="1">
    <w:p w14:paraId="43DFA7FD" w14:textId="37FC8ECD" w:rsidR="00B17684" w:rsidRPr="00237069" w:rsidRDefault="00B17684" w:rsidP="00890D53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  <w:t>Приняты Комитетом на его семьдесят пятой сессии (10</w:t>
      </w:r>
      <w:r w:rsidR="00890D53">
        <w:t>–</w:t>
      </w:r>
      <w:r>
        <w:t>28 февраля 2020 года).</w:t>
      </w:r>
    </w:p>
  </w:footnote>
  <w:footnote w:id="2">
    <w:p w14:paraId="1AD4DC65" w14:textId="1F08470F" w:rsidR="00890D53" w:rsidRDefault="00890D53" w:rsidP="00890D53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890D53"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B17684" w14:paraId="5324D848" w14:textId="77777777" w:rsidTr="00E23D41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5C69F233" w14:textId="28C17C77" w:rsidR="00B17684" w:rsidRPr="00E23D41" w:rsidRDefault="00B17684" w:rsidP="00E23D41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5535D">
            <w:rPr>
              <w:b/>
            </w:rPr>
            <w:t>CEDAW/C/BGR/CO/8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77D7600" w14:textId="77777777" w:rsidR="00B17684" w:rsidRDefault="00B17684" w:rsidP="00E23D41">
          <w:pPr>
            <w:pStyle w:val="Header"/>
          </w:pPr>
        </w:p>
      </w:tc>
    </w:tr>
  </w:tbl>
  <w:p w14:paraId="12C8EDFF" w14:textId="77777777" w:rsidR="00B17684" w:rsidRPr="00E23D41" w:rsidRDefault="00B17684" w:rsidP="00E23D4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B17684" w14:paraId="73275BB9" w14:textId="77777777" w:rsidTr="00E23D41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4946FF8" w14:textId="77777777" w:rsidR="00B17684" w:rsidRDefault="00B17684" w:rsidP="00E23D41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1D98349E" w14:textId="5B4FE521" w:rsidR="00B17684" w:rsidRPr="00E23D41" w:rsidRDefault="00B17684" w:rsidP="00E23D41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5535D">
            <w:rPr>
              <w:b/>
            </w:rPr>
            <w:t>CEDAW/C/BGR/CO/8</w:t>
          </w:r>
          <w:r>
            <w:rPr>
              <w:b/>
            </w:rPr>
            <w:fldChar w:fldCharType="end"/>
          </w:r>
        </w:p>
      </w:tc>
    </w:tr>
  </w:tbl>
  <w:p w14:paraId="7F95AC49" w14:textId="77777777" w:rsidR="00B17684" w:rsidRPr="00E23D41" w:rsidRDefault="00B17684" w:rsidP="00E23D4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B17684" w14:paraId="6BA25DEB" w14:textId="77777777" w:rsidTr="00E23D41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75268D6C" w14:textId="33B6386A" w:rsidR="00B17684" w:rsidRPr="00E23D41" w:rsidRDefault="00B17684" w:rsidP="00E23D41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630C51A8" w14:textId="77777777" w:rsidR="00B17684" w:rsidRDefault="00B17684" w:rsidP="00E23D41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6AA589BF" w14:textId="1DD75A4E" w:rsidR="00B17684" w:rsidRPr="00E23D41" w:rsidRDefault="00B17684" w:rsidP="00E23D41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/C/BGR/CO/8</w:t>
          </w:r>
        </w:p>
      </w:tc>
    </w:tr>
    <w:tr w:rsidR="00B17684" w:rsidRPr="00D4648C" w14:paraId="51F30654" w14:textId="77777777" w:rsidTr="00E23D41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EF9F209" w14:textId="25D100C0" w:rsidR="00B17684" w:rsidRPr="00E23D41" w:rsidRDefault="00B17684" w:rsidP="00E23D41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5E168C42" wp14:editId="046E2084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5C7323D" w14:textId="0FE21B48" w:rsidR="00B17684" w:rsidRPr="00E23D41" w:rsidRDefault="00B17684" w:rsidP="00E23D41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5DF2860" w14:textId="77777777" w:rsidR="00B17684" w:rsidRPr="00E23D41" w:rsidRDefault="00B17684" w:rsidP="00E23D41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817146C" w14:textId="77777777" w:rsidR="00B17684" w:rsidRPr="001743F6" w:rsidRDefault="00B17684" w:rsidP="00E23D41">
          <w:pPr>
            <w:pStyle w:val="Distribution"/>
            <w:rPr>
              <w:color w:val="000000"/>
              <w:lang w:val="en-US"/>
            </w:rPr>
          </w:pPr>
          <w:r w:rsidRPr="001743F6">
            <w:rPr>
              <w:color w:val="000000"/>
              <w:lang w:val="en-US"/>
            </w:rPr>
            <w:t>Distr.: General</w:t>
          </w:r>
        </w:p>
        <w:p w14:paraId="52C04FEC" w14:textId="77777777" w:rsidR="00B17684" w:rsidRPr="001743F6" w:rsidRDefault="00B17684" w:rsidP="00E23D41">
          <w:pPr>
            <w:pStyle w:val="Publication"/>
            <w:rPr>
              <w:color w:val="000000"/>
              <w:lang w:val="en-US"/>
            </w:rPr>
          </w:pPr>
          <w:r w:rsidRPr="001743F6">
            <w:rPr>
              <w:color w:val="000000"/>
              <w:lang w:val="en-US"/>
            </w:rPr>
            <w:t>10 March 2020</w:t>
          </w:r>
        </w:p>
        <w:p w14:paraId="706513E6" w14:textId="77777777" w:rsidR="00B17684" w:rsidRPr="001743F6" w:rsidRDefault="00B17684" w:rsidP="00E23D41">
          <w:pPr>
            <w:rPr>
              <w:color w:val="000000"/>
              <w:lang w:val="en-US"/>
            </w:rPr>
          </w:pPr>
          <w:r w:rsidRPr="001743F6">
            <w:rPr>
              <w:color w:val="000000"/>
              <w:lang w:val="en-US"/>
            </w:rPr>
            <w:t>Russian</w:t>
          </w:r>
        </w:p>
        <w:p w14:paraId="7C02EF26" w14:textId="77777777" w:rsidR="00B17684" w:rsidRPr="001743F6" w:rsidRDefault="00B17684" w:rsidP="00E23D41">
          <w:pPr>
            <w:pStyle w:val="Original"/>
            <w:rPr>
              <w:color w:val="000000"/>
              <w:lang w:val="en-US"/>
            </w:rPr>
          </w:pPr>
          <w:r w:rsidRPr="001743F6">
            <w:rPr>
              <w:color w:val="000000"/>
              <w:lang w:val="en-US"/>
            </w:rPr>
            <w:t>Original: English</w:t>
          </w:r>
        </w:p>
        <w:p w14:paraId="7D1CB906" w14:textId="2F160D24" w:rsidR="00B17684" w:rsidRPr="001743F6" w:rsidRDefault="00B17684" w:rsidP="00E23D41">
          <w:pPr>
            <w:rPr>
              <w:lang w:val="en-US"/>
            </w:rPr>
          </w:pPr>
        </w:p>
      </w:tc>
    </w:tr>
  </w:tbl>
  <w:p w14:paraId="1C5F81B8" w14:textId="77777777" w:rsidR="00B17684" w:rsidRPr="001743F6" w:rsidRDefault="00B17684" w:rsidP="00E23D41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5A7CDC7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GrammaticalErrors/>
  <w:proofState w:spelling="clean"/>
  <w:defaultTabStop w:val="475"/>
  <w:autoHyphenation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003729*"/>
    <w:docVar w:name="CreationDt" w:val="23/03/2020 9:17: AM"/>
    <w:docVar w:name="DocCategory" w:val="Doc"/>
    <w:docVar w:name="DocType" w:val="Final"/>
    <w:docVar w:name="DutyStation" w:val="New York"/>
    <w:docVar w:name="FooterJN" w:val="20-03729"/>
    <w:docVar w:name="jobn" w:val="20-03729 (R)"/>
    <w:docVar w:name="jobnDT" w:val="20-03729 (R)   230320"/>
    <w:docVar w:name="jobnDTDT" w:val="20-03729 (R)   230320   230320"/>
    <w:docVar w:name="JobNo" w:val="2003729R"/>
    <w:docVar w:name="JobNo2" w:val="2006221R"/>
    <w:docVar w:name="LocalDrive" w:val="-1"/>
    <w:docVar w:name="OandT" w:val=" "/>
    <w:docVar w:name="sss1" w:val="CEDAW/C/BGR/CO/8"/>
    <w:docVar w:name="sss2" w:val="-"/>
    <w:docVar w:name="Symbol1" w:val="CEDAW/C/BGR/CO/8"/>
    <w:docVar w:name="Symbol2" w:val="-"/>
  </w:docVars>
  <w:rsids>
    <w:rsidRoot w:val="000B287D"/>
    <w:rsid w:val="00003F8C"/>
    <w:rsid w:val="00057473"/>
    <w:rsid w:val="000A1A1B"/>
    <w:rsid w:val="000B287D"/>
    <w:rsid w:val="000F7138"/>
    <w:rsid w:val="00112E16"/>
    <w:rsid w:val="00145FCB"/>
    <w:rsid w:val="001674B7"/>
    <w:rsid w:val="001703EB"/>
    <w:rsid w:val="001743F6"/>
    <w:rsid w:val="001824A1"/>
    <w:rsid w:val="001B0786"/>
    <w:rsid w:val="001C1B35"/>
    <w:rsid w:val="001E0FD7"/>
    <w:rsid w:val="001F427A"/>
    <w:rsid w:val="001F7371"/>
    <w:rsid w:val="00204EF2"/>
    <w:rsid w:val="00210AF4"/>
    <w:rsid w:val="00210EC3"/>
    <w:rsid w:val="00215A7D"/>
    <w:rsid w:val="0025535D"/>
    <w:rsid w:val="002C47B4"/>
    <w:rsid w:val="002D2C61"/>
    <w:rsid w:val="002F0208"/>
    <w:rsid w:val="002F4047"/>
    <w:rsid w:val="003218EF"/>
    <w:rsid w:val="00323373"/>
    <w:rsid w:val="003807EF"/>
    <w:rsid w:val="0038495D"/>
    <w:rsid w:val="003B2CFB"/>
    <w:rsid w:val="003F7347"/>
    <w:rsid w:val="004240B1"/>
    <w:rsid w:val="00425FDE"/>
    <w:rsid w:val="004275D7"/>
    <w:rsid w:val="004279A5"/>
    <w:rsid w:val="00431502"/>
    <w:rsid w:val="00432AC6"/>
    <w:rsid w:val="00433733"/>
    <w:rsid w:val="00441665"/>
    <w:rsid w:val="004634F7"/>
    <w:rsid w:val="004731F9"/>
    <w:rsid w:val="004E6572"/>
    <w:rsid w:val="00523A7F"/>
    <w:rsid w:val="00542D6F"/>
    <w:rsid w:val="005627BE"/>
    <w:rsid w:val="005644C2"/>
    <w:rsid w:val="00567558"/>
    <w:rsid w:val="00571999"/>
    <w:rsid w:val="00583EC5"/>
    <w:rsid w:val="005A2266"/>
    <w:rsid w:val="005B58D8"/>
    <w:rsid w:val="00631F8E"/>
    <w:rsid w:val="00635C39"/>
    <w:rsid w:val="00643F79"/>
    <w:rsid w:val="006B0972"/>
    <w:rsid w:val="006C2EC0"/>
    <w:rsid w:val="006C3FC5"/>
    <w:rsid w:val="006D4969"/>
    <w:rsid w:val="006E5CA5"/>
    <w:rsid w:val="00705A84"/>
    <w:rsid w:val="007060F7"/>
    <w:rsid w:val="00726630"/>
    <w:rsid w:val="00762792"/>
    <w:rsid w:val="007D2E54"/>
    <w:rsid w:val="007F7C54"/>
    <w:rsid w:val="0080025F"/>
    <w:rsid w:val="0083640B"/>
    <w:rsid w:val="00840363"/>
    <w:rsid w:val="00843551"/>
    <w:rsid w:val="00857ED4"/>
    <w:rsid w:val="00861782"/>
    <w:rsid w:val="00890D53"/>
    <w:rsid w:val="008B4A4B"/>
    <w:rsid w:val="008D7164"/>
    <w:rsid w:val="008E0493"/>
    <w:rsid w:val="008E3D70"/>
    <w:rsid w:val="009305F8"/>
    <w:rsid w:val="00963590"/>
    <w:rsid w:val="0096420F"/>
    <w:rsid w:val="009707EE"/>
    <w:rsid w:val="00972652"/>
    <w:rsid w:val="009A1A35"/>
    <w:rsid w:val="009D3682"/>
    <w:rsid w:val="009D5859"/>
    <w:rsid w:val="009F077A"/>
    <w:rsid w:val="00A03C63"/>
    <w:rsid w:val="00A57ABA"/>
    <w:rsid w:val="00A72FF5"/>
    <w:rsid w:val="00AA0CE4"/>
    <w:rsid w:val="00AA2BAD"/>
    <w:rsid w:val="00AB1E36"/>
    <w:rsid w:val="00AF1808"/>
    <w:rsid w:val="00B01651"/>
    <w:rsid w:val="00B17684"/>
    <w:rsid w:val="00B306AF"/>
    <w:rsid w:val="00B535EE"/>
    <w:rsid w:val="00B745E4"/>
    <w:rsid w:val="00B95A96"/>
    <w:rsid w:val="00BB44BD"/>
    <w:rsid w:val="00BC0806"/>
    <w:rsid w:val="00C06BC2"/>
    <w:rsid w:val="00C26FCC"/>
    <w:rsid w:val="00C41769"/>
    <w:rsid w:val="00C45C26"/>
    <w:rsid w:val="00C54064"/>
    <w:rsid w:val="00C71CD0"/>
    <w:rsid w:val="00C961B9"/>
    <w:rsid w:val="00CA4BB0"/>
    <w:rsid w:val="00CE0D95"/>
    <w:rsid w:val="00D11AF9"/>
    <w:rsid w:val="00D33CDF"/>
    <w:rsid w:val="00D4648C"/>
    <w:rsid w:val="00D61D6B"/>
    <w:rsid w:val="00D760D3"/>
    <w:rsid w:val="00D82575"/>
    <w:rsid w:val="00D82BC5"/>
    <w:rsid w:val="00D96F14"/>
    <w:rsid w:val="00DF78D1"/>
    <w:rsid w:val="00E03929"/>
    <w:rsid w:val="00E03D8A"/>
    <w:rsid w:val="00E10D88"/>
    <w:rsid w:val="00E144A8"/>
    <w:rsid w:val="00E23D41"/>
    <w:rsid w:val="00E25037"/>
    <w:rsid w:val="00E720E8"/>
    <w:rsid w:val="00E7414B"/>
    <w:rsid w:val="00EB1EEA"/>
    <w:rsid w:val="00EC2A36"/>
    <w:rsid w:val="00ED31CE"/>
    <w:rsid w:val="00EF1582"/>
    <w:rsid w:val="00EF1631"/>
    <w:rsid w:val="00F11D4D"/>
    <w:rsid w:val="00F2422B"/>
    <w:rsid w:val="00F63321"/>
    <w:rsid w:val="00F81CC1"/>
    <w:rsid w:val="00F940E9"/>
    <w:rsid w:val="00FB1E56"/>
    <w:rsid w:val="00FB731E"/>
    <w:rsid w:val="00FC2FD3"/>
    <w:rsid w:val="00FC5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C894AF0"/>
  <w15:chartTrackingRefBased/>
  <w15:docId w15:val="{21995953-F374-42C3-B0BA-BB40F72FB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112E16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112E16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112E16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112E16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112E16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112E16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112E16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112E16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112E16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112E16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112E16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112E16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112E16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112E16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112E16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112E16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112E16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112E16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112E16"/>
    <w:pPr>
      <w:numPr>
        <w:numId w:val="19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112E16"/>
    <w:pPr>
      <w:numPr>
        <w:numId w:val="20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112E16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112E16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112E16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112E16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112E16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112E16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112E16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112E16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112E16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12E16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112E16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112E16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112E16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112E16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12E16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112E16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112E16"/>
    <w:pPr>
      <w:numPr>
        <w:numId w:val="2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112E16"/>
    <w:pPr>
      <w:numPr>
        <w:numId w:val="23"/>
      </w:numPr>
      <w:contextualSpacing/>
    </w:pPr>
  </w:style>
  <w:style w:type="paragraph" w:styleId="ListNumber2">
    <w:name w:val="List Number 2"/>
    <w:basedOn w:val="H23"/>
    <w:next w:val="Normal"/>
    <w:uiPriority w:val="99"/>
    <w:rsid w:val="00112E16"/>
    <w:pPr>
      <w:numPr>
        <w:numId w:val="24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112E16"/>
    <w:pPr>
      <w:numPr>
        <w:numId w:val="25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112E16"/>
    <w:pPr>
      <w:keepNext/>
      <w:keepLines/>
      <w:numPr>
        <w:numId w:val="26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112E16"/>
    <w:pPr>
      <w:numPr>
        <w:numId w:val="27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112E16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112E16"/>
    <w:rPr>
      <w:szCs w:val="20"/>
    </w:rPr>
  </w:style>
  <w:style w:type="paragraph" w:customStyle="1" w:styleId="Publication">
    <w:name w:val="Publication"/>
    <w:basedOn w:val="Normal"/>
    <w:next w:val="Normal"/>
    <w:qFormat/>
    <w:rsid w:val="00112E16"/>
  </w:style>
  <w:style w:type="paragraph" w:customStyle="1" w:styleId="ReleaseDate">
    <w:name w:val="ReleaseDate"/>
    <w:basedOn w:val="Normal"/>
    <w:next w:val="Normal"/>
    <w:qFormat/>
    <w:rsid w:val="00112E16"/>
    <w:rPr>
      <w:szCs w:val="20"/>
    </w:rPr>
  </w:style>
  <w:style w:type="paragraph" w:customStyle="1" w:styleId="Small">
    <w:name w:val="Small"/>
    <w:basedOn w:val="Normal"/>
    <w:next w:val="Normal"/>
    <w:qFormat/>
    <w:rsid w:val="00112E16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112E16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112E16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112E16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112E16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112E16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C961B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E23D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23D41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23D41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3D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3D41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ru/CEDAW/C/SR.1762" TargetMode="External"/><Relationship Id="rId26" Type="http://schemas.openxmlformats.org/officeDocument/2006/relationships/hyperlink" Target="https://undocs.org/ru/CEDAW/C/BGR/CO/4-7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ndocs.org/ru/A/65/38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ru/CEDAW/C/SR.1761" TargetMode="External"/><Relationship Id="rId25" Type="http://schemas.openxmlformats.org/officeDocument/2006/relationships/hyperlink" Target="https://undocs.org/ru/CEDAW/C/BGR/CO/4-7" TargetMode="External"/><Relationship Id="rId2" Type="http://schemas.openxmlformats.org/officeDocument/2006/relationships/styles" Target="styles.xml"/><Relationship Id="rId16" Type="http://schemas.openxmlformats.org/officeDocument/2006/relationships/hyperlink" Target="https://undocs.org/ru/CEDAW/C/BGR/8" TargetMode="External"/><Relationship Id="rId20" Type="http://schemas.openxmlformats.org/officeDocument/2006/relationships/hyperlink" Target="https://undocs.org/ru/CEDAW/C/BGR/CO/4-7/Add.1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s://undocs.org/ru/CEDAW/C/BGR/CO/4-7" TargetMode="Externa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23" Type="http://schemas.openxmlformats.org/officeDocument/2006/relationships/hyperlink" Target="https://undocs.org/ru/CEDAW/C/BGR/CO/4-7" TargetMode="External"/><Relationship Id="rId28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yperlink" Target="https://undocs.org/ru/CEDAW/C/BGR/QPR/8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ru/CEDAW/C/BGR/CO/4-7" TargetMode="External"/><Relationship Id="rId27" Type="http://schemas.openxmlformats.org/officeDocument/2006/relationships/hyperlink" Target="https://undocs.org/ru/HRI/GEN/2/Rev.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7103</Words>
  <Characters>40488</Characters>
  <Application>Microsoft Office Word</Application>
  <DocSecurity>0</DocSecurity>
  <Lines>337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Evseeva</dc:creator>
  <cp:keywords/>
  <dc:description/>
  <cp:lastModifiedBy>Svetlana Evseeva</cp:lastModifiedBy>
  <cp:revision>3</cp:revision>
  <cp:lastPrinted>2020-03-23T15:56:00Z</cp:lastPrinted>
  <dcterms:created xsi:type="dcterms:W3CDTF">2020-03-23T15:56:00Z</dcterms:created>
  <dcterms:modified xsi:type="dcterms:W3CDTF">2020-03-23T15:57:00Z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2003729R</vt:lpwstr>
  </property>
  <property fmtid="{D5CDD505-2E9C-101B-9397-08002B2CF9AE}" pid="3" name="ODSRefJobNo">
    <vt:lpwstr>2006221R</vt:lpwstr>
  </property>
  <property fmtid="{D5CDD505-2E9C-101B-9397-08002B2CF9AE}" pid="4" name="Symbol1">
    <vt:lpwstr>CEDAW/C/BGR/CO/8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10 March 2020</vt:lpwstr>
  </property>
  <property fmtid="{D5CDD505-2E9C-101B-9397-08002B2CF9AE}" pid="14" name="Original">
    <vt:lpwstr>English</vt:lpwstr>
  </property>
  <property fmtid="{D5CDD505-2E9C-101B-9397-08002B2CF9AE}" pid="15" name="Release Date">
    <vt:lpwstr/>
  </property>
  <property fmtid="{D5CDD505-2E9C-101B-9397-08002B2CF9AE}" pid="16" name="Title1">
    <vt:lpwstr>		Заключительные замечания по восьмому периодическому докладу Болгарии*_x000d_</vt:lpwstr>
  </property>
</Properties>
</file>