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02" w:rsidRPr="00CF251D" w:rsidRDefault="00AE4702" w:rsidP="00AE4702">
      <w:pPr>
        <w:spacing w:line="60" w:lineRule="exact"/>
        <w:rPr>
          <w:color w:val="010000"/>
          <w:sz w:val="6"/>
        </w:rPr>
        <w:sectPr w:rsidR="00AE4702" w:rsidRPr="00CF251D" w:rsidSect="00AE470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CF251D">
        <w:rPr>
          <w:rStyle w:val="CommentReference"/>
        </w:rPr>
        <w:commentReference w:id="0"/>
      </w:r>
    </w:p>
    <w:p w:rsidR="00AE4702" w:rsidRPr="00A039E0" w:rsidRDefault="00CF251D" w:rsidP="00CF251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sz w:val="24"/>
          <w:szCs w:val="24"/>
        </w:rPr>
      </w:pPr>
      <w:r w:rsidRPr="00CF251D">
        <w:rPr>
          <w:b/>
          <w:sz w:val="24"/>
          <w:szCs w:val="24"/>
        </w:rPr>
        <w:lastRenderedPageBreak/>
        <w:t>Комитет по ликвидации расовой дискриминации</w:t>
      </w:r>
    </w:p>
    <w:p w:rsidR="00CF251D" w:rsidRPr="00A039E0" w:rsidRDefault="00CF251D" w:rsidP="00CF251D">
      <w:pPr>
        <w:pStyle w:val="SingleTxt"/>
        <w:spacing w:after="0" w:line="120" w:lineRule="exact"/>
        <w:rPr>
          <w:sz w:val="10"/>
        </w:rPr>
      </w:pPr>
    </w:p>
    <w:p w:rsidR="00CF251D" w:rsidRPr="00A039E0" w:rsidRDefault="00CF251D" w:rsidP="00CF251D">
      <w:pPr>
        <w:pStyle w:val="SingleTxt"/>
        <w:spacing w:after="0" w:line="120" w:lineRule="exact"/>
        <w:rPr>
          <w:sz w:val="10"/>
        </w:rPr>
      </w:pPr>
    </w:p>
    <w:p w:rsidR="00CF251D" w:rsidRPr="00A039E0" w:rsidRDefault="00CF251D" w:rsidP="00CF251D">
      <w:pPr>
        <w:pStyle w:val="SingleTxt"/>
        <w:spacing w:after="0" w:line="120" w:lineRule="exact"/>
        <w:rPr>
          <w:sz w:val="10"/>
        </w:rPr>
      </w:pPr>
    </w:p>
    <w:p w:rsidR="00CF251D" w:rsidRPr="00A039E0" w:rsidRDefault="00CF251D" w:rsidP="00CF251D">
      <w:pPr>
        <w:pStyle w:val="HM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039E0">
        <w:tab/>
      </w:r>
      <w:r w:rsidRPr="00A039E0">
        <w:tab/>
      </w:r>
      <w:r w:rsidRPr="00CF251D">
        <w:t>Рассмотрение докладов, представляемых государствами-участниками в соответствии со</w:t>
      </w:r>
      <w:r w:rsidRPr="00CF251D">
        <w:rPr>
          <w:lang w:val="en-US"/>
        </w:rPr>
        <w:t> </w:t>
      </w:r>
      <w:r w:rsidRPr="00CF251D">
        <w:t>статьей 9 Конвенции</w:t>
      </w:r>
    </w:p>
    <w:p w:rsidR="00CF251D" w:rsidRPr="00A039E0" w:rsidRDefault="00CF251D" w:rsidP="00CF251D">
      <w:pPr>
        <w:pStyle w:val="SingleTxt"/>
        <w:spacing w:after="0" w:line="120" w:lineRule="exact"/>
        <w:rPr>
          <w:sz w:val="10"/>
        </w:rPr>
      </w:pPr>
    </w:p>
    <w:p w:rsidR="00CF251D" w:rsidRPr="00A039E0" w:rsidRDefault="00CF251D" w:rsidP="00CF251D">
      <w:pPr>
        <w:pStyle w:val="SingleTxt"/>
        <w:spacing w:after="0" w:line="120" w:lineRule="exact"/>
        <w:rPr>
          <w:sz w:val="10"/>
        </w:rPr>
      </w:pPr>
    </w:p>
    <w:p w:rsidR="00CF251D" w:rsidRPr="00A039E0" w:rsidRDefault="00CF251D" w:rsidP="00CF251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039E0">
        <w:tab/>
      </w:r>
      <w:r w:rsidRPr="00A039E0">
        <w:tab/>
      </w:r>
      <w:r w:rsidRPr="00CF251D">
        <w:t>Двадцать второй и двадцать третий периодические доклады государств-участников, подлежащие представлению в 2014 году</w:t>
      </w:r>
    </w:p>
    <w:p w:rsidR="00CF251D" w:rsidRPr="00A039E0" w:rsidRDefault="00CF251D" w:rsidP="00CF251D">
      <w:pPr>
        <w:pStyle w:val="SingleTxt"/>
        <w:spacing w:after="0" w:line="120" w:lineRule="exact"/>
        <w:rPr>
          <w:sz w:val="10"/>
        </w:rPr>
      </w:pPr>
    </w:p>
    <w:p w:rsidR="00CF251D" w:rsidRPr="00A039E0" w:rsidRDefault="00CF251D" w:rsidP="00CF251D">
      <w:pPr>
        <w:pStyle w:val="SingleTxt"/>
        <w:spacing w:after="0" w:line="120" w:lineRule="exact"/>
        <w:rPr>
          <w:sz w:val="10"/>
        </w:rPr>
      </w:pPr>
    </w:p>
    <w:p w:rsidR="00CF251D" w:rsidRPr="00A039E0" w:rsidRDefault="00CF251D" w:rsidP="00CF251D">
      <w:pPr>
        <w:pStyle w:val="HM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  <w:szCs w:val="20"/>
        </w:rPr>
      </w:pPr>
      <w:r w:rsidRPr="00CF251D">
        <w:tab/>
      </w:r>
      <w:r w:rsidRPr="00CF251D">
        <w:tab/>
        <w:t>Украина</w:t>
      </w:r>
      <w:r w:rsidRPr="00F43CAA">
        <w:rPr>
          <w:b w:val="0"/>
          <w:sz w:val="20"/>
          <w:szCs w:val="20"/>
        </w:rPr>
        <w:footnoteReference w:customMarkFollows="1" w:id="1"/>
        <w:t>*,</w:t>
      </w:r>
      <w:r w:rsidRPr="00307279">
        <w:rPr>
          <w:b w:val="0"/>
          <w:sz w:val="20"/>
          <w:szCs w:val="20"/>
        </w:rPr>
        <w:t xml:space="preserve"> </w:t>
      </w:r>
      <w:r w:rsidRPr="00F43CAA">
        <w:rPr>
          <w:b w:val="0"/>
          <w:sz w:val="20"/>
          <w:szCs w:val="20"/>
        </w:rPr>
        <w:footnoteReference w:customMarkFollows="1" w:id="2"/>
        <w:t>**</w:t>
      </w:r>
    </w:p>
    <w:p w:rsidR="00307279" w:rsidRPr="00A039E0" w:rsidRDefault="00307279" w:rsidP="00307279">
      <w:pPr>
        <w:pStyle w:val="SingleTxt"/>
        <w:spacing w:after="0" w:line="120" w:lineRule="exact"/>
        <w:rPr>
          <w:sz w:val="10"/>
        </w:rPr>
      </w:pPr>
    </w:p>
    <w:p w:rsidR="00307279" w:rsidRPr="00A039E0" w:rsidRDefault="00307279" w:rsidP="00307279">
      <w:pPr>
        <w:pStyle w:val="SingleTxt"/>
        <w:spacing w:after="0" w:line="120" w:lineRule="exact"/>
        <w:rPr>
          <w:sz w:val="10"/>
        </w:rPr>
      </w:pPr>
    </w:p>
    <w:p w:rsidR="00CF251D" w:rsidRPr="00A039E0" w:rsidRDefault="00CF251D" w:rsidP="00307279">
      <w:pPr>
        <w:pStyle w:val="SingleTxt"/>
        <w:jc w:val="right"/>
      </w:pPr>
      <w:r w:rsidRPr="00CF251D">
        <w:t>[Дата получения: 10 июля 2015 года]</w:t>
      </w:r>
    </w:p>
    <w:p w:rsidR="00307279" w:rsidRPr="00307279" w:rsidRDefault="00307279" w:rsidP="00307279">
      <w:pPr>
        <w:pStyle w:val="HCh"/>
        <w:spacing w:after="120"/>
        <w:rPr>
          <w:b w:val="0"/>
          <w:lang w:val="en-US"/>
        </w:rPr>
      </w:pPr>
      <w:r w:rsidRPr="00A039E0">
        <w:br w:type="page"/>
      </w:r>
      <w:r>
        <w:rPr>
          <w:b w:val="0"/>
          <w:lang w:val="en-US"/>
        </w:rPr>
        <w:lastRenderedPageBreak/>
        <w:t>Содержание</w:t>
      </w:r>
    </w:p>
    <w:tbl>
      <w:tblPr>
        <w:tblW w:w="98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056"/>
        <w:gridCol w:w="994"/>
        <w:gridCol w:w="720"/>
      </w:tblGrid>
      <w:tr w:rsidR="00307279" w:rsidRPr="00307279" w:rsidTr="00307279">
        <w:tc>
          <w:tcPr>
            <w:tcW w:w="1060" w:type="dxa"/>
            <w:shd w:val="clear" w:color="auto" w:fill="auto"/>
          </w:tcPr>
          <w:p w:rsidR="00307279" w:rsidRPr="00307279" w:rsidRDefault="00307279" w:rsidP="00307279">
            <w:pPr>
              <w:spacing w:after="120" w:line="240" w:lineRule="auto"/>
              <w:jc w:val="right"/>
              <w:rPr>
                <w:i/>
                <w:sz w:val="14"/>
                <w:lang w:val="en-US"/>
              </w:rPr>
            </w:pPr>
          </w:p>
        </w:tc>
        <w:tc>
          <w:tcPr>
            <w:tcW w:w="7056" w:type="dxa"/>
            <w:shd w:val="clear" w:color="auto" w:fill="auto"/>
          </w:tcPr>
          <w:p w:rsidR="00307279" w:rsidRPr="00307279" w:rsidRDefault="00307279" w:rsidP="00307279">
            <w:pPr>
              <w:spacing w:after="120" w:line="240" w:lineRule="auto"/>
              <w:rPr>
                <w:i/>
                <w:sz w:val="14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:rsidR="00307279" w:rsidRPr="00307279" w:rsidRDefault="00307279" w:rsidP="00307279">
            <w:pPr>
              <w:spacing w:after="120" w:line="240" w:lineRule="auto"/>
              <w:ind w:right="40"/>
              <w:jc w:val="right"/>
              <w:rPr>
                <w:i/>
                <w:sz w:val="14"/>
                <w:lang w:val="en-US"/>
              </w:rPr>
            </w:pPr>
          </w:p>
        </w:tc>
        <w:tc>
          <w:tcPr>
            <w:tcW w:w="720" w:type="dxa"/>
            <w:shd w:val="clear" w:color="auto" w:fill="auto"/>
          </w:tcPr>
          <w:p w:rsidR="00307279" w:rsidRPr="00307279" w:rsidRDefault="00307279" w:rsidP="00307279">
            <w:pPr>
              <w:spacing w:after="120" w:line="240" w:lineRule="auto"/>
              <w:ind w:right="40"/>
              <w:jc w:val="right"/>
              <w:rPr>
                <w:i/>
                <w:sz w:val="14"/>
                <w:lang w:val="en-US"/>
              </w:rPr>
            </w:pPr>
            <w:r>
              <w:rPr>
                <w:i/>
                <w:sz w:val="14"/>
                <w:lang w:val="en-US"/>
              </w:rPr>
              <w:t>Стр.</w:t>
            </w:r>
          </w:p>
        </w:tc>
      </w:tr>
      <w:tr w:rsidR="00AA27F6" w:rsidRPr="00307279" w:rsidTr="00A0473E">
        <w:tc>
          <w:tcPr>
            <w:tcW w:w="9110" w:type="dxa"/>
            <w:gridSpan w:val="3"/>
            <w:shd w:val="clear" w:color="auto" w:fill="auto"/>
          </w:tcPr>
          <w:p w:rsidR="00AA27F6" w:rsidRPr="00AA27F6" w:rsidRDefault="00AA27F6" w:rsidP="00AA27F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uppressAutoHyphens/>
              <w:spacing w:after="120"/>
              <w:ind w:left="1080"/>
              <w:rPr>
                <w:spacing w:val="60"/>
                <w:sz w:val="17"/>
                <w:lang w:val="en-US"/>
              </w:rPr>
            </w:pPr>
            <w:r>
              <w:tab/>
              <w:t>Список сокращений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</w:tcPr>
          <w:p w:rsidR="00AA27F6" w:rsidRPr="00B213D5" w:rsidRDefault="00B213D5" w:rsidP="00B213D5">
            <w:pPr>
              <w:spacing w:after="120"/>
              <w:ind w:right="40"/>
              <w:jc w:val="right"/>
            </w:pPr>
            <w:r>
              <w:t>3</w:t>
            </w:r>
          </w:p>
        </w:tc>
      </w:tr>
      <w:tr w:rsidR="00AA27F6" w:rsidRPr="00307279" w:rsidTr="00AA27F6">
        <w:tc>
          <w:tcPr>
            <w:tcW w:w="9110" w:type="dxa"/>
            <w:gridSpan w:val="3"/>
            <w:shd w:val="clear" w:color="auto" w:fill="auto"/>
          </w:tcPr>
          <w:p w:rsidR="00AA27F6" w:rsidRDefault="00AA27F6" w:rsidP="00AA27F6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</w:pPr>
            <w:r>
              <w:tab/>
              <w:t>Введение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AA27F6" w:rsidRPr="00B213D5" w:rsidRDefault="00B213D5" w:rsidP="00AA27F6">
            <w:pPr>
              <w:spacing w:after="120"/>
              <w:ind w:right="40"/>
              <w:jc w:val="right"/>
            </w:pPr>
            <w:r>
              <w:t>4</w:t>
            </w:r>
          </w:p>
        </w:tc>
      </w:tr>
      <w:tr w:rsidR="00AA27F6" w:rsidRPr="00307279" w:rsidTr="00AA27F6">
        <w:tc>
          <w:tcPr>
            <w:tcW w:w="9110" w:type="dxa"/>
            <w:gridSpan w:val="3"/>
            <w:shd w:val="clear" w:color="auto" w:fill="auto"/>
          </w:tcPr>
          <w:p w:rsidR="00AA27F6" w:rsidRDefault="00AA27F6" w:rsidP="00AA27F6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245"/>
              </w:tabs>
              <w:suppressAutoHyphens/>
              <w:spacing w:after="120"/>
            </w:pPr>
            <w:r>
              <w:tab/>
              <w:t xml:space="preserve">Информация, </w:t>
            </w:r>
            <w:r w:rsidRPr="00AA27F6">
              <w:rPr>
                <w:bCs/>
              </w:rPr>
              <w:t>представляемая в соответствии со статьями 1–7 Конвенции</w:t>
            </w:r>
            <w:r>
              <w:rPr>
                <w:bCs/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AA27F6" w:rsidRPr="00AA27F6" w:rsidRDefault="00B213D5" w:rsidP="00AA27F6">
            <w:pPr>
              <w:spacing w:after="120"/>
              <w:ind w:right="40"/>
              <w:jc w:val="right"/>
            </w:pPr>
            <w:r>
              <w:t>5</w:t>
            </w:r>
          </w:p>
        </w:tc>
      </w:tr>
      <w:tr w:rsidR="00E2627F" w:rsidRPr="00307279" w:rsidTr="00AA27F6">
        <w:tc>
          <w:tcPr>
            <w:tcW w:w="9110" w:type="dxa"/>
            <w:gridSpan w:val="3"/>
            <w:shd w:val="clear" w:color="auto" w:fill="auto"/>
          </w:tcPr>
          <w:p w:rsidR="00E2627F" w:rsidRPr="00E2627F" w:rsidRDefault="00E2627F" w:rsidP="00E2627F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245"/>
              </w:tabs>
              <w:suppressAutoHyphens/>
              <w:spacing w:after="120"/>
              <w:ind w:left="1296"/>
              <w:rPr>
                <w:spacing w:val="60"/>
                <w:sz w:val="17"/>
              </w:rPr>
            </w:pPr>
            <w:r>
              <w:t xml:space="preserve">Статья 1. </w:t>
            </w:r>
            <w:r w:rsidRPr="00E2627F">
              <w:rPr>
                <w:bCs/>
              </w:rPr>
              <w:t>Законодательные меры по предотвращению дискриминации</w:t>
            </w:r>
            <w:r>
              <w:rPr>
                <w:bCs/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2627F" w:rsidRPr="00AA27F6" w:rsidRDefault="00B213D5" w:rsidP="00AA27F6">
            <w:pPr>
              <w:spacing w:after="120"/>
              <w:ind w:right="40"/>
              <w:jc w:val="right"/>
            </w:pPr>
            <w:r>
              <w:t>5</w:t>
            </w:r>
          </w:p>
        </w:tc>
      </w:tr>
      <w:tr w:rsidR="00E2627F" w:rsidRPr="00307279" w:rsidTr="00AA27F6">
        <w:tc>
          <w:tcPr>
            <w:tcW w:w="9110" w:type="dxa"/>
            <w:gridSpan w:val="3"/>
            <w:shd w:val="clear" w:color="auto" w:fill="auto"/>
          </w:tcPr>
          <w:p w:rsidR="00E2627F" w:rsidRPr="00E2627F" w:rsidRDefault="00E2627F" w:rsidP="00E2627F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245"/>
              </w:tabs>
              <w:suppressAutoHyphens/>
              <w:spacing w:after="120"/>
              <w:ind w:left="1296"/>
              <w:rPr>
                <w:spacing w:val="60"/>
                <w:sz w:val="17"/>
              </w:rPr>
            </w:pPr>
            <w:r>
              <w:rPr>
                <w:bCs/>
              </w:rPr>
              <w:t xml:space="preserve">Статья 2. </w:t>
            </w:r>
            <w:r w:rsidRPr="00E2627F">
              <w:rPr>
                <w:bCs/>
              </w:rPr>
              <w:t>Выполнение обязательств по ликвидации всех форм расовой дискриминации</w:t>
            </w:r>
            <w:r>
              <w:rPr>
                <w:bCs/>
              </w:rPr>
              <w:t xml:space="preserve"> </w:t>
            </w:r>
            <w:r w:rsidRPr="00E2627F">
              <w:rPr>
                <w:bCs/>
              </w:rPr>
              <w:t>и связанной с ней нетерпимостью</w:t>
            </w:r>
            <w:r>
              <w:rPr>
                <w:bCs/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2627F" w:rsidRPr="00AA27F6" w:rsidRDefault="00B213D5" w:rsidP="00AA27F6">
            <w:pPr>
              <w:spacing w:after="120"/>
              <w:ind w:right="40"/>
              <w:jc w:val="right"/>
            </w:pPr>
            <w:r>
              <w:t>7</w:t>
            </w:r>
          </w:p>
        </w:tc>
      </w:tr>
      <w:tr w:rsidR="00EA1C6A" w:rsidRPr="00307279" w:rsidTr="00AA27F6">
        <w:tc>
          <w:tcPr>
            <w:tcW w:w="9110" w:type="dxa"/>
            <w:gridSpan w:val="3"/>
            <w:shd w:val="clear" w:color="auto" w:fill="auto"/>
          </w:tcPr>
          <w:p w:rsidR="00EA1C6A" w:rsidRPr="00EA1C6A" w:rsidRDefault="00EA1C6A" w:rsidP="00EA1C6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uppressAutoHyphens/>
              <w:spacing w:after="120"/>
              <w:ind w:left="1296"/>
              <w:rPr>
                <w:bCs/>
                <w:spacing w:val="60"/>
                <w:sz w:val="17"/>
              </w:rPr>
            </w:pPr>
            <w:r>
              <w:rPr>
                <w:bCs/>
              </w:rPr>
              <w:t>Статья 3.</w:t>
            </w:r>
            <w:r w:rsidR="003D50DC" w:rsidRPr="003D50DC">
              <w:rPr>
                <w:bCs/>
              </w:rPr>
              <w:t xml:space="preserve"> </w:t>
            </w:r>
            <w:r w:rsidRPr="00EA1C6A">
              <w:rPr>
                <w:bCs/>
              </w:rPr>
              <w:t>Осуждение расовой сегрегации и апартеида</w:t>
            </w:r>
            <w:r>
              <w:rPr>
                <w:bCs/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A1C6A" w:rsidRPr="00AA27F6" w:rsidRDefault="00B213D5" w:rsidP="00AA27F6">
            <w:pPr>
              <w:spacing w:after="120"/>
              <w:ind w:right="40"/>
              <w:jc w:val="right"/>
            </w:pPr>
            <w:r>
              <w:t>8</w:t>
            </w:r>
          </w:p>
        </w:tc>
      </w:tr>
      <w:tr w:rsidR="00EA1C6A" w:rsidRPr="00307279" w:rsidTr="00AA27F6">
        <w:tc>
          <w:tcPr>
            <w:tcW w:w="9110" w:type="dxa"/>
            <w:gridSpan w:val="3"/>
            <w:shd w:val="clear" w:color="auto" w:fill="auto"/>
          </w:tcPr>
          <w:p w:rsidR="00EA1C6A" w:rsidRPr="00EA1C6A" w:rsidRDefault="003D50DC" w:rsidP="00EA1C6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uppressAutoHyphens/>
              <w:spacing w:after="120"/>
              <w:ind w:left="1296"/>
              <w:rPr>
                <w:bCs/>
                <w:spacing w:val="60"/>
                <w:sz w:val="17"/>
              </w:rPr>
            </w:pPr>
            <w:r>
              <w:rPr>
                <w:bCs/>
              </w:rPr>
              <w:t>Статья 4.</w:t>
            </w:r>
            <w:r w:rsidRPr="003D50DC">
              <w:rPr>
                <w:bCs/>
              </w:rPr>
              <w:t xml:space="preserve"> </w:t>
            </w:r>
            <w:r w:rsidR="00EA1C6A" w:rsidRPr="00EA1C6A">
              <w:rPr>
                <w:bCs/>
              </w:rPr>
              <w:t xml:space="preserve">Законодательные меры по искоренению подстрекательства </w:t>
            </w:r>
            <w:r w:rsidR="00EA1C6A">
              <w:rPr>
                <w:bCs/>
              </w:rPr>
              <w:br/>
            </w:r>
            <w:r w:rsidR="00EA1C6A" w:rsidRPr="00EA1C6A">
              <w:rPr>
                <w:bCs/>
              </w:rPr>
              <w:t>к расовой</w:t>
            </w:r>
            <w:r w:rsidR="00EA1C6A">
              <w:rPr>
                <w:bCs/>
              </w:rPr>
              <w:t xml:space="preserve"> </w:t>
            </w:r>
            <w:r w:rsidR="00EA1C6A" w:rsidRPr="00EA1C6A">
              <w:rPr>
                <w:bCs/>
              </w:rPr>
              <w:t>дискриминации или самой дискриминации</w:t>
            </w:r>
            <w:r w:rsidR="00EA1C6A">
              <w:rPr>
                <w:bCs/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A1C6A" w:rsidRPr="00AA27F6" w:rsidRDefault="00B213D5" w:rsidP="00AA27F6">
            <w:pPr>
              <w:spacing w:after="120"/>
              <w:ind w:right="40"/>
              <w:jc w:val="right"/>
            </w:pPr>
            <w:r>
              <w:t>8</w:t>
            </w:r>
          </w:p>
        </w:tc>
      </w:tr>
      <w:tr w:rsidR="00EA1C6A" w:rsidRPr="00307279" w:rsidTr="00AA27F6">
        <w:tc>
          <w:tcPr>
            <w:tcW w:w="9110" w:type="dxa"/>
            <w:gridSpan w:val="3"/>
            <w:shd w:val="clear" w:color="auto" w:fill="auto"/>
          </w:tcPr>
          <w:p w:rsidR="00EA1C6A" w:rsidRPr="00EA1C6A" w:rsidRDefault="003D50DC" w:rsidP="00EA1C6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ind w:left="1296"/>
              <w:rPr>
                <w:bCs/>
                <w:spacing w:val="60"/>
                <w:sz w:val="17"/>
              </w:rPr>
            </w:pPr>
            <w:r>
              <w:rPr>
                <w:bCs/>
              </w:rPr>
              <w:t>Статья 5.</w:t>
            </w:r>
            <w:r w:rsidRPr="003D50DC">
              <w:rPr>
                <w:bCs/>
              </w:rPr>
              <w:t xml:space="preserve"> </w:t>
            </w:r>
            <w:r w:rsidR="00EA1C6A" w:rsidRPr="00EA1C6A">
              <w:rPr>
                <w:bCs/>
              </w:rPr>
              <w:t>Меры, предпринимаемые с целью обеспечить равноправие каждого человека</w:t>
            </w:r>
            <w:r w:rsidR="00EA1C6A">
              <w:rPr>
                <w:bCs/>
              </w:rPr>
              <w:t xml:space="preserve"> </w:t>
            </w:r>
            <w:r w:rsidR="00EA1C6A" w:rsidRPr="00EA1C6A">
              <w:rPr>
                <w:bCs/>
              </w:rPr>
              <w:t xml:space="preserve">перед законом независимо от расы, цвета кожи, национального </w:t>
            </w:r>
            <w:r w:rsidR="00EA1C6A">
              <w:rPr>
                <w:bCs/>
              </w:rPr>
              <w:br/>
            </w:r>
            <w:r w:rsidR="00EA1C6A" w:rsidRPr="00EA1C6A">
              <w:rPr>
                <w:bCs/>
              </w:rPr>
              <w:t>или этнического</w:t>
            </w:r>
            <w:r w:rsidR="00EA1C6A">
              <w:rPr>
                <w:bCs/>
              </w:rPr>
              <w:t xml:space="preserve"> </w:t>
            </w:r>
            <w:r w:rsidR="00EA1C6A" w:rsidRPr="00EA1C6A">
              <w:rPr>
                <w:bCs/>
              </w:rPr>
              <w:t>происхождения</w:t>
            </w:r>
            <w:r w:rsidR="00EA1C6A">
              <w:rPr>
                <w:bCs/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A1C6A" w:rsidRPr="00AA27F6" w:rsidRDefault="00B213D5" w:rsidP="00AA27F6">
            <w:pPr>
              <w:spacing w:after="120"/>
              <w:ind w:right="40"/>
              <w:jc w:val="right"/>
            </w:pPr>
            <w:r>
              <w:t>8</w:t>
            </w:r>
          </w:p>
        </w:tc>
      </w:tr>
      <w:tr w:rsidR="00EA1C6A" w:rsidRPr="00307279" w:rsidTr="00AA27F6">
        <w:tc>
          <w:tcPr>
            <w:tcW w:w="9110" w:type="dxa"/>
            <w:gridSpan w:val="3"/>
            <w:shd w:val="clear" w:color="auto" w:fill="auto"/>
          </w:tcPr>
          <w:p w:rsidR="00EA1C6A" w:rsidRPr="00EA1C6A" w:rsidRDefault="00EA1C6A" w:rsidP="00EA1C6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ind w:left="1296"/>
              <w:rPr>
                <w:bCs/>
                <w:spacing w:val="60"/>
                <w:sz w:val="17"/>
              </w:rPr>
            </w:pPr>
            <w:r>
              <w:rPr>
                <w:bCs/>
              </w:rPr>
              <w:t>А.</w:t>
            </w:r>
            <w:r>
              <w:rPr>
                <w:bCs/>
              </w:rPr>
              <w:tab/>
            </w:r>
            <w:r w:rsidRPr="00EA1C6A">
              <w:rPr>
                <w:bCs/>
              </w:rPr>
              <w:t>Право на судебную защиту</w:t>
            </w:r>
            <w:r>
              <w:rPr>
                <w:bCs/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A1C6A" w:rsidRPr="00AA27F6" w:rsidRDefault="00B213D5" w:rsidP="00AA27F6">
            <w:pPr>
              <w:spacing w:after="120"/>
              <w:ind w:right="40"/>
              <w:jc w:val="right"/>
            </w:pPr>
            <w:r>
              <w:t>9</w:t>
            </w:r>
          </w:p>
        </w:tc>
      </w:tr>
      <w:tr w:rsidR="00EA1C6A" w:rsidRPr="00307279" w:rsidTr="00AA27F6">
        <w:tc>
          <w:tcPr>
            <w:tcW w:w="9110" w:type="dxa"/>
            <w:gridSpan w:val="3"/>
            <w:shd w:val="clear" w:color="auto" w:fill="auto"/>
          </w:tcPr>
          <w:p w:rsidR="00EA1C6A" w:rsidRPr="00EA1C6A" w:rsidRDefault="00EA1C6A" w:rsidP="00EA1C6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245"/>
              </w:tabs>
              <w:suppressAutoHyphens/>
              <w:spacing w:after="120"/>
              <w:ind w:left="1296"/>
              <w:rPr>
                <w:bCs/>
                <w:spacing w:val="60"/>
                <w:sz w:val="17"/>
              </w:rPr>
            </w:pPr>
            <w:r>
              <w:rPr>
                <w:bCs/>
              </w:rPr>
              <w:t>В.</w:t>
            </w:r>
            <w:r>
              <w:rPr>
                <w:bCs/>
              </w:rPr>
              <w:tab/>
            </w:r>
            <w:r w:rsidRPr="00EA1C6A">
              <w:rPr>
                <w:bCs/>
              </w:rPr>
              <w:t>Право на личную безопасность и защиту со стороны государства</w:t>
            </w:r>
            <w:r>
              <w:rPr>
                <w:bCs/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A1C6A" w:rsidRPr="00AA27F6" w:rsidRDefault="00B213D5" w:rsidP="00AA27F6">
            <w:pPr>
              <w:spacing w:after="120"/>
              <w:ind w:right="40"/>
              <w:jc w:val="right"/>
            </w:pPr>
            <w:r>
              <w:t>9</w:t>
            </w:r>
          </w:p>
        </w:tc>
      </w:tr>
      <w:tr w:rsidR="00EA1C6A" w:rsidRPr="00307279" w:rsidTr="00AA27F6">
        <w:tc>
          <w:tcPr>
            <w:tcW w:w="9110" w:type="dxa"/>
            <w:gridSpan w:val="3"/>
            <w:shd w:val="clear" w:color="auto" w:fill="auto"/>
          </w:tcPr>
          <w:p w:rsidR="00EA1C6A" w:rsidRPr="00EA1C6A" w:rsidRDefault="00EA1C6A" w:rsidP="00EA1C6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  <w:ind w:left="1296"/>
              <w:rPr>
                <w:bCs/>
                <w:spacing w:val="60"/>
                <w:sz w:val="17"/>
              </w:rPr>
            </w:pPr>
            <w:r w:rsidRPr="00EA1C6A">
              <w:rPr>
                <w:bCs/>
              </w:rPr>
              <w:t>C.</w:t>
            </w:r>
            <w:r w:rsidRPr="00EA1C6A">
              <w:rPr>
                <w:bCs/>
              </w:rPr>
              <w:tab/>
              <w:t>Политические права</w:t>
            </w:r>
            <w:r>
              <w:rPr>
                <w:bCs/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A1C6A" w:rsidRPr="00AA27F6" w:rsidRDefault="00B213D5" w:rsidP="00B213D5">
            <w:pPr>
              <w:spacing w:after="120"/>
              <w:ind w:right="40"/>
              <w:jc w:val="right"/>
            </w:pPr>
            <w:r>
              <w:t>10</w:t>
            </w:r>
          </w:p>
        </w:tc>
      </w:tr>
      <w:tr w:rsidR="00EA1C6A" w:rsidRPr="00307279" w:rsidTr="00AA27F6">
        <w:tc>
          <w:tcPr>
            <w:tcW w:w="9110" w:type="dxa"/>
            <w:gridSpan w:val="3"/>
            <w:shd w:val="clear" w:color="auto" w:fill="auto"/>
          </w:tcPr>
          <w:p w:rsidR="00EA1C6A" w:rsidRPr="00EA1C6A" w:rsidRDefault="00EA1C6A" w:rsidP="00EA1C6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ind w:left="1296"/>
              <w:rPr>
                <w:bCs/>
                <w:spacing w:val="60"/>
                <w:sz w:val="17"/>
              </w:rPr>
            </w:pPr>
            <w:r w:rsidRPr="00EA1C6A">
              <w:rPr>
                <w:bCs/>
              </w:rPr>
              <w:t>D.</w:t>
            </w:r>
            <w:r w:rsidRPr="00EA1C6A">
              <w:rPr>
                <w:bCs/>
              </w:rPr>
              <w:tab/>
              <w:t>Другие гражданские права</w:t>
            </w:r>
            <w:r>
              <w:rPr>
                <w:bCs/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A1C6A" w:rsidRPr="00AA27F6" w:rsidRDefault="00B213D5" w:rsidP="00B213D5">
            <w:pPr>
              <w:spacing w:after="120"/>
              <w:ind w:right="40"/>
              <w:jc w:val="right"/>
            </w:pPr>
            <w:r>
              <w:t>11</w:t>
            </w:r>
          </w:p>
        </w:tc>
      </w:tr>
      <w:tr w:rsidR="00EA1C6A" w:rsidRPr="00307279" w:rsidTr="00AA27F6">
        <w:tc>
          <w:tcPr>
            <w:tcW w:w="9110" w:type="dxa"/>
            <w:gridSpan w:val="3"/>
            <w:shd w:val="clear" w:color="auto" w:fill="auto"/>
          </w:tcPr>
          <w:p w:rsidR="00EA1C6A" w:rsidRPr="00EA1C6A" w:rsidRDefault="00EA1C6A" w:rsidP="00EA1C6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uppressAutoHyphens/>
              <w:spacing w:after="120"/>
              <w:ind w:left="1296"/>
              <w:rPr>
                <w:bCs/>
                <w:spacing w:val="60"/>
                <w:sz w:val="17"/>
              </w:rPr>
            </w:pPr>
            <w:r w:rsidRPr="00EA1C6A">
              <w:rPr>
                <w:bCs/>
              </w:rPr>
              <w:t>Е.</w:t>
            </w:r>
            <w:r w:rsidRPr="00EA1C6A">
              <w:rPr>
                <w:bCs/>
              </w:rPr>
              <w:tab/>
              <w:t>Экономические, социальные и культурные права</w:t>
            </w:r>
            <w:r>
              <w:rPr>
                <w:bCs/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A1C6A" w:rsidRPr="00AA27F6" w:rsidRDefault="00B213D5" w:rsidP="00AA27F6">
            <w:pPr>
              <w:spacing w:after="120"/>
              <w:ind w:right="40"/>
              <w:jc w:val="right"/>
            </w:pPr>
            <w:r>
              <w:t>13</w:t>
            </w:r>
          </w:p>
        </w:tc>
      </w:tr>
      <w:tr w:rsidR="00EA1C6A" w:rsidRPr="00307279" w:rsidTr="00AA27F6">
        <w:tc>
          <w:tcPr>
            <w:tcW w:w="9110" w:type="dxa"/>
            <w:gridSpan w:val="3"/>
            <w:shd w:val="clear" w:color="auto" w:fill="auto"/>
          </w:tcPr>
          <w:p w:rsidR="00EA1C6A" w:rsidRPr="00EA1C6A" w:rsidRDefault="00EA1C6A" w:rsidP="00EA1C6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245"/>
              </w:tabs>
              <w:suppressAutoHyphens/>
              <w:spacing w:after="120"/>
              <w:ind w:left="1296"/>
              <w:rPr>
                <w:bCs/>
                <w:spacing w:val="60"/>
                <w:sz w:val="17"/>
              </w:rPr>
            </w:pPr>
            <w:r w:rsidRPr="00EA1C6A">
              <w:rPr>
                <w:bCs/>
              </w:rPr>
              <w:t>F.</w:t>
            </w:r>
            <w:r w:rsidRPr="00EA1C6A">
              <w:rPr>
                <w:bCs/>
              </w:rPr>
              <w:tab/>
              <w:t>Право на доступ к местам общественного пользования</w:t>
            </w:r>
            <w:r>
              <w:rPr>
                <w:bCs/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A1C6A" w:rsidRPr="00AA27F6" w:rsidRDefault="00B213D5" w:rsidP="00AA27F6">
            <w:pPr>
              <w:spacing w:after="120"/>
              <w:ind w:right="40"/>
              <w:jc w:val="right"/>
            </w:pPr>
            <w:r>
              <w:t>21</w:t>
            </w:r>
          </w:p>
        </w:tc>
      </w:tr>
      <w:tr w:rsidR="00EA1C6A" w:rsidRPr="00307279" w:rsidTr="00AA27F6">
        <w:tc>
          <w:tcPr>
            <w:tcW w:w="9110" w:type="dxa"/>
            <w:gridSpan w:val="3"/>
            <w:shd w:val="clear" w:color="auto" w:fill="auto"/>
          </w:tcPr>
          <w:p w:rsidR="00EA1C6A" w:rsidRPr="00EA1C6A" w:rsidRDefault="00EA1C6A" w:rsidP="00EA1C6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ind w:left="1296"/>
              <w:rPr>
                <w:bCs/>
                <w:spacing w:val="60"/>
                <w:sz w:val="17"/>
              </w:rPr>
            </w:pPr>
            <w:r>
              <w:rPr>
                <w:bCs/>
              </w:rPr>
              <w:t xml:space="preserve">Статья 6. </w:t>
            </w:r>
            <w:r w:rsidRPr="00EA1C6A">
              <w:rPr>
                <w:bCs/>
              </w:rPr>
              <w:t>Доступ к правосудию</w:t>
            </w:r>
            <w:r>
              <w:rPr>
                <w:bCs/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A1C6A" w:rsidRPr="00AA27F6" w:rsidRDefault="00B213D5" w:rsidP="00AA27F6">
            <w:pPr>
              <w:spacing w:after="120"/>
              <w:ind w:right="40"/>
              <w:jc w:val="right"/>
            </w:pPr>
            <w:r>
              <w:t>21</w:t>
            </w:r>
          </w:p>
        </w:tc>
      </w:tr>
      <w:tr w:rsidR="00EA1C6A" w:rsidRPr="00307279" w:rsidTr="00AA27F6">
        <w:tc>
          <w:tcPr>
            <w:tcW w:w="9110" w:type="dxa"/>
            <w:gridSpan w:val="3"/>
            <w:shd w:val="clear" w:color="auto" w:fill="auto"/>
          </w:tcPr>
          <w:p w:rsidR="00EA1C6A" w:rsidRPr="00EA1C6A" w:rsidRDefault="00B213D5" w:rsidP="00EA1C6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ind w:left="1296"/>
              <w:rPr>
                <w:bCs/>
                <w:spacing w:val="60"/>
                <w:sz w:val="17"/>
              </w:rPr>
            </w:pPr>
            <w:r>
              <w:rPr>
                <w:bCs/>
              </w:rPr>
              <w:t xml:space="preserve">Статья 7. </w:t>
            </w:r>
            <w:r w:rsidR="00EA1C6A" w:rsidRPr="00EA1C6A">
              <w:rPr>
                <w:bCs/>
              </w:rPr>
              <w:t xml:space="preserve">Борьба с предрассудками, ведущими к расовой дискриминации, </w:t>
            </w:r>
            <w:r w:rsidR="00EA1C6A">
              <w:rPr>
                <w:bCs/>
              </w:rPr>
              <w:br/>
            </w:r>
            <w:r w:rsidR="00EA1C6A" w:rsidRPr="00EA1C6A">
              <w:rPr>
                <w:bCs/>
              </w:rPr>
              <w:t>поощрение</w:t>
            </w:r>
            <w:r w:rsidR="00EA1C6A">
              <w:rPr>
                <w:bCs/>
              </w:rPr>
              <w:t xml:space="preserve"> </w:t>
            </w:r>
            <w:r w:rsidR="00EA1C6A" w:rsidRPr="00EA1C6A">
              <w:rPr>
                <w:bCs/>
              </w:rPr>
              <w:t xml:space="preserve">взаимопонимания, терпимости и дружбы между нациями, </w:t>
            </w:r>
            <w:r w:rsidR="00EA1C6A">
              <w:rPr>
                <w:bCs/>
              </w:rPr>
              <w:br/>
            </w:r>
            <w:r w:rsidR="00EA1C6A" w:rsidRPr="00EA1C6A">
              <w:rPr>
                <w:bCs/>
              </w:rPr>
              <w:t>расами и этнич</w:t>
            </w:r>
            <w:bookmarkStart w:id="1" w:name="_GoBack"/>
            <w:bookmarkEnd w:id="1"/>
            <w:r w:rsidR="00EA1C6A" w:rsidRPr="00EA1C6A">
              <w:rPr>
                <w:bCs/>
              </w:rPr>
              <w:t>ескими</w:t>
            </w:r>
            <w:r w:rsidR="00EA1C6A">
              <w:rPr>
                <w:bCs/>
              </w:rPr>
              <w:t xml:space="preserve"> </w:t>
            </w:r>
            <w:r w:rsidR="00EA1C6A" w:rsidRPr="00EA1C6A">
              <w:rPr>
                <w:bCs/>
              </w:rPr>
              <w:t>группами</w:t>
            </w:r>
            <w:r w:rsidR="00EA1C6A">
              <w:rPr>
                <w:bCs/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A1C6A" w:rsidRPr="00AA27F6" w:rsidRDefault="00B213D5" w:rsidP="00AA27F6">
            <w:pPr>
              <w:spacing w:after="120"/>
              <w:ind w:right="40"/>
              <w:jc w:val="right"/>
            </w:pPr>
            <w:r>
              <w:t>22</w:t>
            </w:r>
          </w:p>
        </w:tc>
      </w:tr>
      <w:tr w:rsidR="00EA1C6A" w:rsidRPr="00307279" w:rsidTr="00AA27F6">
        <w:tc>
          <w:tcPr>
            <w:tcW w:w="9110" w:type="dxa"/>
            <w:gridSpan w:val="3"/>
            <w:shd w:val="clear" w:color="auto" w:fill="auto"/>
          </w:tcPr>
          <w:p w:rsidR="00EA1C6A" w:rsidRPr="00EA1C6A" w:rsidRDefault="00EA1C6A" w:rsidP="00EA1C6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45"/>
              </w:tabs>
              <w:suppressAutoHyphens/>
              <w:spacing w:after="120"/>
              <w:ind w:left="1296"/>
              <w:rPr>
                <w:bCs/>
                <w:spacing w:val="60"/>
                <w:sz w:val="17"/>
              </w:rPr>
            </w:pPr>
            <w:r w:rsidRPr="00EA1C6A">
              <w:rPr>
                <w:bCs/>
              </w:rPr>
              <w:t>А.</w:t>
            </w:r>
            <w:r w:rsidRPr="00EA1C6A">
              <w:rPr>
                <w:bCs/>
              </w:rPr>
              <w:tab/>
              <w:t>Образование</w:t>
            </w:r>
            <w:r>
              <w:rPr>
                <w:bCs/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A1C6A" w:rsidRPr="00AA27F6" w:rsidRDefault="00B213D5" w:rsidP="00AA27F6">
            <w:pPr>
              <w:spacing w:after="120"/>
              <w:ind w:right="40"/>
              <w:jc w:val="right"/>
            </w:pPr>
            <w:r>
              <w:t>22</w:t>
            </w:r>
          </w:p>
        </w:tc>
      </w:tr>
      <w:tr w:rsidR="00EA1C6A" w:rsidRPr="00307279" w:rsidTr="00AA27F6">
        <w:tc>
          <w:tcPr>
            <w:tcW w:w="9110" w:type="dxa"/>
            <w:gridSpan w:val="3"/>
            <w:shd w:val="clear" w:color="auto" w:fill="auto"/>
          </w:tcPr>
          <w:p w:rsidR="00EA1C6A" w:rsidRPr="00EA1C6A" w:rsidRDefault="00EA1C6A" w:rsidP="00EA1C6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ind w:left="1296"/>
              <w:rPr>
                <w:bCs/>
                <w:spacing w:val="60"/>
                <w:sz w:val="17"/>
              </w:rPr>
            </w:pPr>
            <w:r w:rsidRPr="00EA1C6A">
              <w:rPr>
                <w:bCs/>
              </w:rPr>
              <w:t>B.</w:t>
            </w:r>
            <w:r w:rsidRPr="00EA1C6A">
              <w:rPr>
                <w:bCs/>
              </w:rPr>
              <w:tab/>
              <w:t>Культура</w:t>
            </w:r>
            <w:r>
              <w:rPr>
                <w:bCs/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A1C6A" w:rsidRPr="00AA27F6" w:rsidRDefault="00B213D5" w:rsidP="00AA27F6">
            <w:pPr>
              <w:spacing w:after="120"/>
              <w:ind w:right="40"/>
              <w:jc w:val="right"/>
            </w:pPr>
            <w:r>
              <w:t>22</w:t>
            </w:r>
          </w:p>
        </w:tc>
      </w:tr>
      <w:tr w:rsidR="00EA1C6A" w:rsidRPr="00307279" w:rsidTr="00AA27F6">
        <w:tc>
          <w:tcPr>
            <w:tcW w:w="9110" w:type="dxa"/>
            <w:gridSpan w:val="3"/>
            <w:shd w:val="clear" w:color="auto" w:fill="auto"/>
          </w:tcPr>
          <w:p w:rsidR="00EA1C6A" w:rsidRPr="00EA1C6A" w:rsidRDefault="00EA1C6A" w:rsidP="00EA1C6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45"/>
              </w:tabs>
              <w:suppressAutoHyphens/>
              <w:spacing w:after="120"/>
              <w:ind w:left="1296"/>
              <w:rPr>
                <w:bCs/>
                <w:spacing w:val="60"/>
                <w:sz w:val="17"/>
              </w:rPr>
            </w:pPr>
            <w:r w:rsidRPr="00EA1C6A">
              <w:rPr>
                <w:bCs/>
              </w:rPr>
              <w:t>С.</w:t>
            </w:r>
            <w:r w:rsidRPr="00EA1C6A">
              <w:rPr>
                <w:bCs/>
              </w:rPr>
              <w:tab/>
              <w:t>Информация</w:t>
            </w:r>
            <w:r>
              <w:rPr>
                <w:bCs/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A1C6A" w:rsidRPr="00AA27F6" w:rsidRDefault="00B213D5" w:rsidP="00AA27F6">
            <w:pPr>
              <w:spacing w:after="120"/>
              <w:ind w:right="40"/>
              <w:jc w:val="right"/>
            </w:pPr>
            <w:r>
              <w:t>25</w:t>
            </w:r>
          </w:p>
        </w:tc>
      </w:tr>
      <w:tr w:rsidR="00B213D5" w:rsidRPr="00307279" w:rsidTr="00AA27F6">
        <w:tc>
          <w:tcPr>
            <w:tcW w:w="9110" w:type="dxa"/>
            <w:gridSpan w:val="3"/>
            <w:shd w:val="clear" w:color="auto" w:fill="auto"/>
          </w:tcPr>
          <w:p w:rsidR="00B213D5" w:rsidRPr="00EA1C6A" w:rsidRDefault="00B213D5" w:rsidP="00B213D5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uppressAutoHyphens/>
              <w:spacing w:after="120"/>
              <w:rPr>
                <w:bCs/>
              </w:rPr>
            </w:pPr>
            <w:r>
              <w:rPr>
                <w:bCs/>
              </w:rPr>
              <w:tab/>
            </w:r>
            <w:r w:rsidRPr="00B213D5">
              <w:rPr>
                <w:bCs/>
              </w:rPr>
              <w:t>Комментарии к заключительным замечаниям</w:t>
            </w:r>
            <w:r>
              <w:rPr>
                <w:bCs/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B213D5" w:rsidRPr="00AA27F6" w:rsidRDefault="00B213D5" w:rsidP="00AA27F6">
            <w:pPr>
              <w:spacing w:after="120"/>
              <w:ind w:right="40"/>
              <w:jc w:val="right"/>
            </w:pPr>
            <w:r>
              <w:t>25</w:t>
            </w:r>
          </w:p>
        </w:tc>
      </w:tr>
      <w:tr w:rsidR="00B213D5" w:rsidRPr="00472F78" w:rsidTr="00AA27F6">
        <w:tc>
          <w:tcPr>
            <w:tcW w:w="9110" w:type="dxa"/>
            <w:gridSpan w:val="3"/>
            <w:shd w:val="clear" w:color="auto" w:fill="auto"/>
          </w:tcPr>
          <w:p w:rsidR="00B213D5" w:rsidRPr="00472F78" w:rsidRDefault="00B213D5" w:rsidP="00472F78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rPr>
                <w:b/>
                <w:bCs/>
              </w:rPr>
            </w:pPr>
            <w:r w:rsidRPr="00472F78">
              <w:rPr>
                <w:b/>
                <w:bCs/>
              </w:rPr>
              <w:tab/>
              <w:t>Приложения</w:t>
            </w:r>
            <w:r w:rsidR="00472F78" w:rsidRPr="00472F78">
              <w:rPr>
                <w:b/>
                <w:bCs/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B213D5" w:rsidRPr="00472F78" w:rsidRDefault="00B213D5" w:rsidP="00AA27F6">
            <w:pPr>
              <w:spacing w:after="120"/>
              <w:ind w:right="40"/>
              <w:jc w:val="right"/>
              <w:rPr>
                <w:b/>
              </w:rPr>
            </w:pPr>
          </w:p>
        </w:tc>
      </w:tr>
    </w:tbl>
    <w:p w:rsidR="00307279" w:rsidRPr="00AA27F6" w:rsidRDefault="00307279" w:rsidP="00307279"/>
    <w:p w:rsidR="00B213D5" w:rsidRDefault="00B213D5" w:rsidP="00B213D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</w:r>
      <w:r w:rsidRPr="00B213D5">
        <w:t>Список сокращений</w:t>
      </w:r>
    </w:p>
    <w:p w:rsidR="00B213D5" w:rsidRPr="00B213D5" w:rsidRDefault="00B213D5" w:rsidP="00B213D5">
      <w:pPr>
        <w:pStyle w:val="SingleTxt"/>
        <w:spacing w:after="0" w:line="120" w:lineRule="exact"/>
        <w:rPr>
          <w:sz w:val="10"/>
        </w:rPr>
      </w:pPr>
    </w:p>
    <w:p w:rsidR="00B213D5" w:rsidRPr="00B213D5" w:rsidRDefault="00B213D5" w:rsidP="00B213D5">
      <w:pPr>
        <w:pStyle w:val="SingleTxt"/>
        <w:spacing w:after="0" w:line="120" w:lineRule="exact"/>
        <w:rPr>
          <w:sz w:val="10"/>
        </w:rPr>
      </w:pPr>
    </w:p>
    <w:p w:rsidR="00B213D5" w:rsidRPr="00B213D5" w:rsidRDefault="00B213D5" w:rsidP="00B213D5">
      <w:pPr>
        <w:pStyle w:val="SingleTxt"/>
      </w:pPr>
      <w:r w:rsidRPr="00B213D5">
        <w:t>ГМС – Государственная миграционная служба Украины</w:t>
      </w:r>
    </w:p>
    <w:p w:rsidR="00B213D5" w:rsidRPr="00B213D5" w:rsidRDefault="00B213D5" w:rsidP="00B213D5">
      <w:pPr>
        <w:pStyle w:val="SingleTxt"/>
      </w:pPr>
      <w:r w:rsidRPr="00B213D5">
        <w:t xml:space="preserve">ГУМВД </w:t>
      </w:r>
      <w:r w:rsidRPr="00B213D5">
        <w:rPr>
          <w:iCs/>
        </w:rPr>
        <w:t>– Главное управление Министерства внутренних дел Украины</w:t>
      </w:r>
    </w:p>
    <w:p w:rsidR="00B213D5" w:rsidRPr="00B213D5" w:rsidRDefault="00B213D5" w:rsidP="00B213D5">
      <w:pPr>
        <w:pStyle w:val="SingleTxt"/>
      </w:pPr>
      <w:r w:rsidRPr="00B213D5">
        <w:t xml:space="preserve">ГТРК </w:t>
      </w:r>
      <w:r w:rsidRPr="00B213D5">
        <w:rPr>
          <w:iCs/>
        </w:rPr>
        <w:t>–</w:t>
      </w:r>
      <w:r w:rsidRPr="00B213D5">
        <w:t xml:space="preserve"> Государственная телерадиовещательная компания</w:t>
      </w:r>
    </w:p>
    <w:p w:rsidR="00B213D5" w:rsidRPr="00B213D5" w:rsidRDefault="00B213D5" w:rsidP="00B213D5">
      <w:pPr>
        <w:pStyle w:val="SingleTxt"/>
      </w:pPr>
      <w:r w:rsidRPr="00B213D5">
        <w:rPr>
          <w:iCs/>
        </w:rPr>
        <w:t>Конвенция – Международная конвенция о ликвидации всех форм расовой ди</w:t>
      </w:r>
      <w:r w:rsidRPr="00B213D5">
        <w:rPr>
          <w:iCs/>
        </w:rPr>
        <w:t>с</w:t>
      </w:r>
      <w:r w:rsidRPr="00B213D5">
        <w:rPr>
          <w:iCs/>
        </w:rPr>
        <w:t xml:space="preserve">криминации </w:t>
      </w:r>
    </w:p>
    <w:p w:rsidR="00B213D5" w:rsidRPr="00B213D5" w:rsidRDefault="00B213D5" w:rsidP="00B213D5">
      <w:pPr>
        <w:pStyle w:val="SingleTxt"/>
        <w:rPr>
          <w:iCs/>
        </w:rPr>
      </w:pPr>
      <w:r w:rsidRPr="00B213D5">
        <w:rPr>
          <w:iCs/>
        </w:rPr>
        <w:t>КЛРД – Комитет по ликвидации расовой дискриминации</w:t>
      </w:r>
    </w:p>
    <w:p w:rsidR="00B213D5" w:rsidRPr="00B213D5" w:rsidRDefault="00B213D5" w:rsidP="00B213D5">
      <w:pPr>
        <w:pStyle w:val="SingleTxt"/>
        <w:rPr>
          <w:iCs/>
        </w:rPr>
      </w:pPr>
      <w:r w:rsidRPr="00B213D5">
        <w:rPr>
          <w:iCs/>
        </w:rPr>
        <w:t>МВД – Министерство внутренних дел Украины</w:t>
      </w:r>
    </w:p>
    <w:p w:rsidR="00B213D5" w:rsidRPr="00B213D5" w:rsidRDefault="00B213D5" w:rsidP="00B213D5">
      <w:pPr>
        <w:pStyle w:val="SingleTxt"/>
        <w:rPr>
          <w:iCs/>
        </w:rPr>
      </w:pPr>
      <w:r w:rsidRPr="00B213D5">
        <w:rPr>
          <w:iCs/>
        </w:rPr>
        <w:t>МИД – Министерство иностранных дел Украины</w:t>
      </w:r>
    </w:p>
    <w:p w:rsidR="00B213D5" w:rsidRPr="00B213D5" w:rsidRDefault="00B213D5" w:rsidP="00B213D5">
      <w:pPr>
        <w:pStyle w:val="SingleTxt"/>
        <w:rPr>
          <w:iCs/>
        </w:rPr>
      </w:pPr>
      <w:r w:rsidRPr="00B213D5">
        <w:rPr>
          <w:iCs/>
        </w:rPr>
        <w:t>Минкультуры – Министерство культуры Украины</w:t>
      </w:r>
    </w:p>
    <w:p w:rsidR="00B213D5" w:rsidRPr="00B213D5" w:rsidRDefault="00B213D5" w:rsidP="00B213D5">
      <w:pPr>
        <w:pStyle w:val="SingleTxt"/>
        <w:rPr>
          <w:iCs/>
        </w:rPr>
      </w:pPr>
      <w:r w:rsidRPr="00B213D5">
        <w:rPr>
          <w:iCs/>
        </w:rPr>
        <w:t>МОН – Министерство образования и науки Украины</w:t>
      </w:r>
    </w:p>
    <w:p w:rsidR="00B213D5" w:rsidRPr="00B213D5" w:rsidRDefault="00B213D5" w:rsidP="00B213D5">
      <w:pPr>
        <w:pStyle w:val="SingleTxt"/>
        <w:rPr>
          <w:iCs/>
        </w:rPr>
      </w:pPr>
      <w:r w:rsidRPr="00B213D5">
        <w:t xml:space="preserve">ОБСЕ </w:t>
      </w:r>
      <w:r w:rsidRPr="00B213D5">
        <w:rPr>
          <w:iCs/>
        </w:rPr>
        <w:t>– Организация по безопасности и сотрудничеству в Европе</w:t>
      </w:r>
    </w:p>
    <w:p w:rsidR="00B213D5" w:rsidRPr="00B213D5" w:rsidRDefault="00B213D5" w:rsidP="00B213D5">
      <w:pPr>
        <w:pStyle w:val="SingleTxt"/>
        <w:rPr>
          <w:iCs/>
        </w:rPr>
      </w:pPr>
      <w:r w:rsidRPr="00B213D5">
        <w:rPr>
          <w:iCs/>
        </w:rPr>
        <w:t>Облгосадминистрация – областная государственная администрация</w:t>
      </w:r>
    </w:p>
    <w:p w:rsidR="00B213D5" w:rsidRPr="00B213D5" w:rsidRDefault="00B213D5" w:rsidP="00B213D5">
      <w:pPr>
        <w:pStyle w:val="SingleTxt"/>
      </w:pPr>
      <w:r w:rsidRPr="00B213D5">
        <w:t xml:space="preserve">ОГТРК </w:t>
      </w:r>
      <w:r w:rsidRPr="00B213D5">
        <w:rPr>
          <w:iCs/>
        </w:rPr>
        <w:t>– О</w:t>
      </w:r>
      <w:r w:rsidRPr="00B213D5">
        <w:t xml:space="preserve">бластная государственная телерадиокомпания </w:t>
      </w:r>
    </w:p>
    <w:p w:rsidR="00B213D5" w:rsidRPr="00B213D5" w:rsidRDefault="00B213D5" w:rsidP="00B213D5">
      <w:pPr>
        <w:pStyle w:val="SingleTxt"/>
        <w:rPr>
          <w:iCs/>
        </w:rPr>
      </w:pPr>
      <w:r w:rsidRPr="00B213D5">
        <w:rPr>
          <w:iCs/>
        </w:rPr>
        <w:t>ООН – Организация Объединенных Наций</w:t>
      </w:r>
    </w:p>
    <w:p w:rsidR="00B213D5" w:rsidRPr="00B213D5" w:rsidRDefault="00B213D5" w:rsidP="00B213D5">
      <w:pPr>
        <w:pStyle w:val="SingleTxt"/>
      </w:pPr>
      <w:r w:rsidRPr="00B213D5">
        <w:t xml:space="preserve">Райгосадминистрация – районная </w:t>
      </w:r>
      <w:r w:rsidRPr="00B213D5">
        <w:rPr>
          <w:iCs/>
        </w:rPr>
        <w:t>государственная администрация</w:t>
      </w:r>
    </w:p>
    <w:p w:rsidR="00B213D5" w:rsidRPr="00B213D5" w:rsidRDefault="00B213D5" w:rsidP="00B213D5">
      <w:pPr>
        <w:pStyle w:val="SingleTxt"/>
      </w:pPr>
      <w:r w:rsidRPr="00B213D5">
        <w:t xml:space="preserve">СМИ – </w:t>
      </w:r>
      <w:r w:rsidR="00D11C2C" w:rsidRPr="00B213D5">
        <w:t xml:space="preserve">средства </w:t>
      </w:r>
      <w:r w:rsidRPr="00B213D5">
        <w:t>массовой информации</w:t>
      </w:r>
    </w:p>
    <w:p w:rsidR="00B213D5" w:rsidRPr="00B213D5" w:rsidRDefault="00B213D5" w:rsidP="00B213D5">
      <w:pPr>
        <w:pStyle w:val="SingleTxt"/>
      </w:pPr>
      <w:r w:rsidRPr="00B213D5">
        <w:t xml:space="preserve">УКУ </w:t>
      </w:r>
      <w:r w:rsidRPr="00B213D5">
        <w:rPr>
          <w:iCs/>
        </w:rPr>
        <w:t xml:space="preserve">– </w:t>
      </w:r>
      <w:r w:rsidRPr="00B213D5">
        <w:t>Уголовный кодекс Украины</w:t>
      </w:r>
    </w:p>
    <w:p w:rsidR="00B213D5" w:rsidRPr="00B213D5" w:rsidRDefault="00B213D5" w:rsidP="00B213D5">
      <w:pPr>
        <w:pStyle w:val="SingleTxt"/>
      </w:pPr>
      <w:r w:rsidRPr="00B213D5">
        <w:t xml:space="preserve">УМВД </w:t>
      </w:r>
      <w:r w:rsidRPr="00B213D5">
        <w:rPr>
          <w:iCs/>
        </w:rPr>
        <w:t>– Управление Министерства внутренних дел Украины</w:t>
      </w:r>
    </w:p>
    <w:p w:rsidR="00307279" w:rsidRPr="00AA27F6" w:rsidRDefault="00B213D5" w:rsidP="00B213D5">
      <w:pPr>
        <w:pStyle w:val="SingleTxt"/>
      </w:pPr>
      <w:r w:rsidRPr="00B213D5">
        <w:t xml:space="preserve">УПКУ </w:t>
      </w:r>
      <w:r w:rsidRPr="00B213D5">
        <w:rPr>
          <w:iCs/>
        </w:rPr>
        <w:t xml:space="preserve">– </w:t>
      </w:r>
      <w:r w:rsidRPr="00B213D5">
        <w:t>Уголовно-процессуальный кодекс Украины</w:t>
      </w:r>
    </w:p>
    <w:p w:rsidR="00A0473E" w:rsidRDefault="00B213D5" w:rsidP="00D851C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D851C8">
        <w:tab/>
      </w:r>
      <w:r w:rsidR="00A0473E" w:rsidRPr="00A0473E">
        <w:t>I.</w:t>
      </w:r>
      <w:r w:rsidR="00A0473E" w:rsidRPr="00A0473E">
        <w:tab/>
        <w:t>Введение</w:t>
      </w:r>
    </w:p>
    <w:p w:rsidR="00D851C8" w:rsidRPr="00D851C8" w:rsidRDefault="00D851C8" w:rsidP="00D851C8">
      <w:pPr>
        <w:pStyle w:val="SingleTxt"/>
        <w:spacing w:after="0" w:line="120" w:lineRule="exact"/>
        <w:rPr>
          <w:sz w:val="10"/>
        </w:rPr>
      </w:pPr>
    </w:p>
    <w:p w:rsidR="00D851C8" w:rsidRPr="00D851C8" w:rsidRDefault="00D851C8" w:rsidP="00D851C8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1.</w:t>
      </w:r>
      <w:r w:rsidRPr="00A0473E">
        <w:rPr>
          <w:bCs/>
        </w:rPr>
        <w:tab/>
      </w:r>
      <w:r w:rsidRPr="00A0473E">
        <w:t xml:space="preserve">В соответствии с пунктом </w:t>
      </w:r>
      <w:r w:rsidRPr="00A0473E">
        <w:rPr>
          <w:iCs/>
        </w:rPr>
        <w:t xml:space="preserve">1 статьи 9 </w:t>
      </w:r>
      <w:r w:rsidRPr="00A0473E">
        <w:t>Международной конвенции о ликвид</w:t>
      </w:r>
      <w:r w:rsidRPr="00A0473E">
        <w:t>а</w:t>
      </w:r>
      <w:r w:rsidRPr="00A0473E">
        <w:t xml:space="preserve">ции всех форм расовой дискриминации Украина представляет объединенные двадцать второй и двадцать третий доклады по выполнению положений этой Конвенции. </w:t>
      </w:r>
      <w:r w:rsidRPr="00A0473E">
        <w:rPr>
          <w:iCs/>
        </w:rPr>
        <w:t>Настоящий доклад</w:t>
      </w:r>
      <w:r w:rsidRPr="00A0473E">
        <w:t xml:space="preserve"> </w:t>
      </w:r>
      <w:r w:rsidRPr="00A0473E">
        <w:rPr>
          <w:iCs/>
        </w:rPr>
        <w:t xml:space="preserve">представляется в соответствии с руководящими принципами </w:t>
      </w:r>
      <w:r w:rsidRPr="00A0473E">
        <w:t>подготовки докладов, принятыми КЛРД на его семьдесят первой сессии (CERD/C/2007/1).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2.</w:t>
      </w:r>
      <w:r w:rsidRPr="00A0473E">
        <w:rPr>
          <w:bCs/>
        </w:rPr>
        <w:tab/>
      </w:r>
      <w:r w:rsidRPr="00A0473E">
        <w:t>Цель настоящего доклада заключается в том, чтобы обновить информацию, содержавшуюся в объединенных девятнадцатом, двадцатом и двадцать первом периодических докладах Украины (CERD/C/UKR/19−21) и рассказать о правовом положении и практике в рамках осуществления Украиной положений Конвенции в период между январем 2010 года и декабрем 2013 года, с учетом изменений в украинском законодательстве со времени представления предыдущего доклада.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3.</w:t>
      </w:r>
      <w:r w:rsidRPr="00A0473E">
        <w:rPr>
          <w:bCs/>
        </w:rPr>
        <w:tab/>
      </w:r>
      <w:r w:rsidRPr="00A0473E">
        <w:t>С целью соблюдения требований руководящих принципов (CERD/C/2007/1) и пункта 32 заключительных замечаний КЛРД по итогам рассмотрения девятн</w:t>
      </w:r>
      <w:r w:rsidRPr="00A0473E">
        <w:t>а</w:t>
      </w:r>
      <w:r w:rsidRPr="00A0473E">
        <w:t>дцатого, двадцатого и двадцать первого периодических докладов Украины (CERD/C/UKR/CO/19−21) относительно соблюдения ограничения объема докл</w:t>
      </w:r>
      <w:r w:rsidRPr="00A0473E">
        <w:t>а</w:t>
      </w:r>
      <w:r w:rsidRPr="00A0473E">
        <w:t xml:space="preserve">да, в случае, если информация не изменилась, приводятся ссылки на пункты предыдущего доклада Украины (CERD/C/UKR/19−21).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4.</w:t>
      </w:r>
      <w:r w:rsidRPr="00A0473E">
        <w:rPr>
          <w:bCs/>
        </w:rPr>
        <w:tab/>
      </w:r>
      <w:r w:rsidRPr="00A0473E">
        <w:t>В докладе учтены заключительные замечания КЛРД по итогам рассмотр</w:t>
      </w:r>
      <w:r w:rsidRPr="00A0473E">
        <w:t>е</w:t>
      </w:r>
      <w:r w:rsidRPr="00A0473E">
        <w:t>ния девятнадцатого, двадцатого и двадцать первого периодических докладов Украины (CERD/C/UKR/CO/19−21) и представлена информация об их выполн</w:t>
      </w:r>
      <w:r w:rsidRPr="00A0473E">
        <w:t>е</w:t>
      </w:r>
      <w:r w:rsidRPr="00A0473E">
        <w:t>нии.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5.</w:t>
      </w:r>
      <w:r w:rsidRPr="00A0473E">
        <w:rPr>
          <w:bCs/>
        </w:rPr>
        <w:tab/>
      </w:r>
      <w:r w:rsidRPr="00A0473E">
        <w:t>Доклад подготовлен Минкультуры на основании материалов, предоставле</w:t>
      </w:r>
      <w:r w:rsidRPr="00A0473E">
        <w:t>н</w:t>
      </w:r>
      <w:r w:rsidRPr="00A0473E">
        <w:t>ных МВД, Министерством здравоохранения, МИД, МОН, Министерством соц</w:t>
      </w:r>
      <w:r w:rsidRPr="00A0473E">
        <w:t>и</w:t>
      </w:r>
      <w:r w:rsidRPr="00A0473E">
        <w:t>альной политики, Министерством юстиции, Государственным агентством по з</w:t>
      </w:r>
      <w:r w:rsidRPr="00A0473E">
        <w:t>е</w:t>
      </w:r>
      <w:r w:rsidRPr="00A0473E">
        <w:t>мельным ресурсам, Государственной службой статистики, Государственным к</w:t>
      </w:r>
      <w:r w:rsidRPr="00A0473E">
        <w:t>о</w:t>
      </w:r>
      <w:r w:rsidRPr="00A0473E">
        <w:t>митетом телевидения и радиовещания, ГМС, Генеральной прокуратурой, Слу</w:t>
      </w:r>
      <w:r w:rsidRPr="00A0473E">
        <w:t>ж</w:t>
      </w:r>
      <w:r w:rsidRPr="00A0473E">
        <w:t>бой безопасности, Уполномоченным Верховной Рады Украины по правам чел</w:t>
      </w:r>
      <w:r w:rsidRPr="00A0473E">
        <w:t>о</w:t>
      </w:r>
      <w:r w:rsidRPr="00A0473E">
        <w:t>века, Советом министров Автономной республики Крым, облгосадминистраци</w:t>
      </w:r>
      <w:r w:rsidRPr="00A0473E">
        <w:t>я</w:t>
      </w:r>
      <w:r w:rsidRPr="00A0473E">
        <w:t>ми.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6.</w:t>
      </w:r>
      <w:r w:rsidRPr="00A0473E">
        <w:rPr>
          <w:bCs/>
        </w:rPr>
        <w:tab/>
      </w:r>
      <w:r w:rsidRPr="00A0473E">
        <w:t>С целью проведения публичного общественного обсуждения доклада его проект был размещен на официальном веб-сайте Минкультуры (mincult.kmu.gov.ua). Таким образом</w:t>
      </w:r>
      <w:r w:rsidR="00E9512F">
        <w:t>,</w:t>
      </w:r>
      <w:r w:rsidRPr="00A0473E">
        <w:t xml:space="preserve"> общественные организации были привл</w:t>
      </w:r>
      <w:r w:rsidRPr="00A0473E">
        <w:t>е</w:t>
      </w:r>
      <w:r w:rsidRPr="00A0473E">
        <w:t>чены к составлению доклада, в связи с чем выражается признательность за уч</w:t>
      </w:r>
      <w:r w:rsidRPr="00A0473E">
        <w:t>а</w:t>
      </w:r>
      <w:r w:rsidRPr="00A0473E">
        <w:t>стие в его подготовке.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7.</w:t>
      </w:r>
      <w:r w:rsidRPr="00A0473E">
        <w:rPr>
          <w:bCs/>
        </w:rPr>
        <w:tab/>
      </w:r>
      <w:r w:rsidRPr="00A0473E">
        <w:t>Украина является страной с чрезвычайно богатыми и разнообразными кул</w:t>
      </w:r>
      <w:r w:rsidRPr="00A0473E">
        <w:t>ь</w:t>
      </w:r>
      <w:r w:rsidRPr="00A0473E">
        <w:t>турными традициями. За время независимости в Украине отсутствовали ко</w:t>
      </w:r>
      <w:r w:rsidRPr="00A0473E">
        <w:t>н</w:t>
      </w:r>
      <w:r w:rsidRPr="00A0473E">
        <w:t>фликты на этнической, национальной или культурной почве.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8.</w:t>
      </w:r>
      <w:r w:rsidRPr="00A0473E">
        <w:rPr>
          <w:bCs/>
        </w:rPr>
        <w:tab/>
      </w:r>
      <w:r w:rsidRPr="00A0473E">
        <w:t>Во время написания данного доклада (начало 2014 года) в Украине произ</w:t>
      </w:r>
      <w:r w:rsidRPr="00A0473E">
        <w:t>о</w:t>
      </w:r>
      <w:r w:rsidRPr="00A0473E">
        <w:t>шли серьезные перемены, в частности: оккупация Автономной Республики Крым и города Севастополь Российской Федерацией, вторжение РФ в Украину и спо</w:t>
      </w:r>
      <w:r w:rsidRPr="00A0473E">
        <w:t>н</w:t>
      </w:r>
      <w:r w:rsidRPr="00A0473E">
        <w:t>сирование ею террористически</w:t>
      </w:r>
      <w:r w:rsidR="00944AB1">
        <w:t>х организаций – так называемых «</w:t>
      </w:r>
      <w:r w:rsidRPr="00A0473E">
        <w:t>Луганская народная республика</w:t>
      </w:r>
      <w:r w:rsidR="00944AB1">
        <w:t>»</w:t>
      </w:r>
      <w:r w:rsidRPr="00A0473E">
        <w:t xml:space="preserve"> и </w:t>
      </w:r>
      <w:r w:rsidR="00944AB1">
        <w:t>«</w:t>
      </w:r>
      <w:r w:rsidRPr="00A0473E">
        <w:t>Донецкая народная республика</w:t>
      </w:r>
      <w:r w:rsidR="00944AB1">
        <w:t>»</w:t>
      </w:r>
      <w:r w:rsidRPr="00A0473E">
        <w:t>. В связи с этим сбор информации в этих регионах был затруднен.</w:t>
      </w:r>
    </w:p>
    <w:p w:rsidR="00A0473E" w:rsidRDefault="00A0473E" w:rsidP="00A0473E">
      <w:pPr>
        <w:pStyle w:val="SingleTxt"/>
      </w:pPr>
      <w:r w:rsidRPr="00A0473E">
        <w:rPr>
          <w:bCs/>
        </w:rPr>
        <w:t>9.</w:t>
      </w:r>
      <w:r w:rsidRPr="00A0473E">
        <w:rPr>
          <w:bCs/>
        </w:rPr>
        <w:tab/>
      </w:r>
      <w:r w:rsidRPr="00A0473E">
        <w:t>Следует отметить, что в результате временной оккупации Российской Фед</w:t>
      </w:r>
      <w:r w:rsidRPr="00A0473E">
        <w:t>е</w:t>
      </w:r>
      <w:r w:rsidRPr="00A0473E">
        <w:t>рацией Автономной Республики Крым и города Севастополь, агрессии РФ на в</w:t>
      </w:r>
      <w:r w:rsidRPr="00A0473E">
        <w:t>о</w:t>
      </w:r>
      <w:r w:rsidRPr="00A0473E">
        <w:t>стоке Украины, ситуация с обеспечением прав национальных меньшинств в ук</w:t>
      </w:r>
      <w:r w:rsidRPr="00A0473E">
        <w:t>а</w:t>
      </w:r>
      <w:r w:rsidRPr="00A0473E">
        <w:t>занных регионах, особенно в Крыму, ухудшилась. Дискриминации в Крыму по</w:t>
      </w:r>
      <w:r w:rsidRPr="00A0473E">
        <w:t>д</w:t>
      </w:r>
      <w:r w:rsidRPr="00A0473E">
        <w:t>вергаются украинцы и крымские татары, а также люди, которые придерживаются проукраинских взглядов независимо от национального происхождения.</w:t>
      </w:r>
    </w:p>
    <w:p w:rsidR="00944AB1" w:rsidRPr="00944AB1" w:rsidRDefault="00944AB1" w:rsidP="00944AB1">
      <w:pPr>
        <w:pStyle w:val="SingleTxt"/>
        <w:spacing w:after="0" w:line="120" w:lineRule="exact"/>
        <w:rPr>
          <w:sz w:val="10"/>
        </w:rPr>
      </w:pPr>
    </w:p>
    <w:p w:rsidR="00944AB1" w:rsidRPr="00944AB1" w:rsidRDefault="00944AB1" w:rsidP="00944AB1">
      <w:pPr>
        <w:pStyle w:val="SingleTxt"/>
        <w:spacing w:after="0" w:line="120" w:lineRule="exact"/>
        <w:rPr>
          <w:sz w:val="10"/>
        </w:rPr>
      </w:pPr>
    </w:p>
    <w:p w:rsidR="00A0473E" w:rsidRDefault="00A0473E" w:rsidP="00944AB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0473E">
        <w:tab/>
        <w:t>ІI.</w:t>
      </w:r>
      <w:r w:rsidRPr="00A0473E">
        <w:tab/>
        <w:t>Информация, представляемая в соответствии со</w:t>
      </w:r>
      <w:r w:rsidR="00944AB1">
        <w:t> </w:t>
      </w:r>
      <w:r w:rsidRPr="00A0473E">
        <w:t>статьями 1–7 Конвенции</w:t>
      </w:r>
    </w:p>
    <w:p w:rsidR="00944AB1" w:rsidRPr="00944AB1" w:rsidRDefault="00944AB1" w:rsidP="00944AB1">
      <w:pPr>
        <w:pStyle w:val="SingleTxt"/>
        <w:spacing w:after="0" w:line="120" w:lineRule="exact"/>
        <w:rPr>
          <w:sz w:val="10"/>
        </w:rPr>
      </w:pPr>
    </w:p>
    <w:p w:rsidR="00944AB1" w:rsidRPr="00944AB1" w:rsidRDefault="00944AB1" w:rsidP="00944AB1">
      <w:pPr>
        <w:pStyle w:val="SingleTxt"/>
        <w:spacing w:after="0" w:line="120" w:lineRule="exact"/>
        <w:rPr>
          <w:sz w:val="10"/>
        </w:rPr>
      </w:pPr>
    </w:p>
    <w:p w:rsidR="00A0473E" w:rsidRDefault="00A0473E" w:rsidP="00944AB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0473E">
        <w:tab/>
      </w:r>
      <w:r w:rsidR="00944AB1">
        <w:tab/>
        <w:t xml:space="preserve">Статья 1. </w:t>
      </w:r>
      <w:r w:rsidRPr="00A0473E">
        <w:t>Законодательные меры по предотвращению дискриминации</w:t>
      </w:r>
    </w:p>
    <w:p w:rsidR="0074136C" w:rsidRPr="0074136C" w:rsidRDefault="0074136C" w:rsidP="0074136C">
      <w:pPr>
        <w:pStyle w:val="SingleTxt"/>
        <w:spacing w:after="0" w:line="120" w:lineRule="exact"/>
        <w:rPr>
          <w:sz w:val="10"/>
        </w:rPr>
      </w:pPr>
    </w:p>
    <w:p w:rsidR="0074136C" w:rsidRPr="0074136C" w:rsidRDefault="0074136C" w:rsidP="0074136C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10.</w:t>
      </w:r>
      <w:r w:rsidRPr="00A0473E">
        <w:rPr>
          <w:bCs/>
        </w:rPr>
        <w:tab/>
      </w:r>
      <w:r w:rsidRPr="00A0473E">
        <w:t>Законодательство Украины гарантирует гражданам одинаковые права и св</w:t>
      </w:r>
      <w:r w:rsidRPr="00A0473E">
        <w:t>о</w:t>
      </w:r>
      <w:r w:rsidRPr="00A0473E">
        <w:t>боды относительно равенства перед законом независимо от расы, пола, наци</w:t>
      </w:r>
      <w:r w:rsidRPr="00A0473E">
        <w:t>о</w:t>
      </w:r>
      <w:r w:rsidRPr="00A0473E">
        <w:t>нальности, языка, отношения к религии, социального происхождения, убежд</w:t>
      </w:r>
      <w:r w:rsidRPr="00A0473E">
        <w:t>е</w:t>
      </w:r>
      <w:r w:rsidRPr="00A0473E">
        <w:t>ний, общественного статуса (подробнее см. пункты 7−12 предыдущего доклада Украины (CERD/C/UKR/19−21)</w:t>
      </w:r>
      <w:r w:rsidR="00944AB1">
        <w:t>)</w:t>
      </w:r>
      <w:r w:rsidRPr="00A0473E">
        <w:t>.</w:t>
      </w:r>
    </w:p>
    <w:p w:rsidR="00A0473E" w:rsidRPr="00A0473E" w:rsidRDefault="00A0473E" w:rsidP="00A0473E">
      <w:pPr>
        <w:pStyle w:val="SingleTxt"/>
        <w:rPr>
          <w:bCs/>
        </w:rPr>
      </w:pPr>
      <w:r w:rsidRPr="00A0473E">
        <w:rPr>
          <w:bCs/>
        </w:rPr>
        <w:t>11.</w:t>
      </w:r>
      <w:r w:rsidRPr="00A0473E">
        <w:rPr>
          <w:bCs/>
        </w:rPr>
        <w:tab/>
      </w:r>
      <w:r w:rsidRPr="00A0473E">
        <w:t>Во исполнение обязательств Украины касательно разработки и принятия а</w:t>
      </w:r>
      <w:r w:rsidRPr="00A0473E">
        <w:t>н</w:t>
      </w:r>
      <w:r w:rsidRPr="00A0473E">
        <w:t xml:space="preserve">тидискриминационного законодательства, Верховной Радой Украины был принят Закон Украины </w:t>
      </w:r>
      <w:r w:rsidR="00944AB1">
        <w:t>«</w:t>
      </w:r>
      <w:r w:rsidRPr="00A0473E">
        <w:t>Об основах предотвращения и противодействия дискриминации в Украине</w:t>
      </w:r>
      <w:r w:rsidR="00944AB1">
        <w:t>»</w:t>
      </w:r>
      <w:r w:rsidRPr="00A0473E">
        <w:t>, который вступил в силу 4 октября 2012 года. В мае 2014 года в ук</w:t>
      </w:r>
      <w:r w:rsidRPr="00A0473E">
        <w:t>а</w:t>
      </w:r>
      <w:r w:rsidRPr="00A0473E">
        <w:t>занный закон были внесены изменения, направленные на его совершенствование и приведение в соответствие с международными стандартами (с полным текстом Закона можно ознакомиться в приложении 1).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12.</w:t>
      </w:r>
      <w:r w:rsidRPr="00A0473E">
        <w:rPr>
          <w:bCs/>
        </w:rPr>
        <w:tab/>
      </w:r>
      <w:r w:rsidRPr="00A0473E">
        <w:t>Указанный закон позволил провести пересмотр тех мероприятий, которые осуществлялись государством в сфере профилактики и борьбы с дискриминац</w:t>
      </w:r>
      <w:r w:rsidRPr="00A0473E">
        <w:t>и</w:t>
      </w:r>
      <w:r w:rsidRPr="00A0473E">
        <w:t>ей, и систематизировать их с учетом новой антидискриминационной парадигмы, отвечающей международным стандартам.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13.</w:t>
      </w:r>
      <w:r w:rsidRPr="00A0473E">
        <w:rPr>
          <w:bCs/>
        </w:rPr>
        <w:tab/>
      </w:r>
      <w:r w:rsidRPr="00A0473E">
        <w:t>Указом Президента Украины от 30 мая 2011 года № 622/2011 утверждена Концепция государственной миграционной политики Украины, одним из страт</w:t>
      </w:r>
      <w:r w:rsidRPr="00A0473E">
        <w:t>е</w:t>
      </w:r>
      <w:r w:rsidRPr="00A0473E">
        <w:t>гических направлений которой определено противодействие проявлениям раси</w:t>
      </w:r>
      <w:r w:rsidRPr="00A0473E">
        <w:t>з</w:t>
      </w:r>
      <w:r w:rsidRPr="00A0473E">
        <w:t>ма, ксенофобии и религиозной нетерпимости, формирование толерантности в обществе и в частности по отношению к мигрантам.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14.</w:t>
      </w:r>
      <w:r w:rsidRPr="00A0473E">
        <w:rPr>
          <w:bCs/>
        </w:rPr>
        <w:tab/>
      </w:r>
      <w:r w:rsidRPr="00A0473E">
        <w:t>С целью надлежащей реализации задач указанной концепции, распоряжен</w:t>
      </w:r>
      <w:r w:rsidRPr="00A0473E">
        <w:t>и</w:t>
      </w:r>
      <w:r w:rsidRPr="00A0473E">
        <w:t>ем Кабинета министров Украины от 12 октября 2011 года № 1058-р утвержден План мероприятий, в котором среди прочего, предусмотрено осуществление мер по информированию населения об особенностях национальной культуры и жи</w:t>
      </w:r>
      <w:r w:rsidRPr="00A0473E">
        <w:t>з</w:t>
      </w:r>
      <w:r w:rsidRPr="00A0473E">
        <w:t>ни мигрантов и о действиях по предотвращению проявлений расизма и ксеноф</w:t>
      </w:r>
      <w:r w:rsidRPr="00A0473E">
        <w:t>о</w:t>
      </w:r>
      <w:r w:rsidRPr="00A0473E">
        <w:t>бии.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15.</w:t>
      </w:r>
      <w:r w:rsidRPr="00A0473E">
        <w:rPr>
          <w:bCs/>
        </w:rPr>
        <w:tab/>
      </w:r>
      <w:r w:rsidRPr="00A0473E">
        <w:t>На протяжении 2010−2012 годов во исполнение поручения Кабинета мин</w:t>
      </w:r>
      <w:r w:rsidRPr="00A0473E">
        <w:t>и</w:t>
      </w:r>
      <w:r w:rsidRPr="00A0473E">
        <w:t>стров Украины от 24 февраля 2010 года № 11273/110/1−08 центральными и мес</w:t>
      </w:r>
      <w:r w:rsidRPr="00A0473E">
        <w:t>т</w:t>
      </w:r>
      <w:r w:rsidRPr="00A0473E">
        <w:t>ными органами государственной власти Украины осуществлялась работа по в</w:t>
      </w:r>
      <w:r w:rsidRPr="00A0473E">
        <w:t>ы</w:t>
      </w:r>
      <w:r w:rsidRPr="00A0473E">
        <w:t>полнению Плана мероприятий по противодействию проявлениям ксенофобии, расовой и этнической дискриминации в украинском обществе на 2010−2012 г</w:t>
      </w:r>
      <w:r w:rsidRPr="00A0473E">
        <w:t>о</w:t>
      </w:r>
      <w:r w:rsidRPr="00A0473E">
        <w:t>ды.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16.</w:t>
      </w:r>
      <w:r w:rsidRPr="00A0473E">
        <w:rPr>
          <w:bCs/>
        </w:rPr>
        <w:tab/>
      </w:r>
      <w:r w:rsidRPr="00A0473E">
        <w:t>Распоряжением Кабинета министров Украины от 25 апреля 2012 г</w:t>
      </w:r>
      <w:r w:rsidRPr="00A0473E">
        <w:t>о</w:t>
      </w:r>
      <w:r w:rsidRPr="00A0473E">
        <w:t>да</w:t>
      </w:r>
      <w:r w:rsidR="00944AB1">
        <w:t> </w:t>
      </w:r>
      <w:r w:rsidRPr="00A0473E">
        <w:t>№ 236-р утвержд</w:t>
      </w:r>
      <w:r w:rsidR="00944AB1">
        <w:t>е</w:t>
      </w:r>
      <w:r w:rsidRPr="00A0473E">
        <w:t>н План мер по формированию общественной культуры и п</w:t>
      </w:r>
      <w:r w:rsidRPr="00A0473E">
        <w:t>о</w:t>
      </w:r>
      <w:r w:rsidRPr="00A0473E">
        <w:t>вышения уровня толерантности в обществе. Задачи по своевременному выпо</w:t>
      </w:r>
      <w:r w:rsidRPr="00A0473E">
        <w:t>л</w:t>
      </w:r>
      <w:r w:rsidRPr="00A0473E">
        <w:t>нению мероприятий, предусмотренных этим планом, возложены на ряд мин</w:t>
      </w:r>
      <w:r w:rsidRPr="00A0473E">
        <w:t>и</w:t>
      </w:r>
      <w:r w:rsidRPr="00A0473E">
        <w:t>стерств, другие центральные органы исполнительной власти, Совет министров Автономной Республики Крым, областные, Киевскую и Севастопольскую горо</w:t>
      </w:r>
      <w:r w:rsidRPr="00A0473E">
        <w:t>д</w:t>
      </w:r>
      <w:r w:rsidRPr="00A0473E">
        <w:t xml:space="preserve">ские государственные администрации.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17.</w:t>
      </w:r>
      <w:r w:rsidRPr="00A0473E">
        <w:rPr>
          <w:bCs/>
        </w:rPr>
        <w:tab/>
      </w:r>
      <w:r w:rsidRPr="00A0473E">
        <w:t>Следует заметить, что указанным планом предусмотрен широкий комплекс мер по противодействию ксенофобии, расовой и этнической дискриминации в украинском обществе, которые осуществляются по таким основным направлен</w:t>
      </w:r>
      <w:r w:rsidRPr="00A0473E">
        <w:t>и</w:t>
      </w:r>
      <w:r w:rsidRPr="00A0473E">
        <w:t>ям как: проведение информационно-образовательной работы; работа по повыш</w:t>
      </w:r>
      <w:r w:rsidRPr="00A0473E">
        <w:t>е</w:t>
      </w:r>
      <w:r w:rsidRPr="00A0473E">
        <w:t>нию уровня правовой культуры в украинском обществе; развитие социального диалога и активизации взаимодействия с институтами гражданского общества по этим вопросам.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18.</w:t>
      </w:r>
      <w:r w:rsidRPr="00A0473E">
        <w:rPr>
          <w:bCs/>
        </w:rPr>
        <w:tab/>
      </w:r>
      <w:r w:rsidRPr="00A0473E">
        <w:t>Деятельность указанных государственных органов в соответствии с этим планом не ограничивается указанными направлениями и предусматривает акти</w:t>
      </w:r>
      <w:r w:rsidRPr="00A0473E">
        <w:t>в</w:t>
      </w:r>
      <w:r w:rsidRPr="00A0473E">
        <w:t>ную самостоятельную работу с учетом компетенции и возложенных задач.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19.</w:t>
      </w:r>
      <w:r w:rsidRPr="00A0473E">
        <w:rPr>
          <w:bCs/>
        </w:rPr>
        <w:tab/>
      </w:r>
      <w:r w:rsidRPr="00A0473E">
        <w:t xml:space="preserve">Законом Украины от 13 мая </w:t>
      </w:r>
      <w:smartTag w:uri="urn:schemas-microsoft-com:office:smarttags" w:element="metricconverter">
        <w:smartTagPr>
          <w:attr w:name="ProductID" w:val="2014 г"/>
        </w:smartTagPr>
        <w:r w:rsidRPr="00A0473E">
          <w:t>2014 года</w:t>
        </w:r>
      </w:smartTag>
      <w:r w:rsidRPr="00A0473E">
        <w:t xml:space="preserve"> № 1251-VII внесены изменения в ст</w:t>
      </w:r>
      <w:r w:rsidRPr="00A0473E">
        <w:t>а</w:t>
      </w:r>
      <w:r w:rsidRPr="00A0473E">
        <w:t xml:space="preserve">тью 1 Закона Украины </w:t>
      </w:r>
      <w:r w:rsidR="00944AB1">
        <w:t>«</w:t>
      </w:r>
      <w:r w:rsidRPr="00A0473E">
        <w:t>О беженцах и лицах, нуждающихся в дополнительной или временной защите</w:t>
      </w:r>
      <w:r w:rsidR="00944AB1">
        <w:t>»</w:t>
      </w:r>
      <w:r w:rsidRPr="00A0473E">
        <w:t xml:space="preserve">, расширяющие определения терминов </w:t>
      </w:r>
      <w:r w:rsidR="00944AB1">
        <w:t>«</w:t>
      </w:r>
      <w:r w:rsidRPr="00A0473E">
        <w:t>дополнительная и временная защита</w:t>
      </w:r>
      <w:r w:rsidR="00944AB1">
        <w:t>»</w:t>
      </w:r>
      <w:r w:rsidRPr="00A0473E">
        <w:t xml:space="preserve"> и приводящие их в полное соответствие с международными стандартами. В частности: </w:t>
      </w:r>
    </w:p>
    <w:p w:rsidR="00A0473E" w:rsidRPr="00A0473E" w:rsidRDefault="00A0473E" w:rsidP="00944AB1">
      <w:pPr>
        <w:pStyle w:val="Bullet1"/>
      </w:pPr>
      <w:r w:rsidRPr="00A0473E">
        <w:t>иностранцы и лица без гражданства, которые покинули свою страну в р</w:t>
      </w:r>
      <w:r w:rsidRPr="00A0473E">
        <w:t>е</w:t>
      </w:r>
      <w:r w:rsidRPr="00A0473E">
        <w:t>зультате беспорядочного насилия в ситуациях международного или вну</w:t>
      </w:r>
      <w:r w:rsidRPr="00A0473E">
        <w:t>т</w:t>
      </w:r>
      <w:r w:rsidRPr="00A0473E">
        <w:t>реннего вооруженного конфликта, имеют право быть признанными лицами, нуждающимся в дополнительной защите;</w:t>
      </w:r>
    </w:p>
    <w:p w:rsidR="00A0473E" w:rsidRPr="00A0473E" w:rsidRDefault="00A0473E" w:rsidP="00944AB1">
      <w:pPr>
        <w:pStyle w:val="Bullet1"/>
      </w:pPr>
      <w:r w:rsidRPr="00A0473E">
        <w:t>снято ограничение о предоставлении временной защиты только иностра</w:t>
      </w:r>
      <w:r w:rsidRPr="00A0473E">
        <w:t>н</w:t>
      </w:r>
      <w:r w:rsidRPr="00A0473E">
        <w:t>цам и лицам без гражданства, прибывающих в Украину из стран, имеющих общую с нашим государством границу.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20.</w:t>
      </w:r>
      <w:r w:rsidRPr="00A0473E">
        <w:rPr>
          <w:bCs/>
        </w:rPr>
        <w:tab/>
      </w:r>
      <w:r w:rsidRPr="00A0473E">
        <w:t xml:space="preserve">Законом Украины от 17 апреля </w:t>
      </w:r>
      <w:smartTag w:uri="urn:schemas-microsoft-com:office:smarttags" w:element="metricconverter">
        <w:smartTagPr>
          <w:attr w:name="ProductID" w:val="2014 г"/>
        </w:smartTagPr>
        <w:r w:rsidRPr="00A0473E">
          <w:t>2014 года</w:t>
        </w:r>
      </w:smartTag>
      <w:r w:rsidRPr="00A0473E">
        <w:t xml:space="preserve"> № 1221-VII внесены изменения в Закон Украины </w:t>
      </w:r>
      <w:r w:rsidR="00944AB1">
        <w:t>«</w:t>
      </w:r>
      <w:r w:rsidRPr="00A0473E">
        <w:t>Об основах социальной защиты бездомных лиц и беспризорных детей</w:t>
      </w:r>
      <w:r w:rsidR="00944AB1">
        <w:t>»</w:t>
      </w:r>
      <w:r w:rsidRPr="00A0473E">
        <w:t>, согласно которым иностранцы и лица без гражданства, относительно к</w:t>
      </w:r>
      <w:r w:rsidRPr="00A0473E">
        <w:t>о</w:t>
      </w:r>
      <w:r w:rsidRPr="00A0473E">
        <w:t>торых принято решение об оформлении документов для решения вопроса о пр</w:t>
      </w:r>
      <w:r w:rsidRPr="00A0473E">
        <w:t>и</w:t>
      </w:r>
      <w:r w:rsidRPr="00A0473E">
        <w:t xml:space="preserve">знании беженцем или лицом, нуждающимся в дополнительной защите, и не имеющие жилья, могут получать помощь в учреждениях для бездомных лиц.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21.</w:t>
      </w:r>
      <w:r w:rsidRPr="00A0473E">
        <w:rPr>
          <w:bCs/>
        </w:rPr>
        <w:tab/>
      </w:r>
      <w:r w:rsidRPr="00A0473E">
        <w:t xml:space="preserve">1 января 2013 года вступил в силу Закон Украины </w:t>
      </w:r>
      <w:r w:rsidR="00944AB1">
        <w:t>«</w:t>
      </w:r>
      <w:r w:rsidRPr="00A0473E">
        <w:t>О занятости населения</w:t>
      </w:r>
      <w:r w:rsidR="00944AB1">
        <w:t>»</w:t>
      </w:r>
      <w:r w:rsidRPr="00A0473E">
        <w:t xml:space="preserve">, согласно которому </w:t>
      </w:r>
      <w:r w:rsidR="00944AB1">
        <w:t>«</w:t>
      </w:r>
      <w:r w:rsidRPr="00A0473E">
        <w:t>иностранцы и лица без гражданства, признанные в Украине беженцами, которым предоставлено убежище в Украине, которые признаны л</w:t>
      </w:r>
      <w:r w:rsidRPr="00A0473E">
        <w:t>и</w:t>
      </w:r>
      <w:r w:rsidRPr="00A0473E">
        <w:t xml:space="preserve">цами, нуждающимися в дополнительной защите, которым предоставлена </w:t>
      </w:r>
      <w:r w:rsidR="00944AB1">
        <w:t>«</w:t>
      </w:r>
      <w:r w:rsidRPr="00A0473E">
        <w:t>вр</w:t>
      </w:r>
      <w:r w:rsidRPr="00A0473E">
        <w:t>е</w:t>
      </w:r>
      <w:r w:rsidRPr="00A0473E">
        <w:t>менная защита</w:t>
      </w:r>
      <w:r w:rsidR="00944AB1">
        <w:t>»</w:t>
      </w:r>
      <w:r w:rsidRPr="00A0473E">
        <w:t>, имеют право на занятость на основании и в порядке, устано</w:t>
      </w:r>
      <w:r w:rsidRPr="00A0473E">
        <w:t>в</w:t>
      </w:r>
      <w:r w:rsidRPr="00A0473E">
        <w:t xml:space="preserve">ленных для граждан Украины.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22.</w:t>
      </w:r>
      <w:r w:rsidRPr="00A0473E">
        <w:rPr>
          <w:bCs/>
        </w:rPr>
        <w:tab/>
      </w:r>
      <w:r w:rsidRPr="00A0473E">
        <w:t xml:space="preserve">15 апреля 2014 года принят Закон Украины </w:t>
      </w:r>
      <w:r w:rsidR="00944AB1">
        <w:t>«</w:t>
      </w:r>
      <w:r w:rsidRPr="00A0473E">
        <w:t>Об обеспечении прав и свобод граждан и правовой режим на временно оккупированной территории Украины</w:t>
      </w:r>
      <w:r w:rsidR="00944AB1">
        <w:t>»</w:t>
      </w:r>
      <w:r w:rsidRPr="00A0473E">
        <w:t>, который определяет статус территории Украины, временно оккупированной в р</w:t>
      </w:r>
      <w:r w:rsidRPr="00A0473E">
        <w:t>е</w:t>
      </w:r>
      <w:r w:rsidRPr="00A0473E">
        <w:t>зультате вооруженной агрессии Российской Федерации, устанавливает особый правовой режим на этой территории, определяет особенности деятельности гос</w:t>
      </w:r>
      <w:r w:rsidRPr="00A0473E">
        <w:t>у</w:t>
      </w:r>
      <w:r w:rsidRPr="00A0473E">
        <w:t>дарственных органов, органов местного самоуправления, предприятий, учрежд</w:t>
      </w:r>
      <w:r w:rsidRPr="00A0473E">
        <w:t>е</w:t>
      </w:r>
      <w:r w:rsidRPr="00A0473E">
        <w:t>ний и организаций в условиях этого режима, соблюдения и защиты прав и свобод человека и гражданина, а также прав и законных интересов юридических лиц. Целью закона является защита и полноценная реализация национально-культурных, социальных и политических прав граждан Украины, в том числе к</w:t>
      </w:r>
      <w:r w:rsidRPr="00A0473E">
        <w:t>о</w:t>
      </w:r>
      <w:r w:rsidRPr="00A0473E">
        <w:t>ренных народов и национальных меньшинств оказавшихся на временно оккуп</w:t>
      </w:r>
      <w:r w:rsidRPr="00A0473E">
        <w:t>и</w:t>
      </w:r>
      <w:r w:rsidRPr="00A0473E">
        <w:t>рованной территории Украины.</w:t>
      </w:r>
    </w:p>
    <w:p w:rsidR="00A0473E" w:rsidRDefault="00A0473E" w:rsidP="00A0473E">
      <w:pPr>
        <w:pStyle w:val="SingleTxt"/>
      </w:pPr>
      <w:r w:rsidRPr="00A0473E">
        <w:rPr>
          <w:bCs/>
        </w:rPr>
        <w:t>23.</w:t>
      </w:r>
      <w:r w:rsidRPr="00A0473E">
        <w:rPr>
          <w:bCs/>
        </w:rPr>
        <w:tab/>
      </w:r>
      <w:r w:rsidRPr="00A0473E">
        <w:t>Из вышеизложенного следует, что в Украине приняты необходимые закон</w:t>
      </w:r>
      <w:r w:rsidRPr="00A0473E">
        <w:t>о</w:t>
      </w:r>
      <w:r w:rsidRPr="00A0473E">
        <w:t>дательные меры по предотвращению дискриминации, что свидетельствует о стремлении Украины построить общество, в котором нет места расовой или э</w:t>
      </w:r>
      <w:r w:rsidRPr="00A0473E">
        <w:t>т</w:t>
      </w:r>
      <w:r w:rsidRPr="00A0473E">
        <w:t>нической дискриминации в любой форме.</w:t>
      </w:r>
    </w:p>
    <w:p w:rsidR="00A0473E" w:rsidRDefault="00944AB1" w:rsidP="00944AB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Статья 2. </w:t>
      </w:r>
      <w:r w:rsidR="00A0473E" w:rsidRPr="00A0473E">
        <w:t>Выполнение обязательств по ликвидации всех форм расовой дискриминации и связанной с ней нетерпимостью</w:t>
      </w:r>
    </w:p>
    <w:p w:rsidR="00944AB1" w:rsidRPr="00944AB1" w:rsidRDefault="00944AB1" w:rsidP="00944AB1">
      <w:pPr>
        <w:pStyle w:val="SingleTxt"/>
        <w:spacing w:after="0" w:line="120" w:lineRule="exact"/>
        <w:rPr>
          <w:sz w:val="10"/>
        </w:rPr>
      </w:pPr>
    </w:p>
    <w:p w:rsidR="00944AB1" w:rsidRPr="00944AB1" w:rsidRDefault="00944AB1" w:rsidP="00944AB1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24.</w:t>
      </w:r>
      <w:r w:rsidRPr="00A0473E">
        <w:rPr>
          <w:bCs/>
        </w:rPr>
        <w:tab/>
      </w:r>
      <w:r w:rsidRPr="00A0473E">
        <w:t>Положения национального законодательства не допускают расовую ди</w:t>
      </w:r>
      <w:r w:rsidRPr="00A0473E">
        <w:t>с</w:t>
      </w:r>
      <w:r w:rsidRPr="00A0473E">
        <w:t>криминацию в Украине, поскольку это будет противоречить основному принципу прав человека, признанному в статье 24 Конституции Украины, и всем другим соответствующим законам.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25.</w:t>
      </w:r>
      <w:r w:rsidRPr="00A0473E">
        <w:rPr>
          <w:bCs/>
        </w:rPr>
        <w:tab/>
      </w:r>
      <w:r w:rsidRPr="00A0473E">
        <w:t>Информация, которая содержится в пунктах 13−18, 21−31 предыдущего д</w:t>
      </w:r>
      <w:r w:rsidRPr="00A0473E">
        <w:t>о</w:t>
      </w:r>
      <w:r w:rsidRPr="00A0473E">
        <w:t>клада Украины (CERD/C/UKR/19−21), остается неизменной.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26.</w:t>
      </w:r>
      <w:r w:rsidRPr="00A0473E">
        <w:rPr>
          <w:bCs/>
        </w:rPr>
        <w:tab/>
      </w:r>
      <w:r w:rsidRPr="00A0473E">
        <w:t xml:space="preserve">Недопустимость использования средств массовой информации с целью разжигания расовой, национальной и религиозной вражды закреплена статьей 3 Закона Украины </w:t>
      </w:r>
      <w:r w:rsidR="00944AB1">
        <w:t>«</w:t>
      </w:r>
      <w:r w:rsidRPr="00A0473E">
        <w:t>О печатных средствах массовой информации (прессе) в Укр</w:t>
      </w:r>
      <w:r w:rsidRPr="00A0473E">
        <w:t>а</w:t>
      </w:r>
      <w:r w:rsidRPr="00A0473E">
        <w:t>ине</w:t>
      </w:r>
      <w:r w:rsidR="00944AB1">
        <w:t>»</w:t>
      </w:r>
      <w:r w:rsidRPr="00A0473E">
        <w:t xml:space="preserve">, статьей 4 Закона Украины </w:t>
      </w:r>
      <w:r w:rsidR="00944AB1">
        <w:t>«</w:t>
      </w:r>
      <w:r w:rsidRPr="00A0473E">
        <w:t>О телевидении и радиовещании</w:t>
      </w:r>
      <w:r w:rsidR="00944AB1">
        <w:t>»</w:t>
      </w:r>
      <w:r w:rsidRPr="00A0473E">
        <w:t xml:space="preserve">, статьей 28 Закона Украины </w:t>
      </w:r>
      <w:r w:rsidR="00944AB1">
        <w:t>«</w:t>
      </w:r>
      <w:r w:rsidRPr="00A0473E">
        <w:t>Об информации</w:t>
      </w:r>
      <w:r w:rsidR="00944AB1">
        <w:t>»</w:t>
      </w:r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27.</w:t>
      </w:r>
      <w:r w:rsidRPr="00A0473E">
        <w:rPr>
          <w:bCs/>
        </w:rPr>
        <w:tab/>
      </w:r>
      <w:r w:rsidRPr="00A0473E">
        <w:t>Конституция Украины (статья 37) запрещает образование и деятельность политических партий и общественных организаций, программные цели или де</w:t>
      </w:r>
      <w:r w:rsidRPr="00A0473E">
        <w:t>й</w:t>
      </w:r>
      <w:r w:rsidRPr="00A0473E">
        <w:t>ствия которых, направлены на пропаганду войны, насилия, разжигание межэтн</w:t>
      </w:r>
      <w:r w:rsidRPr="00A0473E">
        <w:t>и</w:t>
      </w:r>
      <w:r w:rsidRPr="00A0473E">
        <w:t>ческой, расовой, религиозной вражды, посягательство на права и свободы чел</w:t>
      </w:r>
      <w:r w:rsidRPr="00A0473E">
        <w:t>о</w:t>
      </w:r>
      <w:r w:rsidRPr="00A0473E">
        <w:t xml:space="preserve">века. Аналогичная норма содержится в статье 4 Закона Украины </w:t>
      </w:r>
      <w:r w:rsidR="00944AB1">
        <w:t>«</w:t>
      </w:r>
      <w:r w:rsidRPr="00A0473E">
        <w:t>Об обществе</w:t>
      </w:r>
      <w:r w:rsidRPr="00A0473E">
        <w:t>н</w:t>
      </w:r>
      <w:r w:rsidRPr="00A0473E">
        <w:t>ных объединениях</w:t>
      </w:r>
      <w:r w:rsidR="00944AB1">
        <w:t>»</w:t>
      </w:r>
      <w:r w:rsidRPr="00A0473E">
        <w:rPr>
          <w:bCs/>
        </w:rPr>
        <w:t xml:space="preserve"> № 4572-VI</w:t>
      </w:r>
      <w:r w:rsidRPr="00A0473E">
        <w:t xml:space="preserve">, принятого </w:t>
      </w:r>
      <w:r w:rsidRPr="00A0473E">
        <w:rPr>
          <w:bCs/>
        </w:rPr>
        <w:t>22 марта 2012 года.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28.</w:t>
      </w:r>
      <w:r w:rsidRPr="00A0473E">
        <w:rPr>
          <w:bCs/>
        </w:rPr>
        <w:tab/>
      </w:r>
      <w:r w:rsidRPr="00A0473E">
        <w:t>В пунктах 11−22</w:t>
      </w:r>
      <w:r w:rsidR="00CC5A90">
        <w:rPr>
          <w:b/>
        </w:rPr>
        <w:t xml:space="preserve"> </w:t>
      </w:r>
      <w:r w:rsidRPr="00A0473E">
        <w:t>настоящего доклада рассказывается об изменениях в зак</w:t>
      </w:r>
      <w:r w:rsidRPr="00A0473E">
        <w:t>о</w:t>
      </w:r>
      <w:r w:rsidRPr="00A0473E">
        <w:t>нодательстве, принятых Украиной в отчетный период в связи с противодейств</w:t>
      </w:r>
      <w:r w:rsidRPr="00A0473E">
        <w:t>и</w:t>
      </w:r>
      <w:r w:rsidRPr="00A0473E">
        <w:t>ем дискриминации.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29.</w:t>
      </w:r>
      <w:r w:rsidRPr="00A0473E">
        <w:rPr>
          <w:bCs/>
        </w:rPr>
        <w:tab/>
      </w:r>
      <w:r w:rsidRPr="00A0473E">
        <w:t xml:space="preserve">Согласно Закону Украины </w:t>
      </w:r>
      <w:r w:rsidR="00944AB1">
        <w:t>«</w:t>
      </w:r>
      <w:r w:rsidRPr="00A0473E">
        <w:t>Об Уполномоченном Верховной Рады Украины по правам человека</w:t>
      </w:r>
      <w:r w:rsidR="00944AB1">
        <w:t>»</w:t>
      </w:r>
      <w:r w:rsidRPr="00A0473E">
        <w:t xml:space="preserve"> одной из целей парламентского контроля над соблюдением прав и свобод человека и гражданина в Украине является </w:t>
      </w:r>
      <w:r w:rsidR="00944AB1">
        <w:t>«</w:t>
      </w:r>
      <w:r w:rsidRPr="00A0473E">
        <w:t>предотвращение л</w:t>
      </w:r>
      <w:r w:rsidRPr="00A0473E">
        <w:t>ю</w:t>
      </w:r>
      <w:r w:rsidRPr="00A0473E">
        <w:t>бых форм дискриминации относительно реализации человеком своих прав и св</w:t>
      </w:r>
      <w:r w:rsidRPr="00A0473E">
        <w:t>о</w:t>
      </w:r>
      <w:r w:rsidRPr="00A0473E">
        <w:t>бод</w:t>
      </w:r>
      <w:r w:rsidR="00944AB1">
        <w:t>»</w:t>
      </w:r>
      <w:r w:rsidRPr="00A0473E">
        <w:t xml:space="preserve">. Со вступлением в силу Закона Украины </w:t>
      </w:r>
      <w:r w:rsidR="00944AB1">
        <w:t>«</w:t>
      </w:r>
      <w:r w:rsidRPr="00A0473E">
        <w:t>Об основах предотвращения и противодействия дискриминации в Украине</w:t>
      </w:r>
      <w:r w:rsidR="00944AB1">
        <w:t>»</w:t>
      </w:r>
      <w:r w:rsidRPr="00A0473E">
        <w:t xml:space="preserve"> Уполномоченный Верховной Рады Украины по правам человека получил ряд дополнительных и четко определенных полномочий в сфере противодействия всем формам дискриминации, фактически приобретя статус национальной институции по данным вопросам (подробнее см.</w:t>
      </w:r>
      <w:r w:rsidR="00D11C2C">
        <w:rPr>
          <w:lang w:val="en-US"/>
        </w:rPr>
        <w:t> </w:t>
      </w:r>
      <w:r w:rsidRPr="00A0473E">
        <w:t>пункты 191−201 настоящего доклада, а также пункты 297−300 предыдущего доклада Украины (CERD/C/UKR/19−21)</w:t>
      </w:r>
      <w:r w:rsidR="00CC5A90">
        <w:t>)</w:t>
      </w:r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30.</w:t>
      </w:r>
      <w:r w:rsidRPr="00A0473E">
        <w:rPr>
          <w:bCs/>
        </w:rPr>
        <w:tab/>
      </w:r>
      <w:r w:rsidRPr="00A0473E">
        <w:t>С целью создания надлежащих условий для защиты и интеграции в украи</w:t>
      </w:r>
      <w:r w:rsidRPr="00A0473E">
        <w:t>н</w:t>
      </w:r>
      <w:r w:rsidRPr="00A0473E">
        <w:t>ское общество ромского национального меньшинства и обеспечения равных во</w:t>
      </w:r>
      <w:r w:rsidRPr="00A0473E">
        <w:t>з</w:t>
      </w:r>
      <w:r w:rsidRPr="00A0473E">
        <w:t>можностей</w:t>
      </w:r>
      <w:r w:rsidR="00CC5A90">
        <w:t xml:space="preserve"> для участия ромов в социально –</w:t>
      </w:r>
      <w:r w:rsidRPr="00A0473E">
        <w:t xml:space="preserve"> экономической и культурной жизни государства была принята Стратегия защиты и интеграции в украинское общ</w:t>
      </w:r>
      <w:r w:rsidRPr="00A0473E">
        <w:t>е</w:t>
      </w:r>
      <w:r w:rsidRPr="00A0473E">
        <w:t>ство ромского меньшинства до 2020 года (Указ Президента Украины № 201/2013 от 8 апреля 2013 года).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31.</w:t>
      </w:r>
      <w:r w:rsidRPr="00A0473E">
        <w:rPr>
          <w:bCs/>
        </w:rPr>
        <w:tab/>
      </w:r>
      <w:r w:rsidRPr="00A0473E">
        <w:t>Для достижения этой цели в стратегии определены основные задачи по сл</w:t>
      </w:r>
      <w:r w:rsidRPr="00A0473E">
        <w:t>е</w:t>
      </w:r>
      <w:r w:rsidRPr="00A0473E">
        <w:t>дующим направлениям: правовая защита; социальная защита и занятость; пов</w:t>
      </w:r>
      <w:r w:rsidRPr="00A0473E">
        <w:t>ы</w:t>
      </w:r>
      <w:r w:rsidRPr="00A0473E">
        <w:t>шение образовательного уровня; здравоохранение; обеспечение жильем; удовл</w:t>
      </w:r>
      <w:r w:rsidRPr="00A0473E">
        <w:t>е</w:t>
      </w:r>
      <w:r w:rsidRPr="00A0473E">
        <w:t>творение культурных и информационных потребностей.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32.</w:t>
      </w:r>
      <w:r w:rsidRPr="00A0473E">
        <w:rPr>
          <w:bCs/>
        </w:rPr>
        <w:tab/>
      </w:r>
      <w:r w:rsidRPr="00A0473E">
        <w:t xml:space="preserve">Распоряжением Кабинета министров Украины от 11 сентября </w:t>
      </w:r>
      <w:smartTag w:uri="urn:schemas-microsoft-com:office:smarttags" w:element="metricconverter">
        <w:smartTagPr>
          <w:attr w:name="ProductID" w:val="2013 г"/>
        </w:smartTagPr>
        <w:r w:rsidRPr="00A0473E">
          <w:t>2013 г</w:t>
        </w:r>
        <w:r w:rsidRPr="00A0473E">
          <w:t>о</w:t>
        </w:r>
        <w:r w:rsidRPr="00A0473E">
          <w:t>да</w:t>
        </w:r>
        <w:r w:rsidR="00E873BF">
          <w:t> </w:t>
        </w:r>
      </w:smartTag>
      <w:r w:rsidRPr="00A0473E">
        <w:t>№ 701 утвержден План мероприятий по реализации Стратегии защиты и инт</w:t>
      </w:r>
      <w:r w:rsidRPr="00A0473E">
        <w:t>е</w:t>
      </w:r>
      <w:r w:rsidRPr="00A0473E">
        <w:t>грации в украинское общество ромского национального меньшинства на период до 2020 года.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33.</w:t>
      </w:r>
      <w:r w:rsidRPr="00A0473E">
        <w:rPr>
          <w:bCs/>
        </w:rPr>
        <w:tab/>
      </w:r>
      <w:r w:rsidRPr="00A0473E">
        <w:t>На этапе подготовки Стратегии и Плана мероприятий по ее реализации с</w:t>
      </w:r>
      <w:r w:rsidRPr="00A0473E">
        <w:t>о</w:t>
      </w:r>
      <w:r w:rsidRPr="00A0473E">
        <w:t>ответствующие проекты документов размещались на официальном веб-сайте Минкультуры с целью проведения общественного обсуждения.</w:t>
      </w:r>
    </w:p>
    <w:p w:rsidR="00A0473E" w:rsidRDefault="00A0473E" w:rsidP="00A0473E">
      <w:pPr>
        <w:pStyle w:val="SingleTxt"/>
      </w:pPr>
      <w:r w:rsidRPr="00A0473E">
        <w:rPr>
          <w:bCs/>
        </w:rPr>
        <w:t>34.</w:t>
      </w:r>
      <w:r w:rsidRPr="00A0473E">
        <w:rPr>
          <w:bCs/>
        </w:rPr>
        <w:tab/>
      </w:r>
      <w:r w:rsidRPr="00A0473E">
        <w:t>Следует подчеркнуть, что Украина как государство, а также ее правител</w:t>
      </w:r>
      <w:r w:rsidRPr="00A0473E">
        <w:t>ь</w:t>
      </w:r>
      <w:r w:rsidRPr="00A0473E">
        <w:t>ство не поддерживает и не инициирует каких-либо мер, связанных с расовой дискриминацией. Украина всегда подчеркивает свою неизменную позицию отн</w:t>
      </w:r>
      <w:r w:rsidRPr="00A0473E">
        <w:t>о</w:t>
      </w:r>
      <w:r w:rsidRPr="00A0473E">
        <w:t>сительно осуждения проявлений расовой дискриминации, ксенофобии и связа</w:t>
      </w:r>
      <w:r w:rsidRPr="00A0473E">
        <w:t>н</w:t>
      </w:r>
      <w:r w:rsidRPr="00A0473E">
        <w:t>ной с этим нетерпимости.</w:t>
      </w:r>
    </w:p>
    <w:p w:rsidR="00E873BF" w:rsidRPr="00E873BF" w:rsidRDefault="00E873BF" w:rsidP="00E873BF">
      <w:pPr>
        <w:pStyle w:val="SingleTxt"/>
        <w:spacing w:after="0" w:line="120" w:lineRule="exact"/>
        <w:rPr>
          <w:sz w:val="10"/>
        </w:rPr>
      </w:pPr>
    </w:p>
    <w:p w:rsidR="00E873BF" w:rsidRPr="00E873BF" w:rsidRDefault="00E873BF" w:rsidP="00E873BF">
      <w:pPr>
        <w:pStyle w:val="SingleTxt"/>
        <w:spacing w:after="0" w:line="120" w:lineRule="exact"/>
        <w:rPr>
          <w:sz w:val="10"/>
        </w:rPr>
      </w:pPr>
    </w:p>
    <w:p w:rsidR="00A0473E" w:rsidRDefault="00E873BF" w:rsidP="00E873B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Статья 3. </w:t>
      </w:r>
      <w:r w:rsidR="00A0473E" w:rsidRPr="00A0473E">
        <w:t>Осуждение расовой сегрегации и апартеида</w:t>
      </w:r>
    </w:p>
    <w:p w:rsidR="00E873BF" w:rsidRPr="00E873BF" w:rsidRDefault="00E873BF" w:rsidP="00E873BF">
      <w:pPr>
        <w:pStyle w:val="SingleTxt"/>
        <w:spacing w:after="0" w:line="120" w:lineRule="exact"/>
        <w:rPr>
          <w:sz w:val="10"/>
        </w:rPr>
      </w:pPr>
    </w:p>
    <w:p w:rsidR="00E873BF" w:rsidRPr="00E873BF" w:rsidRDefault="00E873BF" w:rsidP="00E873BF">
      <w:pPr>
        <w:pStyle w:val="SingleTxt"/>
        <w:spacing w:after="0" w:line="120" w:lineRule="exact"/>
        <w:rPr>
          <w:sz w:val="10"/>
        </w:rPr>
      </w:pPr>
    </w:p>
    <w:p w:rsidR="00A0473E" w:rsidRDefault="00A0473E" w:rsidP="00A0473E">
      <w:pPr>
        <w:pStyle w:val="SingleTxt"/>
      </w:pPr>
      <w:r w:rsidRPr="00A0473E">
        <w:rPr>
          <w:bCs/>
        </w:rPr>
        <w:t>35.</w:t>
      </w:r>
      <w:r w:rsidRPr="00A0473E">
        <w:rPr>
          <w:bCs/>
        </w:rPr>
        <w:tab/>
      </w:r>
      <w:r w:rsidRPr="00A0473E">
        <w:t>Украина отмечает, что в стране никогда не применялась расовая сегрегация или апартеид, в национальном законодательстве отсутствуют нормы, которые можно было бы определить как систему апартеида. Наша страна осуждает п</w:t>
      </w:r>
      <w:r w:rsidRPr="00A0473E">
        <w:t>о</w:t>
      </w:r>
      <w:r w:rsidRPr="00A0473E">
        <w:t>добную практику, политику, идеологию, ведущую к нетерпимости или расовой ненависти. Украина строит внешнюю и внутреннюю политику на основе межд</w:t>
      </w:r>
      <w:r w:rsidRPr="00A0473E">
        <w:t>у</w:t>
      </w:r>
      <w:r w:rsidRPr="00A0473E">
        <w:t>народных норм, включая осуждение апартеида и расовой сегрегации.</w:t>
      </w:r>
    </w:p>
    <w:p w:rsidR="00E873BF" w:rsidRPr="00E873BF" w:rsidRDefault="00E873BF" w:rsidP="00E873BF">
      <w:pPr>
        <w:pStyle w:val="SingleTxt"/>
        <w:spacing w:after="0" w:line="120" w:lineRule="exact"/>
        <w:rPr>
          <w:sz w:val="10"/>
        </w:rPr>
      </w:pPr>
    </w:p>
    <w:p w:rsidR="00E873BF" w:rsidRPr="00E873BF" w:rsidRDefault="00E873BF" w:rsidP="00E873BF">
      <w:pPr>
        <w:pStyle w:val="SingleTxt"/>
        <w:spacing w:after="0" w:line="120" w:lineRule="exact"/>
        <w:rPr>
          <w:sz w:val="10"/>
        </w:rPr>
      </w:pPr>
    </w:p>
    <w:p w:rsidR="00A0473E" w:rsidRDefault="00E873BF" w:rsidP="00E873B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Статья 4. </w:t>
      </w:r>
      <w:r w:rsidR="00A0473E" w:rsidRPr="00A0473E">
        <w:t>Законодательные меры по искоренению подстрекательства к расовой дискриминации или самой дискриминации</w:t>
      </w:r>
    </w:p>
    <w:p w:rsidR="00E873BF" w:rsidRPr="00E873BF" w:rsidRDefault="00E873BF" w:rsidP="00E873BF">
      <w:pPr>
        <w:pStyle w:val="SingleTxt"/>
        <w:spacing w:after="0" w:line="120" w:lineRule="exact"/>
        <w:rPr>
          <w:sz w:val="10"/>
        </w:rPr>
      </w:pPr>
    </w:p>
    <w:p w:rsidR="00E873BF" w:rsidRPr="00E873BF" w:rsidRDefault="00E873BF" w:rsidP="00E873BF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36.</w:t>
      </w:r>
      <w:r w:rsidRPr="00A0473E">
        <w:rPr>
          <w:bCs/>
        </w:rPr>
        <w:tab/>
      </w:r>
      <w:r w:rsidRPr="00A0473E">
        <w:t>Информация, которая содержится в пунктах 49−55 предыдущего доклада Украины (CERD/C/UKR/19−21), остается неизменной.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37.</w:t>
      </w:r>
      <w:r w:rsidRPr="00A0473E">
        <w:rPr>
          <w:bCs/>
        </w:rPr>
        <w:tab/>
      </w:r>
      <w:r w:rsidRPr="00A0473E">
        <w:t>Правительство Украины считает своим долгом продолжать выполнять об</w:t>
      </w:r>
      <w:r w:rsidRPr="00A0473E">
        <w:t>я</w:t>
      </w:r>
      <w:r w:rsidRPr="00A0473E">
        <w:t>зательства по статье 4 Конвенции, которая требует от государств-участников осуждать всякую пропаганду и все организации, основанные на идеях или теор</w:t>
      </w:r>
      <w:r w:rsidRPr="00A0473E">
        <w:t>и</w:t>
      </w:r>
      <w:r w:rsidRPr="00A0473E">
        <w:t>ях превосходства одной расы или группы лиц определенного цвета кожи или э</w:t>
      </w:r>
      <w:r w:rsidRPr="00A0473E">
        <w:t>т</w:t>
      </w:r>
      <w:r w:rsidRPr="00A0473E">
        <w:t>нического происхождения или пытающиеся оправдать или поощряющие расовую ненависть и дискриминацию в какой бы то ни было форме.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38.</w:t>
      </w:r>
      <w:r w:rsidRPr="00A0473E">
        <w:rPr>
          <w:bCs/>
        </w:rPr>
        <w:tab/>
      </w:r>
      <w:r w:rsidRPr="00A0473E">
        <w:t>В соответствии с пунктами a), b) статьи 4 Конвенции Украина осуждает пропаганду, основанную на идеях и теории расового превосходства, и объявляет распространение подобных идей преступлением, преследуемым по закону.</w:t>
      </w:r>
    </w:p>
    <w:p w:rsidR="00A0473E" w:rsidRDefault="00A0473E" w:rsidP="00A0473E">
      <w:pPr>
        <w:pStyle w:val="SingleTxt"/>
      </w:pPr>
      <w:r w:rsidRPr="00A0473E">
        <w:rPr>
          <w:bCs/>
        </w:rPr>
        <w:t>39.</w:t>
      </w:r>
      <w:r w:rsidRPr="00A0473E">
        <w:rPr>
          <w:bCs/>
        </w:rPr>
        <w:tab/>
      </w:r>
      <w:r w:rsidRPr="00A0473E">
        <w:t>Статистические данные о нарушениях равноправия граждан на почве рас</w:t>
      </w:r>
      <w:r w:rsidRPr="00A0473E">
        <w:t>о</w:t>
      </w:r>
      <w:r w:rsidRPr="00A0473E">
        <w:t xml:space="preserve">вой, национальной принадлежности или религиозных убеждений содержатся в пунктах 202−222 настоящего доклада. </w:t>
      </w:r>
    </w:p>
    <w:p w:rsidR="00E873BF" w:rsidRPr="00E873BF" w:rsidRDefault="00E873BF" w:rsidP="00E873BF">
      <w:pPr>
        <w:pStyle w:val="SingleTxt"/>
        <w:spacing w:after="0" w:line="120" w:lineRule="exact"/>
        <w:rPr>
          <w:sz w:val="10"/>
        </w:rPr>
      </w:pPr>
    </w:p>
    <w:p w:rsidR="00E873BF" w:rsidRPr="00E873BF" w:rsidRDefault="00E873BF" w:rsidP="00E873BF">
      <w:pPr>
        <w:pStyle w:val="SingleTxt"/>
        <w:spacing w:after="0" w:line="120" w:lineRule="exact"/>
        <w:rPr>
          <w:sz w:val="10"/>
        </w:rPr>
      </w:pPr>
    </w:p>
    <w:p w:rsidR="00A0473E" w:rsidRDefault="00E873BF" w:rsidP="00E873B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Статья 5. </w:t>
      </w:r>
      <w:r w:rsidR="00A0473E" w:rsidRPr="00A0473E">
        <w:t>Меры, предпринимаемые с целью обеспечить равноправие каждого человека перед законом независимо от</w:t>
      </w:r>
      <w:r>
        <w:t> </w:t>
      </w:r>
      <w:r w:rsidR="00A0473E" w:rsidRPr="00A0473E">
        <w:t>расы, цвета кожи, национального или этнического происхождения</w:t>
      </w:r>
    </w:p>
    <w:p w:rsidR="00E873BF" w:rsidRPr="00E873BF" w:rsidRDefault="00E873BF" w:rsidP="00E873BF">
      <w:pPr>
        <w:pStyle w:val="SingleTxt"/>
        <w:spacing w:after="0" w:line="120" w:lineRule="exact"/>
        <w:rPr>
          <w:sz w:val="10"/>
        </w:rPr>
      </w:pPr>
    </w:p>
    <w:p w:rsidR="00E873BF" w:rsidRPr="00E873BF" w:rsidRDefault="00E873BF" w:rsidP="00E873BF">
      <w:pPr>
        <w:pStyle w:val="SingleTxt"/>
        <w:spacing w:after="0" w:line="120" w:lineRule="exact"/>
        <w:rPr>
          <w:sz w:val="10"/>
        </w:rPr>
      </w:pPr>
    </w:p>
    <w:p w:rsidR="00A0473E" w:rsidRDefault="00A0473E" w:rsidP="00A0473E">
      <w:pPr>
        <w:pStyle w:val="SingleTxt"/>
      </w:pPr>
      <w:r w:rsidRPr="00A0473E">
        <w:rPr>
          <w:bCs/>
        </w:rPr>
        <w:t>40.</w:t>
      </w:r>
      <w:r w:rsidRPr="00A0473E">
        <w:rPr>
          <w:bCs/>
        </w:rPr>
        <w:tab/>
        <w:t>Украина</w:t>
      </w:r>
      <w:r w:rsidRPr="00A0473E">
        <w:t xml:space="preserve"> в соответствии с основными обязательствами, изложенными в ст</w:t>
      </w:r>
      <w:r w:rsidRPr="00A0473E">
        <w:t>а</w:t>
      </w:r>
      <w:r w:rsidRPr="00A0473E">
        <w:t>тье 2 Конвенции, запрещает расовую дискриминацию во всех ее формах в отн</w:t>
      </w:r>
      <w:r w:rsidRPr="00A0473E">
        <w:t>о</w:t>
      </w:r>
      <w:r w:rsidRPr="00A0473E">
        <w:t>шении осуществления основных прав и свобод человека, в том числе перечи</w:t>
      </w:r>
      <w:r w:rsidRPr="00A0473E">
        <w:t>с</w:t>
      </w:r>
      <w:r w:rsidRPr="00A0473E">
        <w:t>ленных в статье 5 Конвенции.</w:t>
      </w:r>
    </w:p>
    <w:p w:rsidR="00E873BF" w:rsidRPr="00E873BF" w:rsidRDefault="00E873BF" w:rsidP="00E873BF">
      <w:pPr>
        <w:pStyle w:val="SingleTxt"/>
        <w:spacing w:after="0" w:line="120" w:lineRule="exact"/>
        <w:rPr>
          <w:sz w:val="10"/>
        </w:rPr>
      </w:pPr>
    </w:p>
    <w:p w:rsidR="00A0473E" w:rsidRDefault="00E873BF" w:rsidP="00E873B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A0473E" w:rsidRPr="00A0473E">
        <w:t>А.</w:t>
      </w:r>
      <w:r w:rsidR="00A0473E" w:rsidRPr="00A0473E">
        <w:tab/>
        <w:t xml:space="preserve">Право на судебную защиту </w:t>
      </w:r>
    </w:p>
    <w:p w:rsidR="00E873BF" w:rsidRPr="00E873BF" w:rsidRDefault="00E873BF" w:rsidP="00E873BF">
      <w:pPr>
        <w:pStyle w:val="SingleTxt"/>
        <w:keepNext/>
        <w:keepLines/>
        <w:spacing w:after="0" w:line="120" w:lineRule="exact"/>
        <w:rPr>
          <w:sz w:val="10"/>
        </w:rPr>
      </w:pPr>
    </w:p>
    <w:p w:rsidR="00A0473E" w:rsidRPr="00A0473E" w:rsidRDefault="00A0473E" w:rsidP="00E873BF">
      <w:pPr>
        <w:pStyle w:val="SingleTxt"/>
        <w:keepNext/>
        <w:keepLines/>
      </w:pPr>
      <w:r w:rsidRPr="00A0473E">
        <w:rPr>
          <w:bCs/>
        </w:rPr>
        <w:t>41.</w:t>
      </w:r>
      <w:r w:rsidRPr="00A0473E">
        <w:rPr>
          <w:bCs/>
        </w:rPr>
        <w:tab/>
      </w:r>
      <w:r w:rsidRPr="00A0473E">
        <w:t>Информация о праве на равное обращение в судах и других органах, о</w:t>
      </w:r>
      <w:r w:rsidRPr="00A0473E">
        <w:t>т</w:t>
      </w:r>
      <w:r w:rsidRPr="00A0473E">
        <w:t>правляющих правосудие, содержится пунктах 284−287 предыдущего доклада Украины (CERD/C/UKR/19−21).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42.</w:t>
      </w:r>
      <w:r w:rsidRPr="00A0473E">
        <w:rPr>
          <w:bCs/>
        </w:rPr>
        <w:tab/>
      </w:r>
      <w:r w:rsidRPr="00A0473E">
        <w:t>Согласно статье 55 Конституции Украины права и свободы человека защ</w:t>
      </w:r>
      <w:r w:rsidRPr="00A0473E">
        <w:t>и</w:t>
      </w:r>
      <w:r w:rsidRPr="00A0473E">
        <w:t>щаются судом. Конституцией Украины закреплено право на обжалование в суде решений, действий или бездеятельности органов государственной власти, орг</w:t>
      </w:r>
      <w:r w:rsidRPr="00A0473E">
        <w:t>а</w:t>
      </w:r>
      <w:r w:rsidRPr="00A0473E">
        <w:t xml:space="preserve">нов местного самоуправления, должностных и служебных лиц.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43.</w:t>
      </w:r>
      <w:r w:rsidRPr="00A0473E">
        <w:rPr>
          <w:bCs/>
        </w:rPr>
        <w:tab/>
      </w:r>
      <w:r w:rsidRPr="00A0473E">
        <w:t xml:space="preserve">При этом Закон Украины </w:t>
      </w:r>
      <w:r w:rsidR="00944AB1">
        <w:t>«</w:t>
      </w:r>
      <w:r w:rsidRPr="00A0473E">
        <w:t>О судоустройстве и статусе судей</w:t>
      </w:r>
      <w:r w:rsidR="00944AB1">
        <w:t>»</w:t>
      </w:r>
      <w:r w:rsidRPr="00A0473E">
        <w:t xml:space="preserve"> от 7 июля 2010 года (статья 7) гарантирует каждому защиту его прав, свобод и законных интересов независимым и беспристрастным судом, созданным в соответствии с законом. Согласно статье 9 этого закона правосудие в Украине осуществляется на принципах равенства всех участников судебного процесса перед законом и судом независимо от расы, цвета кожи, политических, религиозных и других убежд</w:t>
      </w:r>
      <w:r w:rsidRPr="00A0473E">
        <w:t>е</w:t>
      </w:r>
      <w:r w:rsidRPr="00A0473E">
        <w:t>ний, пола, этнического и социального происхождения, имущественного состо</w:t>
      </w:r>
      <w:r w:rsidRPr="00A0473E">
        <w:t>я</w:t>
      </w:r>
      <w:r w:rsidRPr="00A0473E">
        <w:t>ния, местожительства, языковых и других признаков.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44.</w:t>
      </w:r>
      <w:r w:rsidRPr="00A0473E">
        <w:rPr>
          <w:bCs/>
        </w:rPr>
        <w:tab/>
      </w:r>
      <w:r w:rsidRPr="00A0473E">
        <w:t>Для обеспечения справедливого и беспристрастного рассмотрения дел в р</w:t>
      </w:r>
      <w:r w:rsidRPr="00A0473E">
        <w:t>а</w:t>
      </w:r>
      <w:r w:rsidRPr="00A0473E">
        <w:t>зумные сроки, установленные законом, в Украине действуют суды первой, апе</w:t>
      </w:r>
      <w:r w:rsidRPr="00A0473E">
        <w:t>л</w:t>
      </w:r>
      <w:r w:rsidRPr="00A0473E">
        <w:t xml:space="preserve">ляционной, кассационной инстанций и Верховный суд Украины.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45.</w:t>
      </w:r>
      <w:r w:rsidRPr="00A0473E">
        <w:rPr>
          <w:bCs/>
        </w:rPr>
        <w:tab/>
      </w:r>
      <w:r w:rsidRPr="00A0473E">
        <w:t>Каждый имеет право на участие в рассмотрении своего дела в определе</w:t>
      </w:r>
      <w:r w:rsidRPr="00A0473E">
        <w:t>н</w:t>
      </w:r>
      <w:r w:rsidRPr="00A0473E">
        <w:t>ном процессуальным законом порядке в суде любой инстанции. Необходимо о</w:t>
      </w:r>
      <w:r w:rsidRPr="00A0473E">
        <w:t>т</w:t>
      </w:r>
      <w:r w:rsidRPr="00A0473E">
        <w:t>метить, что иностранцы, лица без гражданства и иностранные юридические лица имеют право на судебную защиту в Украине наравне с гражданами и юридич</w:t>
      </w:r>
      <w:r w:rsidRPr="00A0473E">
        <w:t>е</w:t>
      </w:r>
      <w:r w:rsidRPr="00A0473E">
        <w:t xml:space="preserve">скими лицами Украины.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46.</w:t>
      </w:r>
      <w:r w:rsidRPr="00A0473E">
        <w:rPr>
          <w:bCs/>
        </w:rPr>
        <w:tab/>
      </w:r>
      <w:r w:rsidRPr="00A0473E">
        <w:t>Конституцией Украины гарантировано право каждого обращаться за защ</w:t>
      </w:r>
      <w:r w:rsidRPr="00A0473E">
        <w:t>и</w:t>
      </w:r>
      <w:r w:rsidRPr="00A0473E">
        <w:t>той своих прав к Уполномоченному Верховной Рады Украины по правам челов</w:t>
      </w:r>
      <w:r w:rsidRPr="00A0473E">
        <w:t>е</w:t>
      </w:r>
      <w:r w:rsidRPr="00A0473E">
        <w:t>ка, а также после использования всех национальных средств правовой защиты − к соответствующим международным судебным учреждениям или к соответств</w:t>
      </w:r>
      <w:r w:rsidRPr="00A0473E">
        <w:t>у</w:t>
      </w:r>
      <w:r w:rsidRPr="00A0473E">
        <w:t>ющим органам международных организаций, членом или участником которых является Украина.</w:t>
      </w:r>
    </w:p>
    <w:p w:rsidR="00A0473E" w:rsidRDefault="00A0473E" w:rsidP="00A0473E">
      <w:pPr>
        <w:pStyle w:val="SingleTxt"/>
      </w:pPr>
      <w:r w:rsidRPr="00A0473E">
        <w:rPr>
          <w:bCs/>
        </w:rPr>
        <w:t>47.</w:t>
      </w:r>
      <w:r w:rsidRPr="00A0473E">
        <w:rPr>
          <w:bCs/>
        </w:rPr>
        <w:tab/>
      </w:r>
      <w:r w:rsidRPr="00A0473E">
        <w:t xml:space="preserve">2 июня 2011 года Верховной Радой Украины принят Закон Украины </w:t>
      </w:r>
      <w:r w:rsidR="00944AB1">
        <w:t>«</w:t>
      </w:r>
      <w:r w:rsidRPr="00A0473E">
        <w:t>О бесплатной правовой помощи</w:t>
      </w:r>
      <w:r w:rsidR="00944AB1">
        <w:t>»</w:t>
      </w:r>
      <w:r w:rsidRPr="00A0473E">
        <w:t>, основной задачей которого является создание системы предоставления доступной правовой помощи с целью реализации уст</w:t>
      </w:r>
      <w:r w:rsidRPr="00A0473E">
        <w:t>а</w:t>
      </w:r>
      <w:r w:rsidRPr="00A0473E">
        <w:t>новленного статьей 59 Конституции права каждого человека на такую помощь. Так, закон определяет содержание права на правовую помощь, порядок его ре</w:t>
      </w:r>
      <w:r w:rsidRPr="00A0473E">
        <w:t>а</w:t>
      </w:r>
      <w:r w:rsidRPr="00A0473E">
        <w:t>лизации, основания и порядок предоставления бесплатной правовой помощи, государственные гарантии предоставления такой помощи, полномочия органов исполнительной власти в указанной сфере, порядок обжалования решений, де</w:t>
      </w:r>
      <w:r w:rsidRPr="00A0473E">
        <w:t>й</w:t>
      </w:r>
      <w:r w:rsidRPr="00A0473E">
        <w:t>ствий или бездействия органов исполнительной власти, органов местного сам</w:t>
      </w:r>
      <w:r w:rsidRPr="00A0473E">
        <w:t>о</w:t>
      </w:r>
      <w:r w:rsidRPr="00A0473E">
        <w:t>управления, их должностных и служебных лиц.</w:t>
      </w:r>
    </w:p>
    <w:p w:rsidR="00E873BF" w:rsidRPr="00E873BF" w:rsidRDefault="00E873BF" w:rsidP="00E873BF">
      <w:pPr>
        <w:pStyle w:val="SingleTxt"/>
        <w:spacing w:after="0" w:line="120" w:lineRule="exact"/>
        <w:rPr>
          <w:sz w:val="10"/>
        </w:rPr>
      </w:pPr>
    </w:p>
    <w:p w:rsidR="00A0473E" w:rsidRDefault="00A0473E" w:rsidP="00E873B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0473E">
        <w:tab/>
        <w:t>В.</w:t>
      </w:r>
      <w:r w:rsidRPr="00A0473E">
        <w:tab/>
        <w:t>Право на личную безопасность и защиту со стороны государства</w:t>
      </w:r>
    </w:p>
    <w:p w:rsidR="00E873BF" w:rsidRPr="00E873BF" w:rsidRDefault="00E873BF" w:rsidP="00E873BF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48.</w:t>
      </w:r>
      <w:r w:rsidRPr="00A0473E">
        <w:rPr>
          <w:bCs/>
        </w:rPr>
        <w:tab/>
      </w:r>
      <w:r w:rsidRPr="00A0473E">
        <w:t xml:space="preserve">5 ноября 2009 года Верховная Рада Украины приняла Закон Украины </w:t>
      </w:r>
      <w:r w:rsidR="00944AB1">
        <w:t>«</w:t>
      </w:r>
      <w:r w:rsidRPr="00A0473E">
        <w:t>О внесении изменений в УКУ относительно ответственности за преступления по причине расовой, национальной или религиозной нетерпимости</w:t>
      </w:r>
      <w:r w:rsidR="00944AB1">
        <w:t>»</w:t>
      </w:r>
      <w:r w:rsidRPr="00A0473E">
        <w:t>, в котором, в частности, были усилены санкции в статье 161 УКУ и внесены изменения в н</w:t>
      </w:r>
      <w:r w:rsidRPr="00A0473E">
        <w:t>е</w:t>
      </w:r>
      <w:r w:rsidRPr="00A0473E">
        <w:t>которые другие статьи УКУ.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49.</w:t>
      </w:r>
      <w:r w:rsidRPr="00A0473E">
        <w:rPr>
          <w:bCs/>
        </w:rPr>
        <w:tab/>
      </w:r>
      <w:r w:rsidRPr="00A0473E">
        <w:t xml:space="preserve">В соответствии с упомянутым Законом запрещены </w:t>
      </w:r>
      <w:r w:rsidR="00944AB1">
        <w:t>«</w:t>
      </w:r>
      <w:r w:rsidRPr="00A0473E">
        <w:t>умышленные действия, направленные на разжигание национальной, расовой или религиозной вражды и ненависти, на унижение национальной чести и достоинства или оскорбление чувств граждан в связи с их религиозными убеждениями, а также прямое или н</w:t>
      </w:r>
      <w:r w:rsidRPr="00A0473E">
        <w:t>е</w:t>
      </w:r>
      <w:r w:rsidRPr="00A0473E">
        <w:t>прямое ограничение прав или установление прямых или непрямых привилегий граждан по признакам расы, цвета кожи, политических, религиозных и других убеждений, пола, этнического и социального происхождения, имущественного состояния, места жительства, по языковым или другим признакам</w:t>
      </w:r>
      <w:r w:rsidR="00944AB1">
        <w:t>»</w:t>
      </w:r>
      <w:r w:rsidRPr="00A0473E">
        <w:t xml:space="preserve">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50.</w:t>
      </w:r>
      <w:r w:rsidRPr="00A0473E">
        <w:rPr>
          <w:bCs/>
        </w:rPr>
        <w:tab/>
      </w:r>
      <w:r w:rsidRPr="00A0473E">
        <w:t xml:space="preserve">Части вторые статей 115 </w:t>
      </w:r>
      <w:r w:rsidR="00944AB1">
        <w:t>«</w:t>
      </w:r>
      <w:r w:rsidRPr="00A0473E">
        <w:t>Умышленное убийство</w:t>
      </w:r>
      <w:r w:rsidR="00944AB1">
        <w:t>»</w:t>
      </w:r>
      <w:r w:rsidRPr="00A0473E">
        <w:t xml:space="preserve">, 121 </w:t>
      </w:r>
      <w:r w:rsidR="00944AB1">
        <w:t>«</w:t>
      </w:r>
      <w:r w:rsidRPr="00A0473E">
        <w:t>Умышленное тя</w:t>
      </w:r>
      <w:r w:rsidRPr="00A0473E">
        <w:t>ж</w:t>
      </w:r>
      <w:r w:rsidRPr="00A0473E">
        <w:t>кое телесное повреждение</w:t>
      </w:r>
      <w:r w:rsidR="00944AB1">
        <w:t>»</w:t>
      </w:r>
      <w:r w:rsidRPr="00A0473E">
        <w:t xml:space="preserve">, 126 </w:t>
      </w:r>
      <w:r w:rsidR="00944AB1">
        <w:t>«</w:t>
      </w:r>
      <w:r w:rsidRPr="00A0473E">
        <w:t>Побои и истязания</w:t>
      </w:r>
      <w:r w:rsidR="00944AB1">
        <w:t>»</w:t>
      </w:r>
      <w:r w:rsidRPr="00A0473E">
        <w:t xml:space="preserve">, 127 </w:t>
      </w:r>
      <w:r w:rsidR="00944AB1">
        <w:t>«</w:t>
      </w:r>
      <w:r w:rsidRPr="00A0473E">
        <w:t>Истязание</w:t>
      </w:r>
      <w:r w:rsidR="00944AB1">
        <w:t>»</w:t>
      </w:r>
      <w:r w:rsidRPr="00A0473E">
        <w:t xml:space="preserve"> УКУ д</w:t>
      </w:r>
      <w:r w:rsidRPr="00A0473E">
        <w:t>о</w:t>
      </w:r>
      <w:r w:rsidRPr="00A0473E">
        <w:t>полнены такими квалифицирующими признаками, как совершение преступления по мотивам расовой, национальной или религиозной нетерпимости.</w:t>
      </w:r>
    </w:p>
    <w:p w:rsidR="00A0473E" w:rsidRDefault="00A0473E" w:rsidP="00A0473E">
      <w:pPr>
        <w:pStyle w:val="SingleTxt"/>
      </w:pPr>
      <w:r w:rsidRPr="00A0473E">
        <w:rPr>
          <w:bCs/>
        </w:rPr>
        <w:t>51.</w:t>
      </w:r>
      <w:r w:rsidRPr="00A0473E">
        <w:rPr>
          <w:bCs/>
        </w:rPr>
        <w:tab/>
      </w:r>
      <w:r w:rsidRPr="00A0473E">
        <w:t>Преступлением также считается ввоз, изготовление или распространение произведений, в том числе кино- и видеопродукции, пропагандирующих культ насилия и жестокости, расовую, национальную или религиозную нетерпимость и дискриминацию (статья 300 УКУ).</w:t>
      </w:r>
    </w:p>
    <w:p w:rsidR="004A0E3E" w:rsidRPr="004A0E3E" w:rsidRDefault="004A0E3E" w:rsidP="004A0E3E">
      <w:pPr>
        <w:pStyle w:val="SingleTxt"/>
        <w:spacing w:after="0" w:line="120" w:lineRule="exact"/>
        <w:rPr>
          <w:sz w:val="10"/>
        </w:rPr>
      </w:pPr>
    </w:p>
    <w:p w:rsidR="00A0473E" w:rsidRDefault="004A0E3E" w:rsidP="004A0E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A0473E" w:rsidRPr="00A0473E">
        <w:t>C.</w:t>
      </w:r>
      <w:r w:rsidR="00A0473E" w:rsidRPr="00A0473E">
        <w:tab/>
        <w:t>Политические права</w:t>
      </w:r>
    </w:p>
    <w:p w:rsidR="004A0E3E" w:rsidRPr="004A0E3E" w:rsidRDefault="004A0E3E" w:rsidP="004A0E3E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52.</w:t>
      </w:r>
      <w:r w:rsidRPr="00A0473E">
        <w:rPr>
          <w:bCs/>
        </w:rPr>
        <w:tab/>
      </w:r>
      <w:r w:rsidRPr="00A0473E">
        <w:t>В соответствии со статьей 5 Конституции Украины носителем суверенитета и единственным источником власти в Украине является народ. Народ осущест</w:t>
      </w:r>
      <w:r w:rsidRPr="00A0473E">
        <w:t>в</w:t>
      </w:r>
      <w:r w:rsidRPr="00A0473E">
        <w:t>ляет свою власть непосредственно, а также через органы государственной власти и органы местного самоуправления. Право определять и изменять конституцио</w:t>
      </w:r>
      <w:r w:rsidRPr="00A0473E">
        <w:t>н</w:t>
      </w:r>
      <w:r w:rsidRPr="00A0473E">
        <w:t>ный строй в государстве принадлежит исключительно народу и не может быть никем узурпировано.</w:t>
      </w:r>
    </w:p>
    <w:p w:rsidR="00A0473E" w:rsidRPr="00A0473E" w:rsidRDefault="00A0473E" w:rsidP="00A0473E">
      <w:pPr>
        <w:pStyle w:val="SingleTxt"/>
        <w:rPr>
          <w:b/>
        </w:rPr>
      </w:pPr>
      <w:r w:rsidRPr="00A0473E">
        <w:rPr>
          <w:bCs/>
        </w:rPr>
        <w:t>53.</w:t>
      </w:r>
      <w:r w:rsidRPr="00A0473E">
        <w:rPr>
          <w:bCs/>
        </w:rPr>
        <w:tab/>
      </w:r>
      <w:r w:rsidRPr="00A0473E">
        <w:t>Статья 38 Конституции Украины гарантирует гражданам Украины право принимать участие в управлении государственными делами, во всеукраинских и местных референдумах, свободно избирать и быть избранными в органы гос</w:t>
      </w:r>
      <w:r w:rsidRPr="00A0473E">
        <w:t>у</w:t>
      </w:r>
      <w:r w:rsidRPr="00A0473E">
        <w:t>дарственной власти и органы местного самоуправления, а также равное право доступа к государственной службе, к службе в органах местного самоуправления. Это право означает гарантированную гражданам Украины возможность как непосредственно, так и через своих представителей, осуществлять всю полноту власти. Данное право развивает закрепленное в статье 5 Конституции Украины положение о народовластии, которое имеет обобщенный, декларативный хара</w:t>
      </w:r>
      <w:r w:rsidRPr="00A0473E">
        <w:t>к</w:t>
      </w:r>
      <w:r w:rsidRPr="00A0473E">
        <w:t xml:space="preserve">тер.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54.</w:t>
      </w:r>
      <w:r w:rsidRPr="00A0473E">
        <w:rPr>
          <w:bCs/>
        </w:rPr>
        <w:tab/>
      </w:r>
      <w:r w:rsidRPr="00A0473E">
        <w:t>Закрепленное в статье 38 Конституции Украины право граждан полностью отвечает международным нормам, в частности предусмотренным в пункте а) ст</w:t>
      </w:r>
      <w:r w:rsidRPr="00A0473E">
        <w:t>а</w:t>
      </w:r>
      <w:r w:rsidRPr="00A0473E">
        <w:t>тьи 25 Международного пакта о гражданских и политических правах положению о праве каждого гражданина без какой бы то ни было дискриминации и без н</w:t>
      </w:r>
      <w:r w:rsidRPr="00A0473E">
        <w:t>е</w:t>
      </w:r>
      <w:r w:rsidRPr="00A0473E">
        <w:t>обоснованных ограничений принимать участие в ведении государственных дел как непосредственно, так и через посредство свободно избранных представит</w:t>
      </w:r>
      <w:r w:rsidRPr="00A0473E">
        <w:t>е</w:t>
      </w:r>
      <w:r w:rsidRPr="00A0473E">
        <w:t>лей.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55.</w:t>
      </w:r>
      <w:r w:rsidRPr="00A0473E">
        <w:rPr>
          <w:bCs/>
        </w:rPr>
        <w:tab/>
      </w:r>
      <w:r w:rsidRPr="00A0473E">
        <w:t>Основными законодательными актами, гарантирующими право граждан участвовать в выборах, является Конституция Украины и следующие законы:</w:t>
      </w:r>
    </w:p>
    <w:p w:rsidR="00A0473E" w:rsidRPr="00A0473E" w:rsidRDefault="00944AB1" w:rsidP="004A0E3E">
      <w:pPr>
        <w:pStyle w:val="Bullet1"/>
      </w:pPr>
      <w:r>
        <w:t>«</w:t>
      </w:r>
      <w:r w:rsidR="00A0473E" w:rsidRPr="00A0473E">
        <w:t>О выборах Президента Украины</w:t>
      </w:r>
      <w:r>
        <w:t>»</w:t>
      </w:r>
      <w:r w:rsidR="00A0473E" w:rsidRPr="00A0473E">
        <w:t>;</w:t>
      </w:r>
    </w:p>
    <w:p w:rsidR="00A0473E" w:rsidRPr="00A0473E" w:rsidRDefault="00944AB1" w:rsidP="004A0E3E">
      <w:pPr>
        <w:pStyle w:val="Bullet1"/>
      </w:pPr>
      <w:r>
        <w:t>«</w:t>
      </w:r>
      <w:r w:rsidR="00A0473E" w:rsidRPr="00A0473E">
        <w:t>О выборах народных депутатов Украины</w:t>
      </w:r>
      <w:r>
        <w:t>»</w:t>
      </w:r>
      <w:r w:rsidR="00A0473E" w:rsidRPr="00A0473E">
        <w:t>;</w:t>
      </w:r>
    </w:p>
    <w:p w:rsidR="00A0473E" w:rsidRPr="00A0473E" w:rsidRDefault="00944AB1" w:rsidP="004A0E3E">
      <w:pPr>
        <w:pStyle w:val="Bullet1"/>
      </w:pPr>
      <w:r>
        <w:t>«</w:t>
      </w:r>
      <w:r w:rsidR="00A0473E" w:rsidRPr="00A0473E">
        <w:t>О выборах депутатов Верховной Рады Автономной Республики Крым, местных советов, сельских, поселковых, городских председателей</w:t>
      </w:r>
      <w:r>
        <w:t>»</w:t>
      </w:r>
      <w:r w:rsidR="00A0473E" w:rsidRPr="00A0473E">
        <w:t>;</w:t>
      </w:r>
    </w:p>
    <w:p w:rsidR="00A0473E" w:rsidRPr="00A0473E" w:rsidRDefault="00944AB1" w:rsidP="004A0E3E">
      <w:pPr>
        <w:pStyle w:val="Bullet1"/>
      </w:pPr>
      <w:r>
        <w:t>«</w:t>
      </w:r>
      <w:r w:rsidR="00A0473E" w:rsidRPr="00A0473E">
        <w:t>О всеукраинском референдуме</w:t>
      </w:r>
      <w:r>
        <w:t>»</w:t>
      </w:r>
      <w:r w:rsidR="00A0473E" w:rsidRPr="00A0473E">
        <w:t>;</w:t>
      </w:r>
    </w:p>
    <w:p w:rsidR="00A0473E" w:rsidRPr="00A0473E" w:rsidRDefault="00944AB1" w:rsidP="004A0E3E">
      <w:pPr>
        <w:pStyle w:val="Bullet1"/>
      </w:pPr>
      <w:r>
        <w:t>«</w:t>
      </w:r>
      <w:r w:rsidR="00A0473E" w:rsidRPr="00A0473E">
        <w:t>О Центральной избирательной комиссии</w:t>
      </w:r>
      <w:r>
        <w:t>»</w:t>
      </w:r>
      <w:r w:rsidR="00A0473E"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56.</w:t>
      </w:r>
      <w:r w:rsidRPr="00A0473E">
        <w:rPr>
          <w:bCs/>
        </w:rPr>
        <w:tab/>
      </w:r>
      <w:r w:rsidRPr="00A0473E">
        <w:t>Какие-либо квоты по языковому или национальному признаку национал</w:t>
      </w:r>
      <w:r w:rsidRPr="00A0473E">
        <w:t>ь</w:t>
      </w:r>
      <w:r w:rsidRPr="00A0473E">
        <w:t>ным законодательством не предусмотрены. Обеспечение политических прав об</w:t>
      </w:r>
      <w:r w:rsidRPr="00A0473E">
        <w:t>у</w:t>
      </w:r>
      <w:r w:rsidRPr="00A0473E">
        <w:t>словлено прежде всего личностными чертами кандидатов: их профессионали</w:t>
      </w:r>
      <w:r w:rsidRPr="00A0473E">
        <w:t>з</w:t>
      </w:r>
      <w:r w:rsidRPr="00A0473E">
        <w:t>мом, общественной активностью, популярностью среди населения и т.п.</w:t>
      </w:r>
    </w:p>
    <w:p w:rsidR="00A0473E" w:rsidRDefault="00A0473E" w:rsidP="00A0473E">
      <w:pPr>
        <w:pStyle w:val="SingleTxt"/>
      </w:pPr>
      <w:r w:rsidRPr="00A0473E">
        <w:rPr>
          <w:bCs/>
        </w:rPr>
        <w:t>57.</w:t>
      </w:r>
      <w:r w:rsidRPr="00A0473E">
        <w:rPr>
          <w:bCs/>
        </w:rPr>
        <w:tab/>
      </w:r>
      <w:r w:rsidRPr="00A0473E">
        <w:t>Согласно Конституции и законам Украины иностранцы и лица без гражда</w:t>
      </w:r>
      <w:r w:rsidRPr="00A0473E">
        <w:t>н</w:t>
      </w:r>
      <w:r w:rsidRPr="00A0473E">
        <w:t>ства, которые находятся в Украине, не имеют права участвовать в выборах и р</w:t>
      </w:r>
      <w:r w:rsidRPr="00A0473E">
        <w:t>е</w:t>
      </w:r>
      <w:r w:rsidRPr="00A0473E">
        <w:t>ферендумах.</w:t>
      </w:r>
    </w:p>
    <w:p w:rsidR="004A0E3E" w:rsidRPr="004A0E3E" w:rsidRDefault="004A0E3E" w:rsidP="004A0E3E">
      <w:pPr>
        <w:pStyle w:val="SingleTxt"/>
        <w:spacing w:after="0" w:line="120" w:lineRule="exact"/>
        <w:rPr>
          <w:sz w:val="10"/>
        </w:rPr>
      </w:pPr>
    </w:p>
    <w:p w:rsidR="00A0473E" w:rsidRDefault="004A0E3E" w:rsidP="004A0E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A0473E" w:rsidRPr="00A0473E">
        <w:t>D.</w:t>
      </w:r>
      <w:r w:rsidR="00A0473E" w:rsidRPr="00A0473E">
        <w:tab/>
        <w:t>Другие гражданские права</w:t>
      </w:r>
    </w:p>
    <w:p w:rsidR="004A0E3E" w:rsidRPr="004A0E3E" w:rsidRDefault="004A0E3E" w:rsidP="004A0E3E">
      <w:pPr>
        <w:pStyle w:val="SingleTxt"/>
        <w:spacing w:after="0" w:line="120" w:lineRule="exact"/>
        <w:rPr>
          <w:sz w:val="10"/>
        </w:rPr>
      </w:pPr>
    </w:p>
    <w:p w:rsidR="00A0473E" w:rsidRDefault="00A0473E" w:rsidP="00A0473E">
      <w:pPr>
        <w:pStyle w:val="SingleTxt"/>
      </w:pPr>
      <w:r w:rsidRPr="00A0473E">
        <w:rPr>
          <w:bCs/>
        </w:rPr>
        <w:t>58.</w:t>
      </w:r>
      <w:r w:rsidRPr="00A0473E">
        <w:rPr>
          <w:bCs/>
        </w:rPr>
        <w:tab/>
      </w:r>
      <w:r w:rsidRPr="00A0473E">
        <w:t>Информация о правах на свободу передвижения, на гражданство, на всту</w:t>
      </w:r>
      <w:r w:rsidRPr="00A0473E">
        <w:t>п</w:t>
      </w:r>
      <w:r w:rsidRPr="00A0473E">
        <w:t>ление в брак и выбор супруга, на владение имуществом, на наследование остае</w:t>
      </w:r>
      <w:r w:rsidRPr="00A0473E">
        <w:t>т</w:t>
      </w:r>
      <w:r w:rsidRPr="00A0473E">
        <w:t>ся неизменной и содержится пунктах 129−146 предыдущего доклада Украины (CERD/C/UKR/19−21).</w:t>
      </w:r>
    </w:p>
    <w:p w:rsidR="004A0E3E" w:rsidRPr="004A0E3E" w:rsidRDefault="004A0E3E" w:rsidP="004A0E3E">
      <w:pPr>
        <w:pStyle w:val="SingleTxt"/>
        <w:spacing w:after="0" w:line="120" w:lineRule="exact"/>
        <w:rPr>
          <w:sz w:val="10"/>
        </w:rPr>
      </w:pPr>
    </w:p>
    <w:p w:rsidR="00A0473E" w:rsidRDefault="004A0E3E" w:rsidP="004A0E3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2" w:name="51"/>
      <w:bookmarkEnd w:id="2"/>
      <w:r>
        <w:tab/>
      </w:r>
      <w:r>
        <w:tab/>
      </w:r>
      <w:r w:rsidR="00A0473E" w:rsidRPr="00A0473E">
        <w:t>Право на свободу мысли, совести, религии</w:t>
      </w:r>
    </w:p>
    <w:p w:rsidR="004A0E3E" w:rsidRPr="004A0E3E" w:rsidRDefault="004A0E3E" w:rsidP="004A0E3E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59.</w:t>
      </w:r>
      <w:r w:rsidRPr="00A0473E">
        <w:rPr>
          <w:bCs/>
        </w:rPr>
        <w:tab/>
      </w:r>
      <w:r w:rsidRPr="00A0473E">
        <w:t>Информация, которая содержится в пунктах 147−167 предыдущего доклада Украины (CERD/C/UKR/19−21), остается неизменной.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60.</w:t>
      </w:r>
      <w:r w:rsidRPr="00A0473E">
        <w:rPr>
          <w:bCs/>
        </w:rPr>
        <w:tab/>
      </w:r>
      <w:r w:rsidRPr="00A0473E">
        <w:t>С целью обеспечения эффективной реализации права каждого на свободу выражения взглядов и на доступ к информации, права на свободный сбор, хран</w:t>
      </w:r>
      <w:r w:rsidRPr="00A0473E">
        <w:t>е</w:t>
      </w:r>
      <w:r w:rsidRPr="00A0473E">
        <w:t>ние, использование и распространение информации устно, в письменном виде или другим способом Верховная Рада Украины 13 января 2011 года приняла з</w:t>
      </w:r>
      <w:r w:rsidRPr="00A0473E">
        <w:t>а</w:t>
      </w:r>
      <w:r w:rsidRPr="00A0473E">
        <w:t xml:space="preserve">коны Украины </w:t>
      </w:r>
      <w:r w:rsidR="00944AB1">
        <w:t>«</w:t>
      </w:r>
      <w:r w:rsidRPr="00A0473E">
        <w:t>О доступе к публичной информации</w:t>
      </w:r>
      <w:r w:rsidR="00944AB1">
        <w:t>»</w:t>
      </w:r>
      <w:r w:rsidRPr="00A0473E">
        <w:t xml:space="preserve"> и </w:t>
      </w:r>
      <w:r w:rsidR="00944AB1">
        <w:t>«</w:t>
      </w:r>
      <w:r w:rsidRPr="00A0473E">
        <w:t xml:space="preserve">О внесении изменений в Закон Украины </w:t>
      </w:r>
      <w:r w:rsidR="004A0E3E">
        <w:t>"</w:t>
      </w:r>
      <w:r w:rsidRPr="00A0473E">
        <w:t>Об информации</w:t>
      </w:r>
      <w:r w:rsidR="004A0E3E" w:rsidRPr="004A0E3E">
        <w:t>"</w:t>
      </w:r>
      <w:r w:rsidR="00944AB1">
        <w:t>»</w:t>
      </w:r>
      <w:r w:rsidRPr="00A0473E">
        <w:t xml:space="preserve"> (новая редакция), которые вступили в силу 10 мая 2011 года.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61.</w:t>
      </w:r>
      <w:r w:rsidRPr="00A0473E">
        <w:rPr>
          <w:bCs/>
        </w:rPr>
        <w:tab/>
      </w:r>
      <w:r w:rsidRPr="00A0473E">
        <w:t>Следует отметить, что данные законы тесно связаны между собой. Так, н</w:t>
      </w:r>
      <w:r w:rsidRPr="00A0473E">
        <w:t>о</w:t>
      </w:r>
      <w:r w:rsidRPr="00A0473E">
        <w:t xml:space="preserve">вая редакция Закона Украины </w:t>
      </w:r>
      <w:r w:rsidR="00944AB1">
        <w:t>«</w:t>
      </w:r>
      <w:r w:rsidRPr="00A0473E">
        <w:t>Об информации</w:t>
      </w:r>
      <w:r w:rsidR="00944AB1">
        <w:t>»</w:t>
      </w:r>
      <w:r w:rsidRPr="00A0473E">
        <w:t xml:space="preserve"> определяет</w:t>
      </w:r>
      <w:r w:rsidR="004A0E3E">
        <w:t>,</w:t>
      </w:r>
      <w:r w:rsidRPr="00A0473E">
        <w:t xml:space="preserve"> в частности</w:t>
      </w:r>
      <w:r w:rsidR="004A0E3E">
        <w:t>,</w:t>
      </w:r>
      <w:r w:rsidRPr="00A0473E">
        <w:t xml:space="preserve"> осно</w:t>
      </w:r>
      <w:r w:rsidRPr="00A0473E">
        <w:t>в</w:t>
      </w:r>
      <w:r w:rsidRPr="00A0473E">
        <w:t>ные принципы, субъектов, объекты информационных отношений в Украине, а также то, что является информацией, ее виды.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62.</w:t>
      </w:r>
      <w:r w:rsidRPr="00A0473E">
        <w:rPr>
          <w:bCs/>
        </w:rPr>
        <w:tab/>
      </w:r>
      <w:r w:rsidRPr="00A0473E">
        <w:t xml:space="preserve">В свою очередь Закон Украины </w:t>
      </w:r>
      <w:r w:rsidR="00944AB1">
        <w:t>«</w:t>
      </w:r>
      <w:r w:rsidRPr="00A0473E">
        <w:t>О доступе к публичной информации</w:t>
      </w:r>
      <w:r w:rsidR="00944AB1">
        <w:t>»</w:t>
      </w:r>
      <w:r w:rsidRPr="00A0473E">
        <w:t xml:space="preserve"> определяет порядок осуществления и обеспечения права каждого на доступ к информации, которая находится во владении субъектов властных полномочий, других распорядителей публичной информации, определенных данным законом, и информации, которая представляет общественный интерес.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63.</w:t>
      </w:r>
      <w:r w:rsidRPr="00A0473E">
        <w:rPr>
          <w:bCs/>
        </w:rPr>
        <w:tab/>
      </w:r>
      <w:r w:rsidRPr="00A0473E">
        <w:t xml:space="preserve">Следует обратить внимание на то, что все требования Закона Украины </w:t>
      </w:r>
      <w:r w:rsidR="00944AB1">
        <w:t>«</w:t>
      </w:r>
      <w:r w:rsidRPr="00A0473E">
        <w:t>О доступе к публичной информации</w:t>
      </w:r>
      <w:r w:rsidR="00944AB1">
        <w:t>»</w:t>
      </w:r>
      <w:r w:rsidRPr="00A0473E">
        <w:t xml:space="preserve"> распространяются лишь на органы гос</w:t>
      </w:r>
      <w:r w:rsidRPr="00A0473E">
        <w:t>у</w:t>
      </w:r>
      <w:r w:rsidRPr="00A0473E">
        <w:t>дарственной власти, другие государственные органы, органы местного сам</w:t>
      </w:r>
      <w:r w:rsidRPr="00A0473E">
        <w:t>о</w:t>
      </w:r>
      <w:r w:rsidRPr="00A0473E">
        <w:t>управления, органы власти Автономной Республики Крым, а также на другие субъекты, которые осуществляют властные управленческие функции в соотве</w:t>
      </w:r>
      <w:r w:rsidRPr="00A0473E">
        <w:t>т</w:t>
      </w:r>
      <w:r w:rsidRPr="00A0473E">
        <w:t>ствии с законодательством и решения которых являются обязательными для в</w:t>
      </w:r>
      <w:r w:rsidRPr="00A0473E">
        <w:t>ы</w:t>
      </w:r>
      <w:r w:rsidRPr="00A0473E">
        <w:t>полнения.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64.</w:t>
      </w:r>
      <w:r w:rsidRPr="00A0473E">
        <w:rPr>
          <w:bCs/>
        </w:rPr>
        <w:tab/>
      </w:r>
      <w:r w:rsidRPr="00A0473E">
        <w:t xml:space="preserve">Закон Украины </w:t>
      </w:r>
      <w:r w:rsidR="00944AB1">
        <w:t>«</w:t>
      </w:r>
      <w:r w:rsidRPr="00A0473E">
        <w:t>О доступе к публичной информации</w:t>
      </w:r>
      <w:r w:rsidR="00944AB1">
        <w:t>»</w:t>
      </w:r>
      <w:r w:rsidRPr="00A0473E">
        <w:t xml:space="preserve"> обязывает всех ра</w:t>
      </w:r>
      <w:r w:rsidRPr="00A0473E">
        <w:t>с</w:t>
      </w:r>
      <w:r w:rsidRPr="00A0473E">
        <w:t>порядителей информации предоставлять и обнародовать публичную информ</w:t>
      </w:r>
      <w:r w:rsidRPr="00A0473E">
        <w:t>а</w:t>
      </w:r>
      <w:r w:rsidRPr="00A0473E">
        <w:t>цию − отображенную и задокументированную любыми средствами и на любых носителях информации, которая была получена или создана в процессе исполн</w:t>
      </w:r>
      <w:r w:rsidRPr="00A0473E">
        <w:t>е</w:t>
      </w:r>
      <w:r w:rsidRPr="00A0473E">
        <w:t>ния субъектами властных полномочий, предусмотренных действующим закон</w:t>
      </w:r>
      <w:r w:rsidRPr="00A0473E">
        <w:t>о</w:t>
      </w:r>
      <w:r w:rsidRPr="00A0473E">
        <w:t>дательством, или которая находится во владении субъектов властных полном</w:t>
      </w:r>
      <w:r w:rsidRPr="00A0473E">
        <w:t>о</w:t>
      </w:r>
      <w:r w:rsidRPr="00A0473E">
        <w:t>чий, других распорядителей публичной информации. Результатом введения че</w:t>
      </w:r>
      <w:r w:rsidRPr="00A0473E">
        <w:t>т</w:t>
      </w:r>
      <w:r w:rsidRPr="00A0473E">
        <w:t>ких оснований для возможных ограничений доступа к публичной информации стал пересмотр в сторону уменьшения субъектами властных полномочий списков документов, доступ к которым был ограничен до вступления в силу указанного Закона.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65.</w:t>
      </w:r>
      <w:r w:rsidRPr="00A0473E">
        <w:rPr>
          <w:bCs/>
        </w:rPr>
        <w:tab/>
      </w:r>
      <w:r w:rsidRPr="00A0473E">
        <w:t xml:space="preserve">Особого внимания заслуживают положения Закона Украины </w:t>
      </w:r>
      <w:r w:rsidR="00944AB1">
        <w:t>«</w:t>
      </w:r>
      <w:r w:rsidRPr="00A0473E">
        <w:t>О доступе к публичной информации</w:t>
      </w:r>
      <w:r w:rsidR="00944AB1">
        <w:t>»</w:t>
      </w:r>
      <w:r w:rsidRPr="00A0473E">
        <w:t>, которые определяют порядок реализации права на д</w:t>
      </w:r>
      <w:r w:rsidRPr="00A0473E">
        <w:t>о</w:t>
      </w:r>
      <w:r w:rsidRPr="00A0473E">
        <w:t>ступ к информации по информационному запросу − просьбе физического лица к распорядителю информации предоставить публичную информацию, которая находится в его владении. Закон предусматривает, что запрашивающее лицо им</w:t>
      </w:r>
      <w:r w:rsidRPr="00A0473E">
        <w:t>е</w:t>
      </w:r>
      <w:r w:rsidRPr="00A0473E">
        <w:t>ет право обратиться к распорядителю информации с запросом об информации независимо от того, касается эта информация его лично или нет, без объяснения причины представления запроса. Важной гарантией реализации права на доступ к публичной информации по информационному запросу является бесплатный х</w:t>
      </w:r>
      <w:r w:rsidRPr="00A0473E">
        <w:t>а</w:t>
      </w:r>
      <w:r w:rsidRPr="00A0473E">
        <w:t>рактер предоставления такой информации.</w:t>
      </w:r>
    </w:p>
    <w:p w:rsidR="00A0473E" w:rsidRDefault="00A0473E" w:rsidP="00A0473E">
      <w:pPr>
        <w:pStyle w:val="SingleTxt"/>
      </w:pPr>
      <w:r w:rsidRPr="00A0473E">
        <w:rPr>
          <w:bCs/>
        </w:rPr>
        <w:t>66.</w:t>
      </w:r>
      <w:r w:rsidRPr="00A0473E">
        <w:rPr>
          <w:bCs/>
        </w:rPr>
        <w:tab/>
      </w:r>
      <w:r w:rsidRPr="00A0473E">
        <w:t>Лица, которые считают, что их права и законные интересы нарушены ра</w:t>
      </w:r>
      <w:r w:rsidRPr="00A0473E">
        <w:t>с</w:t>
      </w:r>
      <w:r w:rsidRPr="00A0473E">
        <w:t>порядителями информации, имеют право на обжалование решений, действий или бездеятельности распорядителей информации в суде в порядке, предусмотре</w:t>
      </w:r>
      <w:r w:rsidRPr="00A0473E">
        <w:t>н</w:t>
      </w:r>
      <w:r w:rsidRPr="00A0473E">
        <w:t>ном Кодексом административного судопроизводства Украины, а также на возм</w:t>
      </w:r>
      <w:r w:rsidRPr="00A0473E">
        <w:t>е</w:t>
      </w:r>
      <w:r w:rsidRPr="00A0473E">
        <w:t>щение материального и морального ущерба в порядке, определенном законом. Фактически благодаря этому закону Украины граждане Украины получили право легко и быстро получать, в частности, информацию о том, как работают органы исполнительной власти и местного самоуправления.</w:t>
      </w:r>
    </w:p>
    <w:p w:rsidR="004A0E3E" w:rsidRPr="004A0E3E" w:rsidRDefault="004A0E3E" w:rsidP="004A0E3E">
      <w:pPr>
        <w:pStyle w:val="SingleTxt"/>
        <w:spacing w:after="0" w:line="120" w:lineRule="exact"/>
        <w:rPr>
          <w:sz w:val="10"/>
        </w:rPr>
      </w:pPr>
    </w:p>
    <w:p w:rsidR="00A0473E" w:rsidRDefault="00A0473E" w:rsidP="004A0E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0473E">
        <w:tab/>
      </w:r>
      <w:r w:rsidRPr="00A0473E">
        <w:tab/>
        <w:t>Реализация прав верующих</w:t>
      </w:r>
    </w:p>
    <w:p w:rsidR="004A0E3E" w:rsidRPr="004A0E3E" w:rsidRDefault="004A0E3E" w:rsidP="004A0E3E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67.</w:t>
      </w:r>
      <w:r w:rsidRPr="00A0473E">
        <w:rPr>
          <w:bCs/>
        </w:rPr>
        <w:tab/>
      </w:r>
      <w:r w:rsidRPr="00A0473E">
        <w:t>Отношения государства и религиозных организаций в Украине основыв</w:t>
      </w:r>
      <w:r w:rsidRPr="00A0473E">
        <w:t>а</w:t>
      </w:r>
      <w:r w:rsidRPr="00A0473E">
        <w:t>ются на принципах, которые также юридически оформлены согласно Констит</w:t>
      </w:r>
      <w:r w:rsidRPr="00A0473E">
        <w:t>у</w:t>
      </w:r>
      <w:r w:rsidRPr="00A0473E">
        <w:t>ции и соответствующим нормативно-правовым актам. Базовым среди них явл</w:t>
      </w:r>
      <w:r w:rsidRPr="00A0473E">
        <w:t>я</w:t>
      </w:r>
      <w:r w:rsidRPr="00A0473E">
        <w:t xml:space="preserve">ется вышеуказанный Закон Украины </w:t>
      </w:r>
      <w:r w:rsidR="00944AB1">
        <w:t>«</w:t>
      </w:r>
      <w:r w:rsidRPr="00A0473E">
        <w:t>О свободе совести и религиозных орган</w:t>
      </w:r>
      <w:r w:rsidRPr="00A0473E">
        <w:t>и</w:t>
      </w:r>
      <w:r w:rsidRPr="00A0473E">
        <w:t>зациях</w:t>
      </w:r>
      <w:r w:rsidR="00944AB1">
        <w:t>»</w:t>
      </w:r>
      <w:r w:rsidRPr="00A0473E">
        <w:t>, который определяет четкие параметры взаимоотношений государства и религиозных организаций, характер их прав и обязанностей, учитывает фактор поликонфессиональности страны (подробнее см. пункты 147−167 предыдущего доклада Украины (CERD/C/UKR/19−21)</w:t>
      </w:r>
      <w:r w:rsidR="004A0E3E">
        <w:t>)</w:t>
      </w:r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68.</w:t>
      </w:r>
      <w:r w:rsidRPr="00A0473E">
        <w:rPr>
          <w:bCs/>
        </w:rPr>
        <w:tab/>
      </w:r>
      <w:r w:rsidRPr="00A0473E">
        <w:t>Сейчас идет работа над усовершенствованием норм действующего закон</w:t>
      </w:r>
      <w:r w:rsidRPr="00A0473E">
        <w:t>о</w:t>
      </w:r>
      <w:r w:rsidRPr="00A0473E">
        <w:t>дательства Украины в области государственно-конфессиональных отношений. Так, в апреле 2014 года религиозное сообщество страны выдвинуло инициативу по возобновлению работы над Концепцией государственно-конфессиональных отношений в Украине. Минкультуры поддержало эту инициативу, поскольку принятие упомянутой концепции положительно повлияет на религиозную ситу</w:t>
      </w:r>
      <w:r w:rsidRPr="00A0473E">
        <w:t>а</w:t>
      </w:r>
      <w:r w:rsidRPr="00A0473E">
        <w:t xml:space="preserve">цию в стране, позволит заблаговременно и качественно решать целый комплекс связанных с религией вопросов.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69.</w:t>
      </w:r>
      <w:r w:rsidRPr="00A0473E">
        <w:rPr>
          <w:bCs/>
        </w:rPr>
        <w:tab/>
      </w:r>
      <w:r w:rsidRPr="00A0473E">
        <w:t>Вместе с тем, учитывая активизацию в Украине процесса конституционной реформы, представители религиозного сообщества считают приоритетным пре</w:t>
      </w:r>
      <w:r w:rsidRPr="00A0473E">
        <w:t>д</w:t>
      </w:r>
      <w:r w:rsidRPr="00A0473E">
        <w:t>ложить соответствующие изменения в Конституцию Украины, которые будут з</w:t>
      </w:r>
      <w:r w:rsidRPr="00A0473E">
        <w:t>а</w:t>
      </w:r>
      <w:r w:rsidRPr="00A0473E">
        <w:t>ключаться в интеграции основных концептуальных норм, содержащихся в прое</w:t>
      </w:r>
      <w:r w:rsidRPr="00A0473E">
        <w:t>к</w:t>
      </w:r>
      <w:r w:rsidRPr="00A0473E">
        <w:t>те Концепции, в обновленный Основной закон государства.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70.</w:t>
      </w:r>
      <w:r w:rsidRPr="00A0473E">
        <w:rPr>
          <w:bCs/>
        </w:rPr>
        <w:tab/>
      </w:r>
      <w:r w:rsidRPr="00A0473E">
        <w:t>Учитывая современную политику украинского государства, направленную на восстановление нарушенных прав церквей и религиозных организаций, орг</w:t>
      </w:r>
      <w:r w:rsidRPr="00A0473E">
        <w:t>а</w:t>
      </w:r>
      <w:r w:rsidRPr="00A0473E">
        <w:t>нами государственной власти и органами местного самоуправления проводится постоянная работа по возвращению религиозным организациям имущества рел</w:t>
      </w:r>
      <w:r w:rsidRPr="00A0473E">
        <w:t>и</w:t>
      </w:r>
      <w:r w:rsidRPr="00A0473E">
        <w:t>гиозного назначения, которого они были лишены вследствие тоталитарной пол</w:t>
      </w:r>
      <w:r w:rsidRPr="00A0473E">
        <w:t>и</w:t>
      </w:r>
      <w:r w:rsidRPr="00A0473E">
        <w:t xml:space="preserve">тики Союза Советских Социалистических Республик.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71.</w:t>
      </w:r>
      <w:r w:rsidRPr="00A0473E">
        <w:rPr>
          <w:bCs/>
        </w:rPr>
        <w:tab/>
      </w:r>
      <w:r w:rsidRPr="00A0473E">
        <w:t>Можно утверждать, что на сегодня практически завершен процесс возвр</w:t>
      </w:r>
      <w:r w:rsidRPr="00A0473E">
        <w:t>а</w:t>
      </w:r>
      <w:r w:rsidRPr="00A0473E">
        <w:t>щения религиозным организациям Украины культовых сооружений, которые р</w:t>
      </w:r>
      <w:r w:rsidRPr="00A0473E">
        <w:t>а</w:t>
      </w:r>
      <w:r w:rsidRPr="00A0473E">
        <w:t>нее были изъяты советским государством и использовались не по назначению. Относительно того небольшого количества культовых сооружений, которые и поныне используются не по назначению, то нужно отметить, что решение этого вопроса требует, прежде всего, дополнительных государственных финансовых и ресурсных затрат, в частности на строительство новых или переоборудование других помещений для отселения из бывших культовых сооружений организаций и учреждений, которые в них функционируют (в основном это учреждения соц</w:t>
      </w:r>
      <w:r w:rsidRPr="00A0473E">
        <w:t>и</w:t>
      </w:r>
      <w:r w:rsidRPr="00A0473E">
        <w:t>ально-культурного назначения). Решение этого вопроса остается актуальным для государства, но в условиях современной общественно-политической ситуации в Украине, не может выступать приоритетным.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72.</w:t>
      </w:r>
      <w:r w:rsidRPr="00A0473E">
        <w:rPr>
          <w:bCs/>
        </w:rPr>
        <w:tab/>
      </w:r>
      <w:r w:rsidRPr="00A0473E">
        <w:t>Государство поддерживает активные действия религиозных институций в направлении активизации диалога церкви и армии, где чрезвычайно актуализ</w:t>
      </w:r>
      <w:r w:rsidRPr="00A0473E">
        <w:t>и</w:t>
      </w:r>
      <w:r w:rsidRPr="00A0473E">
        <w:t xml:space="preserve">ровались вопросы реализации военнослужащими права на свободу совести, утверждение в их рядах духа толерантности и взаимоуважения, патриотизма и любви к Родине. </w:t>
      </w:r>
    </w:p>
    <w:p w:rsidR="00A0473E" w:rsidRDefault="00A0473E" w:rsidP="00A0473E">
      <w:pPr>
        <w:pStyle w:val="SingleTxt"/>
      </w:pPr>
      <w:r w:rsidRPr="00A0473E">
        <w:rPr>
          <w:bCs/>
        </w:rPr>
        <w:t>73.</w:t>
      </w:r>
      <w:r w:rsidRPr="00A0473E">
        <w:rPr>
          <w:bCs/>
        </w:rPr>
        <w:tab/>
      </w:r>
      <w:r w:rsidRPr="00A0473E">
        <w:t>В частности, 2 июля 2014 года было принято распоряжение Кабинета мин</w:t>
      </w:r>
      <w:r w:rsidRPr="00A0473E">
        <w:t>и</w:t>
      </w:r>
      <w:r w:rsidRPr="00A0473E">
        <w:t>стров Украины №</w:t>
      </w:r>
      <w:r w:rsidR="0098195E">
        <w:t xml:space="preserve"> </w:t>
      </w:r>
      <w:r w:rsidRPr="00A0473E">
        <w:t xml:space="preserve">677 </w:t>
      </w:r>
      <w:r w:rsidR="00944AB1">
        <w:t>«</w:t>
      </w:r>
      <w:r w:rsidRPr="00A0473E">
        <w:t>О службе военного духовенства (капелланскую службу) в Вооруженных силах, Национальной гвардии и Государственной пограничной службе</w:t>
      </w:r>
      <w:r w:rsidR="00944AB1">
        <w:t>»</w:t>
      </w:r>
      <w:r w:rsidRPr="00A0473E">
        <w:t xml:space="preserve">. Указанным документом в воинских подразделениях Украины вводится институт военных священников (капелланов) и проводится отбор лиц из числа священнослужителей, которые предложены религиозными организациями, для обеспечения пастырской опеки военнослужащих, в частности в зоне действия антитеррористической операции на востоке Украины. </w:t>
      </w:r>
    </w:p>
    <w:p w:rsidR="0098195E" w:rsidRPr="0098195E" w:rsidRDefault="0098195E" w:rsidP="0098195E">
      <w:pPr>
        <w:pStyle w:val="SingleTxt"/>
        <w:spacing w:after="0" w:line="120" w:lineRule="exact"/>
        <w:rPr>
          <w:sz w:val="10"/>
        </w:rPr>
      </w:pPr>
    </w:p>
    <w:p w:rsidR="00A0473E" w:rsidRDefault="00A0473E" w:rsidP="009819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0473E">
        <w:tab/>
      </w:r>
      <w:r w:rsidRPr="00A0473E">
        <w:tab/>
        <w:t xml:space="preserve">Право на свободу убеждений и свободное их выражение </w:t>
      </w:r>
    </w:p>
    <w:p w:rsidR="0098195E" w:rsidRPr="0098195E" w:rsidRDefault="0098195E" w:rsidP="0098195E">
      <w:pPr>
        <w:pStyle w:val="SingleTxt"/>
        <w:spacing w:after="0" w:line="120" w:lineRule="exact"/>
        <w:rPr>
          <w:sz w:val="10"/>
        </w:rPr>
      </w:pPr>
    </w:p>
    <w:p w:rsidR="00A0473E" w:rsidRDefault="00A0473E" w:rsidP="00A0473E">
      <w:pPr>
        <w:pStyle w:val="SingleTxt"/>
      </w:pPr>
      <w:r w:rsidRPr="00A0473E">
        <w:rPr>
          <w:bCs/>
        </w:rPr>
        <w:t>74.</w:t>
      </w:r>
      <w:r w:rsidRPr="00A0473E">
        <w:rPr>
          <w:bCs/>
        </w:rPr>
        <w:tab/>
      </w:r>
      <w:r w:rsidRPr="00A0473E">
        <w:t>Информация, которая содержится в пунктах 168−170 предыдущего доклада Украины (CERD/C/UKR/19−21), остается неизменной.</w:t>
      </w:r>
    </w:p>
    <w:p w:rsidR="0098195E" w:rsidRPr="0098195E" w:rsidRDefault="0098195E" w:rsidP="0098195E">
      <w:pPr>
        <w:pStyle w:val="SingleTxt"/>
        <w:spacing w:after="0" w:line="120" w:lineRule="exact"/>
        <w:rPr>
          <w:sz w:val="10"/>
        </w:rPr>
      </w:pPr>
    </w:p>
    <w:p w:rsidR="00A0473E" w:rsidRDefault="00A0473E" w:rsidP="009819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0473E">
        <w:tab/>
      </w:r>
      <w:r w:rsidRPr="00A0473E">
        <w:tab/>
        <w:t>Право на свободу мирных собраний и ассоциаций</w:t>
      </w:r>
    </w:p>
    <w:p w:rsidR="0098195E" w:rsidRPr="0098195E" w:rsidRDefault="0098195E" w:rsidP="0098195E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75.</w:t>
      </w:r>
      <w:r w:rsidRPr="00A0473E">
        <w:rPr>
          <w:bCs/>
        </w:rPr>
        <w:tab/>
      </w:r>
      <w:r w:rsidRPr="00A0473E">
        <w:t>Согласно статье 39 Конституции Украины граждане имеют право собират</w:t>
      </w:r>
      <w:r w:rsidRPr="00A0473E">
        <w:t>ь</w:t>
      </w:r>
      <w:r w:rsidRPr="00A0473E">
        <w:t>ся мирно, без оружия и проводить собрания, митинги, походы и демонстрации, о проведении которых заблаговременно извещаются органы исполнительной вл</w:t>
      </w:r>
      <w:r w:rsidRPr="00A0473E">
        <w:t>а</w:t>
      </w:r>
      <w:r w:rsidRPr="00A0473E">
        <w:t>сти или органы местного самоуправления. Ограничение относительно реализ</w:t>
      </w:r>
      <w:r w:rsidRPr="00A0473E">
        <w:t>а</w:t>
      </w:r>
      <w:r w:rsidRPr="00A0473E">
        <w:t xml:space="preserve">ции этого права может устанавливаться судом в соответствии с законом и только в интересах национальной безопасности и общественного порядка с целью предотвращения беспорядков или преступлений, для охраны здоровья населения или защиты прав и свобод других людей.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76.</w:t>
      </w:r>
      <w:r w:rsidRPr="00A0473E">
        <w:rPr>
          <w:bCs/>
        </w:rPr>
        <w:tab/>
        <w:t xml:space="preserve">22 марта 2012 года Верховной Радой Украины принят </w:t>
      </w:r>
      <w:r w:rsidRPr="00A0473E">
        <w:t xml:space="preserve">Закон Украины </w:t>
      </w:r>
      <w:r w:rsidR="00944AB1">
        <w:t>«</w:t>
      </w:r>
      <w:r w:rsidRPr="00A0473E">
        <w:t>Об</w:t>
      </w:r>
      <w:r w:rsidR="0098195E">
        <w:t> </w:t>
      </w:r>
      <w:r w:rsidRPr="00A0473E">
        <w:t>общественных объединениях</w:t>
      </w:r>
      <w:r w:rsidR="00944AB1">
        <w:t>»</w:t>
      </w:r>
      <w:r w:rsidRPr="00A0473E">
        <w:t>, который определил правовые и организац</w:t>
      </w:r>
      <w:r w:rsidRPr="00A0473E">
        <w:t>и</w:t>
      </w:r>
      <w:r w:rsidRPr="00A0473E">
        <w:t>онные основы реализации гарантированного Конституцией Украины права на свободу объединения, порядок создания, регистрации, деятельности и прекращ</w:t>
      </w:r>
      <w:r w:rsidRPr="00A0473E">
        <w:t>е</w:t>
      </w:r>
      <w:r w:rsidRPr="00A0473E">
        <w:t xml:space="preserve">ния общественных объединений </w:t>
      </w:r>
      <w:r w:rsidRPr="00A0473E">
        <w:rPr>
          <w:bCs/>
        </w:rPr>
        <w:t>(подробнее см. пункты 248−256 настоящего д</w:t>
      </w:r>
      <w:r w:rsidRPr="00A0473E">
        <w:rPr>
          <w:bCs/>
        </w:rPr>
        <w:t>о</w:t>
      </w:r>
      <w:r w:rsidRPr="00A0473E">
        <w:rPr>
          <w:bCs/>
        </w:rPr>
        <w:t>клада).</w:t>
      </w:r>
    </w:p>
    <w:p w:rsidR="00A0473E" w:rsidRDefault="00A0473E" w:rsidP="00A0473E">
      <w:pPr>
        <w:pStyle w:val="SingleTxt"/>
      </w:pPr>
      <w:r w:rsidRPr="00A0473E">
        <w:rPr>
          <w:bCs/>
        </w:rPr>
        <w:t>77.</w:t>
      </w:r>
      <w:r w:rsidRPr="00A0473E">
        <w:rPr>
          <w:bCs/>
        </w:rPr>
        <w:tab/>
      </w:r>
      <w:r w:rsidRPr="00A0473E">
        <w:t>На сегодня правовые и организационные основы реализации права на св</w:t>
      </w:r>
      <w:r w:rsidRPr="00A0473E">
        <w:t>о</w:t>
      </w:r>
      <w:r w:rsidRPr="00A0473E">
        <w:t>боду объединения в политические партии и общественные организации регул</w:t>
      </w:r>
      <w:r w:rsidRPr="00A0473E">
        <w:t>и</w:t>
      </w:r>
      <w:r w:rsidRPr="00A0473E">
        <w:t xml:space="preserve">руются законами Украины </w:t>
      </w:r>
      <w:r w:rsidR="00944AB1">
        <w:t>«</w:t>
      </w:r>
      <w:r w:rsidRPr="00A0473E">
        <w:t>О политических партиях в Украине</w:t>
      </w:r>
      <w:r w:rsidR="00944AB1">
        <w:t>»</w:t>
      </w:r>
      <w:r w:rsidRPr="00A0473E">
        <w:t xml:space="preserve"> и </w:t>
      </w:r>
      <w:r w:rsidR="00944AB1">
        <w:t>«</w:t>
      </w:r>
      <w:r w:rsidRPr="00A0473E">
        <w:t>Об общ</w:t>
      </w:r>
      <w:r w:rsidRPr="00A0473E">
        <w:t>е</w:t>
      </w:r>
      <w:r w:rsidRPr="00A0473E">
        <w:t>ственных объединениях</w:t>
      </w:r>
      <w:r w:rsidR="00944AB1">
        <w:t>»</w:t>
      </w:r>
      <w:r w:rsidRPr="00A0473E">
        <w:t xml:space="preserve">. </w:t>
      </w:r>
    </w:p>
    <w:p w:rsidR="0098195E" w:rsidRPr="0098195E" w:rsidRDefault="0098195E" w:rsidP="0098195E">
      <w:pPr>
        <w:pStyle w:val="SingleTxt"/>
        <w:spacing w:after="0" w:line="120" w:lineRule="exact"/>
        <w:rPr>
          <w:sz w:val="10"/>
        </w:rPr>
      </w:pPr>
    </w:p>
    <w:p w:rsidR="00A0473E" w:rsidRDefault="0098195E" w:rsidP="009819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A0473E" w:rsidRPr="00A0473E">
        <w:t>Е.</w:t>
      </w:r>
      <w:r w:rsidR="00A0473E" w:rsidRPr="00A0473E">
        <w:tab/>
        <w:t>Экономические, социальные и культурные права</w:t>
      </w:r>
    </w:p>
    <w:p w:rsidR="0098195E" w:rsidRPr="0098195E" w:rsidRDefault="0098195E" w:rsidP="0098195E">
      <w:pPr>
        <w:pStyle w:val="SingleTxt"/>
        <w:spacing w:after="0" w:line="120" w:lineRule="exact"/>
        <w:rPr>
          <w:sz w:val="10"/>
        </w:rPr>
      </w:pPr>
    </w:p>
    <w:p w:rsidR="00A0473E" w:rsidRDefault="0098195E" w:rsidP="009819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A0473E" w:rsidRPr="00A0473E">
        <w:tab/>
        <w:t>Право на труд</w:t>
      </w:r>
    </w:p>
    <w:p w:rsidR="0098195E" w:rsidRPr="0098195E" w:rsidRDefault="0098195E" w:rsidP="0098195E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78.</w:t>
      </w:r>
      <w:r w:rsidRPr="00A0473E">
        <w:rPr>
          <w:bCs/>
        </w:rPr>
        <w:tab/>
      </w:r>
      <w:r w:rsidRPr="00A0473E">
        <w:t>Информация, которая содержится в пунктах 188−190 предыдущего доклада Украины (CERD/C/UKR/19−21), остается неизменной.</w:t>
      </w:r>
    </w:p>
    <w:p w:rsidR="00A0473E" w:rsidRPr="00A0473E" w:rsidRDefault="00A0473E" w:rsidP="00A0473E">
      <w:pPr>
        <w:pStyle w:val="SingleTxt"/>
        <w:rPr>
          <w:bCs/>
        </w:rPr>
      </w:pPr>
      <w:r w:rsidRPr="00A0473E">
        <w:rPr>
          <w:bCs/>
        </w:rPr>
        <w:t>79.</w:t>
      </w:r>
      <w:r w:rsidRPr="00A0473E">
        <w:rPr>
          <w:bCs/>
        </w:rPr>
        <w:tab/>
        <w:t xml:space="preserve">5 июля 2012 года Верховной Радой Украины принят Закон Украины </w:t>
      </w:r>
      <w:r w:rsidR="00944AB1">
        <w:rPr>
          <w:bCs/>
        </w:rPr>
        <w:t>«</w:t>
      </w:r>
      <w:r w:rsidRPr="00A0473E">
        <w:rPr>
          <w:bCs/>
        </w:rPr>
        <w:t>О занятости населения</w:t>
      </w:r>
      <w:r w:rsidR="00944AB1">
        <w:rPr>
          <w:bCs/>
        </w:rPr>
        <w:t>»</w:t>
      </w:r>
      <w:r w:rsidRPr="00A0473E">
        <w:rPr>
          <w:bCs/>
        </w:rPr>
        <w:t>, который определяет правовые, экономические и орг</w:t>
      </w:r>
      <w:r w:rsidRPr="00A0473E">
        <w:rPr>
          <w:bCs/>
        </w:rPr>
        <w:t>а</w:t>
      </w:r>
      <w:r w:rsidRPr="00A0473E">
        <w:rPr>
          <w:bCs/>
        </w:rPr>
        <w:t>низационные основы реализации государственной политики в сфере занятости населения, гарантии государства по защите прав граждан на труд и реализации их прав на социальную защиту от безработицы.</w:t>
      </w:r>
    </w:p>
    <w:p w:rsidR="00A0473E" w:rsidRPr="00A0473E" w:rsidRDefault="00A0473E" w:rsidP="00A0473E">
      <w:pPr>
        <w:pStyle w:val="SingleTxt"/>
        <w:rPr>
          <w:bCs/>
        </w:rPr>
      </w:pPr>
      <w:r w:rsidRPr="00A0473E">
        <w:rPr>
          <w:bCs/>
        </w:rPr>
        <w:t>80.</w:t>
      </w:r>
      <w:r w:rsidRPr="00A0473E">
        <w:rPr>
          <w:bCs/>
        </w:rPr>
        <w:tab/>
        <w:t xml:space="preserve">Статьей 11 Закона Украины </w:t>
      </w:r>
      <w:r w:rsidR="00944AB1">
        <w:rPr>
          <w:bCs/>
        </w:rPr>
        <w:t>«</w:t>
      </w:r>
      <w:r w:rsidRPr="00A0473E">
        <w:rPr>
          <w:bCs/>
        </w:rPr>
        <w:t>О занятости населения</w:t>
      </w:r>
      <w:r w:rsidR="00944AB1">
        <w:rPr>
          <w:bCs/>
        </w:rPr>
        <w:t>»</w:t>
      </w:r>
      <w:r w:rsidRPr="00A0473E">
        <w:rPr>
          <w:bCs/>
        </w:rPr>
        <w:t xml:space="preserve"> закреплена норма о том, что государство гарантирует лицу право на защиту от любых проявлений дискриминации в сфере занятости населения по расовым признакам, цвету кожи, политическим, религиозным и другим убеждениям, членству в профсоюзных о</w:t>
      </w:r>
      <w:r w:rsidRPr="00A0473E">
        <w:rPr>
          <w:bCs/>
        </w:rPr>
        <w:t>р</w:t>
      </w:r>
      <w:r w:rsidRPr="00A0473E">
        <w:rPr>
          <w:bCs/>
        </w:rPr>
        <w:t>ганизациях или других объединениях граждан, полу, возрасту, этническому и с</w:t>
      </w:r>
      <w:r w:rsidRPr="00A0473E">
        <w:rPr>
          <w:bCs/>
        </w:rPr>
        <w:t>о</w:t>
      </w:r>
      <w:r w:rsidRPr="00A0473E">
        <w:rPr>
          <w:bCs/>
        </w:rPr>
        <w:t>циальному происхождению, месту проживания, по языковым или другим призн</w:t>
      </w:r>
      <w:r w:rsidRPr="00A0473E">
        <w:rPr>
          <w:bCs/>
        </w:rPr>
        <w:t>а</w:t>
      </w:r>
      <w:r w:rsidRPr="00A0473E">
        <w:rPr>
          <w:bCs/>
        </w:rPr>
        <w:t>кам.</w:t>
      </w:r>
    </w:p>
    <w:p w:rsidR="00A0473E" w:rsidRPr="00A0473E" w:rsidRDefault="00A0473E" w:rsidP="00A0473E">
      <w:pPr>
        <w:pStyle w:val="SingleTxt"/>
        <w:rPr>
          <w:bCs/>
        </w:rPr>
      </w:pPr>
      <w:r w:rsidRPr="00A0473E">
        <w:rPr>
          <w:bCs/>
        </w:rPr>
        <w:t>81.</w:t>
      </w:r>
      <w:r w:rsidRPr="00A0473E">
        <w:rPr>
          <w:bCs/>
        </w:rPr>
        <w:tab/>
        <w:t xml:space="preserve">Вместе с Законом Украины </w:t>
      </w:r>
      <w:r w:rsidR="00944AB1">
        <w:rPr>
          <w:bCs/>
        </w:rPr>
        <w:t>«</w:t>
      </w:r>
      <w:r w:rsidRPr="00A0473E">
        <w:rPr>
          <w:bCs/>
        </w:rPr>
        <w:t>О занятости населения</w:t>
      </w:r>
      <w:r w:rsidR="00944AB1">
        <w:rPr>
          <w:bCs/>
        </w:rPr>
        <w:t>»</w:t>
      </w:r>
      <w:r w:rsidRPr="00A0473E">
        <w:rPr>
          <w:bCs/>
        </w:rPr>
        <w:t xml:space="preserve"> 1 января 2013 года вступили в силу изменения в Закон Украины </w:t>
      </w:r>
      <w:r w:rsidR="00944AB1">
        <w:rPr>
          <w:bCs/>
        </w:rPr>
        <w:t>«</w:t>
      </w:r>
      <w:r w:rsidRPr="00A0473E">
        <w:rPr>
          <w:bCs/>
        </w:rPr>
        <w:t>О рекламе</w:t>
      </w:r>
      <w:r w:rsidR="00944AB1">
        <w:rPr>
          <w:bCs/>
        </w:rPr>
        <w:t>»</w:t>
      </w:r>
      <w:r w:rsidRPr="00A0473E">
        <w:rPr>
          <w:bCs/>
        </w:rPr>
        <w:t>. В этот Закон была д</w:t>
      </w:r>
      <w:r w:rsidRPr="00A0473E">
        <w:rPr>
          <w:bCs/>
        </w:rPr>
        <w:t>о</w:t>
      </w:r>
      <w:r w:rsidRPr="00A0473E">
        <w:rPr>
          <w:bCs/>
        </w:rPr>
        <w:t xml:space="preserve">бавлена статья 20−1, которая по сравнению со статьей 11 Закона Украины </w:t>
      </w:r>
      <w:r w:rsidR="00944AB1">
        <w:rPr>
          <w:bCs/>
        </w:rPr>
        <w:t>«</w:t>
      </w:r>
      <w:r w:rsidRPr="00A0473E">
        <w:rPr>
          <w:bCs/>
        </w:rPr>
        <w:t>О занятости населения</w:t>
      </w:r>
      <w:r w:rsidR="00944AB1">
        <w:rPr>
          <w:bCs/>
        </w:rPr>
        <w:t>»</w:t>
      </w:r>
      <w:r w:rsidRPr="00A0473E">
        <w:rPr>
          <w:bCs/>
        </w:rPr>
        <w:t xml:space="preserve"> является более широкой по содержанию и устанавлив</w:t>
      </w:r>
      <w:r w:rsidRPr="00A0473E">
        <w:rPr>
          <w:bCs/>
        </w:rPr>
        <w:t>а</w:t>
      </w:r>
      <w:r w:rsidRPr="00A0473E">
        <w:rPr>
          <w:bCs/>
        </w:rPr>
        <w:t>ет запрет на указание в рекламе о вакансиях также требований к расе, этнической принадлежности, религиозным убеждениям. Также запрещается в объявлениях (рекламе) о вакансиях указывать ограничения по возрасту кандидатов, предл</w:t>
      </w:r>
      <w:r w:rsidRPr="00A0473E">
        <w:rPr>
          <w:bCs/>
        </w:rPr>
        <w:t>а</w:t>
      </w:r>
      <w:r w:rsidRPr="00A0473E">
        <w:rPr>
          <w:bCs/>
        </w:rPr>
        <w:t>гать работу только женщинам или только мужчинам, за исключением специфич</w:t>
      </w:r>
      <w:r w:rsidRPr="00A0473E">
        <w:rPr>
          <w:bCs/>
        </w:rPr>
        <w:t>е</w:t>
      </w:r>
      <w:r w:rsidRPr="00A0473E">
        <w:rPr>
          <w:bCs/>
        </w:rPr>
        <w:t>ской работы, которая может быть выполнена исключительно лицами определе</w:t>
      </w:r>
      <w:r w:rsidRPr="00A0473E">
        <w:rPr>
          <w:bCs/>
        </w:rPr>
        <w:t>н</w:t>
      </w:r>
      <w:r w:rsidRPr="00A0473E">
        <w:rPr>
          <w:bCs/>
        </w:rPr>
        <w:t>ного пола, выдвигать условия, которые предоставляют преимущества одному из полов, а также требовать от лиц, которые трудоустраиваются, предоставления сведений о личной жизни.</w:t>
      </w:r>
    </w:p>
    <w:p w:rsidR="00A0473E" w:rsidRDefault="00A0473E" w:rsidP="00A0473E">
      <w:pPr>
        <w:pStyle w:val="SingleTxt"/>
        <w:rPr>
          <w:bCs/>
        </w:rPr>
      </w:pPr>
      <w:r w:rsidRPr="00A0473E">
        <w:rPr>
          <w:bCs/>
        </w:rPr>
        <w:t>82.</w:t>
      </w:r>
      <w:r w:rsidRPr="00A0473E">
        <w:rPr>
          <w:bCs/>
        </w:rPr>
        <w:tab/>
        <w:t xml:space="preserve">Принцип равенства прав граждан закреплен также и в Законе Украины </w:t>
      </w:r>
      <w:r w:rsidR="00944AB1">
        <w:rPr>
          <w:bCs/>
        </w:rPr>
        <w:t>«</w:t>
      </w:r>
      <w:r w:rsidRPr="00A0473E">
        <w:rPr>
          <w:bCs/>
        </w:rPr>
        <w:t>Об общеобязательном государственном социальном страховании на случай безраб</w:t>
      </w:r>
      <w:r w:rsidRPr="00A0473E">
        <w:rPr>
          <w:bCs/>
        </w:rPr>
        <w:t>о</w:t>
      </w:r>
      <w:r w:rsidRPr="00A0473E">
        <w:rPr>
          <w:bCs/>
        </w:rPr>
        <w:t>тицы</w:t>
      </w:r>
      <w:r w:rsidR="00944AB1">
        <w:rPr>
          <w:bCs/>
        </w:rPr>
        <w:t>»</w:t>
      </w:r>
      <w:r w:rsidRPr="00A0473E">
        <w:rPr>
          <w:bCs/>
        </w:rPr>
        <w:t>, который не предусматривает никаких ограничений по признаку прои</w:t>
      </w:r>
      <w:r w:rsidRPr="00A0473E">
        <w:rPr>
          <w:bCs/>
        </w:rPr>
        <w:t>с</w:t>
      </w:r>
      <w:r w:rsidRPr="00A0473E">
        <w:rPr>
          <w:bCs/>
        </w:rPr>
        <w:t>хождения, социального и имущественного состояния, расовой и национальной принадлежности, пола и т.д. для лиц в вопросах указанного вида государственн</w:t>
      </w:r>
      <w:r w:rsidRPr="00A0473E">
        <w:rPr>
          <w:bCs/>
        </w:rPr>
        <w:t>о</w:t>
      </w:r>
      <w:r w:rsidRPr="00A0473E">
        <w:rPr>
          <w:bCs/>
        </w:rPr>
        <w:t>го страхования.</w:t>
      </w:r>
    </w:p>
    <w:p w:rsidR="0098195E" w:rsidRPr="0098195E" w:rsidRDefault="0098195E" w:rsidP="0098195E">
      <w:pPr>
        <w:pStyle w:val="SingleTxt"/>
        <w:spacing w:after="0" w:line="120" w:lineRule="exact"/>
        <w:rPr>
          <w:bCs/>
          <w:sz w:val="10"/>
        </w:rPr>
      </w:pPr>
    </w:p>
    <w:p w:rsidR="00A0473E" w:rsidRDefault="00A0473E" w:rsidP="009819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0473E">
        <w:tab/>
      </w:r>
      <w:r w:rsidRPr="00A0473E">
        <w:tab/>
        <w:t>Право создавать профессиональные союзы и вступать в них</w:t>
      </w:r>
    </w:p>
    <w:p w:rsidR="0098195E" w:rsidRPr="0098195E" w:rsidRDefault="0098195E" w:rsidP="0098195E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83.</w:t>
      </w:r>
      <w:r w:rsidRPr="00A0473E">
        <w:rPr>
          <w:bCs/>
        </w:rPr>
        <w:tab/>
      </w:r>
      <w:r w:rsidRPr="00A0473E">
        <w:t>Информация, которая содержится в пунктах 202−211 предыдущего доклада Украины (CERD/C/UKR/19−21), остается неизменной.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84.</w:t>
      </w:r>
      <w:r w:rsidRPr="00A0473E">
        <w:rPr>
          <w:bCs/>
        </w:rPr>
        <w:tab/>
      </w:r>
      <w:r w:rsidRPr="00A0473E">
        <w:t xml:space="preserve">В соответствии со статей 243 Кодекса законов о труде, статьей 6 Закона Украины </w:t>
      </w:r>
      <w:r w:rsidR="00944AB1">
        <w:t>«</w:t>
      </w:r>
      <w:r w:rsidRPr="00A0473E">
        <w:t>О профессиональных союзах, их правах и гарантиях деятельности</w:t>
      </w:r>
      <w:r w:rsidR="00944AB1">
        <w:t>»</w:t>
      </w:r>
      <w:r w:rsidRPr="00A0473E">
        <w:t xml:space="preserve"> граждане Украины имеют право на основании свободного волеизъявления без к</w:t>
      </w:r>
      <w:r w:rsidRPr="00A0473E">
        <w:t>а</w:t>
      </w:r>
      <w:r w:rsidRPr="00A0473E">
        <w:t>кого-либо разрешения создавать профсоюзы, вступать в них и выходить из них на условиях и в порядке, который определен их уставами, участвовать в работе профсоюзов. Профессиональные союзы создаются с целью осуществления пре</w:t>
      </w:r>
      <w:r w:rsidRPr="00A0473E">
        <w:t>д</w:t>
      </w:r>
      <w:r w:rsidRPr="00A0473E">
        <w:t xml:space="preserve">ставительства и защиты трудовых, социально-экономических прав и интересов членов профсоюза.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85.</w:t>
      </w:r>
      <w:r w:rsidRPr="00A0473E">
        <w:rPr>
          <w:bCs/>
        </w:rPr>
        <w:tab/>
      </w:r>
      <w:r w:rsidRPr="00A0473E">
        <w:t xml:space="preserve">Статьей 5 Закона Украины </w:t>
      </w:r>
      <w:r w:rsidR="00944AB1">
        <w:t>«</w:t>
      </w:r>
      <w:r w:rsidRPr="00A0473E">
        <w:t>О профессиональных союзах, их правах и г</w:t>
      </w:r>
      <w:r w:rsidRPr="00A0473E">
        <w:t>а</w:t>
      </w:r>
      <w:r w:rsidRPr="00A0473E">
        <w:t>рантиях деятельности</w:t>
      </w:r>
      <w:r w:rsidR="00944AB1">
        <w:t>»</w:t>
      </w:r>
      <w:r w:rsidRPr="00A0473E">
        <w:t xml:space="preserve"> установлен запрет дискриминации по признакам прина</w:t>
      </w:r>
      <w:r w:rsidRPr="00A0473E">
        <w:t>д</w:t>
      </w:r>
      <w:r w:rsidRPr="00A0473E">
        <w:t>лежности к профсоюзам. Так, принадлежность или непринадлежность к про</w:t>
      </w:r>
      <w:r w:rsidRPr="00A0473E">
        <w:t>ф</w:t>
      </w:r>
      <w:r w:rsidRPr="00A0473E">
        <w:t>союзам не влечет за собой каких-либо ограничений трудовых, социально-экономических, политических, личностных прав и свобод граждан, гарантир</w:t>
      </w:r>
      <w:r w:rsidRPr="00A0473E">
        <w:t>о</w:t>
      </w:r>
      <w:r w:rsidRPr="00A0473E">
        <w:t>ванных Конституцией Украины, другими законами Украины. Запрещается любое ограничение прав или установление преимуществ при заключении, изменении или прекращении трудового договора в связи с принадлежностью к профсоюзам или определенному профсоюзу, вступлением в него или выходом из него.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86.</w:t>
      </w:r>
      <w:r w:rsidRPr="00A0473E">
        <w:rPr>
          <w:bCs/>
        </w:rPr>
        <w:tab/>
      </w:r>
      <w:r w:rsidRPr="00A0473E">
        <w:t xml:space="preserve">Статьей 22 Закона Украины </w:t>
      </w:r>
      <w:r w:rsidR="00944AB1">
        <w:t>«</w:t>
      </w:r>
      <w:r w:rsidRPr="00A0473E">
        <w:t>О профессиональных союзах, их правах и г</w:t>
      </w:r>
      <w:r w:rsidRPr="00A0473E">
        <w:t>а</w:t>
      </w:r>
      <w:r w:rsidRPr="00A0473E">
        <w:t>рантиях деятельности</w:t>
      </w:r>
      <w:r w:rsidR="00944AB1">
        <w:t>»</w:t>
      </w:r>
      <w:r w:rsidRPr="00A0473E">
        <w:t xml:space="preserve"> профсоюзам и их объединениям предоставлено право принимать участие и проводить соответствующие консультации по вопросам привлечения и использования в Украине иностранной рабочей силы.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87.</w:t>
      </w:r>
      <w:r w:rsidRPr="00A0473E">
        <w:rPr>
          <w:bCs/>
        </w:rPr>
        <w:tab/>
      </w:r>
      <w:r w:rsidRPr="00A0473E">
        <w:t>Государственной регистрационной службой Украины зарегистрировано ч</w:t>
      </w:r>
      <w:r w:rsidRPr="00A0473E">
        <w:t>е</w:t>
      </w:r>
      <w:r w:rsidRPr="00A0473E">
        <w:t>тыре всеукраинских профсоюза:</w:t>
      </w:r>
    </w:p>
    <w:p w:rsidR="00A0473E" w:rsidRPr="00A0473E" w:rsidRDefault="00A0473E" w:rsidP="0098195E">
      <w:pPr>
        <w:pStyle w:val="Bullet1"/>
      </w:pPr>
      <w:r w:rsidRPr="00A0473E">
        <w:t>Украинский профессиональный союз работающих за границей;</w:t>
      </w:r>
    </w:p>
    <w:p w:rsidR="00A0473E" w:rsidRPr="00A0473E" w:rsidRDefault="00A0473E" w:rsidP="0098195E">
      <w:pPr>
        <w:pStyle w:val="Bullet1"/>
      </w:pPr>
      <w:r w:rsidRPr="00A0473E">
        <w:t>Всеукраинский профсоюз работников-мигрантов в Украине и за ее предел</w:t>
      </w:r>
      <w:r w:rsidRPr="00A0473E">
        <w:t>а</w:t>
      </w:r>
      <w:r w:rsidRPr="00A0473E">
        <w:t>ми;</w:t>
      </w:r>
    </w:p>
    <w:p w:rsidR="00A0473E" w:rsidRPr="00A0473E" w:rsidRDefault="00A0473E" w:rsidP="0098195E">
      <w:pPr>
        <w:pStyle w:val="Bullet1"/>
      </w:pPr>
      <w:r w:rsidRPr="00A0473E">
        <w:t>Всеукраинский независимый профсоюз работников туристической области и сферы обслуживания, работающих в Украине и в разных странах мира;</w:t>
      </w:r>
    </w:p>
    <w:p w:rsidR="00A0473E" w:rsidRDefault="00A0473E" w:rsidP="0098195E">
      <w:pPr>
        <w:pStyle w:val="Bullet1"/>
      </w:pPr>
      <w:r w:rsidRPr="00A0473E">
        <w:t xml:space="preserve">Всеукраинский профессиональный союз трудовых мигрантов </w:t>
      </w:r>
      <w:r w:rsidR="00944AB1">
        <w:t>«</w:t>
      </w:r>
      <w:r w:rsidRPr="00A0473E">
        <w:t>Святая С</w:t>
      </w:r>
      <w:r w:rsidRPr="00A0473E">
        <w:t>о</w:t>
      </w:r>
      <w:r w:rsidRPr="00A0473E">
        <w:t>фия</w:t>
      </w:r>
      <w:r w:rsidR="00944AB1">
        <w:t>»</w:t>
      </w:r>
      <w:r w:rsidRPr="00A0473E">
        <w:t>.</w:t>
      </w:r>
    </w:p>
    <w:p w:rsidR="0098195E" w:rsidRPr="0098195E" w:rsidRDefault="0098195E" w:rsidP="0098195E">
      <w:pPr>
        <w:pStyle w:val="SingleTxt"/>
        <w:spacing w:after="0" w:line="120" w:lineRule="exact"/>
        <w:rPr>
          <w:sz w:val="10"/>
        </w:rPr>
      </w:pPr>
    </w:p>
    <w:p w:rsidR="00A0473E" w:rsidRDefault="00A0473E" w:rsidP="009819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0473E">
        <w:tab/>
      </w:r>
      <w:r w:rsidRPr="00A0473E">
        <w:tab/>
        <w:t>Право на жилище</w:t>
      </w:r>
    </w:p>
    <w:p w:rsidR="0098195E" w:rsidRPr="0098195E" w:rsidRDefault="0098195E" w:rsidP="0098195E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88.</w:t>
      </w:r>
      <w:r w:rsidRPr="00A0473E">
        <w:rPr>
          <w:bCs/>
        </w:rPr>
        <w:tab/>
      </w:r>
      <w:r w:rsidRPr="00A0473E">
        <w:t>Информация, которая содержится в пунктах 212−215 предыдущего доклада Украины (CERD/C/UKR/19−21), остается неизменной.</w:t>
      </w:r>
    </w:p>
    <w:p w:rsidR="00A0473E" w:rsidRDefault="00A0473E" w:rsidP="00A0473E">
      <w:pPr>
        <w:pStyle w:val="SingleTxt"/>
      </w:pPr>
      <w:r w:rsidRPr="00A0473E">
        <w:rPr>
          <w:bCs/>
        </w:rPr>
        <w:t>89.</w:t>
      </w:r>
      <w:r w:rsidRPr="00A0473E">
        <w:rPr>
          <w:bCs/>
        </w:rPr>
        <w:tab/>
      </w:r>
      <w:r w:rsidRPr="00A0473E">
        <w:t>В пунктах 417−421</w:t>
      </w:r>
      <w:r w:rsidRPr="00A0473E">
        <w:rPr>
          <w:b/>
        </w:rPr>
        <w:t xml:space="preserve"> </w:t>
      </w:r>
      <w:r w:rsidRPr="00A0473E">
        <w:t>настоящего доклада приводится информация об услов</w:t>
      </w:r>
      <w:r w:rsidRPr="00A0473E">
        <w:t>и</w:t>
      </w:r>
      <w:r w:rsidRPr="00A0473E">
        <w:t>ях приема беженцев и других категорий просителей убежища.</w:t>
      </w:r>
    </w:p>
    <w:p w:rsidR="0098195E" w:rsidRPr="0098195E" w:rsidRDefault="0098195E" w:rsidP="0098195E">
      <w:pPr>
        <w:pStyle w:val="SingleTxt"/>
        <w:spacing w:after="0" w:line="120" w:lineRule="exact"/>
        <w:rPr>
          <w:sz w:val="10"/>
        </w:rPr>
      </w:pPr>
    </w:p>
    <w:p w:rsidR="00A0473E" w:rsidRDefault="00A0473E" w:rsidP="009819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0473E">
        <w:tab/>
      </w:r>
      <w:r w:rsidRPr="00A0473E">
        <w:tab/>
        <w:t xml:space="preserve">Право на здравоохранение и медицинскую помощь </w:t>
      </w:r>
    </w:p>
    <w:p w:rsidR="0098195E" w:rsidRPr="0098195E" w:rsidRDefault="0098195E" w:rsidP="0098195E">
      <w:pPr>
        <w:pStyle w:val="SingleTxt"/>
        <w:spacing w:after="0" w:line="120" w:lineRule="exact"/>
        <w:rPr>
          <w:sz w:val="10"/>
        </w:rPr>
      </w:pPr>
    </w:p>
    <w:p w:rsidR="00A0473E" w:rsidRDefault="00A0473E" w:rsidP="00A0473E">
      <w:pPr>
        <w:pStyle w:val="SingleTxt"/>
      </w:pPr>
      <w:r w:rsidRPr="00A0473E">
        <w:rPr>
          <w:bCs/>
        </w:rPr>
        <w:t>90.</w:t>
      </w:r>
      <w:r w:rsidRPr="00A0473E">
        <w:rPr>
          <w:bCs/>
        </w:rPr>
        <w:tab/>
      </w:r>
      <w:r w:rsidRPr="00A0473E">
        <w:t>Информация, которая содержится в пунктах 216, 217, 219, 220 предыдущего доклада Украины (CERD/C/UKR/19−21), остается неизменной.</w:t>
      </w:r>
    </w:p>
    <w:p w:rsidR="0098195E" w:rsidRPr="0098195E" w:rsidRDefault="0098195E" w:rsidP="0098195E">
      <w:pPr>
        <w:pStyle w:val="SingleTxt"/>
        <w:spacing w:after="0" w:line="120" w:lineRule="exact"/>
        <w:rPr>
          <w:sz w:val="10"/>
        </w:rPr>
      </w:pPr>
    </w:p>
    <w:p w:rsidR="00A0473E" w:rsidRDefault="00A0473E" w:rsidP="009819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0473E">
        <w:tab/>
      </w:r>
      <w:r w:rsidRPr="00A0473E">
        <w:tab/>
        <w:t>Право на образование и профессиональную подготовку</w:t>
      </w:r>
    </w:p>
    <w:p w:rsidR="0098195E" w:rsidRPr="0098195E" w:rsidRDefault="0098195E" w:rsidP="0098195E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91.</w:t>
      </w:r>
      <w:r w:rsidRPr="00A0473E">
        <w:rPr>
          <w:bCs/>
        </w:rPr>
        <w:tab/>
      </w:r>
      <w:r w:rsidRPr="00A0473E">
        <w:t>Созданная нормативно-правовая база в сфере межнациональных отношений и в области образования закладывает надежный фундамент для гармоничного с</w:t>
      </w:r>
      <w:r w:rsidRPr="00A0473E">
        <w:t>о</w:t>
      </w:r>
      <w:r w:rsidRPr="00A0473E">
        <w:t>четания интересов всех граждан украинского общества и создания равных усл</w:t>
      </w:r>
      <w:r w:rsidRPr="00A0473E">
        <w:t>о</w:t>
      </w:r>
      <w:r w:rsidRPr="00A0473E">
        <w:t>вий для их участия в государственно-созидательных процессах.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92.</w:t>
      </w:r>
      <w:r w:rsidRPr="00A0473E">
        <w:rPr>
          <w:bCs/>
        </w:rPr>
        <w:tab/>
      </w:r>
      <w:r w:rsidRPr="00A0473E">
        <w:t xml:space="preserve">Согласно Конституции Украины (статья 53) </w:t>
      </w:r>
      <w:r w:rsidR="00944AB1">
        <w:t>«</w:t>
      </w:r>
      <w:r w:rsidRPr="00A0473E">
        <w:t>гражданам, которые прина</w:t>
      </w:r>
      <w:r w:rsidRPr="00A0473E">
        <w:t>д</w:t>
      </w:r>
      <w:r w:rsidRPr="00A0473E">
        <w:t>лежат к национальным меньшинствам, в соответствии с законом гарантируется право на учебу на родном языке или на изучение родного языка в государстве</w:t>
      </w:r>
      <w:r w:rsidRPr="00A0473E">
        <w:t>н</w:t>
      </w:r>
      <w:r w:rsidRPr="00A0473E">
        <w:t>ных и коммунальных учебных заведениях или через культурные национальные общества</w:t>
      </w:r>
      <w:r w:rsidR="00944AB1">
        <w:t>»</w:t>
      </w:r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93.</w:t>
      </w:r>
      <w:r w:rsidRPr="00A0473E">
        <w:rPr>
          <w:bCs/>
        </w:rPr>
        <w:tab/>
      </w:r>
      <w:r w:rsidRPr="00A0473E">
        <w:t>Права граждан Украины – представителей всех национальностей, и гара</w:t>
      </w:r>
      <w:r w:rsidRPr="00A0473E">
        <w:t>н</w:t>
      </w:r>
      <w:r w:rsidRPr="00A0473E">
        <w:t xml:space="preserve">тии этих прав зафиксированы в Декларации о государственном суверенитете Украины, Конституции Украины, базовом Законе Украины </w:t>
      </w:r>
      <w:r w:rsidR="00944AB1">
        <w:t>«</w:t>
      </w:r>
      <w:r w:rsidRPr="00A0473E">
        <w:t>О национальных меньшинствах в Украине</w:t>
      </w:r>
      <w:r w:rsidR="00944AB1">
        <w:t>»</w:t>
      </w:r>
      <w:r w:rsidRPr="00A0473E">
        <w:t xml:space="preserve">, законах Украины </w:t>
      </w:r>
      <w:r w:rsidR="00944AB1">
        <w:t>«</w:t>
      </w:r>
      <w:r w:rsidRPr="00A0473E">
        <w:t>Об основах государственной яз</w:t>
      </w:r>
      <w:r w:rsidRPr="00A0473E">
        <w:t>ы</w:t>
      </w:r>
      <w:r w:rsidRPr="00A0473E">
        <w:t>ковой политики</w:t>
      </w:r>
      <w:r w:rsidR="00944AB1">
        <w:t>»</w:t>
      </w:r>
      <w:r w:rsidRPr="00A0473E">
        <w:t xml:space="preserve">, </w:t>
      </w:r>
      <w:r w:rsidR="00944AB1">
        <w:t>«</w:t>
      </w:r>
      <w:r w:rsidRPr="00A0473E">
        <w:t>Об образовании</w:t>
      </w:r>
      <w:r w:rsidR="00944AB1">
        <w:t>»</w:t>
      </w:r>
      <w:r w:rsidRPr="00A0473E">
        <w:t xml:space="preserve">, </w:t>
      </w:r>
      <w:r w:rsidR="00944AB1">
        <w:t>«</w:t>
      </w:r>
      <w:r w:rsidRPr="00A0473E">
        <w:t>О печатных средствах массовой информ</w:t>
      </w:r>
      <w:r w:rsidRPr="00A0473E">
        <w:t>а</w:t>
      </w:r>
      <w:r w:rsidRPr="00A0473E">
        <w:t>ции (прессе) в Украине</w:t>
      </w:r>
      <w:r w:rsidR="00944AB1">
        <w:t>»</w:t>
      </w:r>
      <w:r w:rsidRPr="00A0473E">
        <w:t xml:space="preserve">, </w:t>
      </w:r>
      <w:r w:rsidR="00944AB1">
        <w:t>«</w:t>
      </w:r>
      <w:r w:rsidRPr="00A0473E">
        <w:t>Об общественных объединениях</w:t>
      </w:r>
      <w:r w:rsidR="00944AB1">
        <w:t>»</w:t>
      </w:r>
      <w:r w:rsidRPr="00A0473E">
        <w:t xml:space="preserve">, </w:t>
      </w:r>
      <w:r w:rsidR="00944AB1">
        <w:t>«</w:t>
      </w:r>
      <w:r w:rsidRPr="00A0473E">
        <w:t>О гражданстве</w:t>
      </w:r>
      <w:r w:rsidR="00944AB1">
        <w:t>»</w:t>
      </w:r>
      <w:r w:rsidRPr="00A0473E">
        <w:t xml:space="preserve"> и др.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94.</w:t>
      </w:r>
      <w:r w:rsidRPr="00A0473E">
        <w:rPr>
          <w:bCs/>
        </w:rPr>
        <w:tab/>
      </w:r>
      <w:r w:rsidR="00E10E48">
        <w:t>Кроме того,</w:t>
      </w:r>
      <w:r w:rsidRPr="00A0473E">
        <w:t xml:space="preserve">, законодательная база в образовательной сфере относительно прав национальных меньшинств усиливается законами: </w:t>
      </w:r>
      <w:r w:rsidR="00944AB1">
        <w:t>«</w:t>
      </w:r>
      <w:r w:rsidRPr="00A0473E">
        <w:t>О дошкольном образ</w:t>
      </w:r>
      <w:r w:rsidRPr="00A0473E">
        <w:t>о</w:t>
      </w:r>
      <w:r w:rsidRPr="00A0473E">
        <w:t>вании</w:t>
      </w:r>
      <w:r w:rsidR="00944AB1">
        <w:t>»</w:t>
      </w:r>
      <w:r w:rsidRPr="00A0473E">
        <w:t xml:space="preserve">, </w:t>
      </w:r>
      <w:r w:rsidR="00944AB1">
        <w:t>«</w:t>
      </w:r>
      <w:r w:rsidRPr="00A0473E">
        <w:t>Об общем среднем образовании</w:t>
      </w:r>
      <w:r w:rsidR="00944AB1">
        <w:t>»</w:t>
      </w:r>
      <w:r w:rsidRPr="00A0473E">
        <w:t xml:space="preserve">, </w:t>
      </w:r>
      <w:r w:rsidR="00944AB1">
        <w:t>«</w:t>
      </w:r>
      <w:r w:rsidRPr="00A0473E">
        <w:t>О внешкольном образовании</w:t>
      </w:r>
      <w:r w:rsidR="00944AB1">
        <w:t>»</w:t>
      </w:r>
      <w:r w:rsidRPr="00A0473E">
        <w:t xml:space="preserve">, </w:t>
      </w:r>
      <w:r w:rsidR="00944AB1">
        <w:t>«</w:t>
      </w:r>
      <w:r w:rsidRPr="00A0473E">
        <w:t>О</w:t>
      </w:r>
      <w:r w:rsidR="0098195E">
        <w:t> </w:t>
      </w:r>
      <w:r w:rsidRPr="00A0473E">
        <w:t>профессионально-техническом образовании</w:t>
      </w:r>
      <w:r w:rsidR="00944AB1">
        <w:t>»</w:t>
      </w:r>
      <w:r w:rsidRPr="00A0473E">
        <w:t xml:space="preserve">, </w:t>
      </w:r>
      <w:r w:rsidR="00944AB1">
        <w:t>«</w:t>
      </w:r>
      <w:r w:rsidRPr="00A0473E">
        <w:t>О высшем образовании</w:t>
      </w:r>
      <w:r w:rsidR="00944AB1">
        <w:t>»</w:t>
      </w:r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95.</w:t>
      </w:r>
      <w:r w:rsidRPr="00A0473E">
        <w:rPr>
          <w:bCs/>
        </w:rPr>
        <w:tab/>
      </w:r>
      <w:r w:rsidRPr="00A0473E">
        <w:t>Упомянутые нормативные документы гарантируют, что граждане Украины имеют конституционное право на бесплатное образование во всех государстве</w:t>
      </w:r>
      <w:r w:rsidRPr="00A0473E">
        <w:t>н</w:t>
      </w:r>
      <w:r w:rsidRPr="00A0473E">
        <w:t>ных и коммунальных учебных заведениях, независимо от пола, расы, национал</w:t>
      </w:r>
      <w:r w:rsidRPr="00A0473E">
        <w:t>ь</w:t>
      </w:r>
      <w:r w:rsidRPr="00A0473E">
        <w:t>ности, социального и имущественного состояния, рода и характера занятий, м</w:t>
      </w:r>
      <w:r w:rsidRPr="00A0473E">
        <w:t>и</w:t>
      </w:r>
      <w:r w:rsidRPr="00A0473E">
        <w:t>ровоззренческих убеждений, принадлежности к партиям, отношения к религии, вероисповедания, состояния здоровья, места жительства и других обстоятельств.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96.</w:t>
      </w:r>
      <w:r w:rsidRPr="00A0473E">
        <w:rPr>
          <w:bCs/>
        </w:rPr>
        <w:tab/>
      </w:r>
      <w:r w:rsidRPr="00A0473E">
        <w:t>Национальное законодательство и практика регулирования этнонационал</w:t>
      </w:r>
      <w:r w:rsidRPr="00A0473E">
        <w:t>ь</w:t>
      </w:r>
      <w:r w:rsidRPr="00A0473E">
        <w:t>ных процессов в сфере образования формируется Украиной в соответствии с международными нормами и рекомендациями, изложенными в</w:t>
      </w:r>
      <w:r w:rsidR="0098195E">
        <w:t>о</w:t>
      </w:r>
      <w:r w:rsidRPr="00A0473E">
        <w:t xml:space="preserve"> Всеобщей д</w:t>
      </w:r>
      <w:r w:rsidRPr="00A0473E">
        <w:t>е</w:t>
      </w:r>
      <w:r w:rsidRPr="00A0473E">
        <w:t>кларации прав человека, Рамочной конвенции о защите национальных мен</w:t>
      </w:r>
      <w:r w:rsidRPr="00A0473E">
        <w:t>ь</w:t>
      </w:r>
      <w:r w:rsidRPr="00A0473E">
        <w:t>шинств, Европейской хартии региональных языков или языков меньшинств, Г</w:t>
      </w:r>
      <w:r w:rsidRPr="00A0473E">
        <w:t>а</w:t>
      </w:r>
      <w:r w:rsidRPr="00A0473E">
        <w:t>агских рекомендациях Верховного комиссара ОБСЕ относительно прав наци</w:t>
      </w:r>
      <w:r w:rsidRPr="00A0473E">
        <w:t>о</w:t>
      </w:r>
      <w:r w:rsidRPr="00A0473E">
        <w:t>нальных меньшинств на образование и других документах.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97.</w:t>
      </w:r>
      <w:r w:rsidRPr="00A0473E">
        <w:rPr>
          <w:bCs/>
        </w:rPr>
        <w:tab/>
      </w:r>
      <w:r w:rsidRPr="00A0473E">
        <w:t>Для обеспечения права на обучение на языках национальных меньшинств и на изучение этих языков функционирует разветвленная сеть дошкольных, общ</w:t>
      </w:r>
      <w:r w:rsidRPr="00A0473E">
        <w:t>е</w:t>
      </w:r>
      <w:r w:rsidRPr="00A0473E">
        <w:t>образовательных, профессионально-технических и высших учебных заведений. Информация об обучении на родном языке, изучении государственного языка и языков национальных меньшинств</w:t>
      </w:r>
      <w:r w:rsidR="00EA373B">
        <w:t xml:space="preserve"> в учебных заведениях (2013/</w:t>
      </w:r>
      <w:r w:rsidRPr="00A0473E">
        <w:t>14 учебный год) представлена в таблицах 1−6 (см. приложение 3).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98.</w:t>
      </w:r>
      <w:r w:rsidRPr="00A0473E">
        <w:rPr>
          <w:bCs/>
        </w:rPr>
        <w:tab/>
      </w:r>
      <w:r w:rsidRPr="00A0473E">
        <w:t>В высших учебных заведениях Украины изучаются русский, болгарский, крымскотатарский, молдавский, новогреческий, польский, румынский, слова</w:t>
      </w:r>
      <w:r w:rsidRPr="00A0473E">
        <w:t>ц</w:t>
      </w:r>
      <w:r w:rsidRPr="00A0473E">
        <w:t>кий, турецкий, чешский и венгерский языки.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99.</w:t>
      </w:r>
      <w:r w:rsidRPr="00A0473E">
        <w:rPr>
          <w:bCs/>
        </w:rPr>
        <w:tab/>
      </w:r>
      <w:r w:rsidRPr="00A0473E">
        <w:t>Для представителей национальных меньшинств, которые дисперсно прож</w:t>
      </w:r>
      <w:r w:rsidRPr="00A0473E">
        <w:t>и</w:t>
      </w:r>
      <w:r w:rsidRPr="00A0473E">
        <w:t>вают в Украине, работает 366 культурно-просветительских центра (в том числе субботние и воскресные школы), посещение которых не ограничивается возрас</w:t>
      </w:r>
      <w:r w:rsidRPr="00A0473E">
        <w:t>т</w:t>
      </w:r>
      <w:r w:rsidRPr="00A0473E">
        <w:t>ным цензом. Их деятельности способствуют органы управления образованием, национально-культурные общества и просветительские организации.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100.</w:t>
      </w:r>
      <w:r w:rsidRPr="00A0473E">
        <w:rPr>
          <w:bCs/>
        </w:rPr>
        <w:tab/>
      </w:r>
      <w:r w:rsidRPr="00A0473E">
        <w:t>В центрах и воскресных школах изучаются азербайджанский, армянский, башкирский, белорусский, болгарский, венгерский, грузинский, иврит, идиш, э</w:t>
      </w:r>
      <w:r w:rsidRPr="00A0473E">
        <w:t>с</w:t>
      </w:r>
      <w:r w:rsidRPr="00A0473E">
        <w:t>тонский, караимский, корейский, крымчакский, крымскотатарский, литовский, русский, молдавский, немецкий, новогреческий, польский, пушту, ромский, т</w:t>
      </w:r>
      <w:r w:rsidRPr="00A0473E">
        <w:t>а</w:t>
      </w:r>
      <w:r w:rsidRPr="00A0473E">
        <w:t>тарский, турецкий, чешский языки, а также литература, история, культура и тр</w:t>
      </w:r>
      <w:r w:rsidRPr="00A0473E">
        <w:t>а</w:t>
      </w:r>
      <w:r w:rsidRPr="00A0473E">
        <w:t>диции народов. Информация о количестве учеников, которые изучают родные языки в культурно-просветительских центрах, предоставлена в приложении 4.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101.</w:t>
      </w:r>
      <w:r w:rsidRPr="00A0473E">
        <w:rPr>
          <w:bCs/>
        </w:rPr>
        <w:tab/>
      </w:r>
      <w:r w:rsidRPr="00A0473E">
        <w:t>В Украине осуществляется подготовка учителей для общеобразовательных учебных заведений и классов с украинским, русским, молдавским, крымскот</w:t>
      </w:r>
      <w:r w:rsidRPr="00A0473E">
        <w:t>а</w:t>
      </w:r>
      <w:r w:rsidRPr="00A0473E">
        <w:t>тарским, венгерским, польским, румынским, словацким, болгарским языками обучения.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102.</w:t>
      </w:r>
      <w:r w:rsidRPr="00A0473E">
        <w:rPr>
          <w:bCs/>
        </w:rPr>
        <w:tab/>
      </w:r>
      <w:r w:rsidRPr="00A0473E">
        <w:t>В частности, для общеобразовательных учебных заведений с обучением на украинском и русском языках подготовка педагогических кадров осуществляется в высших учебных заведениях І−ІV уровней аккредитации во всех администр</w:t>
      </w:r>
      <w:r w:rsidRPr="00A0473E">
        <w:t>а</w:t>
      </w:r>
      <w:r w:rsidRPr="00A0473E">
        <w:t>тивно-территориальных единицах страны. Для школ с молдавским и румынским языками обучения подготовка учителей проводится в Измаильском госуда</w:t>
      </w:r>
      <w:r w:rsidRPr="00A0473E">
        <w:t>р</w:t>
      </w:r>
      <w:r w:rsidRPr="00A0473E">
        <w:t>ственном гуманитарном университете, Ужгородском и Черновицком национал</w:t>
      </w:r>
      <w:r w:rsidRPr="00A0473E">
        <w:t>ь</w:t>
      </w:r>
      <w:r w:rsidRPr="00A0473E">
        <w:t>ных университетах; крымскотатарским − в Крымском инженерно-педагогическом и Таврическом национальном университетах; венгерским − в Ужгородском нац</w:t>
      </w:r>
      <w:r w:rsidRPr="00A0473E">
        <w:t>и</w:t>
      </w:r>
      <w:r w:rsidRPr="00A0473E">
        <w:t>ональном университете, Закарпатском венгерском институте им. Ференца Ракоци</w:t>
      </w:r>
      <w:r w:rsidR="00D11C2C">
        <w:rPr>
          <w:lang w:val="en-US"/>
        </w:rPr>
        <w:t> </w:t>
      </w:r>
      <w:r w:rsidRPr="00A0473E">
        <w:t>ІІ; польским − в Волынском, Дрогобыческом педагогическом, Киевском, Львовском, Прикарпатском, Восточноукраинском, Хмельницком национальных университетах; словацким − во Львовском и Ужгородском национальных униве</w:t>
      </w:r>
      <w:r w:rsidRPr="00A0473E">
        <w:t>р</w:t>
      </w:r>
      <w:r w:rsidRPr="00A0473E">
        <w:t>ситетах; болгарским − в Измаильском государственном гуманитарном универс</w:t>
      </w:r>
      <w:r w:rsidRPr="00A0473E">
        <w:t>и</w:t>
      </w:r>
      <w:r w:rsidRPr="00A0473E">
        <w:t xml:space="preserve">тете и Киевском, Львовском и Одесском национальных университетах.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103.</w:t>
      </w:r>
      <w:r w:rsidRPr="00A0473E">
        <w:rPr>
          <w:bCs/>
        </w:rPr>
        <w:tab/>
      </w:r>
      <w:r w:rsidRPr="00A0473E">
        <w:t>В соответствии с действующими соглашениями, ежегодно в Украине по з</w:t>
      </w:r>
      <w:r w:rsidRPr="00A0473E">
        <w:t>а</w:t>
      </w:r>
      <w:r w:rsidRPr="00A0473E">
        <w:t>явкам органов управления образованием работают учителя болгарского, эсто</w:t>
      </w:r>
      <w:r w:rsidRPr="00A0473E">
        <w:t>н</w:t>
      </w:r>
      <w:r w:rsidRPr="00A0473E">
        <w:t>ского, польского и словацкого языков из Республики Болгария, Эстонской Ре</w:t>
      </w:r>
      <w:r w:rsidRPr="00A0473E">
        <w:t>с</w:t>
      </w:r>
      <w:r w:rsidRPr="00A0473E">
        <w:t xml:space="preserve">публики, Республики Польша и Словацкой Республики соответственно.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104.</w:t>
      </w:r>
      <w:r w:rsidRPr="00A0473E">
        <w:rPr>
          <w:bCs/>
        </w:rPr>
        <w:tab/>
      </w:r>
      <w:r w:rsidRPr="00A0473E">
        <w:t>Кроме того, подготовку и повышение квалификации учителей для общео</w:t>
      </w:r>
      <w:r w:rsidRPr="00A0473E">
        <w:t>б</w:t>
      </w:r>
      <w:r w:rsidRPr="00A0473E">
        <w:t>разовательных учебных заведений с обучением на языках национальных мен</w:t>
      </w:r>
      <w:r w:rsidRPr="00A0473E">
        <w:t>ь</w:t>
      </w:r>
      <w:r w:rsidRPr="00A0473E">
        <w:t>шинств осуществляли институты последипломного педагогического образования в областях и городе Киеве.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105.</w:t>
      </w:r>
      <w:r w:rsidRPr="00A0473E">
        <w:rPr>
          <w:bCs/>
        </w:rPr>
        <w:tab/>
      </w:r>
      <w:r w:rsidRPr="00A0473E">
        <w:t>МОН разработаны многовариантные учебные планы, которые учитывают особенности преподавания языков и литературы национальных меньшинств в разных типах учебных заведений.</w:t>
      </w:r>
    </w:p>
    <w:p w:rsidR="00A0473E" w:rsidRPr="00A0473E" w:rsidRDefault="00A0473E" w:rsidP="00A0473E">
      <w:pPr>
        <w:pStyle w:val="SingleTxt"/>
      </w:pPr>
      <w:bookmarkStart w:id="3" w:name="_Toc319230959"/>
      <w:r w:rsidRPr="00A0473E">
        <w:rPr>
          <w:bCs/>
        </w:rPr>
        <w:t>106.</w:t>
      </w:r>
      <w:r w:rsidRPr="00A0473E">
        <w:rPr>
          <w:bCs/>
        </w:rPr>
        <w:tab/>
      </w:r>
      <w:r w:rsidRPr="00A0473E">
        <w:t>МОН, региональными органами управления образования проводится с</w:t>
      </w:r>
      <w:r w:rsidRPr="00A0473E">
        <w:t>и</w:t>
      </w:r>
      <w:r w:rsidRPr="00A0473E">
        <w:t>стемная работа по вопросам социальной адаптации и созданию условий обесп</w:t>
      </w:r>
      <w:r w:rsidRPr="00A0473E">
        <w:t>е</w:t>
      </w:r>
      <w:r w:rsidRPr="00A0473E">
        <w:t>чивающих для детей ромской национальности равный доступ к получению обр</w:t>
      </w:r>
      <w:r w:rsidRPr="00A0473E">
        <w:t>а</w:t>
      </w:r>
      <w:r w:rsidRPr="00A0473E">
        <w:t>зования и, в первую очередь, обязательного полного среднего образования.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107.</w:t>
      </w:r>
      <w:r w:rsidRPr="00A0473E">
        <w:rPr>
          <w:bCs/>
        </w:rPr>
        <w:tab/>
      </w:r>
      <w:r w:rsidRPr="00A0473E">
        <w:t>Для обеспечения стопроцентного охвата обучением детей-рома школьного возраста, как и детей других национальностей, согласно постановлению Кабин</w:t>
      </w:r>
      <w:r w:rsidRPr="00A0473E">
        <w:t>е</w:t>
      </w:r>
      <w:r w:rsidRPr="00A0473E">
        <w:t xml:space="preserve">та министров Украины от 12 апреля 2000 года № 646 </w:t>
      </w:r>
      <w:r w:rsidR="00944AB1">
        <w:t>«</w:t>
      </w:r>
      <w:r w:rsidRPr="00A0473E">
        <w:t>Об утверждении инстру</w:t>
      </w:r>
      <w:r w:rsidRPr="00A0473E">
        <w:t>к</w:t>
      </w:r>
      <w:r w:rsidRPr="00A0473E">
        <w:t>ции по учету детей и подростков школьного возраста</w:t>
      </w:r>
      <w:r w:rsidR="00944AB1">
        <w:t>»</w:t>
      </w:r>
      <w:r w:rsidRPr="00A0473E">
        <w:t xml:space="preserve"> проводится ежегодный учет детей и подростков от 6 до 18 лет во всех регионах Украины.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108.</w:t>
      </w:r>
      <w:r w:rsidRPr="00A0473E">
        <w:rPr>
          <w:bCs/>
        </w:rPr>
        <w:tab/>
      </w:r>
      <w:r w:rsidRPr="00A0473E">
        <w:t>Создана система контроля за посещением учащимися учебных занятий, а именно: в учебных заведениях ведется обязательный ежедневый контроль д</w:t>
      </w:r>
      <w:r w:rsidRPr="00A0473E">
        <w:t>е</w:t>
      </w:r>
      <w:r w:rsidRPr="00A0473E">
        <w:t>тей, которые отсутствовали на занятиях, оперативно выясняются причины отсу</w:t>
      </w:r>
      <w:r w:rsidRPr="00A0473E">
        <w:t>т</w:t>
      </w:r>
      <w:r w:rsidRPr="00A0473E">
        <w:t>ствия, при необходимости информируются родители.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109.</w:t>
      </w:r>
      <w:r w:rsidRPr="00A0473E">
        <w:rPr>
          <w:bCs/>
        </w:rPr>
        <w:tab/>
      </w:r>
      <w:r w:rsidRPr="00A0473E">
        <w:t>Проводится робота по выявлению детей</w:t>
      </w:r>
      <w:r w:rsidR="00EA373B">
        <w:t>-</w:t>
      </w:r>
      <w:r w:rsidRPr="00A0473E">
        <w:t>рома, которым необходимо пов</w:t>
      </w:r>
      <w:r w:rsidRPr="00A0473E">
        <w:t>ы</w:t>
      </w:r>
      <w:r w:rsidRPr="00A0473E">
        <w:t>шенное педагогическое внимание, изучаются условия их проживания в семьях с целью оказания им необходимой помощи.</w:t>
      </w:r>
    </w:p>
    <w:p w:rsidR="00A0473E" w:rsidRDefault="00A0473E" w:rsidP="00A0473E">
      <w:pPr>
        <w:pStyle w:val="SingleTxt"/>
      </w:pPr>
      <w:r w:rsidRPr="00A0473E">
        <w:rPr>
          <w:bCs/>
        </w:rPr>
        <w:t>110.</w:t>
      </w:r>
      <w:r w:rsidRPr="00A0473E">
        <w:rPr>
          <w:bCs/>
        </w:rPr>
        <w:tab/>
      </w:r>
      <w:r w:rsidRPr="00A0473E">
        <w:t>Вопросы о состоянии посещения учащимися занятий, необходимости ок</w:t>
      </w:r>
      <w:r w:rsidRPr="00A0473E">
        <w:t>а</w:t>
      </w:r>
      <w:r w:rsidRPr="00A0473E">
        <w:t>зания определенной помощи той или иной категории учащихся-рома рассматр</w:t>
      </w:r>
      <w:r w:rsidRPr="00A0473E">
        <w:t>и</w:t>
      </w:r>
      <w:r w:rsidRPr="00A0473E">
        <w:t>вается на аппаратных совещаниях органов управления образования, руководит</w:t>
      </w:r>
      <w:r w:rsidRPr="00A0473E">
        <w:t>е</w:t>
      </w:r>
      <w:r w:rsidRPr="00A0473E">
        <w:t>лей учебных заведений.</w:t>
      </w:r>
    </w:p>
    <w:p w:rsidR="00EA373B" w:rsidRPr="00EA373B" w:rsidRDefault="00EA373B" w:rsidP="00EA373B">
      <w:pPr>
        <w:pStyle w:val="SingleTxt"/>
        <w:spacing w:after="0" w:line="120" w:lineRule="exact"/>
        <w:rPr>
          <w:sz w:val="10"/>
        </w:rPr>
      </w:pPr>
    </w:p>
    <w:p w:rsidR="00A0473E" w:rsidRDefault="00A0473E" w:rsidP="00EA373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0473E">
        <w:t>·</w:t>
      </w:r>
      <w:r w:rsidRPr="00A0473E">
        <w:tab/>
      </w:r>
      <w:r w:rsidRPr="00A0473E">
        <w:tab/>
        <w:t>Право на равное участие в культурной жизни</w:t>
      </w:r>
    </w:p>
    <w:p w:rsidR="00EA373B" w:rsidRPr="00EA373B" w:rsidRDefault="00EA373B" w:rsidP="00EA373B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111.</w:t>
      </w:r>
      <w:r w:rsidRPr="00A0473E">
        <w:rPr>
          <w:bCs/>
        </w:rPr>
        <w:tab/>
      </w:r>
      <w:r w:rsidRPr="00A0473E">
        <w:t>14 декабря 2010 года Верховной Радой Украины был принят Закон Укра</w:t>
      </w:r>
      <w:r w:rsidRPr="00A0473E">
        <w:t>и</w:t>
      </w:r>
      <w:r w:rsidRPr="00A0473E">
        <w:t>ны</w:t>
      </w:r>
      <w:r w:rsidR="00D11C2C">
        <w:rPr>
          <w:lang w:val="en-US"/>
        </w:rPr>
        <w:t> </w:t>
      </w:r>
      <w:r w:rsidRPr="00A0473E">
        <w:t xml:space="preserve">№ 2778-VI </w:t>
      </w:r>
      <w:r w:rsidR="00944AB1">
        <w:t>«</w:t>
      </w:r>
      <w:r w:rsidRPr="00A0473E">
        <w:t>О культуре</w:t>
      </w:r>
      <w:r w:rsidR="00944AB1">
        <w:t>»</w:t>
      </w:r>
      <w:r w:rsidRPr="00A0473E">
        <w:t xml:space="preserve"> (далее – Закон).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112.</w:t>
      </w:r>
      <w:r w:rsidRPr="00A0473E">
        <w:rPr>
          <w:bCs/>
        </w:rPr>
        <w:tab/>
      </w:r>
      <w:r w:rsidRPr="00A0473E">
        <w:t>Статья 4 Закона определяет, что государство в приоритетном порядке созд</w:t>
      </w:r>
      <w:r w:rsidRPr="00A0473E">
        <w:t>а</w:t>
      </w:r>
      <w:r w:rsidRPr="00A0473E">
        <w:t>ет условия для развития культуры украинской нации, коренных народов и наци</w:t>
      </w:r>
      <w:r w:rsidRPr="00A0473E">
        <w:t>о</w:t>
      </w:r>
      <w:r w:rsidRPr="00A0473E">
        <w:t>нальных меньшинств Украины.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113.</w:t>
      </w:r>
      <w:r w:rsidRPr="00A0473E">
        <w:rPr>
          <w:bCs/>
        </w:rPr>
        <w:tab/>
      </w:r>
      <w:r w:rsidRPr="00A0473E">
        <w:t>Статья 5 Закона определяет использование языка в сфере культуры:</w:t>
      </w:r>
    </w:p>
    <w:p w:rsidR="00A0473E" w:rsidRPr="00A0473E" w:rsidRDefault="00A0473E" w:rsidP="00EA373B">
      <w:pPr>
        <w:pStyle w:val="Bullet1"/>
      </w:pPr>
      <w:r w:rsidRPr="00A0473E">
        <w:t xml:space="preserve">применение языков в сфере культуры гарантируется Конституцией Украины и определяется статьей 23 Закона Украины </w:t>
      </w:r>
      <w:r w:rsidR="00944AB1">
        <w:t>«</w:t>
      </w:r>
      <w:r w:rsidRPr="00A0473E">
        <w:t>Об основах государственной языковой политики</w:t>
      </w:r>
      <w:r w:rsidR="00944AB1">
        <w:t>»</w:t>
      </w:r>
      <w:r w:rsidRPr="00A0473E">
        <w:t>;</w:t>
      </w:r>
    </w:p>
    <w:p w:rsidR="00A0473E" w:rsidRPr="00A0473E" w:rsidRDefault="00A0473E" w:rsidP="00EA373B">
      <w:pPr>
        <w:pStyle w:val="Bullet1"/>
      </w:pPr>
      <w:r w:rsidRPr="00A0473E">
        <w:t>государство обеспечивает всестороннее развитие и функционирование го</w:t>
      </w:r>
      <w:r w:rsidRPr="00A0473E">
        <w:t>с</w:t>
      </w:r>
      <w:r w:rsidRPr="00A0473E">
        <w:t>ударственного языка в сфере культуры, гарантирует свободное использов</w:t>
      </w:r>
      <w:r w:rsidRPr="00A0473E">
        <w:t>а</w:t>
      </w:r>
      <w:r w:rsidRPr="00A0473E">
        <w:t>ние языков всех национальных меньшинств Украины.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114.</w:t>
      </w:r>
      <w:r w:rsidRPr="00A0473E">
        <w:rPr>
          <w:bCs/>
        </w:rPr>
        <w:tab/>
      </w:r>
      <w:r w:rsidRPr="00A0473E">
        <w:t>Статья 6 Закона гарантирует гражданам право на объединение в творческие союзы, национально-культурные общества, центры, фонды, ассоциации, другие общественные организации в сфере культуры, а также гарантирует право на с</w:t>
      </w:r>
      <w:r w:rsidRPr="00A0473E">
        <w:t>о</w:t>
      </w:r>
      <w:r w:rsidRPr="00A0473E">
        <w:t>хранение, развитие, пропаганду культурной, языковой самобытности, традиций, обычаев и обрядов.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115.</w:t>
      </w:r>
      <w:r w:rsidRPr="00A0473E">
        <w:rPr>
          <w:bCs/>
        </w:rPr>
        <w:tab/>
      </w:r>
      <w:r w:rsidRPr="00A0473E">
        <w:t>Статья 10 Закона определяет права граждан Украины всех национальностей в сфере культуры:</w:t>
      </w:r>
    </w:p>
    <w:p w:rsidR="00A0473E" w:rsidRPr="00A0473E" w:rsidRDefault="00A0473E" w:rsidP="00EA373B">
      <w:pPr>
        <w:pStyle w:val="Bullet1"/>
      </w:pPr>
      <w:r w:rsidRPr="00A0473E">
        <w:t>государство создает условия для культурного развития граждан Украины всех национальностей, способствует привлечению их к общему процессу создания культурных ценностей;</w:t>
      </w:r>
    </w:p>
    <w:p w:rsidR="00A0473E" w:rsidRPr="00A0473E" w:rsidRDefault="00A0473E" w:rsidP="00EA373B">
      <w:pPr>
        <w:pStyle w:val="Bullet1"/>
      </w:pPr>
      <w:r w:rsidRPr="00A0473E">
        <w:t>граждане Украины любой национальности имеют право сохранять, разв</w:t>
      </w:r>
      <w:r w:rsidRPr="00A0473E">
        <w:t>и</w:t>
      </w:r>
      <w:r w:rsidRPr="00A0473E">
        <w:t>вать и пропагандировать свою культуру, язык, традиции, обычаи и обряды, образовывать национально-культурные общества, центры, учреждения культуры и осуществлять любую другую деятельность в сфере культуры, которая не противоречит законодательству.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116.</w:t>
      </w:r>
      <w:r w:rsidRPr="00A0473E">
        <w:rPr>
          <w:bCs/>
        </w:rPr>
        <w:tab/>
      </w:r>
      <w:r w:rsidRPr="00A0473E">
        <w:t>Статья 16 Закона обязывает органы исполнительной власти и органы мес</w:t>
      </w:r>
      <w:r w:rsidRPr="00A0473E">
        <w:t>т</w:t>
      </w:r>
      <w:r w:rsidRPr="00A0473E">
        <w:t>ного самоуправления обеспечить сохранение нематериального культурного наследия, в том числе традиционной народной культуры, как, диалектов и гов</w:t>
      </w:r>
      <w:r w:rsidRPr="00A0473E">
        <w:t>о</w:t>
      </w:r>
      <w:r w:rsidRPr="00A0473E">
        <w:t>ров, фольклора, традиций, обычаев и обрядов, народных художественный пр</w:t>
      </w:r>
      <w:r w:rsidRPr="00A0473E">
        <w:t>о</w:t>
      </w:r>
      <w:r w:rsidRPr="00A0473E">
        <w:t>мыслов и ремесел, исторических топонимов и т.д.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117.</w:t>
      </w:r>
      <w:r w:rsidRPr="00A0473E">
        <w:rPr>
          <w:bCs/>
        </w:rPr>
        <w:tab/>
      </w:r>
      <w:r w:rsidRPr="00A0473E">
        <w:t>Современная культурная политика Украины находится на стадии модерн</w:t>
      </w:r>
      <w:r w:rsidRPr="00A0473E">
        <w:t>и</w:t>
      </w:r>
      <w:r w:rsidRPr="00A0473E">
        <w:t>зации, включающей внедрение новых подходов к управлению культурным разн</w:t>
      </w:r>
      <w:r w:rsidRPr="00A0473E">
        <w:t>о</w:t>
      </w:r>
      <w:r w:rsidRPr="00A0473E">
        <w:t>образием и переосмысление роли культуры в общественной эволюции.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118.</w:t>
      </w:r>
      <w:r w:rsidRPr="00A0473E">
        <w:rPr>
          <w:bCs/>
        </w:rPr>
        <w:tab/>
      </w:r>
      <w:r w:rsidRPr="00A0473E">
        <w:t>За последние четыре года в Украине значительно активизировался процесс разработки стратегий развития культуры (на государственном и местном уро</w:t>
      </w:r>
      <w:r w:rsidRPr="00A0473E">
        <w:t>в</w:t>
      </w:r>
      <w:r w:rsidRPr="00A0473E">
        <w:t>нях) и стратегий местного развития, которые включают культурный компонент как один из ключевых факторов устойчивого социально-экономического разв</w:t>
      </w:r>
      <w:r w:rsidRPr="00A0473E">
        <w:t>и</w:t>
      </w:r>
      <w:r w:rsidRPr="00A0473E">
        <w:t>тия.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119.</w:t>
      </w:r>
      <w:r w:rsidRPr="00A0473E">
        <w:rPr>
          <w:bCs/>
        </w:rPr>
        <w:tab/>
      </w:r>
      <w:r w:rsidRPr="00A0473E">
        <w:t>Минкультуры разработан проект Стратегии развития культуры до 2025 года, в задачи которой определено, в частности, следующее: поддержка и поощрение инновационн</w:t>
      </w:r>
      <w:r w:rsidR="00EA373B">
        <w:t xml:space="preserve">ых проектов в области культуры; </w:t>
      </w:r>
      <w:r w:rsidRPr="00A0473E">
        <w:t>развитие и поддержка комплек</w:t>
      </w:r>
      <w:r w:rsidRPr="00A0473E">
        <w:t>с</w:t>
      </w:r>
      <w:r w:rsidRPr="00A0473E">
        <w:t>ных программ и проектов, предусматривающих межотраслевое или межсекто</w:t>
      </w:r>
      <w:r w:rsidRPr="00A0473E">
        <w:t>р</w:t>
      </w:r>
      <w:r w:rsidR="00EA373B">
        <w:t xml:space="preserve">ное взаимодействие; </w:t>
      </w:r>
      <w:r w:rsidRPr="00A0473E">
        <w:t>развитие и поддержка межкультурного диалога как осно</w:t>
      </w:r>
      <w:r w:rsidRPr="00A0473E">
        <w:t>в</w:t>
      </w:r>
      <w:r w:rsidRPr="00A0473E">
        <w:t>ного условия культурной демократии и т.д. Целью Стратегии развития культуры на период до 2025 года является формирование механизмов, ценностей и орие</w:t>
      </w:r>
      <w:r w:rsidRPr="00A0473E">
        <w:t>н</w:t>
      </w:r>
      <w:r w:rsidRPr="00A0473E">
        <w:t>тиров, отвечающих вызовам времени и способствующих общественной солида</w:t>
      </w:r>
      <w:r w:rsidRPr="00A0473E">
        <w:t>р</w:t>
      </w:r>
      <w:r w:rsidRPr="00A0473E">
        <w:t>ности Украины.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120.</w:t>
      </w:r>
      <w:r w:rsidRPr="00A0473E">
        <w:rPr>
          <w:bCs/>
        </w:rPr>
        <w:tab/>
      </w:r>
      <w:r w:rsidRPr="00A0473E">
        <w:t>Функции по обеспечению информационных потребностей национальных меньшинств на родном языке обеспечивают Государственный комитет по делам телевидения и радиовещания Украины, Минкультуры, государственные, а также частные телерадиокомпании.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121.</w:t>
      </w:r>
      <w:r w:rsidRPr="00A0473E">
        <w:rPr>
          <w:bCs/>
        </w:rPr>
        <w:tab/>
      </w:r>
      <w:r w:rsidRPr="00A0473E">
        <w:t>В частности, Минкультуры является соучредителем шести газет, издающи</w:t>
      </w:r>
      <w:r w:rsidRPr="00A0473E">
        <w:t>х</w:t>
      </w:r>
      <w:r w:rsidRPr="00A0473E">
        <w:t xml:space="preserve">ся на языках национальных меньшинств – армянской </w:t>
      </w:r>
      <w:r w:rsidR="00944AB1">
        <w:t>«</w:t>
      </w:r>
      <w:r w:rsidRPr="00A0473E">
        <w:t>Арагац</w:t>
      </w:r>
      <w:r w:rsidR="00944AB1">
        <w:t>»</w:t>
      </w:r>
      <w:r w:rsidRPr="00A0473E">
        <w:t>, крымскотата</w:t>
      </w:r>
      <w:r w:rsidRPr="00A0473E">
        <w:t>р</w:t>
      </w:r>
      <w:r w:rsidRPr="00A0473E">
        <w:t xml:space="preserve">ской </w:t>
      </w:r>
      <w:r w:rsidR="00944AB1">
        <w:t>«</w:t>
      </w:r>
      <w:r w:rsidRPr="00A0473E">
        <w:t>Голос Крыма</w:t>
      </w:r>
      <w:r w:rsidR="00944AB1">
        <w:t>»</w:t>
      </w:r>
      <w:r w:rsidRPr="00A0473E">
        <w:t xml:space="preserve">, польской </w:t>
      </w:r>
      <w:r w:rsidR="00944AB1">
        <w:t>«</w:t>
      </w:r>
      <w:r w:rsidRPr="00A0473E">
        <w:t>Дзенник Кийовски</w:t>
      </w:r>
      <w:r w:rsidR="00944AB1">
        <w:t>»</w:t>
      </w:r>
      <w:r w:rsidRPr="00A0473E">
        <w:t xml:space="preserve">, еврейской </w:t>
      </w:r>
      <w:r w:rsidR="00944AB1">
        <w:t>«</w:t>
      </w:r>
      <w:r w:rsidRPr="00A0473E">
        <w:t>Еврейские в</w:t>
      </w:r>
      <w:r w:rsidRPr="00A0473E">
        <w:t>е</w:t>
      </w:r>
      <w:r w:rsidRPr="00A0473E">
        <w:t>сти</w:t>
      </w:r>
      <w:r w:rsidR="00944AB1">
        <w:t>»</w:t>
      </w:r>
      <w:r w:rsidRPr="00A0473E">
        <w:t xml:space="preserve">, румынской </w:t>
      </w:r>
      <w:r w:rsidR="00944AB1">
        <w:t>«</w:t>
      </w:r>
      <w:r w:rsidRPr="00A0473E">
        <w:t>Конкордия</w:t>
      </w:r>
      <w:r w:rsidR="00944AB1">
        <w:t>»</w:t>
      </w:r>
      <w:r w:rsidRPr="00A0473E">
        <w:t xml:space="preserve">, болгарской </w:t>
      </w:r>
      <w:r w:rsidR="00944AB1">
        <w:t>«</w:t>
      </w:r>
      <w:r w:rsidRPr="00A0473E">
        <w:t>Роден край</w:t>
      </w:r>
      <w:r w:rsidR="00944AB1">
        <w:t>»</w:t>
      </w:r>
      <w:r w:rsidRPr="00A0473E">
        <w:t>. Эти газеты имеют о</w:t>
      </w:r>
      <w:r w:rsidRPr="00A0473E">
        <w:t>б</w:t>
      </w:r>
      <w:r w:rsidRPr="00A0473E">
        <w:t>щегосударственную сферу распространения. Ежегодно они получают госуда</w:t>
      </w:r>
      <w:r w:rsidRPr="00A0473E">
        <w:t>р</w:t>
      </w:r>
      <w:r w:rsidRPr="00A0473E">
        <w:t>ственную финансовую помощь на обеспечение своей деятельности (см.</w:t>
      </w:r>
      <w:r w:rsidR="00EA373B">
        <w:t xml:space="preserve"> </w:t>
      </w:r>
      <w:r w:rsidRPr="00A0473E">
        <w:t>прил</w:t>
      </w:r>
      <w:r w:rsidRPr="00A0473E">
        <w:t>о</w:t>
      </w:r>
      <w:r w:rsidRPr="00A0473E">
        <w:t>жение 5).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122.</w:t>
      </w:r>
      <w:r w:rsidRPr="00A0473E">
        <w:rPr>
          <w:bCs/>
        </w:rPr>
        <w:tab/>
      </w:r>
      <w:r w:rsidRPr="00A0473E">
        <w:t>СМИ, выходящие на языках национальных меньшинств, делятся на одн</w:t>
      </w:r>
      <w:r w:rsidRPr="00A0473E">
        <w:t>о</w:t>
      </w:r>
      <w:r w:rsidRPr="00A0473E">
        <w:t>язычные, двуязычные и многоязычные (см. приложение 6). Также в Украине и</w:t>
      </w:r>
      <w:r w:rsidRPr="00A0473E">
        <w:t>з</w:t>
      </w:r>
      <w:r w:rsidRPr="00A0473E">
        <w:t>даются книги и брошюры на иностранных языках, в том числе и на языках нац</w:t>
      </w:r>
      <w:r w:rsidRPr="00A0473E">
        <w:t>и</w:t>
      </w:r>
      <w:r w:rsidRPr="00A0473E">
        <w:t>ональных меньшинств (см. приложение 7).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123.</w:t>
      </w:r>
      <w:r w:rsidRPr="00A0473E">
        <w:rPr>
          <w:bCs/>
        </w:rPr>
        <w:tab/>
      </w:r>
      <w:r w:rsidRPr="00A0473E">
        <w:t>Печатные СМИ в местах компактного проживания национальных мен</w:t>
      </w:r>
      <w:r w:rsidRPr="00A0473E">
        <w:t>ь</w:t>
      </w:r>
      <w:r w:rsidRPr="00A0473E">
        <w:t>шинств практикуют публикации тематических страниц на языках национальных меньшинств.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124.</w:t>
      </w:r>
      <w:r w:rsidRPr="00A0473E">
        <w:rPr>
          <w:bCs/>
        </w:rPr>
        <w:tab/>
      </w:r>
      <w:r w:rsidRPr="00A0473E">
        <w:t>Вещание на языках для национальных меньшинств осуществляют госуда</w:t>
      </w:r>
      <w:r w:rsidRPr="00A0473E">
        <w:t>р</w:t>
      </w:r>
      <w:r w:rsidRPr="00A0473E">
        <w:t>ственные (см. приложение 8) и частные телерадиокомпании.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125.</w:t>
      </w:r>
      <w:r w:rsidRPr="00A0473E">
        <w:rPr>
          <w:bCs/>
        </w:rPr>
        <w:tab/>
      </w:r>
      <w:r w:rsidRPr="00A0473E">
        <w:t>Министерство молодежи и спорта Украины совместно с федерациями по видам спорта уделяет значительное внимание вопросам честной игры, толеран</w:t>
      </w:r>
      <w:r w:rsidRPr="00A0473E">
        <w:t>т</w:t>
      </w:r>
      <w:r w:rsidRPr="00A0473E">
        <w:t>ного поведения, борьбы с проявлениями расизма, ксенофобии, любого вида ди</w:t>
      </w:r>
      <w:r w:rsidRPr="00A0473E">
        <w:t>с</w:t>
      </w:r>
      <w:r w:rsidRPr="00A0473E">
        <w:t xml:space="preserve">криминации в спорте. Практически при каждой спортивной федерации создан комитет, который занимается вопросами </w:t>
      </w:r>
      <w:r w:rsidR="00944AB1">
        <w:t>«</w:t>
      </w:r>
      <w:r w:rsidRPr="00A0473E">
        <w:t>честной игры</w:t>
      </w:r>
      <w:r w:rsidR="00944AB1">
        <w:t>»</w:t>
      </w:r>
      <w:r w:rsidRPr="00A0473E">
        <w:t xml:space="preserve"> и толерантного повед</w:t>
      </w:r>
      <w:r w:rsidRPr="00A0473E">
        <w:t>е</w:t>
      </w:r>
      <w:r w:rsidRPr="00A0473E">
        <w:t xml:space="preserve">ния спортсменов.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126.</w:t>
      </w:r>
      <w:r w:rsidRPr="00A0473E">
        <w:rPr>
          <w:bCs/>
        </w:rPr>
        <w:tab/>
      </w:r>
      <w:r w:rsidRPr="00A0473E">
        <w:t>Представители Министерства молодежи и спорта Украины принимают а</w:t>
      </w:r>
      <w:r w:rsidRPr="00A0473E">
        <w:t>к</w:t>
      </w:r>
      <w:r w:rsidRPr="00A0473E">
        <w:t>тивное участие в заседаниях и мероприятиях Совета Европы в рамках Европе</w:t>
      </w:r>
      <w:r w:rsidRPr="00A0473E">
        <w:t>й</w:t>
      </w:r>
      <w:r w:rsidRPr="00A0473E">
        <w:t>ской конвенции о насилии и недостойном поведении зрителей на спортивных мероприятиях, в особенности во время футбольных матчей, на которых кроме прочего рассматриваются и вопросы борьбы со всеми видами дискриминации.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127.</w:t>
      </w:r>
      <w:r w:rsidRPr="00A0473E">
        <w:rPr>
          <w:bCs/>
        </w:rPr>
        <w:tab/>
      </w:r>
      <w:r w:rsidRPr="00A0473E">
        <w:t xml:space="preserve">Активную позицию в борьбе с проявлениями расизма занимает Федерация футбола Украины. Во время проведения в Украине и Польше чемпионата Европы по футболу 2012 года в партнерстве с организациями FARE и Never Again в Украине и Польше была запущена программа </w:t>
      </w:r>
      <w:r w:rsidR="00944AB1">
        <w:t>«</w:t>
      </w:r>
      <w:r w:rsidRPr="00A0473E">
        <w:t>Уважение</w:t>
      </w:r>
      <w:r w:rsidR="00944AB1">
        <w:t>»</w:t>
      </w:r>
      <w:r w:rsidRPr="00A0473E">
        <w:t>. В рамках этой акции отслеживались случаи проявления дискриминации на поле и на трибунах. Около 100 тыс. полицейских и стюардов в Украине и Польше прошли особую подгото</w:t>
      </w:r>
      <w:r w:rsidRPr="00A0473E">
        <w:t>в</w:t>
      </w:r>
      <w:r w:rsidRPr="00A0473E">
        <w:t>ку, чтобы научиться отличать дискриминационные проявления от остальных. Т</w:t>
      </w:r>
      <w:r w:rsidRPr="00A0473E">
        <w:t>а</w:t>
      </w:r>
      <w:r w:rsidRPr="00A0473E">
        <w:t xml:space="preserve">ким образом, впервые борьба с расизмом на крупнейшем футбольном турнире была продумана и осуществлена на таком высоком уровне. Федерация футбола Украины на постоянной основе проводит семинары и конференции по вопросам борьбы с проявлениями расизма и дискриминации. В октябре 2013 года в Киеве состоялась международная конференция </w:t>
      </w:r>
      <w:r w:rsidR="00944AB1">
        <w:t>«</w:t>
      </w:r>
      <w:r w:rsidRPr="00A0473E">
        <w:t>Футбол без проявлений ненависти и дискриминации</w:t>
      </w:r>
      <w:r w:rsidR="00944AB1">
        <w:t>»</w:t>
      </w:r>
      <w:r w:rsidRPr="00A0473E">
        <w:t xml:space="preserve"> в рамках акции </w:t>
      </w:r>
      <w:r w:rsidR="00944AB1">
        <w:t>«</w:t>
      </w:r>
      <w:r w:rsidRPr="00A0473E">
        <w:t>Футбол против расизма в Европе</w:t>
      </w:r>
      <w:r w:rsidR="00944AB1">
        <w:t>»</w:t>
      </w:r>
      <w:r w:rsidRPr="00A0473E">
        <w:t>. Меропри</w:t>
      </w:r>
      <w:r w:rsidRPr="00A0473E">
        <w:t>я</w:t>
      </w:r>
      <w:r w:rsidRPr="00A0473E">
        <w:t xml:space="preserve">тие прошло по инициативе Федерации футбола Украины и Восточно-Европейского института развития при участии партнеров: ФИФА, УЕФА, ОПФКУ </w:t>
      </w:r>
      <w:r w:rsidR="00944AB1">
        <w:t>«</w:t>
      </w:r>
      <w:r w:rsidRPr="00A0473E">
        <w:t>Премьер-лига</w:t>
      </w:r>
      <w:r w:rsidR="00944AB1">
        <w:t>»</w:t>
      </w:r>
      <w:r w:rsidRPr="00A0473E">
        <w:t xml:space="preserve">, ПФЛ и FARE (организация </w:t>
      </w:r>
      <w:r w:rsidR="00944AB1">
        <w:t>«</w:t>
      </w:r>
      <w:r w:rsidRPr="00A0473E">
        <w:t>Футбол против расизма в Европе</w:t>
      </w:r>
      <w:r w:rsidR="00944AB1">
        <w:t>»</w:t>
      </w:r>
      <w:r w:rsidRPr="00A0473E">
        <w:t>).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128.</w:t>
      </w:r>
      <w:r w:rsidRPr="00A0473E">
        <w:rPr>
          <w:bCs/>
        </w:rPr>
        <w:tab/>
      </w:r>
      <w:r w:rsidRPr="00A0473E">
        <w:t>Участники конференции рассмотрели вопрос важности толерантности и п</w:t>
      </w:r>
      <w:r w:rsidRPr="00A0473E">
        <w:t>о</w:t>
      </w:r>
      <w:r w:rsidRPr="00A0473E">
        <w:t>делились опытом противодействия проявлениям нетолерантности на футбольных стадионах. Подведя итоги работы, участники конференции голосованием прин</w:t>
      </w:r>
      <w:r w:rsidRPr="00A0473E">
        <w:t>я</w:t>
      </w:r>
      <w:r w:rsidRPr="00A0473E">
        <w:t xml:space="preserve">ли заключительную резолюцию </w:t>
      </w:r>
      <w:r w:rsidR="00944AB1">
        <w:t>«</w:t>
      </w:r>
      <w:r w:rsidRPr="00A0473E">
        <w:t>Футбол без ненависти и дискриминации</w:t>
      </w:r>
      <w:r w:rsidR="00944AB1">
        <w:t>»</w:t>
      </w:r>
      <w:r w:rsidRPr="00A0473E">
        <w:t xml:space="preserve"> и р</w:t>
      </w:r>
      <w:r w:rsidRPr="00A0473E">
        <w:t>е</w:t>
      </w:r>
      <w:r w:rsidRPr="00A0473E">
        <w:t>шили главными задачами деятельности определить предупреждение проявлений дискриминации в футболе, воплощение в жизнь действенных механизмов, норм и правил, направленных на предотвращение возникновения дискриминации в футболе, внедрение информационной базы о привлеченных к ответственности лицах, а также налаживание сотрудничества с гражданским обществом и адапт</w:t>
      </w:r>
      <w:r w:rsidRPr="00A0473E">
        <w:t>а</w:t>
      </w:r>
      <w:r w:rsidRPr="00A0473E">
        <w:t>цию международных стандартов с учетом требований законодательства и норм</w:t>
      </w:r>
      <w:r w:rsidRPr="00A0473E">
        <w:t>а</w:t>
      </w:r>
      <w:r w:rsidRPr="00A0473E">
        <w:t>тивно-правовых актов ФИФА и УЕФА в сфере борьбы с дискриминацией.</w:t>
      </w:r>
    </w:p>
    <w:p w:rsidR="00A0473E" w:rsidRPr="00A0473E" w:rsidRDefault="00A0473E" w:rsidP="00A0473E">
      <w:pPr>
        <w:pStyle w:val="SingleTxt"/>
        <w:rPr>
          <w:iCs/>
        </w:rPr>
      </w:pPr>
      <w:r w:rsidRPr="00A0473E">
        <w:rPr>
          <w:bCs/>
          <w:iCs/>
        </w:rPr>
        <w:t>129.</w:t>
      </w:r>
      <w:r w:rsidRPr="00A0473E">
        <w:rPr>
          <w:bCs/>
          <w:iCs/>
        </w:rPr>
        <w:tab/>
      </w:r>
      <w:r w:rsidRPr="00A0473E">
        <w:t>В вопросе борьбы с расизмом в спорте Министерство молодежи и спорта Украины уделяет значительное внимание воспитательной работе. В своей де</w:t>
      </w:r>
      <w:r w:rsidRPr="00A0473E">
        <w:t>я</w:t>
      </w:r>
      <w:r w:rsidRPr="00A0473E">
        <w:t>тельности спортивные органы власти руководствуются принципами, изложенн</w:t>
      </w:r>
      <w:r w:rsidRPr="00A0473E">
        <w:t>ы</w:t>
      </w:r>
      <w:r w:rsidRPr="00A0473E">
        <w:t>ми в Олимпийской хартии Международного олимпийского комитета и Кодексе чести олимпийца Украины.</w:t>
      </w:r>
    </w:p>
    <w:p w:rsidR="00A0473E" w:rsidRDefault="00A0473E" w:rsidP="00A0473E">
      <w:pPr>
        <w:pStyle w:val="SingleTxt"/>
      </w:pPr>
      <w:r w:rsidRPr="00A0473E">
        <w:rPr>
          <w:bCs/>
        </w:rPr>
        <w:t>130.</w:t>
      </w:r>
      <w:r w:rsidRPr="00A0473E">
        <w:rPr>
          <w:bCs/>
        </w:rPr>
        <w:tab/>
      </w:r>
      <w:r w:rsidRPr="00A0473E">
        <w:t xml:space="preserve">В Украине созданы равные условия для занятий спортом и физической культурой для мужчин и женщин. В соответствии со статьей 3 Закона Украины </w:t>
      </w:r>
      <w:r w:rsidR="00944AB1">
        <w:t>«</w:t>
      </w:r>
      <w:r w:rsidRPr="00A0473E">
        <w:t>О физической культуре и спорте</w:t>
      </w:r>
      <w:r w:rsidR="00944AB1">
        <w:t>»</w:t>
      </w:r>
      <w:r w:rsidRPr="00A0473E">
        <w:t xml:space="preserve"> граждане Украины имеют право заниматься физической культурой и спортом независимо от расы, цвета кожи, политических, религиозных и других убеждений, пола, этнического и социального положения, имущественного состояния, места проживания, языковых и других признаков. При этом следует отметить, что вопросу гендерного аспекта в спорте уделяется значительное внимание на уровне общественных организаций, деятельности к</w:t>
      </w:r>
      <w:r w:rsidRPr="00A0473E">
        <w:t>о</w:t>
      </w:r>
      <w:r w:rsidRPr="00A0473E">
        <w:t xml:space="preserve">торых оказывается содействие со стороны Министерства молодежи и спорта Украины. В Национальном олимпийском комитете Украины создана комиссия </w:t>
      </w:r>
      <w:r w:rsidR="00944AB1">
        <w:t>«</w:t>
      </w:r>
      <w:r w:rsidRPr="00A0473E">
        <w:t>Женщины и спорт</w:t>
      </w:r>
      <w:r w:rsidR="00944AB1">
        <w:t>»</w:t>
      </w:r>
      <w:r w:rsidRPr="00A0473E">
        <w:t>, которая занимается популяризацией спорта среди женщин и освещением роли женщин в спорте.</w:t>
      </w:r>
    </w:p>
    <w:p w:rsidR="00EA373B" w:rsidRPr="00EA373B" w:rsidRDefault="00EA373B" w:rsidP="00EA373B">
      <w:pPr>
        <w:pStyle w:val="SingleTxt"/>
        <w:spacing w:after="0" w:line="120" w:lineRule="exact"/>
        <w:rPr>
          <w:sz w:val="10"/>
        </w:rPr>
      </w:pPr>
    </w:p>
    <w:p w:rsidR="00A0473E" w:rsidRDefault="00A0473E" w:rsidP="00EA373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0473E">
        <w:tab/>
      </w:r>
      <w:r w:rsidRPr="00A0473E">
        <w:tab/>
        <w:t>О статусе языков меньшинств в рамках внутреннего права</w:t>
      </w:r>
    </w:p>
    <w:p w:rsidR="00EA373B" w:rsidRPr="00EA373B" w:rsidRDefault="00EA373B" w:rsidP="00EA373B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131.</w:t>
      </w:r>
      <w:r w:rsidRPr="00A0473E">
        <w:rPr>
          <w:bCs/>
        </w:rPr>
        <w:tab/>
      </w:r>
      <w:r w:rsidRPr="00A0473E">
        <w:t xml:space="preserve">Применение языков в Украине гарантируется Конституцией Украины и определяется Законом Украины </w:t>
      </w:r>
      <w:r w:rsidR="00944AB1">
        <w:t>«</w:t>
      </w:r>
      <w:r w:rsidRPr="00A0473E">
        <w:t>Об основах государственной языковой полит</w:t>
      </w:r>
      <w:r w:rsidRPr="00A0473E">
        <w:t>и</w:t>
      </w:r>
      <w:r w:rsidRPr="00A0473E">
        <w:t>ки</w:t>
      </w:r>
      <w:r w:rsidR="00944AB1">
        <w:t>»</w:t>
      </w:r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132.</w:t>
      </w:r>
      <w:r w:rsidRPr="00A0473E">
        <w:rPr>
          <w:bCs/>
        </w:rPr>
        <w:tab/>
      </w:r>
      <w:r w:rsidRPr="00A0473E">
        <w:t xml:space="preserve">Языковые права национальных меньшинств Украины гарантированы также Декларацией прав национальностей Украины, законами Украины </w:t>
      </w:r>
      <w:r w:rsidR="00944AB1">
        <w:t>«</w:t>
      </w:r>
      <w:r w:rsidRPr="00A0473E">
        <w:t>О ратифик</w:t>
      </w:r>
      <w:r w:rsidRPr="00A0473E">
        <w:t>а</w:t>
      </w:r>
      <w:r w:rsidRPr="00A0473E">
        <w:t>ции Европейской хартии региональных языков или языков меньшинств</w:t>
      </w:r>
      <w:r w:rsidR="00944AB1">
        <w:t>»</w:t>
      </w:r>
      <w:r w:rsidRPr="00A0473E">
        <w:t xml:space="preserve">, </w:t>
      </w:r>
      <w:r w:rsidR="00944AB1">
        <w:t>«</w:t>
      </w:r>
      <w:r w:rsidRPr="00A0473E">
        <w:t>О национальных меньшинствах</w:t>
      </w:r>
      <w:r w:rsidR="00944AB1">
        <w:t>»</w:t>
      </w:r>
      <w:r w:rsidRPr="00A0473E">
        <w:t xml:space="preserve">, </w:t>
      </w:r>
      <w:r w:rsidR="00944AB1">
        <w:t>«</w:t>
      </w:r>
      <w:r w:rsidRPr="00A0473E">
        <w:t>О ратификации Рамочной конвенции Совета Европы о защите национальных меньшинств</w:t>
      </w:r>
      <w:r w:rsidR="00944AB1">
        <w:t>»</w:t>
      </w:r>
      <w:r w:rsidRPr="00A0473E">
        <w:t xml:space="preserve"> и другими законами Украины, а также международными договорами, регулирующими вопросы использования языков, согласие на обязательность которых предоставлено Верховной Радой Украины.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133.</w:t>
      </w:r>
      <w:r w:rsidRPr="00A0473E">
        <w:rPr>
          <w:bCs/>
        </w:rPr>
        <w:tab/>
      </w:r>
      <w:r w:rsidRPr="00A0473E">
        <w:t>В соответствии с положениями Конституции Украины государство обесп</w:t>
      </w:r>
      <w:r w:rsidRPr="00A0473E">
        <w:t>е</w:t>
      </w:r>
      <w:r w:rsidRPr="00A0473E">
        <w:t>чивает всестороннее развитие и функционирование украинского языка, как еди</w:t>
      </w:r>
      <w:r w:rsidRPr="00A0473E">
        <w:t>н</w:t>
      </w:r>
      <w:r w:rsidRPr="00A0473E">
        <w:t>ственного государственного, во всех сферах общественной жизни на всей терр</w:t>
      </w:r>
      <w:r w:rsidRPr="00A0473E">
        <w:t>и</w:t>
      </w:r>
      <w:r w:rsidRPr="00A0473E">
        <w:t>тории Украины и способствует изучению языков международного общения. Ко</w:t>
      </w:r>
      <w:r w:rsidRPr="00A0473E">
        <w:t>н</w:t>
      </w:r>
      <w:r w:rsidRPr="00A0473E">
        <w:t>ституцией Украины также гарантируется свободное развитие, использование и защита русского языка и других языков национальных меньшинств Украины.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134.</w:t>
      </w:r>
      <w:r w:rsidRPr="00A0473E">
        <w:rPr>
          <w:bCs/>
        </w:rPr>
        <w:tab/>
      </w:r>
      <w:r w:rsidRPr="00A0473E">
        <w:t xml:space="preserve">Права языкового самоопределения определены Конституцией Украины и Законом Украины </w:t>
      </w:r>
      <w:r w:rsidR="00944AB1">
        <w:t>«</w:t>
      </w:r>
      <w:r w:rsidRPr="00A0473E">
        <w:t>Об основах государственной языковой политики</w:t>
      </w:r>
      <w:r w:rsidR="00944AB1">
        <w:t>»</w:t>
      </w:r>
      <w:r w:rsidRPr="00A0473E">
        <w:t>. Согласно этому закону каждый имеет право свободно определять язык, который считает родным, и выбирать язык общения, а также признавать себя двуязычным или многоязычным и изменять свои языковые предпочтения. Независимо от этнич</w:t>
      </w:r>
      <w:r w:rsidRPr="00A0473E">
        <w:t>е</w:t>
      </w:r>
      <w:r w:rsidRPr="00A0473E">
        <w:t>ского происхождения, национально-культурной самоидентификации, места пр</w:t>
      </w:r>
      <w:r w:rsidRPr="00A0473E">
        <w:t>о</w:t>
      </w:r>
      <w:r w:rsidRPr="00A0473E">
        <w:t>живания, религиозных убеждений, каждый имеет право свободно пользоваться любым языком в общественной и частной жизни, изучать и поддерживать любой язык.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135.</w:t>
      </w:r>
      <w:r w:rsidRPr="00A0473E">
        <w:rPr>
          <w:bCs/>
        </w:rPr>
        <w:tab/>
      </w:r>
      <w:r w:rsidRPr="00A0473E">
        <w:t>При осуществлении государственной языковой политики Украина приде</w:t>
      </w:r>
      <w:r w:rsidRPr="00A0473E">
        <w:t>р</w:t>
      </w:r>
      <w:r w:rsidRPr="00A0473E">
        <w:t>живается следующих целей и принципов:</w:t>
      </w:r>
    </w:p>
    <w:p w:rsidR="00A0473E" w:rsidRPr="00A0473E" w:rsidRDefault="00A0473E" w:rsidP="00EA373B">
      <w:pPr>
        <w:pStyle w:val="Bullet1"/>
      </w:pPr>
      <w:r w:rsidRPr="00A0473E">
        <w:t>признание всех языков, которые традиционно используются в пределах го</w:t>
      </w:r>
      <w:r w:rsidRPr="00A0473E">
        <w:t>с</w:t>
      </w:r>
      <w:r w:rsidRPr="00A0473E">
        <w:t>ударства или его определенной территории, национальным достоянием, н</w:t>
      </w:r>
      <w:r w:rsidRPr="00A0473E">
        <w:t>е</w:t>
      </w:r>
      <w:r w:rsidRPr="00A0473E">
        <w:t>допущения привилегий или ограничений по языковым признакам;</w:t>
      </w:r>
    </w:p>
    <w:p w:rsidR="00A0473E" w:rsidRPr="00A0473E" w:rsidRDefault="00A0473E" w:rsidP="00EA373B">
      <w:pPr>
        <w:pStyle w:val="Bullet1"/>
      </w:pPr>
      <w:r w:rsidRPr="00A0473E">
        <w:t>обеспечение всестороннего развития и функционирования украинского языка как государственного во всех сферах общественной жизни и на всей территории государства с созданием возможности параллельного использ</w:t>
      </w:r>
      <w:r w:rsidRPr="00A0473E">
        <w:t>о</w:t>
      </w:r>
      <w:r w:rsidRPr="00A0473E">
        <w:t>вания региональных языков или языков меньшинств на тех территориях и в тех случаях, где это оправдано;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136.</w:t>
      </w:r>
      <w:r w:rsidRPr="00A0473E">
        <w:rPr>
          <w:bCs/>
        </w:rPr>
        <w:tab/>
      </w:r>
      <w:r w:rsidRPr="00A0473E">
        <w:t>Указанные принципы языковой политики применяются ко всем регионал</w:t>
      </w:r>
      <w:r w:rsidRPr="00A0473E">
        <w:t>ь</w:t>
      </w:r>
      <w:r w:rsidRPr="00A0473E">
        <w:t>ным языкам или языкам меньшинств Украины. В контексте Европейской хартии региональных языков или языков меньшинств к региональным языкам или яз</w:t>
      </w:r>
      <w:r w:rsidRPr="00A0473E">
        <w:t>ы</w:t>
      </w:r>
      <w:r w:rsidRPr="00A0473E">
        <w:t>кам меньшинств Украины, к которым применяются меры, направленные на и</w:t>
      </w:r>
      <w:r w:rsidRPr="00A0473E">
        <w:t>с</w:t>
      </w:r>
      <w:r w:rsidRPr="00A0473E">
        <w:t>пользование региональных языков или языков меньшинств, которые предусмо</w:t>
      </w:r>
      <w:r w:rsidRPr="00A0473E">
        <w:t>т</w:t>
      </w:r>
      <w:r w:rsidRPr="00A0473E">
        <w:t xml:space="preserve">рены в Законе Украины </w:t>
      </w:r>
      <w:r w:rsidR="00944AB1">
        <w:t>«</w:t>
      </w:r>
      <w:r w:rsidRPr="00A0473E">
        <w:t>Об основах государственной языковой политики</w:t>
      </w:r>
      <w:r w:rsidR="00944AB1">
        <w:t>»</w:t>
      </w:r>
      <w:r w:rsidRPr="00A0473E">
        <w:t>, отн</w:t>
      </w:r>
      <w:r w:rsidRPr="00A0473E">
        <w:t>е</w:t>
      </w:r>
      <w:r w:rsidRPr="00A0473E">
        <w:t>сены русский, белорусский, болгарский, армянский, гагаузский, идиш, крымск</w:t>
      </w:r>
      <w:r w:rsidRPr="00A0473E">
        <w:t>о</w:t>
      </w:r>
      <w:r w:rsidRPr="00A0473E">
        <w:t>татарский, молдавский, немецкий, новогреческий, польский, ромский, румы</w:t>
      </w:r>
      <w:r w:rsidRPr="00A0473E">
        <w:t>н</w:t>
      </w:r>
      <w:r w:rsidRPr="00A0473E">
        <w:t>ский, словацкий, венгерский, русинский, караимский, крымчакский языки.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137.</w:t>
      </w:r>
      <w:r w:rsidRPr="00A0473E">
        <w:rPr>
          <w:bCs/>
        </w:rPr>
        <w:tab/>
      </w:r>
      <w:r w:rsidRPr="00A0473E">
        <w:t>К каждому из этих языков применяются меры, направленные на использ</w:t>
      </w:r>
      <w:r w:rsidRPr="00A0473E">
        <w:t>о</w:t>
      </w:r>
      <w:r w:rsidRPr="00A0473E">
        <w:t xml:space="preserve">вание региональных языков или языков меньшинств, которые предусмотрены в Законе Украины </w:t>
      </w:r>
      <w:r w:rsidR="00944AB1">
        <w:t>«</w:t>
      </w:r>
      <w:r w:rsidRPr="00A0473E">
        <w:t>Об основах государственной языковой политики</w:t>
      </w:r>
      <w:r w:rsidR="00944AB1">
        <w:t>»</w:t>
      </w:r>
      <w:r w:rsidRPr="00A0473E">
        <w:t xml:space="preserve">, </w:t>
      </w:r>
      <w:r w:rsidR="00EA373B">
        <w:t xml:space="preserve">при условии, что количество лиц – </w:t>
      </w:r>
      <w:r w:rsidRPr="00A0473E">
        <w:t>носителей регионального языка, проживающих на террит</w:t>
      </w:r>
      <w:r w:rsidRPr="00A0473E">
        <w:t>о</w:t>
      </w:r>
      <w:r w:rsidRPr="00A0473E">
        <w:t>рии, на которой распрос</w:t>
      </w:r>
      <w:r w:rsidR="00EA373B">
        <w:t>транен этот язык, составляет 10%</w:t>
      </w:r>
      <w:r w:rsidRPr="00A0473E">
        <w:t xml:space="preserve"> и более от численн</w:t>
      </w:r>
      <w:r w:rsidRPr="00A0473E">
        <w:t>о</w:t>
      </w:r>
      <w:r w:rsidRPr="00A0473E">
        <w:t xml:space="preserve">сти ее населения. Информация о реализации Закона Украины </w:t>
      </w:r>
      <w:r w:rsidR="00944AB1">
        <w:t>«</w:t>
      </w:r>
      <w:r w:rsidRPr="00A0473E">
        <w:t>Об основах гос</w:t>
      </w:r>
      <w:r w:rsidRPr="00A0473E">
        <w:t>у</w:t>
      </w:r>
      <w:r w:rsidRPr="00A0473E">
        <w:t>дарственной языковой политики</w:t>
      </w:r>
      <w:r w:rsidR="00944AB1">
        <w:t>»</w:t>
      </w:r>
      <w:r w:rsidRPr="00A0473E">
        <w:t>, в части признания определенных языков рег</w:t>
      </w:r>
      <w:r w:rsidRPr="00A0473E">
        <w:t>и</w:t>
      </w:r>
      <w:r w:rsidRPr="00A0473E">
        <w:t>ональными в административно-территориальных единицах Украины, предоста</w:t>
      </w:r>
      <w:r w:rsidRPr="00A0473E">
        <w:t>в</w:t>
      </w:r>
      <w:r w:rsidRPr="00A0473E">
        <w:t xml:space="preserve">лена в приложении 9.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138.</w:t>
      </w:r>
      <w:r w:rsidRPr="00A0473E">
        <w:rPr>
          <w:bCs/>
        </w:rPr>
        <w:tab/>
      </w:r>
      <w:r w:rsidRPr="00A0473E">
        <w:t>По решению местного совета в отдельных случаях, с учетом конкретной с</w:t>
      </w:r>
      <w:r w:rsidRPr="00A0473E">
        <w:t>и</w:t>
      </w:r>
      <w:r w:rsidRPr="00A0473E">
        <w:t>туации, меры о признании определенных языков региональными могут прим</w:t>
      </w:r>
      <w:r w:rsidRPr="00A0473E">
        <w:t>е</w:t>
      </w:r>
      <w:r w:rsidRPr="00A0473E">
        <w:t>няться к языкам, региональные языковые группы которых составляют не менее 10</w:t>
      </w:r>
      <w:r w:rsidR="00EA373B">
        <w:t>%</w:t>
      </w:r>
      <w:r w:rsidRPr="00A0473E">
        <w:t xml:space="preserve"> населения соответствующей территории.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139.</w:t>
      </w:r>
      <w:r w:rsidRPr="00A0473E">
        <w:rPr>
          <w:bCs/>
        </w:rPr>
        <w:tab/>
      </w:r>
      <w:r w:rsidRPr="00A0473E">
        <w:t>Право инициирования вопроса о применении мер, направленных на испол</w:t>
      </w:r>
      <w:r w:rsidRPr="00A0473E">
        <w:t>ь</w:t>
      </w:r>
      <w:r w:rsidRPr="00A0473E">
        <w:t>зование региональных языков или языков меньшинств, принадлежит также ж</w:t>
      </w:r>
      <w:r w:rsidRPr="00A0473E">
        <w:t>и</w:t>
      </w:r>
      <w:r w:rsidRPr="00A0473E">
        <w:t>телям территории, на которой распространен этот язык.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140.</w:t>
      </w:r>
      <w:r w:rsidRPr="00A0473E">
        <w:rPr>
          <w:bCs/>
        </w:rPr>
        <w:tab/>
      </w:r>
      <w:r w:rsidRPr="00A0473E">
        <w:t>В случае сбора подписей более 10</w:t>
      </w:r>
      <w:r w:rsidR="00EA373B">
        <w:t>%</w:t>
      </w:r>
      <w:r w:rsidRPr="00A0473E">
        <w:t xml:space="preserve"> лиц, проживающих на определенной территории, местный совет обязан принять соответствующее решение в течение 30 дней с момента поступления подписных листов. Действия или бездеятел</w:t>
      </w:r>
      <w:r w:rsidRPr="00A0473E">
        <w:t>ь</w:t>
      </w:r>
      <w:r w:rsidRPr="00A0473E">
        <w:t>ность местного совета могут быть обжалованы в суд в порядке административн</w:t>
      </w:r>
      <w:r w:rsidRPr="00A0473E">
        <w:t>о</w:t>
      </w:r>
      <w:r w:rsidRPr="00A0473E">
        <w:t>го судопроизводства.</w:t>
      </w:r>
    </w:p>
    <w:p w:rsidR="00A0473E" w:rsidRDefault="00A0473E" w:rsidP="00A0473E">
      <w:pPr>
        <w:pStyle w:val="SingleTxt"/>
      </w:pPr>
      <w:r w:rsidRPr="00A0473E">
        <w:rPr>
          <w:bCs/>
        </w:rPr>
        <w:t>141.</w:t>
      </w:r>
      <w:r w:rsidRPr="00A0473E">
        <w:rPr>
          <w:bCs/>
        </w:rPr>
        <w:tab/>
      </w:r>
      <w:r w:rsidRPr="00A0473E">
        <w:t>Порядок формирования инициативных групп и составления подписных л</w:t>
      </w:r>
      <w:r w:rsidRPr="00A0473E">
        <w:t>и</w:t>
      </w:r>
      <w:r w:rsidRPr="00A0473E">
        <w:t>стов в таком случае определяется законодательством о референдумах.</w:t>
      </w:r>
    </w:p>
    <w:p w:rsidR="00EA373B" w:rsidRPr="00EA373B" w:rsidRDefault="00EA373B" w:rsidP="00EA373B">
      <w:pPr>
        <w:pStyle w:val="SingleTxt"/>
        <w:spacing w:after="0" w:line="120" w:lineRule="exact"/>
        <w:rPr>
          <w:sz w:val="10"/>
        </w:rPr>
      </w:pPr>
    </w:p>
    <w:bookmarkEnd w:id="3"/>
    <w:p w:rsidR="00A0473E" w:rsidRDefault="008A203A" w:rsidP="008A20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A0473E" w:rsidRPr="00A0473E">
        <w:t>F.</w:t>
      </w:r>
      <w:r w:rsidR="00A0473E" w:rsidRPr="00A0473E">
        <w:tab/>
        <w:t>Право на доступ к местам общественного пользования</w:t>
      </w:r>
    </w:p>
    <w:p w:rsidR="008A203A" w:rsidRPr="008A203A" w:rsidRDefault="008A203A" w:rsidP="008A203A">
      <w:pPr>
        <w:pStyle w:val="SingleTxt"/>
        <w:spacing w:after="0" w:line="120" w:lineRule="exact"/>
        <w:rPr>
          <w:sz w:val="10"/>
        </w:rPr>
      </w:pPr>
    </w:p>
    <w:p w:rsidR="00A0473E" w:rsidRDefault="00A0473E" w:rsidP="00A0473E">
      <w:pPr>
        <w:pStyle w:val="SingleTxt"/>
      </w:pPr>
      <w:r w:rsidRPr="00A0473E">
        <w:rPr>
          <w:bCs/>
        </w:rPr>
        <w:t>142.</w:t>
      </w:r>
      <w:r w:rsidRPr="00A0473E">
        <w:rPr>
          <w:bCs/>
        </w:rPr>
        <w:tab/>
      </w:r>
      <w:r w:rsidRPr="00A0473E">
        <w:t>В Украине право доступа к местам общественного пользования обусловлено закрепленным в законодательстве принципом равенства всех граждан независ</w:t>
      </w:r>
      <w:r w:rsidRPr="00A0473E">
        <w:t>и</w:t>
      </w:r>
      <w:r w:rsidRPr="00A0473E">
        <w:t>мо от их расовой и национальной принадлежности. Случаев нарушения права доступа к местам общественного пользования в зависимости от расовой и нац</w:t>
      </w:r>
      <w:r w:rsidRPr="00A0473E">
        <w:t>и</w:t>
      </w:r>
      <w:r w:rsidRPr="00A0473E">
        <w:t>ональной принадлежности в стране не зафиксировано.</w:t>
      </w:r>
    </w:p>
    <w:p w:rsidR="008A203A" w:rsidRPr="008A203A" w:rsidRDefault="008A203A" w:rsidP="008A203A">
      <w:pPr>
        <w:pStyle w:val="SingleTxt"/>
        <w:spacing w:after="0" w:line="120" w:lineRule="exact"/>
        <w:rPr>
          <w:sz w:val="10"/>
        </w:rPr>
      </w:pPr>
    </w:p>
    <w:p w:rsidR="008A203A" w:rsidRPr="008A203A" w:rsidRDefault="008A203A" w:rsidP="008A203A">
      <w:pPr>
        <w:pStyle w:val="SingleTxt"/>
        <w:spacing w:after="0" w:line="120" w:lineRule="exact"/>
        <w:rPr>
          <w:sz w:val="10"/>
        </w:rPr>
      </w:pPr>
    </w:p>
    <w:p w:rsidR="00A0473E" w:rsidRDefault="008A203A" w:rsidP="008A203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Статья 6. </w:t>
      </w:r>
      <w:r w:rsidR="00A0473E" w:rsidRPr="00A0473E">
        <w:t>Доступ к правосудию</w:t>
      </w:r>
    </w:p>
    <w:p w:rsidR="008A203A" w:rsidRPr="008A203A" w:rsidRDefault="008A203A" w:rsidP="008A203A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143.</w:t>
      </w:r>
      <w:r w:rsidRPr="00A0473E">
        <w:rPr>
          <w:bCs/>
        </w:rPr>
        <w:tab/>
      </w:r>
      <w:r w:rsidRPr="00A0473E">
        <w:t>Суды Украины рассматривают обращения, связанные с нарушением ант</w:t>
      </w:r>
      <w:r w:rsidRPr="00A0473E">
        <w:t>и</w:t>
      </w:r>
      <w:r w:rsidRPr="00A0473E">
        <w:t>дискриминационных норм международного права и национального права в п</w:t>
      </w:r>
      <w:r w:rsidRPr="00A0473E">
        <w:t>о</w:t>
      </w:r>
      <w:r w:rsidRPr="00A0473E">
        <w:t>рядке, предусмотренном действующим законодательством.</w:t>
      </w:r>
    </w:p>
    <w:p w:rsidR="00A0473E" w:rsidRDefault="00A0473E" w:rsidP="00A0473E">
      <w:pPr>
        <w:pStyle w:val="SingleTxt"/>
      </w:pPr>
      <w:r w:rsidRPr="00A0473E">
        <w:rPr>
          <w:bCs/>
        </w:rPr>
        <w:t>144.</w:t>
      </w:r>
      <w:r w:rsidRPr="00A0473E">
        <w:rPr>
          <w:bCs/>
        </w:rPr>
        <w:tab/>
      </w:r>
      <w:r w:rsidRPr="00A0473E">
        <w:t>Информация, которая содержится в пунктах 284−287 и 297−300 предыдущ</w:t>
      </w:r>
      <w:r w:rsidRPr="00A0473E">
        <w:t>е</w:t>
      </w:r>
      <w:r w:rsidRPr="00A0473E">
        <w:t>го доклада Украины (CERD/C/UKR/19−21), остается неизменной.</w:t>
      </w:r>
    </w:p>
    <w:p w:rsidR="008A203A" w:rsidRPr="008A203A" w:rsidRDefault="008A203A" w:rsidP="008A203A">
      <w:pPr>
        <w:pStyle w:val="SingleTxt"/>
        <w:spacing w:after="0" w:line="120" w:lineRule="exact"/>
        <w:rPr>
          <w:sz w:val="10"/>
        </w:rPr>
      </w:pPr>
    </w:p>
    <w:p w:rsidR="008A203A" w:rsidRPr="008A203A" w:rsidRDefault="008A203A" w:rsidP="008A203A">
      <w:pPr>
        <w:pStyle w:val="SingleTxt"/>
        <w:spacing w:after="0" w:line="120" w:lineRule="exact"/>
        <w:rPr>
          <w:sz w:val="10"/>
        </w:rPr>
      </w:pPr>
    </w:p>
    <w:p w:rsidR="00A0473E" w:rsidRDefault="008A203A" w:rsidP="008A203A">
      <w:pPr>
        <w:pStyle w:val="H1"/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Статья 7. </w:t>
      </w:r>
      <w:r w:rsidR="00A0473E" w:rsidRPr="00A0473E">
        <w:t>Борьба с предрассудками, ведущими к расовой дискриминации, поощрение взаимопонимания, терпимости и</w:t>
      </w:r>
      <w:r>
        <w:t> </w:t>
      </w:r>
      <w:r w:rsidR="00A0473E" w:rsidRPr="00A0473E">
        <w:t>дружбы между нациями, расами и этническими группами</w:t>
      </w:r>
    </w:p>
    <w:p w:rsidR="008A203A" w:rsidRPr="008A203A" w:rsidRDefault="008A203A" w:rsidP="008A203A">
      <w:pPr>
        <w:pStyle w:val="SingleTxt"/>
        <w:keepNext/>
        <w:keepLines/>
        <w:spacing w:after="0" w:line="120" w:lineRule="exact"/>
        <w:rPr>
          <w:sz w:val="10"/>
        </w:rPr>
      </w:pPr>
    </w:p>
    <w:p w:rsidR="008A203A" w:rsidRPr="008A203A" w:rsidRDefault="008A203A" w:rsidP="008A203A">
      <w:pPr>
        <w:pStyle w:val="SingleTxt"/>
        <w:keepNext/>
        <w:keepLines/>
        <w:spacing w:after="0" w:line="120" w:lineRule="exact"/>
        <w:rPr>
          <w:sz w:val="10"/>
        </w:rPr>
      </w:pPr>
    </w:p>
    <w:p w:rsidR="00A0473E" w:rsidRDefault="008A203A" w:rsidP="008A20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A0473E" w:rsidRPr="00A0473E">
        <w:t>А.</w:t>
      </w:r>
      <w:r w:rsidR="00A0473E" w:rsidRPr="00A0473E">
        <w:tab/>
        <w:t>Образование</w:t>
      </w:r>
    </w:p>
    <w:p w:rsidR="008A203A" w:rsidRPr="008A203A" w:rsidRDefault="008A203A" w:rsidP="008A203A">
      <w:pPr>
        <w:pStyle w:val="SingleTxt"/>
        <w:keepNext/>
        <w:keepLines/>
        <w:spacing w:after="0" w:line="120" w:lineRule="exact"/>
        <w:rPr>
          <w:sz w:val="10"/>
        </w:rPr>
      </w:pPr>
    </w:p>
    <w:p w:rsidR="00A0473E" w:rsidRPr="00A0473E" w:rsidRDefault="00A0473E" w:rsidP="008A203A">
      <w:pPr>
        <w:pStyle w:val="SingleTxt"/>
        <w:keepNext/>
        <w:keepLines/>
      </w:pPr>
      <w:r w:rsidRPr="00A0473E">
        <w:rPr>
          <w:bCs/>
        </w:rPr>
        <w:t>145.</w:t>
      </w:r>
      <w:r w:rsidRPr="00A0473E">
        <w:rPr>
          <w:bCs/>
        </w:rPr>
        <w:tab/>
      </w:r>
      <w:r w:rsidRPr="00A0473E">
        <w:t>С целью выполнения Конституции Украины и действующего законодател</w:t>
      </w:r>
      <w:r w:rsidRPr="00A0473E">
        <w:t>ь</w:t>
      </w:r>
      <w:r w:rsidRPr="00A0473E">
        <w:t>ства МОН, органами управления образованием, общеобразовательными, вн</w:t>
      </w:r>
      <w:r w:rsidRPr="00A0473E">
        <w:t>е</w:t>
      </w:r>
      <w:r w:rsidRPr="00A0473E">
        <w:t>школьными, профессионально-техническими и высшими учебными заведениями всех типов и уровней аккредитации обеспечивается проведение системной раб</w:t>
      </w:r>
      <w:r w:rsidRPr="00A0473E">
        <w:t>о</w:t>
      </w:r>
      <w:r w:rsidRPr="00A0473E">
        <w:t>ты по предупреждению нарушений равноправия граждан в зависимости от их р</w:t>
      </w:r>
      <w:r w:rsidRPr="00A0473E">
        <w:t>а</w:t>
      </w:r>
      <w:r w:rsidRPr="00A0473E">
        <w:t>совой, национальной принадлежности или отношения к религии.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146.</w:t>
      </w:r>
      <w:r w:rsidRPr="00A0473E">
        <w:rPr>
          <w:bCs/>
        </w:rPr>
        <w:tab/>
      </w:r>
      <w:r w:rsidRPr="00A0473E">
        <w:t>Для создания эффективных организационных и правовых условий реализ</w:t>
      </w:r>
      <w:r w:rsidRPr="00A0473E">
        <w:t>а</w:t>
      </w:r>
      <w:r w:rsidRPr="00A0473E">
        <w:t>ции гражданами конституционного права на участие в управлении государстве</w:t>
      </w:r>
      <w:r w:rsidRPr="00A0473E">
        <w:t>н</w:t>
      </w:r>
      <w:r w:rsidRPr="00A0473E">
        <w:t>ными делами, обеспечения открытости деятельности МОН, учета общественного мнения в процессе подготовки и организации выполнения его решений, подде</w:t>
      </w:r>
      <w:r w:rsidRPr="00A0473E">
        <w:t>р</w:t>
      </w:r>
      <w:r w:rsidRPr="00A0473E">
        <w:t>жания постоянного диалога с общественностью приказом МОН от 14 сентября 2009 года № 860 создан Общественный совет руководителей образовательных программ всеукраинских общественных объединений национальных меньшинств Украины при МОН. Общественный совет является совещательно-консуль</w:t>
      </w:r>
      <w:r w:rsidR="008A203A">
        <w:t>-</w:t>
      </w:r>
      <w:r w:rsidRPr="00A0473E">
        <w:t>тативными органом. Основной задачей Общественного совета являются: пре</w:t>
      </w:r>
      <w:r w:rsidRPr="00A0473E">
        <w:t>д</w:t>
      </w:r>
      <w:r w:rsidRPr="00A0473E">
        <w:t>ставление интересов общественных организаций национальных меньшинств Украины в их сотрудничестве с МОН по вопросам формирования и реализации государственной политики в сфере межнациональных отношений, содействие удовлетворению образовательных потребностей национальных меньшинств.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147.</w:t>
      </w:r>
      <w:r w:rsidRPr="00A0473E">
        <w:rPr>
          <w:bCs/>
        </w:rPr>
        <w:tab/>
      </w:r>
      <w:r w:rsidRPr="00A0473E">
        <w:t>В состав Общественного совета входят по одному представителю от вс</w:t>
      </w:r>
      <w:r w:rsidRPr="00A0473E">
        <w:t>е</w:t>
      </w:r>
      <w:r w:rsidRPr="00A0473E">
        <w:t>украинских общественных объединений национальных меньшинств Украины по их рекомендации (руководители, заместители руководителей, ответственные за образовательную деятельность).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148.</w:t>
      </w:r>
      <w:r w:rsidRPr="00A0473E">
        <w:rPr>
          <w:bCs/>
        </w:rPr>
        <w:tab/>
      </w:r>
      <w:r w:rsidRPr="00A0473E">
        <w:t>С целью обеспечения языковых потребностей национальных меньшинств МОН ежегодно печатает учебники на родных языках для школьников 1−11 кла</w:t>
      </w:r>
      <w:r w:rsidRPr="00A0473E">
        <w:t>с</w:t>
      </w:r>
      <w:r w:rsidRPr="00A0473E">
        <w:t xml:space="preserve">сов общеобразовательных учебных заведений. Таких учебников в 2011 году было издано 901,2 тыс. экземпляров на сумму 24 407,6 тыс. грн., в 2012 году – </w:t>
      </w:r>
      <w:r w:rsidR="00D11C2C" w:rsidRPr="00D11C2C">
        <w:br/>
      </w:r>
      <w:r w:rsidRPr="00A0473E">
        <w:t xml:space="preserve">2 051,4 тыс. экземпляров на сумму 48 430,2 тыс. грн., в 2013 году – 1 826,0 тыс. экземпляров на сумму 46 168,8 тыс. грн. </w:t>
      </w:r>
    </w:p>
    <w:p w:rsidR="00A0473E" w:rsidRDefault="00A0473E" w:rsidP="00A0473E">
      <w:pPr>
        <w:pStyle w:val="SingleTxt"/>
      </w:pPr>
      <w:r w:rsidRPr="00A0473E">
        <w:rPr>
          <w:bCs/>
        </w:rPr>
        <w:t>149.</w:t>
      </w:r>
      <w:r w:rsidRPr="00A0473E">
        <w:rPr>
          <w:bCs/>
        </w:rPr>
        <w:tab/>
      </w:r>
      <w:r w:rsidRPr="00A0473E">
        <w:t>МОН и органы управления образованием принимают соответствующие м</w:t>
      </w:r>
      <w:r w:rsidRPr="00A0473E">
        <w:t>е</w:t>
      </w:r>
      <w:r w:rsidRPr="00A0473E">
        <w:t>ры для углубления взаимопонимания между всеми группами населения, спосо</w:t>
      </w:r>
      <w:r w:rsidRPr="00A0473E">
        <w:t>б</w:t>
      </w:r>
      <w:r w:rsidRPr="00A0473E">
        <w:t>ствуют воспитанию уважения, понимания и терпимости в отношении представ</w:t>
      </w:r>
      <w:r w:rsidRPr="00A0473E">
        <w:t>и</w:t>
      </w:r>
      <w:r w:rsidRPr="00A0473E">
        <w:t xml:space="preserve">телей национальных меньшинств, расовых и этнических групп (более подробная информация предоставлена в приложении 10). </w:t>
      </w:r>
    </w:p>
    <w:p w:rsidR="008A203A" w:rsidRPr="008A203A" w:rsidRDefault="008A203A" w:rsidP="008A203A">
      <w:pPr>
        <w:pStyle w:val="SingleTxt"/>
        <w:spacing w:after="0" w:line="120" w:lineRule="exact"/>
        <w:rPr>
          <w:sz w:val="10"/>
        </w:rPr>
      </w:pPr>
    </w:p>
    <w:p w:rsidR="00A0473E" w:rsidRDefault="00A0473E" w:rsidP="008A20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0473E">
        <w:tab/>
        <w:t>B.</w:t>
      </w:r>
      <w:r w:rsidRPr="00A0473E">
        <w:tab/>
        <w:t>Культура</w:t>
      </w:r>
    </w:p>
    <w:p w:rsidR="008A203A" w:rsidRPr="008A203A" w:rsidRDefault="008A203A" w:rsidP="008A203A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150.</w:t>
      </w:r>
      <w:r w:rsidRPr="00A0473E">
        <w:rPr>
          <w:bCs/>
        </w:rPr>
        <w:tab/>
      </w:r>
      <w:r w:rsidRPr="00A0473E">
        <w:t>Ежегодно в Государственном бюджете Украины предусматриваются сре</w:t>
      </w:r>
      <w:r w:rsidRPr="00A0473E">
        <w:t>д</w:t>
      </w:r>
      <w:r w:rsidRPr="00A0473E">
        <w:t>ства на проведение мероприятий по удовлетворению культурных, языковых и информационных потребностей национальных меньшинств. Эти ассигнования выделяются из Государственного бюджета соответствующим центральным орг</w:t>
      </w:r>
      <w:r w:rsidRPr="00A0473E">
        <w:t>а</w:t>
      </w:r>
      <w:r w:rsidRPr="00A0473E">
        <w:t>нам исполнительной власти по отдельным бюджетным программам, а также из областных, местных бюджетов и бюджета Автономной Республики Крым.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151.</w:t>
      </w:r>
      <w:r w:rsidRPr="00A0473E">
        <w:rPr>
          <w:bCs/>
        </w:rPr>
        <w:tab/>
      </w:r>
      <w:r w:rsidRPr="00A0473E">
        <w:t>В Украине созданы условия для эффективного участия лиц, принадлежащих к национальным меньшинствам, в культурной жизни и государственных делах, прежде всего касающихся их этнонационального развития.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152.</w:t>
      </w:r>
      <w:r w:rsidRPr="00A0473E">
        <w:rPr>
          <w:bCs/>
        </w:rPr>
        <w:tab/>
      </w:r>
      <w:r w:rsidRPr="00A0473E">
        <w:t>Общественные организации национальных меньшинств широко вовлекаю</w:t>
      </w:r>
      <w:r w:rsidRPr="00A0473E">
        <w:t>т</w:t>
      </w:r>
      <w:r w:rsidRPr="00A0473E">
        <w:t>ся в процесс принятия органами государственной власти управленческих реш</w:t>
      </w:r>
      <w:r w:rsidRPr="00A0473E">
        <w:t>е</w:t>
      </w:r>
      <w:r w:rsidRPr="00A0473E">
        <w:t>ний, касающихся вопросов этнонационального развития национальных мен</w:t>
      </w:r>
      <w:r w:rsidRPr="00A0473E">
        <w:t>ь</w:t>
      </w:r>
      <w:r w:rsidRPr="00A0473E">
        <w:t>шинств.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153.</w:t>
      </w:r>
      <w:r w:rsidRPr="00A0473E">
        <w:rPr>
          <w:bCs/>
        </w:rPr>
        <w:tab/>
      </w:r>
      <w:r w:rsidRPr="00A0473E">
        <w:t>Минкультуры постоянно подчеркивает важность участия самих национал</w:t>
      </w:r>
      <w:r w:rsidRPr="00A0473E">
        <w:t>ь</w:t>
      </w:r>
      <w:r w:rsidRPr="00A0473E">
        <w:t>ных меньшинств в процессах, касающихся вопросов их дальнейшего национал</w:t>
      </w:r>
      <w:r w:rsidRPr="00A0473E">
        <w:t>ь</w:t>
      </w:r>
      <w:r w:rsidRPr="00A0473E">
        <w:t>ного развития. С этой целью при Минкультуры действует Общественный совет, в составе которого действует профильная Комиссия по вопросам межнационал</w:t>
      </w:r>
      <w:r w:rsidRPr="00A0473E">
        <w:t>ь</w:t>
      </w:r>
      <w:r w:rsidRPr="00A0473E">
        <w:t>ных отношений. По мнению Минкультуры, сотрудничество с национальными меньшинствами в таком формате является чрезвычайно важным, поскольку т</w:t>
      </w:r>
      <w:r w:rsidRPr="00A0473E">
        <w:t>а</w:t>
      </w:r>
      <w:r w:rsidRPr="00A0473E">
        <w:t>ким образом можно оперативно рассматривать и решать насущные вопросы, к</w:t>
      </w:r>
      <w:r w:rsidRPr="00A0473E">
        <w:t>о</w:t>
      </w:r>
      <w:r w:rsidRPr="00A0473E">
        <w:t>торые волнуют национальные меньшинства.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154.</w:t>
      </w:r>
      <w:r w:rsidRPr="00A0473E">
        <w:rPr>
          <w:bCs/>
        </w:rPr>
        <w:tab/>
      </w:r>
      <w:r w:rsidRPr="00A0473E">
        <w:t>При Волынской, Донецкой и Луганской облгосадминистрациях созданы С</w:t>
      </w:r>
      <w:r w:rsidRPr="00A0473E">
        <w:t>о</w:t>
      </w:r>
      <w:r w:rsidRPr="00A0473E">
        <w:t>веты по вопросам этнонациональной политики, при Винницкой, Запорожской, Кировоградской, Николаевской, Одесской, Тернопольской – областные Советы представителей национально-культурных объединений, при Киевской городской государственной администрации – Совет национальностей. В Закарпатской обл</w:t>
      </w:r>
      <w:r w:rsidRPr="00A0473E">
        <w:t>а</w:t>
      </w:r>
      <w:r w:rsidRPr="00A0473E">
        <w:t>сти в составе Общественного совета действует Комиссия по вопросам наци</w:t>
      </w:r>
      <w:r w:rsidRPr="00A0473E">
        <w:t>о</w:t>
      </w:r>
      <w:r w:rsidRPr="00A0473E">
        <w:t>нальностей.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155.</w:t>
      </w:r>
      <w:r w:rsidRPr="00A0473E">
        <w:rPr>
          <w:bCs/>
        </w:rPr>
        <w:tab/>
      </w:r>
      <w:r w:rsidRPr="00A0473E">
        <w:t>Кроме того, в ряде областей (Днепропетровской, Донецкой, Житомирской, Ивано-Франковской, Львовской, Николаевской, Одесской, Полтавской, Рове</w:t>
      </w:r>
      <w:r w:rsidRPr="00A0473E">
        <w:t>н</w:t>
      </w:r>
      <w:r w:rsidRPr="00A0473E">
        <w:t>ской, Сумской, Харьковской, Хмельницкой, Черновицкой, Черниговской) пре</w:t>
      </w:r>
      <w:r w:rsidRPr="00A0473E">
        <w:t>д</w:t>
      </w:r>
      <w:r w:rsidRPr="00A0473E">
        <w:t>ставители общественных объединений национальных меньшинств входят в О</w:t>
      </w:r>
      <w:r w:rsidRPr="00A0473E">
        <w:t>б</w:t>
      </w:r>
      <w:r w:rsidRPr="00A0473E">
        <w:t>щественные советы, созданные при облгосадминистрациях.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156.</w:t>
      </w:r>
      <w:r w:rsidRPr="00A0473E">
        <w:rPr>
          <w:bCs/>
        </w:rPr>
        <w:tab/>
      </w:r>
      <w:r w:rsidRPr="00A0473E">
        <w:t>При непосредственной финансовой поддержке государства проводятся ра</w:t>
      </w:r>
      <w:r w:rsidRPr="00A0473E">
        <w:t>з</w:t>
      </w:r>
      <w:r w:rsidRPr="00A0473E">
        <w:t>личные культурно-просветительские мероприятия – дни родного языка, конкурсы и олимпиады на лучшее знание родного языка, семинары и конференции по акт</w:t>
      </w:r>
      <w:r w:rsidRPr="00A0473E">
        <w:t>у</w:t>
      </w:r>
      <w:r w:rsidRPr="00A0473E">
        <w:t>альным вопросам этнонационального развития, издаются пособия, словари, справочники по родным языкам, научно-методические издания для воскресных школ и т.д.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157.</w:t>
      </w:r>
      <w:r w:rsidRPr="00A0473E">
        <w:rPr>
          <w:bCs/>
        </w:rPr>
        <w:tab/>
      </w:r>
      <w:r w:rsidRPr="00A0473E">
        <w:t>С целью предотвращения проявлений нетерпимого отношения к лицам из-за их национальной или расовой принадлежности представителями Минкультуры во время проведения культурно-художественных мероприятий, совещаний, ко</w:t>
      </w:r>
      <w:r w:rsidRPr="00A0473E">
        <w:t>н</w:t>
      </w:r>
      <w:r w:rsidRPr="00A0473E">
        <w:t>ференций, семинаров проводится информационно-разъяснительная работа отн</w:t>
      </w:r>
      <w:r w:rsidRPr="00A0473E">
        <w:t>о</w:t>
      </w:r>
      <w:r w:rsidRPr="00A0473E">
        <w:t>сительно равенства прав и свобод человека независимо от признаков расы, ее национальной, языковой или религиозной принадлежности.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158.</w:t>
      </w:r>
      <w:r w:rsidRPr="00A0473E">
        <w:rPr>
          <w:bCs/>
        </w:rPr>
        <w:tab/>
      </w:r>
      <w:r w:rsidRPr="00A0473E">
        <w:t>В сфере поддержки и развития культур этносов уже много лет происходит активное сотрудничество Минкультуры с общественными организациями наци</w:t>
      </w:r>
      <w:r w:rsidRPr="00A0473E">
        <w:t>о</w:t>
      </w:r>
      <w:r w:rsidRPr="00A0473E">
        <w:t>нальных меньшинств Украины. На постоянной основе предоставляется орган</w:t>
      </w:r>
      <w:r w:rsidRPr="00A0473E">
        <w:t>и</w:t>
      </w:r>
      <w:r w:rsidRPr="00A0473E">
        <w:t>зационная и финансовая поддержка инициативам национально-культурных о</w:t>
      </w:r>
      <w:r w:rsidRPr="00A0473E">
        <w:t>б</w:t>
      </w:r>
      <w:r w:rsidRPr="00A0473E">
        <w:t>ществ культурно-художественного направления в разных регионах страны, нац</w:t>
      </w:r>
      <w:r w:rsidRPr="00A0473E">
        <w:t>е</w:t>
      </w:r>
      <w:r w:rsidRPr="00A0473E">
        <w:t>ленным на содействие развитию традиций и культуры всех этносов Украины.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159.</w:t>
      </w:r>
      <w:r w:rsidRPr="00A0473E">
        <w:rPr>
          <w:bCs/>
        </w:rPr>
        <w:tab/>
      </w:r>
      <w:r w:rsidRPr="00A0473E">
        <w:t>В течение 2010−2013 годов Минкультуры за счет средств, предусмотренных соответствующей бюджетной программой, предоставлялось финансовое соде</w:t>
      </w:r>
      <w:r w:rsidRPr="00A0473E">
        <w:t>й</w:t>
      </w:r>
      <w:r w:rsidRPr="00A0473E">
        <w:t>ствие на проведение организациями национальных меньшинств Украины кул</w:t>
      </w:r>
      <w:r w:rsidRPr="00A0473E">
        <w:t>ь</w:t>
      </w:r>
      <w:r w:rsidRPr="00A0473E">
        <w:t>турных мероприятий (см. приложение 11). В частности</w:t>
      </w:r>
      <w:r w:rsidR="008A203A">
        <w:t>,</w:t>
      </w:r>
      <w:r w:rsidRPr="00A0473E">
        <w:t xml:space="preserve"> на мероприятия по во</w:t>
      </w:r>
      <w:r w:rsidRPr="00A0473E">
        <w:t>с</w:t>
      </w:r>
      <w:r w:rsidRPr="00A0473E">
        <w:t xml:space="preserve">созданию культуры национальных меньшинств в отчетный период </w:t>
      </w:r>
      <w:r w:rsidR="008A203A">
        <w:br/>
      </w:r>
      <w:r w:rsidRPr="00A0473E">
        <w:t xml:space="preserve">(2010−2013 </w:t>
      </w:r>
      <w:r w:rsidR="008A203A">
        <w:t>годы</w:t>
      </w:r>
      <w:r w:rsidRPr="00A0473E">
        <w:t>) выделено 4 933,1 тыс. грн., на мероприятия по реализации Е</w:t>
      </w:r>
      <w:r w:rsidRPr="00A0473E">
        <w:t>в</w:t>
      </w:r>
      <w:r w:rsidRPr="00A0473E">
        <w:t>ропейской хартии региональных языков или языков меньшинств – 144,0 тыс. грн.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160.</w:t>
      </w:r>
      <w:r w:rsidRPr="00A0473E">
        <w:rPr>
          <w:bCs/>
        </w:rPr>
        <w:tab/>
      </w:r>
      <w:r w:rsidRPr="00A0473E">
        <w:t>Важная роль в работе, направленной на противодействие проявлениям кс</w:t>
      </w:r>
      <w:r w:rsidRPr="00A0473E">
        <w:t>е</w:t>
      </w:r>
      <w:r w:rsidRPr="00A0473E">
        <w:t>нофобии, межэтнической и расовой нетерпимости в украинском обществе, пр</w:t>
      </w:r>
      <w:r w:rsidRPr="00A0473E">
        <w:t>и</w:t>
      </w:r>
      <w:r w:rsidRPr="00A0473E">
        <w:t>надлежит государственным учреждениям культуры. Так, например, библиоте</w:t>
      </w:r>
      <w:r w:rsidRPr="00A0473E">
        <w:t>ч</w:t>
      </w:r>
      <w:r w:rsidRPr="00A0473E">
        <w:t>ные и музейные учреждения проводят просветительскую работу по формиров</w:t>
      </w:r>
      <w:r w:rsidRPr="00A0473E">
        <w:t>а</w:t>
      </w:r>
      <w:r w:rsidRPr="00A0473E">
        <w:t>нию толерантности, уважения к культуре, языку, обычаям и традициям предст</w:t>
      </w:r>
      <w:r w:rsidRPr="00A0473E">
        <w:t>а</w:t>
      </w:r>
      <w:r w:rsidRPr="00A0473E">
        <w:t>вителей разных национальностей.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161.</w:t>
      </w:r>
      <w:r w:rsidRPr="00A0473E">
        <w:rPr>
          <w:bCs/>
        </w:rPr>
        <w:tab/>
      </w:r>
      <w:r w:rsidRPr="00A0473E">
        <w:t>Для формирования толерантности, уважения к культуре, языку, обычаям и традициям представителей разных национальностей государственными библи</w:t>
      </w:r>
      <w:r w:rsidRPr="00A0473E">
        <w:t>о</w:t>
      </w:r>
      <w:r w:rsidRPr="00A0473E">
        <w:t>течными учреждениями среди читателей, прежде всего молодежи, проводится разноформатная информационно-просветительская работа (диспуты, тренинги, лекции и т.д.).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162.</w:t>
      </w:r>
      <w:r w:rsidRPr="00A0473E">
        <w:rPr>
          <w:bCs/>
        </w:rPr>
        <w:tab/>
      </w:r>
      <w:r w:rsidRPr="00A0473E">
        <w:t>Государственные библиотечные учреждения Украины имеют существенный фонд литературы на русском, польском, румынском, венгерском, крымскотата</w:t>
      </w:r>
      <w:r w:rsidRPr="00A0473E">
        <w:t>р</w:t>
      </w:r>
      <w:r w:rsidRPr="00A0473E">
        <w:t>ском, молдавском, словацком и других языках национальных меньшинств.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163.</w:t>
      </w:r>
      <w:r w:rsidRPr="00A0473E">
        <w:rPr>
          <w:bCs/>
        </w:rPr>
        <w:tab/>
      </w:r>
      <w:r w:rsidRPr="00A0473E">
        <w:t>Органы местной власти, работая во взаимодействии с общественными о</w:t>
      </w:r>
      <w:r w:rsidRPr="00A0473E">
        <w:t>р</w:t>
      </w:r>
      <w:r w:rsidRPr="00A0473E">
        <w:t>ганизациями национальных меньшинств, проводят регулярные встречи с целью разрешения конкретных проблем национальных меньшинств; проводят работу по недопущению и предупреждению проявлений ксенофобии и дискриминации по признаку национальной или религиозной принадлежности; предоставляют сущ</w:t>
      </w:r>
      <w:r w:rsidRPr="00A0473E">
        <w:t>е</w:t>
      </w:r>
      <w:r w:rsidRPr="00A0473E">
        <w:t>ственную финансовую помощь на проведение мероприятий, способствующих э</w:t>
      </w:r>
      <w:r w:rsidRPr="00A0473E">
        <w:t>т</w:t>
      </w:r>
      <w:r w:rsidRPr="00A0473E">
        <w:t>нонациональному развитию национальных меньшинств.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164.</w:t>
      </w:r>
      <w:r w:rsidRPr="00A0473E">
        <w:rPr>
          <w:bCs/>
        </w:rPr>
        <w:tab/>
      </w:r>
      <w:r w:rsidRPr="00A0473E">
        <w:t>Культурно-художественные потребности национальных меньшинств также удовлетворяют самодеятельные театральные, музыкальные и фольклорные ко</w:t>
      </w:r>
      <w:r w:rsidRPr="00A0473E">
        <w:t>л</w:t>
      </w:r>
      <w:r w:rsidRPr="00A0473E">
        <w:t>лективы национальных меньшинств. По данным местных органов исполнител</w:t>
      </w:r>
      <w:r w:rsidRPr="00A0473E">
        <w:t>ь</w:t>
      </w:r>
      <w:r w:rsidRPr="00A0473E">
        <w:t>ной власти, на конец 2013 года осуществляли деятельность почти 2 000 любительских коллективов, созданных при национально-культурных орг</w:t>
      </w:r>
      <w:r w:rsidRPr="00A0473E">
        <w:t>а</w:t>
      </w:r>
      <w:r w:rsidRPr="00A0473E">
        <w:t>низациях национальных меньшинств.</w:t>
      </w:r>
    </w:p>
    <w:p w:rsidR="00A0473E" w:rsidRDefault="00A0473E" w:rsidP="00A0473E">
      <w:pPr>
        <w:pStyle w:val="SingleTxt"/>
      </w:pPr>
      <w:r w:rsidRPr="00A0473E">
        <w:rPr>
          <w:bCs/>
        </w:rPr>
        <w:t>165.</w:t>
      </w:r>
      <w:r w:rsidRPr="00A0473E">
        <w:rPr>
          <w:bCs/>
        </w:rPr>
        <w:tab/>
      </w:r>
      <w:r w:rsidRPr="00A0473E">
        <w:t>На удовлетворение этнокультурных потребностей национальных мен</w:t>
      </w:r>
      <w:r w:rsidRPr="00A0473E">
        <w:t>ь</w:t>
      </w:r>
      <w:r w:rsidRPr="00A0473E">
        <w:t>шинств направлена деятельность центров национальной культуры (по данным местных органов исполнительной власти, на конец 2013 года действовали 116</w:t>
      </w:r>
      <w:r w:rsidR="008A203A">
        <w:t> </w:t>
      </w:r>
      <w:r w:rsidRPr="00A0473E">
        <w:t>таких центров).</w:t>
      </w:r>
    </w:p>
    <w:p w:rsidR="008A203A" w:rsidRPr="008A203A" w:rsidRDefault="008A203A" w:rsidP="008A203A">
      <w:pPr>
        <w:pStyle w:val="SingleTxt"/>
        <w:spacing w:after="0" w:line="120" w:lineRule="exact"/>
        <w:rPr>
          <w:sz w:val="10"/>
        </w:rPr>
      </w:pPr>
    </w:p>
    <w:p w:rsidR="00A0473E" w:rsidRDefault="008A203A" w:rsidP="008A203A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0473E" w:rsidRPr="00A0473E">
        <w:t>Языковая политика, принятая и проводимая в Украине</w:t>
      </w:r>
    </w:p>
    <w:p w:rsidR="008A203A" w:rsidRPr="008A203A" w:rsidRDefault="008A203A" w:rsidP="008A203A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166.</w:t>
      </w:r>
      <w:r w:rsidRPr="00A0473E">
        <w:rPr>
          <w:bCs/>
        </w:rPr>
        <w:tab/>
      </w:r>
      <w:r w:rsidRPr="00A0473E">
        <w:t>Начиная с августа 2012 года порядок применения языков в Украине опред</w:t>
      </w:r>
      <w:r w:rsidRPr="00A0473E">
        <w:t>е</w:t>
      </w:r>
      <w:r w:rsidRPr="00A0473E">
        <w:t xml:space="preserve">ляется Законом Украины </w:t>
      </w:r>
      <w:r w:rsidR="00944AB1">
        <w:t>«</w:t>
      </w:r>
      <w:r w:rsidRPr="00A0473E">
        <w:t>Об основах государственной языковой политики</w:t>
      </w:r>
      <w:r w:rsidR="00944AB1">
        <w:t>»</w:t>
      </w:r>
      <w:r w:rsidRPr="00A0473E">
        <w:t>. Время, в течение которого вышеуказанный закон регулирует соответствующие правоотношения, дает основания утверждать, что негативными факторами разв</w:t>
      </w:r>
      <w:r w:rsidRPr="00A0473E">
        <w:t>и</w:t>
      </w:r>
      <w:r w:rsidRPr="00A0473E">
        <w:t>тия этнополитической ситуации в государстве, которые могут привести к ее обострению, являются недостатки и проблемы в реализации отдельных полож</w:t>
      </w:r>
      <w:r w:rsidRPr="00A0473E">
        <w:t>е</w:t>
      </w:r>
      <w:r w:rsidRPr="00A0473E">
        <w:t>ний указанного законодательного акта. Информация о противоречивых полож</w:t>
      </w:r>
      <w:r w:rsidRPr="00A0473E">
        <w:t>е</w:t>
      </w:r>
      <w:r w:rsidRPr="00A0473E">
        <w:t xml:space="preserve">ниях Закона Украины </w:t>
      </w:r>
      <w:r w:rsidR="00944AB1">
        <w:t>«</w:t>
      </w:r>
      <w:r w:rsidRPr="00A0473E">
        <w:t>Об основах государственной языковой политики</w:t>
      </w:r>
      <w:r w:rsidR="00944AB1">
        <w:t>»</w:t>
      </w:r>
      <w:r w:rsidRPr="00A0473E">
        <w:t xml:space="preserve"> пред</w:t>
      </w:r>
      <w:r w:rsidRPr="00A0473E">
        <w:t>о</w:t>
      </w:r>
      <w:r w:rsidRPr="00A0473E">
        <w:t>ставлена в приложении 12.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167.</w:t>
      </w:r>
      <w:r w:rsidRPr="00A0473E">
        <w:rPr>
          <w:bCs/>
        </w:rPr>
        <w:tab/>
      </w:r>
      <w:r w:rsidRPr="00A0473E">
        <w:t xml:space="preserve">Учитывая вышеизложенное, основной задачей в сфере государственной языковой политики является внесение изменений в языковое законодательство с целью ликвидации ряда проблем, возникших в этой сфере после вступления в силу Закона Украины </w:t>
      </w:r>
      <w:r w:rsidR="00944AB1">
        <w:t>«</w:t>
      </w:r>
      <w:r w:rsidRPr="00A0473E">
        <w:t>Об основах государственной языковой политики</w:t>
      </w:r>
      <w:r w:rsidR="00944AB1">
        <w:t>»</w:t>
      </w:r>
      <w:r w:rsidRPr="00A0473E">
        <w:t xml:space="preserve"> и обе</w:t>
      </w:r>
      <w:r w:rsidRPr="00A0473E">
        <w:t>с</w:t>
      </w:r>
      <w:r w:rsidRPr="00A0473E">
        <w:t>печения углубления существующих гарантий и прав национальных меньшинств, а также развития украинского языка как государственного во всех сферах общ</w:t>
      </w:r>
      <w:r w:rsidRPr="00A0473E">
        <w:t>е</w:t>
      </w:r>
      <w:r w:rsidRPr="00A0473E">
        <w:t>ственной жизни на всей территории Украины.</w:t>
      </w:r>
    </w:p>
    <w:p w:rsidR="00A0473E" w:rsidRDefault="00A0473E" w:rsidP="00A0473E">
      <w:pPr>
        <w:pStyle w:val="SingleTxt"/>
      </w:pPr>
      <w:r w:rsidRPr="00A0473E">
        <w:rPr>
          <w:bCs/>
        </w:rPr>
        <w:t>168.</w:t>
      </w:r>
      <w:r w:rsidRPr="00A0473E">
        <w:rPr>
          <w:bCs/>
        </w:rPr>
        <w:tab/>
      </w:r>
      <w:r w:rsidRPr="00A0473E">
        <w:t>В целях совершенствования действующего языкового законодательства, к</w:t>
      </w:r>
      <w:r w:rsidRPr="00A0473E">
        <w:t>о</w:t>
      </w:r>
      <w:r w:rsidRPr="00A0473E">
        <w:t>торое вызвало неоднозначное восприятие в обществе и стало причиной появл</w:t>
      </w:r>
      <w:r w:rsidRPr="00A0473E">
        <w:t>е</w:t>
      </w:r>
      <w:r w:rsidRPr="00A0473E">
        <w:t>ния новых вызовов, проводится совместная работа Правительства и Верховной Рады Украины с привлечением широких кругов общественности.</w:t>
      </w:r>
    </w:p>
    <w:p w:rsidR="008A203A" w:rsidRPr="008A203A" w:rsidRDefault="008A203A" w:rsidP="008A203A">
      <w:pPr>
        <w:pStyle w:val="SingleTxt"/>
        <w:spacing w:after="0" w:line="120" w:lineRule="exact"/>
        <w:rPr>
          <w:sz w:val="10"/>
        </w:rPr>
      </w:pPr>
    </w:p>
    <w:p w:rsidR="00A0473E" w:rsidRDefault="008A203A" w:rsidP="008A20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A0473E" w:rsidRPr="00A0473E">
        <w:t>С.</w:t>
      </w:r>
      <w:r w:rsidR="00A0473E" w:rsidRPr="00A0473E">
        <w:tab/>
        <w:t>Информация</w:t>
      </w:r>
    </w:p>
    <w:p w:rsidR="008A203A" w:rsidRPr="008A203A" w:rsidRDefault="008A203A" w:rsidP="008A203A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169.</w:t>
      </w:r>
      <w:r w:rsidRPr="00A0473E">
        <w:rPr>
          <w:bCs/>
        </w:rPr>
        <w:tab/>
      </w:r>
      <w:r w:rsidRPr="00A0473E">
        <w:t>Телерадиокомпании Украины постоянно транслируют специальные темат</w:t>
      </w:r>
      <w:r w:rsidRPr="00A0473E">
        <w:t>и</w:t>
      </w:r>
      <w:r w:rsidRPr="00A0473E">
        <w:t>ческие теле- и радиопередачи, направленные на воспитание толерантного отн</w:t>
      </w:r>
      <w:r w:rsidRPr="00A0473E">
        <w:t>о</w:t>
      </w:r>
      <w:r w:rsidRPr="00A0473E">
        <w:t>шения к представителям других национальностей и вероисповеданий, а также освещают вопросы этнонациональной политики Украины, традиций, культуры и жизнедеятельности национальных меньшинств. К участию в этих передачах пр</w:t>
      </w:r>
      <w:r w:rsidRPr="00A0473E">
        <w:t>и</w:t>
      </w:r>
      <w:r w:rsidRPr="00A0473E">
        <w:t>глашаются представители общественных организаций национальных мен</w:t>
      </w:r>
      <w:r w:rsidRPr="00A0473E">
        <w:t>ь</w:t>
      </w:r>
      <w:r w:rsidRPr="00A0473E">
        <w:t>шинств, члены различных национальных общин.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170.</w:t>
      </w:r>
      <w:r w:rsidRPr="00A0473E">
        <w:rPr>
          <w:bCs/>
        </w:rPr>
        <w:tab/>
      </w:r>
      <w:r w:rsidRPr="00A0473E">
        <w:t>Ряд ОГТРК транслируют социальные ролики, направленные на повышение уровня толерантности в Украине, противодействие проявлениям ксенофобии, р</w:t>
      </w:r>
      <w:r w:rsidRPr="00A0473E">
        <w:t>а</w:t>
      </w:r>
      <w:r w:rsidRPr="00A0473E">
        <w:t>совой и этнической дискриминации в украинском обществе. Региональное тел</w:t>
      </w:r>
      <w:r w:rsidRPr="00A0473E">
        <w:t>е</w:t>
      </w:r>
      <w:r w:rsidRPr="00A0473E">
        <w:t xml:space="preserve">видение с участием местных органов власти, общественности организовывает и проводит дискуссии, заседания </w:t>
      </w:r>
      <w:r w:rsidR="00944AB1">
        <w:t>«</w:t>
      </w:r>
      <w:r w:rsidRPr="00A0473E">
        <w:t>круглых столов</w:t>
      </w:r>
      <w:r w:rsidR="00944AB1">
        <w:t>»</w:t>
      </w:r>
      <w:r w:rsidRPr="00A0473E">
        <w:t>, беседы на темы борьбы и н</w:t>
      </w:r>
      <w:r w:rsidRPr="00A0473E">
        <w:t>е</w:t>
      </w:r>
      <w:r w:rsidRPr="00A0473E">
        <w:t>допущения неонацизма, ксенофобии и экстремизма.</w:t>
      </w:r>
    </w:p>
    <w:p w:rsidR="00A0473E" w:rsidRDefault="00A0473E" w:rsidP="00A0473E">
      <w:pPr>
        <w:pStyle w:val="SingleTxt"/>
      </w:pPr>
      <w:r w:rsidRPr="00A0473E">
        <w:rPr>
          <w:bCs/>
        </w:rPr>
        <w:t>171.</w:t>
      </w:r>
      <w:r w:rsidRPr="00A0473E">
        <w:rPr>
          <w:bCs/>
        </w:rPr>
        <w:tab/>
      </w:r>
      <w:r w:rsidRPr="00A0473E">
        <w:t>В публикациях газет рассматриваются вопросы толерантного отношения к представителям других рас и национальностей, борьбы с ксенофобией и раси</w:t>
      </w:r>
      <w:r w:rsidRPr="00A0473E">
        <w:t>з</w:t>
      </w:r>
      <w:r w:rsidRPr="00A0473E">
        <w:t>мом, улучшения межнациональных отношений. Печатные и электронные СМИ постоянно освещают актуальные вопросы духовного и национального возрожд</w:t>
      </w:r>
      <w:r w:rsidRPr="00A0473E">
        <w:t>е</w:t>
      </w:r>
      <w:r w:rsidRPr="00A0473E">
        <w:t>ния, толерантного отношения к представителям других рас и народов, разных религиозных конфессий.</w:t>
      </w:r>
    </w:p>
    <w:p w:rsidR="008A203A" w:rsidRPr="008A203A" w:rsidRDefault="008A203A" w:rsidP="008A203A">
      <w:pPr>
        <w:pStyle w:val="SingleTxt"/>
        <w:spacing w:after="0" w:line="120" w:lineRule="exact"/>
        <w:rPr>
          <w:sz w:val="10"/>
        </w:rPr>
      </w:pPr>
    </w:p>
    <w:p w:rsidR="008A203A" w:rsidRPr="008A203A" w:rsidRDefault="008A203A" w:rsidP="008A203A">
      <w:pPr>
        <w:pStyle w:val="SingleTxt"/>
        <w:spacing w:after="0" w:line="120" w:lineRule="exact"/>
        <w:rPr>
          <w:sz w:val="10"/>
        </w:rPr>
      </w:pPr>
    </w:p>
    <w:p w:rsidR="00A0473E" w:rsidRDefault="00A0473E" w:rsidP="008A203A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0473E">
        <w:tab/>
        <w:t>III.</w:t>
      </w:r>
      <w:r w:rsidRPr="00A0473E">
        <w:tab/>
        <w:t>Комментарии к заключительным замечаниям</w:t>
      </w:r>
    </w:p>
    <w:p w:rsidR="008A203A" w:rsidRPr="008A203A" w:rsidRDefault="008A203A" w:rsidP="008A203A">
      <w:pPr>
        <w:pStyle w:val="SingleTxt"/>
        <w:spacing w:after="0" w:line="120" w:lineRule="exact"/>
        <w:rPr>
          <w:sz w:val="10"/>
        </w:rPr>
      </w:pPr>
    </w:p>
    <w:p w:rsidR="008A203A" w:rsidRPr="008A203A" w:rsidRDefault="008A203A" w:rsidP="008A203A">
      <w:pPr>
        <w:pStyle w:val="SingleTxt"/>
        <w:spacing w:after="0" w:line="120" w:lineRule="exact"/>
        <w:rPr>
          <w:sz w:val="10"/>
        </w:rPr>
      </w:pPr>
    </w:p>
    <w:p w:rsidR="00A0473E" w:rsidRDefault="00A0473E" w:rsidP="00A0473E">
      <w:pPr>
        <w:pStyle w:val="SingleTxt"/>
      </w:pPr>
      <w:r w:rsidRPr="00A0473E">
        <w:rPr>
          <w:bCs/>
        </w:rPr>
        <w:t>172.</w:t>
      </w:r>
      <w:r w:rsidRPr="00A0473E">
        <w:rPr>
          <w:bCs/>
        </w:rPr>
        <w:tab/>
      </w:r>
      <w:r w:rsidRPr="00A0473E">
        <w:t>В своих заключительных замечаниях от 19 сентября 2011 года (CERD/C/UKR/CO/19−21) КЛРД высказал замечания и рекомендации по ряду в</w:t>
      </w:r>
      <w:r w:rsidRPr="00A0473E">
        <w:t>о</w:t>
      </w:r>
      <w:r w:rsidRPr="00A0473E">
        <w:t>просов, которые рассматриваются в настоящем разделе.</w:t>
      </w:r>
    </w:p>
    <w:p w:rsidR="008A203A" w:rsidRPr="008A203A" w:rsidRDefault="008A203A" w:rsidP="008A203A">
      <w:pPr>
        <w:pStyle w:val="SingleTxt"/>
        <w:spacing w:after="0" w:line="120" w:lineRule="exact"/>
        <w:rPr>
          <w:sz w:val="10"/>
        </w:rPr>
      </w:pPr>
    </w:p>
    <w:p w:rsidR="008A203A" w:rsidRPr="008A203A" w:rsidRDefault="008A203A" w:rsidP="008A203A">
      <w:pPr>
        <w:pStyle w:val="SingleTxt"/>
        <w:spacing w:after="0" w:line="120" w:lineRule="exact"/>
        <w:rPr>
          <w:sz w:val="10"/>
        </w:rPr>
      </w:pPr>
    </w:p>
    <w:p w:rsidR="00A0473E" w:rsidRDefault="008A203A" w:rsidP="008A20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F43CAA">
        <w:tab/>
      </w:r>
      <w:r w:rsidR="00A0473E" w:rsidRPr="00A0473E">
        <w:t>Комментарий к пункту 4 заключительных замечаний</w:t>
      </w:r>
    </w:p>
    <w:p w:rsidR="00F43CAA" w:rsidRPr="00F43CAA" w:rsidRDefault="00F43CAA" w:rsidP="00F43CAA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173.</w:t>
      </w:r>
      <w:r w:rsidRPr="00A0473E">
        <w:rPr>
          <w:bCs/>
        </w:rPr>
        <w:tab/>
      </w:r>
      <w:r w:rsidRPr="00A0473E">
        <w:t xml:space="preserve">В 2012 году в Закон Украины </w:t>
      </w:r>
      <w:r w:rsidR="00944AB1">
        <w:t>«</w:t>
      </w:r>
      <w:r w:rsidRPr="00A0473E">
        <w:t>О национальных меньшинствах Украины</w:t>
      </w:r>
      <w:r w:rsidR="00944AB1">
        <w:t>»</w:t>
      </w:r>
      <w:r w:rsidRPr="00A0473E">
        <w:t xml:space="preserve"> были внесены изменения, согласно которым обеспечение формирования и реал</w:t>
      </w:r>
      <w:r w:rsidRPr="00A0473E">
        <w:t>и</w:t>
      </w:r>
      <w:r w:rsidRPr="00A0473E">
        <w:t>зации государственной политики в сфере межнациональных отношений и защ</w:t>
      </w:r>
      <w:r w:rsidRPr="00A0473E">
        <w:t>и</w:t>
      </w:r>
      <w:r w:rsidRPr="00A0473E">
        <w:t>ты прав национальных меньшинств Украины осуществляют центральные органы исполнительной власти, определенные Президентом Украины (статья 5). Также в этом Законе предусмотрено, что в случае необходимости местные советы могут создавать постоянные комиссии по вопросам межнациональных отношений, местные государственные администрации – соответствующее структурное по</w:t>
      </w:r>
      <w:r w:rsidRPr="00A0473E">
        <w:t>д</w:t>
      </w:r>
      <w:r w:rsidRPr="00A0473E">
        <w:t>разделение.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174.</w:t>
      </w:r>
      <w:r w:rsidRPr="00A0473E">
        <w:rPr>
          <w:bCs/>
        </w:rPr>
        <w:tab/>
      </w:r>
      <w:r w:rsidRPr="00A0473E">
        <w:t>Согласно Положению о Минкультуры, утвержденном постановлением К</w:t>
      </w:r>
      <w:r w:rsidRPr="00A0473E">
        <w:t>а</w:t>
      </w:r>
      <w:r w:rsidRPr="00A0473E">
        <w:t>бинета министров Украины от 3 сентября 2014 года № 495, Минкультуры являе</w:t>
      </w:r>
      <w:r w:rsidRPr="00A0473E">
        <w:t>т</w:t>
      </w:r>
      <w:r w:rsidRPr="00A0473E">
        <w:t>ся специально уполномоченным центральным органом исполнительной власти в сфере межнациональных отношений, религии и защиты прав национальных меньшинств Украины. Задания по формированию и обеспечению реализации государственной политики в сфере межнациональных отношений и защиты прав национальных меньшинств Украины в Минкультуры возложено на отдел наци</w:t>
      </w:r>
      <w:r w:rsidRPr="00A0473E">
        <w:t>о</w:t>
      </w:r>
      <w:r w:rsidRPr="00A0473E">
        <w:t>нальных меньшинств Украины и украинской диаспоры Департамента по делам религий и национальностей.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175.</w:t>
      </w:r>
      <w:r w:rsidRPr="00A0473E">
        <w:rPr>
          <w:bCs/>
        </w:rPr>
        <w:tab/>
      </w:r>
      <w:r w:rsidRPr="00A0473E">
        <w:t xml:space="preserve">Согласно пункту шесть части первой статьи 3 Закона Украины </w:t>
      </w:r>
      <w:r w:rsidR="00944AB1">
        <w:t>«</w:t>
      </w:r>
      <w:r w:rsidRPr="00A0473E">
        <w:t>Об Уполн</w:t>
      </w:r>
      <w:r w:rsidRPr="00A0473E">
        <w:t>о</w:t>
      </w:r>
      <w:r w:rsidRPr="00A0473E">
        <w:t>моченном Верховной Рады Украины по правам человека</w:t>
      </w:r>
      <w:r w:rsidR="00944AB1">
        <w:t>»</w:t>
      </w:r>
      <w:r w:rsidRPr="00A0473E">
        <w:t xml:space="preserve"> от 23 декабря 1997 года одной из целей парламентского контроля над соблюдением прав и свобод челов</w:t>
      </w:r>
      <w:r w:rsidRPr="00A0473E">
        <w:t>е</w:t>
      </w:r>
      <w:r w:rsidRPr="00A0473E">
        <w:t xml:space="preserve">ка и гражданина в Украине является </w:t>
      </w:r>
      <w:r w:rsidR="00944AB1">
        <w:t>«</w:t>
      </w:r>
      <w:r w:rsidRPr="00A0473E">
        <w:t>предотвращение любых форм дискримин</w:t>
      </w:r>
      <w:r w:rsidRPr="00A0473E">
        <w:t>а</w:t>
      </w:r>
      <w:r w:rsidRPr="00A0473E">
        <w:t>ции относительно реализации человеком своих прав и свобод</w:t>
      </w:r>
      <w:r w:rsidR="00944AB1">
        <w:t>»</w:t>
      </w:r>
      <w:r w:rsidRPr="00A0473E">
        <w:t>. Также, со всту</w:t>
      </w:r>
      <w:r w:rsidRPr="00A0473E">
        <w:t>п</w:t>
      </w:r>
      <w:r w:rsidRPr="00A0473E">
        <w:t xml:space="preserve">лением в силу 4 октября 2012 года Закона Украины </w:t>
      </w:r>
      <w:r w:rsidR="00944AB1">
        <w:t>«</w:t>
      </w:r>
      <w:r w:rsidRPr="00A0473E">
        <w:t>Об основах предотвращения и противодействия дискриминации в Украине</w:t>
      </w:r>
      <w:r w:rsidR="00944AB1">
        <w:t>»</w:t>
      </w:r>
      <w:r w:rsidRPr="00A0473E">
        <w:t xml:space="preserve"> Уполномоченный Верховной Р</w:t>
      </w:r>
      <w:r w:rsidRPr="00A0473E">
        <w:t>а</w:t>
      </w:r>
      <w:r w:rsidRPr="00A0473E">
        <w:t>ды Украины по правам человека получил ряд дополнительных и четко опред</w:t>
      </w:r>
      <w:r w:rsidRPr="00A0473E">
        <w:t>е</w:t>
      </w:r>
      <w:r w:rsidRPr="00A0473E">
        <w:t>ленных полномочий в сфере противодействия всем формам дискриминации и фактически приобрел статус национальной институции по данным вопросам (подробнее см. пункты 191−201 настоящего доклада).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176.</w:t>
      </w:r>
      <w:r w:rsidRPr="00A0473E">
        <w:rPr>
          <w:bCs/>
        </w:rPr>
        <w:tab/>
      </w:r>
      <w:r w:rsidRPr="00A0473E">
        <w:t>В регионах задачи по реализации государственной политики в сфере ме</w:t>
      </w:r>
      <w:r w:rsidRPr="00A0473E">
        <w:t>ж</w:t>
      </w:r>
      <w:r w:rsidRPr="00A0473E">
        <w:t>национальных отношений, содействия консолидации украинской нации и сохр</w:t>
      </w:r>
      <w:r w:rsidRPr="00A0473E">
        <w:t>а</w:t>
      </w:r>
      <w:r w:rsidRPr="00A0473E">
        <w:t>нению и развитию этнической самобытности национальных сообществ, обесп</w:t>
      </w:r>
      <w:r w:rsidRPr="00A0473E">
        <w:t>е</w:t>
      </w:r>
      <w:r w:rsidRPr="00A0473E">
        <w:t>чения соблюдения законодательства о правах национальных меньшинств ос</w:t>
      </w:r>
      <w:r w:rsidRPr="00A0473E">
        <w:t>у</w:t>
      </w:r>
      <w:r w:rsidRPr="00A0473E">
        <w:t>ществляют соответствующие структурные подразделения местных органов и</w:t>
      </w:r>
      <w:r w:rsidRPr="00A0473E">
        <w:t>с</w:t>
      </w:r>
      <w:r w:rsidRPr="00A0473E">
        <w:t>полнительной власти. С целью эффективного решения вопросов, возникающих в указанной сфере, облгосадминистрациями налажена взаимосвязь с райгосадм</w:t>
      </w:r>
      <w:r w:rsidRPr="00A0473E">
        <w:t>и</w:t>
      </w:r>
      <w:r w:rsidRPr="00A0473E">
        <w:t>нистрациями и исполкомами городских советов регионов, правоохранительными органами, представителями национально-культурных обществ, заинтересова</w:t>
      </w:r>
      <w:r w:rsidRPr="00A0473E">
        <w:t>н</w:t>
      </w:r>
      <w:r w:rsidRPr="00A0473E">
        <w:t>ными общественными организациями.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177.</w:t>
      </w:r>
      <w:r w:rsidRPr="00A0473E">
        <w:rPr>
          <w:bCs/>
        </w:rPr>
        <w:tab/>
      </w:r>
      <w:r w:rsidRPr="00A0473E">
        <w:t>В Управлении по связям с общественностью МВД работает отдел монит</w:t>
      </w:r>
      <w:r w:rsidRPr="00A0473E">
        <w:t>о</w:t>
      </w:r>
      <w:r w:rsidRPr="00A0473E">
        <w:t>ринга соблюдения прав человека в органах внутренних дел и взаимодействия с институтами гражданского общества, к компетенции которого также относятся вопросы противодействия расизму и ксенофобии.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178.</w:t>
      </w:r>
      <w:r w:rsidRPr="00A0473E">
        <w:rPr>
          <w:bCs/>
        </w:rPr>
        <w:tab/>
      </w:r>
      <w:r w:rsidRPr="00A0473E">
        <w:t>Нынешнее руководство Украины твердо придерживается принципа, что Украина – Родина для всех ее граждан, независимо от этнического происхожд</w:t>
      </w:r>
      <w:r w:rsidRPr="00A0473E">
        <w:t>е</w:t>
      </w:r>
      <w:r w:rsidRPr="00A0473E">
        <w:t>ния или исповедуемой религии. Подтверждением этого являются недавно прин</w:t>
      </w:r>
      <w:r w:rsidRPr="00A0473E">
        <w:t>я</w:t>
      </w:r>
      <w:r w:rsidRPr="00A0473E">
        <w:t>тые решения Правительства о создании при Кабинете министров Украины Сов</w:t>
      </w:r>
      <w:r w:rsidRPr="00A0473E">
        <w:t>е</w:t>
      </w:r>
      <w:r w:rsidRPr="00A0473E">
        <w:t>та межнационального согласия (постановление Кабинета министров Украины от 4 июня 2014 года № 195) и о введении должности Правительственного уполн</w:t>
      </w:r>
      <w:r w:rsidRPr="00A0473E">
        <w:t>о</w:t>
      </w:r>
      <w:r w:rsidRPr="00A0473E">
        <w:t>моченного по вопросам этнонациональной политики (постановление Кабинета министров Украины от 4 июня 2014 года № 164).</w:t>
      </w:r>
    </w:p>
    <w:p w:rsidR="00A0473E" w:rsidRDefault="00A0473E" w:rsidP="00A0473E">
      <w:pPr>
        <w:pStyle w:val="SingleTxt"/>
      </w:pPr>
      <w:r w:rsidRPr="00A0473E">
        <w:rPr>
          <w:bCs/>
        </w:rPr>
        <w:t>179.</w:t>
      </w:r>
      <w:r w:rsidRPr="00A0473E">
        <w:rPr>
          <w:bCs/>
        </w:rPr>
        <w:tab/>
      </w:r>
      <w:r w:rsidRPr="00A0473E">
        <w:t>14 августа 2014 года состоялось первое заседание Совета межнациональн</w:t>
      </w:r>
      <w:r w:rsidRPr="00A0473E">
        <w:t>о</w:t>
      </w:r>
      <w:r w:rsidRPr="00A0473E">
        <w:t>го согласия, на котором был утвержден персональный состав Совета, определены задачи и направления его деятельности. Среди приоритетных направлений де</w:t>
      </w:r>
      <w:r w:rsidRPr="00A0473E">
        <w:t>я</w:t>
      </w:r>
      <w:r w:rsidRPr="00A0473E">
        <w:t>тельности Совета – выработка концептуальных основ этнонациональной полит</w:t>
      </w:r>
      <w:r w:rsidRPr="00A0473E">
        <w:t>и</w:t>
      </w:r>
      <w:r w:rsidRPr="00A0473E">
        <w:t>ки и вопрос институционального обеспечения реализации государственной этн</w:t>
      </w:r>
      <w:r w:rsidRPr="00A0473E">
        <w:t>о</w:t>
      </w:r>
      <w:r w:rsidRPr="00A0473E">
        <w:t>национальной политики.</w:t>
      </w:r>
    </w:p>
    <w:p w:rsidR="00F43CAA" w:rsidRPr="00F43CAA" w:rsidRDefault="00F43CAA" w:rsidP="00F43CAA">
      <w:pPr>
        <w:pStyle w:val="SingleTxt"/>
        <w:spacing w:after="0" w:line="120" w:lineRule="exact"/>
        <w:rPr>
          <w:sz w:val="10"/>
        </w:rPr>
      </w:pPr>
    </w:p>
    <w:p w:rsidR="00A0473E" w:rsidRDefault="00F43CAA" w:rsidP="00F43CA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0473E" w:rsidRPr="00A0473E">
        <w:t>Комментарий к пункту 5 заключительных замечаний</w:t>
      </w:r>
    </w:p>
    <w:p w:rsidR="00F43CAA" w:rsidRPr="00F43CAA" w:rsidRDefault="00F43CAA" w:rsidP="00F43CAA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180.</w:t>
      </w:r>
      <w:r w:rsidRPr="00A0473E">
        <w:rPr>
          <w:bCs/>
        </w:rPr>
        <w:tab/>
      </w:r>
      <w:r w:rsidRPr="00A0473E">
        <w:t>В соответствии со статьей 3 Конституции Украины человек, его жизнь и здоровье, честь и достоинство, неприкосновенность и безопасность признаются в Украине наивысшей социальной ценностью. Права и свободы человека и их г</w:t>
      </w:r>
      <w:r w:rsidRPr="00A0473E">
        <w:t>а</w:t>
      </w:r>
      <w:r w:rsidRPr="00A0473E">
        <w:t xml:space="preserve">рантии определяют содержание и направленность деятельности государства.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181.</w:t>
      </w:r>
      <w:r w:rsidRPr="00A0473E">
        <w:rPr>
          <w:bCs/>
        </w:rPr>
        <w:tab/>
      </w:r>
      <w:r w:rsidRPr="00A0473E">
        <w:t xml:space="preserve">Все люди свободны и равны в своем достоинстве и правах. Права и свободы человека неотчуждаемы и нерушимы (статья 21 Конституции Украины).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182.</w:t>
      </w:r>
      <w:r w:rsidRPr="00A0473E">
        <w:rPr>
          <w:bCs/>
        </w:rPr>
        <w:tab/>
      </w:r>
      <w:r w:rsidRPr="00A0473E">
        <w:t>Статьей 24 Конституции Украины предусмотрено запрещение установления привилегий или ограничений по признакам расы, цвета кожи, политических, р</w:t>
      </w:r>
      <w:r w:rsidRPr="00A0473E">
        <w:t>е</w:t>
      </w:r>
      <w:r w:rsidRPr="00A0473E">
        <w:t>лигиозных и других убеждений, пола, этнического и социального происхожд</w:t>
      </w:r>
      <w:r w:rsidRPr="00A0473E">
        <w:t>е</w:t>
      </w:r>
      <w:r w:rsidRPr="00A0473E">
        <w:t>ния, имущественного состояния, местожительства, по языковым или другим пр</w:t>
      </w:r>
      <w:r w:rsidRPr="00A0473E">
        <w:t>и</w:t>
      </w:r>
      <w:r w:rsidRPr="00A0473E">
        <w:t>знакам.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183.</w:t>
      </w:r>
      <w:r w:rsidRPr="00A0473E">
        <w:rPr>
          <w:bCs/>
        </w:rPr>
        <w:tab/>
      </w:r>
      <w:r w:rsidRPr="00A0473E">
        <w:t>При этом следует отметить, что нормы Конституции Украины являются нормами прямого действия. Обращение в суд для защиты конституционных прав и свобод человека и гражданина непосредственно на основании Конституции Украины гарантируется (часть третья статьи 8 Конституции Украины). Кроме т</w:t>
      </w:r>
      <w:r w:rsidRPr="00A0473E">
        <w:t>о</w:t>
      </w:r>
      <w:r w:rsidRPr="00A0473E">
        <w:t xml:space="preserve">го, вопрос борьбы с дискриминацией урегулирован также на законодательном уровне.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184.</w:t>
      </w:r>
      <w:r w:rsidRPr="00A0473E">
        <w:rPr>
          <w:bCs/>
        </w:rPr>
        <w:tab/>
      </w:r>
      <w:r w:rsidRPr="00A0473E">
        <w:t xml:space="preserve">6 сентября 2012 года Верховной Радой Украины принят Закон Украины </w:t>
      </w:r>
      <w:r w:rsidR="00944AB1">
        <w:t>«</w:t>
      </w:r>
      <w:r w:rsidR="00F43CAA">
        <w:t>Об </w:t>
      </w:r>
      <w:r w:rsidRPr="00A0473E">
        <w:t>основах предотвращения и противодействия дискриминации в Украине</w:t>
      </w:r>
      <w:r w:rsidR="00944AB1">
        <w:t>»</w:t>
      </w:r>
      <w:r w:rsidRPr="00A0473E">
        <w:t xml:space="preserve"> (вступил в силу 4 октября 2012 года), которым регулируются организационно-правовые основы предотвращения и противодействия дискриминации, обеспеч</w:t>
      </w:r>
      <w:r w:rsidRPr="00A0473E">
        <w:t>е</w:t>
      </w:r>
      <w:r w:rsidRPr="00A0473E">
        <w:t>ние равных возможностей для реализации прав и свобод человека и гражданина (текст этого закона приводится в приложении 1).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185.</w:t>
      </w:r>
      <w:r w:rsidRPr="00A0473E">
        <w:rPr>
          <w:bCs/>
        </w:rPr>
        <w:tab/>
      </w:r>
      <w:r w:rsidRPr="00A0473E">
        <w:t>Согласно пункту 2 части первой статьи 1 закона дискриминация – ситуация, при которой лицо и/или группа лиц по их признакам расы, цвета кожи, политич</w:t>
      </w:r>
      <w:r w:rsidRPr="00A0473E">
        <w:t>е</w:t>
      </w:r>
      <w:r w:rsidRPr="00A0473E">
        <w:t>ских, религиозных и других убеждений, пола, возраста, инвалидности, этнич</w:t>
      </w:r>
      <w:r w:rsidRPr="00A0473E">
        <w:t>е</w:t>
      </w:r>
      <w:r w:rsidRPr="00A0473E">
        <w:t>ского и социального происхождения, гражданства, семейного и имущественного положения, места жительства, языковым или другим признакам, которые были, есть и могут быть действительными или предполагаемыми (далее – определе</w:t>
      </w:r>
      <w:r w:rsidRPr="00A0473E">
        <w:t>н</w:t>
      </w:r>
      <w:r w:rsidRPr="00A0473E">
        <w:t>ные признаки), испытывает ограничения в признании, реализации или пользов</w:t>
      </w:r>
      <w:r w:rsidRPr="00A0473E">
        <w:t>а</w:t>
      </w:r>
      <w:r w:rsidRPr="00A0473E">
        <w:t>нии правами и свободами в любой форме, установленной настоящим законом, кроме случаев, когда такое ограничение имеет правомерную, объективно обосн</w:t>
      </w:r>
      <w:r w:rsidRPr="00A0473E">
        <w:t>о</w:t>
      </w:r>
      <w:r w:rsidRPr="00A0473E">
        <w:t>ванную цель, способы достижения которой являются надлежащими и необход</w:t>
      </w:r>
      <w:r w:rsidRPr="00A0473E">
        <w:t>и</w:t>
      </w:r>
      <w:r w:rsidRPr="00A0473E">
        <w:t>мыми.</w:t>
      </w:r>
    </w:p>
    <w:p w:rsidR="00A0473E" w:rsidRPr="00A0473E" w:rsidRDefault="00A0473E" w:rsidP="00A0473E">
      <w:pPr>
        <w:pStyle w:val="SingleTxt"/>
      </w:pPr>
      <w:bookmarkStart w:id="4" w:name="n133"/>
      <w:bookmarkEnd w:id="4"/>
      <w:r w:rsidRPr="00A0473E">
        <w:rPr>
          <w:bCs/>
        </w:rPr>
        <w:t>186.</w:t>
      </w:r>
      <w:r w:rsidRPr="00A0473E">
        <w:rPr>
          <w:bCs/>
        </w:rPr>
        <w:tab/>
      </w:r>
      <w:r w:rsidRPr="00A0473E">
        <w:t>Формами дискриминации, в соответствии со статьей 5 закона, являются:</w:t>
      </w:r>
    </w:p>
    <w:p w:rsidR="00A0473E" w:rsidRPr="00A0473E" w:rsidRDefault="00A0473E" w:rsidP="00F43CAA">
      <w:pPr>
        <w:pStyle w:val="Bullet1"/>
      </w:pPr>
      <w:r w:rsidRPr="00A0473E">
        <w:t xml:space="preserve">прямая дискриминация; </w:t>
      </w:r>
    </w:p>
    <w:p w:rsidR="00A0473E" w:rsidRPr="00A0473E" w:rsidRDefault="00A0473E" w:rsidP="00F43CAA">
      <w:pPr>
        <w:pStyle w:val="Bullet1"/>
      </w:pPr>
      <w:r w:rsidRPr="00A0473E">
        <w:t xml:space="preserve">непрямая дискриминация; </w:t>
      </w:r>
    </w:p>
    <w:p w:rsidR="00A0473E" w:rsidRPr="00A0473E" w:rsidRDefault="00A0473E" w:rsidP="00F43CAA">
      <w:pPr>
        <w:pStyle w:val="Bullet1"/>
      </w:pPr>
      <w:r w:rsidRPr="00A0473E">
        <w:t>подстрекательство к дискриминации;</w:t>
      </w:r>
    </w:p>
    <w:p w:rsidR="00A0473E" w:rsidRPr="00A0473E" w:rsidRDefault="00A0473E" w:rsidP="00F43CAA">
      <w:pPr>
        <w:pStyle w:val="Bullet1"/>
      </w:pPr>
      <w:r w:rsidRPr="00A0473E">
        <w:t>пособничество в дискриминации;</w:t>
      </w:r>
    </w:p>
    <w:p w:rsidR="00A0473E" w:rsidRPr="00A0473E" w:rsidRDefault="00A0473E" w:rsidP="00F43CAA">
      <w:pPr>
        <w:pStyle w:val="Bullet1"/>
        <w:rPr>
          <w:b/>
        </w:rPr>
      </w:pPr>
      <w:r w:rsidRPr="00A0473E">
        <w:t>ущемление.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187.</w:t>
      </w:r>
      <w:r w:rsidRPr="00A0473E">
        <w:rPr>
          <w:bCs/>
        </w:rPr>
        <w:tab/>
      </w:r>
      <w:r w:rsidRPr="00A0473E">
        <w:t>Статьей 14 закона предусмотрено, что лицо, считающее, что в отношении него было применено дискриминацию, имеет право обратиться с жалобой к гос</w:t>
      </w:r>
      <w:r w:rsidRPr="00A0473E">
        <w:t>у</w:t>
      </w:r>
      <w:r w:rsidRPr="00A0473E">
        <w:t>дарственным органам, органам власти Автономной Республики Крым, органам местного самоуправления и их должностным лицам, Уполномоченному Верхо</w:t>
      </w:r>
      <w:r w:rsidRPr="00A0473E">
        <w:t>в</w:t>
      </w:r>
      <w:r w:rsidRPr="00A0473E">
        <w:t>ной Рады Украины по правам человека и/или в суд в порядке, определенном з</w:t>
      </w:r>
      <w:r w:rsidRPr="00A0473E">
        <w:t>а</w:t>
      </w:r>
      <w:r w:rsidRPr="00A0473E">
        <w:t xml:space="preserve">коном.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188.</w:t>
      </w:r>
      <w:r w:rsidRPr="00A0473E">
        <w:rPr>
          <w:bCs/>
        </w:rPr>
        <w:tab/>
      </w:r>
      <w:r w:rsidRPr="00A0473E">
        <w:t>Согласно статьям 15 и 16 закона лицо имеет право на возмещение матер</w:t>
      </w:r>
      <w:r w:rsidRPr="00A0473E">
        <w:t>и</w:t>
      </w:r>
      <w:r w:rsidRPr="00A0473E">
        <w:t>ального ущерба и морального вреда, причиненного ему в результате дискрим</w:t>
      </w:r>
      <w:r w:rsidRPr="00A0473E">
        <w:t>и</w:t>
      </w:r>
      <w:r w:rsidRPr="00A0473E">
        <w:t>нации. Порядок возмещения материального ущерба и морального вреда опред</w:t>
      </w:r>
      <w:r w:rsidRPr="00A0473E">
        <w:t>е</w:t>
      </w:r>
      <w:r w:rsidRPr="00A0473E">
        <w:t>ляется Гражданским кодексом Украины и другими законами. Лица, виновные в нарушении требований законодательства о предотвращении и противодействии дискриминации, несут гражданскую, административную и уголовную отве</w:t>
      </w:r>
      <w:r w:rsidRPr="00A0473E">
        <w:t>т</w:t>
      </w:r>
      <w:r w:rsidRPr="00A0473E">
        <w:t>ственность.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189.</w:t>
      </w:r>
      <w:r w:rsidRPr="00A0473E">
        <w:rPr>
          <w:bCs/>
        </w:rPr>
        <w:tab/>
      </w:r>
      <w:r w:rsidRPr="00A0473E">
        <w:t xml:space="preserve">На выполнение Украиной мероприятий первой законодательной фазы Плана действий по либерализации Европейским Союзом визового режима для Украины 13 мая 2014 Верховной Радой Украины был принят Закон Украины </w:t>
      </w:r>
      <w:r w:rsidR="00944AB1">
        <w:t>«</w:t>
      </w:r>
      <w:r w:rsidRPr="00A0473E">
        <w:t>О внесении изменений в некоторые законодательные акты Украины относительно предо</w:t>
      </w:r>
      <w:r w:rsidRPr="00A0473E">
        <w:t>т</w:t>
      </w:r>
      <w:r w:rsidRPr="00A0473E">
        <w:t>вращения и противодействия дискриминации</w:t>
      </w:r>
      <w:r w:rsidR="00944AB1">
        <w:t>»</w:t>
      </w:r>
      <w:r w:rsidRPr="00A0473E">
        <w:t>.</w:t>
      </w:r>
    </w:p>
    <w:p w:rsidR="00A0473E" w:rsidRDefault="00A0473E" w:rsidP="00A0473E">
      <w:pPr>
        <w:pStyle w:val="SingleTxt"/>
      </w:pPr>
      <w:r w:rsidRPr="00A0473E">
        <w:rPr>
          <w:bCs/>
        </w:rPr>
        <w:t>190.</w:t>
      </w:r>
      <w:r w:rsidRPr="00A0473E">
        <w:rPr>
          <w:bCs/>
        </w:rPr>
        <w:tab/>
      </w:r>
      <w:r w:rsidRPr="00A0473E">
        <w:t>Вышеуказанный закон был принят с целью учета международных станда</w:t>
      </w:r>
      <w:r w:rsidRPr="00A0473E">
        <w:t>р</w:t>
      </w:r>
      <w:r w:rsidRPr="00A0473E">
        <w:t>тов и рекомендаций в сфере защиты прав и свобод человека и гражданина, а та</w:t>
      </w:r>
      <w:r w:rsidRPr="00A0473E">
        <w:t>к</w:t>
      </w:r>
      <w:r w:rsidRPr="00A0473E">
        <w:t xml:space="preserve">же замечаний к Закону Украины </w:t>
      </w:r>
      <w:r w:rsidR="00944AB1">
        <w:t>«</w:t>
      </w:r>
      <w:r w:rsidRPr="00A0473E">
        <w:t>О принципах предотвращения и противоде</w:t>
      </w:r>
      <w:r w:rsidRPr="00A0473E">
        <w:t>й</w:t>
      </w:r>
      <w:r w:rsidRPr="00A0473E">
        <w:t>ствия дискриминации в Украине</w:t>
      </w:r>
      <w:r w:rsidR="00944AB1">
        <w:t>»</w:t>
      </w:r>
      <w:r w:rsidRPr="00A0473E">
        <w:t>, высказанных международными экспертами в части: определения терминов, используемых в законе; расширения перечня пр</w:t>
      </w:r>
      <w:r w:rsidRPr="00A0473E">
        <w:t>и</w:t>
      </w:r>
      <w:r w:rsidRPr="00A0473E">
        <w:t>знаков, дискриминация по которым запрещается; сферы действия закона; форм дискриминации; полномочий Уполномоченного Верховной Рады Украины по правам человека.</w:t>
      </w:r>
    </w:p>
    <w:p w:rsidR="00F43CAA" w:rsidRPr="00F43CAA" w:rsidRDefault="00F43CAA" w:rsidP="00F43CAA">
      <w:pPr>
        <w:pStyle w:val="SingleTxt"/>
        <w:spacing w:after="0" w:line="120" w:lineRule="exact"/>
        <w:rPr>
          <w:sz w:val="10"/>
        </w:rPr>
      </w:pPr>
    </w:p>
    <w:p w:rsidR="00A0473E" w:rsidRDefault="00F43CAA" w:rsidP="00F43CA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A0473E" w:rsidRPr="00A0473E">
        <w:tab/>
        <w:t>Комментарий к пункту 6 заключительных замечаний</w:t>
      </w:r>
    </w:p>
    <w:p w:rsidR="00F43CAA" w:rsidRPr="00F43CAA" w:rsidRDefault="00F43CAA" w:rsidP="00F43CAA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191.</w:t>
      </w:r>
      <w:r w:rsidRPr="00A0473E">
        <w:rPr>
          <w:bCs/>
        </w:rPr>
        <w:tab/>
      </w:r>
      <w:r w:rsidRPr="00A0473E">
        <w:t xml:space="preserve">Согласно пункту 6 части первой статьи 3 Закона Украины </w:t>
      </w:r>
      <w:r w:rsidR="00944AB1">
        <w:t>«</w:t>
      </w:r>
      <w:r w:rsidRPr="00A0473E">
        <w:t>Об</w:t>
      </w:r>
      <w:r w:rsidR="00F43CAA">
        <w:t xml:space="preserve"> </w:t>
      </w:r>
      <w:r w:rsidRPr="00A0473E">
        <w:t>Уполном</w:t>
      </w:r>
      <w:r w:rsidRPr="00A0473E">
        <w:t>о</w:t>
      </w:r>
      <w:r w:rsidRPr="00A0473E">
        <w:t>ченном Верховной Рады Украины по правам человека</w:t>
      </w:r>
      <w:r w:rsidR="00944AB1">
        <w:t>»</w:t>
      </w:r>
      <w:r w:rsidRPr="00A0473E">
        <w:t xml:space="preserve"> от 23 декабря 1997 года одной из целей парламентского контроля над соблюдением прав и свобод челов</w:t>
      </w:r>
      <w:r w:rsidRPr="00A0473E">
        <w:t>е</w:t>
      </w:r>
      <w:r w:rsidRPr="00A0473E">
        <w:t xml:space="preserve">ка и гражданина в Украине является </w:t>
      </w:r>
      <w:r w:rsidR="00944AB1">
        <w:t>«</w:t>
      </w:r>
      <w:r w:rsidRPr="00A0473E">
        <w:t>предотвращение любых форм дискримин</w:t>
      </w:r>
      <w:r w:rsidRPr="00A0473E">
        <w:t>а</w:t>
      </w:r>
      <w:r w:rsidRPr="00A0473E">
        <w:t>ции относительно реализации человеком своих прав и свобод</w:t>
      </w:r>
      <w:r w:rsidR="00944AB1">
        <w:t>»</w:t>
      </w:r>
      <w:r w:rsidRPr="00A0473E">
        <w:t>. Также, со всту</w:t>
      </w:r>
      <w:r w:rsidRPr="00A0473E">
        <w:t>п</w:t>
      </w:r>
      <w:r w:rsidRPr="00A0473E">
        <w:t xml:space="preserve">лением в силу 4 октября 2012 года Закона Украины </w:t>
      </w:r>
      <w:r w:rsidR="00944AB1">
        <w:t>«</w:t>
      </w:r>
      <w:r w:rsidRPr="00A0473E">
        <w:t>Об основах предотвращения и противодействия дискриминации в Украине</w:t>
      </w:r>
      <w:r w:rsidR="00944AB1">
        <w:t>»</w:t>
      </w:r>
      <w:r w:rsidRPr="00A0473E">
        <w:t xml:space="preserve"> Уполномоченный Верховной Р</w:t>
      </w:r>
      <w:r w:rsidRPr="00A0473E">
        <w:t>а</w:t>
      </w:r>
      <w:r w:rsidRPr="00A0473E">
        <w:t>ды Украины по правам человека получил ряд дополнительных и четко опред</w:t>
      </w:r>
      <w:r w:rsidRPr="00A0473E">
        <w:t>е</w:t>
      </w:r>
      <w:r w:rsidRPr="00A0473E">
        <w:t>ленных полномочий в сфере противодействия всем формам дискриминации, фа</w:t>
      </w:r>
      <w:r w:rsidRPr="00A0473E">
        <w:t>к</w:t>
      </w:r>
      <w:r w:rsidRPr="00A0473E">
        <w:t>тически приобретя статус национальной институции по данным вопросам.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192.</w:t>
      </w:r>
      <w:r w:rsidRPr="00A0473E">
        <w:rPr>
          <w:bCs/>
        </w:rPr>
        <w:tab/>
      </w:r>
      <w:r w:rsidRPr="00A0473E">
        <w:t xml:space="preserve">Согласно статьи 10 Закона Украины </w:t>
      </w:r>
      <w:r w:rsidR="00944AB1">
        <w:t>«</w:t>
      </w:r>
      <w:r w:rsidRPr="00A0473E">
        <w:t>Об основах предотвращения и прот</w:t>
      </w:r>
      <w:r w:rsidRPr="00A0473E">
        <w:t>и</w:t>
      </w:r>
      <w:r w:rsidRPr="00A0473E">
        <w:t>водействия дискриминации в Украине</w:t>
      </w:r>
      <w:r w:rsidR="00944AB1">
        <w:t>»</w:t>
      </w:r>
      <w:r w:rsidRPr="00A0473E">
        <w:t xml:space="preserve"> предусмотрено, что Уполномоченный Верховной Рады Украины по правам человека в рамках осуществления парл</w:t>
      </w:r>
      <w:r w:rsidRPr="00A0473E">
        <w:t>а</w:t>
      </w:r>
      <w:r w:rsidRPr="00A0473E">
        <w:t>ментского контроля за соблюдением конституционных прав и свобод человека и гражданина и защитой прав каждого на территории Украины и в пределах ее юрисдикции предотвращает любые формы дискриминации и осуществляет меры по противодействию дискриминации, а именно:</w:t>
      </w:r>
    </w:p>
    <w:p w:rsidR="00A0473E" w:rsidRPr="00A0473E" w:rsidRDefault="00A0473E" w:rsidP="00F43CAA">
      <w:pPr>
        <w:pStyle w:val="Bullet1"/>
      </w:pPr>
      <w:r w:rsidRPr="00A0473E">
        <w:t>осуществляет контроль за соблюдением принципа недискриминации в ра</w:t>
      </w:r>
      <w:r w:rsidRPr="00A0473E">
        <w:t>з</w:t>
      </w:r>
      <w:r w:rsidRPr="00A0473E">
        <w:t>личных сферах общественных отношений в частности в частной сфере;</w:t>
      </w:r>
    </w:p>
    <w:p w:rsidR="00A0473E" w:rsidRPr="00A0473E" w:rsidRDefault="00A0473E" w:rsidP="00F43CAA">
      <w:pPr>
        <w:pStyle w:val="Bullet1"/>
      </w:pPr>
      <w:r w:rsidRPr="00A0473E">
        <w:t>обращается в суд с заявлениями о дискриминации в целях защиты общ</w:t>
      </w:r>
      <w:r w:rsidRPr="00A0473E">
        <w:t>е</w:t>
      </w:r>
      <w:r w:rsidRPr="00A0473E">
        <w:t xml:space="preserve">ственных интересов и лично или через своего представителя участвует в судебном процессе в случаях и порядке, установленных законом; </w:t>
      </w:r>
    </w:p>
    <w:p w:rsidR="00A0473E" w:rsidRPr="00A0473E" w:rsidRDefault="00A0473E" w:rsidP="00F43CAA">
      <w:pPr>
        <w:pStyle w:val="Bullet1"/>
      </w:pPr>
      <w:r w:rsidRPr="00A0473E">
        <w:t>проводит мониторинг и обобщает результаты соблюдения принципа неди</w:t>
      </w:r>
      <w:r w:rsidRPr="00A0473E">
        <w:t>с</w:t>
      </w:r>
      <w:r w:rsidRPr="00A0473E">
        <w:t xml:space="preserve">криминации в различных сферах отношений; </w:t>
      </w:r>
    </w:p>
    <w:p w:rsidR="00A0473E" w:rsidRPr="00A0473E" w:rsidRDefault="00A0473E" w:rsidP="00F43CAA">
      <w:pPr>
        <w:pStyle w:val="Bullet1"/>
      </w:pPr>
      <w:r w:rsidRPr="00A0473E">
        <w:t>рассматривает обращения лиц и/или групп лиц по вопросам дискримин</w:t>
      </w:r>
      <w:r w:rsidRPr="00A0473E">
        <w:t>а</w:t>
      </w:r>
      <w:r w:rsidRPr="00A0473E">
        <w:t xml:space="preserve">ции; </w:t>
      </w:r>
    </w:p>
    <w:p w:rsidR="00A0473E" w:rsidRPr="00A0473E" w:rsidRDefault="00A0473E" w:rsidP="00F43CAA">
      <w:pPr>
        <w:pStyle w:val="Bullet1"/>
      </w:pPr>
      <w:r w:rsidRPr="00A0473E">
        <w:t>ведет учет и обобщает случаи дискриминации в различных сферах отнош</w:t>
      </w:r>
      <w:r w:rsidRPr="00A0473E">
        <w:t>е</w:t>
      </w:r>
      <w:r w:rsidRPr="00A0473E">
        <w:t xml:space="preserve">ний; </w:t>
      </w:r>
    </w:p>
    <w:p w:rsidR="00A0473E" w:rsidRPr="00A0473E" w:rsidRDefault="00A0473E" w:rsidP="00F43CAA">
      <w:pPr>
        <w:pStyle w:val="Bullet1"/>
      </w:pPr>
      <w:r w:rsidRPr="00A0473E">
        <w:t>вносит предложения по совершенствованию законодательства о предотвр</w:t>
      </w:r>
      <w:r w:rsidRPr="00A0473E">
        <w:t>а</w:t>
      </w:r>
      <w:r w:rsidRPr="00A0473E">
        <w:t>щении и противодействии дискриминации, применения и прекращения п</w:t>
      </w:r>
      <w:r w:rsidRPr="00A0473E">
        <w:t>о</w:t>
      </w:r>
      <w:r w:rsidRPr="00A0473E">
        <w:t>ложительных действий;</w:t>
      </w:r>
    </w:p>
    <w:p w:rsidR="00A0473E" w:rsidRPr="00A0473E" w:rsidRDefault="00A0473E" w:rsidP="00F43CAA">
      <w:pPr>
        <w:pStyle w:val="Bullet1"/>
      </w:pPr>
      <w:r w:rsidRPr="00A0473E">
        <w:t>дает заключения по делам о дискриминации по обращению суда;</w:t>
      </w:r>
    </w:p>
    <w:p w:rsidR="00A0473E" w:rsidRPr="00A0473E" w:rsidRDefault="00A0473E" w:rsidP="00F43CAA">
      <w:pPr>
        <w:pStyle w:val="Bullet1"/>
      </w:pPr>
      <w:r w:rsidRPr="00A0473E">
        <w:t xml:space="preserve">освещает в ежегодном докладе вопросы предотвращения и противодействия дискриминации и соблюдения принципа недискриминации; </w:t>
      </w:r>
    </w:p>
    <w:p w:rsidR="00A0473E" w:rsidRPr="00A0473E" w:rsidRDefault="00A0473E" w:rsidP="00F43CAA">
      <w:pPr>
        <w:pStyle w:val="Bullet1"/>
      </w:pPr>
      <w:r w:rsidRPr="00A0473E">
        <w:t>осуществляет сотрудничество с международными организациями, соотве</w:t>
      </w:r>
      <w:r w:rsidRPr="00A0473E">
        <w:t>т</w:t>
      </w:r>
      <w:r w:rsidRPr="00A0473E">
        <w:t>ствующими органами зарубежных стран по вопросам соблюдения междун</w:t>
      </w:r>
      <w:r w:rsidRPr="00A0473E">
        <w:t>а</w:t>
      </w:r>
      <w:r w:rsidRPr="00A0473E">
        <w:t xml:space="preserve">родных стандартов недискриминации; </w:t>
      </w:r>
    </w:p>
    <w:p w:rsidR="00A0473E" w:rsidRPr="00A0473E" w:rsidRDefault="00A0473E" w:rsidP="00F43CAA">
      <w:pPr>
        <w:pStyle w:val="Bullet1"/>
      </w:pPr>
      <w:r w:rsidRPr="00A0473E">
        <w:t>осуществляет другие полномочия, определенные Конституцией и законами Украины.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193.</w:t>
      </w:r>
      <w:r w:rsidRPr="00A0473E">
        <w:rPr>
          <w:bCs/>
        </w:rPr>
        <w:tab/>
      </w:r>
      <w:r w:rsidRPr="00A0473E">
        <w:t>В структуре Секретариата Уполномоченного Верховной Рады Украины по правам человека 2012 году создано Управление по вопросам соблюдения прав ребенка, недискриминации и гендерного равенства, которое состоит из двух с</w:t>
      </w:r>
      <w:r w:rsidRPr="00A0473E">
        <w:t>о</w:t>
      </w:r>
      <w:r w:rsidRPr="00A0473E">
        <w:t>ответствующих отделов и одного сектора. Управление возглавляется Представ</w:t>
      </w:r>
      <w:r w:rsidRPr="00A0473E">
        <w:t>и</w:t>
      </w:r>
      <w:r w:rsidRPr="00A0473E">
        <w:t>телем Уполномоченного Верховной Рады Украины по правам человека.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194.</w:t>
      </w:r>
      <w:r w:rsidRPr="00A0473E">
        <w:rPr>
          <w:bCs/>
        </w:rPr>
        <w:tab/>
      </w:r>
      <w:r w:rsidRPr="00A0473E">
        <w:t>Для эффективной реализации возложенных на Уполномоченного по правам человека полномочий в сфере недискриминации указом Уполномоченного Ве</w:t>
      </w:r>
      <w:r w:rsidRPr="00A0473E">
        <w:t>р</w:t>
      </w:r>
      <w:r w:rsidRPr="00A0473E">
        <w:t>ховной Рады Украины по правам человека от 15 ноября 2013 года № 23/02−13 была утверждена Стратегия деятельности в сфере предупреждения и против</w:t>
      </w:r>
      <w:r w:rsidRPr="00A0473E">
        <w:t>о</w:t>
      </w:r>
      <w:r w:rsidRPr="00A0473E">
        <w:t>действия дискриминации в Украине на 2014−2017 годы (далее – Стратегия)</w:t>
      </w:r>
      <w:r w:rsidRPr="00F43CAA">
        <w:rPr>
          <w:vertAlign w:val="superscript"/>
        </w:rPr>
        <w:footnoteReference w:id="3"/>
      </w:r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195.</w:t>
      </w:r>
      <w:r w:rsidRPr="00A0473E">
        <w:rPr>
          <w:bCs/>
        </w:rPr>
        <w:tab/>
      </w:r>
      <w:r w:rsidRPr="00A0473E">
        <w:t>Общая цель Стратегии – обеспечение через деятельность Уполномоченного по правам человека эффективного использования механизмов защиты от дискр</w:t>
      </w:r>
      <w:r w:rsidRPr="00A0473E">
        <w:t>и</w:t>
      </w:r>
      <w:r w:rsidRPr="00A0473E">
        <w:t>минации в Украине и содействия уважению и соблюдения конституционных принципов равенства и недискриминации.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196.</w:t>
      </w:r>
      <w:r w:rsidRPr="00A0473E">
        <w:rPr>
          <w:bCs/>
        </w:rPr>
        <w:tab/>
      </w:r>
      <w:r w:rsidRPr="00A0473E">
        <w:t>В соответствии с общей целью Стратегия предусматривает ряд стратегич</w:t>
      </w:r>
      <w:r w:rsidRPr="00A0473E">
        <w:t>е</w:t>
      </w:r>
      <w:r w:rsidRPr="00A0473E">
        <w:t>ских целей, достижение которых призвано обеспечить должный контроль за с</w:t>
      </w:r>
      <w:r w:rsidRPr="00A0473E">
        <w:t>о</w:t>
      </w:r>
      <w:r w:rsidRPr="00A0473E">
        <w:t>блюдением принципа недискриминации и сокращение количества нарушений правовых гарантий равенства и недискриминации в общем и в отношении особо уязвимых групп меньшинств в частности. Данные задачи включают:</w:t>
      </w:r>
    </w:p>
    <w:p w:rsidR="00A0473E" w:rsidRPr="00A0473E" w:rsidRDefault="00A0473E" w:rsidP="00F43CAA">
      <w:pPr>
        <w:pStyle w:val="Bullet1"/>
      </w:pPr>
      <w:r w:rsidRPr="00A0473E">
        <w:t>соответствие национальной нормативно-правовой базы и судебной практ</w:t>
      </w:r>
      <w:r w:rsidRPr="00A0473E">
        <w:t>и</w:t>
      </w:r>
      <w:r w:rsidRPr="00A0473E">
        <w:t>ки по вопросам равенства и недискриминации международным и европе</w:t>
      </w:r>
      <w:r w:rsidRPr="00A0473E">
        <w:t>й</w:t>
      </w:r>
      <w:r w:rsidRPr="00A0473E">
        <w:t>ским стандартам;</w:t>
      </w:r>
    </w:p>
    <w:p w:rsidR="00A0473E" w:rsidRPr="00A0473E" w:rsidRDefault="00A0473E" w:rsidP="00F43CAA">
      <w:pPr>
        <w:pStyle w:val="Bullet1"/>
      </w:pPr>
      <w:r w:rsidRPr="00A0473E">
        <w:t>эффективность системы мониторинга соблюдения правовых стандартов р</w:t>
      </w:r>
      <w:r w:rsidRPr="00A0473E">
        <w:t>а</w:t>
      </w:r>
      <w:r w:rsidRPr="00A0473E">
        <w:t>венства и недискриминации в деятельности государственных органов и лиц частного права;</w:t>
      </w:r>
    </w:p>
    <w:p w:rsidR="00A0473E" w:rsidRPr="00A0473E" w:rsidRDefault="00A0473E" w:rsidP="00F43CAA">
      <w:pPr>
        <w:pStyle w:val="Bullet1"/>
      </w:pPr>
      <w:r w:rsidRPr="00A0473E">
        <w:t>эффективность реагирования на отдельные и системные проявления ди</w:t>
      </w:r>
      <w:r w:rsidRPr="00A0473E">
        <w:t>с</w:t>
      </w:r>
      <w:r w:rsidRPr="00A0473E">
        <w:t>криминации и обеспечение восстановления прав;</w:t>
      </w:r>
    </w:p>
    <w:p w:rsidR="00A0473E" w:rsidRPr="00A0473E" w:rsidRDefault="00A0473E" w:rsidP="00F43CAA">
      <w:pPr>
        <w:pStyle w:val="Bullet1"/>
      </w:pPr>
      <w:r w:rsidRPr="00A0473E">
        <w:t>эффективность системы продвижения принципов равенства и недискрим</w:t>
      </w:r>
      <w:r w:rsidRPr="00A0473E">
        <w:t>и</w:t>
      </w:r>
      <w:r w:rsidRPr="00A0473E">
        <w:t>нации путем информирования и повышения уровня осведомленности по данным вопросам;</w:t>
      </w:r>
    </w:p>
    <w:p w:rsidR="00A0473E" w:rsidRPr="00A0473E" w:rsidRDefault="00A0473E" w:rsidP="00F43CAA">
      <w:pPr>
        <w:pStyle w:val="Bullet1"/>
      </w:pPr>
      <w:r w:rsidRPr="00A0473E">
        <w:t>функционирование стратегических национальных и международных коал</w:t>
      </w:r>
      <w:r w:rsidRPr="00A0473E">
        <w:t>и</w:t>
      </w:r>
      <w:r w:rsidRPr="00A0473E">
        <w:t>ций для продвижения принципов равенства и недискриминации.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197.</w:t>
      </w:r>
      <w:r w:rsidRPr="00A0473E">
        <w:rPr>
          <w:bCs/>
        </w:rPr>
        <w:tab/>
      </w:r>
      <w:r w:rsidRPr="00A0473E">
        <w:t>Во исполнение каждой из вышеупомянутых стратегических целей Страт</w:t>
      </w:r>
      <w:r w:rsidRPr="00A0473E">
        <w:t>е</w:t>
      </w:r>
      <w:r w:rsidRPr="00A0473E">
        <w:t>гия предусматривает ряд заданий, перечень которых не является исчерпывающим и может корректироваться с учетом изменений ситуации и/или нововыявленных обстоятельств в сфере противодействия дискриминации, а также с учетом р</w:t>
      </w:r>
      <w:r w:rsidRPr="00A0473E">
        <w:t>е</w:t>
      </w:r>
      <w:r w:rsidRPr="00A0473E">
        <w:t>зультатов мониторинга и оценки выполнения Стратегии.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198.</w:t>
      </w:r>
      <w:r w:rsidRPr="00A0473E">
        <w:rPr>
          <w:bCs/>
        </w:rPr>
        <w:tab/>
      </w:r>
      <w:r w:rsidRPr="00A0473E">
        <w:t>Такое уточнение задач и связанных с ними мероприятий реализуется п</w:t>
      </w:r>
      <w:r w:rsidRPr="00A0473E">
        <w:t>о</w:t>
      </w:r>
      <w:r w:rsidRPr="00A0473E">
        <w:t xml:space="preserve">средством принятия ежегодных планов мероприятий во исполнение Стратегии.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199.</w:t>
      </w:r>
      <w:r w:rsidRPr="00A0473E">
        <w:rPr>
          <w:bCs/>
        </w:rPr>
        <w:tab/>
      </w:r>
      <w:r w:rsidRPr="00A0473E">
        <w:t>На протяжении 2010–2013 годов Уполномоченным по правам человека было получено 13 214 сообщений по вопросам равенства и недискриминации (см. приложение 13).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200.</w:t>
      </w:r>
      <w:r w:rsidRPr="00A0473E">
        <w:rPr>
          <w:bCs/>
        </w:rPr>
        <w:tab/>
      </w:r>
      <w:r w:rsidRPr="00A0473E">
        <w:t>Наиболее характерные и системные нарушения из числа вышеприведенных, а также меры реагирования Уполномоченного по правам человека и их результ</w:t>
      </w:r>
      <w:r w:rsidRPr="00A0473E">
        <w:t>а</w:t>
      </w:r>
      <w:r w:rsidRPr="00A0473E">
        <w:t>ты описаны в Ежегодном докладе Уполномоченного по правам человека о сост</w:t>
      </w:r>
      <w:r w:rsidRPr="00A0473E">
        <w:t>о</w:t>
      </w:r>
      <w:r w:rsidRPr="00A0473E">
        <w:t>янии соблюдения и защиты прав и свобод человека и гражданина в Украине за 2012 и 2013 годы.</w:t>
      </w:r>
    </w:p>
    <w:p w:rsidR="00A0473E" w:rsidRDefault="00A0473E" w:rsidP="00A0473E">
      <w:pPr>
        <w:pStyle w:val="SingleTxt"/>
      </w:pPr>
      <w:r w:rsidRPr="00A0473E">
        <w:rPr>
          <w:bCs/>
        </w:rPr>
        <w:t>201.</w:t>
      </w:r>
      <w:r w:rsidRPr="00A0473E">
        <w:rPr>
          <w:bCs/>
        </w:rPr>
        <w:tab/>
      </w:r>
      <w:r w:rsidRPr="00A0473E">
        <w:t>На протяжении 2012−2013 годов Уполномоченным по правам человека было проведено 28 различных мероприятий (тренинги, конференции, мониторинговые визиты, круглые столы, совещания) по вопросам прав национальных меньшинств и недискриминации. Из ряда образовательно-просветительских мероприятий, проведенных Уполномоченным по правам человека в ходе отчетного периода, можно отметить наиболее масштабные – конференцию по вопросам разработки антидискриминационного законодательства в соответствии с международными и европейскими нормами (ноябрь 2012 года), серию тренингов по реализации п</w:t>
      </w:r>
      <w:r w:rsidRPr="00A0473E">
        <w:t>о</w:t>
      </w:r>
      <w:r w:rsidRPr="00A0473E">
        <w:t xml:space="preserve">ложений Закона Украины </w:t>
      </w:r>
      <w:r w:rsidR="00944AB1">
        <w:t>«</w:t>
      </w:r>
      <w:r w:rsidRPr="00A0473E">
        <w:t>Об основах предотвращения и противодействия ди</w:t>
      </w:r>
      <w:r w:rsidRPr="00A0473E">
        <w:t>с</w:t>
      </w:r>
      <w:r w:rsidRPr="00A0473E">
        <w:t>криминации в Украине</w:t>
      </w:r>
      <w:r w:rsidR="00944AB1">
        <w:t>»</w:t>
      </w:r>
      <w:r w:rsidRPr="00A0473E">
        <w:t xml:space="preserve"> для работников центральных органов исполнительной власти (декабрь 2012 года), аналогичную серию тренингов для юристов (се</w:t>
      </w:r>
      <w:r w:rsidRPr="00A0473E">
        <w:t>н</w:t>
      </w:r>
      <w:r w:rsidRPr="00A0473E">
        <w:t>тябрь – октябрь 2013 года) и совместную с Управлением Верховного комиссара ООН по правам человека конференцию для судей (май 2013 года). В части мон</w:t>
      </w:r>
      <w:r w:rsidRPr="00A0473E">
        <w:t>и</w:t>
      </w:r>
      <w:r w:rsidRPr="00A0473E">
        <w:t>торинговой деятельности внимание Уполномоченного по правам человека было сосредоточено в основном на соблюдении прав ромского национального мен</w:t>
      </w:r>
      <w:r w:rsidRPr="00A0473E">
        <w:t>ь</w:t>
      </w:r>
      <w:r w:rsidRPr="00A0473E">
        <w:t>шинства. В частности, в апреле, июне и сентябре 2013 года были осуществлены мониторинговые визиты в Закарпатскую, Одесскую и Кировоградскую области.</w:t>
      </w:r>
    </w:p>
    <w:p w:rsidR="00F43CAA" w:rsidRPr="00F43CAA" w:rsidRDefault="00F43CAA" w:rsidP="00F43CAA">
      <w:pPr>
        <w:pStyle w:val="SingleTxt"/>
        <w:spacing w:after="0" w:line="120" w:lineRule="exact"/>
        <w:rPr>
          <w:sz w:val="10"/>
        </w:rPr>
      </w:pPr>
    </w:p>
    <w:p w:rsidR="00A0473E" w:rsidRDefault="00F43CAA" w:rsidP="00F43CA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0473E" w:rsidRPr="00A0473E">
        <w:t>Комментарий к пункту 7 заключительных замечаний</w:t>
      </w:r>
    </w:p>
    <w:p w:rsidR="00F43CAA" w:rsidRPr="00F43CAA" w:rsidRDefault="00F43CAA" w:rsidP="00F43CAA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202.</w:t>
      </w:r>
      <w:r w:rsidRPr="00A0473E">
        <w:rPr>
          <w:bCs/>
        </w:rPr>
        <w:tab/>
      </w:r>
      <w:r w:rsidRPr="00A0473E">
        <w:t>Согласно распоряжению Генерального прокурора Украины от 1 августа 2008 года № 57 и заместителя Генерального прокурора Украины от 13</w:t>
      </w:r>
      <w:r w:rsidR="00F43CAA">
        <w:t xml:space="preserve"> мая </w:t>
      </w:r>
      <w:r w:rsidRPr="00A0473E">
        <w:t>2011</w:t>
      </w:r>
      <w:r w:rsidR="00F43CAA">
        <w:t> года</w:t>
      </w:r>
      <w:r w:rsidRPr="00A0473E">
        <w:t xml:space="preserve"> № 58 Генеральной прокуратурой Украины систематически изучается состояние прокурорского надзора за соблюдением законодательства, направле</w:t>
      </w:r>
      <w:r w:rsidRPr="00A0473E">
        <w:t>н</w:t>
      </w:r>
      <w:r w:rsidRPr="00A0473E">
        <w:t>ного на преодоление расовой и национальной нетерпимости, ксенофобии.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203.</w:t>
      </w:r>
      <w:r w:rsidRPr="00A0473E">
        <w:rPr>
          <w:bCs/>
        </w:rPr>
        <w:tab/>
      </w:r>
      <w:r w:rsidRPr="00A0473E">
        <w:t>С этой целью изучается информация центральных органов исполнительной власти, структурных подразделений Генеральной прокуратуры Украины, прок</w:t>
      </w:r>
      <w:r w:rsidRPr="00A0473E">
        <w:t>у</w:t>
      </w:r>
      <w:r w:rsidRPr="00A0473E">
        <w:t>роров Автономной Республики Крым, областей, городов Киева и Севастополя.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204.</w:t>
      </w:r>
      <w:r w:rsidRPr="00A0473E">
        <w:rPr>
          <w:bCs/>
        </w:rPr>
        <w:tab/>
      </w:r>
      <w:r w:rsidRPr="00A0473E">
        <w:t>Следует отметить, что нарушения равноправия граждан на почве расовой, национальной принадлежности или религиозных убеждений в Украине остаются единичными.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205.</w:t>
      </w:r>
      <w:r w:rsidRPr="00A0473E">
        <w:rPr>
          <w:bCs/>
        </w:rPr>
        <w:tab/>
      </w:r>
      <w:r w:rsidRPr="00A0473E">
        <w:t xml:space="preserve">Согласно УПКУ и раздела V Положения о порядке ведения Единого реестра досудебных расследований, утвержденного приказом Генеральной прокуратуры Украины от 17 августа </w:t>
      </w:r>
      <w:r w:rsidR="00442EE4">
        <w:t xml:space="preserve">2012 № </w:t>
      </w:r>
      <w:r w:rsidRPr="00A0473E">
        <w:t>69, начиная с 20 ноября 2012 года функцию фо</w:t>
      </w:r>
      <w:r w:rsidRPr="00A0473E">
        <w:t>р</w:t>
      </w:r>
      <w:r w:rsidRPr="00A0473E">
        <w:t>мирования единой отчетности об уголовных правонарушениях возложена на о</w:t>
      </w:r>
      <w:r w:rsidRPr="00A0473E">
        <w:t>р</w:t>
      </w:r>
      <w:r w:rsidRPr="00A0473E">
        <w:t>ганы прокуратуры, как администраторов Единого реестра досудебных расслед</w:t>
      </w:r>
      <w:r w:rsidRPr="00A0473E">
        <w:t>о</w:t>
      </w:r>
      <w:r w:rsidRPr="00A0473E">
        <w:t>ваний.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206.</w:t>
      </w:r>
      <w:r w:rsidRPr="00A0473E">
        <w:rPr>
          <w:bCs/>
        </w:rPr>
        <w:tab/>
      </w:r>
      <w:r w:rsidRPr="00A0473E">
        <w:rPr>
          <w:b/>
        </w:rPr>
        <w:t>В течение 2010 года</w:t>
      </w:r>
      <w:r w:rsidRPr="00A0473E">
        <w:t xml:space="preserve"> органами прокуратуры возбуждено шесть уголовных дел по признакам преступления, предусмотренного статьей 161 УК Украины, два из которых направлены в суд. Следователями органов внутренних дел в 2010 г</w:t>
      </w:r>
      <w:r w:rsidRPr="00A0473E">
        <w:t>о</w:t>
      </w:r>
      <w:r w:rsidRPr="00A0473E">
        <w:t>ду возбуждено два уголовных дела.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207.</w:t>
      </w:r>
      <w:r w:rsidRPr="00A0473E">
        <w:rPr>
          <w:bCs/>
        </w:rPr>
        <w:tab/>
      </w:r>
      <w:r w:rsidRPr="00A0473E">
        <w:rPr>
          <w:b/>
        </w:rPr>
        <w:t>В 2011 году</w:t>
      </w:r>
      <w:r w:rsidRPr="00A0473E">
        <w:t xml:space="preserve"> органами прокуратуры возбуждено два уголовных дела по ст</w:t>
      </w:r>
      <w:r w:rsidRPr="00A0473E">
        <w:t>а</w:t>
      </w:r>
      <w:r w:rsidRPr="00A0473E">
        <w:t>тье 161 УК Украины, которые были направлены в суд, виновные лица осуждены.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208.</w:t>
      </w:r>
      <w:r w:rsidRPr="00A0473E">
        <w:rPr>
          <w:bCs/>
        </w:rPr>
        <w:tab/>
      </w:r>
      <w:r w:rsidRPr="00A0473E">
        <w:t>В производстве подразделений органов внутренних дел в 2011 году наход</w:t>
      </w:r>
      <w:r w:rsidRPr="00A0473E">
        <w:t>и</w:t>
      </w:r>
      <w:r w:rsidRPr="00A0473E">
        <w:t>лось три уголовных дела, связанных с преступлениями, совершенными на почве расовой, национальной или религиозной нетерпимости. Все три дела были направлены в суд.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209.</w:t>
      </w:r>
      <w:r w:rsidRPr="00A0473E">
        <w:rPr>
          <w:bCs/>
        </w:rPr>
        <w:tab/>
      </w:r>
      <w:r w:rsidRPr="00A0473E">
        <w:rPr>
          <w:b/>
        </w:rPr>
        <w:t>В 2012 году</w:t>
      </w:r>
      <w:r w:rsidRPr="00A0473E">
        <w:t xml:space="preserve"> органами прокуратуры по фактам проявлений расовой и наци</w:t>
      </w:r>
      <w:r w:rsidRPr="00A0473E">
        <w:t>о</w:t>
      </w:r>
      <w:r w:rsidRPr="00A0473E">
        <w:t>нальной нетерпимости, ксенофобии возбуждено три уголовных дела по ст</w:t>
      </w:r>
      <w:r w:rsidRPr="00A0473E">
        <w:t>а</w:t>
      </w:r>
      <w:r w:rsidRPr="00A0473E">
        <w:t>тье 161 УК Украины (Винницкая, Одесская и Черновицкая области).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210.</w:t>
      </w:r>
      <w:r w:rsidRPr="00A0473E">
        <w:rPr>
          <w:bCs/>
        </w:rPr>
        <w:tab/>
      </w:r>
      <w:r w:rsidRPr="00A0473E">
        <w:t>Так, прокуратурой города Одессы 3 марта 2012 года было возбуждено уг</w:t>
      </w:r>
      <w:r w:rsidRPr="00A0473E">
        <w:t>о</w:t>
      </w:r>
      <w:r w:rsidRPr="00A0473E">
        <w:t xml:space="preserve">ловное дело по части первой статьи 161, части первой статьи 263 УК Украины по факту распространения руководителями организации </w:t>
      </w:r>
      <w:r w:rsidR="00944AB1">
        <w:t>«</w:t>
      </w:r>
      <w:r w:rsidRPr="00A0473E">
        <w:t>Прямой путь</w:t>
      </w:r>
      <w:r w:rsidR="00944AB1">
        <w:t>»</w:t>
      </w:r>
      <w:r w:rsidRPr="00A0473E">
        <w:t xml:space="preserve"> брошюры </w:t>
      </w:r>
      <w:r w:rsidR="00944AB1">
        <w:t>«</w:t>
      </w:r>
      <w:r w:rsidRPr="00A0473E">
        <w:t>Нарушение единобожия</w:t>
      </w:r>
      <w:r w:rsidR="00944AB1">
        <w:t>»</w:t>
      </w:r>
      <w:r w:rsidRPr="00A0473E">
        <w:t>, которая содержала призывы к религиозной вражде и ненависти.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211.</w:t>
      </w:r>
      <w:r w:rsidRPr="00A0473E">
        <w:rPr>
          <w:bCs/>
        </w:rPr>
        <w:tab/>
      </w:r>
      <w:r w:rsidRPr="00A0473E">
        <w:t>Уголовное дело в отношении двух обвиняемых в совершении преступлений, предусмотренных частью первой статьи 161, частью первой статьи 263 УК Укр</w:t>
      </w:r>
      <w:r w:rsidRPr="00A0473E">
        <w:t>а</w:t>
      </w:r>
      <w:r w:rsidRPr="00A0473E">
        <w:t>ины, 20 июня 2012 года было направлено в суд с обвинительным заключением. Виновные осуждены.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212.</w:t>
      </w:r>
      <w:r w:rsidRPr="00A0473E">
        <w:rPr>
          <w:bCs/>
        </w:rPr>
        <w:tab/>
      </w:r>
      <w:r w:rsidRPr="00A0473E">
        <w:t>Следственными подразделениями органов внутренних дел в 2012 году ра</w:t>
      </w:r>
      <w:r w:rsidRPr="00A0473E">
        <w:t>с</w:t>
      </w:r>
      <w:r w:rsidRPr="00A0473E">
        <w:t>следовано два уголовных дела о преступлениях против жизни, совершенных по мотивам расовой или национальной нетерпимости, которые направлены в суд с обвинительными заключениями.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213.</w:t>
      </w:r>
      <w:r w:rsidRPr="00A0473E">
        <w:rPr>
          <w:bCs/>
        </w:rPr>
        <w:tab/>
      </w:r>
      <w:r w:rsidRPr="00A0473E">
        <w:rPr>
          <w:b/>
        </w:rPr>
        <w:t>В течение 2013 года</w:t>
      </w:r>
      <w:r w:rsidRPr="00A0473E">
        <w:t xml:space="preserve"> органами прокуратуры в Единый реестр досудебных расследований внесено </w:t>
      </w:r>
      <w:r w:rsidRPr="00A0473E">
        <w:rPr>
          <w:b/>
        </w:rPr>
        <w:t>одно</w:t>
      </w:r>
      <w:r w:rsidRPr="00A0473E">
        <w:t xml:space="preserve"> уведомление о совершении уголовного правонар</w:t>
      </w:r>
      <w:r w:rsidRPr="00A0473E">
        <w:t>у</w:t>
      </w:r>
      <w:r w:rsidRPr="00A0473E">
        <w:t xml:space="preserve">шения, связанного с нарушением равноправия граждан на почве их расовой, национальной независимости или религиозных убеждений.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214.</w:t>
      </w:r>
      <w:r w:rsidRPr="00A0473E">
        <w:rPr>
          <w:bCs/>
        </w:rPr>
        <w:tab/>
      </w:r>
      <w:r w:rsidRPr="00A0473E">
        <w:t>Так, следственным отделом прокуратуры Львовской области 9 декабря 2013</w:t>
      </w:r>
      <w:r w:rsidR="00BB7DD3">
        <w:t> </w:t>
      </w:r>
      <w:r w:rsidRPr="00A0473E">
        <w:t>года было начато уголовное производство по признакам уголовного прав</w:t>
      </w:r>
      <w:r w:rsidRPr="00A0473E">
        <w:t>о</w:t>
      </w:r>
      <w:r w:rsidRPr="00A0473E">
        <w:t>нарушения, предусмотренного частью второй статьи 161 УК Украины.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215.</w:t>
      </w:r>
      <w:r w:rsidRPr="00A0473E">
        <w:rPr>
          <w:bCs/>
        </w:rPr>
        <w:tab/>
      </w:r>
      <w:r w:rsidRPr="00A0473E">
        <w:t>На момент написания доклада досудебное расследование в указанном уг</w:t>
      </w:r>
      <w:r w:rsidRPr="00A0473E">
        <w:t>о</w:t>
      </w:r>
      <w:r w:rsidRPr="00A0473E">
        <w:t>ловном производстве продолжалось.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216.</w:t>
      </w:r>
      <w:r w:rsidRPr="00A0473E">
        <w:rPr>
          <w:bCs/>
        </w:rPr>
        <w:tab/>
      </w:r>
      <w:r w:rsidRPr="00A0473E">
        <w:t>В сентябре 2013 года Генеральной прокуратурой Украины осуществлен в</w:t>
      </w:r>
      <w:r w:rsidRPr="00A0473E">
        <w:t>ы</w:t>
      </w:r>
      <w:r w:rsidRPr="00A0473E">
        <w:t>езд в прокуратуру Черновицкой области для проверки полноты исполнения орг</w:t>
      </w:r>
      <w:r w:rsidRPr="00A0473E">
        <w:t>а</w:t>
      </w:r>
      <w:r w:rsidRPr="00A0473E">
        <w:t xml:space="preserve">нами государственной исполнительной власти и правоохранительными органами законодательства по обеспечению межэтнического и межрелигиозного согласия, недопущения национальной, расовой и религиозной вражды.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217.</w:t>
      </w:r>
      <w:r w:rsidRPr="00A0473E">
        <w:rPr>
          <w:bCs/>
        </w:rPr>
        <w:tab/>
      </w:r>
      <w:r w:rsidRPr="00A0473E">
        <w:t>По результатам проверки 25 сентября 2013 года было внесено представл</w:t>
      </w:r>
      <w:r w:rsidRPr="00A0473E">
        <w:t>е</w:t>
      </w:r>
      <w:r w:rsidRPr="00A0473E">
        <w:t>ние главе Черновицкой областной государственной администрации, начальнику УМВД Украины в Черновицкой области и начальнику управления Государстве</w:t>
      </w:r>
      <w:r w:rsidRPr="00A0473E">
        <w:t>н</w:t>
      </w:r>
      <w:r w:rsidRPr="00A0473E">
        <w:t>ной миграционной службы Украины в области, которые были рассмотрены. К о</w:t>
      </w:r>
      <w:r w:rsidRPr="00A0473E">
        <w:t>т</w:t>
      </w:r>
      <w:r w:rsidRPr="00A0473E">
        <w:t>ветственности привлечены по одному должностному лицу облгосадминистрации, УМВД Украины в области и управления ГМС Украины в области.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218.</w:t>
      </w:r>
      <w:r w:rsidRPr="00A0473E">
        <w:rPr>
          <w:bCs/>
        </w:rPr>
        <w:tab/>
      </w:r>
      <w:r w:rsidRPr="00A0473E">
        <w:t>По результатам проверок, проведенных по вопросам ксенофобии, миграции и беженцев, прокурорами в течение 2013 года органам исполнительной власти и местного самоуправления были внесены 45 представлений, к дисциплинарной ответственности были привлечены 23 должностных лица, из которых 10 – орг</w:t>
      </w:r>
      <w:r w:rsidRPr="00A0473E">
        <w:t>а</w:t>
      </w:r>
      <w:r w:rsidRPr="00A0473E">
        <w:t>нов государственной миграционной службы.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219.</w:t>
      </w:r>
      <w:r w:rsidRPr="00A0473E">
        <w:rPr>
          <w:bCs/>
        </w:rPr>
        <w:tab/>
      </w:r>
      <w:r w:rsidRPr="00A0473E">
        <w:t>По данным Единого реестра досудебных расследований, в течение 12 мес</w:t>
      </w:r>
      <w:r w:rsidRPr="00A0473E">
        <w:t>я</w:t>
      </w:r>
      <w:r w:rsidRPr="00A0473E">
        <w:t>цев 2013 года в следственных подразделениях органов внутренних дел наход</w:t>
      </w:r>
      <w:r w:rsidRPr="00A0473E">
        <w:t>и</w:t>
      </w:r>
      <w:r w:rsidRPr="00A0473E">
        <w:t>лось 62</w:t>
      </w:r>
      <w:r w:rsidRPr="00A0473E">
        <w:rPr>
          <w:b/>
        </w:rPr>
        <w:t> </w:t>
      </w:r>
      <w:r w:rsidRPr="00A0473E">
        <w:t>уголовных производства по фактам правонарушений, связанных с нар</w:t>
      </w:r>
      <w:r w:rsidRPr="00A0473E">
        <w:t>у</w:t>
      </w:r>
      <w:r w:rsidRPr="00A0473E">
        <w:t>шением законодательства, направленного на преодоление проявлений расовой и национальной нетерпимости, ксенофобии.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220.</w:t>
      </w:r>
      <w:r w:rsidRPr="00A0473E">
        <w:rPr>
          <w:bCs/>
        </w:rPr>
        <w:tab/>
      </w:r>
      <w:r w:rsidRPr="00A0473E">
        <w:t>По результатам расследования 44 уголовных производства были закрыты на основании части первой пункта 2 статьи 284 УПК Украины (отсутствие в деянии состава уголовного правонарушения).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221.</w:t>
      </w:r>
      <w:r w:rsidRPr="00A0473E">
        <w:rPr>
          <w:bCs/>
        </w:rPr>
        <w:tab/>
      </w:r>
      <w:r w:rsidRPr="00A0473E">
        <w:t>В суд были направлены три уголовных производства указанной категории</w:t>
      </w:r>
      <w:r w:rsidRPr="00A0473E">
        <w:rPr>
          <w:b/>
        </w:rPr>
        <w:t xml:space="preserve"> </w:t>
      </w:r>
      <w:r w:rsidRPr="00A0473E">
        <w:t>(одно производство – по части второй статьи 161 УК Украины, два п</w:t>
      </w:r>
      <w:r w:rsidR="00BB7DD3">
        <w:t>роизво</w:t>
      </w:r>
      <w:r w:rsidR="00BB7DD3">
        <w:t>д</w:t>
      </w:r>
      <w:r w:rsidR="00BB7DD3">
        <w:t>ства </w:t>
      </w:r>
      <w:r w:rsidRPr="00A0473E">
        <w:t>– по части второй статьи 129 УК Украины).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222.</w:t>
      </w:r>
      <w:r w:rsidRPr="00A0473E">
        <w:rPr>
          <w:bCs/>
        </w:rPr>
        <w:tab/>
      </w:r>
      <w:r w:rsidRPr="00A0473E">
        <w:t>За 2013 год судами первой инстанции с принятием судебного решения ра</w:t>
      </w:r>
      <w:r w:rsidRPr="00A0473E">
        <w:t>с</w:t>
      </w:r>
      <w:r w:rsidRPr="00A0473E">
        <w:t>смотрено шесть дел относительно 15 лиц, которые обвинялись в совершении преступлений, связанных с проявлениями расовой и национальной нетерпим</w:t>
      </w:r>
      <w:r w:rsidRPr="00A0473E">
        <w:t>о</w:t>
      </w:r>
      <w:r w:rsidRPr="00A0473E">
        <w:t>сти, ксенофобии.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223.</w:t>
      </w:r>
      <w:r w:rsidRPr="00A0473E">
        <w:rPr>
          <w:bCs/>
        </w:rPr>
        <w:tab/>
      </w:r>
      <w:r w:rsidRPr="00A0473E">
        <w:t>Примененные органами государственной власти и правоохранительными органами меры содействовали сохранению тенденции единичных фактов проя</w:t>
      </w:r>
      <w:r w:rsidRPr="00A0473E">
        <w:t>в</w:t>
      </w:r>
      <w:r w:rsidRPr="00A0473E">
        <w:t>лений расовой и национальной нетерпимости, ксенофобии. Это также подтве</w:t>
      </w:r>
      <w:r w:rsidRPr="00A0473E">
        <w:t>р</w:t>
      </w:r>
      <w:r w:rsidRPr="00A0473E">
        <w:t>ждается и выводами международных общественных организаций и структур, к</w:t>
      </w:r>
      <w:r w:rsidRPr="00A0473E">
        <w:t>о</w:t>
      </w:r>
      <w:r w:rsidRPr="00A0473E">
        <w:t>торые занимаются указанной проблемой, в частности, авторитетной междун</w:t>
      </w:r>
      <w:r w:rsidRPr="00A0473E">
        <w:t>а</w:t>
      </w:r>
      <w:r w:rsidRPr="00A0473E">
        <w:t xml:space="preserve">родной еврейской организацией </w:t>
      </w:r>
      <w:r w:rsidR="00944AB1">
        <w:t>«</w:t>
      </w:r>
      <w:r w:rsidRPr="00A0473E">
        <w:t>Центр Симона Визенталя</w:t>
      </w:r>
      <w:r w:rsidR="00944AB1">
        <w:t>»</w:t>
      </w:r>
      <w:r w:rsidRPr="00A0473E">
        <w:t>, а также ежегодн</w:t>
      </w:r>
      <w:r w:rsidRPr="00A0473E">
        <w:t>ы</w:t>
      </w:r>
      <w:r w:rsidRPr="00A0473E">
        <w:t xml:space="preserve">ми отчетами по проблеме ксенофобии </w:t>
      </w:r>
      <w:r w:rsidR="00944AB1">
        <w:t>«</w:t>
      </w:r>
      <w:r w:rsidRPr="00A0473E">
        <w:t>Евразийского еврейского конгресса</w:t>
      </w:r>
      <w:r w:rsidR="00944AB1">
        <w:t>»</w:t>
      </w:r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224.</w:t>
      </w:r>
      <w:r w:rsidRPr="00A0473E">
        <w:rPr>
          <w:bCs/>
        </w:rPr>
        <w:tab/>
      </w:r>
      <w:r w:rsidRPr="00A0473E">
        <w:t>Можно констатировать, что в Украине на уровне повседневных отношений преобладают нормальные и дружественные взаимоотношения между всеми э</w:t>
      </w:r>
      <w:r w:rsidRPr="00A0473E">
        <w:t>т</w:t>
      </w:r>
      <w:r w:rsidRPr="00A0473E">
        <w:t xml:space="preserve">ническими группами. Об этом свидетельствуют данные мониторинга Института социологии Национальной академии наук Украины за 2012 год. Так, на вопрос </w:t>
      </w:r>
      <w:r w:rsidR="00944AB1">
        <w:t>«</w:t>
      </w:r>
      <w:r w:rsidRPr="00A0473E">
        <w:t>Приходилось ли Вам за последние 12 месяцев сталкиваться со случаями ди</w:t>
      </w:r>
      <w:r w:rsidRPr="00A0473E">
        <w:t>с</w:t>
      </w:r>
      <w:r w:rsidRPr="00A0473E">
        <w:t>криминации относительно лиц таких национальностей?</w:t>
      </w:r>
      <w:r w:rsidR="00944AB1">
        <w:t>»</w:t>
      </w:r>
      <w:r w:rsidRPr="00A0473E">
        <w:t xml:space="preserve"> ответили, что сталкив</w:t>
      </w:r>
      <w:r w:rsidRPr="00A0473E">
        <w:t>а</w:t>
      </w:r>
      <w:r w:rsidRPr="00A0473E">
        <w:t>лись: относительно украинцев – 8</w:t>
      </w:r>
      <w:r w:rsidR="00EA373B">
        <w:t>%</w:t>
      </w:r>
      <w:r w:rsidRPr="00A0473E">
        <w:t>, относительно русских – 4</w:t>
      </w:r>
      <w:r w:rsidR="00EA373B">
        <w:t>%</w:t>
      </w:r>
      <w:r w:rsidRPr="00A0473E">
        <w:t>, относительно евреев – 3</w:t>
      </w:r>
      <w:r w:rsidR="00EA373B">
        <w:t>%</w:t>
      </w:r>
      <w:r w:rsidRPr="00A0473E">
        <w:t>, относительно других национальностей – 3</w:t>
      </w:r>
      <w:r w:rsidR="00EA373B">
        <w:t>%</w:t>
      </w:r>
      <w:r w:rsidRPr="00A0473E">
        <w:t>. Только у 2</w:t>
      </w:r>
      <w:r w:rsidR="00EA373B">
        <w:t>%</w:t>
      </w:r>
      <w:r w:rsidRPr="00A0473E">
        <w:t xml:space="preserve"> опроше</w:t>
      </w:r>
      <w:r w:rsidRPr="00A0473E">
        <w:t>н</w:t>
      </w:r>
      <w:r w:rsidRPr="00A0473E">
        <w:t>ных в течение последнего месяца были конфликты с людьми, которые оскорбл</w:t>
      </w:r>
      <w:r w:rsidRPr="00A0473E">
        <w:t>я</w:t>
      </w:r>
      <w:r w:rsidRPr="00A0473E">
        <w:t>ют национальное достоинство других. А язык, на котором общается человек, мог бы стать причиной выезда из населенного пункта только для 0,3</w:t>
      </w:r>
      <w:r w:rsidR="00EA373B">
        <w:t xml:space="preserve">% </w:t>
      </w:r>
      <w:r w:rsidRPr="00A0473E">
        <w:t>респондентов. Все это свидетельствует о высоком уровне межэтнической толерантности.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225.</w:t>
      </w:r>
      <w:r w:rsidRPr="00A0473E">
        <w:rPr>
          <w:bCs/>
        </w:rPr>
        <w:tab/>
      </w:r>
      <w:r w:rsidRPr="00A0473E">
        <w:t>Наряду этим, в связи с обострением в конце 2013</w:t>
      </w:r>
      <w:r w:rsidR="00BB7DD3">
        <w:t xml:space="preserve"> года</w:t>
      </w:r>
      <w:r w:rsidRPr="00A0473E">
        <w:t xml:space="preserve"> – начале 2014 </w:t>
      </w:r>
      <w:r w:rsidR="00BB7DD3">
        <w:t>года</w:t>
      </w:r>
      <w:r w:rsidRPr="00A0473E">
        <w:t xml:space="preserve"> общественно-политического противостояния в Украине, ожидался значительный рост ксенофобских проявлений в </w:t>
      </w:r>
      <w:r w:rsidR="00BB7DD3">
        <w:t>нашем государстве. Вместе с тем</w:t>
      </w:r>
      <w:r w:rsidRPr="00A0473E">
        <w:t xml:space="preserve"> полученная информация свидетельствует, что такие инциденты имели откровенно провок</w:t>
      </w:r>
      <w:r w:rsidRPr="00A0473E">
        <w:t>а</w:t>
      </w:r>
      <w:r w:rsidRPr="00A0473E">
        <w:t>ционный характер и были обусловлены попытками отдельных политических сил дестабилизировать ситуацию в указанной сфере.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226.</w:t>
      </w:r>
      <w:r w:rsidRPr="00A0473E">
        <w:rPr>
          <w:bCs/>
        </w:rPr>
        <w:tab/>
      </w:r>
      <w:r w:rsidRPr="00A0473E">
        <w:t>В этих условиях и с уч</w:t>
      </w:r>
      <w:r w:rsidR="00BB7DD3">
        <w:t>е</w:t>
      </w:r>
      <w:r w:rsidRPr="00A0473E">
        <w:t>том национальных интересов государства основной задачей правоохранительных органов и органов государственной власти является предупреждение создания предпосылок к перерастанию ситуативных правон</w:t>
      </w:r>
      <w:r w:rsidRPr="00A0473E">
        <w:t>а</w:t>
      </w:r>
      <w:r w:rsidRPr="00A0473E">
        <w:t>рушений этой категории в организованные формы преступной деятельности.</w:t>
      </w:r>
    </w:p>
    <w:p w:rsidR="00A0473E" w:rsidRDefault="00A0473E" w:rsidP="00A0473E">
      <w:pPr>
        <w:pStyle w:val="SingleTxt"/>
      </w:pPr>
      <w:r w:rsidRPr="00A0473E">
        <w:rPr>
          <w:bCs/>
        </w:rPr>
        <w:t>227.</w:t>
      </w:r>
      <w:r w:rsidRPr="00A0473E">
        <w:rPr>
          <w:bCs/>
        </w:rPr>
        <w:tab/>
      </w:r>
      <w:r w:rsidRPr="00A0473E">
        <w:t>Вместе с тем в связи с временной оккупацией Российской Федерацией А</w:t>
      </w:r>
      <w:r w:rsidRPr="00A0473E">
        <w:t>в</w:t>
      </w:r>
      <w:r w:rsidRPr="00A0473E">
        <w:t>тономной Республики Крым, оккупационными властями осуществляются цел</w:t>
      </w:r>
      <w:r w:rsidRPr="00A0473E">
        <w:t>е</w:t>
      </w:r>
      <w:r w:rsidRPr="00A0473E">
        <w:t>направленные действия, направленные против коренного крымскотатарского населения, а также проживающих на территории Автономной Республики Крым (Украина) украиноговорящих граждан, которые можно квалифицировать как р</w:t>
      </w:r>
      <w:r w:rsidRPr="00A0473E">
        <w:t>а</w:t>
      </w:r>
      <w:r w:rsidRPr="00A0473E">
        <w:t xml:space="preserve">совую дискриминацию. </w:t>
      </w:r>
    </w:p>
    <w:p w:rsidR="00BB7DD3" w:rsidRPr="00BB7DD3" w:rsidRDefault="00BB7DD3" w:rsidP="00BB7DD3">
      <w:pPr>
        <w:pStyle w:val="SingleTxt"/>
        <w:spacing w:after="0" w:line="120" w:lineRule="exact"/>
        <w:rPr>
          <w:sz w:val="10"/>
        </w:rPr>
      </w:pPr>
    </w:p>
    <w:p w:rsidR="00A0473E" w:rsidRDefault="00BB7DD3" w:rsidP="00BB7D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A0473E" w:rsidRPr="00A0473E">
        <w:tab/>
        <w:t>Комментарий к пункту 8 заключительных замечаний</w:t>
      </w:r>
    </w:p>
    <w:p w:rsidR="00BB7DD3" w:rsidRPr="00BB7DD3" w:rsidRDefault="00BB7DD3" w:rsidP="00BB7DD3">
      <w:pPr>
        <w:pStyle w:val="SingleTxt"/>
        <w:spacing w:after="0" w:line="120" w:lineRule="exact"/>
        <w:rPr>
          <w:sz w:val="10"/>
        </w:rPr>
      </w:pPr>
    </w:p>
    <w:p w:rsidR="00A0473E" w:rsidRDefault="00A0473E" w:rsidP="00A0473E">
      <w:pPr>
        <w:pStyle w:val="SingleTxt"/>
      </w:pPr>
      <w:r w:rsidRPr="00A0473E">
        <w:rPr>
          <w:bCs/>
        </w:rPr>
        <w:t>228.</w:t>
      </w:r>
      <w:r w:rsidRPr="00A0473E">
        <w:rPr>
          <w:bCs/>
        </w:rPr>
        <w:tab/>
      </w:r>
      <w:r w:rsidRPr="00A0473E">
        <w:t>См. пункты 180−190 настоящего доклада.</w:t>
      </w:r>
    </w:p>
    <w:p w:rsidR="00A0473E" w:rsidRDefault="00BB7DD3" w:rsidP="00BB7D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A0473E" w:rsidRPr="00A0473E">
        <w:tab/>
        <w:t>Комментарий к пункту 9 заключительных замечаний</w:t>
      </w:r>
    </w:p>
    <w:p w:rsidR="00BB7DD3" w:rsidRPr="00BB7DD3" w:rsidRDefault="00BB7DD3" w:rsidP="00BB7DD3">
      <w:pPr>
        <w:pStyle w:val="SingleTxt"/>
        <w:spacing w:after="0" w:line="120" w:lineRule="exact"/>
        <w:rPr>
          <w:sz w:val="10"/>
        </w:rPr>
      </w:pPr>
    </w:p>
    <w:p w:rsidR="00A0473E" w:rsidRDefault="00A0473E" w:rsidP="00A0473E">
      <w:pPr>
        <w:pStyle w:val="SingleTxt"/>
      </w:pPr>
      <w:r w:rsidRPr="00A0473E">
        <w:rPr>
          <w:bCs/>
        </w:rPr>
        <w:t>229.</w:t>
      </w:r>
      <w:r w:rsidRPr="00A0473E">
        <w:rPr>
          <w:bCs/>
        </w:rPr>
        <w:tab/>
      </w:r>
      <w:r w:rsidRPr="00A0473E">
        <w:t>См. пункты 180−190 и 230−247 настоящего доклада.</w:t>
      </w:r>
    </w:p>
    <w:p w:rsidR="00BB7DD3" w:rsidRPr="00BB7DD3" w:rsidRDefault="00BB7DD3" w:rsidP="00BB7DD3">
      <w:pPr>
        <w:pStyle w:val="SingleTxt"/>
        <w:spacing w:after="0" w:line="120" w:lineRule="exact"/>
        <w:rPr>
          <w:sz w:val="10"/>
        </w:rPr>
      </w:pPr>
    </w:p>
    <w:p w:rsidR="00A0473E" w:rsidRDefault="00BB7DD3" w:rsidP="00BB7D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A0473E" w:rsidRPr="00A0473E">
        <w:tab/>
        <w:t>Комментарий к пункту 10 заключительных замечаний</w:t>
      </w:r>
    </w:p>
    <w:p w:rsidR="00BB7DD3" w:rsidRPr="00BB7DD3" w:rsidRDefault="00BB7DD3" w:rsidP="00BB7DD3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230.</w:t>
      </w:r>
      <w:r w:rsidRPr="00A0473E">
        <w:rPr>
          <w:bCs/>
        </w:rPr>
        <w:tab/>
      </w:r>
      <w:r w:rsidRPr="00A0473E">
        <w:t>Службой безопасности Украины, согласно компетенции и функциональных задач по сохранению национального и межконфессионального согласия, на п</w:t>
      </w:r>
      <w:r w:rsidRPr="00A0473E">
        <w:t>о</w:t>
      </w:r>
      <w:r w:rsidRPr="00A0473E">
        <w:t>стоянной основе осуществляются мероприятия по предупреждению проявлений антисемитизма и ксенофобии, развитие которых может привести к возникнов</w:t>
      </w:r>
      <w:r w:rsidRPr="00A0473E">
        <w:t>е</w:t>
      </w:r>
      <w:r w:rsidRPr="00A0473E">
        <w:t>нию дестабилизирующих процессов в обществе и нанесению вреда междунаро</w:t>
      </w:r>
      <w:r w:rsidRPr="00A0473E">
        <w:t>д</w:t>
      </w:r>
      <w:r w:rsidRPr="00A0473E">
        <w:t>ному имиджу нашего государства. Основное внимание уделяется профилактике правонарушений в этой сфере и предоставлению помощи правоохранительным органам в раскрытии противоправных проявлений в отношении представителей национальных меньшинств, совершенных на почве этнической неприязни, пре</w:t>
      </w:r>
      <w:r w:rsidRPr="00A0473E">
        <w:t>ж</w:t>
      </w:r>
      <w:r w:rsidRPr="00A0473E">
        <w:t>де всего органам милиции, к компетенции которых относится расследование преступлений, предусмотренных статьей 161 УКУ.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231.</w:t>
      </w:r>
      <w:r w:rsidRPr="00A0473E">
        <w:rPr>
          <w:bCs/>
        </w:rPr>
        <w:tab/>
      </w:r>
      <w:r w:rsidRPr="00A0473E">
        <w:t>МВД принимает меры по предотвращению деструктивной деятельности р</w:t>
      </w:r>
      <w:r w:rsidRPr="00A0473E">
        <w:t>а</w:t>
      </w:r>
      <w:r w:rsidRPr="00A0473E">
        <w:t>дикальных религиозно-политических организаций, в том числе и иностранных, проявлений расизма и ксенофобии, выявлению таких правонарушений и привл</w:t>
      </w:r>
      <w:r w:rsidRPr="00A0473E">
        <w:t>е</w:t>
      </w:r>
      <w:r w:rsidRPr="00A0473E">
        <w:t>чению лиц, которые их совершают, к установленной законом ответственности. С</w:t>
      </w:r>
      <w:r w:rsidR="00BB7DD3">
        <w:t> </w:t>
      </w:r>
      <w:r w:rsidRPr="00A0473E">
        <w:t>целью предотвращения распространения влияния структур с выраженными проявлениями нетерпимости и недопущения их создания, в частности, проводи</w:t>
      </w:r>
      <w:r w:rsidRPr="00A0473E">
        <w:t>т</w:t>
      </w:r>
      <w:r w:rsidRPr="00A0473E">
        <w:t>ся постоянный мониторинг ситуации, складывающейся в молодежной среде, устанавливаются лидеры, активные участники, другие члены радикально настр</w:t>
      </w:r>
      <w:r w:rsidRPr="00A0473E">
        <w:t>о</w:t>
      </w:r>
      <w:r w:rsidRPr="00A0473E">
        <w:t>енных организаций и их сторонники.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232.</w:t>
      </w:r>
      <w:r w:rsidRPr="00A0473E">
        <w:rPr>
          <w:bCs/>
        </w:rPr>
        <w:tab/>
      </w:r>
      <w:r w:rsidRPr="00A0473E">
        <w:t>При наличии информации о проведении радикально настроенными орган</w:t>
      </w:r>
      <w:r w:rsidRPr="00A0473E">
        <w:t>и</w:t>
      </w:r>
      <w:r w:rsidRPr="00A0473E">
        <w:t>зациями массовых мероприятий работниками милиции проводится профилакт</w:t>
      </w:r>
      <w:r w:rsidRPr="00A0473E">
        <w:t>и</w:t>
      </w:r>
      <w:r w:rsidRPr="00A0473E">
        <w:t>чески-разъяснительная работа с их лидерами по соблюдению требований де</w:t>
      </w:r>
      <w:r w:rsidRPr="00A0473E">
        <w:t>й</w:t>
      </w:r>
      <w:r w:rsidRPr="00A0473E">
        <w:t>ствующего законодательства Украины.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233.</w:t>
      </w:r>
      <w:r w:rsidRPr="00A0473E">
        <w:rPr>
          <w:bCs/>
        </w:rPr>
        <w:tab/>
      </w:r>
      <w:r w:rsidRPr="00A0473E">
        <w:t>МВД с учетом современных стандартов правоохранительной деятельности проводится комплекс организационных и практических мероприятий, напра</w:t>
      </w:r>
      <w:r w:rsidRPr="00A0473E">
        <w:t>в</w:t>
      </w:r>
      <w:r w:rsidRPr="00A0473E">
        <w:t>ленных на обеспечение и создание благоприятных условий для всесторонней з</w:t>
      </w:r>
      <w:r w:rsidRPr="00A0473E">
        <w:t>а</w:t>
      </w:r>
      <w:r w:rsidRPr="00A0473E">
        <w:t>щиты прав и свобод представителей национальных меньшинств.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234.</w:t>
      </w:r>
      <w:r w:rsidRPr="00A0473E">
        <w:rPr>
          <w:bCs/>
        </w:rPr>
        <w:tab/>
      </w:r>
      <w:r w:rsidRPr="00A0473E">
        <w:t>В соответствии с нормативными актами МВД каждое преступление, в р</w:t>
      </w:r>
      <w:r w:rsidRPr="00A0473E">
        <w:t>е</w:t>
      </w:r>
      <w:r w:rsidRPr="00A0473E">
        <w:t>зультате которого пострадал иностранец, находится на контроле руководства МВД.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235.</w:t>
      </w:r>
      <w:r w:rsidRPr="00A0473E">
        <w:rPr>
          <w:bCs/>
        </w:rPr>
        <w:tab/>
      </w:r>
      <w:r w:rsidRPr="00A0473E">
        <w:t>Во избежание нарушения прав граждан сотрудниками органов внутренних дел руководством МВД и территориальных органов принимаются меры по п</w:t>
      </w:r>
      <w:r w:rsidRPr="00A0473E">
        <w:t>о</w:t>
      </w:r>
      <w:r w:rsidRPr="00A0473E">
        <w:t>вышению их профессионального уровня, овладения современными методиками раскрытия преступлений, совершенствуется организация служебной подготовки личного состава за счет интенсификации обучения, широкого применения тр</w:t>
      </w:r>
      <w:r w:rsidRPr="00A0473E">
        <w:t>е</w:t>
      </w:r>
      <w:r w:rsidRPr="00A0473E">
        <w:t>нингов, сочетание теоретических положений с практикой правоохранительной деятельности.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236.</w:t>
      </w:r>
      <w:r w:rsidRPr="00A0473E">
        <w:rPr>
          <w:bCs/>
        </w:rPr>
        <w:tab/>
      </w:r>
      <w:r w:rsidRPr="00A0473E">
        <w:t>Для недопущения правонарушений в отношении иностранцев и других национальных меньшинств в органах внутренних дел согласно территориальн</w:t>
      </w:r>
      <w:r w:rsidRPr="00A0473E">
        <w:t>о</w:t>
      </w:r>
      <w:r w:rsidRPr="00A0473E">
        <w:t>сти к местам компактного проживания указанной категории лиц устанавливаются маршруты патрулирования нарядов патрульной службы, автомобильной инспе</w:t>
      </w:r>
      <w:r w:rsidRPr="00A0473E">
        <w:t>к</w:t>
      </w:r>
      <w:r w:rsidRPr="00A0473E">
        <w:t>ции и государственной службы охраны.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237.</w:t>
      </w:r>
      <w:r w:rsidRPr="00A0473E">
        <w:rPr>
          <w:bCs/>
        </w:rPr>
        <w:tab/>
      </w:r>
      <w:r w:rsidRPr="00A0473E">
        <w:t>Систематически проводятся встречи с представителями африканских и др</w:t>
      </w:r>
      <w:r w:rsidRPr="00A0473E">
        <w:t>у</w:t>
      </w:r>
      <w:r w:rsidRPr="00A0473E">
        <w:t>гих диаспор.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238.</w:t>
      </w:r>
      <w:r w:rsidRPr="00A0473E">
        <w:rPr>
          <w:bCs/>
        </w:rPr>
        <w:tab/>
      </w:r>
      <w:r w:rsidRPr="00A0473E">
        <w:t>Представители МВД постоянно участвуют в проведении брифингов, кру</w:t>
      </w:r>
      <w:r w:rsidRPr="00A0473E">
        <w:t>г</w:t>
      </w:r>
      <w:r w:rsidRPr="00A0473E">
        <w:t>лых столов, совещаний с представителями других правоохранительных учрежд</w:t>
      </w:r>
      <w:r w:rsidRPr="00A0473E">
        <w:t>е</w:t>
      </w:r>
      <w:r w:rsidRPr="00A0473E">
        <w:t>ний, силовых структур, различных общественных организаций по вопросам пр</w:t>
      </w:r>
      <w:r w:rsidRPr="00A0473E">
        <w:t>е</w:t>
      </w:r>
      <w:r w:rsidRPr="00A0473E">
        <w:t>одоления в стране проявлений ксенофобии, предотвращения преступлений на почве расовой вражды.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239.</w:t>
      </w:r>
      <w:r w:rsidRPr="00A0473E">
        <w:rPr>
          <w:bCs/>
        </w:rPr>
        <w:tab/>
      </w:r>
      <w:r w:rsidRPr="00A0473E">
        <w:t>Также принимаются меры и вводятся формы контроля за законностью де</w:t>
      </w:r>
      <w:r w:rsidRPr="00A0473E">
        <w:t>й</w:t>
      </w:r>
      <w:r w:rsidRPr="00A0473E">
        <w:t>ствий персонала на всех уровнях системы органов внутренних дел Украины, обеспечивается более эффективное взаимодействие с региональными средствами массовой информации для формирования позитивного общественного мнения о деятельности органов внутренних дел, полного, объективного и своевременного информирования населения о принятых мерах, направленных на усиление защ</w:t>
      </w:r>
      <w:r w:rsidRPr="00A0473E">
        <w:t>и</w:t>
      </w:r>
      <w:r w:rsidRPr="00A0473E">
        <w:t>ты граждан, в том числе представителей национальных меньшинств от правон</w:t>
      </w:r>
      <w:r w:rsidRPr="00A0473E">
        <w:t>а</w:t>
      </w:r>
      <w:r w:rsidRPr="00A0473E">
        <w:t>рушений, обеспечения общественной безопасности и правопорядка.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240.</w:t>
      </w:r>
      <w:r w:rsidRPr="00A0473E">
        <w:rPr>
          <w:bCs/>
        </w:rPr>
        <w:tab/>
      </w:r>
      <w:r w:rsidRPr="00A0473E">
        <w:t>По каждому факту нарушения прав и свобод представителей национальных меньшинств работниками органов внутренних дел проводятся служебные ра</w:t>
      </w:r>
      <w:r w:rsidRPr="00A0473E">
        <w:t>с</w:t>
      </w:r>
      <w:r w:rsidRPr="00A0473E">
        <w:t>следования, по результатам которых виновные лица привлекаются к установле</w:t>
      </w:r>
      <w:r w:rsidRPr="00A0473E">
        <w:t>н</w:t>
      </w:r>
      <w:r w:rsidRPr="00A0473E">
        <w:t>ной законом ответственности.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241.</w:t>
      </w:r>
      <w:r w:rsidRPr="00A0473E">
        <w:rPr>
          <w:bCs/>
        </w:rPr>
        <w:tab/>
      </w:r>
      <w:r w:rsidRPr="00A0473E">
        <w:t>Налажено тесное сотрудничество с международными правительственными и неправительственными организациями, в частности: Посольством США в Украине, Представительством Международной организации по миграции в Укр</w:t>
      </w:r>
      <w:r w:rsidRPr="00A0473E">
        <w:t>а</w:t>
      </w:r>
      <w:r w:rsidRPr="00A0473E">
        <w:t>ине, Американской ассоциацией юристов, Международным женским правоз</w:t>
      </w:r>
      <w:r w:rsidRPr="00A0473E">
        <w:t>а</w:t>
      </w:r>
      <w:r w:rsidRPr="00A0473E">
        <w:t xml:space="preserve">щитным центром </w:t>
      </w:r>
      <w:r w:rsidR="00944AB1">
        <w:t>«</w:t>
      </w:r>
      <w:r w:rsidRPr="00A0473E">
        <w:t>Ла Страда</w:t>
      </w:r>
      <w:r w:rsidR="00BB7DD3">
        <w:t xml:space="preserve"> – </w:t>
      </w:r>
      <w:r w:rsidRPr="00A0473E">
        <w:t>Украина</w:t>
      </w:r>
      <w:r w:rsidR="00944AB1">
        <w:t>»</w:t>
      </w:r>
      <w:r w:rsidRPr="00A0473E">
        <w:t>, Координатором проектов ОБСЕ в Украине и другими организациями, которые способствуют защите прав и зако</w:t>
      </w:r>
      <w:r w:rsidRPr="00A0473E">
        <w:t>н</w:t>
      </w:r>
      <w:r w:rsidRPr="00A0473E">
        <w:t>ных интересов потерпевших от преступлений на почве ненависти.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242.</w:t>
      </w:r>
      <w:r w:rsidRPr="00A0473E">
        <w:rPr>
          <w:bCs/>
        </w:rPr>
        <w:tab/>
      </w:r>
      <w:r w:rsidRPr="00A0473E">
        <w:t>С целью налаживания более действенного сотрудничества с междунаро</w:t>
      </w:r>
      <w:r w:rsidRPr="00A0473E">
        <w:t>д</w:t>
      </w:r>
      <w:r w:rsidRPr="00A0473E">
        <w:t xml:space="preserve">ными организациями, странами и правоохранительными органами этих стран в противодействии преступлениям, совершенным </w:t>
      </w:r>
      <w:r w:rsidR="00BB7DD3">
        <w:t>на почве ненависти, 5 июля 2012 </w:t>
      </w:r>
      <w:r w:rsidRPr="00A0473E">
        <w:t>года между МВД и Бюро по демократическим институтам и правам челов</w:t>
      </w:r>
      <w:r w:rsidRPr="00A0473E">
        <w:t>е</w:t>
      </w:r>
      <w:r w:rsidRPr="00A0473E">
        <w:t>ка (далее – БДИПЧ) ОБСЕ был подписан Меморандум о взаимопонимании. В с</w:t>
      </w:r>
      <w:r w:rsidRPr="00A0473E">
        <w:t>о</w:t>
      </w:r>
      <w:r w:rsidRPr="00A0473E">
        <w:t>ответствии с этим нормативно-правовым актом начата имплементация програ</w:t>
      </w:r>
      <w:r w:rsidRPr="00A0473E">
        <w:t>м</w:t>
      </w:r>
      <w:r w:rsidRPr="00A0473E">
        <w:t>мы БДИПЧ по подготовке представителей правоохранительных органов Украины в сфере противодействия преступлениям, совершенных на почве ненависти.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243.</w:t>
      </w:r>
      <w:r w:rsidRPr="00A0473E">
        <w:rPr>
          <w:bCs/>
        </w:rPr>
        <w:tab/>
      </w:r>
      <w:r w:rsidRPr="00A0473E">
        <w:t>13 ноября 2012 года была проведена рабочая встреча с представителями БДИПЧ ОБСЕ и представителями структурных подразделений МВД по импл</w:t>
      </w:r>
      <w:r w:rsidRPr="00A0473E">
        <w:t>е</w:t>
      </w:r>
      <w:r w:rsidRPr="00A0473E">
        <w:t>ментации Программы БДИПЧ ОБСЕ.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244.</w:t>
      </w:r>
      <w:r w:rsidRPr="00A0473E">
        <w:rPr>
          <w:bCs/>
        </w:rPr>
        <w:tab/>
      </w:r>
      <w:r w:rsidRPr="00A0473E">
        <w:t>Приказ</w:t>
      </w:r>
      <w:r w:rsidR="00610CA1">
        <w:t xml:space="preserve">ом МВД от 25 апреля 2013 года № </w:t>
      </w:r>
      <w:r w:rsidRPr="00A0473E">
        <w:t>401 в соответствии с требовани</w:t>
      </w:r>
      <w:r w:rsidRPr="00A0473E">
        <w:t>я</w:t>
      </w:r>
      <w:r w:rsidRPr="00A0473E">
        <w:t>ми Меморандума о взаимопонимании была создана Национальная рабочая гру</w:t>
      </w:r>
      <w:r w:rsidRPr="00A0473E">
        <w:t>п</w:t>
      </w:r>
      <w:r w:rsidRPr="00A0473E">
        <w:t>па с целью имплементации Программы БДИПЧ ОБСЕ, в которую вошли пре</w:t>
      </w:r>
      <w:r w:rsidRPr="00A0473E">
        <w:t>д</w:t>
      </w:r>
      <w:r w:rsidRPr="00A0473E">
        <w:t>ставители МВД, представители БДИПЧ ОБСЕ, представитель Международной организации по миграции в Украине и представитель Уполномоченного Верхо</w:t>
      </w:r>
      <w:r w:rsidRPr="00A0473E">
        <w:t>в</w:t>
      </w:r>
      <w:r w:rsidRPr="00A0473E">
        <w:t>ной Рады Украины по правам человека.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245.</w:t>
      </w:r>
      <w:r w:rsidRPr="00A0473E">
        <w:rPr>
          <w:bCs/>
        </w:rPr>
        <w:tab/>
      </w:r>
      <w:r w:rsidRPr="00A0473E">
        <w:t>9 сентября 2013 года в МВД состоялось заседание Национальной рабочей группы, на котором утвержден план работы по выполнению требований Мем</w:t>
      </w:r>
      <w:r w:rsidRPr="00A0473E">
        <w:t>о</w:t>
      </w:r>
      <w:r w:rsidRPr="00A0473E">
        <w:t>рандума, рассмотрен план реализации Программы, процесса проведения обуч</w:t>
      </w:r>
      <w:r w:rsidRPr="00A0473E">
        <w:t>е</w:t>
      </w:r>
      <w:r w:rsidRPr="00A0473E">
        <w:t>ния для сотрудников правоохранительных органов, этапы реализации этой пр</w:t>
      </w:r>
      <w:r w:rsidRPr="00A0473E">
        <w:t>о</w:t>
      </w:r>
      <w:r w:rsidRPr="00A0473E">
        <w:t>граммы в Украине, подготовка учебных пособий и методических рекомендаций и</w:t>
      </w:r>
      <w:r w:rsidR="00610CA1">
        <w:t> </w:t>
      </w:r>
      <w:r w:rsidRPr="00A0473E">
        <w:t>т.п.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246.</w:t>
      </w:r>
      <w:r w:rsidRPr="00A0473E">
        <w:rPr>
          <w:bCs/>
        </w:rPr>
        <w:tab/>
      </w:r>
      <w:r w:rsidRPr="00A0473E">
        <w:t>21, 22 ноября 2013 года в городе Варшава (Республика Польша) проходило очередное заседание Национальной рабочей группы</w:t>
      </w:r>
      <w:r w:rsidR="00442EE4">
        <w:t>,</w:t>
      </w:r>
      <w:r w:rsidRPr="00A0473E">
        <w:t xml:space="preserve"> во время которого обсу</w:t>
      </w:r>
      <w:r w:rsidRPr="00A0473E">
        <w:t>ж</w:t>
      </w:r>
      <w:r w:rsidRPr="00A0473E">
        <w:t>дался ряд вопросов по внедрению Программы обучения для правоохранителей, в частности определено количество и уровень групп тренеров-правоохранителей, которые будут проходить курс обучения в рамках Программы, направленной на получение навыков работников милиции по определению, пониманию и рассл</w:t>
      </w:r>
      <w:r w:rsidRPr="00A0473E">
        <w:t>е</w:t>
      </w:r>
      <w:r w:rsidRPr="00A0473E">
        <w:t>дованию преступлений, совершенных на почве ненависти, и обсужден учебный план Программы.</w:t>
      </w:r>
    </w:p>
    <w:p w:rsidR="00A0473E" w:rsidRDefault="00A0473E" w:rsidP="00A0473E">
      <w:pPr>
        <w:pStyle w:val="SingleTxt"/>
      </w:pPr>
      <w:r w:rsidRPr="00A0473E">
        <w:rPr>
          <w:bCs/>
        </w:rPr>
        <w:t>247.</w:t>
      </w:r>
      <w:r w:rsidRPr="00A0473E">
        <w:rPr>
          <w:bCs/>
        </w:rPr>
        <w:tab/>
      </w:r>
      <w:r w:rsidRPr="00A0473E">
        <w:t>Следует отметить, что в связи с последними событиями, которые происх</w:t>
      </w:r>
      <w:r w:rsidRPr="00A0473E">
        <w:t>о</w:t>
      </w:r>
      <w:r w:rsidRPr="00A0473E">
        <w:t>дят в Украине, практический этап реализации Программы, а именно, проведение обучения (тренингов) со следователями, работниками подразделений обществе</w:t>
      </w:r>
      <w:r w:rsidRPr="00A0473E">
        <w:t>н</w:t>
      </w:r>
      <w:r w:rsidRPr="00A0473E">
        <w:t>ной безопасности, сотрудниками высших учебных заведений, криминальной м</w:t>
      </w:r>
      <w:r w:rsidRPr="00A0473E">
        <w:t>и</w:t>
      </w:r>
      <w:r w:rsidRPr="00A0473E">
        <w:t>лиции по делам детей, на данный момент приостановлено.</w:t>
      </w:r>
    </w:p>
    <w:p w:rsidR="00610CA1" w:rsidRPr="00610CA1" w:rsidRDefault="00610CA1" w:rsidP="00610CA1">
      <w:pPr>
        <w:pStyle w:val="SingleTxt"/>
        <w:spacing w:after="0" w:line="120" w:lineRule="exact"/>
        <w:rPr>
          <w:sz w:val="10"/>
        </w:rPr>
      </w:pPr>
    </w:p>
    <w:p w:rsidR="00A0473E" w:rsidRDefault="00610CA1" w:rsidP="00610C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0473E" w:rsidRPr="00A0473E">
        <w:t>Комментарий к пункту 11 заключительных замечаний</w:t>
      </w:r>
    </w:p>
    <w:p w:rsidR="00610CA1" w:rsidRPr="00610CA1" w:rsidRDefault="00610CA1" w:rsidP="00610CA1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248.</w:t>
      </w:r>
      <w:r w:rsidRPr="00A0473E">
        <w:rPr>
          <w:bCs/>
        </w:rPr>
        <w:tab/>
      </w:r>
      <w:r w:rsidRPr="00A0473E">
        <w:t>Согласно части первой статьи 36 Конституции Украины граждане Украины имеют право на свободу объединения в политические партии и общественные организации для осуществления и защиты своих прав и свобод и удовлетворения политических, экономических, социальных, культурных и других интересов, за исключением ограничений, установленных законом в интересах национальной безопасности и общественного порядка, охраны здоровья населения или защиты прав и свобод других людей.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249.</w:t>
      </w:r>
      <w:r w:rsidRPr="00A0473E">
        <w:rPr>
          <w:bCs/>
        </w:rPr>
        <w:tab/>
      </w:r>
      <w:r w:rsidRPr="00A0473E">
        <w:t>Правовые и организационные основы реализации гарантированного Ко</w:t>
      </w:r>
      <w:r w:rsidRPr="00A0473E">
        <w:t>н</w:t>
      </w:r>
      <w:r w:rsidRPr="00A0473E">
        <w:t>ституцией Украины права на свободу объединения, порядок создания, регистр</w:t>
      </w:r>
      <w:r w:rsidRPr="00A0473E">
        <w:t>а</w:t>
      </w:r>
      <w:r w:rsidRPr="00A0473E">
        <w:t>ции, деятельности и прекращения общественных объединений определен Зак</w:t>
      </w:r>
      <w:r w:rsidRPr="00A0473E">
        <w:t>о</w:t>
      </w:r>
      <w:r w:rsidRPr="00A0473E">
        <w:t xml:space="preserve">ном Украины </w:t>
      </w:r>
      <w:r w:rsidR="00944AB1">
        <w:t>«</w:t>
      </w:r>
      <w:r w:rsidRPr="00A0473E">
        <w:t>Об общественных объединениях</w:t>
      </w:r>
      <w:r w:rsidR="00944AB1">
        <w:t>»</w:t>
      </w:r>
      <w:r w:rsidRPr="00A0473E">
        <w:t xml:space="preserve"> (далее – Закон), принятым </w:t>
      </w:r>
      <w:r w:rsidRPr="00A0473E">
        <w:rPr>
          <w:bCs/>
        </w:rPr>
        <w:t>22 марта 2012 года № 4572-VI.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250.</w:t>
      </w:r>
      <w:r w:rsidRPr="00A0473E">
        <w:rPr>
          <w:bCs/>
        </w:rPr>
        <w:tab/>
      </w:r>
      <w:r w:rsidRPr="00A0473E">
        <w:t>Так, согласно частям первой и второй статьи 1 Закона общественное об</w:t>
      </w:r>
      <w:r w:rsidRPr="00A0473E">
        <w:t>ъ</w:t>
      </w:r>
      <w:r w:rsidRPr="00A0473E">
        <w:t>единение – это добровольное объединение физических лиц и/или юридических лиц частного права для осуществления и защиты прав и свобод, удовлетворения общественных, в частности экономических, социальных, культурных, экологич</w:t>
      </w:r>
      <w:r w:rsidRPr="00A0473E">
        <w:t>е</w:t>
      </w:r>
      <w:r w:rsidRPr="00A0473E">
        <w:t>ских, и других интересов. Общественное объединение по организационно-правовой форме образуется как общественная организация или общественный союз.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251.</w:t>
      </w:r>
      <w:r w:rsidRPr="00A0473E">
        <w:rPr>
          <w:bCs/>
        </w:rPr>
        <w:tab/>
      </w:r>
      <w:r w:rsidRPr="00A0473E">
        <w:t>Статьей 4 Закона предусмотрено, что образование и деятельность общ</w:t>
      </w:r>
      <w:r w:rsidRPr="00A0473E">
        <w:t>е</w:t>
      </w:r>
      <w:r w:rsidRPr="00A0473E">
        <w:t>ственных объединений, цель или действия которых направлены на ликвидацию независимости Украины, изменение конституционного строя насильственным путем, нарушение суверенитета и территориальной целостности государства, подрыв его безопасности, незаконный захват государственной власти, пропага</w:t>
      </w:r>
      <w:r w:rsidRPr="00A0473E">
        <w:t>н</w:t>
      </w:r>
      <w:r w:rsidRPr="00A0473E">
        <w:t>ду войны, насилия, разжигание межэтнической, расовой, религиозной вражды, посягательство на права и свободы человека, здоровье населения, запрещаются. Общественные объединения не могут иметь военизированных формирований. Другие ограничения права на свободу объединения, в том числе на создание и деятельность общественных объединений, могут быть установлены исключ</w:t>
      </w:r>
      <w:r w:rsidRPr="00A0473E">
        <w:t>и</w:t>
      </w:r>
      <w:r w:rsidRPr="00A0473E">
        <w:t>тельно законом в интересах национальной безопасности и общественного поря</w:t>
      </w:r>
      <w:r w:rsidRPr="00A0473E">
        <w:t>д</w:t>
      </w:r>
      <w:r w:rsidRPr="00A0473E">
        <w:t>ка, охраны здоровья населения или защиты прав и свобод других людей. Общ</w:t>
      </w:r>
      <w:r w:rsidRPr="00A0473E">
        <w:t>е</w:t>
      </w:r>
      <w:r w:rsidRPr="00A0473E">
        <w:t>ственным объединением не могут предоставляться властные полномочия, кроме случаев, предусмотренных законом.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252.</w:t>
      </w:r>
      <w:r w:rsidRPr="00A0473E">
        <w:rPr>
          <w:bCs/>
        </w:rPr>
        <w:tab/>
      </w:r>
      <w:r w:rsidRPr="00A0473E">
        <w:t>Одним из принципов образования и деятельности общественных объедин</w:t>
      </w:r>
      <w:r w:rsidRPr="00A0473E">
        <w:t>е</w:t>
      </w:r>
      <w:r w:rsidRPr="00A0473E">
        <w:t>ний в соответствии со статьей 3 Закона является принцип самоуправления, что предусматривает право членов (участников) общественного объединения сам</w:t>
      </w:r>
      <w:r w:rsidRPr="00A0473E">
        <w:t>о</w:t>
      </w:r>
      <w:r w:rsidRPr="00A0473E">
        <w:t>стоятельно осуществлять управление деятельностью общественного объедин</w:t>
      </w:r>
      <w:r w:rsidRPr="00A0473E">
        <w:t>е</w:t>
      </w:r>
      <w:r w:rsidRPr="00A0473E">
        <w:t>ния в соответствии с его целью, определять направления деятельности, а также невмешательства органов государственной власти, других государственных орг</w:t>
      </w:r>
      <w:r w:rsidRPr="00A0473E">
        <w:t>а</w:t>
      </w:r>
      <w:r w:rsidRPr="00A0473E">
        <w:t>нов, органов власти Автономной Республики Крым, органов местного сам</w:t>
      </w:r>
      <w:r w:rsidRPr="00A0473E">
        <w:t>о</w:t>
      </w:r>
      <w:r w:rsidRPr="00A0473E">
        <w:t>управления в деятельность общественного объединения кроме случаев, опред</w:t>
      </w:r>
      <w:r w:rsidRPr="00A0473E">
        <w:t>е</w:t>
      </w:r>
      <w:r w:rsidRPr="00A0473E">
        <w:t>ленных законом.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253.</w:t>
      </w:r>
      <w:r w:rsidRPr="00A0473E">
        <w:rPr>
          <w:bCs/>
        </w:rPr>
        <w:tab/>
      </w:r>
      <w:r w:rsidRPr="00A0473E">
        <w:t>Согласно частям первой</w:t>
      </w:r>
      <w:r w:rsidR="00E3262B" w:rsidRPr="00E3262B">
        <w:t>–</w:t>
      </w:r>
      <w:r w:rsidRPr="00A0473E">
        <w:t>третьей статьи 22 Закона государство обеспечивает соблюдение прав общественных объединений. Вмешательство органов госуда</w:t>
      </w:r>
      <w:r w:rsidRPr="00A0473E">
        <w:t>р</w:t>
      </w:r>
      <w:r w:rsidRPr="00A0473E">
        <w:t>ственной власти, органов власти Автономной Республики Крым, органов местн</w:t>
      </w:r>
      <w:r w:rsidRPr="00A0473E">
        <w:t>о</w:t>
      </w:r>
      <w:r w:rsidRPr="00A0473E">
        <w:t>го самоуправления, их должностных и служебных лиц в деятельность общ</w:t>
      </w:r>
      <w:r w:rsidRPr="00A0473E">
        <w:t>е</w:t>
      </w:r>
      <w:r w:rsidRPr="00A0473E">
        <w:t>ственных объединений, равно как и вмешательство общественных объединений в деятельность органов государственной власти, органов власти Автономной Ре</w:t>
      </w:r>
      <w:r w:rsidRPr="00A0473E">
        <w:t>с</w:t>
      </w:r>
      <w:r w:rsidRPr="00A0473E">
        <w:t>публики Крым, органов местного самоуправления, их должностных и служебных лиц, не допускается, кроме случаев, предусмотренных законом.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254.</w:t>
      </w:r>
      <w:r w:rsidRPr="00A0473E">
        <w:rPr>
          <w:bCs/>
        </w:rPr>
        <w:tab/>
      </w:r>
      <w:r w:rsidRPr="00A0473E">
        <w:t>Органы государственной власти, органы власти Автономной Республики Крым, органы местного самоуправления могут привлекать общественные об</w:t>
      </w:r>
      <w:r w:rsidRPr="00A0473E">
        <w:t>ъ</w:t>
      </w:r>
      <w:r w:rsidRPr="00A0473E">
        <w:t>единения к процессу формирования и реализации государственной политики, решения вопросов местного значения, в частности, путем проведения консульт</w:t>
      </w:r>
      <w:r w:rsidRPr="00A0473E">
        <w:t>а</w:t>
      </w:r>
      <w:r w:rsidRPr="00A0473E">
        <w:t>ций с общественными объединениями по важным вопросам государственной и общественной жизни, разработки соответствующих проектов нормативно-правовых актов, образования консультативных, совещательных и других вспом</w:t>
      </w:r>
      <w:r w:rsidRPr="00A0473E">
        <w:t>о</w:t>
      </w:r>
      <w:r w:rsidRPr="00A0473E">
        <w:t>гательных органов при органах государственной власти, органах власти Авт</w:t>
      </w:r>
      <w:r w:rsidRPr="00A0473E">
        <w:t>о</w:t>
      </w:r>
      <w:r w:rsidRPr="00A0473E">
        <w:t>номной Республики Крым, органах местного самоуправления, в работе которых принимают участие представители общественных объединений.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255.</w:t>
      </w:r>
      <w:r w:rsidRPr="00A0473E">
        <w:rPr>
          <w:bCs/>
        </w:rPr>
        <w:tab/>
      </w:r>
      <w:r w:rsidRPr="00A0473E">
        <w:t>Согласно части первой статьи 28 Закона общественное объединение может быть запрещено судом по иску уполномоченного органа по вопросам регистр</w:t>
      </w:r>
      <w:r w:rsidRPr="00A0473E">
        <w:t>а</w:t>
      </w:r>
      <w:r w:rsidRPr="00A0473E">
        <w:t>ции в случае выявления признаков нарушения общественным объединением тр</w:t>
      </w:r>
      <w:r w:rsidRPr="00A0473E">
        <w:t>е</w:t>
      </w:r>
      <w:r w:rsidRPr="00A0473E">
        <w:t>бований статей 36 и 37 Конституции Украины, статьи 4 настоящего Закона. З</w:t>
      </w:r>
      <w:r w:rsidRPr="00A0473E">
        <w:t>а</w:t>
      </w:r>
      <w:r w:rsidRPr="00A0473E">
        <w:t>прет общественного объединения влечет прекращение его деятельности в поря</w:t>
      </w:r>
      <w:r w:rsidRPr="00A0473E">
        <w:t>д</w:t>
      </w:r>
      <w:r w:rsidRPr="00A0473E">
        <w:t>ке, установленном настоящим Законом, и исключение из Реестра общественных объединений.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256.</w:t>
      </w:r>
      <w:r w:rsidRPr="00A0473E">
        <w:rPr>
          <w:bCs/>
        </w:rPr>
        <w:tab/>
      </w:r>
      <w:r w:rsidRPr="00A0473E">
        <w:t>Согласно части пятой статьи 22 данного Закона государственный надзор и контроль над соблюдением закона общественными объединениями осуществл</w:t>
      </w:r>
      <w:r w:rsidRPr="00A0473E">
        <w:t>я</w:t>
      </w:r>
      <w:r w:rsidRPr="00A0473E">
        <w:t>ют органы исполнительной власти, органы местного самоуправления в порядке, определенном законом.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257.</w:t>
      </w:r>
      <w:r w:rsidRPr="00A0473E">
        <w:rPr>
          <w:bCs/>
        </w:rPr>
        <w:tab/>
      </w:r>
      <w:r w:rsidRPr="00A0473E">
        <w:t>Кроме того, согласно пункту 1 Положения о Государственной регистрац</w:t>
      </w:r>
      <w:r w:rsidRPr="00A0473E">
        <w:t>и</w:t>
      </w:r>
      <w:r w:rsidRPr="00A0473E">
        <w:t>онной службе Украины, утвержденного постановлением Кабинета министров Украины от 2 июля 2014 года № 219, центральным органом исполнительной вл</w:t>
      </w:r>
      <w:r w:rsidRPr="00A0473E">
        <w:t>а</w:t>
      </w:r>
      <w:r w:rsidRPr="00A0473E">
        <w:t>сти, реализующим государственную политику в сфере регистрации (легализ</w:t>
      </w:r>
      <w:r w:rsidRPr="00A0473E">
        <w:t>а</w:t>
      </w:r>
      <w:r w:rsidRPr="00A0473E">
        <w:t>ции) объединений граждан, других общественных формирований является Гос</w:t>
      </w:r>
      <w:r w:rsidRPr="00A0473E">
        <w:t>у</w:t>
      </w:r>
      <w:r w:rsidRPr="00A0473E">
        <w:t>дарственная регистрационная служба.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258.</w:t>
      </w:r>
      <w:r w:rsidRPr="00A0473E">
        <w:rPr>
          <w:bCs/>
        </w:rPr>
        <w:tab/>
      </w:r>
      <w:r w:rsidRPr="00A0473E">
        <w:t>Государственная регистрационная служба в соответствии с возложенными на нее задачами осуществляет контроль над соблюдением общественными орг</w:t>
      </w:r>
      <w:r w:rsidRPr="00A0473E">
        <w:t>а</w:t>
      </w:r>
      <w:r w:rsidRPr="00A0473E">
        <w:t>низациями положений устава, применяет взыскания или вносит в суд предста</w:t>
      </w:r>
      <w:r w:rsidRPr="00A0473E">
        <w:t>в</w:t>
      </w:r>
      <w:r w:rsidRPr="00A0473E">
        <w:t>ление о применении к общественным организациям взысканий за нарушение з</w:t>
      </w:r>
      <w:r w:rsidRPr="00A0473E">
        <w:t>а</w:t>
      </w:r>
      <w:r w:rsidRPr="00A0473E">
        <w:t>конодательства, осуществляет в соответствии с компетенцией контроль над де</w:t>
      </w:r>
      <w:r w:rsidRPr="00A0473E">
        <w:t>я</w:t>
      </w:r>
      <w:r w:rsidRPr="00A0473E">
        <w:t>тельностью благотворительных организаций (подпункт 21 пункта 4 указанного положения).</w:t>
      </w:r>
    </w:p>
    <w:p w:rsidR="00A0473E" w:rsidRPr="003D50DC" w:rsidRDefault="00A0473E" w:rsidP="00A0473E">
      <w:pPr>
        <w:pStyle w:val="SingleTxt"/>
      </w:pPr>
      <w:r w:rsidRPr="00A0473E">
        <w:rPr>
          <w:bCs/>
        </w:rPr>
        <w:t>259.</w:t>
      </w:r>
      <w:r w:rsidRPr="00A0473E">
        <w:rPr>
          <w:bCs/>
        </w:rPr>
        <w:tab/>
      </w:r>
      <w:r w:rsidRPr="00A0473E">
        <w:t>Вопросы обеспечения межэтнического и межрелигиозного согласия, нед</w:t>
      </w:r>
      <w:r w:rsidRPr="00A0473E">
        <w:t>о</w:t>
      </w:r>
      <w:r w:rsidRPr="00A0473E">
        <w:t>пущения распространения в обществе политических и религиозных идеологий экстремистского характера, углубления взаимопонимания с целью снятия предубежденности и негативных наслоений, воспитания толерантности в укр</w:t>
      </w:r>
      <w:r w:rsidRPr="00A0473E">
        <w:t>а</w:t>
      </w:r>
      <w:r w:rsidRPr="00A0473E">
        <w:t>инском обществе, остаются приоритетными направлениями государственной п</w:t>
      </w:r>
      <w:r w:rsidRPr="00A0473E">
        <w:t>о</w:t>
      </w:r>
      <w:r w:rsidRPr="00A0473E">
        <w:t>литики в сфере свободы совести. В этом контексте сегодня на государственном уровне осуществляется комплекс системных мер, предусматривающих: дальне</w:t>
      </w:r>
      <w:r w:rsidRPr="00A0473E">
        <w:t>й</w:t>
      </w:r>
      <w:r w:rsidRPr="00A0473E">
        <w:t>шее приведение национального законодательства в области свободы религии и вероисповедания в соответствии с международными нормативно-правовыми а</w:t>
      </w:r>
      <w:r w:rsidRPr="00A0473E">
        <w:t>к</w:t>
      </w:r>
      <w:r w:rsidRPr="00A0473E">
        <w:t>тами о защите прав и основных свобод человека; внедрение процедур, пред</w:t>
      </w:r>
      <w:r w:rsidRPr="00A0473E">
        <w:t>у</w:t>
      </w:r>
      <w:r w:rsidRPr="00A0473E">
        <w:t>смотренных национальным законодательством, в случае любого злоупотребления относительно прав и свобод религиозных организаций; утверждение религио</w:t>
      </w:r>
      <w:r w:rsidRPr="00A0473E">
        <w:t>з</w:t>
      </w:r>
      <w:r w:rsidRPr="00A0473E">
        <w:t>ной терпимости, предоставление возможности всем религиям развиваться в ра</w:t>
      </w:r>
      <w:r w:rsidRPr="00A0473E">
        <w:t>в</w:t>
      </w:r>
      <w:r w:rsidRPr="00A0473E">
        <w:t>ных условиях; поощрение и всесторонняя поддержка диалога между конфесси</w:t>
      </w:r>
      <w:r w:rsidRPr="00A0473E">
        <w:t>я</w:t>
      </w:r>
      <w:r w:rsidRPr="00A0473E">
        <w:t>ми и деноминациями.</w:t>
      </w:r>
    </w:p>
    <w:p w:rsidR="00E3262B" w:rsidRPr="003D50DC" w:rsidRDefault="00E3262B" w:rsidP="00E3262B">
      <w:pPr>
        <w:pStyle w:val="SingleTxt"/>
        <w:spacing w:after="0" w:line="120" w:lineRule="exact"/>
        <w:rPr>
          <w:sz w:val="10"/>
        </w:rPr>
      </w:pPr>
    </w:p>
    <w:p w:rsidR="00A0473E" w:rsidRPr="003D50DC" w:rsidRDefault="00E3262B" w:rsidP="00E326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50DC">
        <w:tab/>
      </w:r>
      <w:r w:rsidR="00A0473E" w:rsidRPr="00A0473E">
        <w:tab/>
        <w:t>Комментарий к пункту 12 заключительных замечаний</w:t>
      </w:r>
    </w:p>
    <w:p w:rsidR="00E3262B" w:rsidRPr="003D50DC" w:rsidRDefault="00E3262B" w:rsidP="00E3262B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260.</w:t>
      </w:r>
      <w:r w:rsidRPr="00A0473E">
        <w:rPr>
          <w:bCs/>
        </w:rPr>
        <w:tab/>
      </w:r>
      <w:r w:rsidRPr="00A0473E">
        <w:t>См. пункты 248−259 настоящего доклада.</w:t>
      </w:r>
    </w:p>
    <w:p w:rsidR="00A0473E" w:rsidRPr="00A0473E" w:rsidRDefault="00A0473E" w:rsidP="00A0473E">
      <w:pPr>
        <w:pStyle w:val="SingleTxt"/>
        <w:rPr>
          <w:bCs/>
        </w:rPr>
      </w:pPr>
      <w:r w:rsidRPr="00A0473E">
        <w:rPr>
          <w:bCs/>
        </w:rPr>
        <w:t>261.</w:t>
      </w:r>
      <w:r w:rsidRPr="00A0473E">
        <w:rPr>
          <w:bCs/>
        </w:rPr>
        <w:tab/>
      </w:r>
      <w:r w:rsidRPr="00A0473E">
        <w:t>В связи с агрессией Российской Федерации против Украины и поддержкой ею деятельности террористических и экстремистских организаций так называ</w:t>
      </w:r>
      <w:r w:rsidRPr="00A0473E">
        <w:t>е</w:t>
      </w:r>
      <w:r w:rsidRPr="00A0473E">
        <w:t xml:space="preserve">мых </w:t>
      </w:r>
      <w:r w:rsidR="00944AB1">
        <w:t>«</w:t>
      </w:r>
      <w:r w:rsidRPr="00A0473E">
        <w:t>Донецкая народная республика</w:t>
      </w:r>
      <w:r w:rsidR="00944AB1">
        <w:t>»</w:t>
      </w:r>
      <w:r w:rsidRPr="00A0473E">
        <w:t xml:space="preserve"> и </w:t>
      </w:r>
      <w:r w:rsidR="00944AB1">
        <w:t>«</w:t>
      </w:r>
      <w:r w:rsidRPr="00A0473E">
        <w:t>Луганская народная республика</w:t>
      </w:r>
      <w:r w:rsidR="00944AB1">
        <w:t>»</w:t>
      </w:r>
      <w:r w:rsidRPr="00A0473E">
        <w:t>, 22</w:t>
      </w:r>
      <w:r w:rsidR="00E3262B">
        <w:rPr>
          <w:lang w:val="en-US"/>
        </w:rPr>
        <w:t> </w:t>
      </w:r>
      <w:r w:rsidRPr="00A0473E">
        <w:t>июля 2014 года Верховная Рада Украины приняла Постановление № 1597</w:t>
      </w:r>
      <w:r w:rsidRPr="00A0473E">
        <w:rPr>
          <w:b/>
          <w:bCs/>
        </w:rPr>
        <w:t>-</w:t>
      </w:r>
      <w:r w:rsidRPr="00A0473E">
        <w:rPr>
          <w:bCs/>
        </w:rPr>
        <w:t xml:space="preserve">VII </w:t>
      </w:r>
      <w:r w:rsidR="00944AB1">
        <w:rPr>
          <w:bCs/>
        </w:rPr>
        <w:t>«</w:t>
      </w:r>
      <w:r w:rsidRPr="00A0473E">
        <w:rPr>
          <w:bCs/>
        </w:rPr>
        <w:t xml:space="preserve">О Заявлении Верховной Рады Украины </w:t>
      </w:r>
      <w:r w:rsidR="00944AB1">
        <w:rPr>
          <w:bCs/>
        </w:rPr>
        <w:t>«</w:t>
      </w:r>
      <w:r w:rsidRPr="00A0473E">
        <w:rPr>
          <w:bCs/>
        </w:rPr>
        <w:t>О противодействии распространению поддерживаемого Российской Федерацией международного терроризма</w:t>
      </w:r>
      <w:r w:rsidR="00944AB1">
        <w:rPr>
          <w:bCs/>
        </w:rPr>
        <w:t>»</w:t>
      </w:r>
      <w:r w:rsidRPr="00A0473E">
        <w:rPr>
          <w:bCs/>
        </w:rPr>
        <w:t>.</w:t>
      </w:r>
    </w:p>
    <w:p w:rsidR="00A0473E" w:rsidRPr="003D50DC" w:rsidRDefault="00A0473E" w:rsidP="00A0473E">
      <w:pPr>
        <w:pStyle w:val="SingleTxt"/>
      </w:pPr>
      <w:r w:rsidRPr="00A0473E">
        <w:rPr>
          <w:bCs/>
        </w:rPr>
        <w:t>262.</w:t>
      </w:r>
      <w:r w:rsidRPr="00A0473E">
        <w:rPr>
          <w:bCs/>
        </w:rPr>
        <w:tab/>
      </w:r>
      <w:r w:rsidRPr="00A0473E">
        <w:t xml:space="preserve">Украина призывает признать экстремистские организации так называемые </w:t>
      </w:r>
      <w:r w:rsidR="00944AB1">
        <w:t>«</w:t>
      </w:r>
      <w:r w:rsidRPr="00A0473E">
        <w:t>Донецкая народная республика</w:t>
      </w:r>
      <w:r w:rsidR="00944AB1">
        <w:t>»</w:t>
      </w:r>
      <w:r w:rsidRPr="00A0473E">
        <w:t xml:space="preserve"> и </w:t>
      </w:r>
      <w:r w:rsidR="00944AB1">
        <w:t>«</w:t>
      </w:r>
      <w:r w:rsidRPr="00A0473E">
        <w:t>Луганская народная республика</w:t>
      </w:r>
      <w:r w:rsidR="00944AB1">
        <w:t>»</w:t>
      </w:r>
      <w:r w:rsidRPr="00A0473E">
        <w:t xml:space="preserve"> террор</w:t>
      </w:r>
      <w:r w:rsidRPr="00A0473E">
        <w:t>и</w:t>
      </w:r>
      <w:r w:rsidRPr="00A0473E">
        <w:t>стическими организациями.</w:t>
      </w:r>
    </w:p>
    <w:p w:rsidR="00E3262B" w:rsidRPr="003D50DC" w:rsidRDefault="00E3262B" w:rsidP="00E3262B">
      <w:pPr>
        <w:pStyle w:val="SingleTxt"/>
        <w:spacing w:after="0" w:line="120" w:lineRule="exact"/>
        <w:rPr>
          <w:sz w:val="10"/>
        </w:rPr>
      </w:pPr>
    </w:p>
    <w:p w:rsidR="00A0473E" w:rsidRDefault="00E3262B" w:rsidP="00E326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3D50DC">
        <w:tab/>
      </w:r>
      <w:r w:rsidRPr="003D50DC">
        <w:tab/>
      </w:r>
      <w:r w:rsidR="00A0473E" w:rsidRPr="00A0473E">
        <w:t>Комментарий к пункту 13 заключительных замечаний</w:t>
      </w:r>
    </w:p>
    <w:p w:rsidR="00E3262B" w:rsidRPr="00E3262B" w:rsidRDefault="00E3262B" w:rsidP="00E3262B">
      <w:pPr>
        <w:pStyle w:val="SingleTxt"/>
        <w:spacing w:after="0" w:line="120" w:lineRule="exact"/>
        <w:rPr>
          <w:sz w:val="10"/>
          <w:lang w:val="en-US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263.</w:t>
      </w:r>
      <w:r w:rsidRPr="00A0473E">
        <w:rPr>
          <w:bCs/>
        </w:rPr>
        <w:tab/>
      </w:r>
      <w:r w:rsidRPr="00A0473E">
        <w:t>В соответствии со статьей 216 (Подследственность) УПКУ досудебное ра</w:t>
      </w:r>
      <w:r w:rsidRPr="00A0473E">
        <w:t>с</w:t>
      </w:r>
      <w:r w:rsidRPr="00A0473E">
        <w:t>следование по уголовным производствам, открытым по статье 161 (нарушение равноправия граждан в зависимости от их расовой, национальной принадлежн</w:t>
      </w:r>
      <w:r w:rsidRPr="00A0473E">
        <w:t>о</w:t>
      </w:r>
      <w:r w:rsidRPr="00A0473E">
        <w:t xml:space="preserve">сти или религиозных убеждений) и другими статьями, которые были дополнены квалифицирующим признаком </w:t>
      </w:r>
      <w:r w:rsidR="00944AB1">
        <w:t>«</w:t>
      </w:r>
      <w:r w:rsidRPr="00A0473E">
        <w:t>Совершение преступления по мотивам расовой, национальной или религиозной нетерпимости</w:t>
      </w:r>
      <w:r w:rsidR="00944AB1">
        <w:t>»</w:t>
      </w:r>
      <w:r w:rsidRPr="00A0473E">
        <w:t>, осуществляется следственными органами внутренних дел.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264.</w:t>
      </w:r>
      <w:r w:rsidRPr="00A0473E">
        <w:rPr>
          <w:bCs/>
        </w:rPr>
        <w:tab/>
      </w:r>
      <w:r w:rsidRPr="00A0473E">
        <w:t>Конкретизация и четкое отнесение преступлений, совершенных на расовой почве, к конкретным статьям Уголовного кодекса способствует предотвращению двусмысленности при квалификации преступлений.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265.</w:t>
      </w:r>
      <w:r w:rsidRPr="00A0473E">
        <w:rPr>
          <w:bCs/>
        </w:rPr>
        <w:tab/>
      </w:r>
      <w:r w:rsidRPr="00A0473E">
        <w:t>Следует отметить, что расследование преступлений, совершаемых на почве нетерпимости, имеет ряд особенностей, которые отличают организацию рассл</w:t>
      </w:r>
      <w:r w:rsidRPr="00A0473E">
        <w:t>е</w:t>
      </w:r>
      <w:r w:rsidRPr="00A0473E">
        <w:t>дования преступлений этой категории от других преступлений против жизни и здоровья, против общественного порядка и преступлений в сфере защиты прав и свобод граждан.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266.</w:t>
      </w:r>
      <w:r w:rsidRPr="00A0473E">
        <w:rPr>
          <w:bCs/>
        </w:rPr>
        <w:tab/>
      </w:r>
      <w:r w:rsidRPr="00A0473E">
        <w:t>Так, особенностью расследования насильственных преступлений, соверш</w:t>
      </w:r>
      <w:r w:rsidRPr="00A0473E">
        <w:t>а</w:t>
      </w:r>
      <w:r w:rsidRPr="00A0473E">
        <w:t>емых по мотивам нетерпимости, является то, что такая уголовно-правовая кв</w:t>
      </w:r>
      <w:r w:rsidRPr="00A0473E">
        <w:t>а</w:t>
      </w:r>
      <w:r w:rsidRPr="00A0473E">
        <w:t>лификация действий подозреваемого не всегда возможна на этапе начала дос</w:t>
      </w:r>
      <w:r w:rsidRPr="00A0473E">
        <w:t>у</w:t>
      </w:r>
      <w:r w:rsidRPr="00A0473E">
        <w:t>дебного расследования. Она возможна только с момента установления подозр</w:t>
      </w:r>
      <w:r w:rsidRPr="00A0473E">
        <w:t>е</w:t>
      </w:r>
      <w:r w:rsidRPr="00A0473E">
        <w:t xml:space="preserve">ваемого в совершении преступления, </w:t>
      </w:r>
      <w:r w:rsidR="00E3262B">
        <w:t>т.е.</w:t>
      </w:r>
      <w:r w:rsidRPr="00A0473E">
        <w:t xml:space="preserve"> с момента уведомления о подозрении, поскольку мотив преступления является элементом субъективной стороны пр</w:t>
      </w:r>
      <w:r w:rsidRPr="00A0473E">
        <w:t>е</w:t>
      </w:r>
      <w:r w:rsidRPr="00A0473E">
        <w:t>ступления, доказывание которой практически невозможно без подозреваемого.</w:t>
      </w:r>
    </w:p>
    <w:p w:rsidR="00A0473E" w:rsidRDefault="00A0473E" w:rsidP="00A0473E">
      <w:pPr>
        <w:pStyle w:val="SingleTxt"/>
      </w:pPr>
      <w:r w:rsidRPr="00A0473E">
        <w:rPr>
          <w:bCs/>
        </w:rPr>
        <w:t>267.</w:t>
      </w:r>
      <w:r w:rsidRPr="00A0473E">
        <w:rPr>
          <w:bCs/>
        </w:rPr>
        <w:tab/>
      </w:r>
      <w:r w:rsidRPr="00A0473E">
        <w:t>При расследовании преступлений указанной категории возникает необх</w:t>
      </w:r>
      <w:r w:rsidRPr="00A0473E">
        <w:t>о</w:t>
      </w:r>
      <w:r w:rsidRPr="00A0473E">
        <w:t>димость применения специальных знаний, в частности привлечение специал</w:t>
      </w:r>
      <w:r w:rsidRPr="00A0473E">
        <w:t>и</w:t>
      </w:r>
      <w:r w:rsidRPr="00A0473E">
        <w:t>стов в области молодежной субкультуры, политологии и деятельности политич</w:t>
      </w:r>
      <w:r w:rsidRPr="00A0473E">
        <w:t>е</w:t>
      </w:r>
      <w:r w:rsidRPr="00A0473E">
        <w:t>ских партий и движений, которые поддерживают деятельность молодежных группировок националистического толка, религиоведения при установлении причин конфликтов, связанных с религиозной нетерпимостью.</w:t>
      </w:r>
    </w:p>
    <w:p w:rsidR="00E3262B" w:rsidRPr="00E3262B" w:rsidRDefault="00E3262B" w:rsidP="00E3262B">
      <w:pPr>
        <w:pStyle w:val="SingleTxt"/>
        <w:spacing w:after="0" w:line="120" w:lineRule="exact"/>
        <w:rPr>
          <w:sz w:val="10"/>
        </w:rPr>
      </w:pPr>
    </w:p>
    <w:p w:rsidR="00A0473E" w:rsidRDefault="00E3262B" w:rsidP="00E326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5" w:name="п268"/>
      <w:bookmarkEnd w:id="5"/>
      <w:r>
        <w:tab/>
      </w:r>
      <w:r>
        <w:tab/>
      </w:r>
      <w:r w:rsidR="00A0473E" w:rsidRPr="00A0473E">
        <w:t>Комментарий к пункту 14 заключительных замечаний</w:t>
      </w:r>
    </w:p>
    <w:p w:rsidR="00E3262B" w:rsidRPr="00E3262B" w:rsidRDefault="00E3262B" w:rsidP="00E3262B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268.</w:t>
      </w:r>
      <w:r w:rsidRPr="00A0473E">
        <w:rPr>
          <w:bCs/>
        </w:rPr>
        <w:tab/>
      </w:r>
      <w:r w:rsidRPr="00A0473E">
        <w:t>В отчетный период на новый уровень вышли отношения между ромскими национально-культурными обществами и органами исполнительной власти. Совместными усилиями найдены эффективные формы сотрудничества и коорд</w:t>
      </w:r>
      <w:r w:rsidRPr="00A0473E">
        <w:t>и</w:t>
      </w:r>
      <w:r w:rsidRPr="00A0473E">
        <w:t>нации деятельности по обеспечению потребностей ромского национального меньшинства.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269.</w:t>
      </w:r>
      <w:r w:rsidRPr="00A0473E">
        <w:rPr>
          <w:bCs/>
        </w:rPr>
        <w:tab/>
      </w:r>
      <w:r w:rsidRPr="00A0473E">
        <w:t>С целью создания надлежащих условий для защиты и интеграции в украи</w:t>
      </w:r>
      <w:r w:rsidRPr="00A0473E">
        <w:t>н</w:t>
      </w:r>
      <w:r w:rsidRPr="00A0473E">
        <w:t>ское общество ромского национального меньшинства, обеспечения равных во</w:t>
      </w:r>
      <w:r w:rsidRPr="00A0473E">
        <w:t>з</w:t>
      </w:r>
      <w:r w:rsidRPr="00A0473E">
        <w:t xml:space="preserve">можностей для их участия в социально-экономической и культурной жизни был принят Указ Президента Украины от 8 апреля 2013 года № 201/2013 </w:t>
      </w:r>
      <w:r w:rsidR="00944AB1">
        <w:t>«</w:t>
      </w:r>
      <w:r w:rsidRPr="00A0473E">
        <w:t>О Страт</w:t>
      </w:r>
      <w:r w:rsidRPr="00A0473E">
        <w:t>е</w:t>
      </w:r>
      <w:r w:rsidRPr="00A0473E">
        <w:t>гии защиты и интеграции в украинское общество ромского национального мен</w:t>
      </w:r>
      <w:r w:rsidRPr="00A0473E">
        <w:t>ь</w:t>
      </w:r>
      <w:r w:rsidRPr="00A0473E">
        <w:t>шинства на период до 2020 года</w:t>
      </w:r>
      <w:r w:rsidR="00944AB1">
        <w:t>»</w:t>
      </w:r>
      <w:r w:rsidRPr="00A0473E">
        <w:t xml:space="preserve">, а также распоряжение Кабинета министров Украины от 11 сентября 2013 года № 701 </w:t>
      </w:r>
      <w:r w:rsidR="00944AB1">
        <w:t>«</w:t>
      </w:r>
      <w:r w:rsidRPr="00A0473E">
        <w:t>Об утверждении Плана мероприятий по реализации Стратегии защиты и интеграции в украинское общество ромского национального меньшинства на период до 2020 года</w:t>
      </w:r>
      <w:r w:rsidR="00944AB1">
        <w:t>»</w:t>
      </w:r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270.</w:t>
      </w:r>
      <w:r w:rsidRPr="00A0473E">
        <w:rPr>
          <w:bCs/>
        </w:rPr>
        <w:tab/>
      </w:r>
      <w:r w:rsidRPr="00A0473E">
        <w:t xml:space="preserve">Во исполнение мероприятий раздела </w:t>
      </w:r>
      <w:r w:rsidR="00944AB1">
        <w:t>«</w:t>
      </w:r>
      <w:r w:rsidRPr="00A0473E">
        <w:t>Повышение образовательного уро</w:t>
      </w:r>
      <w:r w:rsidRPr="00A0473E">
        <w:t>в</w:t>
      </w:r>
      <w:r w:rsidRPr="00A0473E">
        <w:t>ня</w:t>
      </w:r>
      <w:r w:rsidR="00944AB1">
        <w:t>»</w:t>
      </w:r>
      <w:r w:rsidRPr="00A0473E">
        <w:t xml:space="preserve"> указанного выше Плана мероприятий особое внимание уделяется решению образовательных запросов ромов.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271.</w:t>
      </w:r>
      <w:r w:rsidRPr="00A0473E">
        <w:rPr>
          <w:bCs/>
        </w:rPr>
        <w:tab/>
      </w:r>
      <w:r w:rsidRPr="00A0473E">
        <w:t xml:space="preserve">Детям рома школьного возраста, как и детям других национальностей, обеспечено право на выбор форм обучения и учебного заведения в соответствии с Законами Украины </w:t>
      </w:r>
      <w:r w:rsidR="00944AB1">
        <w:t>«</w:t>
      </w:r>
      <w:r w:rsidRPr="00A0473E">
        <w:t>Об образовании</w:t>
      </w:r>
      <w:r w:rsidR="00944AB1">
        <w:t>»</w:t>
      </w:r>
      <w:r w:rsidRPr="00A0473E">
        <w:t xml:space="preserve">, </w:t>
      </w:r>
      <w:r w:rsidR="00944AB1">
        <w:t>«</w:t>
      </w:r>
      <w:r w:rsidRPr="00A0473E">
        <w:t>Об общем среднем образовании</w:t>
      </w:r>
      <w:r w:rsidR="00944AB1">
        <w:t>»</w:t>
      </w:r>
      <w:r w:rsidRPr="00A0473E">
        <w:t xml:space="preserve">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272.</w:t>
      </w:r>
      <w:r w:rsidRPr="00A0473E">
        <w:rPr>
          <w:bCs/>
        </w:rPr>
        <w:tab/>
      </w:r>
      <w:r w:rsidRPr="00A0473E">
        <w:t>Педагогическими коллективами учебных заведений, представителями орг</w:t>
      </w:r>
      <w:r w:rsidRPr="00A0473E">
        <w:t>а</w:t>
      </w:r>
      <w:r w:rsidRPr="00A0473E">
        <w:t>нов управления образованием местных государственных администраций и орг</w:t>
      </w:r>
      <w:r w:rsidRPr="00A0473E">
        <w:t>а</w:t>
      </w:r>
      <w:r w:rsidRPr="00A0473E">
        <w:t>нов местного самоуправления проводится разъяснительная работа среди лиц, принадлежащих к ромскому меньшинству, о важности получения ими образов</w:t>
      </w:r>
      <w:r w:rsidRPr="00A0473E">
        <w:t>а</w:t>
      </w:r>
      <w:r w:rsidRPr="00A0473E">
        <w:t>ния, особенно детьми и молодежью. Ромские родители приглашаются на род</w:t>
      </w:r>
      <w:r w:rsidRPr="00A0473E">
        <w:t>и</w:t>
      </w:r>
      <w:r w:rsidRPr="00A0473E">
        <w:t>тельские собрания, индивидуальные беседы. При необходимости к участию в них привлекаются специалисты службы по делам детей, психологи и социальные педагоги школ.</w:t>
      </w:r>
      <w:bookmarkStart w:id="6" w:name="n50"/>
      <w:bookmarkStart w:id="7" w:name="n51"/>
      <w:bookmarkStart w:id="8" w:name="n53"/>
      <w:bookmarkStart w:id="9" w:name="n55"/>
      <w:bookmarkStart w:id="10" w:name="n57"/>
      <w:bookmarkEnd w:id="6"/>
      <w:bookmarkEnd w:id="7"/>
      <w:bookmarkEnd w:id="8"/>
      <w:bookmarkEnd w:id="9"/>
      <w:bookmarkEnd w:id="10"/>
    </w:p>
    <w:p w:rsidR="00A0473E" w:rsidRPr="00A0473E" w:rsidRDefault="00A0473E" w:rsidP="00A0473E">
      <w:pPr>
        <w:pStyle w:val="SingleTxt"/>
      </w:pPr>
      <w:r w:rsidRPr="00A0473E">
        <w:rPr>
          <w:bCs/>
        </w:rPr>
        <w:t>273.</w:t>
      </w:r>
      <w:r w:rsidRPr="00A0473E">
        <w:rPr>
          <w:bCs/>
        </w:rPr>
        <w:tab/>
      </w:r>
      <w:r w:rsidRPr="00A0473E">
        <w:t>В регионах Украины в полном объеме обеспечиваются права детей ромской национальности на доступное дошкольное образование. С этой целью ежегодно проводится обследование закрепленных территорий обслуживания, родителям предоставляется полная информация о различных формах дошкольного образ</w:t>
      </w:r>
      <w:r w:rsidRPr="00A0473E">
        <w:t>о</w:t>
      </w:r>
      <w:r w:rsidRPr="00A0473E">
        <w:t>вания (группы кратковременного пребывания, консультативные пункты и т.д.). Педагогическими работниками проводится работа по увеличению количества д</w:t>
      </w:r>
      <w:r w:rsidRPr="00A0473E">
        <w:t>е</w:t>
      </w:r>
      <w:r w:rsidRPr="00A0473E">
        <w:t>тей ромской национальности в возрасте от трех до шести лет, посещающих д</w:t>
      </w:r>
      <w:r w:rsidRPr="00A0473E">
        <w:t>о</w:t>
      </w:r>
      <w:r w:rsidRPr="00A0473E">
        <w:t>школьные учебные заведения.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274.</w:t>
      </w:r>
      <w:r w:rsidRPr="00A0473E">
        <w:rPr>
          <w:bCs/>
        </w:rPr>
        <w:tab/>
      </w:r>
      <w:r w:rsidRPr="00A0473E">
        <w:t>Для решения проблем социализации ромского населения (улучшение их коммунально-бытовых условий, в области образования, здравоохранения, кул</w:t>
      </w:r>
      <w:r w:rsidRPr="00A0473E">
        <w:t>ь</w:t>
      </w:r>
      <w:r w:rsidRPr="00A0473E">
        <w:t xml:space="preserve">туры и т.д.) в Закарпатской области реализуется программа </w:t>
      </w:r>
      <w:r w:rsidR="00944AB1">
        <w:t>«</w:t>
      </w:r>
      <w:r w:rsidRPr="00A0473E">
        <w:t>Ромское население Закарпатья</w:t>
      </w:r>
      <w:r w:rsidR="00944AB1">
        <w:t>»</w:t>
      </w:r>
      <w:r w:rsidR="00E3262B">
        <w:t xml:space="preserve"> на 2012–</w:t>
      </w:r>
      <w:r w:rsidRPr="00A0473E">
        <w:t>2015 годы и План мероприятий по реализации в области Стратегии защиты и интеграции в украинское общество ромского меньшинства на период до 2020 года.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275.</w:t>
      </w:r>
      <w:r w:rsidRPr="00A0473E">
        <w:rPr>
          <w:bCs/>
        </w:rPr>
        <w:tab/>
      </w:r>
      <w:r w:rsidRPr="00A0473E">
        <w:t xml:space="preserve">В октябре 2013 года в городе Ужгороде (Закарпатская область) состоялись открытые слушания на тему: </w:t>
      </w:r>
      <w:r w:rsidR="00944AB1">
        <w:t>«</w:t>
      </w:r>
      <w:r w:rsidRPr="00A0473E">
        <w:t>Ромы Закарпатья: положение, опыт, анализ пр</w:t>
      </w:r>
      <w:r w:rsidRPr="00A0473E">
        <w:t>о</w:t>
      </w:r>
      <w:r w:rsidRPr="00A0473E">
        <w:t>блем</w:t>
      </w:r>
      <w:r w:rsidR="00944AB1">
        <w:t>»</w:t>
      </w:r>
      <w:r w:rsidR="00E3262B">
        <w:t xml:space="preserve">, в </w:t>
      </w:r>
      <w:r w:rsidRPr="00A0473E">
        <w:t>ходе которых проведены консультации по вопросам защиты прав лиц ромской национальности, удовлетворения их социальных, образовательных и жилищно-бытовых потребностей. Обсуждена также проблема обустройства и развития социальной инфраструктуры ромских поселений, разъяснены вопросы земельных отношений и паспортизации ромов.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276.</w:t>
      </w:r>
      <w:r w:rsidRPr="00A0473E">
        <w:rPr>
          <w:bCs/>
        </w:rPr>
        <w:tab/>
      </w:r>
      <w:r w:rsidRPr="00A0473E">
        <w:t>В общеобразовательных школах Закарпатской области обучается 8 802 уч</w:t>
      </w:r>
      <w:r w:rsidRPr="00A0473E">
        <w:t>е</w:t>
      </w:r>
      <w:r w:rsidRPr="00A0473E">
        <w:t>ник</w:t>
      </w:r>
      <w:r w:rsidR="00E3262B">
        <w:t>а</w:t>
      </w:r>
      <w:r w:rsidRPr="00A0473E">
        <w:t>-ром</w:t>
      </w:r>
      <w:r w:rsidR="00E3262B">
        <w:t>а</w:t>
      </w:r>
      <w:r w:rsidRPr="00A0473E">
        <w:t xml:space="preserve">. В дошкольных учебных заведениях области находится 1 119 детей ромской национальности, из которых 782 </w:t>
      </w:r>
      <w:r w:rsidR="00E3262B">
        <w:t>ребенка</w:t>
      </w:r>
      <w:r w:rsidRPr="00A0473E">
        <w:t xml:space="preserve"> пятилетнего возраста. Дети-ромы вовлечены в обучение по месту компактного расположения ромских пос</w:t>
      </w:r>
      <w:r w:rsidRPr="00A0473E">
        <w:t>е</w:t>
      </w:r>
      <w:r w:rsidR="00E3262B">
        <w:t xml:space="preserve">лений и, по </w:t>
      </w:r>
      <w:r w:rsidRPr="00A0473E">
        <w:t>выбору родителей, учатся и воспитываются в школах и дошкольных учреждениях с венгерским и украинским языками обучения и воспитания.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277.</w:t>
      </w:r>
      <w:r w:rsidRPr="00A0473E">
        <w:rPr>
          <w:bCs/>
        </w:rPr>
        <w:tab/>
      </w:r>
      <w:r w:rsidRPr="00A0473E">
        <w:t>В 2013</w:t>
      </w:r>
      <w:r w:rsidR="00E3262B">
        <w:t>/</w:t>
      </w:r>
      <w:r w:rsidRPr="00A0473E">
        <w:t>14 учебном году 47 учащихся из ромских семей получают образов</w:t>
      </w:r>
      <w:r w:rsidRPr="00A0473E">
        <w:t>а</w:t>
      </w:r>
      <w:r w:rsidRPr="00A0473E">
        <w:t>ние в 11 профессионально-технических заве</w:t>
      </w:r>
      <w:r w:rsidR="00E3262B">
        <w:t>дениях Закарпатской области. 22 р</w:t>
      </w:r>
      <w:r w:rsidR="00E3262B">
        <w:t>е</w:t>
      </w:r>
      <w:r w:rsidR="00E3262B">
        <w:t>бенка-рома</w:t>
      </w:r>
      <w:r w:rsidRPr="00A0473E">
        <w:t xml:space="preserve"> Закарпатья получают образование в высших учебных заведениях.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278.</w:t>
      </w:r>
      <w:r w:rsidRPr="00A0473E">
        <w:rPr>
          <w:bCs/>
        </w:rPr>
        <w:tab/>
      </w:r>
      <w:r w:rsidRPr="00A0473E">
        <w:t>Ученики ромской национальности более систематично посещают начальное звено школы. В среднем и старшем звеньях имеют место частые пропуски уроков без уважительных причин (мотивацией является отсутствие сезонной одежды и обуви, плохое материальное обеспечение). Соответствующими службами изуч</w:t>
      </w:r>
      <w:r w:rsidRPr="00A0473E">
        <w:t>а</w:t>
      </w:r>
      <w:r w:rsidRPr="00A0473E">
        <w:t>ются условия проживания детей вышеупомянутой категории, ведется профила</w:t>
      </w:r>
      <w:r w:rsidRPr="00A0473E">
        <w:t>к</w:t>
      </w:r>
      <w:r w:rsidRPr="00A0473E">
        <w:t>тическая работа с целью преодоления негативных проявлений, разъяснительные беседы с родителями, осуществляется постоянный контроль над посещением школьниками-ромами учебных занятий.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279.</w:t>
      </w:r>
      <w:r w:rsidRPr="00A0473E">
        <w:rPr>
          <w:bCs/>
        </w:rPr>
        <w:tab/>
      </w:r>
      <w:r w:rsidRPr="00A0473E">
        <w:t xml:space="preserve">По инициативе Закарпатского института последипломного педагогического образования подготовлен и издан учебник для ромских воскресных школ и для внеклассного чтения </w:t>
      </w:r>
      <w:r w:rsidR="00944AB1">
        <w:t>«</w:t>
      </w:r>
      <w:r w:rsidRPr="00A0473E">
        <w:t>Страна Романия</w:t>
      </w:r>
      <w:r w:rsidR="00944AB1">
        <w:t>»</w:t>
      </w:r>
      <w:r w:rsidRPr="00A0473E">
        <w:t>, которая содержит параллельные тексты на ромском и украинском языках.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280.</w:t>
      </w:r>
      <w:r w:rsidRPr="00A0473E">
        <w:rPr>
          <w:bCs/>
        </w:rPr>
        <w:tab/>
      </w:r>
      <w:r w:rsidRPr="00A0473E">
        <w:t>Учитывая специфику работы с детьми ромской народности, в помощь уч</w:t>
      </w:r>
      <w:r w:rsidRPr="00A0473E">
        <w:t>и</w:t>
      </w:r>
      <w:r w:rsidRPr="00A0473E">
        <w:t>телям-практикам Институтом последипломного педагогического образования подготовлен и утвержден на заседании научно-методического совета института Ориентировочный календарный план для учеников 1−4 классов общеобразов</w:t>
      </w:r>
      <w:r w:rsidRPr="00A0473E">
        <w:t>а</w:t>
      </w:r>
      <w:r w:rsidRPr="00A0473E">
        <w:t>тельных учебных заведений для классов, где преимущественно учатся дети-ромы. Этот календарный план охватывает все учебные предметы государстве</w:t>
      </w:r>
      <w:r w:rsidRPr="00A0473E">
        <w:t>н</w:t>
      </w:r>
      <w:r w:rsidRPr="00A0473E">
        <w:t>ной программы для начальных классов, утвержденной МОН.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281.</w:t>
      </w:r>
      <w:r w:rsidRPr="00A0473E">
        <w:rPr>
          <w:bCs/>
        </w:rPr>
        <w:tab/>
      </w:r>
      <w:r w:rsidRPr="00A0473E">
        <w:t>Также на заседании научно-методического совета Института рассмотрены и утверждены:</w:t>
      </w:r>
    </w:p>
    <w:p w:rsidR="00A0473E" w:rsidRPr="00A0473E" w:rsidRDefault="00A0473E" w:rsidP="00873A45">
      <w:pPr>
        <w:pStyle w:val="Bullet1"/>
      </w:pPr>
      <w:r w:rsidRPr="00A0473E">
        <w:t xml:space="preserve">Программа интегрированного курса </w:t>
      </w:r>
      <w:r w:rsidR="00944AB1">
        <w:t>«</w:t>
      </w:r>
      <w:r w:rsidRPr="00A0473E">
        <w:t>Язык романе и ромская литература</w:t>
      </w:r>
      <w:r w:rsidR="00944AB1">
        <w:t>»</w:t>
      </w:r>
      <w:r w:rsidRPr="00A0473E">
        <w:t xml:space="preserve"> для 5−9 классов общеобразовательных школ с украинским языком обучения и учебных заведений с изучением языков национальных меньшинств;</w:t>
      </w:r>
    </w:p>
    <w:p w:rsidR="00A0473E" w:rsidRPr="00A0473E" w:rsidRDefault="00A0473E" w:rsidP="00873A45">
      <w:pPr>
        <w:pStyle w:val="Bullet1"/>
      </w:pPr>
      <w:r w:rsidRPr="00A0473E">
        <w:t xml:space="preserve">Календарно-тематический план 34-часового факультативного курса </w:t>
      </w:r>
      <w:r w:rsidR="00944AB1">
        <w:t>«</w:t>
      </w:r>
      <w:r w:rsidRPr="00A0473E">
        <w:t>Ист</w:t>
      </w:r>
      <w:r w:rsidRPr="00A0473E">
        <w:t>о</w:t>
      </w:r>
      <w:r w:rsidRPr="00A0473E">
        <w:t>рия рома</w:t>
      </w:r>
      <w:r w:rsidR="00944AB1">
        <w:t>»</w:t>
      </w:r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282.</w:t>
      </w:r>
      <w:r w:rsidRPr="00A0473E">
        <w:rPr>
          <w:bCs/>
        </w:rPr>
        <w:tab/>
      </w:r>
      <w:r w:rsidRPr="00A0473E">
        <w:t xml:space="preserve">Готовы к печати </w:t>
      </w:r>
      <w:r w:rsidR="00944AB1">
        <w:t>«</w:t>
      </w:r>
      <w:r w:rsidRPr="00A0473E">
        <w:t>Интеграция искусства слова и музыки на уроках украи</w:t>
      </w:r>
      <w:r w:rsidRPr="00A0473E">
        <w:t>н</w:t>
      </w:r>
      <w:r w:rsidRPr="00A0473E">
        <w:t>ского языка в начальных классах школ с венгерским языком обучения</w:t>
      </w:r>
      <w:r w:rsidR="00944AB1">
        <w:t>»</w:t>
      </w:r>
      <w:r w:rsidRPr="00A0473E">
        <w:t xml:space="preserve">, </w:t>
      </w:r>
      <w:r w:rsidR="00944AB1">
        <w:t>«</w:t>
      </w:r>
      <w:r w:rsidRPr="00A0473E">
        <w:t>Испол</w:t>
      </w:r>
      <w:r w:rsidRPr="00A0473E">
        <w:t>ь</w:t>
      </w:r>
      <w:r w:rsidRPr="00A0473E">
        <w:t xml:space="preserve">зование эвристически </w:t>
      </w:r>
      <w:r w:rsidR="00873A45">
        <w:t>–</w:t>
      </w:r>
      <w:r w:rsidRPr="00A0473E">
        <w:t xml:space="preserve"> программного метода изучения учебных предметов в </w:t>
      </w:r>
      <w:r w:rsidR="00873A45">
        <w:br/>
      </w:r>
      <w:r w:rsidRPr="00A0473E">
        <w:t>1−4 классах (методические рекомендации из опыта работы с учащимися ромской национальности)</w:t>
      </w:r>
      <w:r w:rsidR="00944AB1">
        <w:t>»</w:t>
      </w:r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283.</w:t>
      </w:r>
      <w:r w:rsidRPr="00A0473E">
        <w:rPr>
          <w:bCs/>
        </w:rPr>
        <w:tab/>
      </w:r>
      <w:r w:rsidRPr="00A0473E">
        <w:t>В 2012 году Закарпатским областным институтом последипломного педаг</w:t>
      </w:r>
      <w:r w:rsidRPr="00A0473E">
        <w:t>о</w:t>
      </w:r>
      <w:r w:rsidRPr="00A0473E">
        <w:t>гического образования, Центром культур национальных меньшинств Закарпатья начата работа постоянно действующего семинара для учителей, работающих в общеобразовательных учебных заведениях, где учатся дети-ромы, по истории ромского народа фольклора, традиций.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284.</w:t>
      </w:r>
      <w:r w:rsidRPr="00A0473E">
        <w:rPr>
          <w:bCs/>
        </w:rPr>
        <w:tab/>
      </w:r>
      <w:r w:rsidRPr="00A0473E">
        <w:t>В ноябре 2013 года Закарпатским институтом последипломного педагогич</w:t>
      </w:r>
      <w:r w:rsidRPr="00A0473E">
        <w:t>е</w:t>
      </w:r>
      <w:r w:rsidRPr="00A0473E">
        <w:t>ского образования на базе Закарпатского венгерского института им. Ференца Р</w:t>
      </w:r>
      <w:r w:rsidRPr="00A0473E">
        <w:t>а</w:t>
      </w:r>
      <w:r w:rsidRPr="00A0473E">
        <w:t xml:space="preserve">коци II была проведена международная научно-практическая конференция </w:t>
      </w:r>
      <w:r w:rsidR="00944AB1">
        <w:t>«</w:t>
      </w:r>
      <w:r w:rsidRPr="00A0473E">
        <w:t>Формирование положительных мотивационных факторов у ромской молодежи к обучению</w:t>
      </w:r>
      <w:r w:rsidR="00944AB1">
        <w:t>»</w:t>
      </w:r>
      <w:r w:rsidRPr="00A0473E">
        <w:t>, в которой принимали участие директора, заместители директоров по учебно-воспитательной работе, учителя общеобразовательных учебных завед</w:t>
      </w:r>
      <w:r w:rsidRPr="00A0473E">
        <w:t>е</w:t>
      </w:r>
      <w:r w:rsidRPr="00A0473E">
        <w:t>ний Закарпатской области, где учатся ученики ромской национальности.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285.</w:t>
      </w:r>
      <w:r w:rsidRPr="00A0473E">
        <w:rPr>
          <w:bCs/>
        </w:rPr>
        <w:tab/>
      </w:r>
      <w:r w:rsidRPr="00A0473E">
        <w:t>Сотрудники Закарпатского филиала Института инновационных технологий и содержания образования приступили к разработке учебной программы и пос</w:t>
      </w:r>
      <w:r w:rsidRPr="00A0473E">
        <w:t>о</w:t>
      </w:r>
      <w:r w:rsidRPr="00A0473E">
        <w:t xml:space="preserve">бия для учителей общеобразовательных заведений на тему: </w:t>
      </w:r>
      <w:r w:rsidR="00944AB1">
        <w:t>«</w:t>
      </w:r>
      <w:r w:rsidRPr="00A0473E">
        <w:t>Этнография ромов</w:t>
      </w:r>
      <w:r w:rsidR="00944AB1">
        <w:t>»</w:t>
      </w:r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286.</w:t>
      </w:r>
      <w:r w:rsidRPr="00A0473E">
        <w:rPr>
          <w:bCs/>
        </w:rPr>
        <w:tab/>
      </w:r>
      <w:r w:rsidRPr="00A0473E">
        <w:t>В Ровенском областном институте последипломного педагогического обр</w:t>
      </w:r>
      <w:r w:rsidRPr="00A0473E">
        <w:t>а</w:t>
      </w:r>
      <w:r w:rsidRPr="00A0473E">
        <w:t>зования подготовлены методические рекомендации педагогам и родителям по предупреждению дискриминации и стигматизации учащихся-представителей национальных меньшинств, в том числе ромской. Разработан алгоритм психол</w:t>
      </w:r>
      <w:r w:rsidRPr="00A0473E">
        <w:t>о</w:t>
      </w:r>
      <w:r w:rsidRPr="00A0473E">
        <w:t xml:space="preserve">го-педагогического сопровождения учащихся ромского меньшинства в системе </w:t>
      </w:r>
      <w:r w:rsidR="00944AB1">
        <w:t>«</w:t>
      </w:r>
      <w:r w:rsidRPr="00A0473E">
        <w:t>дошкольное учебное заведение</w:t>
      </w:r>
      <w:r w:rsidR="00873A45">
        <w:t xml:space="preserve"> – </w:t>
      </w:r>
      <w:r w:rsidRPr="00A0473E">
        <w:t>школа</w:t>
      </w:r>
      <w:r w:rsidR="00944AB1">
        <w:t>»</w:t>
      </w:r>
      <w:r w:rsidRPr="00A0473E">
        <w:t>. Проведены районные (городские) психолого-педагогические семинары, семинары-практикумы для педагогов по организации работы с классом, если в нем учатся представители ромского мен</w:t>
      </w:r>
      <w:r w:rsidRPr="00A0473E">
        <w:t>ь</w:t>
      </w:r>
      <w:r w:rsidRPr="00A0473E">
        <w:t>шинства, и организована работа родительских лекториев по преодолению те</w:t>
      </w:r>
      <w:r w:rsidRPr="00A0473E">
        <w:t>н</w:t>
      </w:r>
      <w:r w:rsidRPr="00A0473E">
        <w:t>денций ксенофобии и формирования в семье толерантного отношения к предст</w:t>
      </w:r>
      <w:r w:rsidRPr="00A0473E">
        <w:t>а</w:t>
      </w:r>
      <w:r w:rsidRPr="00A0473E">
        <w:t>вителям национальных меньшинств, в том числе ромского.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287.</w:t>
      </w:r>
      <w:r w:rsidRPr="00A0473E">
        <w:rPr>
          <w:bCs/>
        </w:rPr>
        <w:tab/>
      </w:r>
      <w:r w:rsidRPr="00A0473E">
        <w:t>Планом работы </w:t>
      </w:r>
      <w:r w:rsidRPr="00A0473E">
        <w:rPr>
          <w:bCs/>
        </w:rPr>
        <w:t>Хмельницкого </w:t>
      </w:r>
      <w:r w:rsidRPr="00A0473E">
        <w:t>областного института последипломного п</w:t>
      </w:r>
      <w:r w:rsidRPr="00A0473E">
        <w:t>е</w:t>
      </w:r>
      <w:r w:rsidRPr="00A0473E">
        <w:t xml:space="preserve">дагогического образования предусмотрено включить постоянно действующий семинар </w:t>
      </w:r>
      <w:r w:rsidR="00944AB1">
        <w:t>«</w:t>
      </w:r>
      <w:r w:rsidRPr="00A0473E">
        <w:t>Психолого-педагогические аспекты создания поликультурной среды в учебных заведениях, в которых учатся лица, принадлежащие к ромскому наци</w:t>
      </w:r>
      <w:r w:rsidRPr="00A0473E">
        <w:t>о</w:t>
      </w:r>
      <w:r w:rsidRPr="00A0473E">
        <w:t>нальному меньшинству</w:t>
      </w:r>
      <w:r w:rsidR="00944AB1">
        <w:t>»</w:t>
      </w:r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288.</w:t>
      </w:r>
      <w:r w:rsidRPr="00A0473E">
        <w:rPr>
          <w:bCs/>
        </w:rPr>
        <w:tab/>
      </w:r>
      <w:r w:rsidRPr="00A0473E">
        <w:t xml:space="preserve">В </w:t>
      </w:r>
      <w:r w:rsidR="00873A45">
        <w:rPr>
          <w:bCs/>
        </w:rPr>
        <w:t xml:space="preserve">Черниговской </w:t>
      </w:r>
      <w:r w:rsidRPr="00A0473E">
        <w:t>области с целью повышения образовательного уровня ко</w:t>
      </w:r>
      <w:r w:rsidRPr="00A0473E">
        <w:t>м</w:t>
      </w:r>
      <w:r w:rsidRPr="00A0473E">
        <w:t>петентности педагогических работников, формирования социально-компетентной личности, построения толерантных отношений с учениками, озн</w:t>
      </w:r>
      <w:r w:rsidRPr="00A0473E">
        <w:t>а</w:t>
      </w:r>
      <w:r w:rsidRPr="00A0473E">
        <w:t>комление педагогов с условиями благоприятного психологического развития учащихся областным институтом последипломного педагогического образования имени К. Д. Ушинского на курсах повышения квалификации учителей истории, правоведения, заместителей директоров школ по воспитательной работе, педаг</w:t>
      </w:r>
      <w:r w:rsidRPr="00A0473E">
        <w:t>о</w:t>
      </w:r>
      <w:r w:rsidR="00873A45">
        <w:t xml:space="preserve">гов – </w:t>
      </w:r>
      <w:r w:rsidRPr="00A0473E">
        <w:t>организаторов, практических психологов, социальных педагогов проводя</w:t>
      </w:r>
      <w:r w:rsidRPr="00A0473E">
        <w:t>т</w:t>
      </w:r>
      <w:r w:rsidRPr="00A0473E">
        <w:t xml:space="preserve">ся семинарские и тренинговые занятия </w:t>
      </w:r>
      <w:r w:rsidR="00944AB1">
        <w:t>«</w:t>
      </w:r>
      <w:r w:rsidRPr="00A0473E">
        <w:t>Ромское национальное меньшинство в Черниговской области</w:t>
      </w:r>
      <w:r w:rsidR="00944AB1">
        <w:t>»</w:t>
      </w:r>
      <w:r w:rsidRPr="00A0473E">
        <w:t xml:space="preserve"> и </w:t>
      </w:r>
      <w:r w:rsidR="00944AB1">
        <w:t>«</w:t>
      </w:r>
      <w:r w:rsidRPr="00A0473E">
        <w:t>Пути реализации прав национальных меньшинств в Украине</w:t>
      </w:r>
      <w:r w:rsidR="00944AB1">
        <w:t>»</w:t>
      </w:r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289.</w:t>
      </w:r>
      <w:r w:rsidRPr="00A0473E">
        <w:rPr>
          <w:bCs/>
        </w:rPr>
        <w:tab/>
      </w:r>
      <w:r w:rsidRPr="00A0473E">
        <w:t>21 ноября 2013 года совместными усилиями представителей департамента образования и науки Одесской областной государственной администрации, о</w:t>
      </w:r>
      <w:r w:rsidRPr="00A0473E">
        <w:t>б</w:t>
      </w:r>
      <w:r w:rsidRPr="00A0473E">
        <w:t xml:space="preserve">щественных ромских организаций было проведено заседание рабочей группы, на котором обсуждались вопросы выполнения </w:t>
      </w:r>
      <w:r w:rsidR="00944AB1">
        <w:t>«</w:t>
      </w:r>
      <w:r w:rsidRPr="00A0473E">
        <w:t>Плана мероприятий по реализации Стратегии защиты и интеграции в украинское общество ромского национального меньшинства на период до 2020 года</w:t>
      </w:r>
      <w:r w:rsidR="00944AB1">
        <w:t>»</w:t>
      </w:r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290.</w:t>
      </w:r>
      <w:r w:rsidRPr="00A0473E">
        <w:rPr>
          <w:bCs/>
        </w:rPr>
        <w:tab/>
      </w:r>
      <w:r w:rsidRPr="00A0473E">
        <w:t>МОН при участии структурных подразделений образования и науки Зака</w:t>
      </w:r>
      <w:r w:rsidRPr="00A0473E">
        <w:t>р</w:t>
      </w:r>
      <w:r w:rsidRPr="00A0473E">
        <w:t>патской, Одесской, Харьковской и Черниговской областных государственных а</w:t>
      </w:r>
      <w:r w:rsidRPr="00A0473E">
        <w:t>д</w:t>
      </w:r>
      <w:r w:rsidRPr="00A0473E">
        <w:t>министраций изучается вопрос по обеспечению учеников ромской национальн</w:t>
      </w:r>
      <w:r w:rsidRPr="00A0473E">
        <w:t>о</w:t>
      </w:r>
      <w:r w:rsidRPr="00A0473E">
        <w:t>сти бесплатным транспортом в местах их компактного проживания.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291.</w:t>
      </w:r>
      <w:r w:rsidRPr="00A0473E">
        <w:rPr>
          <w:bCs/>
        </w:rPr>
        <w:tab/>
      </w:r>
      <w:r w:rsidRPr="00A0473E">
        <w:t>В 2004 году МОН впервые утвердило программу по изучению языка и лит</w:t>
      </w:r>
      <w:r w:rsidRPr="00A0473E">
        <w:t>е</w:t>
      </w:r>
      <w:r w:rsidRPr="00A0473E">
        <w:t>ратуры рома для 5−11 классов общеобразовательных учебных заведений; в 2011 году – для 1−4 классов, в 2011 году – учебную программу в соответствии новыми Государственными стандартами базового и полного общего среднего о</w:t>
      </w:r>
      <w:r w:rsidRPr="00A0473E">
        <w:t>б</w:t>
      </w:r>
      <w:r w:rsidRPr="00A0473E">
        <w:t>разования для 5−9 классов.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292.</w:t>
      </w:r>
      <w:r w:rsidRPr="00A0473E">
        <w:rPr>
          <w:bCs/>
        </w:rPr>
        <w:tab/>
      </w:r>
      <w:r w:rsidRPr="00A0473E">
        <w:t>К сожалению, независимо от того, что МОН подготовило учебный материал для изучения детьми рома родного языка, желания его изучать ни родители, ни дети не проявили.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293.</w:t>
      </w:r>
      <w:r w:rsidRPr="00A0473E">
        <w:rPr>
          <w:bCs/>
        </w:rPr>
        <w:tab/>
      </w:r>
      <w:r w:rsidRPr="00A0473E">
        <w:t>Педагогические коллективы общеобразовательных учебных заведений Украины вместе с общественными ромскими организациями способствуют пр</w:t>
      </w:r>
      <w:r w:rsidRPr="00A0473E">
        <w:t>и</w:t>
      </w:r>
      <w:r w:rsidRPr="00A0473E">
        <w:t>влечению учащихся ромской национальности к внешкольной деятельности, в частности, к участию в детских фестивалях, конкурсах, концертах, театральных спектаклях.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294.</w:t>
      </w:r>
      <w:r w:rsidRPr="00A0473E">
        <w:rPr>
          <w:bCs/>
        </w:rPr>
        <w:tab/>
      </w:r>
      <w:r w:rsidRPr="00A0473E">
        <w:t>Начиная с 2013 года в общеобразовательных учебных заведениях Украины, где учатся дети рома, школьными психологами предоставляется постоянная пс</w:t>
      </w:r>
      <w:r w:rsidRPr="00A0473E">
        <w:t>и</w:t>
      </w:r>
      <w:r w:rsidRPr="00A0473E">
        <w:t>хологическая помощь ромам с целью их адаптации к учебно-воспитательному процессу.</w:t>
      </w:r>
    </w:p>
    <w:p w:rsidR="00A0473E" w:rsidRDefault="00A0473E" w:rsidP="00A0473E">
      <w:pPr>
        <w:pStyle w:val="SingleTxt"/>
      </w:pPr>
      <w:r w:rsidRPr="00A0473E">
        <w:rPr>
          <w:bCs/>
        </w:rPr>
        <w:t>295.</w:t>
      </w:r>
      <w:r w:rsidRPr="00A0473E">
        <w:rPr>
          <w:bCs/>
        </w:rPr>
        <w:tab/>
      </w:r>
      <w:r w:rsidRPr="00A0473E">
        <w:t>МОН, местные органы управления образованием продолжают держать на постоянном контроле вопросы образования детей рома и в сотрудничестве с ро</w:t>
      </w:r>
      <w:r w:rsidRPr="00A0473E">
        <w:t>м</w:t>
      </w:r>
      <w:r w:rsidRPr="00A0473E">
        <w:t xml:space="preserve">скими общественными организациями участвуют в их решении. </w:t>
      </w:r>
    </w:p>
    <w:p w:rsidR="00873A45" w:rsidRPr="00873A45" w:rsidRDefault="00873A45" w:rsidP="00873A45">
      <w:pPr>
        <w:pStyle w:val="SingleTxt"/>
        <w:spacing w:after="0" w:line="120" w:lineRule="exact"/>
        <w:rPr>
          <w:sz w:val="10"/>
        </w:rPr>
      </w:pPr>
    </w:p>
    <w:p w:rsidR="00A0473E" w:rsidRDefault="00873A45" w:rsidP="00873A4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0473E" w:rsidRPr="00A0473E">
        <w:t>Комментарий к пункту 15 заключительных замечаний</w:t>
      </w:r>
    </w:p>
    <w:p w:rsidR="00873A45" w:rsidRPr="00873A45" w:rsidRDefault="00873A45" w:rsidP="00873A45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296.</w:t>
      </w:r>
      <w:r w:rsidRPr="00A0473E">
        <w:rPr>
          <w:bCs/>
        </w:rPr>
        <w:tab/>
      </w:r>
      <w:r w:rsidRPr="00A0473E">
        <w:t>Государственной миграционной службой Украины на постоянной основе проводятся мероприятия по оформлению лицам, которые принадлежат к ромской национальности, документов, удостоверяющих личность и подтверждающих гражданство.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297.</w:t>
      </w:r>
      <w:r w:rsidRPr="00A0473E">
        <w:rPr>
          <w:bCs/>
        </w:rPr>
        <w:tab/>
      </w:r>
      <w:r w:rsidRPr="00A0473E">
        <w:t xml:space="preserve">Определенная часть ромов не имеет документов, которые удостоверяют личность и зарегистрированного места проживания в Украине, </w:t>
      </w:r>
      <w:r w:rsidR="00E3262B">
        <w:t>т.е.</w:t>
      </w:r>
      <w:r w:rsidRPr="00A0473E">
        <w:t xml:space="preserve"> являются бе</w:t>
      </w:r>
      <w:r w:rsidRPr="00A0473E">
        <w:t>з</w:t>
      </w:r>
      <w:r w:rsidRPr="00A0473E">
        <w:t>домными гражданами. В то же время большинством законодательных и подз</w:t>
      </w:r>
      <w:r w:rsidRPr="00A0473E">
        <w:t>а</w:t>
      </w:r>
      <w:r w:rsidRPr="00A0473E">
        <w:t>конных актов предусматривается реализация гражданских прав (документиров</w:t>
      </w:r>
      <w:r w:rsidRPr="00A0473E">
        <w:t>а</w:t>
      </w:r>
      <w:r w:rsidRPr="00A0473E">
        <w:t>ние, медицинская помощь, обучение, социальная помощь) по месту жительства лица.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298.</w:t>
      </w:r>
      <w:r w:rsidRPr="00A0473E">
        <w:rPr>
          <w:bCs/>
        </w:rPr>
        <w:tab/>
      </w:r>
      <w:r w:rsidRPr="00A0473E">
        <w:t>Острой проблемой ромов остается получение ими документов, удостовер</w:t>
      </w:r>
      <w:r w:rsidRPr="00A0473E">
        <w:t>я</w:t>
      </w:r>
      <w:r w:rsidRPr="00A0473E">
        <w:t>ющих личность, в частности паспортов граждан Украины. Основной проблемой, которая значительно усложняет оформление паспортов граждан Украины ромам, является отсутствие или утеря свидетельства о рождении. Кроме того</w:t>
      </w:r>
      <w:r w:rsidR="00873A45">
        <w:t>,</w:t>
      </w:r>
      <w:r w:rsidRPr="00A0473E">
        <w:t xml:space="preserve"> есть пр</w:t>
      </w:r>
      <w:r w:rsidRPr="00A0473E">
        <w:t>о</w:t>
      </w:r>
      <w:r w:rsidRPr="00A0473E">
        <w:t>блема в идентификации лиц, которые по достижению 16-летнего возраста сво</w:t>
      </w:r>
      <w:r w:rsidRPr="00A0473E">
        <w:t>е</w:t>
      </w:r>
      <w:r w:rsidRPr="00A0473E">
        <w:t>временно не обратились за получением паспорта, поскольку некоторая часть представителей данной категории населения не посещает учебные заведения и проживает за пределами населенных пунктов (в таборах).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299.</w:t>
      </w:r>
      <w:r w:rsidRPr="00A0473E">
        <w:rPr>
          <w:bCs/>
        </w:rPr>
        <w:tab/>
      </w:r>
      <w:r w:rsidRPr="00A0473E">
        <w:t>Позитивным моментом в решении вопросов документирования ромов и р</w:t>
      </w:r>
      <w:r w:rsidRPr="00A0473E">
        <w:t>е</w:t>
      </w:r>
      <w:r w:rsidRPr="00A0473E">
        <w:t xml:space="preserve">гистрации места их проживания стало вступление в силу в 2006 году Закона Украины </w:t>
      </w:r>
      <w:r w:rsidR="00944AB1">
        <w:t>«</w:t>
      </w:r>
      <w:r w:rsidRPr="00A0473E">
        <w:t>Об основах социальной защиты бездомных лиц и беспризорных д</w:t>
      </w:r>
      <w:r w:rsidRPr="00A0473E">
        <w:t>е</w:t>
      </w:r>
      <w:r w:rsidRPr="00A0473E">
        <w:t>тей</w:t>
      </w:r>
      <w:r w:rsidR="00944AB1">
        <w:t>»</w:t>
      </w:r>
      <w:r w:rsidRPr="00A0473E">
        <w:t xml:space="preserve"> и внесенные в него в 2010 году изменения. Благодаря этому ромы могут р</w:t>
      </w:r>
      <w:r w:rsidRPr="00A0473E">
        <w:t>е</w:t>
      </w:r>
      <w:r w:rsidRPr="00A0473E">
        <w:t>шать вопросы документирования и регистрации месса проживания по адресам социальных учреждений для бездомных или центров учета бездомных лиц.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300.</w:t>
      </w:r>
      <w:r w:rsidRPr="00A0473E">
        <w:rPr>
          <w:bCs/>
        </w:rPr>
        <w:tab/>
      </w:r>
      <w:r w:rsidRPr="00A0473E">
        <w:t>В настоящее время все граждане Украины, в том числе и граждане Украины ромского происхождения, которые обращаются в территориальные подраздел</w:t>
      </w:r>
      <w:r w:rsidRPr="00A0473E">
        <w:t>е</w:t>
      </w:r>
      <w:r w:rsidRPr="00A0473E">
        <w:t>ния ГМС для оформления паспорта гражданина Украины и подают необходимые документы, получают паспорт гражданина Украины в установленный законод</w:t>
      </w:r>
      <w:r w:rsidRPr="00A0473E">
        <w:t>а</w:t>
      </w:r>
      <w:r w:rsidRPr="00A0473E">
        <w:t>тельством срок.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301.</w:t>
      </w:r>
      <w:r w:rsidRPr="00A0473E">
        <w:rPr>
          <w:bCs/>
        </w:rPr>
        <w:tab/>
      </w:r>
      <w:r w:rsidRPr="00A0473E">
        <w:t>С целью исполнения Плана мероприятий по реализации Стратегии защиты и интеграции в украинское общество ромского национального меньшинства на период до 2020 года, утвержденного распоряжением Кабинета министров Укра</w:t>
      </w:r>
      <w:r w:rsidRPr="00A0473E">
        <w:t>и</w:t>
      </w:r>
      <w:r w:rsidRPr="00A0473E">
        <w:t>ны от 11 сентября 2013 года № 701-р, территориальные органы и подразделения ГМС ориентированы на необходимость принятия исчерпывающих мер по док</w:t>
      </w:r>
      <w:r w:rsidRPr="00A0473E">
        <w:t>у</w:t>
      </w:r>
      <w:r w:rsidRPr="00A0473E">
        <w:t>ментированию лиц ромской национальности паспортными документами, удост</w:t>
      </w:r>
      <w:r w:rsidRPr="00A0473E">
        <w:t>о</w:t>
      </w:r>
      <w:r w:rsidRPr="00A0473E">
        <w:t>веряющими личность и подтверждающими гражданство, а также регистрации места жительства/пребывания лиц ромской национальности.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302.</w:t>
      </w:r>
      <w:r w:rsidRPr="00A0473E">
        <w:rPr>
          <w:bCs/>
        </w:rPr>
        <w:tab/>
      </w:r>
      <w:r w:rsidRPr="00A0473E">
        <w:t>При обращении представителей ромского населения в отделы регистрации актов гражданского состояния районных и городских управлений юстиции по поводу оформления соответствующих документов, со стороны работников отд</w:t>
      </w:r>
      <w:r w:rsidRPr="00A0473E">
        <w:t>е</w:t>
      </w:r>
      <w:r w:rsidRPr="00A0473E">
        <w:t>лов не допускаются безосновательные отказы в их регистрации.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303.</w:t>
      </w:r>
      <w:r w:rsidRPr="00A0473E">
        <w:rPr>
          <w:bCs/>
        </w:rPr>
        <w:tab/>
      </w:r>
      <w:r w:rsidRPr="00A0473E">
        <w:t>В средствах массовой информации проводится разъяснительная работа по паспортному документированию гражданин Украины.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304.</w:t>
      </w:r>
      <w:r w:rsidRPr="00A0473E">
        <w:rPr>
          <w:bCs/>
        </w:rPr>
        <w:tab/>
      </w:r>
      <w:r w:rsidRPr="00A0473E">
        <w:t>Совместно с представителями Государственной регистрационной службы Украины проводятся совместные встречи с представителями ромских объедин</w:t>
      </w:r>
      <w:r w:rsidRPr="00A0473E">
        <w:t>е</w:t>
      </w:r>
      <w:r w:rsidRPr="00A0473E">
        <w:t>ний для изучения вопроса оформления лицам, принадлежащим к ромскому нац</w:t>
      </w:r>
      <w:r w:rsidRPr="00A0473E">
        <w:t>и</w:t>
      </w:r>
      <w:r w:rsidRPr="00A0473E">
        <w:t>ональному меньшинству, свидетельств о рождении и паспортов граждан Укра</w:t>
      </w:r>
      <w:r w:rsidRPr="00A0473E">
        <w:t>и</w:t>
      </w:r>
      <w:r w:rsidRPr="00A0473E">
        <w:t>ны.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305.</w:t>
      </w:r>
      <w:r w:rsidRPr="00A0473E">
        <w:rPr>
          <w:bCs/>
        </w:rPr>
        <w:tab/>
      </w:r>
      <w:r w:rsidRPr="00A0473E">
        <w:t>Общественными ромскими организациями реализуются ряд грантовых пр</w:t>
      </w:r>
      <w:r w:rsidRPr="00A0473E">
        <w:t>о</w:t>
      </w:r>
      <w:r w:rsidRPr="00A0473E">
        <w:t>ектов по вопросам правовой защиты и паспортизации ромского населения.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306.</w:t>
      </w:r>
      <w:r w:rsidRPr="00A0473E">
        <w:rPr>
          <w:bCs/>
        </w:rPr>
        <w:tab/>
      </w:r>
      <w:r w:rsidRPr="00A0473E">
        <w:t>Согласно действующему законодательству, в 2013 году паспорта граждан</w:t>
      </w:r>
      <w:r w:rsidRPr="00A0473E">
        <w:t>и</w:t>
      </w:r>
      <w:r w:rsidRPr="00A0473E">
        <w:t>на Украины получили представители ромской национальности:</w:t>
      </w:r>
    </w:p>
    <w:p w:rsidR="00A0473E" w:rsidRPr="00A0473E" w:rsidRDefault="00A0473E" w:rsidP="00873A45">
      <w:pPr>
        <w:pStyle w:val="Bullet1"/>
      </w:pPr>
      <w:r w:rsidRPr="00A0473E">
        <w:t xml:space="preserve">в </w:t>
      </w:r>
      <w:r w:rsidRPr="00A0473E">
        <w:rPr>
          <w:bCs/>
        </w:rPr>
        <w:t>Волынской</w:t>
      </w:r>
      <w:r w:rsidRPr="00A0473E">
        <w:t> области – 141 чел</w:t>
      </w:r>
      <w:r w:rsidR="00873A45">
        <w:t>овек</w:t>
      </w:r>
      <w:r w:rsidRPr="00A0473E">
        <w:t>;</w:t>
      </w:r>
    </w:p>
    <w:p w:rsidR="00A0473E" w:rsidRPr="00A0473E" w:rsidRDefault="00A0473E" w:rsidP="00873A45">
      <w:pPr>
        <w:pStyle w:val="Bullet1"/>
      </w:pPr>
      <w:r w:rsidRPr="00A0473E">
        <w:t xml:space="preserve">в </w:t>
      </w:r>
      <w:r w:rsidRPr="00A0473E">
        <w:rPr>
          <w:bCs/>
        </w:rPr>
        <w:t>Закарпатской</w:t>
      </w:r>
      <w:r w:rsidRPr="00A0473E">
        <w:t> области – 1 272 чел</w:t>
      </w:r>
      <w:r w:rsidR="00873A45">
        <w:t>овека</w:t>
      </w:r>
      <w:r w:rsidRPr="00A0473E">
        <w:t>;</w:t>
      </w:r>
    </w:p>
    <w:p w:rsidR="00A0473E" w:rsidRPr="00A0473E" w:rsidRDefault="00A0473E" w:rsidP="00873A45">
      <w:pPr>
        <w:pStyle w:val="Bullet1"/>
      </w:pPr>
      <w:r w:rsidRPr="00A0473E">
        <w:t xml:space="preserve">в </w:t>
      </w:r>
      <w:r w:rsidRPr="00A0473E">
        <w:rPr>
          <w:bCs/>
        </w:rPr>
        <w:t>Донецкой</w:t>
      </w:r>
      <w:r w:rsidRPr="00A0473E">
        <w:t> области – 110 чел</w:t>
      </w:r>
      <w:r w:rsidR="00490BF6">
        <w:t>овек</w:t>
      </w:r>
      <w:r w:rsidRPr="00A0473E">
        <w:t>;</w:t>
      </w:r>
    </w:p>
    <w:p w:rsidR="00A0473E" w:rsidRPr="00A0473E" w:rsidRDefault="00A0473E" w:rsidP="00873A45">
      <w:pPr>
        <w:pStyle w:val="Bullet1"/>
      </w:pPr>
      <w:r w:rsidRPr="00A0473E">
        <w:t xml:space="preserve">в </w:t>
      </w:r>
      <w:r w:rsidRPr="00A0473E">
        <w:rPr>
          <w:bCs/>
        </w:rPr>
        <w:t>Одесской</w:t>
      </w:r>
      <w:r w:rsidRPr="00A0473E">
        <w:t> области – 8 чел</w:t>
      </w:r>
      <w:r w:rsidR="00490BF6">
        <w:t>овек</w:t>
      </w:r>
      <w:r w:rsidRPr="00A0473E">
        <w:t>.</w:t>
      </w:r>
    </w:p>
    <w:p w:rsidR="00A0473E" w:rsidRDefault="00A0473E" w:rsidP="00A0473E">
      <w:pPr>
        <w:pStyle w:val="SingleTxt"/>
      </w:pPr>
      <w:r w:rsidRPr="00A0473E">
        <w:rPr>
          <w:bCs/>
        </w:rPr>
        <w:t>307.</w:t>
      </w:r>
      <w:r w:rsidRPr="00A0473E">
        <w:rPr>
          <w:bCs/>
        </w:rPr>
        <w:tab/>
      </w:r>
      <w:r w:rsidRPr="00A0473E">
        <w:t xml:space="preserve">Начиная с 1 января 2014 года, в статистическую отчетность по форме ПР_3 </w:t>
      </w:r>
      <w:r w:rsidR="00944AB1">
        <w:t>«</w:t>
      </w:r>
      <w:r w:rsidRPr="00A0473E">
        <w:t>Выдано паспортов гражданина Украины</w:t>
      </w:r>
      <w:r w:rsidR="00944AB1">
        <w:t>»</w:t>
      </w:r>
      <w:r w:rsidRPr="00A0473E">
        <w:t xml:space="preserve"> ГМС будет внедрено ведение учета лиц ромской национальности, документированных паспортом гражданина Укр</w:t>
      </w:r>
      <w:r w:rsidRPr="00A0473E">
        <w:t>а</w:t>
      </w:r>
      <w:r w:rsidRPr="00A0473E">
        <w:t xml:space="preserve">ины. Начиная с 1 января 2014 года, в статистической отчетности по форме ПР_3 </w:t>
      </w:r>
      <w:r w:rsidR="00944AB1">
        <w:t>«</w:t>
      </w:r>
      <w:r w:rsidRPr="00A0473E">
        <w:t>Выдано паспортов гражданина Украины</w:t>
      </w:r>
      <w:r w:rsidR="00944AB1">
        <w:t>»</w:t>
      </w:r>
      <w:r w:rsidRPr="00A0473E">
        <w:t xml:space="preserve"> ГМС внедрено ведение учета лиц ромской национальности, документированных паспортом гражданина Украины. За шесть месяцев 2014 года территориальными органами ГМС документировано 1 451 лицо ромской национальности паспортами гражданина Украины.</w:t>
      </w:r>
    </w:p>
    <w:p w:rsidR="00490BF6" w:rsidRPr="00490BF6" w:rsidRDefault="00490BF6" w:rsidP="00490BF6">
      <w:pPr>
        <w:pStyle w:val="SingleTxt"/>
        <w:spacing w:after="0" w:line="120" w:lineRule="exact"/>
        <w:rPr>
          <w:sz w:val="10"/>
        </w:rPr>
      </w:pPr>
    </w:p>
    <w:p w:rsidR="00A0473E" w:rsidRDefault="00490BF6" w:rsidP="00490B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0473E" w:rsidRPr="00A0473E">
        <w:t>Комментарий к пункту 16 заключительных замечаний</w:t>
      </w:r>
    </w:p>
    <w:p w:rsidR="00490BF6" w:rsidRPr="00490BF6" w:rsidRDefault="00490BF6" w:rsidP="00490BF6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308.</w:t>
      </w:r>
      <w:r w:rsidRPr="00A0473E">
        <w:rPr>
          <w:bCs/>
        </w:rPr>
        <w:tab/>
      </w:r>
      <w:r w:rsidRPr="00A0473E">
        <w:t>Учитывая принятие 20 марта 2014 года Верховной Радой Украины пост</w:t>
      </w:r>
      <w:r w:rsidRPr="00A0473E">
        <w:t>а</w:t>
      </w:r>
      <w:r w:rsidRPr="00A0473E">
        <w:t xml:space="preserve">новления </w:t>
      </w:r>
      <w:r w:rsidR="00944AB1">
        <w:t>«</w:t>
      </w:r>
      <w:r w:rsidRPr="00A0473E">
        <w:t>О Заявлении Верховной Рады Украины о гарантии прав крымскот</w:t>
      </w:r>
      <w:r w:rsidRPr="00A0473E">
        <w:t>а</w:t>
      </w:r>
      <w:r w:rsidRPr="00A0473E">
        <w:t>тарского народа в составе Украинского государства</w:t>
      </w:r>
      <w:r w:rsidR="00944AB1">
        <w:t>»</w:t>
      </w:r>
      <w:r w:rsidRPr="00A0473E">
        <w:t>, а также одобрение Прав</w:t>
      </w:r>
      <w:r w:rsidRPr="00A0473E">
        <w:t>и</w:t>
      </w:r>
      <w:r w:rsidRPr="00A0473E">
        <w:t>тельством Украины в апреле 2014 года Заявления о поддержке Декларации ООН о правах коренных народов, которая была распространена в рамках Генеральной Ассамблеи ООН, представляется целесообразным осуществление дальнейших шагов на национальном и международном уровне по обеспечению указанных прав.</w:t>
      </w:r>
    </w:p>
    <w:p w:rsidR="00A0473E" w:rsidRDefault="00A0473E" w:rsidP="00A0473E">
      <w:pPr>
        <w:pStyle w:val="SingleTxt"/>
      </w:pPr>
      <w:r w:rsidRPr="00A0473E">
        <w:rPr>
          <w:bCs/>
        </w:rPr>
        <w:t>309.</w:t>
      </w:r>
      <w:r w:rsidRPr="00A0473E">
        <w:rPr>
          <w:bCs/>
        </w:rPr>
        <w:tab/>
      </w:r>
      <w:r w:rsidRPr="00A0473E">
        <w:t xml:space="preserve">В связи с этим, центральными органами исполнительной власти Украины изучается вопрос о правовых, финансовых, социально-экономических и других аспектах целесообразности ратификации Украиной Конвенции Международной организации труда № 169 </w:t>
      </w:r>
      <w:r w:rsidR="00944AB1">
        <w:t>«</w:t>
      </w:r>
      <w:r w:rsidRPr="00A0473E">
        <w:t>О коренных народах и народах, ведущих племенной образ жизни в независимых государствах</w:t>
      </w:r>
      <w:r w:rsidR="00944AB1">
        <w:t>»</w:t>
      </w:r>
      <w:r w:rsidRPr="00A0473E">
        <w:t>.</w:t>
      </w:r>
    </w:p>
    <w:p w:rsidR="00490BF6" w:rsidRPr="00490BF6" w:rsidRDefault="00490BF6" w:rsidP="00490BF6">
      <w:pPr>
        <w:pStyle w:val="SingleTxt"/>
        <w:spacing w:after="0" w:line="120" w:lineRule="exact"/>
        <w:rPr>
          <w:sz w:val="10"/>
        </w:rPr>
      </w:pPr>
    </w:p>
    <w:p w:rsidR="00A0473E" w:rsidRDefault="00490BF6" w:rsidP="00490B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0473E" w:rsidRPr="00A0473E">
        <w:t>Комментарий к пункту 17 заключительных замечаний</w:t>
      </w:r>
    </w:p>
    <w:p w:rsidR="00490BF6" w:rsidRPr="00490BF6" w:rsidRDefault="00490BF6" w:rsidP="00490BF6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310.</w:t>
      </w:r>
      <w:r w:rsidRPr="00A0473E">
        <w:rPr>
          <w:bCs/>
        </w:rPr>
        <w:tab/>
      </w:r>
      <w:r w:rsidRPr="00A0473E">
        <w:t>За годы независимости Украины для решения сложных социально-экономических и образовательных проблем лиц, депортированных по наци</w:t>
      </w:r>
      <w:r w:rsidRPr="00A0473E">
        <w:t>о</w:t>
      </w:r>
      <w:r w:rsidRPr="00A0473E">
        <w:t>нальному признаку, было принято ряд государственных программ и нормативно-правовых актов.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311.</w:t>
      </w:r>
      <w:r w:rsidRPr="00A0473E">
        <w:rPr>
          <w:bCs/>
        </w:rPr>
        <w:tab/>
      </w:r>
      <w:r w:rsidRPr="00A0473E">
        <w:t>В 2010−2013 годах решение социально-экономических и культурных пр</w:t>
      </w:r>
      <w:r w:rsidRPr="00A0473E">
        <w:t>о</w:t>
      </w:r>
      <w:r w:rsidRPr="00A0473E">
        <w:t>блем ранее депортированных крымских татар, армян, болгар, греков, немцев осуществляется путем реализации мероприятий, предусмотренных Программой расселения и обустройства депортированных крымских татар и лиц других нац</w:t>
      </w:r>
      <w:r w:rsidRPr="00A0473E">
        <w:t>и</w:t>
      </w:r>
      <w:r w:rsidRPr="00A0473E">
        <w:t>ональностей, вернувшихся для проживания в Украину, их адаптации и интегр</w:t>
      </w:r>
      <w:r w:rsidRPr="00A0473E">
        <w:t>а</w:t>
      </w:r>
      <w:r w:rsidRPr="00A0473E">
        <w:t>ции в украинское общество на период до 2015 года, утвержденной постановл</w:t>
      </w:r>
      <w:r w:rsidRPr="00A0473E">
        <w:t>е</w:t>
      </w:r>
      <w:r w:rsidRPr="00A0473E">
        <w:t>нием Кабинета министров Украины от 11 мая 2006 года № 637 (с</w:t>
      </w:r>
      <w:r w:rsidR="00490BF6">
        <w:t xml:space="preserve"> </w:t>
      </w:r>
      <w:r w:rsidRPr="00A0473E">
        <w:t xml:space="preserve">изменениями).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312.</w:t>
      </w:r>
      <w:r w:rsidRPr="00A0473E">
        <w:rPr>
          <w:bCs/>
        </w:rPr>
        <w:tab/>
      </w:r>
      <w:r w:rsidRPr="00A0473E">
        <w:t>Согласно этой Программе за государственные средства велось строител</w:t>
      </w:r>
      <w:r w:rsidRPr="00A0473E">
        <w:t>ь</w:t>
      </w:r>
      <w:r w:rsidRPr="00A0473E">
        <w:t>ство жилья для репатриантов, инженерной инфраструктуры в местах их компак</w:t>
      </w:r>
      <w:r w:rsidRPr="00A0473E">
        <w:t>т</w:t>
      </w:r>
      <w:r w:rsidRPr="00A0473E">
        <w:t>ного проживания, осуществлялись социальные мероприятия, в частности возм</w:t>
      </w:r>
      <w:r w:rsidRPr="00A0473E">
        <w:t>е</w:t>
      </w:r>
      <w:r w:rsidRPr="00A0473E">
        <w:t>щались расходы за переезд и перевозку багажа, предоставлялась депортирова</w:t>
      </w:r>
      <w:r w:rsidRPr="00A0473E">
        <w:t>н</w:t>
      </w:r>
      <w:r w:rsidRPr="00A0473E">
        <w:t>ным лицам единовременная материальная помощь за завершение строительства индивидуального жилья, обеспечивались учебниками, методическими пособиями учебные заведения с крымскотатарским языком обучения, оказывалось соде</w:t>
      </w:r>
      <w:r w:rsidRPr="00A0473E">
        <w:t>й</w:t>
      </w:r>
      <w:r w:rsidRPr="00A0473E">
        <w:t>ствие развитию средств массовой информации, вещающих или публикующихся на языке репатриантов, проводились национальные международные и реги</w:t>
      </w:r>
      <w:r w:rsidRPr="00A0473E">
        <w:t>о</w:t>
      </w:r>
      <w:r w:rsidRPr="00A0473E">
        <w:t>нальные фестивали, национальные праздники и культурно-массовые меропри</w:t>
      </w:r>
      <w:r w:rsidRPr="00A0473E">
        <w:t>я</w:t>
      </w:r>
      <w:r w:rsidRPr="00A0473E">
        <w:t>тия для крымских татар, армян, болгар, греков, немцев.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313.</w:t>
      </w:r>
      <w:r w:rsidRPr="00A0473E">
        <w:rPr>
          <w:bCs/>
        </w:rPr>
        <w:tab/>
      </w:r>
      <w:r w:rsidRPr="00A0473E">
        <w:t>С целью закрепления на законодательном уровне правовых оснований для реализации государственной политики в сфере возвращения, обустройства и во</w:t>
      </w:r>
      <w:r w:rsidRPr="00A0473E">
        <w:t>с</w:t>
      </w:r>
      <w:r w:rsidRPr="00A0473E">
        <w:t xml:space="preserve">становления прав лиц, депортированных по национальному признаку 17 апреля 2014 года Верховной Радой Украины принят Закон Украины </w:t>
      </w:r>
      <w:r w:rsidR="00944AB1">
        <w:t>«</w:t>
      </w:r>
      <w:r w:rsidRPr="00A0473E">
        <w:t>О восстановлении прав лиц, депортированных по национальному признаку</w:t>
      </w:r>
      <w:r w:rsidR="00944AB1">
        <w:t>»</w:t>
      </w:r>
      <w:r w:rsidRPr="00A0473E">
        <w:t xml:space="preserve"> (№</w:t>
      </w:r>
      <w:r w:rsidR="00490BF6">
        <w:t xml:space="preserve"> </w:t>
      </w:r>
      <w:r w:rsidRPr="00A0473E">
        <w:t>1223-VII).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314.</w:t>
      </w:r>
      <w:r w:rsidRPr="00A0473E">
        <w:rPr>
          <w:bCs/>
        </w:rPr>
        <w:tab/>
      </w:r>
      <w:r w:rsidRPr="00A0473E">
        <w:t>Кроме того, Верховная Рада Украины 20 марта 2014 года приняла постано</w:t>
      </w:r>
      <w:r w:rsidRPr="00A0473E">
        <w:t>в</w:t>
      </w:r>
      <w:r w:rsidRPr="00A0473E">
        <w:t xml:space="preserve">ление </w:t>
      </w:r>
      <w:r w:rsidR="00944AB1">
        <w:t>«</w:t>
      </w:r>
      <w:r w:rsidRPr="00A0473E">
        <w:t>О Заявлении Верховной Рады Украины о гарантии прав крымскотатарск</w:t>
      </w:r>
      <w:r w:rsidRPr="00A0473E">
        <w:t>о</w:t>
      </w:r>
      <w:r w:rsidRPr="00A0473E">
        <w:t>го народа в составе Украинского Государства</w:t>
      </w:r>
      <w:r w:rsidR="00944AB1">
        <w:t>»</w:t>
      </w:r>
      <w:r w:rsidR="00490BF6">
        <w:t xml:space="preserve"> (№ </w:t>
      </w:r>
      <w:r w:rsidRPr="00A0473E">
        <w:t>1140-VII). Этим документом, в частности, предусмотрена разработка и реализация практических механизмов взаимодействия между органами исполнительной власти Украины и Меджлисом крымскотатарского народа, а также разработка нормативно-правовых актов Украины, которые определяют и закрепляют статус крымскотатарского народа, как коренного народа Украины.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315.</w:t>
      </w:r>
      <w:r w:rsidRPr="00A0473E">
        <w:rPr>
          <w:bCs/>
        </w:rPr>
        <w:tab/>
      </w:r>
      <w:r w:rsidRPr="00A0473E">
        <w:t>Президент Украины П. Порошенко своим Указом от 20 августа 2014 г</w:t>
      </w:r>
      <w:r w:rsidRPr="00A0473E">
        <w:t>о</w:t>
      </w:r>
      <w:r w:rsidRPr="00A0473E">
        <w:t>да</w:t>
      </w:r>
      <w:r w:rsidR="00490BF6">
        <w:t> </w:t>
      </w:r>
      <w:r w:rsidRPr="00A0473E">
        <w:t>№ 657 назначил Мустафу Джемилева Уполномоченным Президента Украины по делам крымскотатарского народа.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316.</w:t>
      </w:r>
      <w:r w:rsidRPr="00A0473E">
        <w:rPr>
          <w:bCs/>
        </w:rPr>
        <w:tab/>
      </w:r>
      <w:r w:rsidRPr="00A0473E">
        <w:t>На 1 января 2014 года численность ранее депортированных граждан, пр</w:t>
      </w:r>
      <w:r w:rsidRPr="00A0473E">
        <w:t>о</w:t>
      </w:r>
      <w:r w:rsidRPr="00A0473E">
        <w:t>живающих на территории Автономной Республики Крым, составляла 270 892 ч</w:t>
      </w:r>
      <w:r w:rsidRPr="00A0473E">
        <w:t>е</w:t>
      </w:r>
      <w:r w:rsidRPr="00A0473E">
        <w:t>ловек</w:t>
      </w:r>
      <w:r w:rsidR="00490BF6">
        <w:t>а</w:t>
      </w:r>
      <w:r w:rsidRPr="00A0473E">
        <w:t xml:space="preserve">, в том числе: 265 985 крымских татар, 589 – армян, 855 – болгар, </w:t>
      </w:r>
      <w:r w:rsidR="00490BF6">
        <w:br/>
      </w:r>
      <w:r w:rsidRPr="00A0473E">
        <w:t>2 579 – греков, 884 – немц</w:t>
      </w:r>
      <w:r w:rsidR="00490BF6">
        <w:t>а</w:t>
      </w:r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317.</w:t>
      </w:r>
      <w:r w:rsidRPr="00A0473E">
        <w:rPr>
          <w:bCs/>
        </w:rPr>
        <w:tab/>
      </w:r>
      <w:r w:rsidRPr="00A0473E">
        <w:t>Кроме того</w:t>
      </w:r>
      <w:r w:rsidR="00DC2C0D">
        <w:t>,</w:t>
      </w:r>
      <w:r w:rsidRPr="00A0473E">
        <w:t xml:space="preserve"> в городе Севастополе проживает 4 000 крымских татар, в Хе</w:t>
      </w:r>
      <w:r w:rsidRPr="00A0473E">
        <w:t>р</w:t>
      </w:r>
      <w:r w:rsidRPr="00A0473E">
        <w:t xml:space="preserve">сонской области – 7 014 крымских татар.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318.</w:t>
      </w:r>
      <w:r w:rsidRPr="00A0473E">
        <w:rPr>
          <w:bCs/>
        </w:rPr>
        <w:tab/>
      </w:r>
      <w:r w:rsidRPr="00A0473E">
        <w:t xml:space="preserve">Следует отметить, что за пределами Украины остается еще около </w:t>
      </w:r>
      <w:r w:rsidR="00490BF6">
        <w:br/>
      </w:r>
      <w:r w:rsidRPr="00A0473E">
        <w:t xml:space="preserve">100 </w:t>
      </w:r>
      <w:r w:rsidR="00490BF6">
        <w:t>000</w:t>
      </w:r>
      <w:r w:rsidRPr="00A0473E">
        <w:t xml:space="preserve"> крымских татар, которые могут вернуться в Крым.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319.</w:t>
      </w:r>
      <w:r w:rsidRPr="00A0473E">
        <w:rPr>
          <w:bCs/>
        </w:rPr>
        <w:tab/>
      </w:r>
      <w:r w:rsidRPr="00A0473E">
        <w:t>Численность депортированных граждан в составе населения Автономной Республики Крым (кроме Севастополя) достигает 13,8%.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320.</w:t>
      </w:r>
      <w:r w:rsidRPr="00A0473E">
        <w:rPr>
          <w:bCs/>
        </w:rPr>
        <w:tab/>
      </w:r>
      <w:r w:rsidRPr="00A0473E">
        <w:t>Начиная с 1991 года в Государственном бюджете Украины отдельной стр</w:t>
      </w:r>
      <w:r w:rsidRPr="00A0473E">
        <w:t>о</w:t>
      </w:r>
      <w:r w:rsidRPr="00A0473E">
        <w:t xml:space="preserve">кой предусматриваются расходы на обустройство депортированных лиц.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321.</w:t>
      </w:r>
      <w:r w:rsidRPr="00A0473E">
        <w:rPr>
          <w:bCs/>
        </w:rPr>
        <w:tab/>
      </w:r>
      <w:r w:rsidRPr="00A0473E">
        <w:t>По состоянию на 20 февраля 2014 года были сформированы 300 поселков и микрорайонов компактного проживания репатриантов, в том числе шесть армя</w:t>
      </w:r>
      <w:r w:rsidRPr="00A0473E">
        <w:t>н</w:t>
      </w:r>
      <w:r w:rsidRPr="00A0473E">
        <w:t>ских, греческих, болгарских и немецких. Три четверти из ни</w:t>
      </w:r>
      <w:r w:rsidR="00490BF6">
        <w:t>х обеспечены водой и около 87,5</w:t>
      </w:r>
      <w:r w:rsidR="00EA373B">
        <w:t xml:space="preserve">% </w:t>
      </w:r>
      <w:r w:rsidRPr="00A0473E">
        <w:t>электроэнергией. Уровень газификации не превышает 30</w:t>
      </w:r>
      <w:r w:rsidR="00EA373B">
        <w:t xml:space="preserve">% </w:t>
      </w:r>
      <w:r w:rsidRPr="00A0473E">
        <w:t>. Кан</w:t>
      </w:r>
      <w:r w:rsidRPr="00A0473E">
        <w:t>а</w:t>
      </w:r>
      <w:r w:rsidRPr="00A0473E">
        <w:t>лизационные сети и дороги практически отсутствуют. Особенно тяжелое пол</w:t>
      </w:r>
      <w:r w:rsidRPr="00A0473E">
        <w:t>о</w:t>
      </w:r>
      <w:r w:rsidRPr="00A0473E">
        <w:t>жение с обустройством репатриантов складывается в сельских районах.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322.</w:t>
      </w:r>
      <w:r w:rsidRPr="00A0473E">
        <w:rPr>
          <w:bCs/>
        </w:rPr>
        <w:tab/>
      </w:r>
      <w:r w:rsidRPr="00A0473E">
        <w:t>С целью решения жилищной проблемы депортированных лиц в сельск</w:t>
      </w:r>
      <w:r w:rsidR="00E65631">
        <w:t>ой местности на протяжении 2009–</w:t>
      </w:r>
      <w:r w:rsidRPr="00A0473E">
        <w:t>2013 годов часть бюджетных ассигнований, в</w:t>
      </w:r>
      <w:r w:rsidRPr="00A0473E">
        <w:t>ы</w:t>
      </w:r>
      <w:r w:rsidRPr="00A0473E">
        <w:t>деляемых на обустройство репатриантов, направлялась на строительство жилых домов в селах Ильич</w:t>
      </w:r>
      <w:r w:rsidR="00944AB1">
        <w:t xml:space="preserve">е </w:t>
      </w:r>
      <w:r w:rsidRPr="00A0473E">
        <w:t>Ленинского района, Тимофеевка Джанкойского района, Яркое поле Кировского района Автономной Республики Крым. Это дало возмо</w:t>
      </w:r>
      <w:r w:rsidRPr="00A0473E">
        <w:t>ж</w:t>
      </w:r>
      <w:r w:rsidRPr="00A0473E">
        <w:t>ность обеспечить жильем более 100 человек, проживающих в сельской местн</w:t>
      </w:r>
      <w:r w:rsidRPr="00A0473E">
        <w:t>о</w:t>
      </w:r>
      <w:r w:rsidRPr="00A0473E">
        <w:t>сти. Кроме того, в сельской местности, где компактно проживают депортирова</w:t>
      </w:r>
      <w:r w:rsidRPr="00A0473E">
        <w:t>н</w:t>
      </w:r>
      <w:r w:rsidRPr="00A0473E">
        <w:t>ные лица, велось строительство водопроводов, газопроводов, линий электроп</w:t>
      </w:r>
      <w:r w:rsidRPr="00A0473E">
        <w:t>е</w:t>
      </w:r>
      <w:r w:rsidRPr="00A0473E">
        <w:t>редач, трансформаторных подстанций.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323.</w:t>
      </w:r>
      <w:r w:rsidRPr="00A0473E">
        <w:rPr>
          <w:bCs/>
        </w:rPr>
        <w:tab/>
      </w:r>
      <w:r w:rsidRPr="00A0473E">
        <w:t>Общая сумма затрат на удовлетворение потребностей депортированных лиц из государственного бюджета за 1991−2013 годы составила 1 304,1 млн. грн., в том числе затраты на капитальное строительство 1 027,3 млн. грн. и на социал</w:t>
      </w:r>
      <w:r w:rsidRPr="00A0473E">
        <w:t>ь</w:t>
      </w:r>
      <w:r w:rsidRPr="00A0473E">
        <w:t>но-культурные мероприятия 276,8 млн. грн.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324.</w:t>
      </w:r>
      <w:r w:rsidRPr="00A0473E">
        <w:rPr>
          <w:bCs/>
        </w:rPr>
        <w:tab/>
      </w:r>
      <w:r w:rsidRPr="00A0473E">
        <w:t>За эти годы построено более 3</w:t>
      </w:r>
      <w:r w:rsidR="00E65631">
        <w:t>,</w:t>
      </w:r>
      <w:r w:rsidRPr="00A0473E">
        <w:t>5</w:t>
      </w:r>
      <w:r w:rsidR="00E65631">
        <w:t xml:space="preserve"> тысяч</w:t>
      </w:r>
      <w:r w:rsidRPr="00A0473E">
        <w:t xml:space="preserve"> и выкуплено около 2 500 домов и квартир (всего 465,6 тыс. м</w:t>
      </w:r>
      <w:r w:rsidRPr="00A0473E">
        <w:rPr>
          <w:vertAlign w:val="superscript"/>
        </w:rPr>
        <w:t>2</w:t>
      </w:r>
      <w:r w:rsidRPr="00A0473E">
        <w:t xml:space="preserve">), что позволило обеспечить жильем примерно </w:t>
      </w:r>
      <w:r w:rsidR="00DC2C0D">
        <w:br/>
      </w:r>
      <w:r w:rsidRPr="00A0473E">
        <w:t xml:space="preserve">35 </w:t>
      </w:r>
      <w:r w:rsidR="002C3ECF">
        <w:t>000</w:t>
      </w:r>
      <w:r w:rsidRPr="00A0473E">
        <w:t xml:space="preserve"> человек. Построено 1 205,7 км сетей электроснабжения, </w:t>
      </w:r>
      <w:smartTag w:uri="urn:schemas-microsoft-com:office:smarttags" w:element="metricconverter">
        <w:smartTagPr>
          <w:attr w:name="ProductID" w:val="940,8 км"/>
        </w:smartTagPr>
        <w:r w:rsidRPr="00A0473E">
          <w:t>940,8 км</w:t>
        </w:r>
      </w:smartTag>
      <w:r w:rsidRPr="00A0473E">
        <w:t xml:space="preserve"> вод</w:t>
      </w:r>
      <w:r w:rsidRPr="00A0473E">
        <w:t>о</w:t>
      </w:r>
      <w:r w:rsidRPr="00A0473E">
        <w:t xml:space="preserve">проводных сетей, </w:t>
      </w:r>
      <w:smartTag w:uri="urn:schemas-microsoft-com:office:smarttags" w:element="metricconverter">
        <w:smartTagPr>
          <w:attr w:name="ProductID" w:val="506,7 км"/>
        </w:smartTagPr>
        <w:r w:rsidRPr="00A0473E">
          <w:t>506,7 км</w:t>
        </w:r>
      </w:smartTag>
      <w:r w:rsidRPr="00A0473E">
        <w:t xml:space="preserve"> сетей газоснабжения, </w:t>
      </w:r>
      <w:smartTag w:uri="urn:schemas-microsoft-com:office:smarttags" w:element="metricconverter">
        <w:smartTagPr>
          <w:attr w:name="ProductID" w:val="113,3 км"/>
        </w:smartTagPr>
        <w:r w:rsidRPr="00A0473E">
          <w:t>113,3 км</w:t>
        </w:r>
      </w:smartTag>
      <w:r w:rsidRPr="00A0473E">
        <w:t xml:space="preserve"> дорог (с щебеночным покрытием), реконструировано 10 школ с крымскотатарским языком обучения.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325.</w:t>
      </w:r>
      <w:r w:rsidRPr="00A0473E">
        <w:rPr>
          <w:bCs/>
        </w:rPr>
        <w:tab/>
      </w:r>
      <w:r w:rsidRPr="00A0473E">
        <w:t>По информации Республиканского комитета по земельным ресурсам Авт</w:t>
      </w:r>
      <w:r w:rsidRPr="00A0473E">
        <w:t>о</w:t>
      </w:r>
      <w:r w:rsidRPr="00A0473E">
        <w:t>номной Республики Крым</w:t>
      </w:r>
      <w:r w:rsidR="002C3ECF">
        <w:t>,</w:t>
      </w:r>
      <w:r w:rsidRPr="00A0473E">
        <w:t xml:space="preserve"> руководителями территориальных органов Госзем</w:t>
      </w:r>
      <w:r w:rsidRPr="00A0473E">
        <w:t>а</w:t>
      </w:r>
      <w:r w:rsidRPr="00A0473E">
        <w:t>гентства в Автономной Республике Крым с 01</w:t>
      </w:r>
      <w:r w:rsidR="002C3ECF">
        <w:t xml:space="preserve"> января </w:t>
      </w:r>
      <w:r w:rsidRPr="00A0473E">
        <w:t>2013 года по 20</w:t>
      </w:r>
      <w:r w:rsidR="002C3ECF">
        <w:t xml:space="preserve"> декабря </w:t>
      </w:r>
      <w:r w:rsidRPr="00A0473E">
        <w:t>2013 года на личном приеме принято 12 073 гражданина, в том числе депортир</w:t>
      </w:r>
      <w:r w:rsidRPr="00A0473E">
        <w:t>о</w:t>
      </w:r>
      <w:r w:rsidRPr="00A0473E">
        <w:t>ванных – 3 731, которым разъяснено механизм выделения и оформления земел</w:t>
      </w:r>
      <w:r w:rsidRPr="00A0473E">
        <w:t>ь</w:t>
      </w:r>
      <w:r w:rsidRPr="00A0473E">
        <w:t>ных участков.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326.</w:t>
      </w:r>
      <w:r w:rsidRPr="00A0473E">
        <w:rPr>
          <w:bCs/>
        </w:rPr>
        <w:tab/>
      </w:r>
      <w:r w:rsidRPr="00A0473E">
        <w:t>В органы местного самоуправления и органов исполнительной власти в т</w:t>
      </w:r>
      <w:r w:rsidRPr="00A0473E">
        <w:t>е</w:t>
      </w:r>
      <w:r w:rsidRPr="00A0473E">
        <w:t>чение вышеуказанного периода подано всего 16 789 заявлений граждан на пол</w:t>
      </w:r>
      <w:r w:rsidRPr="00A0473E">
        <w:t>у</w:t>
      </w:r>
      <w:r w:rsidRPr="00A0473E">
        <w:t>чение земельных участков в Автономной Республике Крым, из них 2 596 заявл</w:t>
      </w:r>
      <w:r w:rsidRPr="00A0473E">
        <w:t>е</w:t>
      </w:r>
      <w:r w:rsidRPr="00A0473E">
        <w:t>ний подано лицами из числа депортированных.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327.</w:t>
      </w:r>
      <w:r w:rsidRPr="00A0473E">
        <w:rPr>
          <w:bCs/>
        </w:rPr>
        <w:tab/>
      </w:r>
      <w:r w:rsidRPr="00A0473E">
        <w:t>Органами местного самоуправления и органами исполнительной власти А</w:t>
      </w:r>
      <w:r w:rsidRPr="00A0473E">
        <w:t>в</w:t>
      </w:r>
      <w:r w:rsidRPr="00A0473E">
        <w:t>тономной Республики Крым принято 10 493 решений о предоставления разреш</w:t>
      </w:r>
      <w:r w:rsidRPr="00A0473E">
        <w:t>е</w:t>
      </w:r>
      <w:r w:rsidRPr="00A0473E">
        <w:t>ния на разработки документации по землеустройству или о передаче в собстве</w:t>
      </w:r>
      <w:r w:rsidRPr="00A0473E">
        <w:t>н</w:t>
      </w:r>
      <w:r w:rsidRPr="00A0473E">
        <w:t>ность земельных участков, из них 1 901 решени</w:t>
      </w:r>
      <w:r w:rsidR="002C3ECF">
        <w:t>е</w:t>
      </w:r>
      <w:r w:rsidRPr="00A0473E">
        <w:t>, касающ</w:t>
      </w:r>
      <w:r w:rsidR="002C3ECF">
        <w:t>ее</w:t>
      </w:r>
      <w:r w:rsidRPr="00A0473E">
        <w:t>ся граждан из числа депортированных.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328.</w:t>
      </w:r>
      <w:r w:rsidRPr="00A0473E">
        <w:rPr>
          <w:bCs/>
        </w:rPr>
        <w:tab/>
      </w:r>
      <w:r w:rsidRPr="00A0473E">
        <w:t>По состоянию на 1 января 2014 года 46,7 тыс. крымских татар (42,8% от общего количества взрослого населения в сельской местности) получили земел</w:t>
      </w:r>
      <w:r w:rsidRPr="00A0473E">
        <w:t>ь</w:t>
      </w:r>
      <w:r w:rsidRPr="00A0473E">
        <w:t>ные участки общей площадью 184,4 тыс. га.</w:t>
      </w:r>
      <w:r w:rsidR="002C3ECF">
        <w:t xml:space="preserve"> </w:t>
      </w:r>
      <w:r w:rsidRPr="00A0473E">
        <w:t>Из них:</w:t>
      </w:r>
    </w:p>
    <w:p w:rsidR="00A0473E" w:rsidRPr="00A0473E" w:rsidRDefault="00A0473E" w:rsidP="002C3ECF">
      <w:pPr>
        <w:pStyle w:val="Bullet1"/>
      </w:pPr>
      <w:r w:rsidRPr="00A0473E">
        <w:t>22,9 тыс. лиц ранее депортированных граждан получили земельные доли (паи) на площади 126,1 тыс. га;</w:t>
      </w:r>
    </w:p>
    <w:p w:rsidR="00A0473E" w:rsidRPr="00A0473E" w:rsidRDefault="00A0473E" w:rsidP="002C3ECF">
      <w:pPr>
        <w:pStyle w:val="Bullet1"/>
      </w:pPr>
      <w:r w:rsidRPr="00A0473E">
        <w:t>0,3 тыс. человек крымских татар организовали фермерские хозяйства на площади 5,9 тыс. га;</w:t>
      </w:r>
    </w:p>
    <w:p w:rsidR="00A0473E" w:rsidRPr="00A0473E" w:rsidRDefault="00A0473E" w:rsidP="002C3ECF">
      <w:pPr>
        <w:pStyle w:val="Bullet1"/>
      </w:pPr>
      <w:r w:rsidRPr="00A0473E">
        <w:t>1,6 тыс. человек стали членами новосозданных сельскохозяйственных предприятий на площади 8,5 тыс. га;</w:t>
      </w:r>
    </w:p>
    <w:p w:rsidR="00A0473E" w:rsidRPr="00A0473E" w:rsidRDefault="00A0473E" w:rsidP="002C3ECF">
      <w:pPr>
        <w:pStyle w:val="Bullet1"/>
      </w:pPr>
      <w:r w:rsidRPr="00A0473E">
        <w:t>21,9 тыс. человек получили землю для ведения личного крестьянского х</w:t>
      </w:r>
      <w:r w:rsidRPr="00A0473E">
        <w:t>о</w:t>
      </w:r>
      <w:r w:rsidRPr="00A0473E">
        <w:t>зяйства на площади 22,4 тыс. га.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329.</w:t>
      </w:r>
      <w:r w:rsidRPr="00A0473E">
        <w:rPr>
          <w:bCs/>
        </w:rPr>
        <w:tab/>
      </w:r>
      <w:r w:rsidRPr="00A0473E">
        <w:t>Кроме того, 21,6 тыс. депортированным гражданам предоставлено разреш</w:t>
      </w:r>
      <w:r w:rsidRPr="00A0473E">
        <w:t>е</w:t>
      </w:r>
      <w:r w:rsidRPr="00A0473E">
        <w:t>ние на разработку соответствующей документации по землеустройству для вед</w:t>
      </w:r>
      <w:r w:rsidRPr="00A0473E">
        <w:t>е</w:t>
      </w:r>
      <w:r w:rsidRPr="00A0473E">
        <w:t>ния личного крестьянского хозяйства на площади 21,4 тыс. га.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330.</w:t>
      </w:r>
      <w:r w:rsidRPr="00A0473E">
        <w:rPr>
          <w:bCs/>
        </w:rPr>
        <w:tab/>
      </w:r>
      <w:r w:rsidRPr="00A0473E">
        <w:t>В последнее время (2013 год) наблюдалась тенденция отказа депортирова</w:t>
      </w:r>
      <w:r w:rsidRPr="00A0473E">
        <w:t>н</w:t>
      </w:r>
      <w:r w:rsidRPr="00A0473E">
        <w:t>ных от оформления земельных участков для ведения личного крестьянского х</w:t>
      </w:r>
      <w:r w:rsidRPr="00A0473E">
        <w:t>о</w:t>
      </w:r>
      <w:r w:rsidRPr="00A0473E">
        <w:t>зяйства, особенно это касается степных районов Крыма.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331.</w:t>
      </w:r>
      <w:r w:rsidRPr="00A0473E">
        <w:rPr>
          <w:bCs/>
        </w:rPr>
        <w:tab/>
      </w:r>
      <w:r w:rsidRPr="00A0473E">
        <w:t>Всего в Автономной Республике Крым по данным территориальных орг</w:t>
      </w:r>
      <w:r w:rsidRPr="00A0473E">
        <w:t>а</w:t>
      </w:r>
      <w:r w:rsidRPr="00A0473E">
        <w:t>нов Госземагентства под индивидуальное жилищное строительством отведено 415,2 тыс. земельных участков площадью 49,9 тыс. га, в том числе депортир</w:t>
      </w:r>
      <w:r w:rsidRPr="00A0473E">
        <w:t>о</w:t>
      </w:r>
      <w:r w:rsidRPr="00A0473E">
        <w:t>ванным гражданам выделено 86,01 тыс. участков на площади 10,4 тыс. га, что составляет 20,9</w:t>
      </w:r>
      <w:r w:rsidR="00EA373B">
        <w:t xml:space="preserve">% </w:t>
      </w:r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332.</w:t>
      </w:r>
      <w:r w:rsidRPr="00A0473E">
        <w:rPr>
          <w:bCs/>
        </w:rPr>
        <w:tab/>
      </w:r>
      <w:r w:rsidRPr="00A0473E">
        <w:t xml:space="preserve">Для осуществления коммерческой деятельности гражданам предоставлено 9 321 земельных участков на площади 1 989,2 га, в том числе депортированным предоставлено 1 204 участков на площади </w:t>
      </w:r>
      <w:smartTag w:uri="urn:schemas-microsoft-com:office:smarttags" w:element="metricconverter">
        <w:smartTagPr>
          <w:attr w:name="ProductID" w:val="73,79 га"/>
        </w:smartTagPr>
        <w:r w:rsidRPr="00A0473E">
          <w:t>73,79 га</w:t>
        </w:r>
      </w:smartTag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333.</w:t>
      </w:r>
      <w:r w:rsidRPr="00A0473E">
        <w:rPr>
          <w:bCs/>
        </w:rPr>
        <w:tab/>
      </w:r>
      <w:r w:rsidRPr="00A0473E">
        <w:t>С целью активизации разрешения земельных проблем постановлением С</w:t>
      </w:r>
      <w:r w:rsidRPr="00A0473E">
        <w:t>о</w:t>
      </w:r>
      <w:r w:rsidRPr="00A0473E">
        <w:t>вета министров Автономной Республики Крым от 31 января 2011 года была с</w:t>
      </w:r>
      <w:r w:rsidRPr="00A0473E">
        <w:t>о</w:t>
      </w:r>
      <w:r w:rsidRPr="00A0473E">
        <w:t>здана комиссия по разрешению вопросов, связанных с освобождением самовол</w:t>
      </w:r>
      <w:r w:rsidRPr="00A0473E">
        <w:t>ь</w:t>
      </w:r>
      <w:r w:rsidRPr="00A0473E">
        <w:t>но занятых земель и предоставлением депортированным и другим гражданам з</w:t>
      </w:r>
      <w:r w:rsidRPr="00A0473E">
        <w:t>е</w:t>
      </w:r>
      <w:r w:rsidRPr="00A0473E">
        <w:t>мельных участков для строительства и обслуживания жилых домов в городе Симферополе и Симферопольском районе (далее – Комиссия), и утвержден план первоочередных мероприятий в ее работе.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334.</w:t>
      </w:r>
      <w:r w:rsidRPr="00A0473E">
        <w:rPr>
          <w:bCs/>
        </w:rPr>
        <w:tab/>
      </w:r>
      <w:r w:rsidRPr="00A0473E">
        <w:t>По результатам работы данной Комиссии 15 февраля 2011 года на очере</w:t>
      </w:r>
      <w:r w:rsidRPr="00A0473E">
        <w:t>д</w:t>
      </w:r>
      <w:r w:rsidRPr="00A0473E">
        <w:t xml:space="preserve">ной 10-й сессии Симферопольского городского совета было принято решение о выделении земельного массива в пределах микрорайона </w:t>
      </w:r>
      <w:r w:rsidR="00944AB1">
        <w:t>«</w:t>
      </w:r>
      <w:r w:rsidRPr="00A0473E">
        <w:t>Луговое-2</w:t>
      </w:r>
      <w:r w:rsidR="00944AB1">
        <w:t>»</w:t>
      </w:r>
      <w:r w:rsidRPr="00A0473E">
        <w:t xml:space="preserve"> для стро</w:t>
      </w:r>
      <w:r w:rsidRPr="00A0473E">
        <w:t>и</w:t>
      </w:r>
      <w:r w:rsidRPr="00A0473E">
        <w:t>тельства и обслуживания жилых домов и создания нового массива компактного проживания депортированных граждан и членов их семей.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335.</w:t>
      </w:r>
      <w:r w:rsidRPr="00A0473E">
        <w:rPr>
          <w:bCs/>
        </w:rPr>
        <w:tab/>
      </w:r>
      <w:r w:rsidRPr="00A0473E">
        <w:t xml:space="preserve">Решением внеочередной 11-ой сессии Симферопольского городского совета VI созыва от 2 марта 2011 года религиозной организации </w:t>
      </w:r>
      <w:r w:rsidR="00944AB1">
        <w:t>«</w:t>
      </w:r>
      <w:r w:rsidRPr="00A0473E">
        <w:t>Духовное управление мусульман Крыма</w:t>
      </w:r>
      <w:r w:rsidR="00944AB1">
        <w:t>»</w:t>
      </w:r>
      <w:r w:rsidRPr="00A0473E">
        <w:t xml:space="preserve"> в постоянное пользование выделен земельный участок пл</w:t>
      </w:r>
      <w:r w:rsidRPr="00A0473E">
        <w:t>о</w:t>
      </w:r>
      <w:r w:rsidRPr="00A0473E">
        <w:t xml:space="preserve">щадью </w:t>
      </w:r>
      <w:smartTag w:uri="urn:schemas-microsoft-com:office:smarttags" w:element="metricconverter">
        <w:smartTagPr>
          <w:attr w:name="ProductID" w:val="2,7 га"/>
        </w:smartTagPr>
        <w:r w:rsidRPr="00A0473E">
          <w:t>2,7 га</w:t>
        </w:r>
      </w:smartTag>
      <w:r w:rsidRPr="00A0473E">
        <w:t xml:space="preserve"> в городе Симферополе, для строительства комплекса Соборной м</w:t>
      </w:r>
      <w:r w:rsidRPr="00A0473E">
        <w:t>е</w:t>
      </w:r>
      <w:r w:rsidRPr="00A0473E">
        <w:t>чети.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336.</w:t>
      </w:r>
      <w:r w:rsidRPr="00A0473E">
        <w:rPr>
          <w:bCs/>
        </w:rPr>
        <w:tab/>
      </w:r>
      <w:r w:rsidRPr="00A0473E">
        <w:t>По итогам работы Комиссии в период 2011−2013 годов выделен 3 331 з</w:t>
      </w:r>
      <w:r w:rsidRPr="00A0473E">
        <w:t>е</w:t>
      </w:r>
      <w:r w:rsidRPr="00A0473E">
        <w:t>мельный участок, в том числе в городе Симферополе – 1 759, в Симферопол</w:t>
      </w:r>
      <w:r w:rsidRPr="00A0473E">
        <w:t>ь</w:t>
      </w:r>
      <w:r w:rsidRPr="00A0473E">
        <w:t>ском районе – 1 572.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337.</w:t>
      </w:r>
      <w:r w:rsidRPr="00A0473E">
        <w:rPr>
          <w:bCs/>
        </w:rPr>
        <w:tab/>
      </w:r>
      <w:r w:rsidRPr="00A0473E">
        <w:t>Также ежегодно за счет средств бюджета Автономной Республики Крым, предусмотренных на реализацию мероприятий по социально-культурному разв</w:t>
      </w:r>
      <w:r w:rsidRPr="00A0473E">
        <w:t>и</w:t>
      </w:r>
      <w:r w:rsidRPr="00A0473E">
        <w:t>тию депортированных граждан, осуществлялись следующие мероприятия:</w:t>
      </w:r>
    </w:p>
    <w:p w:rsidR="00A0473E" w:rsidRPr="00A0473E" w:rsidRDefault="00A0473E" w:rsidP="008D28BA">
      <w:pPr>
        <w:pStyle w:val="Bullet1"/>
      </w:pPr>
      <w:r w:rsidRPr="00A0473E">
        <w:t>оказание единовременной материальной помощи остронуждающимся гра</w:t>
      </w:r>
      <w:r w:rsidRPr="00A0473E">
        <w:t>ж</w:t>
      </w:r>
      <w:r w:rsidRPr="00A0473E">
        <w:t>данам из числа репатриантов;</w:t>
      </w:r>
    </w:p>
    <w:p w:rsidR="00A0473E" w:rsidRPr="00A0473E" w:rsidRDefault="00A0473E" w:rsidP="008D28BA">
      <w:pPr>
        <w:pStyle w:val="Bullet1"/>
      </w:pPr>
      <w:r w:rsidRPr="00A0473E">
        <w:t>возмещение расходов за проживание в общежитии;</w:t>
      </w:r>
    </w:p>
    <w:p w:rsidR="00A0473E" w:rsidRPr="00A0473E" w:rsidRDefault="00A0473E" w:rsidP="008D28BA">
      <w:pPr>
        <w:pStyle w:val="Bullet1"/>
      </w:pPr>
      <w:r w:rsidRPr="00A0473E">
        <w:t>подвоз питьевой воды в массивы компактного проживания депортирова</w:t>
      </w:r>
      <w:r w:rsidRPr="00A0473E">
        <w:t>н</w:t>
      </w:r>
      <w:r w:rsidRPr="00A0473E">
        <w:t>ных граждан, где отсутствует централизованное водоснабжение;</w:t>
      </w:r>
    </w:p>
    <w:p w:rsidR="00A0473E" w:rsidRPr="00A0473E" w:rsidRDefault="00A0473E" w:rsidP="008D28BA">
      <w:pPr>
        <w:pStyle w:val="Bullet1"/>
      </w:pPr>
      <w:r w:rsidRPr="00A0473E">
        <w:t>издание литературы на родных языках репатриантов (художественной, учебной, учебно-методической, публицистической, музыкальной й др.);</w:t>
      </w:r>
    </w:p>
    <w:p w:rsidR="00A0473E" w:rsidRPr="00A0473E" w:rsidRDefault="00A0473E" w:rsidP="008D28BA">
      <w:pPr>
        <w:pStyle w:val="Bullet1"/>
      </w:pPr>
      <w:r w:rsidRPr="00A0473E">
        <w:t>содействие развитию СМИ, которые издаются на родных языках репатриа</w:t>
      </w:r>
      <w:r w:rsidRPr="00A0473E">
        <w:t>н</w:t>
      </w:r>
      <w:r w:rsidRPr="00A0473E">
        <w:t>тов;</w:t>
      </w:r>
    </w:p>
    <w:p w:rsidR="00A0473E" w:rsidRPr="00A0473E" w:rsidRDefault="00A0473E" w:rsidP="008D28BA">
      <w:pPr>
        <w:pStyle w:val="Bullet1"/>
      </w:pPr>
      <w:r w:rsidRPr="00A0473E">
        <w:t>мероприятия по развитию родных языков репатриантов;</w:t>
      </w:r>
    </w:p>
    <w:p w:rsidR="00A0473E" w:rsidRPr="00A0473E" w:rsidRDefault="00A0473E" w:rsidP="008D28BA">
      <w:pPr>
        <w:pStyle w:val="Bullet1"/>
      </w:pPr>
      <w:r w:rsidRPr="00A0473E">
        <w:t>культурно-массовые мероприятия репатриантов.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338.</w:t>
      </w:r>
      <w:r w:rsidRPr="00A0473E">
        <w:rPr>
          <w:bCs/>
        </w:rPr>
        <w:tab/>
      </w:r>
      <w:r w:rsidRPr="00A0473E">
        <w:t>В соответствии с постановлением Совета министров Автономной Респу</w:t>
      </w:r>
      <w:r w:rsidRPr="00A0473E">
        <w:t>б</w:t>
      </w:r>
      <w:r w:rsidRPr="00A0473E">
        <w:t xml:space="preserve">лики Крым от 12 марта 2013 года № 39 </w:t>
      </w:r>
      <w:r w:rsidR="00944AB1">
        <w:t>«</w:t>
      </w:r>
      <w:r w:rsidRPr="00A0473E">
        <w:t>О мероприятиях по развитию социал</w:t>
      </w:r>
      <w:r w:rsidRPr="00A0473E">
        <w:t>ь</w:t>
      </w:r>
      <w:r w:rsidRPr="00A0473E">
        <w:t>но-культурной сферы депортированных граждан и обеспечению межнационал</w:t>
      </w:r>
      <w:r w:rsidRPr="00A0473E">
        <w:t>ь</w:t>
      </w:r>
      <w:r w:rsidRPr="00A0473E">
        <w:t>ного согласия в Автономной Республике Крым на 2013 год</w:t>
      </w:r>
      <w:r w:rsidR="00944AB1">
        <w:t>»</w:t>
      </w:r>
      <w:r w:rsidRPr="00A0473E">
        <w:t xml:space="preserve"> на развитие соц</w:t>
      </w:r>
      <w:r w:rsidRPr="00A0473E">
        <w:t>и</w:t>
      </w:r>
      <w:r w:rsidRPr="00A0473E">
        <w:t>ально-культурной сферы депортированных граждан из бюджета Автономной Республики Крым выделено 2 660,3 тыс. грн., из которых 420,7 тыс. грн. на п</w:t>
      </w:r>
      <w:r w:rsidRPr="00A0473E">
        <w:t>о</w:t>
      </w:r>
      <w:r w:rsidRPr="00A0473E">
        <w:t>гашение кредиторской задолженности за 2012 год.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339.</w:t>
      </w:r>
      <w:r w:rsidRPr="00A0473E">
        <w:rPr>
          <w:bCs/>
        </w:rPr>
        <w:tab/>
      </w:r>
      <w:r w:rsidRPr="00A0473E">
        <w:t>За счет выделенных средств осуществлены следующие мероприятия:</w:t>
      </w:r>
    </w:p>
    <w:p w:rsidR="00A0473E" w:rsidRPr="00A0473E" w:rsidRDefault="00A0473E" w:rsidP="008D28BA">
      <w:pPr>
        <w:pStyle w:val="Bullet1"/>
      </w:pPr>
      <w:r w:rsidRPr="00A0473E">
        <w:t>подвоз питьевой воды в 4 массива компактного проживания депортирова</w:t>
      </w:r>
      <w:r w:rsidRPr="00A0473E">
        <w:t>н</w:t>
      </w:r>
      <w:r w:rsidRPr="00A0473E">
        <w:t>ных граждан, в которых отсутствует централизованное водоснабжение, где проживает около 2 183 человек</w:t>
      </w:r>
      <w:r w:rsidR="008D28BA">
        <w:t>а</w:t>
      </w:r>
      <w:r w:rsidRPr="00A0473E">
        <w:t xml:space="preserve"> (1 299,9 тыс. грн.);</w:t>
      </w:r>
    </w:p>
    <w:p w:rsidR="00A0473E" w:rsidRPr="00A0473E" w:rsidRDefault="00A0473E" w:rsidP="008D28BA">
      <w:pPr>
        <w:pStyle w:val="Bullet1"/>
      </w:pPr>
      <w:r w:rsidRPr="00A0473E">
        <w:t>возмещены расходы за проживание в общежитиях 141 гражданам из числа льготной категории депортированных граждан (155,5 тыс. грн.);</w:t>
      </w:r>
    </w:p>
    <w:p w:rsidR="00A0473E" w:rsidRPr="00A0473E" w:rsidRDefault="00A0473E" w:rsidP="008D28BA">
      <w:pPr>
        <w:pStyle w:val="Bullet1"/>
      </w:pPr>
      <w:r w:rsidRPr="00A0473E">
        <w:t>оказана одноразовая материальная помощь 101 гражданину льготной кат</w:t>
      </w:r>
      <w:r w:rsidRPr="00A0473E">
        <w:t>е</w:t>
      </w:r>
      <w:r w:rsidRPr="00A0473E">
        <w:t>гории (143,7,0 тыс. грн.), в том числе 12 гражданам, пострадавшим от п</w:t>
      </w:r>
      <w:r w:rsidRPr="00A0473E">
        <w:t>о</w:t>
      </w:r>
      <w:r w:rsidRPr="00A0473E">
        <w:t>жара;</w:t>
      </w:r>
    </w:p>
    <w:p w:rsidR="00A0473E" w:rsidRPr="00A0473E" w:rsidRDefault="00A0473E" w:rsidP="008D28BA">
      <w:pPr>
        <w:pStyle w:val="Bullet1"/>
      </w:pPr>
      <w:r w:rsidRPr="00A0473E">
        <w:t>оказано содействие проведению общественными организациями 11 кул</w:t>
      </w:r>
      <w:r w:rsidRPr="00A0473E">
        <w:t>ь</w:t>
      </w:r>
      <w:r w:rsidR="008D28BA">
        <w:t>турно-</w:t>
      </w:r>
      <w:r w:rsidRPr="00A0473E">
        <w:t>массовых мероприятий (160,0 тыс. грн.), в том числе:</w:t>
      </w:r>
    </w:p>
    <w:p w:rsidR="00A0473E" w:rsidRPr="00A0473E" w:rsidRDefault="00A0473E" w:rsidP="008D28BA">
      <w:pPr>
        <w:pStyle w:val="Bullet2"/>
      </w:pPr>
      <w:r w:rsidRPr="00A0473E">
        <w:t>мероприятий, посвященных 100-летию со дня рождения крымскот</w:t>
      </w:r>
      <w:r w:rsidRPr="00A0473E">
        <w:t>а</w:t>
      </w:r>
      <w:r w:rsidRPr="00A0473E">
        <w:t>тарского композитора Ильяса Бахшиша;</w:t>
      </w:r>
    </w:p>
    <w:p w:rsidR="00A0473E" w:rsidRPr="00A0473E" w:rsidRDefault="00A0473E" w:rsidP="008D28BA">
      <w:pPr>
        <w:pStyle w:val="Bullet2"/>
      </w:pPr>
      <w:r w:rsidRPr="00A0473E">
        <w:t xml:space="preserve">крымскотатарского национального праздника </w:t>
      </w:r>
      <w:r w:rsidR="00944AB1">
        <w:t>«</w:t>
      </w:r>
      <w:r w:rsidRPr="00A0473E">
        <w:t>Хыдырлез</w:t>
      </w:r>
      <w:r w:rsidR="00944AB1">
        <w:t>»</w:t>
      </w:r>
      <w:r w:rsidRPr="00A0473E">
        <w:t>;</w:t>
      </w:r>
    </w:p>
    <w:p w:rsidR="00A0473E" w:rsidRPr="00A0473E" w:rsidRDefault="00A0473E" w:rsidP="008D28BA">
      <w:pPr>
        <w:pStyle w:val="Bullet2"/>
      </w:pPr>
      <w:r w:rsidRPr="00A0473E">
        <w:t>мероприятий, приуроченных ко Дню памяти жертв депортации из Крыма;</w:t>
      </w:r>
    </w:p>
    <w:p w:rsidR="00A0473E" w:rsidRPr="00A0473E" w:rsidRDefault="00A0473E" w:rsidP="008D28BA">
      <w:pPr>
        <w:pStyle w:val="Bullet2"/>
      </w:pPr>
      <w:r w:rsidRPr="00A0473E">
        <w:t xml:space="preserve">X международного фестиваля крымскотатарской и тюркской культур </w:t>
      </w:r>
      <w:r w:rsidR="00944AB1">
        <w:t>«</w:t>
      </w:r>
      <w:r w:rsidRPr="00A0473E">
        <w:t xml:space="preserve">Гезлев къапусы </w:t>
      </w:r>
      <w:r w:rsidR="00944AB1">
        <w:t>«</w:t>
      </w:r>
      <w:r w:rsidRPr="00A0473E">
        <w:t xml:space="preserve"> в городе Евпатория;</w:t>
      </w:r>
    </w:p>
    <w:p w:rsidR="00A0473E" w:rsidRPr="00A0473E" w:rsidRDefault="00A0473E" w:rsidP="008D28BA">
      <w:pPr>
        <w:pStyle w:val="Bullet2"/>
      </w:pPr>
      <w:r w:rsidRPr="00A0473E">
        <w:t xml:space="preserve">Фестиваля крымскотатарского народного творчества </w:t>
      </w:r>
      <w:r w:rsidR="00944AB1">
        <w:t>«</w:t>
      </w:r>
      <w:r w:rsidRPr="00A0473E">
        <w:t>Ешиль Ада</w:t>
      </w:r>
      <w:r w:rsidR="00944AB1">
        <w:t>»</w:t>
      </w:r>
      <w:r w:rsidRPr="00A0473E">
        <w:t>;</w:t>
      </w:r>
    </w:p>
    <w:p w:rsidR="00A0473E" w:rsidRPr="00A0473E" w:rsidRDefault="00A0473E" w:rsidP="008D28BA">
      <w:pPr>
        <w:pStyle w:val="Bullet2"/>
      </w:pPr>
      <w:r w:rsidRPr="00A0473E">
        <w:t xml:space="preserve">регионального фестиваля крымскотатарской культуры </w:t>
      </w:r>
      <w:r w:rsidR="00944AB1">
        <w:t>«</w:t>
      </w:r>
      <w:r w:rsidRPr="00A0473E">
        <w:t>Акшейх челл</w:t>
      </w:r>
      <w:r w:rsidRPr="00A0473E">
        <w:t>е</w:t>
      </w:r>
      <w:r w:rsidRPr="00A0473E">
        <w:t>ринде;</w:t>
      </w:r>
    </w:p>
    <w:p w:rsidR="00A0473E" w:rsidRPr="00A0473E" w:rsidRDefault="00A0473E" w:rsidP="008D28BA">
      <w:pPr>
        <w:pStyle w:val="Bullet2"/>
      </w:pPr>
      <w:r w:rsidRPr="00A0473E">
        <w:t xml:space="preserve">регионального фестиваля крымскотатарской культуры </w:t>
      </w:r>
      <w:r w:rsidR="00944AB1">
        <w:t>«</w:t>
      </w:r>
      <w:r w:rsidRPr="00A0473E">
        <w:t>Ички нагмел</w:t>
      </w:r>
      <w:r w:rsidRPr="00A0473E">
        <w:t>е</w:t>
      </w:r>
      <w:r w:rsidRPr="00A0473E">
        <w:t>ри</w:t>
      </w:r>
      <w:r w:rsidR="00944AB1">
        <w:t>»</w:t>
      </w:r>
      <w:r w:rsidRPr="00A0473E">
        <w:t>;</w:t>
      </w:r>
    </w:p>
    <w:p w:rsidR="00A0473E" w:rsidRPr="00A0473E" w:rsidRDefault="00A0473E" w:rsidP="008D28BA">
      <w:pPr>
        <w:pStyle w:val="Bullet2"/>
      </w:pPr>
      <w:r w:rsidRPr="00A0473E">
        <w:t>мероприятий, посвященных 120-летию со дня рождения крымскот</w:t>
      </w:r>
      <w:r w:rsidRPr="00A0473E">
        <w:t>а</w:t>
      </w:r>
      <w:r w:rsidRPr="00A0473E">
        <w:t>тарского поэта, ученого-тюрколога, общественного деятеля Бекира Чобан-заде;</w:t>
      </w:r>
    </w:p>
    <w:p w:rsidR="00A0473E" w:rsidRPr="00A0473E" w:rsidRDefault="00A0473E" w:rsidP="008D28BA">
      <w:pPr>
        <w:pStyle w:val="Bullet2"/>
      </w:pPr>
      <w:r w:rsidRPr="00A0473E">
        <w:t>Дней армянской, греческой, немецкой культур;</w:t>
      </w:r>
    </w:p>
    <w:p w:rsidR="00A0473E" w:rsidRPr="00A0473E" w:rsidRDefault="00A0473E" w:rsidP="008D28BA">
      <w:pPr>
        <w:pStyle w:val="Bullet2"/>
      </w:pPr>
      <w:r w:rsidRPr="00A0473E">
        <w:t xml:space="preserve">Международного фестиваля болгарской культуры </w:t>
      </w:r>
      <w:r w:rsidR="00944AB1">
        <w:t>«</w:t>
      </w:r>
      <w:r w:rsidRPr="00A0473E">
        <w:t>Болгарские встр</w:t>
      </w:r>
      <w:r w:rsidRPr="00A0473E">
        <w:t>е</w:t>
      </w:r>
      <w:r w:rsidRPr="00A0473E">
        <w:t>чи</w:t>
      </w:r>
      <w:r w:rsidR="00944AB1">
        <w:t>»</w:t>
      </w:r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340.</w:t>
      </w:r>
      <w:r w:rsidRPr="00A0473E">
        <w:rPr>
          <w:bCs/>
        </w:rPr>
        <w:tab/>
      </w:r>
      <w:r w:rsidRPr="00A0473E">
        <w:t>В рамках мероприятий по развитию родных языков репатриантов при по</w:t>
      </w:r>
      <w:r w:rsidRPr="00A0473E">
        <w:t>д</w:t>
      </w:r>
      <w:r w:rsidRPr="00A0473E">
        <w:t>держке Республиканского комитета Автономной Республики Крым по делам межнациональных отношений и депортированных граждан сделано следующее:</w:t>
      </w:r>
    </w:p>
    <w:p w:rsidR="00A0473E" w:rsidRPr="00A0473E" w:rsidRDefault="00A0473E" w:rsidP="008D28BA">
      <w:pPr>
        <w:pStyle w:val="Bullet1"/>
      </w:pPr>
      <w:r w:rsidRPr="00A0473E">
        <w:t>23−25 октября 2013 года в городе Симферополе на базе Таврического нац</w:t>
      </w:r>
      <w:r w:rsidRPr="00A0473E">
        <w:t>и</w:t>
      </w:r>
      <w:r w:rsidRPr="00A0473E">
        <w:t xml:space="preserve">онального университета имени </w:t>
      </w:r>
      <w:r w:rsidR="00E10E48">
        <w:t>В.И. Вернадского</w:t>
      </w:r>
      <w:r w:rsidRPr="00A0473E">
        <w:t xml:space="preserve"> состоялась IV Международная школа-симпозиум </w:t>
      </w:r>
      <w:r w:rsidR="00944AB1">
        <w:t>«</w:t>
      </w:r>
      <w:r w:rsidRPr="00A0473E">
        <w:t>Филология без границ</w:t>
      </w:r>
      <w:r w:rsidR="00944AB1">
        <w:t>»</w:t>
      </w:r>
      <w:r w:rsidRPr="00A0473E">
        <w:t>, посвяще</w:t>
      </w:r>
      <w:r w:rsidRPr="00A0473E">
        <w:t>н</w:t>
      </w:r>
      <w:r w:rsidRPr="00A0473E">
        <w:t>ная 120-летию со дня рождения Бекира Чобан-заде;</w:t>
      </w:r>
    </w:p>
    <w:p w:rsidR="00A0473E" w:rsidRPr="00A0473E" w:rsidRDefault="00A0473E" w:rsidP="008D28BA">
      <w:pPr>
        <w:pStyle w:val="Bullet1"/>
      </w:pPr>
      <w:r w:rsidRPr="00A0473E">
        <w:t xml:space="preserve">оказано содействие редакциям газеты </w:t>
      </w:r>
      <w:r w:rsidR="00944AB1">
        <w:t>«</w:t>
      </w:r>
      <w:r w:rsidRPr="00A0473E">
        <w:t>Яны дюнья</w:t>
      </w:r>
      <w:r w:rsidR="00944AB1">
        <w:t>»</w:t>
      </w:r>
      <w:r w:rsidRPr="00A0473E">
        <w:t xml:space="preserve"> (138,5 тыс. грн.) и жу</w:t>
      </w:r>
      <w:r w:rsidRPr="00A0473E">
        <w:t>р</w:t>
      </w:r>
      <w:r w:rsidRPr="00A0473E">
        <w:t xml:space="preserve">нала </w:t>
      </w:r>
      <w:r w:rsidR="00944AB1">
        <w:t>«</w:t>
      </w:r>
      <w:r w:rsidRPr="00A0473E">
        <w:t>Йилдиз</w:t>
      </w:r>
      <w:r w:rsidR="00944AB1">
        <w:t>»</w:t>
      </w:r>
      <w:r w:rsidRPr="00A0473E">
        <w:t xml:space="preserve"> (91,5 тыс. грн.);</w:t>
      </w:r>
    </w:p>
    <w:p w:rsidR="00A0473E" w:rsidRPr="00A0473E" w:rsidRDefault="00A0473E" w:rsidP="008D28BA">
      <w:pPr>
        <w:pStyle w:val="Bullet1"/>
      </w:pPr>
      <w:r w:rsidRPr="00A0473E">
        <w:t>подготовлено к изданию (изготовлены оригинал-макеты) два наименования учебно-методической литературы, два наименования учебно-методической и справочной литературы, восемь наименований другой литературы.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341.</w:t>
      </w:r>
      <w:r w:rsidRPr="00A0473E">
        <w:rPr>
          <w:bCs/>
        </w:rPr>
        <w:tab/>
      </w:r>
      <w:r w:rsidRPr="00A0473E">
        <w:t>Из бюджета Автономной Республики Крым в 2013 году фактически выдел</w:t>
      </w:r>
      <w:r w:rsidRPr="00A0473E">
        <w:t>е</w:t>
      </w:r>
      <w:r w:rsidRPr="00A0473E">
        <w:t>но 771,7 тыс. грн. на капитальное строительство следующих объектов:</w:t>
      </w:r>
    </w:p>
    <w:p w:rsidR="00A0473E" w:rsidRPr="00A0473E" w:rsidRDefault="00A0473E" w:rsidP="008D28BA">
      <w:pPr>
        <w:pStyle w:val="Bullet1"/>
      </w:pPr>
      <w:r w:rsidRPr="00A0473E">
        <w:t xml:space="preserve">проектно-изыскательские работы на строительство </w:t>
      </w:r>
      <w:r w:rsidR="00944AB1">
        <w:t>«</w:t>
      </w:r>
      <w:r w:rsidRPr="00A0473E">
        <w:t>Центра полиэтнич</w:t>
      </w:r>
      <w:r w:rsidRPr="00A0473E">
        <w:t>е</w:t>
      </w:r>
      <w:r w:rsidRPr="00A0473E">
        <w:t xml:space="preserve">ской культуры молодежи при Республиканском высшем учебном заведении </w:t>
      </w:r>
      <w:r w:rsidR="00944AB1">
        <w:t>«</w:t>
      </w:r>
      <w:r w:rsidRPr="00A0473E">
        <w:t>Крымский инженерно-педагогический университет</w:t>
      </w:r>
      <w:r w:rsidR="00944AB1">
        <w:t>»</w:t>
      </w:r>
      <w:r w:rsidRPr="00A0473E">
        <w:t xml:space="preserve"> в городе Симфероп</w:t>
      </w:r>
      <w:r w:rsidRPr="00A0473E">
        <w:t>о</w:t>
      </w:r>
      <w:r w:rsidRPr="00A0473E">
        <w:t xml:space="preserve">ле (1-я очередь строительства, главный корпус со столовой) – </w:t>
      </w:r>
      <w:r w:rsidR="008D28BA">
        <w:br/>
      </w:r>
      <w:r w:rsidRPr="00A0473E">
        <w:t>400,0 тыс. грн.;</w:t>
      </w:r>
    </w:p>
    <w:p w:rsidR="00A0473E" w:rsidRPr="00A0473E" w:rsidRDefault="00A0473E" w:rsidP="008D28BA">
      <w:pPr>
        <w:pStyle w:val="Bullet1"/>
      </w:pPr>
      <w:r w:rsidRPr="00A0473E">
        <w:t xml:space="preserve">строительство объекта </w:t>
      </w:r>
      <w:r w:rsidR="00944AB1">
        <w:t>«</w:t>
      </w:r>
      <w:r w:rsidRPr="00A0473E">
        <w:t>Электроснабжение северо-западной части поселка Зуя Белогорского района (ул. Н. Челебиджихана, Джафера Сейдамета, Огузхана, Киевской, Симферопольской) – 371,7 тыс. грн.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342.</w:t>
      </w:r>
      <w:r w:rsidRPr="00A0473E">
        <w:rPr>
          <w:bCs/>
        </w:rPr>
        <w:tab/>
      </w:r>
      <w:r w:rsidRPr="00A0473E">
        <w:t>Важнейшим аспектом обеспечения прав национальных меньшинств являе</w:t>
      </w:r>
      <w:r w:rsidRPr="00A0473E">
        <w:t>т</w:t>
      </w:r>
      <w:r w:rsidRPr="00A0473E">
        <w:t>ся развитие образования на родных языках и возрождение национальных кул</w:t>
      </w:r>
      <w:r w:rsidRPr="00A0473E">
        <w:t>ь</w:t>
      </w:r>
      <w:r w:rsidRPr="00A0473E">
        <w:t>тур. Возможность удовлетворения образовательных потребностей является ва</w:t>
      </w:r>
      <w:r w:rsidRPr="00A0473E">
        <w:t>ж</w:t>
      </w:r>
      <w:r w:rsidRPr="00A0473E">
        <w:t>ным фактором, который обеспечивает сохранение их национально-этнической самобытности.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343.</w:t>
      </w:r>
      <w:r w:rsidRPr="00A0473E">
        <w:rPr>
          <w:bCs/>
        </w:rPr>
        <w:tab/>
      </w:r>
      <w:r w:rsidRPr="00A0473E">
        <w:t xml:space="preserve">В </w:t>
      </w:r>
      <w:r w:rsidR="009D739A">
        <w:t>2013/14</w:t>
      </w:r>
      <w:r w:rsidRPr="00A0473E">
        <w:t xml:space="preserve"> учебном году в Автономной республике Крым функциониров</w:t>
      </w:r>
      <w:r w:rsidRPr="00A0473E">
        <w:t>а</w:t>
      </w:r>
      <w:r w:rsidRPr="00A0473E">
        <w:t>ло 571 дневное общеобразовательное учебное заведение, в которых обучалось 176,4 тыс. учащихся. Из них:</w:t>
      </w:r>
    </w:p>
    <w:p w:rsidR="00A0473E" w:rsidRPr="00A0473E" w:rsidRDefault="00A0473E" w:rsidP="008D28BA">
      <w:pPr>
        <w:pStyle w:val="Bullet1"/>
      </w:pPr>
      <w:r w:rsidRPr="00A0473E">
        <w:t>семь школ с украинским языком обучения (103 класса, 2,2 тыс. учащихся);</w:t>
      </w:r>
    </w:p>
    <w:p w:rsidR="00A0473E" w:rsidRPr="00A0473E" w:rsidRDefault="00A0473E" w:rsidP="008D28BA">
      <w:pPr>
        <w:pStyle w:val="Bullet1"/>
      </w:pPr>
      <w:r w:rsidRPr="00A0473E">
        <w:t>15 школ с крымскотатарским языком обучения (182 класса, 3,0 тыс. уч</w:t>
      </w:r>
      <w:r w:rsidRPr="00A0473E">
        <w:t>а</w:t>
      </w:r>
      <w:r w:rsidRPr="00A0473E">
        <w:t>щихся);</w:t>
      </w:r>
    </w:p>
    <w:p w:rsidR="00A0473E" w:rsidRPr="00A0473E" w:rsidRDefault="00A0473E" w:rsidP="008D28BA">
      <w:pPr>
        <w:pStyle w:val="Bullet1"/>
      </w:pPr>
      <w:r w:rsidRPr="00A0473E">
        <w:t>одна школа с крымскотатарским языком обучения и классами с украинским языком обучения (40 классов, 809 учащихся);</w:t>
      </w:r>
    </w:p>
    <w:p w:rsidR="00A0473E" w:rsidRPr="00A0473E" w:rsidRDefault="00A0473E" w:rsidP="008D28BA">
      <w:pPr>
        <w:pStyle w:val="Bullet1"/>
      </w:pPr>
      <w:r w:rsidRPr="00A0473E">
        <w:t>368 школ с русским языком обучения (4 864 класса, 97,0 тыс. учеников).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344.</w:t>
      </w:r>
      <w:r w:rsidRPr="00A0473E">
        <w:rPr>
          <w:bCs/>
        </w:rPr>
        <w:tab/>
      </w:r>
      <w:r w:rsidRPr="00A0473E">
        <w:t>Кроме того, в автономии функционировали общеобразовательные учебные заведения с двумя и тремя языками обучения:</w:t>
      </w:r>
    </w:p>
    <w:p w:rsidR="00A0473E" w:rsidRPr="00A0473E" w:rsidRDefault="00A0473E" w:rsidP="008D28BA">
      <w:pPr>
        <w:pStyle w:val="Bullet1"/>
      </w:pPr>
      <w:r w:rsidRPr="00A0473E">
        <w:t>133 школы с украинским и русским языками обучения;</w:t>
      </w:r>
    </w:p>
    <w:p w:rsidR="00A0473E" w:rsidRPr="00A0473E" w:rsidRDefault="00A0473E" w:rsidP="008D28BA">
      <w:pPr>
        <w:pStyle w:val="Bullet1"/>
      </w:pPr>
      <w:r w:rsidRPr="00A0473E">
        <w:t>20 школ с крымскотатарским и русским языками обучения;</w:t>
      </w:r>
    </w:p>
    <w:p w:rsidR="00A0473E" w:rsidRPr="00A0473E" w:rsidRDefault="00A0473E" w:rsidP="008D28BA">
      <w:pPr>
        <w:pStyle w:val="Bullet1"/>
      </w:pPr>
      <w:r w:rsidRPr="00A0473E">
        <w:t>27 школ с украинским, крымскотатарским и русским языками обучения.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345.</w:t>
      </w:r>
      <w:r w:rsidRPr="00A0473E">
        <w:rPr>
          <w:bCs/>
        </w:rPr>
        <w:tab/>
      </w:r>
      <w:r w:rsidRPr="00A0473E">
        <w:t>Всего учащихся, обучающихся на украинском языке – 12,6 тыс. (7,2%), на крымскотатарском – 5,5 тыс. (3,1%), на русском – 158,1 тыс. (89,7%).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346.</w:t>
      </w:r>
      <w:r w:rsidRPr="00A0473E">
        <w:rPr>
          <w:bCs/>
        </w:rPr>
        <w:tab/>
      </w:r>
      <w:r w:rsidR="008D28BA">
        <w:t>В 2013/</w:t>
      </w:r>
      <w:r w:rsidRPr="00A0473E">
        <w:t>14 учебном году 12 396 учащихся изучали крымскотатарский язык как предмет, 6 840 – факультативно.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347.</w:t>
      </w:r>
      <w:r w:rsidRPr="00A0473E">
        <w:rPr>
          <w:bCs/>
        </w:rPr>
        <w:tab/>
      </w:r>
      <w:r w:rsidRPr="00A0473E">
        <w:t>В Автономной Республике Крым в 2013/14 учебном году функционировали 508 дошкольных учебных заведений, в которых обучались 60,1 тыс. детей. Из</w:t>
      </w:r>
      <w:r w:rsidR="00DC2C0D">
        <w:t> </w:t>
      </w:r>
      <w:r w:rsidRPr="00A0473E">
        <w:t>них всего три детских сада с украинским языком обучения и воспитания, один – с крымскотатарским языком обучения и воспитания, один – с двумя яз</w:t>
      </w:r>
      <w:r w:rsidRPr="00A0473E">
        <w:t>ы</w:t>
      </w:r>
      <w:r w:rsidRPr="00A0473E">
        <w:t>ками (украинский и крымскотатарский). Остальные – с русским языком обуч</w:t>
      </w:r>
      <w:r w:rsidRPr="00A0473E">
        <w:t>е</w:t>
      </w:r>
      <w:r w:rsidRPr="00A0473E">
        <w:t>ния.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348.</w:t>
      </w:r>
      <w:r w:rsidRPr="00A0473E">
        <w:rPr>
          <w:bCs/>
        </w:rPr>
        <w:tab/>
      </w:r>
      <w:r w:rsidRPr="00A0473E">
        <w:t xml:space="preserve">При содействии Международного миротворческого института </w:t>
      </w:r>
      <w:r w:rsidR="00944AB1">
        <w:t>«</w:t>
      </w:r>
      <w:r w:rsidRPr="00A0473E">
        <w:t>ПАТРИР</w:t>
      </w:r>
      <w:r w:rsidR="00944AB1">
        <w:t>»</w:t>
      </w:r>
      <w:r w:rsidRPr="00A0473E">
        <w:t xml:space="preserve"> в рамках проекта </w:t>
      </w:r>
      <w:r w:rsidR="00944AB1">
        <w:t>«</w:t>
      </w:r>
      <w:r w:rsidRPr="00A0473E">
        <w:t>Крымский политический диалог</w:t>
      </w:r>
      <w:r w:rsidR="00944AB1">
        <w:t>»</w:t>
      </w:r>
      <w:r w:rsidRPr="00A0473E">
        <w:t xml:space="preserve"> в 2013/14 учебном году в ч</w:t>
      </w:r>
      <w:r w:rsidRPr="00A0473E">
        <w:t>е</w:t>
      </w:r>
      <w:r w:rsidRPr="00A0473E">
        <w:t xml:space="preserve">тырех дошкольных учебных заведениях автономии стартовал пилотный проект под названием </w:t>
      </w:r>
      <w:r w:rsidR="00944AB1">
        <w:t>«</w:t>
      </w:r>
      <w:r w:rsidRPr="00A0473E">
        <w:t>Крымская школа</w:t>
      </w:r>
      <w:r w:rsidR="00944AB1">
        <w:t>»</w:t>
      </w:r>
      <w:r w:rsidRPr="00A0473E">
        <w:t xml:space="preserve"> по внедрению мультилингвального образов</w:t>
      </w:r>
      <w:r w:rsidRPr="00A0473E">
        <w:t>а</w:t>
      </w:r>
      <w:r w:rsidRPr="00A0473E">
        <w:t>ния.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349.</w:t>
      </w:r>
      <w:r w:rsidRPr="00A0473E">
        <w:rPr>
          <w:bCs/>
        </w:rPr>
        <w:tab/>
      </w:r>
      <w:r w:rsidRPr="00A0473E">
        <w:t>На базе 23 дошкольных учебных заведений с русским языком обучения о</w:t>
      </w:r>
      <w:r w:rsidRPr="00A0473E">
        <w:t>т</w:t>
      </w:r>
      <w:r w:rsidRPr="00A0473E">
        <w:t>крыты 33 группы с крымскотатарским языком обучения и воспитания, в которых занимается 820 детей, что составляет 1,4% от общего контингента.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350.</w:t>
      </w:r>
      <w:r w:rsidRPr="00A0473E">
        <w:rPr>
          <w:bCs/>
        </w:rPr>
        <w:tab/>
      </w:r>
      <w:r w:rsidRPr="00A0473E">
        <w:t>В 2013/14 учебном году 893 учащихся изучали восемь языков национал</w:t>
      </w:r>
      <w:r w:rsidRPr="00A0473E">
        <w:t>ь</w:t>
      </w:r>
      <w:r w:rsidRPr="00A0473E">
        <w:t>ных меньшинств: армянский, болгарский, караимский, новогреческий, немецкий, эстонский, корейский и иврит, из них 725 учащихся изучали их в общеобразов</w:t>
      </w:r>
      <w:r w:rsidRPr="00A0473E">
        <w:t>а</w:t>
      </w:r>
      <w:r w:rsidRPr="00A0473E">
        <w:t>тельных учебных заведениях, 168 – в культурно-образовательных центрах.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351.</w:t>
      </w:r>
      <w:r w:rsidRPr="00A0473E">
        <w:rPr>
          <w:bCs/>
        </w:rPr>
        <w:tab/>
      </w:r>
      <w:r w:rsidRPr="00A0473E">
        <w:t>С целью удовлетворения образовательных потребностей крымских татар осуществляется работа по обеспечению общеобразовательных учебных завед</w:t>
      </w:r>
      <w:r w:rsidRPr="00A0473E">
        <w:t>е</w:t>
      </w:r>
      <w:r w:rsidRPr="00A0473E">
        <w:t>ний с обучением на крымскотатарском языке учебниками и учебно-методической литературой.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352.</w:t>
      </w:r>
      <w:r w:rsidRPr="00A0473E">
        <w:rPr>
          <w:bCs/>
        </w:rPr>
        <w:tab/>
      </w:r>
      <w:r w:rsidR="007A1046">
        <w:t>В частности, в течение 2011–</w:t>
      </w:r>
      <w:r w:rsidRPr="00A0473E">
        <w:t>2013 годов МОН в соответствии с новыми Го</w:t>
      </w:r>
      <w:r w:rsidRPr="00A0473E">
        <w:t>с</w:t>
      </w:r>
      <w:r w:rsidRPr="00A0473E">
        <w:t>ударственными стандартами начального, базового и полного общего среднего образования было издано 101 название учебников на крымскотатарском языке для учащихся 1, 2, 3 и 5 классов общим тиражом 103 207 экземпляров. В насто</w:t>
      </w:r>
      <w:r w:rsidRPr="00A0473E">
        <w:t>я</w:t>
      </w:r>
      <w:r w:rsidRPr="00A0473E">
        <w:t xml:space="preserve">щее время подготовлены к изданию учебники для 6 класса, а также продолжается работа над подготовкой учебников для учащихся 4 и 7 классов.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353.</w:t>
      </w:r>
      <w:r w:rsidRPr="00A0473E">
        <w:rPr>
          <w:bCs/>
        </w:rPr>
        <w:tab/>
      </w:r>
      <w:r w:rsidRPr="00A0473E">
        <w:t xml:space="preserve">Учащиеся 7−11 классов, которые продолжают обучаться в соответствии с предыдущими образовательными стандартами, учебниками обеспечены.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354.</w:t>
      </w:r>
      <w:r w:rsidRPr="00A0473E">
        <w:rPr>
          <w:bCs/>
        </w:rPr>
        <w:tab/>
      </w:r>
      <w:r w:rsidRPr="00A0473E">
        <w:t>Базовая подготовка учителей крымскотатарского языка и литературы ос</w:t>
      </w:r>
      <w:r w:rsidRPr="00A0473E">
        <w:t>у</w:t>
      </w:r>
      <w:r w:rsidRPr="00A0473E">
        <w:t xml:space="preserve">ществляется Республиканским высшим учебным заведением </w:t>
      </w:r>
      <w:r w:rsidR="00944AB1">
        <w:t>«</w:t>
      </w:r>
      <w:r w:rsidRPr="00A0473E">
        <w:t>Крымский инж</w:t>
      </w:r>
      <w:r w:rsidRPr="00A0473E">
        <w:t>е</w:t>
      </w:r>
      <w:r w:rsidRPr="00A0473E">
        <w:t>нерно-педагогический университет</w:t>
      </w:r>
      <w:r w:rsidR="00944AB1">
        <w:t>»</w:t>
      </w:r>
      <w:r w:rsidRPr="00A0473E">
        <w:t xml:space="preserve"> и филологическим факультетом Таврическ</w:t>
      </w:r>
      <w:r w:rsidRPr="00A0473E">
        <w:t>о</w:t>
      </w:r>
      <w:r w:rsidRPr="00A0473E">
        <w:t>го национального университета имени В.И. Вернадского.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355.</w:t>
      </w:r>
      <w:r w:rsidRPr="00A0473E">
        <w:rPr>
          <w:bCs/>
        </w:rPr>
        <w:tab/>
      </w:r>
      <w:r w:rsidRPr="00A0473E">
        <w:t>В Крымском инженерно-педагогическом университете на семи факультетах обучается 7 000 студентов по 23 специальностям. На 32 кафедрах работает более 500 преподавателей, из них 43 доктора наук и профессоров, 226 кандидатов наук и доцентов.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356.</w:t>
      </w:r>
      <w:r w:rsidRPr="00A0473E">
        <w:rPr>
          <w:bCs/>
        </w:rPr>
        <w:tab/>
      </w:r>
      <w:r w:rsidRPr="00A0473E">
        <w:t>В 1994 году в структуре Крымского государственного индустриально-педагогического института был создан филологический факультет. В октябре 2005 года н а базе филологического факультета был создан факультет крымскот</w:t>
      </w:r>
      <w:r w:rsidRPr="00A0473E">
        <w:t>а</w:t>
      </w:r>
      <w:r w:rsidRPr="00A0473E">
        <w:t>тарской и турецкой филологии. Одной из приоритетных задач факультета являе</w:t>
      </w:r>
      <w:r w:rsidRPr="00A0473E">
        <w:t>т</w:t>
      </w:r>
      <w:r w:rsidRPr="00A0473E">
        <w:t>ся сохранение и развитие крымскотатарского языка. Как известно, данная пр</w:t>
      </w:r>
      <w:r w:rsidRPr="00A0473E">
        <w:t>о</w:t>
      </w:r>
      <w:r w:rsidRPr="00A0473E">
        <w:t>блема сегодня стоит как никогда остро, ведь общеизвестно, что крымскотата</w:t>
      </w:r>
      <w:r w:rsidRPr="00A0473E">
        <w:t>р</w:t>
      </w:r>
      <w:r w:rsidRPr="00A0473E">
        <w:t>ский язык вошел в список языков, находящихся под угрозой исчезновения.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357.</w:t>
      </w:r>
      <w:r w:rsidRPr="00A0473E">
        <w:rPr>
          <w:bCs/>
        </w:rPr>
        <w:tab/>
      </w:r>
      <w:r w:rsidRPr="00A0473E">
        <w:t>Кроме того, при Крымском инженерно-педагогическом университете создан Научно-исследовательский центр крымскотатарского языка и литературы.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358.</w:t>
      </w:r>
      <w:r w:rsidRPr="00A0473E">
        <w:rPr>
          <w:bCs/>
        </w:rPr>
        <w:tab/>
      </w:r>
      <w:r w:rsidRPr="00A0473E">
        <w:t>В Таврическом национальном университете им. В.И. Вернадского на ф</w:t>
      </w:r>
      <w:r w:rsidRPr="00A0473E">
        <w:t>а</w:t>
      </w:r>
      <w:r w:rsidRPr="00A0473E">
        <w:t>культете иностранной филологии готовятся филологи, преподаватели новогреч</w:t>
      </w:r>
      <w:r w:rsidRPr="00A0473E">
        <w:t>е</w:t>
      </w:r>
      <w:r w:rsidRPr="00A0473E">
        <w:t>ского языка и литературы.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359.</w:t>
      </w:r>
      <w:r w:rsidRPr="00A0473E">
        <w:rPr>
          <w:bCs/>
        </w:rPr>
        <w:tab/>
      </w:r>
      <w:r w:rsidRPr="00A0473E">
        <w:t>Одним из базовых элементов идентичности любой этнической группы явл</w:t>
      </w:r>
      <w:r w:rsidRPr="00A0473E">
        <w:t>я</w:t>
      </w:r>
      <w:r w:rsidRPr="00A0473E">
        <w:t>ется сохранение и развитие традиционной культуры. В конце 2013 года в Авт</w:t>
      </w:r>
      <w:r w:rsidRPr="00A0473E">
        <w:t>о</w:t>
      </w:r>
      <w:r w:rsidRPr="00A0473E">
        <w:t xml:space="preserve">номной Республике Крым насчитывалось порядка 91 – крымскотатарских, </w:t>
      </w:r>
      <w:r w:rsidR="007A1046">
        <w:br/>
        <w:t xml:space="preserve">3 – </w:t>
      </w:r>
      <w:r w:rsidRPr="00A0473E">
        <w:t xml:space="preserve">немецких, </w:t>
      </w:r>
      <w:r w:rsidR="007A1046">
        <w:t xml:space="preserve">5 </w:t>
      </w:r>
      <w:r w:rsidRPr="00A0473E">
        <w:t>–</w:t>
      </w:r>
      <w:r w:rsidR="007A1046">
        <w:t xml:space="preserve"> </w:t>
      </w:r>
      <w:r w:rsidRPr="00A0473E">
        <w:t xml:space="preserve">греческих, </w:t>
      </w:r>
      <w:r w:rsidR="007A1046">
        <w:t xml:space="preserve">2 </w:t>
      </w:r>
      <w:r w:rsidRPr="00A0473E">
        <w:t>–</w:t>
      </w:r>
      <w:r w:rsidR="007A1046">
        <w:t xml:space="preserve"> </w:t>
      </w:r>
      <w:r w:rsidRPr="00A0473E">
        <w:t>армянских любительских коллективов. Творч</w:t>
      </w:r>
      <w:r w:rsidRPr="00A0473E">
        <w:t>е</w:t>
      </w:r>
      <w:r w:rsidRPr="00A0473E">
        <w:t>ские национальные коллективы принимали активное участие в республиканских, всеукраинских и международных мероприятиях.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360.</w:t>
      </w:r>
      <w:r w:rsidRPr="00A0473E">
        <w:rPr>
          <w:bCs/>
        </w:rPr>
        <w:tab/>
      </w:r>
      <w:r w:rsidRPr="00A0473E">
        <w:t>В Крымском республиканском краеведческом музее, Симферопольском х</w:t>
      </w:r>
      <w:r w:rsidRPr="00A0473E">
        <w:t>у</w:t>
      </w:r>
      <w:r w:rsidRPr="00A0473E">
        <w:t>дожественном музее, городских, районных краеведческих музеях функционир</w:t>
      </w:r>
      <w:r w:rsidRPr="00A0473E">
        <w:t>о</w:t>
      </w:r>
      <w:r w:rsidRPr="00A0473E">
        <w:t xml:space="preserve">вали экспозиции, посвященные истории и культуре национальных меньшинств. В Крымском этнографическом музее создана экспозиция </w:t>
      </w:r>
      <w:r w:rsidR="00944AB1">
        <w:t>«</w:t>
      </w:r>
      <w:r w:rsidRPr="00A0473E">
        <w:t>Мозаика культур нар</w:t>
      </w:r>
      <w:r w:rsidRPr="00A0473E">
        <w:t>о</w:t>
      </w:r>
      <w:r w:rsidRPr="00A0473E">
        <w:t>дов Крыма</w:t>
      </w:r>
      <w:r w:rsidR="00944AB1">
        <w:t>»</w:t>
      </w:r>
      <w:r w:rsidRPr="00A0473E">
        <w:t xml:space="preserve">. Функционирует Крымское республиканское учреждение </w:t>
      </w:r>
      <w:r w:rsidR="00944AB1">
        <w:t>«</w:t>
      </w:r>
      <w:r w:rsidRPr="00A0473E">
        <w:t>Крымск</w:t>
      </w:r>
      <w:r w:rsidRPr="00A0473E">
        <w:t>о</w:t>
      </w:r>
      <w:r w:rsidRPr="00A0473E">
        <w:t>татарский музей искусств</w:t>
      </w:r>
      <w:r w:rsidR="00944AB1">
        <w:t>»</w:t>
      </w:r>
      <w:r w:rsidRPr="00A0473E">
        <w:t xml:space="preserve">, Крымская республиканская организация </w:t>
      </w:r>
      <w:r w:rsidR="00944AB1">
        <w:t>«</w:t>
      </w:r>
      <w:r w:rsidRPr="00A0473E">
        <w:t>Крымск</w:t>
      </w:r>
      <w:r w:rsidRPr="00A0473E">
        <w:t>о</w:t>
      </w:r>
      <w:r w:rsidRPr="00A0473E">
        <w:t>татарский фольклорный ансамбль Крым</w:t>
      </w:r>
      <w:r w:rsidR="00944AB1">
        <w:t>»</w:t>
      </w:r>
      <w:r w:rsidRPr="00A0473E">
        <w:t xml:space="preserve">, ансамбль </w:t>
      </w:r>
      <w:r w:rsidR="00944AB1">
        <w:t>«</w:t>
      </w:r>
      <w:r w:rsidRPr="00A0473E">
        <w:t>Хайтарма</w:t>
      </w:r>
      <w:r w:rsidR="00944AB1">
        <w:t>»</w:t>
      </w:r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361.</w:t>
      </w:r>
      <w:r w:rsidRPr="00A0473E">
        <w:rPr>
          <w:bCs/>
        </w:rPr>
        <w:tab/>
      </w:r>
      <w:r w:rsidRPr="00A0473E">
        <w:t>Особое внимание следует обратить на деятельность Крымской республ</w:t>
      </w:r>
      <w:r w:rsidRPr="00A0473E">
        <w:t>и</w:t>
      </w:r>
      <w:r w:rsidRPr="00A0473E">
        <w:t xml:space="preserve">канской организации </w:t>
      </w:r>
      <w:r w:rsidR="00944AB1">
        <w:t>«</w:t>
      </w:r>
      <w:r w:rsidRPr="00A0473E">
        <w:t>Крымскотатарский академический музыкально-драматический театр</w:t>
      </w:r>
      <w:r w:rsidR="00944AB1">
        <w:t>»</w:t>
      </w:r>
      <w:r w:rsidRPr="00A0473E">
        <w:t>, который был открыт в 1901 году и является единственным в мире театром крымских татар.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362.</w:t>
      </w:r>
      <w:r w:rsidRPr="00A0473E">
        <w:rPr>
          <w:bCs/>
        </w:rPr>
        <w:tab/>
      </w:r>
      <w:r w:rsidRPr="00A0473E">
        <w:t>Неотъемлемым элементом процесса возрождения национальных культур является выявление, изучение, реставрация и сохранение достопримечательн</w:t>
      </w:r>
      <w:r w:rsidRPr="00A0473E">
        <w:t>о</w:t>
      </w:r>
      <w:r w:rsidRPr="00A0473E">
        <w:t>стей истории и культуры.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363.</w:t>
      </w:r>
      <w:r w:rsidRPr="00A0473E">
        <w:rPr>
          <w:bCs/>
        </w:rPr>
        <w:tab/>
      </w:r>
      <w:r w:rsidRPr="00A0473E">
        <w:t>Под охрану государства взяты десятки достопримечательностей крымских татар, армян, греков и немцев. В отчетный период выполнялись работы по р</w:t>
      </w:r>
      <w:r w:rsidRPr="00A0473E">
        <w:t>е</w:t>
      </w:r>
      <w:r w:rsidRPr="00A0473E">
        <w:t xml:space="preserve">ставрации мечетей Джума-Джами в Евпатории, Муфти-Джами в Феодосии, </w:t>
      </w:r>
      <w:r w:rsidR="00944AB1">
        <w:t>«</w:t>
      </w:r>
      <w:r w:rsidRPr="00A0473E">
        <w:t>Ю</w:t>
      </w:r>
      <w:r w:rsidRPr="00A0473E">
        <w:t>с</w:t>
      </w:r>
      <w:r w:rsidRPr="00A0473E">
        <w:t>уповской</w:t>
      </w:r>
      <w:r w:rsidR="00944AB1">
        <w:t>»</w:t>
      </w:r>
      <w:r w:rsidRPr="00A0473E">
        <w:t xml:space="preserve"> в селе Соколиное Бахчисарайского района, Кебир-Джами в Симфер</w:t>
      </w:r>
      <w:r w:rsidRPr="00A0473E">
        <w:t>о</w:t>
      </w:r>
      <w:r w:rsidRPr="00A0473E">
        <w:t>поле, армянской церкви в Феодосии, армянского монастыря в Старом Крыму, Ханского дворца, Зынджырлы-медресе и кладбища Газы-Мансур в Бахчисарае, торговых рядов и турецкой бани в Евпатории, мемориального комплекса на месте захоронения И. Гаспринского и дома, в котором он жил и работал, а также других достопримечательностей истории и культуры.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364.</w:t>
      </w:r>
      <w:r w:rsidRPr="00A0473E">
        <w:rPr>
          <w:bCs/>
        </w:rPr>
        <w:tab/>
      </w:r>
      <w:r w:rsidRPr="00A0473E">
        <w:t xml:space="preserve">Создание национальных телерадиоредакций на ГТРК </w:t>
      </w:r>
      <w:r w:rsidR="00944AB1">
        <w:t>«</w:t>
      </w:r>
      <w:r w:rsidRPr="00A0473E">
        <w:t>Крым</w:t>
      </w:r>
      <w:r w:rsidR="00944AB1">
        <w:t>»</w:t>
      </w:r>
      <w:r w:rsidRPr="00A0473E">
        <w:t xml:space="preserve"> и национал</w:t>
      </w:r>
      <w:r w:rsidRPr="00A0473E">
        <w:t>ь</w:t>
      </w:r>
      <w:r w:rsidRPr="00A0473E">
        <w:t>ных печатных средств массовой информации обеспечило конституционное право этносов на свободу мысли и слова, на свободное выражение своих взглядов и убеждений.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365.</w:t>
      </w:r>
      <w:r w:rsidRPr="00A0473E">
        <w:rPr>
          <w:bCs/>
        </w:rPr>
        <w:tab/>
      </w:r>
      <w:r w:rsidRPr="00A0473E">
        <w:t xml:space="preserve">На конец 2013 года на ГТРК </w:t>
      </w:r>
      <w:r w:rsidR="00944AB1">
        <w:t>«</w:t>
      </w:r>
      <w:r w:rsidRPr="00A0473E">
        <w:t>Крым</w:t>
      </w:r>
      <w:r w:rsidR="00944AB1">
        <w:t>»</w:t>
      </w:r>
      <w:r w:rsidRPr="00A0473E">
        <w:t xml:space="preserve"> действовало Творческое объединение крымскотатарских программ, редакция </w:t>
      </w:r>
      <w:r w:rsidR="00944AB1">
        <w:t>«</w:t>
      </w:r>
      <w:r w:rsidRPr="00A0473E">
        <w:t>Содружество</w:t>
      </w:r>
      <w:r w:rsidR="00944AB1">
        <w:t>»</w:t>
      </w:r>
      <w:r w:rsidRPr="00A0473E">
        <w:t>, которое вело вещание на украинском, русском, армянском, болгарском, греческом и немецком языках.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366.</w:t>
      </w:r>
      <w:r w:rsidRPr="00A0473E">
        <w:rPr>
          <w:bCs/>
        </w:rPr>
        <w:tab/>
      </w:r>
      <w:r w:rsidRPr="00A0473E">
        <w:t xml:space="preserve">Редакция </w:t>
      </w:r>
      <w:r w:rsidR="00944AB1">
        <w:t>«</w:t>
      </w:r>
      <w:r w:rsidRPr="00A0473E">
        <w:t>Содружество</w:t>
      </w:r>
      <w:r w:rsidR="00944AB1">
        <w:t>»</w:t>
      </w:r>
      <w:r w:rsidRPr="00A0473E">
        <w:t xml:space="preserve"> ГТРК </w:t>
      </w:r>
      <w:r w:rsidR="00944AB1">
        <w:t>«</w:t>
      </w:r>
      <w:r w:rsidRPr="00A0473E">
        <w:t>Крым</w:t>
      </w:r>
      <w:r w:rsidR="00944AB1">
        <w:t>»</w:t>
      </w:r>
      <w:r w:rsidRPr="00A0473E">
        <w:t xml:space="preserve"> сотрудничала с национально-культурными объединениями Крыма, что обеспечивало создание телепрограмм на высоком профессиональном уровне с учетом разнообразия жанров и видов, способных в полном объеме раскрыть колорит культуры многонационального Крыма.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367.</w:t>
      </w:r>
      <w:r w:rsidRPr="00A0473E">
        <w:rPr>
          <w:bCs/>
        </w:rPr>
        <w:tab/>
      </w:r>
      <w:r w:rsidRPr="00A0473E">
        <w:t xml:space="preserve">В 2013 году была оказана финансовая поддержка общественно-политической газете </w:t>
      </w:r>
      <w:r w:rsidR="00944AB1">
        <w:rPr>
          <w:bCs/>
        </w:rPr>
        <w:t>«</w:t>
      </w:r>
      <w:r w:rsidRPr="00A0473E">
        <w:t>Крым</w:t>
      </w:r>
      <w:r w:rsidR="00944AB1">
        <w:rPr>
          <w:bCs/>
        </w:rPr>
        <w:t>»</w:t>
      </w:r>
      <w:r w:rsidRPr="00A0473E">
        <w:t xml:space="preserve">, газете </w:t>
      </w:r>
      <w:r w:rsidR="00944AB1">
        <w:rPr>
          <w:bCs/>
        </w:rPr>
        <w:t>«</w:t>
      </w:r>
      <w:r w:rsidRPr="00A0473E">
        <w:t>Маариф ишлери</w:t>
      </w:r>
      <w:r w:rsidR="00944AB1">
        <w:t>»</w:t>
      </w:r>
      <w:r w:rsidRPr="00A0473E">
        <w:t xml:space="preserve">, немецкой газете </w:t>
      </w:r>
      <w:r w:rsidR="00944AB1">
        <w:rPr>
          <w:bCs/>
        </w:rPr>
        <w:t>«</w:t>
      </w:r>
      <w:r w:rsidRPr="00A0473E">
        <w:t>Хо</w:t>
      </w:r>
      <w:r w:rsidRPr="00A0473E">
        <w:t>ф</w:t>
      </w:r>
      <w:r w:rsidRPr="00A0473E">
        <w:t>нунг</w:t>
      </w:r>
      <w:r w:rsidR="00944AB1">
        <w:t>»</w:t>
      </w:r>
      <w:r w:rsidRPr="00A0473E">
        <w:t xml:space="preserve">, греческой газете, детскому журналу </w:t>
      </w:r>
      <w:r w:rsidR="00944AB1">
        <w:rPr>
          <w:bCs/>
        </w:rPr>
        <w:t>«</w:t>
      </w:r>
      <w:r w:rsidRPr="00A0473E">
        <w:t>Арманчик</w:t>
      </w:r>
      <w:r w:rsidR="00944AB1">
        <w:t>»</w:t>
      </w:r>
      <w:r w:rsidRPr="00A0473E">
        <w:t>, образовательным жу</w:t>
      </w:r>
      <w:r w:rsidRPr="00A0473E">
        <w:t>р</w:t>
      </w:r>
      <w:r w:rsidRPr="00A0473E">
        <w:t xml:space="preserve">налам </w:t>
      </w:r>
      <w:r w:rsidR="00944AB1">
        <w:rPr>
          <w:bCs/>
        </w:rPr>
        <w:t>«</w:t>
      </w:r>
      <w:r w:rsidRPr="00A0473E">
        <w:t>Тасиль</w:t>
      </w:r>
      <w:r w:rsidR="00944AB1">
        <w:rPr>
          <w:bCs/>
        </w:rPr>
        <w:t>»</w:t>
      </w:r>
      <w:r w:rsidRPr="00A0473E">
        <w:t xml:space="preserve"> и </w:t>
      </w:r>
      <w:r w:rsidR="00944AB1">
        <w:rPr>
          <w:bCs/>
        </w:rPr>
        <w:t>«</w:t>
      </w:r>
      <w:r w:rsidRPr="00A0473E">
        <w:t>Анна тили оджаларина</w:t>
      </w:r>
      <w:r w:rsidR="00944AB1">
        <w:t>»</w:t>
      </w:r>
      <w:r w:rsidRPr="00A0473E">
        <w:t xml:space="preserve">, армянскому журналу </w:t>
      </w:r>
      <w:r w:rsidR="00944AB1">
        <w:rPr>
          <w:bCs/>
        </w:rPr>
        <w:t>«</w:t>
      </w:r>
      <w:r w:rsidRPr="00A0473E">
        <w:t>Голуб Мас</w:t>
      </w:r>
      <w:r w:rsidRPr="00A0473E">
        <w:t>и</w:t>
      </w:r>
      <w:r w:rsidRPr="00A0473E">
        <w:t>са</w:t>
      </w:r>
      <w:r w:rsidR="00944AB1">
        <w:rPr>
          <w:bCs/>
        </w:rPr>
        <w:t>»</w:t>
      </w:r>
      <w:r w:rsidRPr="00A0473E">
        <w:t xml:space="preserve"> на общую сумму 700,0 тыс. гривен.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368.</w:t>
      </w:r>
      <w:r w:rsidRPr="00A0473E">
        <w:rPr>
          <w:bCs/>
        </w:rPr>
        <w:tab/>
      </w:r>
      <w:r w:rsidRPr="00A0473E">
        <w:t>Одним из факторов, позволяющих повысить эффективность усилий гос</w:t>
      </w:r>
      <w:r w:rsidRPr="00A0473E">
        <w:t>у</w:t>
      </w:r>
      <w:r w:rsidRPr="00A0473E">
        <w:t>дарства в решении социально-экономических и культурных проблем крымских татар, является повышение степени их вовлеченности в принятие решений по а</w:t>
      </w:r>
      <w:r w:rsidRPr="00A0473E">
        <w:t>к</w:t>
      </w:r>
      <w:r w:rsidRPr="00A0473E">
        <w:t>туальным для них проблемам. Одной из действенных форм такого привлечения является непосредственное представительство депортированных в органах вл</w:t>
      </w:r>
      <w:r w:rsidRPr="00A0473E">
        <w:t>а</w:t>
      </w:r>
      <w:r w:rsidRPr="00A0473E">
        <w:t>сти различного уровня.</w:t>
      </w:r>
    </w:p>
    <w:p w:rsidR="00A0473E" w:rsidRPr="00A0473E" w:rsidRDefault="00A0473E" w:rsidP="00A0473E">
      <w:pPr>
        <w:pStyle w:val="SingleTxt"/>
        <w:rPr>
          <w:b/>
        </w:rPr>
      </w:pPr>
      <w:r w:rsidRPr="00A0473E">
        <w:rPr>
          <w:bCs/>
        </w:rPr>
        <w:t>369.</w:t>
      </w:r>
      <w:r w:rsidRPr="00A0473E">
        <w:rPr>
          <w:bCs/>
        </w:rPr>
        <w:tab/>
      </w:r>
      <w:r w:rsidRPr="00A0473E">
        <w:t>Работа, которая проводилась органами исполнительной власти и органами местного самоуправления по привлечению к государственной службе и службе в органах местного самоуправления депортированных лиц, дала положительные результаты: количество государственных служащих и должностных лиц местного самоуправления из числа депортированных лиц увеличивается.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370.</w:t>
      </w:r>
      <w:r w:rsidRPr="00A0473E">
        <w:rPr>
          <w:bCs/>
        </w:rPr>
        <w:tab/>
      </w:r>
      <w:r w:rsidRPr="00A0473E">
        <w:t xml:space="preserve">Крымские татары были избраны депутатами Верховного Совета Украины – </w:t>
      </w:r>
      <w:r w:rsidR="007A1046">
        <w:t>1</w:t>
      </w:r>
      <w:r w:rsidRPr="00A0473E">
        <w:t xml:space="preserve"> человек; Верховного Совета Автономной Республики Крым – </w:t>
      </w:r>
      <w:r w:rsidR="007A1046">
        <w:t>6</w:t>
      </w:r>
      <w:r w:rsidRPr="00A0473E">
        <w:t xml:space="preserve"> человек, горо</w:t>
      </w:r>
      <w:r w:rsidRPr="00A0473E">
        <w:t>д</w:t>
      </w:r>
      <w:r w:rsidRPr="00A0473E">
        <w:t>ских и районных советов – 123 человека, поселковых и сельских советов – 859 человек.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371.</w:t>
      </w:r>
      <w:r w:rsidRPr="00A0473E">
        <w:rPr>
          <w:bCs/>
        </w:rPr>
        <w:tab/>
      </w:r>
      <w:r w:rsidRPr="00A0473E">
        <w:t>В целом</w:t>
      </w:r>
      <w:r w:rsidR="00E10E48">
        <w:t>,</w:t>
      </w:r>
      <w:r w:rsidRPr="00A0473E">
        <w:t xml:space="preserve"> состав депутатов</w:t>
      </w:r>
      <w:r w:rsidR="007A1046">
        <w:t xml:space="preserve"> – </w:t>
      </w:r>
      <w:r w:rsidRPr="00A0473E">
        <w:t>крымских татар в депутатском корпусе Авт</w:t>
      </w:r>
      <w:r w:rsidRPr="00A0473E">
        <w:t>о</w:t>
      </w:r>
      <w:r w:rsidRPr="00A0473E">
        <w:t>номной Республики Крым в конце 2013 года составлял более 14%.</w:t>
      </w:r>
    </w:p>
    <w:p w:rsidR="00A0473E" w:rsidRDefault="00A0473E" w:rsidP="00A0473E">
      <w:pPr>
        <w:pStyle w:val="SingleTxt"/>
      </w:pPr>
      <w:r w:rsidRPr="00A0473E">
        <w:rPr>
          <w:bCs/>
        </w:rPr>
        <w:t>372.</w:t>
      </w:r>
      <w:r w:rsidRPr="00A0473E">
        <w:rPr>
          <w:bCs/>
        </w:rPr>
        <w:tab/>
      </w:r>
      <w:r w:rsidRPr="00A0473E">
        <w:t>В связи с временной оккупацией Российской Федерацией Автономной Ре</w:t>
      </w:r>
      <w:r w:rsidRPr="00A0473E">
        <w:t>с</w:t>
      </w:r>
      <w:r w:rsidRPr="00A0473E">
        <w:t>публики Крым и города Севастополь, оккупационные власти целенаправленно препятствуют обеспечению восстановления политических, социальных и экон</w:t>
      </w:r>
      <w:r w:rsidRPr="00A0473E">
        <w:t>о</w:t>
      </w:r>
      <w:r w:rsidRPr="00A0473E">
        <w:t>мических прав крымских татар.</w:t>
      </w:r>
    </w:p>
    <w:p w:rsidR="007A1046" w:rsidRPr="007A1046" w:rsidRDefault="007A1046" w:rsidP="007A1046">
      <w:pPr>
        <w:pStyle w:val="SingleTxt"/>
        <w:spacing w:after="0" w:line="120" w:lineRule="exact"/>
        <w:rPr>
          <w:sz w:val="10"/>
        </w:rPr>
      </w:pPr>
    </w:p>
    <w:p w:rsidR="00A0473E" w:rsidRDefault="007A1046" w:rsidP="007A10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0473E" w:rsidRPr="00A0473E">
        <w:t>Комментарий к пункту 18 заключительных замечаний</w:t>
      </w:r>
    </w:p>
    <w:p w:rsidR="007A1046" w:rsidRPr="007A1046" w:rsidRDefault="007A1046" w:rsidP="007A1046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373.</w:t>
      </w:r>
      <w:r w:rsidRPr="00A0473E">
        <w:rPr>
          <w:bCs/>
        </w:rPr>
        <w:tab/>
      </w:r>
      <w:r w:rsidRPr="00A0473E">
        <w:t>В соответствии с мероприятиями по сохранению историко-культурного наследия крымских караимов и крымчаков на 2013 года, утвержденным пост</w:t>
      </w:r>
      <w:r w:rsidRPr="00A0473E">
        <w:t>а</w:t>
      </w:r>
      <w:r w:rsidRPr="00A0473E">
        <w:t>новлением Верховной Рады Автономной Республики Крым от 26 декабря 2012</w:t>
      </w:r>
      <w:r w:rsidR="007A1046">
        <w:t> </w:t>
      </w:r>
      <w:r w:rsidRPr="00A0473E">
        <w:t>года № 1090−6/12 в 2013 году проведены Дни культуры крымчаков, Дни культуры крымских караимов, мероприятия, посвященные 140-летию Гахана Шапшала – духовного и светского главы крымских караимов, круглый стол, п</w:t>
      </w:r>
      <w:r w:rsidRPr="00A0473E">
        <w:t>о</w:t>
      </w:r>
      <w:r w:rsidRPr="00A0473E">
        <w:t>священный 120</w:t>
      </w:r>
      <w:r w:rsidR="007A1046">
        <w:t>-</w:t>
      </w:r>
      <w:r w:rsidRPr="00A0473E">
        <w:t>летию со дня рождения крупного караимского общественного деятеля Б. Кокеная, издан народный календарь крымчаков на 2014 год и буклеты, связанные с памятными историческими датами крымчаков, осуществлено тир</w:t>
      </w:r>
      <w:r w:rsidRPr="00A0473E">
        <w:t>а</w:t>
      </w:r>
      <w:r w:rsidRPr="00A0473E">
        <w:t xml:space="preserve">жирование архивных документов для музея и архива этнокультурного центра крымчаков, проведена работа по созданию документального телефильма </w:t>
      </w:r>
      <w:r w:rsidR="00944AB1">
        <w:t>«</w:t>
      </w:r>
      <w:r w:rsidRPr="00A0473E">
        <w:t>Трад</w:t>
      </w:r>
      <w:r w:rsidRPr="00A0473E">
        <w:t>и</w:t>
      </w:r>
      <w:r w:rsidRPr="00A0473E">
        <w:t>ции и старинные обряды крымчаков</w:t>
      </w:r>
      <w:r w:rsidR="00944AB1">
        <w:t>»</w:t>
      </w:r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374.</w:t>
      </w:r>
      <w:r w:rsidRPr="00A0473E">
        <w:rPr>
          <w:bCs/>
        </w:rPr>
        <w:tab/>
      </w:r>
      <w:r w:rsidRPr="00A0473E">
        <w:t xml:space="preserve">Ассоциацией крымских караимов </w:t>
      </w:r>
      <w:r w:rsidR="00944AB1">
        <w:t>«</w:t>
      </w:r>
      <w:r w:rsidRPr="00A0473E">
        <w:t>Крымкарайлар</w:t>
      </w:r>
      <w:r w:rsidR="00944AB1">
        <w:t>»</w:t>
      </w:r>
      <w:r w:rsidRPr="00A0473E">
        <w:t xml:space="preserve"> при содействии органов управления образованием в Автономной Республике Крым были открыты три воскресные школы, где ученики могут изучать караимский язык, историю и культуру.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375.</w:t>
      </w:r>
      <w:r w:rsidRPr="00A0473E">
        <w:rPr>
          <w:bCs/>
        </w:rPr>
        <w:tab/>
      </w:r>
      <w:r w:rsidRPr="00A0473E">
        <w:t>Приказом управления образования Евпаторийского городского совета с 1 сентября 2011 года организован межшкольный факультатив по изучению к</w:t>
      </w:r>
      <w:r w:rsidRPr="00A0473E">
        <w:t>а</w:t>
      </w:r>
      <w:r w:rsidRPr="00A0473E">
        <w:t>раимского языка.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376.</w:t>
      </w:r>
      <w:r w:rsidRPr="00A0473E">
        <w:rPr>
          <w:bCs/>
        </w:rPr>
        <w:tab/>
      </w:r>
      <w:r w:rsidRPr="00A0473E">
        <w:t>Для обеспечения деятельности преподавателей караимского языка в Ре</w:t>
      </w:r>
      <w:r w:rsidRPr="00A0473E">
        <w:t>с</w:t>
      </w:r>
      <w:r w:rsidRPr="00A0473E">
        <w:t xml:space="preserve">публиканском высшем учебном заведении </w:t>
      </w:r>
      <w:r w:rsidR="00944AB1">
        <w:t>«</w:t>
      </w:r>
      <w:r w:rsidRPr="00A0473E">
        <w:t>Крымский инженерно-педагогический университет</w:t>
      </w:r>
      <w:r w:rsidR="00944AB1">
        <w:t>»</w:t>
      </w:r>
      <w:r w:rsidRPr="00A0473E">
        <w:t xml:space="preserve"> в 2011 году была открыта штатная единица ста</w:t>
      </w:r>
      <w:r w:rsidRPr="00A0473E">
        <w:t>р</w:t>
      </w:r>
      <w:r w:rsidRPr="00A0473E">
        <w:t>шего научного сотрудника отдела культуры Научно-исследовательского центра крымскотатарского языка и литературы, истории и культуры.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377.</w:t>
      </w:r>
      <w:r w:rsidRPr="00A0473E">
        <w:rPr>
          <w:bCs/>
        </w:rPr>
        <w:tab/>
      </w:r>
      <w:r w:rsidRPr="00A0473E">
        <w:t xml:space="preserve">Вопрос о возвращении здания бывшей караимской кенасы, расположенной по адресу город Симферополь, ул. Караимская, 6, неоднократно рассматривался, но учитывая, что в указанном помещении размещается радиодом ГТРК </w:t>
      </w:r>
      <w:r w:rsidR="00944AB1">
        <w:t>«</w:t>
      </w:r>
      <w:r w:rsidRPr="00A0473E">
        <w:t>Крым</w:t>
      </w:r>
      <w:r w:rsidR="00944AB1">
        <w:t>»</w:t>
      </w:r>
      <w:r w:rsidRPr="00A0473E">
        <w:t>, различные варианты перевода радиодома в другое помещение не были реализ</w:t>
      </w:r>
      <w:r w:rsidRPr="00A0473E">
        <w:t>о</w:t>
      </w:r>
      <w:r w:rsidRPr="00A0473E">
        <w:t>ваны из-за сложностей переноса коммуникаций связи.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378.</w:t>
      </w:r>
      <w:r w:rsidRPr="00A0473E">
        <w:rPr>
          <w:bCs/>
        </w:rPr>
        <w:tab/>
      </w:r>
      <w:r w:rsidRPr="00A0473E">
        <w:t>В течение 2008−2009 годов из Государственного бюджета Украины выдел</w:t>
      </w:r>
      <w:r w:rsidRPr="00A0473E">
        <w:t>я</w:t>
      </w:r>
      <w:r w:rsidRPr="00A0473E">
        <w:t xml:space="preserve">лись средства для строительства нового радиодома для ГТРК </w:t>
      </w:r>
      <w:r w:rsidR="00944AB1">
        <w:t>«</w:t>
      </w:r>
      <w:r w:rsidRPr="00A0473E">
        <w:t>Крым</w:t>
      </w:r>
      <w:r w:rsidR="00944AB1">
        <w:t>»</w:t>
      </w:r>
      <w:r w:rsidRPr="00A0473E">
        <w:t>, однако с</w:t>
      </w:r>
      <w:r w:rsidRPr="00A0473E">
        <w:t>о</w:t>
      </w:r>
      <w:r w:rsidRPr="00A0473E">
        <w:t>ответствующие работы не были завершены</w:t>
      </w:r>
      <w:r w:rsidR="007A1046">
        <w:t>,</w:t>
      </w:r>
      <w:r w:rsidRPr="00A0473E">
        <w:t xml:space="preserve"> учитывая недостаточность финанс</w:t>
      </w:r>
      <w:r w:rsidRPr="00A0473E">
        <w:t>и</w:t>
      </w:r>
      <w:r w:rsidRPr="00A0473E">
        <w:t>рования.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379.</w:t>
      </w:r>
      <w:r w:rsidRPr="00A0473E">
        <w:rPr>
          <w:bCs/>
        </w:rPr>
        <w:tab/>
      </w:r>
      <w:r w:rsidRPr="00A0473E">
        <w:t>В октябре 2012 года на уровне Министерства культуры Автономной Ре</w:t>
      </w:r>
      <w:r w:rsidRPr="00A0473E">
        <w:t>с</w:t>
      </w:r>
      <w:r w:rsidRPr="00A0473E">
        <w:t>публики Крым в очередной раз рассматривался вопрос использования здания к</w:t>
      </w:r>
      <w:r w:rsidRPr="00A0473E">
        <w:t>е</w:t>
      </w:r>
      <w:r w:rsidRPr="00A0473E">
        <w:t>насы религиозными организациями караимов, в результате чего до принятия окончательного решения о возвращении бывшего культового сооружения рел</w:t>
      </w:r>
      <w:r w:rsidRPr="00A0473E">
        <w:t>и</w:t>
      </w:r>
      <w:r w:rsidRPr="00A0473E">
        <w:t>гиозной организации достигнута договоренность о предоставлении верующим возможности проведения богослужений в большом зале кенасы.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380.</w:t>
      </w:r>
      <w:r w:rsidRPr="00A0473E">
        <w:rPr>
          <w:bCs/>
        </w:rPr>
        <w:tab/>
      </w:r>
      <w:r w:rsidRPr="00A0473E">
        <w:t xml:space="preserve">В городе Галиче Ивано-Франковской области, где раньше было поселение караимов, действует музей караимской истории и культуры, который является филиалом Национального заповедника </w:t>
      </w:r>
      <w:r w:rsidR="00944AB1">
        <w:t>«</w:t>
      </w:r>
      <w:r w:rsidRPr="00A0473E">
        <w:t>Древний Галич</w:t>
      </w:r>
      <w:r w:rsidR="00944AB1">
        <w:t>»</w:t>
      </w:r>
      <w:r w:rsidRPr="00A0473E">
        <w:t xml:space="preserve">. 17 сентября 2012 года там проведена Международная научная конференция </w:t>
      </w:r>
      <w:r w:rsidR="00944AB1">
        <w:t>«</w:t>
      </w:r>
      <w:r w:rsidRPr="00A0473E">
        <w:t>Караимы и их роль в ко</w:t>
      </w:r>
      <w:r w:rsidRPr="00A0473E">
        <w:t>н</w:t>
      </w:r>
      <w:r w:rsidRPr="00A0473E">
        <w:t>тексте мировой общественности</w:t>
      </w:r>
      <w:r w:rsidR="00944AB1">
        <w:t>»</w:t>
      </w:r>
      <w:r w:rsidRPr="00A0473E">
        <w:t xml:space="preserve">. По инициативе Национального заповедника </w:t>
      </w:r>
      <w:r w:rsidR="00944AB1">
        <w:t>«</w:t>
      </w:r>
      <w:r w:rsidRPr="00A0473E">
        <w:t>Древний Галич</w:t>
      </w:r>
      <w:r w:rsidR="00944AB1">
        <w:t>»</w:t>
      </w:r>
      <w:r w:rsidRPr="00A0473E">
        <w:t xml:space="preserve"> разработан макет памятного знака, который будет установлен на месте разрушенной кенасы в городе Галич, а также начата работа по сохран</w:t>
      </w:r>
      <w:r w:rsidRPr="00A0473E">
        <w:t>е</w:t>
      </w:r>
      <w:r w:rsidRPr="00A0473E">
        <w:t>нию караимского кладбища в селе Залуква.</w:t>
      </w:r>
    </w:p>
    <w:p w:rsidR="00A0473E" w:rsidRDefault="00A0473E" w:rsidP="00A0473E">
      <w:pPr>
        <w:pStyle w:val="SingleTxt"/>
      </w:pPr>
      <w:r w:rsidRPr="00A0473E">
        <w:rPr>
          <w:bCs/>
        </w:rPr>
        <w:t>381.</w:t>
      </w:r>
      <w:r w:rsidRPr="00A0473E">
        <w:rPr>
          <w:bCs/>
        </w:rPr>
        <w:tab/>
      </w:r>
      <w:r w:rsidRPr="00A0473E">
        <w:t>В Николаевской области караимским историко-культурологическим общ</w:t>
      </w:r>
      <w:r w:rsidRPr="00A0473E">
        <w:t>е</w:t>
      </w:r>
      <w:r w:rsidRPr="00A0473E">
        <w:t xml:space="preserve">ством </w:t>
      </w:r>
      <w:r w:rsidR="00944AB1">
        <w:t>«</w:t>
      </w:r>
      <w:r w:rsidRPr="00A0473E">
        <w:t>Мурат</w:t>
      </w:r>
      <w:r w:rsidR="00944AB1">
        <w:t>»</w:t>
      </w:r>
      <w:r w:rsidRPr="00A0473E">
        <w:t xml:space="preserve"> в 2012 году за счет средств областного бюджета был издан буклет </w:t>
      </w:r>
      <w:r w:rsidR="00944AB1">
        <w:t>«</w:t>
      </w:r>
      <w:r w:rsidRPr="00A0473E">
        <w:t>Караимы Николаева</w:t>
      </w:r>
      <w:r w:rsidR="00944AB1">
        <w:t>»</w:t>
      </w:r>
      <w:r w:rsidRPr="00A0473E">
        <w:t>. В издании рассказывается об истории поселения и кул</w:t>
      </w:r>
      <w:r w:rsidRPr="00A0473E">
        <w:t>ь</w:t>
      </w:r>
      <w:r w:rsidRPr="00A0473E">
        <w:t>туре караимов Николаевщины, известных николаевских караимах.</w:t>
      </w:r>
    </w:p>
    <w:p w:rsidR="00E85BE2" w:rsidRPr="00E85BE2" w:rsidRDefault="00E85BE2" w:rsidP="00E85BE2">
      <w:pPr>
        <w:pStyle w:val="SingleTxt"/>
        <w:spacing w:after="0" w:line="120" w:lineRule="exact"/>
        <w:rPr>
          <w:sz w:val="10"/>
        </w:rPr>
      </w:pPr>
    </w:p>
    <w:p w:rsidR="00A0473E" w:rsidRDefault="00E85BE2" w:rsidP="00E85B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0473E" w:rsidRPr="00A0473E">
        <w:t>Комментарий к пункту 19 заключительных замечаний</w:t>
      </w:r>
    </w:p>
    <w:p w:rsidR="00E85BE2" w:rsidRPr="00E85BE2" w:rsidRDefault="00E85BE2" w:rsidP="00E85BE2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382.</w:t>
      </w:r>
      <w:r w:rsidRPr="00A0473E">
        <w:rPr>
          <w:bCs/>
        </w:rPr>
        <w:tab/>
      </w:r>
      <w:r w:rsidRPr="00A0473E">
        <w:t xml:space="preserve">Подробную информацию о русинах в Украине см. в пунктах 559−582 предыдущего доклада Украины (CERD/C/UKR/19−21).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383.</w:t>
      </w:r>
      <w:r w:rsidRPr="00A0473E">
        <w:rPr>
          <w:bCs/>
        </w:rPr>
        <w:tab/>
      </w:r>
      <w:r w:rsidRPr="00A0473E">
        <w:t>Закарпатской облгосадминистрацией проводятся встречи ее руководства с председателями областных общественных организаций национальных общин, во время которых также обсуждаются актуальные вопросы русинской общины обл</w:t>
      </w:r>
      <w:r w:rsidRPr="00A0473E">
        <w:t>а</w:t>
      </w:r>
      <w:r w:rsidRPr="00A0473E">
        <w:t>сти</w:t>
      </w:r>
      <w:r w:rsidR="00E85BE2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384.</w:t>
      </w:r>
      <w:r w:rsidRPr="00A0473E">
        <w:rPr>
          <w:bCs/>
        </w:rPr>
        <w:tab/>
      </w:r>
      <w:r w:rsidRPr="00A0473E">
        <w:t>В частности, 17 апреля 2013 года состоялась встреча заместителя главы о</w:t>
      </w:r>
      <w:r w:rsidRPr="00A0473E">
        <w:t>б</w:t>
      </w:r>
      <w:r w:rsidRPr="00A0473E">
        <w:t xml:space="preserve">лгосадминистрации с представителями общественных организаций, входящих в состав Закарпатского народного объединения </w:t>
      </w:r>
      <w:r w:rsidR="00944AB1">
        <w:t>«</w:t>
      </w:r>
      <w:r w:rsidRPr="00A0473E">
        <w:t>Субкарпатия</w:t>
      </w:r>
      <w:r w:rsidR="00944AB1">
        <w:t>»</w:t>
      </w:r>
      <w:r w:rsidRPr="00A0473E">
        <w:t>. На встрече речь шла об обеспечении прав русинов, коренных народов и национальных мен</w:t>
      </w:r>
      <w:r w:rsidRPr="00A0473E">
        <w:t>ь</w:t>
      </w:r>
      <w:r w:rsidRPr="00A0473E">
        <w:t>шинств, о подготовке к проведению Всеукраинской переписи населения и т.д.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385.</w:t>
      </w:r>
      <w:r w:rsidRPr="00A0473E">
        <w:rPr>
          <w:bCs/>
        </w:rPr>
        <w:tab/>
      </w:r>
      <w:r w:rsidRPr="00A0473E">
        <w:t xml:space="preserve">28 мая 2013 года прошла международная конференция </w:t>
      </w:r>
      <w:r w:rsidR="00944AB1">
        <w:t>«</w:t>
      </w:r>
      <w:r w:rsidRPr="00A0473E">
        <w:t>Межэтническая и межконфессиональная толерантность как фактор консолидации украинского о</w:t>
      </w:r>
      <w:r w:rsidRPr="00A0473E">
        <w:t>б</w:t>
      </w:r>
      <w:r w:rsidRPr="00A0473E">
        <w:t>щества: опыт Закарпатья</w:t>
      </w:r>
      <w:r w:rsidR="00944AB1">
        <w:t>»</w:t>
      </w:r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386.</w:t>
      </w:r>
      <w:r w:rsidRPr="00A0473E">
        <w:rPr>
          <w:bCs/>
        </w:rPr>
        <w:tab/>
      </w:r>
      <w:r w:rsidRPr="00A0473E">
        <w:t xml:space="preserve">7 ноября 2013 года организовано заседание за круглым столом на тему: </w:t>
      </w:r>
      <w:r w:rsidR="00944AB1">
        <w:t>«</w:t>
      </w:r>
      <w:r w:rsidRPr="00A0473E">
        <w:t>Европейская система защиты прав национальных меньшинств: рекомендации и стандарты по формированию государственной этнополитики Украины на пути к Европейскому Союзу</w:t>
      </w:r>
      <w:r w:rsidR="00944AB1">
        <w:t>»</w:t>
      </w:r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387.</w:t>
      </w:r>
      <w:r w:rsidRPr="00A0473E">
        <w:rPr>
          <w:bCs/>
        </w:rPr>
        <w:tab/>
      </w:r>
      <w:r w:rsidRPr="00A0473E">
        <w:t>30 декабря 2013 года состоялась встреча руководства облгосадминистрации с лидерами областных национально-культурных обществ, во время которой был рассмотрен вопрос дальнейшего сотрудничества с местными органами исполн</w:t>
      </w:r>
      <w:r w:rsidRPr="00A0473E">
        <w:t>и</w:t>
      </w:r>
      <w:r w:rsidRPr="00A0473E">
        <w:t>тельной власти и органами местного самоуправления и укрепление толерантных взаимоотношений в условиях многонационального Закарпатья.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388.</w:t>
      </w:r>
      <w:r w:rsidRPr="00A0473E">
        <w:rPr>
          <w:bCs/>
        </w:rPr>
        <w:tab/>
      </w:r>
      <w:r w:rsidRPr="00A0473E">
        <w:t>Вышеупомянутые мероприятия состоялись при участии руководителей р</w:t>
      </w:r>
      <w:r w:rsidRPr="00A0473E">
        <w:t>у</w:t>
      </w:r>
      <w:r w:rsidRPr="00A0473E">
        <w:t>синских областных организаций региона. Во время проведения указанных мер</w:t>
      </w:r>
      <w:r w:rsidRPr="00A0473E">
        <w:t>о</w:t>
      </w:r>
      <w:r w:rsidRPr="00A0473E">
        <w:t>приятий отмечалось, что поскольку на протяжении длительного времени руси</w:t>
      </w:r>
      <w:r w:rsidRPr="00A0473E">
        <w:t>н</w:t>
      </w:r>
      <w:r w:rsidRPr="00A0473E">
        <w:t>ская община ставит вопрос о признании русинской национальности на госуда</w:t>
      </w:r>
      <w:r w:rsidRPr="00A0473E">
        <w:t>р</w:t>
      </w:r>
      <w:r w:rsidRPr="00A0473E">
        <w:t>ственном уровне, эта проблема может быть рассмотрена во время очередной Всеукраинской переписи населения. В ходе переписи русинским общественным организациям рекомендовано провести широкую разъяснительную работу в с</w:t>
      </w:r>
      <w:r w:rsidRPr="00A0473E">
        <w:t>о</w:t>
      </w:r>
      <w:r w:rsidRPr="00A0473E">
        <w:t xml:space="preserve">ответствии со статьей 11 Закона Украины </w:t>
      </w:r>
      <w:r w:rsidR="00944AB1">
        <w:t>«</w:t>
      </w:r>
      <w:r w:rsidRPr="00A0473E">
        <w:t>О национальных меньшинствах в Украине</w:t>
      </w:r>
      <w:r w:rsidR="00944AB1">
        <w:t>»</w:t>
      </w:r>
      <w:r w:rsidRPr="00A0473E">
        <w:t>, согласно которой граждане Украины имеют право свободно избирать и восстанавливать национальность. Таким образом, идентификация этнической принадлежности будет актом личного выбора каждого человека.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389.</w:t>
      </w:r>
      <w:r w:rsidRPr="00A0473E">
        <w:rPr>
          <w:bCs/>
        </w:rPr>
        <w:tab/>
      </w:r>
      <w:r w:rsidR="00BB7DD3">
        <w:t>Вместе с тем</w:t>
      </w:r>
      <w:r w:rsidRPr="00A0473E">
        <w:t xml:space="preserve"> местные органы власти способствуют удовлетворению этн</w:t>
      </w:r>
      <w:r w:rsidRPr="00A0473E">
        <w:t>о</w:t>
      </w:r>
      <w:r w:rsidRPr="00A0473E">
        <w:t>культурных потребностей русинов и развития их самобытности.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390.</w:t>
      </w:r>
      <w:r w:rsidRPr="00A0473E">
        <w:rPr>
          <w:bCs/>
        </w:rPr>
        <w:tab/>
      </w:r>
      <w:r w:rsidRPr="00A0473E">
        <w:t>В Закарпатской области легализовано и действует 11 русинских обществе</w:t>
      </w:r>
      <w:r w:rsidRPr="00A0473E">
        <w:t>н</w:t>
      </w:r>
      <w:r w:rsidRPr="00A0473E">
        <w:t>ных организаций со статусом областных, имеющих горрайонные и первичные ячейки в городах Ужгород, Мукачево, Иршава, Хуст, Межгорье, Тячев, Мукаче</w:t>
      </w:r>
      <w:r w:rsidRPr="00A0473E">
        <w:t>в</w:t>
      </w:r>
      <w:r w:rsidRPr="00A0473E">
        <w:t>ском, Свалявском, Виноградовском, Тячевском и Перечинском районах.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391.</w:t>
      </w:r>
      <w:r w:rsidRPr="00A0473E">
        <w:rPr>
          <w:bCs/>
        </w:rPr>
        <w:tab/>
      </w:r>
      <w:r w:rsidRPr="00A0473E">
        <w:t>Местными органами исполнительной власти и органами местного сам</w:t>
      </w:r>
      <w:r w:rsidRPr="00A0473E">
        <w:t>о</w:t>
      </w:r>
      <w:r w:rsidRPr="00A0473E">
        <w:t>управления предоставляется помощь русинским общественным организациям в реализации их культурно-информационных по</w:t>
      </w:r>
      <w:r w:rsidR="00E85BE2">
        <w:t>требностей. В частности, в 2005 </w:t>
      </w:r>
      <w:r w:rsidRPr="00A0473E">
        <w:t>году на областном телевидении было выделено эфирное время для освещ</w:t>
      </w:r>
      <w:r w:rsidRPr="00A0473E">
        <w:t>е</w:t>
      </w:r>
      <w:r w:rsidRPr="00A0473E">
        <w:t>ния жизни русинов области, а с февраля 2008 года на базе Закарпатской облг</w:t>
      </w:r>
      <w:r w:rsidRPr="00A0473E">
        <w:t>о</w:t>
      </w:r>
      <w:r w:rsidRPr="00A0473E">
        <w:t>стелерадиокомпании создана и функционирует объединенная редакция на ру</w:t>
      </w:r>
      <w:r w:rsidRPr="00A0473E">
        <w:t>с</w:t>
      </w:r>
      <w:r w:rsidRPr="00A0473E">
        <w:t xml:space="preserve">ском, русинском и ромском языках. Издается газета </w:t>
      </w:r>
      <w:r w:rsidR="00944AB1">
        <w:t>«</w:t>
      </w:r>
      <w:r w:rsidRPr="00A0473E">
        <w:t>Подкарпатский русин</w:t>
      </w:r>
      <w:r w:rsidR="00944AB1">
        <w:t>»</w:t>
      </w:r>
      <w:r w:rsidRPr="00A0473E">
        <w:t>, о</w:t>
      </w:r>
      <w:r w:rsidRPr="00A0473E">
        <w:t>с</w:t>
      </w:r>
      <w:r w:rsidRPr="00A0473E">
        <w:t>нователем которой является русинская организация.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392.</w:t>
      </w:r>
      <w:r w:rsidRPr="00A0473E">
        <w:rPr>
          <w:bCs/>
        </w:rPr>
        <w:tab/>
      </w:r>
      <w:r w:rsidRPr="00A0473E">
        <w:t>Культурно-просветительную деятельность общественных организаций р</w:t>
      </w:r>
      <w:r w:rsidRPr="00A0473E">
        <w:t>у</w:t>
      </w:r>
      <w:r w:rsidRPr="00A0473E">
        <w:t xml:space="preserve">синского сообщества представлена в издании </w:t>
      </w:r>
      <w:r w:rsidR="00944AB1">
        <w:t>«</w:t>
      </w:r>
      <w:r w:rsidRPr="00A0473E">
        <w:t>Единая семья</w:t>
      </w:r>
      <w:r w:rsidR="00944AB1">
        <w:t>»</w:t>
      </w:r>
      <w:r w:rsidRPr="00A0473E">
        <w:t>, где содержатся материалы о национально-культурных обществах Закарпатья.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393.</w:t>
      </w:r>
      <w:r w:rsidRPr="00A0473E">
        <w:rPr>
          <w:bCs/>
        </w:rPr>
        <w:tab/>
      </w:r>
      <w:r w:rsidRPr="00A0473E">
        <w:t xml:space="preserve">Ежегодно при организационной и финансовой поддержке местных органов исполнительной власти проводится областной фестиваль русинской культуры </w:t>
      </w:r>
      <w:r w:rsidR="00944AB1">
        <w:t>«</w:t>
      </w:r>
      <w:r w:rsidRPr="00A0473E">
        <w:t>Червена ружа</w:t>
      </w:r>
      <w:r w:rsidR="00944AB1">
        <w:t>»</w:t>
      </w:r>
      <w:r w:rsidRPr="00A0473E">
        <w:t>, а в 2012 году впервые был проведен международный фестиваль русинской культуры.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394.</w:t>
      </w:r>
      <w:r w:rsidRPr="00A0473E">
        <w:rPr>
          <w:bCs/>
        </w:rPr>
        <w:tab/>
      </w:r>
      <w:r w:rsidRPr="00A0473E">
        <w:t xml:space="preserve">По данным Закарпатского областного благотворительного фонда </w:t>
      </w:r>
      <w:r w:rsidR="00944AB1">
        <w:t>«</w:t>
      </w:r>
      <w:r w:rsidRPr="00A0473E">
        <w:t>Руси</w:t>
      </w:r>
      <w:r w:rsidRPr="00A0473E">
        <w:t>н</w:t>
      </w:r>
      <w:r w:rsidRPr="00A0473E">
        <w:t>ская школа</w:t>
      </w:r>
      <w:r w:rsidR="00944AB1">
        <w:t>»</w:t>
      </w:r>
      <w:r w:rsidRPr="00A0473E">
        <w:t xml:space="preserve"> в шести районах Закарпатской области функционируют 23 руси</w:t>
      </w:r>
      <w:r w:rsidRPr="00A0473E">
        <w:t>н</w:t>
      </w:r>
      <w:r w:rsidRPr="00A0473E">
        <w:t>ские воскресные школы-пятилетки.</w:t>
      </w:r>
    </w:p>
    <w:p w:rsidR="00A0473E" w:rsidRDefault="00A0473E" w:rsidP="00A0473E">
      <w:pPr>
        <w:pStyle w:val="SingleTxt"/>
        <w:rPr>
          <w:bCs/>
        </w:rPr>
      </w:pPr>
      <w:r w:rsidRPr="00A0473E">
        <w:rPr>
          <w:bCs/>
        </w:rPr>
        <w:t>395.</w:t>
      </w:r>
      <w:r w:rsidRPr="00A0473E">
        <w:rPr>
          <w:bCs/>
        </w:rPr>
        <w:tab/>
        <w:t xml:space="preserve">При Ассоциации </w:t>
      </w:r>
      <w:r w:rsidR="00944AB1">
        <w:rPr>
          <w:bCs/>
        </w:rPr>
        <w:t>«</w:t>
      </w:r>
      <w:r w:rsidRPr="00A0473E">
        <w:rPr>
          <w:bCs/>
        </w:rPr>
        <w:t>Сойм подкарпатских русинов</w:t>
      </w:r>
      <w:r w:rsidR="00944AB1">
        <w:rPr>
          <w:bCs/>
        </w:rPr>
        <w:t>»</w:t>
      </w:r>
      <w:r w:rsidRPr="00A0473E">
        <w:rPr>
          <w:bCs/>
        </w:rPr>
        <w:t xml:space="preserve"> действует Научный центр русинистики. В городах Ужгород и Мукачево функционируют Дома русинов. Общественные организации русинского сообщества имеют возможность бе</w:t>
      </w:r>
      <w:r w:rsidRPr="00A0473E">
        <w:rPr>
          <w:bCs/>
        </w:rPr>
        <w:t>с</w:t>
      </w:r>
      <w:r w:rsidRPr="00A0473E">
        <w:rPr>
          <w:bCs/>
        </w:rPr>
        <w:t>платно осуществлять уставную деятельность в Центре культур национальных меньшинств Закарпатья, деятельность которого финансируется из местного бю</w:t>
      </w:r>
      <w:r w:rsidRPr="00A0473E">
        <w:rPr>
          <w:bCs/>
        </w:rPr>
        <w:t>д</w:t>
      </w:r>
      <w:r w:rsidRPr="00A0473E">
        <w:rPr>
          <w:bCs/>
        </w:rPr>
        <w:t>жета.</w:t>
      </w:r>
    </w:p>
    <w:p w:rsidR="00E85BE2" w:rsidRPr="00E85BE2" w:rsidRDefault="00E85BE2" w:rsidP="00E85BE2">
      <w:pPr>
        <w:pStyle w:val="SingleTxt"/>
        <w:spacing w:after="0" w:line="120" w:lineRule="exact"/>
        <w:rPr>
          <w:bCs/>
          <w:sz w:val="10"/>
        </w:rPr>
      </w:pPr>
    </w:p>
    <w:p w:rsidR="00A0473E" w:rsidRDefault="00E85BE2" w:rsidP="00E85B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A0473E" w:rsidRPr="00A0473E">
        <w:tab/>
        <w:t>Комментарий к пункту 20 заключительных замечаний</w:t>
      </w:r>
    </w:p>
    <w:p w:rsidR="00E85BE2" w:rsidRPr="00E85BE2" w:rsidRDefault="00E85BE2" w:rsidP="00E85BE2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396.</w:t>
      </w:r>
      <w:r w:rsidRPr="00A0473E">
        <w:rPr>
          <w:bCs/>
        </w:rPr>
        <w:tab/>
      </w:r>
      <w:r w:rsidRPr="00A0473E">
        <w:t xml:space="preserve">Государственная миграционная служба Украины создана во исполнение Указа Президента Украины от 9 декабря 2010 года № 1085/2010 </w:t>
      </w:r>
      <w:r w:rsidR="00944AB1">
        <w:t>«</w:t>
      </w:r>
      <w:r w:rsidRPr="00A0473E">
        <w:t>Об оптимиз</w:t>
      </w:r>
      <w:r w:rsidRPr="00A0473E">
        <w:t>а</w:t>
      </w:r>
      <w:r w:rsidRPr="00A0473E">
        <w:t>ции системы центральных органов исполнительной власти</w:t>
      </w:r>
      <w:r w:rsidR="00944AB1">
        <w:t>»</w:t>
      </w:r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397.</w:t>
      </w:r>
      <w:r w:rsidRPr="00A0473E">
        <w:rPr>
          <w:bCs/>
        </w:rPr>
        <w:tab/>
      </w:r>
      <w:r w:rsidRPr="00A0473E">
        <w:t>Указом Президента Украины от 6 апреля 2011 года № 405/2011 было утве</w:t>
      </w:r>
      <w:r w:rsidRPr="00A0473E">
        <w:t>р</w:t>
      </w:r>
      <w:r w:rsidRPr="00A0473E">
        <w:t>ждено Положение о Государственной миграционной службе, согласно которому ГМС входит в систему органов исполнительной власти и образуется для реал</w:t>
      </w:r>
      <w:r w:rsidRPr="00A0473E">
        <w:t>и</w:t>
      </w:r>
      <w:r w:rsidRPr="00A0473E">
        <w:t>зации государственной политики в сферах миграции (иммиграции и эмиграции), в том числе противодействия нелегальной (незаконной) миграции, гражданства, регистрации физических лиц, беженцев и других определенных законодател</w:t>
      </w:r>
      <w:r w:rsidRPr="00A0473E">
        <w:t>ь</w:t>
      </w:r>
      <w:r w:rsidRPr="00A0473E">
        <w:t>ством категорий мигрантов. В соответствии с пунктом 2 настоящего Указа МВД и Государственный комитет Украины по делам национальностей и религий обе</w:t>
      </w:r>
      <w:r w:rsidRPr="00A0473E">
        <w:t>с</w:t>
      </w:r>
      <w:r w:rsidRPr="00A0473E">
        <w:t>печивали выполнение функций, которые принадлежали названным органам и п</w:t>
      </w:r>
      <w:r w:rsidRPr="00A0473E">
        <w:t>е</w:t>
      </w:r>
      <w:r w:rsidRPr="00A0473E">
        <w:t>редавались к полномочиям ГМС, до завершения формирования системы органов последней.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398.</w:t>
      </w:r>
      <w:r w:rsidRPr="00A0473E">
        <w:rPr>
          <w:bCs/>
        </w:rPr>
        <w:tab/>
      </w:r>
      <w:r w:rsidRPr="00A0473E">
        <w:t>Так, в течение 2011 года решения о предоставлении иностранцам и лицам без гражданства статуса беженца принимались Государственным комитетом по делам национальностей и религий. По имеющейся статистике, в 2011 году 890</w:t>
      </w:r>
      <w:r w:rsidR="00E85BE2">
        <w:t> </w:t>
      </w:r>
      <w:r w:rsidRPr="00A0473E">
        <w:t>человек обратились в компетентные органы с соответствующими заявлени</w:t>
      </w:r>
      <w:r w:rsidRPr="00A0473E">
        <w:t>я</w:t>
      </w:r>
      <w:r w:rsidRPr="00A0473E">
        <w:t>ми, в результате чего 187 заявителям был предоставлен статус беженца, что с</w:t>
      </w:r>
      <w:r w:rsidRPr="00A0473E">
        <w:t>о</w:t>
      </w:r>
      <w:r w:rsidRPr="00A0473E">
        <w:t>ставляет 21</w:t>
      </w:r>
      <w:r w:rsidR="00E85BE2">
        <w:t>%</w:t>
      </w:r>
      <w:r w:rsidRPr="00A0473E">
        <w:t xml:space="preserve"> от общего количества заявителей.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399.</w:t>
      </w:r>
      <w:r w:rsidRPr="00A0473E">
        <w:rPr>
          <w:bCs/>
        </w:rPr>
        <w:tab/>
      </w:r>
      <w:r w:rsidRPr="00A0473E">
        <w:t xml:space="preserve">Согласно Закону Украины от 21 февраля 2014 года № 742-VII </w:t>
      </w:r>
      <w:r w:rsidR="00944AB1">
        <w:t>«</w:t>
      </w:r>
      <w:r w:rsidRPr="00A0473E">
        <w:t>О восстановлении действия некоторых положений Конституции Украины</w:t>
      </w:r>
      <w:r w:rsidR="00944AB1">
        <w:t>»</w:t>
      </w:r>
      <w:r w:rsidRPr="00A0473E">
        <w:t xml:space="preserve"> К</w:t>
      </w:r>
      <w:r w:rsidRPr="00A0473E">
        <w:t>а</w:t>
      </w:r>
      <w:r w:rsidRPr="00A0473E">
        <w:t>бинет министров Украины уполномочен создавать, реорганизовывать и ликвид</w:t>
      </w:r>
      <w:r w:rsidRPr="00A0473E">
        <w:t>и</w:t>
      </w:r>
      <w:r w:rsidRPr="00A0473E">
        <w:t>ровать соответствующие министерства и другие центральные органы исполн</w:t>
      </w:r>
      <w:r w:rsidRPr="00A0473E">
        <w:t>и</w:t>
      </w:r>
      <w:r w:rsidRPr="00A0473E">
        <w:t>тельной власти. Во исполнение заключительных положений этого Закона пост</w:t>
      </w:r>
      <w:r w:rsidRPr="00A0473E">
        <w:t>а</w:t>
      </w:r>
      <w:r w:rsidRPr="00A0473E">
        <w:t>новлением Кабинета министров Украины от 20 августа 2014 года № 360 утве</w:t>
      </w:r>
      <w:r w:rsidRPr="00A0473E">
        <w:t>р</w:t>
      </w:r>
      <w:r w:rsidRPr="00A0473E">
        <w:t>ждено Положение о Государственной миграционной службе.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400.</w:t>
      </w:r>
      <w:r w:rsidRPr="00A0473E">
        <w:rPr>
          <w:bCs/>
        </w:rPr>
        <w:tab/>
      </w:r>
      <w:r w:rsidRPr="00A0473E">
        <w:t xml:space="preserve">Следует заметить, что в 2012 году была начата реализация Закона Украины </w:t>
      </w:r>
      <w:r w:rsidR="00944AB1">
        <w:t>«</w:t>
      </w:r>
      <w:r w:rsidRPr="00A0473E">
        <w:t>О беженцах и лицах, нуждающихся в дополнительной или временной защите</w:t>
      </w:r>
      <w:r w:rsidR="00944AB1">
        <w:t>»</w:t>
      </w:r>
      <w:r w:rsidRPr="00A0473E">
        <w:t>, который вступил в силу 4 августа 2011 года и которым введено еще два инстит</w:t>
      </w:r>
      <w:r w:rsidRPr="00A0473E">
        <w:t>у</w:t>
      </w:r>
      <w:r w:rsidRPr="00A0473E">
        <w:t>та защиты – дополнительную и временную.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401.</w:t>
      </w:r>
      <w:r w:rsidRPr="00A0473E">
        <w:rPr>
          <w:bCs/>
        </w:rPr>
        <w:tab/>
      </w:r>
      <w:r w:rsidRPr="00A0473E">
        <w:t xml:space="preserve">Рассмотрение заявлений иностранцев и лиц без гражданства о признании беженцем или лицом, нуждающимся в дополнительной защите, осуществляется сотрудниками ГМС и ее территориальных органов в соответствии с Законом Украины </w:t>
      </w:r>
      <w:r w:rsidR="00944AB1">
        <w:t>«</w:t>
      </w:r>
      <w:r w:rsidRPr="00A0473E">
        <w:t>О беженцах и лицах, нуждающихся в дополнительной или временной защите</w:t>
      </w:r>
      <w:r w:rsidR="00944AB1">
        <w:t>»</w:t>
      </w:r>
      <w:r w:rsidRPr="00A0473E">
        <w:t xml:space="preserve">, а также приказом МВД от 7 октября 2011 года № 649 </w:t>
      </w:r>
      <w:r w:rsidR="00944AB1">
        <w:t>«</w:t>
      </w:r>
      <w:r w:rsidRPr="00A0473E">
        <w:t>Об утверждении Правил рассмотрения заявлений и оформления документов, необходимых для решения вопроса о признании беженцем или лицом, нуждающимся в дополн</w:t>
      </w:r>
      <w:r w:rsidRPr="00A0473E">
        <w:t>и</w:t>
      </w:r>
      <w:r w:rsidRPr="00A0473E">
        <w:t>тельной защите, потери и лишения статуса беженца и дополнительной защиты и отмены решения о признании лица беженцем или лицом, нуждающимся в допо</w:t>
      </w:r>
      <w:r w:rsidRPr="00A0473E">
        <w:t>л</w:t>
      </w:r>
      <w:r w:rsidRPr="00A0473E">
        <w:t>нительной защите</w:t>
      </w:r>
      <w:r w:rsidR="00944AB1">
        <w:t>»</w:t>
      </w:r>
      <w:r w:rsidRPr="00A0473E">
        <w:t>, зарегистрированного в Министерстве юстиции Украины 5 ноября 2011 года за № 1146/19884.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402.</w:t>
      </w:r>
      <w:r w:rsidRPr="00A0473E">
        <w:rPr>
          <w:bCs/>
        </w:rPr>
        <w:tab/>
      </w:r>
      <w:r w:rsidRPr="00A0473E">
        <w:t>В 2012 году территориальными органами ГМС было рассмотрено 1 573 з</w:t>
      </w:r>
      <w:r w:rsidRPr="00A0473E">
        <w:t>а</w:t>
      </w:r>
      <w:r w:rsidRPr="00A0473E">
        <w:t>явления иностранцев и лиц без гражданства о признании беженцем или лицом, которое нуждается в дополнительной защите. Наибольшее количество заявит</w:t>
      </w:r>
      <w:r w:rsidRPr="00A0473E">
        <w:t>е</w:t>
      </w:r>
      <w:r w:rsidRPr="00A0473E">
        <w:t>лей – выходцы из Афганистана, Сомали и Сирии. В течение 2012 года 152 чел</w:t>
      </w:r>
      <w:r w:rsidRPr="00A0473E">
        <w:t>о</w:t>
      </w:r>
      <w:r w:rsidRPr="00A0473E">
        <w:t>века получили защиту в Украине: 63 человека признаны беженцами, 89 человек признаны нуждающимися в дополнительной защите.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403.</w:t>
      </w:r>
      <w:r w:rsidRPr="00A0473E">
        <w:rPr>
          <w:bCs/>
        </w:rPr>
        <w:tab/>
      </w:r>
      <w:r w:rsidRPr="00A0473E">
        <w:t>За первое полугодие 2014 года к территориальным органам ГМС с заявл</w:t>
      </w:r>
      <w:r w:rsidRPr="00A0473E">
        <w:t>е</w:t>
      </w:r>
      <w:r w:rsidRPr="00A0473E">
        <w:t>нием о признании беженцем или лицом, нуждающимся в дополнительной защ</w:t>
      </w:r>
      <w:r w:rsidRPr="00A0473E">
        <w:t>и</w:t>
      </w:r>
      <w:r w:rsidRPr="00A0473E">
        <w:t>те, обратилось 553 иностранца. По состоянию на 1 июля 2014 года согласно р</w:t>
      </w:r>
      <w:r w:rsidRPr="00A0473E">
        <w:t>е</w:t>
      </w:r>
      <w:r w:rsidRPr="00A0473E">
        <w:t>шениям ГМС 68 иностранцев признано беженцами, 125 – лицами, нуждающимся в дополнительной защите.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404.</w:t>
      </w:r>
      <w:r w:rsidRPr="00A0473E">
        <w:rPr>
          <w:bCs/>
        </w:rPr>
        <w:tab/>
      </w:r>
      <w:r w:rsidRPr="00A0473E">
        <w:t>ГМС обеспечивает надлежащее и в полном объеме выполнение возложе</w:t>
      </w:r>
      <w:r w:rsidRPr="00A0473E">
        <w:t>н</w:t>
      </w:r>
      <w:r w:rsidRPr="00A0473E">
        <w:t>ных на нее задач и функций в сфере беженцев и других определенных законод</w:t>
      </w:r>
      <w:r w:rsidRPr="00A0473E">
        <w:t>а</w:t>
      </w:r>
      <w:r w:rsidRPr="00A0473E">
        <w:t>тельством категорий мигрантов.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405.</w:t>
      </w:r>
      <w:r w:rsidRPr="00A0473E">
        <w:rPr>
          <w:bCs/>
        </w:rPr>
        <w:tab/>
      </w:r>
      <w:r w:rsidRPr="00A0473E">
        <w:t xml:space="preserve">Согласно Закону Украины </w:t>
      </w:r>
      <w:r w:rsidR="00944AB1">
        <w:t>«</w:t>
      </w:r>
      <w:r w:rsidRPr="00A0473E">
        <w:t>О беженцах и лицах, нуждающихся в дополн</w:t>
      </w:r>
      <w:r w:rsidRPr="00A0473E">
        <w:t>и</w:t>
      </w:r>
      <w:r w:rsidRPr="00A0473E">
        <w:t>тельной или временной защите</w:t>
      </w:r>
      <w:r w:rsidR="00944AB1">
        <w:t>»</w:t>
      </w:r>
      <w:r w:rsidRPr="00A0473E">
        <w:t xml:space="preserve"> обращение иностранца или лица без гражда</w:t>
      </w:r>
      <w:r w:rsidRPr="00A0473E">
        <w:t>н</w:t>
      </w:r>
      <w:r w:rsidRPr="00A0473E">
        <w:t>ства в компетентные органы с заявлением о признании беженцем или лицом, нуждающимся в дополнительной защите, документируется справкой об обращ</w:t>
      </w:r>
      <w:r w:rsidRPr="00A0473E">
        <w:t>е</w:t>
      </w:r>
      <w:r w:rsidRPr="00A0473E">
        <w:t>нии за защитой – документом, удостоверяющим законность пребывания лица на территории Украины на период, который начинается с момента обращения лица с соответствующим заявлением и действителен для реализации прав и выполнения обязанностей, предусмотренных вышеупомянутым Законом и другими законами Украины, до окончательного определения статуса такого лица или оставления им территории Украины.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406.</w:t>
      </w:r>
      <w:r w:rsidRPr="00A0473E">
        <w:rPr>
          <w:bCs/>
        </w:rPr>
        <w:tab/>
      </w:r>
      <w:r w:rsidRPr="00A0473E">
        <w:t xml:space="preserve">В соответствии с приказом МВД от 11 марта 2013 года № 228 </w:t>
      </w:r>
      <w:r w:rsidR="00944AB1">
        <w:t>«</w:t>
      </w:r>
      <w:r w:rsidRPr="00A0473E">
        <w:t>Об утве</w:t>
      </w:r>
      <w:r w:rsidRPr="00A0473E">
        <w:t>р</w:t>
      </w:r>
      <w:r w:rsidRPr="00A0473E">
        <w:t>ждении Порядка ведения Государственной миграционной службой Украины Справочно-информационного реестра переводчиков</w:t>
      </w:r>
      <w:r w:rsidR="00944AB1">
        <w:t>»</w:t>
      </w:r>
      <w:r w:rsidRPr="00A0473E">
        <w:t>, зарегистрированного в Министерстве юстиции Украины 22 мая 2013 года под № 801/23333, Госуда</w:t>
      </w:r>
      <w:r w:rsidRPr="00A0473E">
        <w:t>р</w:t>
      </w:r>
      <w:r w:rsidRPr="00A0473E">
        <w:t>ственной миграционной службой Украины создан Справочно-информационный реестр переводчиков. Это веб-страница официального сайта ГМС, содержащая сведения о переводчиках, которые могут привлекаться органами государственной власти для предоставления услуг перевода при рассмотрении заявлений и пров</w:t>
      </w:r>
      <w:r w:rsidRPr="00A0473E">
        <w:t>е</w:t>
      </w:r>
      <w:r w:rsidRPr="00A0473E">
        <w:t>дении собеседований с беженцами и другими категориями мигрантов, при ос</w:t>
      </w:r>
      <w:r w:rsidRPr="00A0473E">
        <w:t>у</w:t>
      </w:r>
      <w:r w:rsidRPr="00A0473E">
        <w:t>ществлении их задержания, обеспечении предоставления им правовой помощи, рассмотрении административными судами дел о беженцах и выдворении из Украины иностранцев и лиц без гражданства, осуществлении досудебного ра</w:t>
      </w:r>
      <w:r w:rsidRPr="00A0473E">
        <w:t>с</w:t>
      </w:r>
      <w:r w:rsidRPr="00A0473E">
        <w:t>следования и рассмотрения судами уголовных производств и дел об администр</w:t>
      </w:r>
      <w:r w:rsidRPr="00A0473E">
        <w:t>а</w:t>
      </w:r>
      <w:r w:rsidRPr="00A0473E">
        <w:t>тивных правонарушениях, совершенных беженцами и другими категориями м</w:t>
      </w:r>
      <w:r w:rsidRPr="00A0473E">
        <w:t>и</w:t>
      </w:r>
      <w:r w:rsidRPr="00A0473E">
        <w:t>грантов на территории Украины.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407.</w:t>
      </w:r>
      <w:r w:rsidRPr="00A0473E">
        <w:rPr>
          <w:bCs/>
        </w:rPr>
        <w:tab/>
      </w:r>
      <w:r w:rsidRPr="00A0473E">
        <w:t>Государственная регистрация рождения ребенка производится органом го</w:t>
      </w:r>
      <w:r w:rsidRPr="00A0473E">
        <w:t>с</w:t>
      </w:r>
      <w:r w:rsidRPr="00A0473E">
        <w:t>ударственной регистрации актов гражданского состояния с одновременным определением его происхождения и присвоением фамилии, имени и отчества и удостоверяется свидетельством о рождении (статья 144 Семейного кодекса Укр</w:t>
      </w:r>
      <w:r w:rsidRPr="00A0473E">
        <w:t>а</w:t>
      </w:r>
      <w:r w:rsidRPr="00A0473E">
        <w:t xml:space="preserve">ины).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408.</w:t>
      </w:r>
      <w:r w:rsidRPr="00A0473E">
        <w:rPr>
          <w:bCs/>
        </w:rPr>
        <w:tab/>
      </w:r>
      <w:r w:rsidRPr="00A0473E">
        <w:t>Права и обязанности матери, отца и ребенка основываются на происхожд</w:t>
      </w:r>
      <w:r w:rsidRPr="00A0473E">
        <w:t>е</w:t>
      </w:r>
      <w:r w:rsidRPr="00A0473E">
        <w:t xml:space="preserve">нии ребенка от них, заверенном органом государственной регистрации актов гражданского состояния в порядке, установленном статьями 122 и 125 Семейного кодекса Украины (статья 121 Семейного кодекса Украины).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409.</w:t>
      </w:r>
      <w:r w:rsidRPr="00A0473E">
        <w:rPr>
          <w:bCs/>
        </w:rPr>
        <w:tab/>
      </w:r>
      <w:r w:rsidRPr="00A0473E">
        <w:t>Государственная регистрация рождения ребенка производится по письме</w:t>
      </w:r>
      <w:r w:rsidRPr="00A0473E">
        <w:t>н</w:t>
      </w:r>
      <w:r w:rsidRPr="00A0473E">
        <w:t>ному или устному заявлению родителей или одного из них по месту его рожд</w:t>
      </w:r>
      <w:r w:rsidRPr="00A0473E">
        <w:t>е</w:t>
      </w:r>
      <w:r w:rsidRPr="00A0473E">
        <w:t xml:space="preserve">ния или по месту жительства родителей (часть вторая статьи 13 Закона Украины </w:t>
      </w:r>
      <w:r w:rsidR="00944AB1">
        <w:t>«</w:t>
      </w:r>
      <w:r w:rsidRPr="00A0473E">
        <w:t>О государственной регистрации актов гражданского состояния</w:t>
      </w:r>
      <w:r w:rsidR="00944AB1">
        <w:t>»</w:t>
      </w:r>
      <w:r w:rsidRPr="00A0473E">
        <w:t xml:space="preserve">).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410.</w:t>
      </w:r>
      <w:r w:rsidRPr="00A0473E">
        <w:rPr>
          <w:bCs/>
        </w:rPr>
        <w:tab/>
      </w:r>
      <w:r w:rsidRPr="00A0473E">
        <w:t>В случае смерти родителей или невозможности для них по другим прич</w:t>
      </w:r>
      <w:r w:rsidRPr="00A0473E">
        <w:t>и</w:t>
      </w:r>
      <w:r w:rsidRPr="00A0473E">
        <w:t>нам зарегистрировать рождение ребенка государственная регистрация произв</w:t>
      </w:r>
      <w:r w:rsidRPr="00A0473E">
        <w:t>о</w:t>
      </w:r>
      <w:r w:rsidRPr="00A0473E">
        <w:t>дится по заявлению родственников, других лиц, уполномоченного представителя учреждения здравоохранения, в котором родился ребенок или в котором на это время он находится (статья 144 Семейного кодекса Украины). Родители обязаны безотлагательно, но не позднее одного месяца со дня рождения ребенка, зарег</w:t>
      </w:r>
      <w:r w:rsidRPr="00A0473E">
        <w:t>и</w:t>
      </w:r>
      <w:r w:rsidRPr="00A0473E">
        <w:t>стрировать рождение ребенка в органе государственной регистрации актов гра</w:t>
      </w:r>
      <w:r w:rsidRPr="00A0473E">
        <w:t>ж</w:t>
      </w:r>
      <w:r w:rsidRPr="00A0473E">
        <w:t xml:space="preserve">данского состояния (статья 144 Семейного кодекса Украины).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411.</w:t>
      </w:r>
      <w:r w:rsidRPr="00A0473E">
        <w:rPr>
          <w:bCs/>
        </w:rPr>
        <w:tab/>
      </w:r>
      <w:r w:rsidRPr="00A0473E">
        <w:t xml:space="preserve">Несвоевременная без уважительной причины государственная регистрация родителями рождения ребенка в органах государственной регистрации актов гражданского состояния влечет за собой наложение штрафа от одного до трех необлагаемых минимальных доходов граждан (статья 212 Кодекса Украины об административных правонарушениях).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412.</w:t>
      </w:r>
      <w:r w:rsidRPr="00A0473E">
        <w:rPr>
          <w:bCs/>
        </w:rPr>
        <w:tab/>
      </w:r>
      <w:r w:rsidRPr="00A0473E">
        <w:t xml:space="preserve">Основаниями для государственной регистрации рождения является: </w:t>
      </w:r>
    </w:p>
    <w:p w:rsidR="00A0473E" w:rsidRPr="00A0473E" w:rsidRDefault="00E85BE2" w:rsidP="00A0473E">
      <w:pPr>
        <w:pStyle w:val="SingleTxt"/>
      </w:pPr>
      <w:r>
        <w:tab/>
      </w:r>
      <w:r w:rsidR="00A0473E" w:rsidRPr="00A0473E">
        <w:t>а)</w:t>
      </w:r>
      <w:r w:rsidR="00A0473E" w:rsidRPr="00A0473E">
        <w:tab/>
        <w:t>медицинское свидетельство о рождении по форме № 103/о, утве</w:t>
      </w:r>
      <w:r w:rsidR="00A0473E" w:rsidRPr="00A0473E">
        <w:t>р</w:t>
      </w:r>
      <w:r w:rsidR="00A0473E" w:rsidRPr="00A0473E">
        <w:t>жденное приказом Министерства здравоохранения Украины от 8 августа 2006 года № 545, зарегистрированное в Министерстве юстиции Украины 25 о</w:t>
      </w:r>
      <w:r w:rsidR="00A0473E" w:rsidRPr="00A0473E">
        <w:t>к</w:t>
      </w:r>
      <w:r w:rsidR="00A0473E" w:rsidRPr="00A0473E">
        <w:t>тября 2006 года за № 1150/13024, выдаваемое учреждениями здравоохранения, независимо от подчинения и формы собственности, где принимаются роды. В</w:t>
      </w:r>
      <w:r>
        <w:t> </w:t>
      </w:r>
      <w:r w:rsidR="00A0473E" w:rsidRPr="00A0473E">
        <w:t>случае рождения ребенка вне учреждения здравоохранения государственная регистрация рождения производится на основании медицинского свидетельства о рождении или медицинской справки о пребывании ребенка под надзором лече</w:t>
      </w:r>
      <w:r w:rsidR="00A0473E" w:rsidRPr="00A0473E">
        <w:t>б</w:t>
      </w:r>
      <w:r w:rsidR="00A0473E" w:rsidRPr="00A0473E">
        <w:t xml:space="preserve">ного учреждения № 103−1/о, форма которой утверждена приказом Министерства здравоохранения Украины от 8 августа 2006 года, № 545, зарегистрированного в Министерстве юстиции Украины от 25 октября 2006 года за № 1150/13024; </w:t>
      </w:r>
    </w:p>
    <w:p w:rsidR="00A0473E" w:rsidRPr="00A0473E" w:rsidRDefault="00E85BE2" w:rsidP="00A0473E">
      <w:pPr>
        <w:pStyle w:val="SingleTxt"/>
      </w:pPr>
      <w:r>
        <w:tab/>
      </w:r>
      <w:r w:rsidR="00A0473E" w:rsidRPr="00A0473E">
        <w:rPr>
          <w:lang w:val="en-US"/>
        </w:rPr>
        <w:t>b</w:t>
      </w:r>
      <w:r w:rsidR="00A0473E" w:rsidRPr="00A0473E">
        <w:t>)</w:t>
      </w:r>
      <w:r w:rsidR="00A0473E" w:rsidRPr="00A0473E">
        <w:tab/>
        <w:t>медицинское свидетельство о рождении, медицинская справка о пр</w:t>
      </w:r>
      <w:r w:rsidR="00A0473E" w:rsidRPr="00A0473E">
        <w:t>е</w:t>
      </w:r>
      <w:r w:rsidR="00A0473E" w:rsidRPr="00A0473E">
        <w:t xml:space="preserve">бывании ребенка под надзором лечебного учреждения. Эти документы подаются для государственной регистрации рождения ребенка, достигшего одного года и более; </w:t>
      </w:r>
    </w:p>
    <w:p w:rsidR="00A0473E" w:rsidRPr="00A0473E" w:rsidRDefault="00E85BE2" w:rsidP="00A0473E">
      <w:pPr>
        <w:pStyle w:val="SingleTxt"/>
      </w:pPr>
      <w:r>
        <w:tab/>
      </w:r>
      <w:r w:rsidR="00A0473E" w:rsidRPr="00A0473E">
        <w:rPr>
          <w:lang w:val="en-US"/>
        </w:rPr>
        <w:t>c</w:t>
      </w:r>
      <w:r w:rsidR="00A0473E" w:rsidRPr="00A0473E">
        <w:t>)</w:t>
      </w:r>
      <w:r w:rsidR="00A0473E" w:rsidRPr="00A0473E">
        <w:tab/>
        <w:t>акт, составленный соответствующими должностными лицами (капит</w:t>
      </w:r>
      <w:r w:rsidR="00A0473E" w:rsidRPr="00A0473E">
        <w:t>а</w:t>
      </w:r>
      <w:r w:rsidR="00A0473E" w:rsidRPr="00A0473E">
        <w:t>ном судна, командиром, начальником поезда и т.д.) с участием двух свидетелей и врача или фельдшера (если врач или фельдшер были на транспортном средстве), в случае рождения ребенка на морском, речном, воздушном судне, в поезде или в другом транспортном средстве. В случае отсутствия врача или фельдшера гос</w:t>
      </w:r>
      <w:r w:rsidR="00A0473E" w:rsidRPr="00A0473E">
        <w:t>у</w:t>
      </w:r>
      <w:r w:rsidR="00A0473E" w:rsidRPr="00A0473E">
        <w:t xml:space="preserve">дарственная регистрация рождения производится на основании указанного акта и медицинской справки о пребывании ребенка под надзором лечебного учреждения по форме № 103−1/о; </w:t>
      </w:r>
    </w:p>
    <w:p w:rsidR="00A0473E" w:rsidRPr="00A0473E" w:rsidRDefault="00E85BE2" w:rsidP="00A0473E">
      <w:pPr>
        <w:pStyle w:val="SingleTxt"/>
      </w:pPr>
      <w:r>
        <w:tab/>
      </w:r>
      <w:r w:rsidR="00A0473E" w:rsidRPr="00A0473E">
        <w:rPr>
          <w:lang w:val="en-US"/>
        </w:rPr>
        <w:t>d</w:t>
      </w:r>
      <w:r w:rsidR="00A0473E" w:rsidRPr="00A0473E">
        <w:t>)</w:t>
      </w:r>
      <w:r w:rsidR="00A0473E" w:rsidRPr="00A0473E">
        <w:tab/>
        <w:t>врачебное свидетельство о перинатальной смерти по форме № 106−2/0, утвержденное приказом Министерства здравоохранения Украины от 8 августа 2006 года, № 545, зарегистрированное в Министерстве юстиции Укр</w:t>
      </w:r>
      <w:r w:rsidR="00A0473E" w:rsidRPr="00A0473E">
        <w:t>а</w:t>
      </w:r>
      <w:r w:rsidR="00A0473E" w:rsidRPr="00A0473E">
        <w:t xml:space="preserve">ины 25 октября 2006 года за № 1150/13024, в случае мертворождения. 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413.</w:t>
      </w:r>
      <w:r w:rsidRPr="00A0473E">
        <w:rPr>
          <w:bCs/>
        </w:rPr>
        <w:tab/>
      </w:r>
      <w:r w:rsidRPr="00A0473E">
        <w:t>Эти документы подаются в орган государственной регистрации актов гра</w:t>
      </w:r>
      <w:r w:rsidRPr="00A0473E">
        <w:t>ж</w:t>
      </w:r>
      <w:r w:rsidRPr="00A0473E">
        <w:t>данского состояния, где регистрируется рождение. При отсутствии оснований для государственной регистрации рождения, определенных в этом пункте, гос</w:t>
      </w:r>
      <w:r w:rsidRPr="00A0473E">
        <w:t>у</w:t>
      </w:r>
      <w:r w:rsidRPr="00A0473E">
        <w:t>дарственная регистрация рождения производится на основании решения суда об установлении факта рождения данной женщиной.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414.</w:t>
      </w:r>
      <w:r w:rsidRPr="00A0473E">
        <w:rPr>
          <w:bCs/>
        </w:rPr>
        <w:tab/>
      </w:r>
      <w:r w:rsidRPr="00A0473E">
        <w:t>В 2013 году Украина присоединилась к следующим международным док</w:t>
      </w:r>
      <w:r w:rsidRPr="00A0473E">
        <w:t>у</w:t>
      </w:r>
      <w:r w:rsidRPr="00A0473E">
        <w:t>ментам:</w:t>
      </w:r>
    </w:p>
    <w:p w:rsidR="00A0473E" w:rsidRPr="00A0473E" w:rsidRDefault="00A0473E" w:rsidP="00E85BE2">
      <w:pPr>
        <w:pStyle w:val="Bullet1"/>
      </w:pPr>
      <w:r w:rsidRPr="00A0473E">
        <w:rPr>
          <w:bCs/>
        </w:rPr>
        <w:t>Конвенции о статусе апатридов (1954 год),</w:t>
      </w:r>
      <w:r w:rsidRPr="00A0473E">
        <w:t xml:space="preserve"> согласно Закону Украины </w:t>
      </w:r>
      <w:r w:rsidR="00944AB1">
        <w:t>«</w:t>
      </w:r>
      <w:r w:rsidRPr="00A0473E">
        <w:t xml:space="preserve">О присоединении Украины к </w:t>
      </w:r>
      <w:r w:rsidRPr="00A0473E">
        <w:rPr>
          <w:bCs/>
        </w:rPr>
        <w:t>Конвенции о статусе апатридов</w:t>
      </w:r>
      <w:r w:rsidR="00944AB1">
        <w:rPr>
          <w:bCs/>
        </w:rPr>
        <w:t>»</w:t>
      </w:r>
      <w:r w:rsidRPr="00A0473E">
        <w:rPr>
          <w:bCs/>
        </w:rPr>
        <w:t xml:space="preserve"> от</w:t>
      </w:r>
      <w:r w:rsidRPr="00A0473E">
        <w:t xml:space="preserve"> 11 января 2013 года № 23−VII. </w:t>
      </w:r>
      <w:r w:rsidRPr="00A0473E">
        <w:rPr>
          <w:bCs/>
        </w:rPr>
        <w:t xml:space="preserve">Во внутригосударственном контексте </w:t>
      </w:r>
      <w:r w:rsidRPr="00A0473E">
        <w:t>это будет сп</w:t>
      </w:r>
      <w:r w:rsidRPr="00A0473E">
        <w:t>о</w:t>
      </w:r>
      <w:r w:rsidRPr="00A0473E">
        <w:t>собствовать улучшению состояния защиты прав человека в Украине, реал</w:t>
      </w:r>
      <w:r w:rsidRPr="00A0473E">
        <w:t>и</w:t>
      </w:r>
      <w:r w:rsidRPr="00A0473E">
        <w:t>зации права на защиту отдельного лица со стороны государства, признанию эффективной действительной связи между отдельным лицом и госуда</w:t>
      </w:r>
      <w:r w:rsidRPr="00A0473E">
        <w:t>р</w:t>
      </w:r>
      <w:r w:rsidRPr="00A0473E">
        <w:t>ством и права государства на расширение такой защиты. Конвенция вступ</w:t>
      </w:r>
      <w:r w:rsidRPr="00A0473E">
        <w:t>и</w:t>
      </w:r>
      <w:r w:rsidRPr="00A0473E">
        <w:t>ла в силу для Украины 23 июня 2013 года.</w:t>
      </w:r>
    </w:p>
    <w:p w:rsidR="00A0473E" w:rsidRPr="00A0473E" w:rsidRDefault="00A0473E" w:rsidP="00E85BE2">
      <w:pPr>
        <w:pStyle w:val="Bullet1"/>
      </w:pPr>
      <w:r w:rsidRPr="00A0473E">
        <w:t>Конвенции о сокращении безгражданства (1961 год), согласно Закону Укр</w:t>
      </w:r>
      <w:r w:rsidRPr="00A0473E">
        <w:t>а</w:t>
      </w:r>
      <w:r w:rsidRPr="00A0473E">
        <w:t xml:space="preserve">ины </w:t>
      </w:r>
      <w:r w:rsidR="00944AB1">
        <w:t>«</w:t>
      </w:r>
      <w:r w:rsidRPr="00A0473E">
        <w:t xml:space="preserve">О присоединении Украины к </w:t>
      </w:r>
      <w:r w:rsidRPr="00A0473E">
        <w:rPr>
          <w:bCs/>
        </w:rPr>
        <w:t>Конвенции о сокращении безгражда</w:t>
      </w:r>
      <w:r w:rsidRPr="00A0473E">
        <w:rPr>
          <w:bCs/>
        </w:rPr>
        <w:t>н</w:t>
      </w:r>
      <w:r w:rsidRPr="00A0473E">
        <w:rPr>
          <w:bCs/>
        </w:rPr>
        <w:t>ства</w:t>
      </w:r>
      <w:r w:rsidR="00944AB1">
        <w:rPr>
          <w:bCs/>
        </w:rPr>
        <w:t>»</w:t>
      </w:r>
      <w:r w:rsidRPr="00A0473E">
        <w:rPr>
          <w:bCs/>
        </w:rPr>
        <w:t xml:space="preserve"> от</w:t>
      </w:r>
      <w:r w:rsidRPr="00A0473E">
        <w:t xml:space="preserve"> 11 января 2013 года № 22-VII. </w:t>
      </w:r>
      <w:r w:rsidRPr="00A0473E">
        <w:rPr>
          <w:bCs/>
        </w:rPr>
        <w:t>В национальном масштабе</w:t>
      </w:r>
      <w:r w:rsidRPr="00A0473E">
        <w:t xml:space="preserve"> это будет способствовать защите прав человека, реализации права на защиту отдел</w:t>
      </w:r>
      <w:r w:rsidRPr="00A0473E">
        <w:t>ь</w:t>
      </w:r>
      <w:r w:rsidRPr="00A0473E">
        <w:t>ного лица со стороны государства, признанию эффективной действительн</w:t>
      </w:r>
      <w:r w:rsidRPr="00A0473E">
        <w:t>о</w:t>
      </w:r>
      <w:r w:rsidRPr="00A0473E">
        <w:t>го связи между отдельными лицами и государством, а также права госуда</w:t>
      </w:r>
      <w:r w:rsidRPr="00A0473E">
        <w:t>р</w:t>
      </w:r>
      <w:r w:rsidRPr="00A0473E">
        <w:t>ства на расширение масштаба такой защиты, повышению уровня наци</w:t>
      </w:r>
      <w:r w:rsidRPr="00A0473E">
        <w:t>о</w:t>
      </w:r>
      <w:r w:rsidRPr="00A0473E">
        <w:t>нальной солидарности и стабильности. Конвенция вступила в силу для Украины 23 июня 2013 года.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415.</w:t>
      </w:r>
      <w:r w:rsidRPr="00A0473E">
        <w:rPr>
          <w:bCs/>
        </w:rPr>
        <w:tab/>
      </w:r>
      <w:r w:rsidRPr="00A0473E">
        <w:t>Упомянутые законы приняты с целью установления принципов и правил, регулирующих статус лиц без гражданства, в том числе правовой, право на труд, который приносит прибыль, а также для предотвращения дискриминации в в</w:t>
      </w:r>
      <w:r w:rsidRPr="00A0473E">
        <w:t>о</w:t>
      </w:r>
      <w:r w:rsidRPr="00A0473E">
        <w:t>просах, касающихся гражданства.</w:t>
      </w:r>
    </w:p>
    <w:p w:rsidR="00A0473E" w:rsidRDefault="00A0473E" w:rsidP="00A0473E">
      <w:pPr>
        <w:pStyle w:val="SingleTxt"/>
      </w:pPr>
      <w:r w:rsidRPr="00A0473E">
        <w:rPr>
          <w:bCs/>
        </w:rPr>
        <w:t>416.</w:t>
      </w:r>
      <w:r w:rsidRPr="00A0473E">
        <w:rPr>
          <w:bCs/>
        </w:rPr>
        <w:tab/>
      </w:r>
      <w:r w:rsidRPr="00A0473E">
        <w:t>В Украине продолжается работа по выявлению и документированию лиц без гражданства, которые длительное время проживают в Украине без докуме</w:t>
      </w:r>
      <w:r w:rsidRPr="00A0473E">
        <w:t>н</w:t>
      </w:r>
      <w:r w:rsidRPr="00A0473E">
        <w:t>тов, которые удостоверяют личность.</w:t>
      </w:r>
    </w:p>
    <w:p w:rsidR="00BD56D0" w:rsidRPr="00BD56D0" w:rsidRDefault="00BD56D0" w:rsidP="00BD56D0">
      <w:pPr>
        <w:pStyle w:val="SingleTxt"/>
        <w:spacing w:after="0" w:line="120" w:lineRule="exact"/>
        <w:rPr>
          <w:sz w:val="10"/>
        </w:rPr>
      </w:pPr>
    </w:p>
    <w:p w:rsidR="00A0473E" w:rsidRDefault="00BD56D0" w:rsidP="00BD56D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A0473E" w:rsidRPr="00A0473E">
        <w:tab/>
        <w:t>Комментарий к пункту 21 заключительных замечаний</w:t>
      </w:r>
    </w:p>
    <w:p w:rsidR="00BD56D0" w:rsidRPr="00BD56D0" w:rsidRDefault="00BD56D0" w:rsidP="00BD56D0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417.</w:t>
      </w:r>
      <w:r w:rsidRPr="00A0473E">
        <w:rPr>
          <w:bCs/>
        </w:rPr>
        <w:tab/>
      </w:r>
      <w:r w:rsidRPr="00A0473E">
        <w:t>В Украине функционируют два пункта временного размещения беженцев ГМС, которые расположены в Закарпатской области и в городе Одесса. Указа</w:t>
      </w:r>
      <w:r w:rsidRPr="00A0473E">
        <w:t>н</w:t>
      </w:r>
      <w:r w:rsidRPr="00A0473E">
        <w:t>ные пункты временного размещения беженцев рассчитаны на одновременное размещение 320 чел</w:t>
      </w:r>
      <w:r w:rsidR="00BD56D0">
        <w:t>овек</w:t>
      </w:r>
      <w:r w:rsidRPr="00A0473E">
        <w:t>, в частности, в Закарпатской области – 120 чел</w:t>
      </w:r>
      <w:r w:rsidR="00BD56D0">
        <w:t>овек</w:t>
      </w:r>
      <w:r w:rsidRPr="00A0473E">
        <w:t>, в городе Одесса – 200 чел</w:t>
      </w:r>
      <w:r w:rsidR="00BD56D0">
        <w:t>овек</w:t>
      </w:r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418.</w:t>
      </w:r>
      <w:r w:rsidRPr="00A0473E">
        <w:rPr>
          <w:bCs/>
        </w:rPr>
        <w:tab/>
      </w:r>
      <w:r w:rsidRPr="00A0473E">
        <w:t>С целью увеличения возможностей ГМС по временному размещению соо</w:t>
      </w:r>
      <w:r w:rsidRPr="00A0473E">
        <w:t>т</w:t>
      </w:r>
      <w:r w:rsidRPr="00A0473E">
        <w:t>ветствующих категорий соискателей убежища, на сегодняшний день ведется строительство пункта временного размещения беженцев в городе Яготин Кие</w:t>
      </w:r>
      <w:r w:rsidRPr="00A0473E">
        <w:t>в</w:t>
      </w:r>
      <w:r w:rsidRPr="00A0473E">
        <w:t>ской области, рассчитанного на 350 лиц.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419.</w:t>
      </w:r>
      <w:r w:rsidRPr="00A0473E">
        <w:rPr>
          <w:bCs/>
        </w:rPr>
        <w:tab/>
      </w:r>
      <w:r w:rsidRPr="00A0473E">
        <w:t>Категории соискателей убежища, которые имеют право на размещение в пунктах временного размещения беженцев</w:t>
      </w:r>
      <w:r w:rsidR="00BD56D0">
        <w:t>,</w:t>
      </w:r>
      <w:r w:rsidRPr="00A0473E">
        <w:t xml:space="preserve"> четко определены Законом Украины </w:t>
      </w:r>
      <w:r w:rsidR="00944AB1">
        <w:t>«</w:t>
      </w:r>
      <w:r w:rsidRPr="00A0473E">
        <w:t>О беженцах и лицах, нуждающихся в дополнительной или временной защите</w:t>
      </w:r>
      <w:r w:rsidR="00944AB1">
        <w:t>»</w:t>
      </w:r>
      <w:r w:rsidRPr="00A0473E">
        <w:t>.</w:t>
      </w:r>
    </w:p>
    <w:p w:rsidR="00A0473E" w:rsidRPr="00A0473E" w:rsidRDefault="00A0473E" w:rsidP="00A0473E">
      <w:pPr>
        <w:pStyle w:val="SingleTxt"/>
      </w:pPr>
      <w:r w:rsidRPr="00A0473E">
        <w:rPr>
          <w:bCs/>
        </w:rPr>
        <w:t>420.</w:t>
      </w:r>
      <w:r w:rsidRPr="00A0473E">
        <w:rPr>
          <w:bCs/>
        </w:rPr>
        <w:tab/>
      </w:r>
      <w:r w:rsidRPr="00A0473E">
        <w:t xml:space="preserve">Осуществление деятельности указанных пунктов временного размещения беженцев осуществляется на основании Закона Украины </w:t>
      </w:r>
      <w:r w:rsidR="00944AB1">
        <w:t>«</w:t>
      </w:r>
      <w:r w:rsidRPr="00A0473E">
        <w:t>О беженцах и лицах, нуждающихся в дополнительной или временной защите</w:t>
      </w:r>
      <w:r w:rsidR="00944AB1">
        <w:t>»</w:t>
      </w:r>
      <w:r w:rsidRPr="00A0473E">
        <w:t>, а также других норм</w:t>
      </w:r>
      <w:r w:rsidRPr="00A0473E">
        <w:t>а</w:t>
      </w:r>
      <w:r w:rsidRPr="00A0473E">
        <w:t>тивных актов, предусматривающих соблюдение международных норм и станда</w:t>
      </w:r>
      <w:r w:rsidRPr="00A0473E">
        <w:t>р</w:t>
      </w:r>
      <w:r w:rsidRPr="00A0473E">
        <w:t>тов в этой сфере.</w:t>
      </w:r>
    </w:p>
    <w:p w:rsidR="00A0473E" w:rsidRDefault="00A0473E" w:rsidP="00A0473E">
      <w:pPr>
        <w:pStyle w:val="SingleTxt"/>
      </w:pPr>
      <w:r w:rsidRPr="00A0473E">
        <w:rPr>
          <w:bCs/>
        </w:rPr>
        <w:t>421.</w:t>
      </w:r>
      <w:r w:rsidRPr="00A0473E">
        <w:rPr>
          <w:bCs/>
        </w:rPr>
        <w:tab/>
      </w:r>
      <w:r w:rsidRPr="00A0473E">
        <w:t>С целью повышения эффективности предоставления помощи наиболее уя</w:t>
      </w:r>
      <w:r w:rsidRPr="00A0473E">
        <w:t>з</w:t>
      </w:r>
      <w:r w:rsidRPr="00A0473E">
        <w:t>вимым категориям соискателей убежища Планом мероприятий по интеграции беженцев и лиц, нуждающихся в дополнительной защите, в украинское общество на период до 2020 года, утвержденного распоряжением Кабинета министров Украины от 22 августа 2012 года № 605-р, предусмотрена работа по созданию в установленном порядке пунктов временного размещения детей-беженцев и д</w:t>
      </w:r>
      <w:r w:rsidRPr="00A0473E">
        <w:t>е</w:t>
      </w:r>
      <w:r w:rsidRPr="00A0473E">
        <w:t>тей, признанных лицами, нуждающимися в дополнительной защите, и детей, разлученных с семьями, которые подали заявление о признании беженцем или лицом, нуждающимся в дополнительной защите.</w:t>
      </w:r>
    </w:p>
    <w:p w:rsidR="00BD56D0" w:rsidRPr="00BD56D0" w:rsidRDefault="00BD56D0" w:rsidP="00BD56D0">
      <w:pPr>
        <w:pStyle w:val="SingleTxt"/>
        <w:spacing w:after="0" w:line="120" w:lineRule="exact"/>
        <w:rPr>
          <w:sz w:val="10"/>
        </w:rPr>
      </w:pPr>
    </w:p>
    <w:p w:rsidR="00A0473E" w:rsidRDefault="00BD56D0" w:rsidP="00BD56D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A0473E" w:rsidRPr="00A0473E">
        <w:tab/>
        <w:t>Комментарий к пункту 22 заключительных замечаний</w:t>
      </w:r>
    </w:p>
    <w:p w:rsidR="00BD56D0" w:rsidRPr="00BD56D0" w:rsidRDefault="00BD56D0" w:rsidP="00BD56D0">
      <w:pPr>
        <w:pStyle w:val="SingleTxt"/>
        <w:spacing w:after="0" w:line="120" w:lineRule="exact"/>
        <w:rPr>
          <w:sz w:val="10"/>
        </w:rPr>
      </w:pPr>
    </w:p>
    <w:p w:rsidR="00A0473E" w:rsidRDefault="00A0473E" w:rsidP="00A0473E">
      <w:pPr>
        <w:pStyle w:val="SingleTxt"/>
      </w:pPr>
      <w:r w:rsidRPr="00A0473E">
        <w:rPr>
          <w:bCs/>
        </w:rPr>
        <w:t>422.</w:t>
      </w:r>
      <w:r w:rsidRPr="00A0473E">
        <w:rPr>
          <w:bCs/>
        </w:rPr>
        <w:tab/>
      </w:r>
      <w:r w:rsidRPr="00A0473E">
        <w:t>См. пункты 180−190 настоящего доклада.</w:t>
      </w:r>
    </w:p>
    <w:p w:rsidR="00BD56D0" w:rsidRPr="00BD56D0" w:rsidRDefault="00BD56D0" w:rsidP="00BD56D0">
      <w:pPr>
        <w:pStyle w:val="SingleTxt"/>
        <w:spacing w:after="0" w:line="120" w:lineRule="exact"/>
        <w:rPr>
          <w:sz w:val="10"/>
        </w:rPr>
      </w:pPr>
    </w:p>
    <w:p w:rsidR="00A0473E" w:rsidRDefault="00BD56D0" w:rsidP="00BD56D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A0473E" w:rsidRPr="00A0473E">
        <w:tab/>
        <w:t>Комментарий к пункту 23 заключительных замечаний</w:t>
      </w:r>
    </w:p>
    <w:p w:rsidR="00BD56D0" w:rsidRPr="00BD56D0" w:rsidRDefault="00BD56D0" w:rsidP="00BD56D0">
      <w:pPr>
        <w:pStyle w:val="SingleTxt"/>
        <w:spacing w:after="0" w:line="120" w:lineRule="exact"/>
        <w:rPr>
          <w:sz w:val="10"/>
        </w:rPr>
      </w:pPr>
    </w:p>
    <w:p w:rsidR="00A0473E" w:rsidRPr="00A0473E" w:rsidRDefault="00A0473E" w:rsidP="00A0473E">
      <w:pPr>
        <w:pStyle w:val="SingleTxt"/>
      </w:pPr>
      <w:r w:rsidRPr="00A0473E">
        <w:rPr>
          <w:bCs/>
        </w:rPr>
        <w:t>423.</w:t>
      </w:r>
      <w:r w:rsidRPr="00A0473E">
        <w:rPr>
          <w:bCs/>
        </w:rPr>
        <w:tab/>
      </w:r>
      <w:r w:rsidRPr="00A0473E">
        <w:t>Украинской стороной изучается вопрос о возможности ратификации Ме</w:t>
      </w:r>
      <w:r w:rsidRPr="00A0473E">
        <w:t>ж</w:t>
      </w:r>
      <w:r w:rsidRPr="00A0473E">
        <w:t>дународной конвенции о защите прав всех трудящихся-мигрантов и членов их семей и вопрос о присоединении к Факультативному протоколу к Междунаро</w:t>
      </w:r>
      <w:r w:rsidRPr="00A0473E">
        <w:t>д</w:t>
      </w:r>
      <w:r w:rsidRPr="00A0473E">
        <w:t>ному пакту об экономических, социальных и культурных правах</w:t>
      </w:r>
      <w:r w:rsidR="00BD56D0">
        <w:t>.</w:t>
      </w:r>
      <w:r w:rsidRPr="00A0473E">
        <w:t xml:space="preserve"> </w:t>
      </w:r>
    </w:p>
    <w:p w:rsidR="00B213D5" w:rsidRPr="00BD56D0" w:rsidRDefault="00BD56D0" w:rsidP="00BD56D0">
      <w:pPr>
        <w:pStyle w:val="SingleTxt"/>
        <w:spacing w:after="0" w:line="240" w:lineRule="auto"/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B213D5" w:rsidRPr="00BD56D0" w:rsidSect="00AE4702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12T13:24:00Z" w:initials="Start">
    <w:p w:rsidR="003D50DC" w:rsidRPr="00CF251D" w:rsidRDefault="003D50DC">
      <w:pPr>
        <w:pStyle w:val="CommentText"/>
        <w:rPr>
          <w:lang w:val="en-US"/>
        </w:rPr>
      </w:pPr>
      <w:r>
        <w:fldChar w:fldCharType="begin"/>
      </w:r>
      <w:r w:rsidRPr="00CF251D">
        <w:rPr>
          <w:rStyle w:val="CommentReference"/>
          <w:lang w:val="en-US"/>
        </w:rPr>
        <w:instrText xml:space="preserve"> </w:instrText>
      </w:r>
      <w:r w:rsidRPr="00CF251D">
        <w:rPr>
          <w:lang w:val="en-US"/>
        </w:rPr>
        <w:instrText>PAGE \# "'Page: '#'</w:instrText>
      </w:r>
      <w:r w:rsidRPr="00CF251D">
        <w:rPr>
          <w:lang w:val="en-US"/>
        </w:rPr>
        <w:br/>
        <w:instrText>'"</w:instrText>
      </w:r>
      <w:r w:rsidRPr="00CF251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F251D">
        <w:rPr>
          <w:lang w:val="en-US"/>
        </w:rPr>
        <w:t>&lt;&lt;ODS JOB NO&gt;&gt;N1522742R&lt;&lt;ODS JOB NO&gt;&gt;</w:t>
      </w:r>
    </w:p>
    <w:p w:rsidR="003D50DC" w:rsidRPr="00CF251D" w:rsidRDefault="003D50DC">
      <w:pPr>
        <w:pStyle w:val="CommentText"/>
        <w:rPr>
          <w:lang w:val="fr-FR"/>
        </w:rPr>
      </w:pPr>
      <w:r w:rsidRPr="00CF251D">
        <w:rPr>
          <w:lang w:val="fr-FR"/>
        </w:rPr>
        <w:t>&lt;&lt;ODS DOC SYMBOL1&gt;&gt;CERD/C/UKR/22-23&lt;&lt;ODS DOC SYMBOL1&gt;&gt;</w:t>
      </w:r>
    </w:p>
    <w:p w:rsidR="003D50DC" w:rsidRDefault="003D50DC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0DC" w:rsidRDefault="003D50DC" w:rsidP="008A1A7A">
      <w:pPr>
        <w:spacing w:line="240" w:lineRule="auto"/>
      </w:pPr>
      <w:r>
        <w:separator/>
      </w:r>
    </w:p>
  </w:endnote>
  <w:endnote w:type="continuationSeparator" w:id="0">
    <w:p w:rsidR="003D50DC" w:rsidRDefault="003D50DC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3D50DC" w:rsidTr="00AE4702">
      <w:trPr>
        <w:jc w:val="center"/>
      </w:trPr>
      <w:tc>
        <w:tcPr>
          <w:tcW w:w="5126" w:type="dxa"/>
          <w:shd w:val="clear" w:color="auto" w:fill="auto"/>
          <w:vAlign w:val="bottom"/>
        </w:tcPr>
        <w:p w:rsidR="003D50DC" w:rsidRPr="00AE4702" w:rsidRDefault="003D50DC" w:rsidP="00AE4702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E36F3D">
            <w:rPr>
              <w:noProof/>
            </w:rPr>
            <w:t>56</w:t>
          </w:r>
          <w:r>
            <w:fldChar w:fldCharType="end"/>
          </w:r>
          <w:r>
            <w:t>/</w:t>
          </w:r>
          <w:fldSimple w:instr=" NUMPAGES  \* Arabic  \* MERGEFORMAT ">
            <w:r w:rsidR="00E36F3D">
              <w:rPr>
                <w:noProof/>
              </w:rPr>
              <w:t>56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3D50DC" w:rsidRPr="00AE4702" w:rsidRDefault="003D50DC" w:rsidP="00AE4702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36F3D">
            <w:rPr>
              <w:b w:val="0"/>
              <w:color w:val="000000"/>
              <w:sz w:val="14"/>
            </w:rPr>
            <w:t>GE.15-16518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3D50DC" w:rsidRPr="00AE4702" w:rsidRDefault="003D50DC" w:rsidP="00AE470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3D50DC" w:rsidTr="00AE4702">
      <w:trPr>
        <w:jc w:val="center"/>
      </w:trPr>
      <w:tc>
        <w:tcPr>
          <w:tcW w:w="5126" w:type="dxa"/>
          <w:shd w:val="clear" w:color="auto" w:fill="auto"/>
          <w:vAlign w:val="bottom"/>
        </w:tcPr>
        <w:p w:rsidR="003D50DC" w:rsidRPr="00AE4702" w:rsidRDefault="003D50DC" w:rsidP="00AE4702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36F3D">
            <w:rPr>
              <w:b w:val="0"/>
              <w:color w:val="000000"/>
              <w:sz w:val="14"/>
            </w:rPr>
            <w:t>GE.15-16518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3D50DC" w:rsidRPr="00AE4702" w:rsidRDefault="003D50DC" w:rsidP="00AE4702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E36F3D">
            <w:rPr>
              <w:noProof/>
            </w:rPr>
            <w:t>55</w:t>
          </w:r>
          <w:r>
            <w:fldChar w:fldCharType="end"/>
          </w:r>
          <w:r>
            <w:t>/</w:t>
          </w:r>
          <w:fldSimple w:instr=" NUMPAGES  \* Arabic  \* MERGEFORMAT ">
            <w:r w:rsidR="00E36F3D">
              <w:rPr>
                <w:noProof/>
              </w:rPr>
              <w:t>56</w:t>
            </w:r>
          </w:fldSimple>
        </w:p>
      </w:tc>
    </w:tr>
  </w:tbl>
  <w:p w:rsidR="003D50DC" w:rsidRPr="00AE4702" w:rsidRDefault="003D50DC" w:rsidP="00AE470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3D50DC" w:rsidTr="00AE4702">
      <w:tc>
        <w:tcPr>
          <w:tcW w:w="3873" w:type="dxa"/>
        </w:tcPr>
        <w:p w:rsidR="003D50DC" w:rsidRDefault="003D50DC" w:rsidP="00AE4702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49AC963D" wp14:editId="7D0C7BB2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RD/C/UKR/22-23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RD/C/UKR/22-23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GE.15-16518 (R)</w:t>
          </w:r>
          <w:r>
            <w:rPr>
              <w:color w:val="010000"/>
            </w:rPr>
            <w:t xml:space="preserve">    </w:t>
          </w:r>
          <w:r>
            <w:rPr>
              <w:color w:val="010000"/>
              <w:lang w:val="en-US"/>
            </w:rPr>
            <w:t>09</w:t>
          </w:r>
          <w:r>
            <w:rPr>
              <w:color w:val="010000"/>
            </w:rPr>
            <w:t>1015    131015</w:t>
          </w:r>
        </w:p>
        <w:p w:rsidR="003D50DC" w:rsidRPr="00AE4702" w:rsidRDefault="003D50DC" w:rsidP="00AE4702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*1516518*</w:t>
          </w:r>
        </w:p>
      </w:tc>
      <w:tc>
        <w:tcPr>
          <w:tcW w:w="5127" w:type="dxa"/>
        </w:tcPr>
        <w:p w:rsidR="003D50DC" w:rsidRDefault="003D50DC" w:rsidP="00AE4702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62F25E30" wp14:editId="07144151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D50DC" w:rsidRPr="00AE4702" w:rsidRDefault="003D50DC" w:rsidP="00AE4702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0DC" w:rsidRPr="00F43CAA" w:rsidRDefault="003D50DC" w:rsidP="00F43CAA">
      <w:pPr>
        <w:pStyle w:val="Footer"/>
        <w:spacing w:after="80"/>
        <w:ind w:left="792"/>
        <w:rPr>
          <w:sz w:val="16"/>
        </w:rPr>
      </w:pPr>
      <w:r w:rsidRPr="00F43CAA">
        <w:rPr>
          <w:sz w:val="16"/>
        </w:rPr>
        <w:t>__________________</w:t>
      </w:r>
    </w:p>
  </w:footnote>
  <w:footnote w:type="continuationSeparator" w:id="0">
    <w:p w:rsidR="003D50DC" w:rsidRPr="00F43CAA" w:rsidRDefault="003D50DC" w:rsidP="00F43CAA">
      <w:pPr>
        <w:pStyle w:val="Footer"/>
        <w:spacing w:after="80"/>
        <w:ind w:left="792"/>
        <w:rPr>
          <w:sz w:val="16"/>
        </w:rPr>
      </w:pPr>
      <w:r w:rsidRPr="00F43CAA">
        <w:rPr>
          <w:sz w:val="16"/>
        </w:rPr>
        <w:t>__________________</w:t>
      </w:r>
    </w:p>
  </w:footnote>
  <w:footnote w:id="1">
    <w:p w:rsidR="003D50DC" w:rsidRPr="00B5560D" w:rsidRDefault="003D50DC" w:rsidP="00F43CA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307279">
        <w:rPr>
          <w:rStyle w:val="FootnoteReference"/>
          <w:szCs w:val="17"/>
          <w:vertAlign w:val="baseline"/>
        </w:rPr>
        <w:t>*</w:t>
      </w:r>
      <w:r w:rsidRPr="00B5560D">
        <w:tab/>
        <w:t>Настоящий документ издается без официального редактирования.</w:t>
      </w:r>
    </w:p>
  </w:footnote>
  <w:footnote w:id="2">
    <w:p w:rsidR="003D50DC" w:rsidRPr="00755834" w:rsidRDefault="003D50DC" w:rsidP="00F43CA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B5560D">
        <w:tab/>
      </w:r>
      <w:r w:rsidRPr="00307279">
        <w:rPr>
          <w:rStyle w:val="FootnoteReference"/>
          <w:szCs w:val="17"/>
          <w:vertAlign w:val="baseline"/>
        </w:rPr>
        <w:t>**</w:t>
      </w:r>
      <w:r w:rsidRPr="00755834">
        <w:tab/>
        <w:t>С приложениями можно ознакомиться в архивах секретариата.</w:t>
      </w:r>
    </w:p>
  </w:footnote>
  <w:footnote w:id="3">
    <w:p w:rsidR="003D50DC" w:rsidRDefault="003D50DC" w:rsidP="00F43CA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rFonts w:cstheme="minorBidi"/>
        </w:rPr>
      </w:pPr>
      <w:r>
        <w:tab/>
      </w:r>
      <w:r>
        <w:rPr>
          <w:rStyle w:val="FootnoteReference"/>
        </w:rPr>
        <w:footnoteRef/>
      </w:r>
      <w:r>
        <w:tab/>
        <w:t>http://www.ombudsman.gov.ua/images/stories/strategic %20plan.pdf.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3D50DC" w:rsidTr="00AE4702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3D50DC" w:rsidRPr="00AE4702" w:rsidRDefault="003D50DC" w:rsidP="00AE470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36F3D">
            <w:rPr>
              <w:b/>
            </w:rPr>
            <w:t>CERD/C/UKR/22-23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3D50DC" w:rsidRDefault="003D50DC" w:rsidP="00AE4702">
          <w:pPr>
            <w:pStyle w:val="Header"/>
          </w:pPr>
        </w:p>
      </w:tc>
    </w:tr>
  </w:tbl>
  <w:p w:rsidR="003D50DC" w:rsidRPr="00AE4702" w:rsidRDefault="003D50DC" w:rsidP="00AE470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3D50DC" w:rsidTr="00AE4702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3D50DC" w:rsidRDefault="003D50DC" w:rsidP="00AE4702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3D50DC" w:rsidRPr="00AE4702" w:rsidRDefault="003D50DC" w:rsidP="00AE470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36F3D">
            <w:rPr>
              <w:b/>
            </w:rPr>
            <w:t>CERD/C/UKR/22-23</w:t>
          </w:r>
          <w:r>
            <w:rPr>
              <w:b/>
            </w:rPr>
            <w:fldChar w:fldCharType="end"/>
          </w:r>
        </w:p>
      </w:tc>
    </w:tr>
  </w:tbl>
  <w:p w:rsidR="003D50DC" w:rsidRPr="00AE4702" w:rsidRDefault="003D50DC" w:rsidP="00AE470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3D50DC" w:rsidTr="00AE4702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3D50DC" w:rsidRPr="00AE4702" w:rsidRDefault="003D50DC" w:rsidP="00AE470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D50DC" w:rsidRDefault="003D50DC" w:rsidP="00AE4702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D50DC" w:rsidRPr="00AE4702" w:rsidRDefault="003D50DC" w:rsidP="00AE470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CERD</w:t>
          </w:r>
          <w:r>
            <w:rPr>
              <w:sz w:val="20"/>
            </w:rPr>
            <w:t>/C/UKR/22-23</w:t>
          </w:r>
        </w:p>
      </w:tc>
    </w:tr>
    <w:tr w:rsidR="003D50DC" w:rsidRPr="003D50DC" w:rsidTr="00AE4702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D50DC" w:rsidRPr="00AE4702" w:rsidRDefault="003D50DC" w:rsidP="00AE4702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72850C3C" wp14:editId="75333CB3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D50DC" w:rsidRPr="00AE4702" w:rsidRDefault="003D50DC" w:rsidP="00AE470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Международная конвенция</w:t>
          </w:r>
          <w:r>
            <w:rPr>
              <w:sz w:val="34"/>
            </w:rPr>
            <w:br/>
            <w:t>о ликвидации всех форм</w:t>
          </w:r>
          <w:r>
            <w:rPr>
              <w:sz w:val="34"/>
            </w:rPr>
            <w:br/>
            <w:t>расовой дискриминации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D50DC" w:rsidRPr="00AE4702" w:rsidRDefault="003D50DC" w:rsidP="00AE4702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D50DC" w:rsidRPr="00CF251D" w:rsidRDefault="003D50DC" w:rsidP="00AE4702">
          <w:pPr>
            <w:pStyle w:val="Distribution"/>
            <w:rPr>
              <w:color w:val="000000"/>
              <w:lang w:val="en-US"/>
            </w:rPr>
          </w:pPr>
          <w:r w:rsidRPr="00CF251D">
            <w:rPr>
              <w:color w:val="000000"/>
              <w:lang w:val="en-US"/>
            </w:rPr>
            <w:t>Distr.: General</w:t>
          </w:r>
        </w:p>
        <w:p w:rsidR="003D50DC" w:rsidRPr="00CF251D" w:rsidRDefault="003D50DC" w:rsidP="00AE4702">
          <w:pPr>
            <w:pStyle w:val="Publication"/>
            <w:rPr>
              <w:color w:val="000000"/>
              <w:lang w:val="en-US"/>
            </w:rPr>
          </w:pPr>
          <w:r w:rsidRPr="00CF251D">
            <w:rPr>
              <w:color w:val="000000"/>
              <w:lang w:val="en-US"/>
            </w:rPr>
            <w:t>5 October 2015</w:t>
          </w:r>
        </w:p>
        <w:p w:rsidR="003D50DC" w:rsidRPr="00CF251D" w:rsidRDefault="003D50DC" w:rsidP="00AE4702">
          <w:pPr>
            <w:rPr>
              <w:lang w:val="en-US"/>
            </w:rPr>
          </w:pPr>
        </w:p>
        <w:p w:rsidR="003D50DC" w:rsidRPr="00CF251D" w:rsidRDefault="003D50DC" w:rsidP="00AE4702">
          <w:pPr>
            <w:pStyle w:val="Original"/>
            <w:rPr>
              <w:color w:val="000000"/>
              <w:lang w:val="en-US"/>
            </w:rPr>
          </w:pPr>
          <w:r w:rsidRPr="00CF251D">
            <w:rPr>
              <w:color w:val="000000"/>
              <w:lang w:val="en-US"/>
            </w:rPr>
            <w:t>Original: Russian</w:t>
          </w:r>
        </w:p>
        <w:p w:rsidR="003D50DC" w:rsidRPr="00CF251D" w:rsidRDefault="003D50DC" w:rsidP="00AE4702">
          <w:pPr>
            <w:rPr>
              <w:lang w:val="en-US"/>
            </w:rPr>
          </w:pPr>
          <w:r>
            <w:rPr>
              <w:lang w:val="en-US"/>
            </w:rPr>
            <w:t xml:space="preserve">English, French, Spanish and </w:t>
          </w:r>
          <w:r>
            <w:rPr>
              <w:lang w:val="en-US"/>
            </w:rPr>
            <w:br/>
            <w:t>Russian only</w:t>
          </w:r>
        </w:p>
      </w:tc>
    </w:tr>
  </w:tbl>
  <w:p w:rsidR="003D50DC" w:rsidRPr="00CF251D" w:rsidRDefault="003D50DC" w:rsidP="00AE4702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16AE8E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1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pStyle w:val="Heading4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pStyle w:val="Heading5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pStyle w:val="Heading6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pStyle w:val="Heading7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pStyle w:val="Heading8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pStyle w:val="Heading9"/>
      <w:lvlText w:val="%9."/>
      <w:lvlJc w:val="right"/>
      <w:pPr>
        <w:ind w:left="6955" w:hanging="180"/>
      </w:pPr>
    </w:lvl>
  </w:abstractNum>
  <w:abstractNum w:abstractNumId="14">
    <w:nsid w:val="2A75092D"/>
    <w:multiLevelType w:val="multilevel"/>
    <w:tmpl w:val="477498AA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15">
    <w:nsid w:val="32DB3CF7"/>
    <w:multiLevelType w:val="hybridMultilevel"/>
    <w:tmpl w:val="39AAB66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410478B3"/>
    <w:multiLevelType w:val="multilevel"/>
    <w:tmpl w:val="03180D24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1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9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0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6012D0"/>
    <w:multiLevelType w:val="multilevel"/>
    <w:tmpl w:val="477498AA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22">
    <w:nsid w:val="77F36E68"/>
    <w:multiLevelType w:val="multilevel"/>
    <w:tmpl w:val="6E6A639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num w:numId="1">
    <w:abstractNumId w:val="13"/>
  </w:num>
  <w:num w:numId="2">
    <w:abstractNumId w:val="17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20"/>
  </w:num>
  <w:num w:numId="10">
    <w:abstractNumId w:val="18"/>
  </w:num>
  <w:num w:numId="11">
    <w:abstractNumId w:val="22"/>
  </w:num>
  <w:num w:numId="12">
    <w:abstractNumId w:val="16"/>
  </w:num>
  <w:num w:numId="13">
    <w:abstractNumId w:val="14"/>
  </w:num>
  <w:num w:numId="14">
    <w:abstractNumId w:val="21"/>
  </w:num>
  <w:num w:numId="15">
    <w:abstractNumId w:val="15"/>
  </w:num>
  <w:num w:numId="16">
    <w:abstractNumId w:val="6"/>
  </w:num>
  <w:num w:numId="17">
    <w:abstractNumId w:val="9"/>
  </w:num>
  <w:num w:numId="18">
    <w:abstractNumId w:val="7"/>
  </w:num>
  <w:num w:numId="19">
    <w:abstractNumId w:val="5"/>
  </w:num>
  <w:num w:numId="20">
    <w:abstractNumId w:val="4"/>
  </w:num>
  <w:num w:numId="21">
    <w:abstractNumId w:val="1"/>
    <w:lvlOverride w:ilvl="0">
      <w:startOverride w:val="1"/>
    </w:lvlOverride>
  </w:num>
  <w:num w:numId="22">
    <w:abstractNumId w:val="0"/>
    <w:lvlOverride w:ilvl="0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20"/>
  </w:num>
  <w:num w:numId="26">
    <w:abstractNumId w:val="18"/>
  </w:num>
  <w:num w:numId="27">
    <w:abstractNumId w:val="2"/>
    <w:lvlOverride w:ilvl="0">
      <w:startOverride w:val="1"/>
    </w:lvlOverride>
  </w:num>
  <w:num w:numId="28">
    <w:abstractNumId w:val="3"/>
    <w:lvlOverride w:ilvl="0">
      <w:startOverride w:val="1"/>
    </w:lvlOverride>
  </w:num>
  <w:num w:numId="29">
    <w:abstractNumId w:val="8"/>
    <w:lvlOverride w:ilvl="0">
      <w:startOverride w:val="1"/>
    </w:lvlOverride>
  </w:num>
  <w:num w:numId="30">
    <w:abstractNumId w:val="10"/>
  </w:num>
  <w:num w:numId="31">
    <w:abstractNumId w:val="12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6518*"/>
    <w:docVar w:name="CreationDt" w:val="10/12/2015 1:24: PM"/>
    <w:docVar w:name="DocCategory" w:val="Doc"/>
    <w:docVar w:name="DocType" w:val="Final"/>
    <w:docVar w:name="DutyStation" w:val="Geneva"/>
    <w:docVar w:name="FooterJN" w:val="GE.15-16518"/>
    <w:docVar w:name="jobn" w:val="GE.15-16518 (R)"/>
    <w:docVar w:name="jobnDT" w:val="GE.15-16518 (R)   121015"/>
    <w:docVar w:name="jobnDTDT" w:val="GE.15-16518 (R)   121015   121015"/>
    <w:docVar w:name="JobNo" w:val="GE.1516518R"/>
    <w:docVar w:name="JobNo2" w:val="1522742R"/>
    <w:docVar w:name="LocalDrive" w:val="0"/>
    <w:docVar w:name="OandT" w:val=" "/>
    <w:docVar w:name="PaperSize" w:val="A4"/>
    <w:docVar w:name="sss1" w:val="CERD/C/UKR/22-23"/>
    <w:docVar w:name="sss2" w:val="-"/>
    <w:docVar w:name="Symbol1" w:val="CERD/C/UKR/22-23"/>
    <w:docVar w:name="Symbol2" w:val="-"/>
  </w:docVars>
  <w:rsids>
    <w:rsidRoot w:val="0014489E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44A3"/>
    <w:rsid w:val="0014489E"/>
    <w:rsid w:val="00153645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3ECF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07279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0DC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420FB"/>
    <w:rsid w:val="00442EE4"/>
    <w:rsid w:val="00445A4E"/>
    <w:rsid w:val="004502EC"/>
    <w:rsid w:val="004504A6"/>
    <w:rsid w:val="00460D23"/>
    <w:rsid w:val="004645DD"/>
    <w:rsid w:val="00466029"/>
    <w:rsid w:val="0046710A"/>
    <w:rsid w:val="00472F78"/>
    <w:rsid w:val="0047759D"/>
    <w:rsid w:val="00487893"/>
    <w:rsid w:val="00490BF6"/>
    <w:rsid w:val="0049612D"/>
    <w:rsid w:val="004964B8"/>
    <w:rsid w:val="004A04A6"/>
    <w:rsid w:val="004A0E3E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2FCF"/>
    <w:rsid w:val="005734C2"/>
    <w:rsid w:val="00574AA1"/>
    <w:rsid w:val="00574BF2"/>
    <w:rsid w:val="0057633B"/>
    <w:rsid w:val="00577545"/>
    <w:rsid w:val="00585859"/>
    <w:rsid w:val="00590EDF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0CA1"/>
    <w:rsid w:val="00611EE5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141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136C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A1046"/>
    <w:rsid w:val="007B098D"/>
    <w:rsid w:val="007B1DE5"/>
    <w:rsid w:val="007B5785"/>
    <w:rsid w:val="007B5CF3"/>
    <w:rsid w:val="007B67AE"/>
    <w:rsid w:val="007B6EBF"/>
    <w:rsid w:val="007C46C2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750"/>
    <w:rsid w:val="00844407"/>
    <w:rsid w:val="00853E2A"/>
    <w:rsid w:val="008541E9"/>
    <w:rsid w:val="00856EEB"/>
    <w:rsid w:val="00873020"/>
    <w:rsid w:val="008739EB"/>
    <w:rsid w:val="00873A45"/>
    <w:rsid w:val="008776BB"/>
    <w:rsid w:val="00880540"/>
    <w:rsid w:val="0088396E"/>
    <w:rsid w:val="00884EB1"/>
    <w:rsid w:val="008862E4"/>
    <w:rsid w:val="008A1A7A"/>
    <w:rsid w:val="008A203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D28BA"/>
    <w:rsid w:val="008E7934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0B74"/>
    <w:rsid w:val="009312DC"/>
    <w:rsid w:val="009327BF"/>
    <w:rsid w:val="00934047"/>
    <w:rsid w:val="0093512D"/>
    <w:rsid w:val="00935F33"/>
    <w:rsid w:val="00944AB1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8195E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D739A"/>
    <w:rsid w:val="009E5E58"/>
    <w:rsid w:val="009F0808"/>
    <w:rsid w:val="00A039E0"/>
    <w:rsid w:val="00A0473E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52CF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A27F6"/>
    <w:rsid w:val="00AB2CCF"/>
    <w:rsid w:val="00AB49FD"/>
    <w:rsid w:val="00AB69B0"/>
    <w:rsid w:val="00AC271B"/>
    <w:rsid w:val="00AD12DB"/>
    <w:rsid w:val="00AD6322"/>
    <w:rsid w:val="00AD6752"/>
    <w:rsid w:val="00AD78B1"/>
    <w:rsid w:val="00AE4702"/>
    <w:rsid w:val="00AF0B91"/>
    <w:rsid w:val="00AF1A65"/>
    <w:rsid w:val="00AF3B70"/>
    <w:rsid w:val="00B03D42"/>
    <w:rsid w:val="00B11766"/>
    <w:rsid w:val="00B1359F"/>
    <w:rsid w:val="00B17439"/>
    <w:rsid w:val="00B17940"/>
    <w:rsid w:val="00B17A11"/>
    <w:rsid w:val="00B213D5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DD3"/>
    <w:rsid w:val="00BB7E8A"/>
    <w:rsid w:val="00BC20A0"/>
    <w:rsid w:val="00BC75AA"/>
    <w:rsid w:val="00BD0770"/>
    <w:rsid w:val="00BD2F16"/>
    <w:rsid w:val="00BD56D0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3EBC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A90"/>
    <w:rsid w:val="00CC5B37"/>
    <w:rsid w:val="00CD2ED3"/>
    <w:rsid w:val="00CD3C62"/>
    <w:rsid w:val="00CE4211"/>
    <w:rsid w:val="00CF021B"/>
    <w:rsid w:val="00CF066B"/>
    <w:rsid w:val="00CF07BE"/>
    <w:rsid w:val="00CF251D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1C2C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851C8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2C0D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0E48"/>
    <w:rsid w:val="00E11718"/>
    <w:rsid w:val="00E12674"/>
    <w:rsid w:val="00E132AC"/>
    <w:rsid w:val="00E15CCC"/>
    <w:rsid w:val="00E15D7D"/>
    <w:rsid w:val="00E17234"/>
    <w:rsid w:val="00E23ABA"/>
    <w:rsid w:val="00E261F5"/>
    <w:rsid w:val="00E2627F"/>
    <w:rsid w:val="00E3262B"/>
    <w:rsid w:val="00E34A5B"/>
    <w:rsid w:val="00E3623B"/>
    <w:rsid w:val="00E36F3D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631"/>
    <w:rsid w:val="00E65C07"/>
    <w:rsid w:val="00E8225E"/>
    <w:rsid w:val="00E847AF"/>
    <w:rsid w:val="00E85BE2"/>
    <w:rsid w:val="00E86497"/>
    <w:rsid w:val="00E873BF"/>
    <w:rsid w:val="00E90547"/>
    <w:rsid w:val="00E9512F"/>
    <w:rsid w:val="00E970B0"/>
    <w:rsid w:val="00EA1656"/>
    <w:rsid w:val="00EA1819"/>
    <w:rsid w:val="00EA1C6A"/>
    <w:rsid w:val="00EA255B"/>
    <w:rsid w:val="00EA373B"/>
    <w:rsid w:val="00EA4CD6"/>
    <w:rsid w:val="00EA575E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BCD"/>
    <w:rsid w:val="00F33544"/>
    <w:rsid w:val="00F35ACF"/>
    <w:rsid w:val="00F36445"/>
    <w:rsid w:val="00F40CAB"/>
    <w:rsid w:val="00F414C3"/>
    <w:rsid w:val="00F43CAA"/>
    <w:rsid w:val="00F51C87"/>
    <w:rsid w:val="00F5214D"/>
    <w:rsid w:val="00F55457"/>
    <w:rsid w:val="00F56575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513"/>
    <w:rsid w:val="00FE179A"/>
    <w:rsid w:val="00FE2684"/>
    <w:rsid w:val="00FE6D28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semiHidden="0" w:uiPriority="2" w:unhideWhenUsed="0"/>
    <w:lsdException w:name="footer" w:semiHidden="0" w:uiPriority="2" w:unhideWhenUsed="0"/>
    <w:lsdException w:name="index heading" w:uiPriority="99"/>
    <w:lsdException w:name="caption" w:uiPriority="35" w:qFormat="1"/>
    <w:lsdException w:name="table of figures" w:uiPriority="99"/>
    <w:lsdException w:name="footnote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table of authorities" w:uiPriority="99"/>
    <w:lsdException w:name="macro" w:uiPriority="99"/>
    <w:lsdException w:name="toa heading" w:uiPriority="99"/>
    <w:lsdException w:name="List Number" w:semiHidden="0" w:uiPriority="99" w:unhideWhenUsed="0"/>
    <w:lsdException w:name="List Number 2" w:semiHidden="0" w:uiPriority="99" w:unhideWhenUsed="0"/>
    <w:lsdException w:name="List Number 3" w:semiHidden="0" w:uiPriority="99" w:unhideWhenUsed="0"/>
    <w:lsdException w:name="List Number 4" w:semiHidden="0" w:uiPriority="99" w:unhideWhenUsed="0"/>
    <w:lsdException w:name="List Number 5" w:semiHidden="0" w:uiPriority="99" w:unhideWhenUsed="0"/>
    <w:lsdException w:name="Title" w:unhideWhenUsed="0" w:qFormat="1"/>
    <w:lsdException w:name="Default Paragraph Font" w:uiPriority="1"/>
    <w:lsdException w:name="List Continue" w:semiHidden="0" w:uiPriority="99" w:unhideWhenUsed="0"/>
    <w:lsdException w:name="List Continue 2" w:semiHidden="0" w:uiPriority="99" w:unhideWhenUsed="0"/>
    <w:lsdException w:name="Subtitle" w:unhideWhenUsed="0" w:qFormat="1"/>
    <w:lsdException w:name="Strong" w:uiPriority="22" w:unhideWhenUsed="0"/>
    <w:lsdException w:name="Emphasis" w:uiPriority="20" w:unhideWhenUsed="0"/>
    <w:lsdException w:name="Document Map" w:uiPriority="99"/>
    <w:lsdException w:name="HTML Top of Form" w:uiPriority="99"/>
    <w:lsdException w:name="HTML Bottom of Form" w:uiPriority="99"/>
    <w:lsdException w:name="HTML Acronym" w:uiPriority="99"/>
    <w:lsdException w:name="HTML Cite" w:uiPriority="99"/>
    <w:lsdException w:name="HTML Definition" w:uiPriority="99"/>
    <w:lsdException w:name="HTML Variable" w:uiPriority="99"/>
    <w:lsdException w:name="Normal Table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B01FC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aliases w:val="Table_G"/>
    <w:basedOn w:val="Normal"/>
    <w:next w:val="Normal"/>
    <w:link w:val="Heading1Char"/>
    <w:uiPriority w:val="9"/>
    <w:qFormat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A0473E"/>
    <w:pPr>
      <w:numPr>
        <w:ilvl w:val="3"/>
        <w:numId w:val="1"/>
      </w:numPr>
      <w:suppressAutoHyphens/>
      <w:spacing w:line="240" w:lineRule="auto"/>
      <w:ind w:left="864" w:hanging="144"/>
      <w:outlineLvl w:val="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A0473E"/>
    <w:pPr>
      <w:numPr>
        <w:ilvl w:val="4"/>
        <w:numId w:val="1"/>
      </w:numPr>
      <w:suppressAutoHyphens/>
      <w:spacing w:line="240" w:lineRule="auto"/>
      <w:ind w:left="1008" w:hanging="432"/>
      <w:outlineLvl w:val="4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A0473E"/>
    <w:pPr>
      <w:numPr>
        <w:ilvl w:val="5"/>
        <w:numId w:val="1"/>
      </w:numPr>
      <w:suppressAutoHyphens/>
      <w:spacing w:line="240" w:lineRule="auto"/>
      <w:ind w:left="1152" w:hanging="432"/>
      <w:outlineLvl w:val="5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A0473E"/>
    <w:pPr>
      <w:numPr>
        <w:ilvl w:val="6"/>
        <w:numId w:val="1"/>
      </w:numPr>
      <w:suppressAutoHyphens/>
      <w:spacing w:line="240" w:lineRule="auto"/>
      <w:ind w:left="1296" w:hanging="288"/>
      <w:outlineLvl w:val="6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0473E"/>
    <w:pPr>
      <w:numPr>
        <w:ilvl w:val="7"/>
        <w:numId w:val="1"/>
      </w:numPr>
      <w:suppressAutoHyphens/>
      <w:spacing w:line="240" w:lineRule="auto"/>
      <w:ind w:left="1440" w:hanging="432"/>
      <w:outlineLvl w:val="7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0473E"/>
    <w:pPr>
      <w:numPr>
        <w:ilvl w:val="8"/>
        <w:numId w:val="1"/>
      </w:numPr>
      <w:suppressAutoHyphens/>
      <w:spacing w:line="240" w:lineRule="auto"/>
      <w:ind w:left="1584" w:hanging="144"/>
      <w:outlineLvl w:val="8"/>
    </w:pPr>
    <w:rPr>
      <w:rFonts w:eastAsia="Times New Roman"/>
      <w:spacing w:val="0"/>
      <w:w w:val="100"/>
      <w:kern w:val="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SingleTxt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aliases w:val="3_G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 Char1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aliases w:val="6_G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 Char1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aliases w:val="Table_G Char1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1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aliases w:val="2_G Char1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aliases w:val="1_G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semiHidden/>
    <w:unhideWhenUsed/>
    <w:rsid w:val="00AE470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AE470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AE4702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E47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E4702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Heading4Char">
    <w:name w:val="Heading 4 Char"/>
    <w:basedOn w:val="DefaultParagraphFont"/>
    <w:link w:val="Heading4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8Char">
    <w:name w:val="Heading 8 Char"/>
    <w:basedOn w:val="DefaultParagraphFont"/>
    <w:link w:val="Heading8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9Char">
    <w:name w:val="Heading 9 Char"/>
    <w:basedOn w:val="DefaultParagraphFont"/>
    <w:link w:val="Heading9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Hyperlink">
    <w:name w:val="Hyperlink"/>
    <w:semiHidden/>
    <w:unhideWhenUsed/>
    <w:rsid w:val="00A0473E"/>
    <w:rPr>
      <w:color w:val="0000FF"/>
      <w:u w:val="single"/>
    </w:rPr>
  </w:style>
  <w:style w:type="character" w:styleId="FollowedHyperlink">
    <w:name w:val="FollowedHyperlink"/>
    <w:semiHidden/>
    <w:unhideWhenUsed/>
    <w:rsid w:val="00A0473E"/>
    <w:rPr>
      <w:color w:val="800080"/>
      <w:u w:val="single"/>
    </w:rPr>
  </w:style>
  <w:style w:type="paragraph" w:styleId="HTMLAddress">
    <w:name w:val="HTML Address"/>
    <w:basedOn w:val="Normal"/>
    <w:link w:val="HTMLAddressChar"/>
    <w:semiHidden/>
    <w:unhideWhenUsed/>
    <w:rsid w:val="00A0473E"/>
    <w:pPr>
      <w:suppressAutoHyphens/>
      <w:spacing w:line="240" w:lineRule="atLeast"/>
    </w:pPr>
    <w:rPr>
      <w:rFonts w:eastAsia="Times New Roman"/>
      <w:i/>
      <w:iCs/>
      <w:spacing w:val="0"/>
      <w:w w:val="100"/>
      <w:kern w:val="0"/>
      <w:szCs w:val="20"/>
      <w:lang w:val="en-GB"/>
    </w:rPr>
  </w:style>
  <w:style w:type="character" w:customStyle="1" w:styleId="HTMLAddressChar">
    <w:name w:val="HTML Address Char"/>
    <w:basedOn w:val="DefaultParagraphFont"/>
    <w:link w:val="HTMLAddress"/>
    <w:semiHidden/>
    <w:rsid w:val="00A0473E"/>
    <w:rPr>
      <w:rFonts w:ascii="Times New Roman" w:eastAsia="Times New Roman" w:hAnsi="Times New Roman" w:cs="Times New Roman"/>
      <w:i/>
      <w:iCs/>
      <w:sz w:val="20"/>
      <w:szCs w:val="20"/>
      <w:lang w:val="en-GB"/>
    </w:rPr>
  </w:style>
  <w:style w:type="character" w:styleId="HTMLCode">
    <w:name w:val="HTML Code"/>
    <w:semiHidden/>
    <w:unhideWhenUsed/>
    <w:rsid w:val="00A0473E"/>
    <w:rPr>
      <w:rFonts w:ascii="Courier New" w:eastAsia="Times New Roman" w:hAnsi="Courier New" w:cs="Courier New" w:hint="default"/>
      <w:sz w:val="20"/>
      <w:szCs w:val="20"/>
    </w:rPr>
  </w:style>
  <w:style w:type="character" w:customStyle="1" w:styleId="Heading1Char1">
    <w:name w:val="Heading 1 Char1"/>
    <w:aliases w:val="Table_G Char"/>
    <w:basedOn w:val="DefaultParagraphFont"/>
    <w:uiPriority w:val="9"/>
    <w:rsid w:val="00A0473E"/>
    <w:rPr>
      <w:rFonts w:asciiTheme="majorHAnsi" w:eastAsiaTheme="majorEastAsia" w:hAnsiTheme="majorHAnsi" w:cstheme="majorBidi"/>
      <w:b/>
      <w:bCs/>
      <w:color w:val="365F91" w:themeColor="accent1" w:themeShade="BF"/>
      <w:spacing w:val="4"/>
      <w:w w:val="103"/>
      <w:kern w:val="14"/>
      <w:sz w:val="28"/>
      <w:szCs w:val="28"/>
      <w:lang w:val="ru-RU"/>
    </w:rPr>
  </w:style>
  <w:style w:type="character" w:styleId="HTMLKeyboard">
    <w:name w:val="HTML Keyboard"/>
    <w:semiHidden/>
    <w:unhideWhenUsed/>
    <w:rsid w:val="00A0473E"/>
    <w:rPr>
      <w:rFonts w:ascii="Courier New" w:eastAsia="Times New Roman" w:hAnsi="Courier New" w:cs="Courier New" w:hint="default"/>
      <w:sz w:val="20"/>
      <w:szCs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A047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240" w:lineRule="atLeast"/>
    </w:pPr>
    <w:rPr>
      <w:rFonts w:ascii="Courier New" w:eastAsia="Times New Roman" w:hAnsi="Courier New" w:cs="Courier New"/>
      <w:spacing w:val="0"/>
      <w:w w:val="100"/>
      <w:kern w:val="0"/>
      <w:szCs w:val="20"/>
      <w:lang w:val="en-GB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A0473E"/>
    <w:rPr>
      <w:rFonts w:ascii="Courier New" w:eastAsia="Times New Roman" w:hAnsi="Courier New" w:cs="Courier New"/>
      <w:sz w:val="20"/>
      <w:szCs w:val="20"/>
      <w:lang w:val="en-GB"/>
    </w:rPr>
  </w:style>
  <w:style w:type="character" w:styleId="HTMLSample">
    <w:name w:val="HTML Sample"/>
    <w:semiHidden/>
    <w:unhideWhenUsed/>
    <w:rsid w:val="00A0473E"/>
    <w:rPr>
      <w:rFonts w:ascii="Courier New" w:eastAsia="Times New Roman" w:hAnsi="Courier New" w:cs="Courier New" w:hint="default"/>
    </w:rPr>
  </w:style>
  <w:style w:type="character" w:styleId="HTMLTypewriter">
    <w:name w:val="HTML Typewriter"/>
    <w:semiHidden/>
    <w:unhideWhenUsed/>
    <w:rsid w:val="00A0473E"/>
    <w:rPr>
      <w:rFonts w:ascii="Courier New" w:eastAsia="Times New Roman" w:hAnsi="Courier New" w:cs="Courier New" w:hint="default"/>
      <w:sz w:val="20"/>
      <w:szCs w:val="20"/>
    </w:rPr>
  </w:style>
  <w:style w:type="paragraph" w:styleId="NormalWeb">
    <w:name w:val="Normal (Web)"/>
    <w:basedOn w:val="Normal"/>
    <w:semiHidden/>
    <w:unhideWhenUsed/>
    <w:rsid w:val="00A0473E"/>
    <w:pPr>
      <w:suppressAutoHyphens/>
      <w:spacing w:line="240" w:lineRule="atLeast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paragraph" w:styleId="NormalIndent">
    <w:name w:val="Normal Indent"/>
    <w:basedOn w:val="Normal"/>
    <w:semiHidden/>
    <w:unhideWhenUsed/>
    <w:rsid w:val="00A0473E"/>
    <w:pPr>
      <w:suppressAutoHyphens/>
      <w:spacing w:line="240" w:lineRule="atLeast"/>
      <w:ind w:left="567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FootnoteTextChar1">
    <w:name w:val="Footnote Text Char1"/>
    <w:aliases w:val="5_G Char"/>
    <w:basedOn w:val="DefaultParagraphFont"/>
    <w:uiPriority w:val="1"/>
    <w:semiHidden/>
    <w:rsid w:val="00A0473E"/>
    <w:rPr>
      <w:rFonts w:ascii="Times New Roman" w:hAnsi="Times New Roman"/>
      <w:spacing w:val="4"/>
      <w:w w:val="103"/>
      <w:kern w:val="14"/>
      <w:sz w:val="20"/>
      <w:szCs w:val="20"/>
      <w:lang w:val="ru-RU"/>
    </w:rPr>
  </w:style>
  <w:style w:type="character" w:customStyle="1" w:styleId="HeaderChar1">
    <w:name w:val="Header Char1"/>
    <w:aliases w:val="6_G Char"/>
    <w:basedOn w:val="DefaultParagraphFont"/>
    <w:uiPriority w:val="2"/>
    <w:semiHidden/>
    <w:rsid w:val="00A0473E"/>
    <w:rPr>
      <w:rFonts w:ascii="Times New Roman" w:hAnsi="Times New Roman"/>
      <w:spacing w:val="4"/>
      <w:w w:val="103"/>
      <w:kern w:val="14"/>
      <w:sz w:val="20"/>
      <w:lang w:val="ru-RU"/>
    </w:rPr>
  </w:style>
  <w:style w:type="character" w:customStyle="1" w:styleId="FooterChar1">
    <w:name w:val="Footer Char1"/>
    <w:aliases w:val="3_G Char"/>
    <w:basedOn w:val="DefaultParagraphFont"/>
    <w:uiPriority w:val="2"/>
    <w:semiHidden/>
    <w:rsid w:val="00A0473E"/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EnvelopeAddress">
    <w:name w:val="envelope address"/>
    <w:basedOn w:val="Normal"/>
    <w:semiHidden/>
    <w:unhideWhenUsed/>
    <w:rsid w:val="00A0473E"/>
    <w:pPr>
      <w:framePr w:w="7920" w:h="1980" w:hSpace="180" w:wrap="auto" w:hAnchor="page" w:xAlign="center" w:yAlign="bottom"/>
      <w:suppressAutoHyphens/>
      <w:spacing w:line="240" w:lineRule="atLeast"/>
      <w:ind w:left="2880"/>
    </w:pPr>
    <w:rPr>
      <w:rFonts w:ascii="Arial" w:eastAsia="Times New Roman" w:hAnsi="Arial" w:cs="Arial"/>
      <w:spacing w:val="0"/>
      <w:w w:val="100"/>
      <w:kern w:val="0"/>
      <w:sz w:val="24"/>
      <w:szCs w:val="24"/>
      <w:lang w:val="en-GB"/>
    </w:rPr>
  </w:style>
  <w:style w:type="paragraph" w:styleId="EnvelopeReturn">
    <w:name w:val="envelope return"/>
    <w:basedOn w:val="Normal"/>
    <w:semiHidden/>
    <w:unhideWhenUsed/>
    <w:rsid w:val="00A0473E"/>
    <w:pPr>
      <w:suppressAutoHyphens/>
      <w:spacing w:line="240" w:lineRule="atLeast"/>
    </w:pPr>
    <w:rPr>
      <w:rFonts w:ascii="Arial" w:eastAsia="Times New Roman" w:hAnsi="Arial" w:cs="Arial"/>
      <w:spacing w:val="0"/>
      <w:w w:val="100"/>
      <w:kern w:val="0"/>
      <w:szCs w:val="20"/>
      <w:lang w:val="en-GB"/>
    </w:rPr>
  </w:style>
  <w:style w:type="character" w:customStyle="1" w:styleId="EndnoteTextChar1">
    <w:name w:val="Endnote Text Char1"/>
    <w:aliases w:val="2_G Char"/>
    <w:basedOn w:val="DefaultParagraphFont"/>
    <w:uiPriority w:val="1"/>
    <w:semiHidden/>
    <w:rsid w:val="00A0473E"/>
    <w:rPr>
      <w:rFonts w:ascii="Times New Roman" w:hAnsi="Times New Roman"/>
      <w:spacing w:val="4"/>
      <w:w w:val="103"/>
      <w:kern w:val="14"/>
      <w:sz w:val="20"/>
      <w:szCs w:val="20"/>
      <w:lang w:val="ru-RU"/>
    </w:rPr>
  </w:style>
  <w:style w:type="paragraph" w:styleId="List">
    <w:name w:val="List"/>
    <w:basedOn w:val="Normal"/>
    <w:semiHidden/>
    <w:unhideWhenUsed/>
    <w:rsid w:val="00A0473E"/>
    <w:pPr>
      <w:suppressAutoHyphens/>
      <w:spacing w:line="240" w:lineRule="atLeast"/>
      <w:ind w:left="283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">
    <w:name w:val="List Bullet"/>
    <w:basedOn w:val="Normal"/>
    <w:semiHidden/>
    <w:unhideWhenUsed/>
    <w:rsid w:val="00A0473E"/>
    <w:pPr>
      <w:numPr>
        <w:numId w:val="17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2">
    <w:name w:val="List 2"/>
    <w:basedOn w:val="Normal"/>
    <w:semiHidden/>
    <w:unhideWhenUsed/>
    <w:rsid w:val="00A0473E"/>
    <w:pPr>
      <w:suppressAutoHyphens/>
      <w:spacing w:line="240" w:lineRule="atLeast"/>
      <w:ind w:left="566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3">
    <w:name w:val="List 3"/>
    <w:basedOn w:val="Normal"/>
    <w:semiHidden/>
    <w:unhideWhenUsed/>
    <w:rsid w:val="00A0473E"/>
    <w:pPr>
      <w:suppressAutoHyphens/>
      <w:spacing w:line="240" w:lineRule="atLeast"/>
      <w:ind w:left="849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4">
    <w:name w:val="List 4"/>
    <w:basedOn w:val="Normal"/>
    <w:semiHidden/>
    <w:unhideWhenUsed/>
    <w:rsid w:val="00A0473E"/>
    <w:pPr>
      <w:suppressAutoHyphens/>
      <w:spacing w:line="240" w:lineRule="atLeast"/>
      <w:ind w:left="1132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5">
    <w:name w:val="List 5"/>
    <w:basedOn w:val="Normal"/>
    <w:semiHidden/>
    <w:unhideWhenUsed/>
    <w:rsid w:val="00A0473E"/>
    <w:pPr>
      <w:suppressAutoHyphens/>
      <w:spacing w:line="240" w:lineRule="atLeast"/>
      <w:ind w:left="1415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2">
    <w:name w:val="List Bullet 2"/>
    <w:basedOn w:val="Normal"/>
    <w:semiHidden/>
    <w:unhideWhenUsed/>
    <w:rsid w:val="00A0473E"/>
    <w:pPr>
      <w:numPr>
        <w:numId w:val="18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3">
    <w:name w:val="List Bullet 3"/>
    <w:basedOn w:val="Normal"/>
    <w:semiHidden/>
    <w:unhideWhenUsed/>
    <w:rsid w:val="00A0473E"/>
    <w:pPr>
      <w:numPr>
        <w:numId w:val="16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4">
    <w:name w:val="List Bullet 4"/>
    <w:basedOn w:val="Normal"/>
    <w:semiHidden/>
    <w:unhideWhenUsed/>
    <w:rsid w:val="00A0473E"/>
    <w:pPr>
      <w:numPr>
        <w:numId w:val="19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5">
    <w:name w:val="List Bullet 5"/>
    <w:basedOn w:val="Normal"/>
    <w:semiHidden/>
    <w:unhideWhenUsed/>
    <w:rsid w:val="00A0473E"/>
    <w:pPr>
      <w:numPr>
        <w:numId w:val="20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Title">
    <w:name w:val="Title"/>
    <w:basedOn w:val="Normal"/>
    <w:link w:val="TitleChar"/>
    <w:qFormat/>
    <w:rsid w:val="00A0473E"/>
    <w:pPr>
      <w:suppressAutoHyphens/>
      <w:spacing w:before="240" w:after="60" w:line="240" w:lineRule="atLeast"/>
      <w:jc w:val="center"/>
      <w:outlineLvl w:val="0"/>
    </w:pPr>
    <w:rPr>
      <w:rFonts w:ascii="Arial" w:eastAsia="Times New Roman" w:hAnsi="Arial" w:cs="Arial"/>
      <w:b/>
      <w:bCs/>
      <w:spacing w:val="0"/>
      <w:w w:val="100"/>
      <w:kern w:val="28"/>
      <w:sz w:val="32"/>
      <w:szCs w:val="32"/>
      <w:lang w:val="en-GB"/>
    </w:rPr>
  </w:style>
  <w:style w:type="character" w:customStyle="1" w:styleId="TitleChar">
    <w:name w:val="Title Char"/>
    <w:basedOn w:val="DefaultParagraphFont"/>
    <w:link w:val="Title"/>
    <w:rsid w:val="00A0473E"/>
    <w:rPr>
      <w:rFonts w:ascii="Arial" w:eastAsia="Times New Roman" w:hAnsi="Arial" w:cs="Arial"/>
      <w:b/>
      <w:bCs/>
      <w:kern w:val="28"/>
      <w:sz w:val="32"/>
      <w:szCs w:val="32"/>
      <w:lang w:val="en-GB"/>
    </w:rPr>
  </w:style>
  <w:style w:type="paragraph" w:styleId="Closing">
    <w:name w:val="Closing"/>
    <w:basedOn w:val="Normal"/>
    <w:link w:val="ClosingChar"/>
    <w:semiHidden/>
    <w:unhideWhenUsed/>
    <w:rsid w:val="00A0473E"/>
    <w:pPr>
      <w:suppressAutoHyphens/>
      <w:spacing w:line="240" w:lineRule="atLeast"/>
      <w:ind w:left="4252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ClosingChar">
    <w:name w:val="Closing Char"/>
    <w:basedOn w:val="DefaultParagraphFont"/>
    <w:link w:val="Closing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Signature">
    <w:name w:val="Signature"/>
    <w:basedOn w:val="Normal"/>
    <w:link w:val="SignatureChar"/>
    <w:semiHidden/>
    <w:unhideWhenUsed/>
    <w:rsid w:val="00A0473E"/>
    <w:pPr>
      <w:suppressAutoHyphens/>
      <w:spacing w:line="240" w:lineRule="atLeast"/>
      <w:ind w:left="4252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SignatureChar">
    <w:name w:val="Signature Char"/>
    <w:basedOn w:val="DefaultParagraphFont"/>
    <w:link w:val="Signature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">
    <w:name w:val="Body Text"/>
    <w:basedOn w:val="Normal"/>
    <w:next w:val="Normal"/>
    <w:link w:val="BodyTextChar"/>
    <w:semiHidden/>
    <w:unhideWhenUsed/>
    <w:rsid w:val="00A0473E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Indent">
    <w:name w:val="Body Text Indent"/>
    <w:basedOn w:val="Normal"/>
    <w:link w:val="BodyTextIndentChar"/>
    <w:semiHidden/>
    <w:unhideWhenUsed/>
    <w:rsid w:val="00A0473E"/>
    <w:pPr>
      <w:suppressAutoHyphens/>
      <w:spacing w:after="120" w:line="240" w:lineRule="atLeast"/>
      <w:ind w:left="283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ListContinue3">
    <w:name w:val="List Continue 3"/>
    <w:basedOn w:val="Normal"/>
    <w:semiHidden/>
    <w:unhideWhenUsed/>
    <w:rsid w:val="00A0473E"/>
    <w:pPr>
      <w:suppressAutoHyphens/>
      <w:spacing w:after="120" w:line="240" w:lineRule="atLeast"/>
      <w:ind w:left="849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Continue4">
    <w:name w:val="List Continue 4"/>
    <w:basedOn w:val="Normal"/>
    <w:semiHidden/>
    <w:unhideWhenUsed/>
    <w:rsid w:val="00A0473E"/>
    <w:pPr>
      <w:suppressAutoHyphens/>
      <w:spacing w:after="120" w:line="240" w:lineRule="atLeast"/>
      <w:ind w:left="1132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Continue5">
    <w:name w:val="List Continue 5"/>
    <w:basedOn w:val="Normal"/>
    <w:semiHidden/>
    <w:unhideWhenUsed/>
    <w:rsid w:val="00A0473E"/>
    <w:pPr>
      <w:suppressAutoHyphens/>
      <w:spacing w:after="120" w:line="240" w:lineRule="atLeast"/>
      <w:ind w:left="1415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MessageHeader">
    <w:name w:val="Message Header"/>
    <w:basedOn w:val="Normal"/>
    <w:link w:val="MessageHeaderChar"/>
    <w:semiHidden/>
    <w:unhideWhenUsed/>
    <w:rsid w:val="00A0473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/>
      <w:spacing w:line="240" w:lineRule="atLeast"/>
      <w:ind w:left="1134" w:hanging="1134"/>
    </w:pPr>
    <w:rPr>
      <w:rFonts w:ascii="Arial" w:eastAsia="Times New Roman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MessageHeaderChar">
    <w:name w:val="Message Header Char"/>
    <w:basedOn w:val="DefaultParagraphFont"/>
    <w:link w:val="MessageHeader"/>
    <w:semiHidden/>
    <w:rsid w:val="00A0473E"/>
    <w:rPr>
      <w:rFonts w:ascii="Arial" w:eastAsia="Times New Roman" w:hAnsi="Arial" w:cs="Arial"/>
      <w:sz w:val="24"/>
      <w:szCs w:val="24"/>
      <w:shd w:val="pct20" w:color="auto" w:fill="auto"/>
      <w:lang w:val="en-GB"/>
    </w:rPr>
  </w:style>
  <w:style w:type="paragraph" w:styleId="Subtitle">
    <w:name w:val="Subtitle"/>
    <w:basedOn w:val="Normal"/>
    <w:link w:val="SubtitleChar"/>
    <w:qFormat/>
    <w:rsid w:val="00A0473E"/>
    <w:pPr>
      <w:suppressAutoHyphens/>
      <w:spacing w:after="60" w:line="240" w:lineRule="atLeast"/>
      <w:jc w:val="center"/>
      <w:outlineLvl w:val="1"/>
    </w:pPr>
    <w:rPr>
      <w:rFonts w:ascii="Arial" w:eastAsia="Times New Roman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SubtitleChar">
    <w:name w:val="Subtitle Char"/>
    <w:basedOn w:val="DefaultParagraphFont"/>
    <w:link w:val="Subtitle"/>
    <w:rsid w:val="00A0473E"/>
    <w:rPr>
      <w:rFonts w:ascii="Arial" w:eastAsia="Times New Roman" w:hAnsi="Arial" w:cs="Arial"/>
      <w:sz w:val="24"/>
      <w:szCs w:val="24"/>
      <w:lang w:val="en-GB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A0473E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SalutationChar">
    <w:name w:val="Salutation Char"/>
    <w:basedOn w:val="DefaultParagraphFont"/>
    <w:link w:val="Salutation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Date">
    <w:name w:val="Date"/>
    <w:basedOn w:val="Normal"/>
    <w:next w:val="Normal"/>
    <w:link w:val="DateChar"/>
    <w:semiHidden/>
    <w:unhideWhenUsed/>
    <w:rsid w:val="00A0473E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DateChar">
    <w:name w:val="Date Char"/>
    <w:basedOn w:val="DefaultParagraphFont"/>
    <w:link w:val="Date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A0473E"/>
    <w:pPr>
      <w:spacing w:after="120"/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FirstIndent2">
    <w:name w:val="Body Text First Indent 2"/>
    <w:basedOn w:val="BodyTextIndent"/>
    <w:link w:val="BodyTextFirstIndent2Char"/>
    <w:semiHidden/>
    <w:unhideWhenUsed/>
    <w:rsid w:val="00A0473E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NoteHeading">
    <w:name w:val="Note Heading"/>
    <w:basedOn w:val="Normal"/>
    <w:next w:val="Normal"/>
    <w:link w:val="NoteHeadingChar"/>
    <w:semiHidden/>
    <w:unhideWhenUsed/>
    <w:rsid w:val="00A0473E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NoteHeadingChar">
    <w:name w:val="Note Heading Char"/>
    <w:basedOn w:val="DefaultParagraphFont"/>
    <w:link w:val="NoteHeading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2">
    <w:name w:val="Body Text 2"/>
    <w:basedOn w:val="Normal"/>
    <w:link w:val="BodyText2Char"/>
    <w:semiHidden/>
    <w:unhideWhenUsed/>
    <w:rsid w:val="00A0473E"/>
    <w:pPr>
      <w:suppressAutoHyphens/>
      <w:spacing w:after="120" w:line="480" w:lineRule="auto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2Char">
    <w:name w:val="Body Text 2 Char"/>
    <w:basedOn w:val="DefaultParagraphFont"/>
    <w:link w:val="BodyText2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3">
    <w:name w:val="Body Text 3"/>
    <w:basedOn w:val="Normal"/>
    <w:link w:val="BodyText3Char"/>
    <w:semiHidden/>
    <w:unhideWhenUsed/>
    <w:rsid w:val="00A0473E"/>
    <w:pPr>
      <w:suppressAutoHyphens/>
      <w:spacing w:after="120" w:line="240" w:lineRule="atLeast"/>
    </w:pPr>
    <w:rPr>
      <w:rFonts w:eastAsia="Times New Roman"/>
      <w:spacing w:val="0"/>
      <w:w w:val="100"/>
      <w:kern w:val="0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semiHidden/>
    <w:rsid w:val="00A0473E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BodyTextIndent2">
    <w:name w:val="Body Text Indent 2"/>
    <w:basedOn w:val="Normal"/>
    <w:link w:val="BodyTextIndent2Char"/>
    <w:semiHidden/>
    <w:unhideWhenUsed/>
    <w:rsid w:val="00A0473E"/>
    <w:pPr>
      <w:suppressAutoHyphens/>
      <w:spacing w:after="120" w:line="480" w:lineRule="auto"/>
      <w:ind w:left="283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Indent3">
    <w:name w:val="Body Text Indent 3"/>
    <w:basedOn w:val="Normal"/>
    <w:link w:val="BodyTextIndent3Char"/>
    <w:semiHidden/>
    <w:unhideWhenUsed/>
    <w:rsid w:val="00A0473E"/>
    <w:pPr>
      <w:suppressAutoHyphens/>
      <w:spacing w:after="120" w:line="240" w:lineRule="atLeast"/>
      <w:ind w:left="283"/>
    </w:pPr>
    <w:rPr>
      <w:rFonts w:eastAsia="Times New Roman"/>
      <w:spacing w:val="0"/>
      <w:w w:val="100"/>
      <w:kern w:val="0"/>
      <w:sz w:val="16"/>
      <w:szCs w:val="16"/>
      <w:lang w:val="en-GB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A0473E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BlockText">
    <w:name w:val="Block Text"/>
    <w:basedOn w:val="Normal"/>
    <w:semiHidden/>
    <w:unhideWhenUsed/>
    <w:rsid w:val="00A0473E"/>
    <w:pPr>
      <w:suppressAutoHyphens/>
      <w:spacing w:line="240" w:lineRule="atLeast"/>
      <w:ind w:left="1440" w:right="1440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PlainText">
    <w:name w:val="Plain Text"/>
    <w:basedOn w:val="Normal"/>
    <w:link w:val="PlainTextChar"/>
    <w:semiHidden/>
    <w:unhideWhenUsed/>
    <w:rsid w:val="00A0473E"/>
    <w:pPr>
      <w:suppressAutoHyphens/>
      <w:spacing w:line="240" w:lineRule="atLeast"/>
    </w:pPr>
    <w:rPr>
      <w:rFonts w:eastAsia="Times New Roman" w:cs="Courier New"/>
      <w:spacing w:val="0"/>
      <w:w w:val="100"/>
      <w:kern w:val="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A0473E"/>
    <w:rPr>
      <w:rFonts w:ascii="Times New Roman" w:eastAsia="Times New Roman" w:hAnsi="Times New Roman" w:cs="Courier New"/>
      <w:sz w:val="20"/>
      <w:szCs w:val="20"/>
      <w:lang w:val="en-GB"/>
    </w:rPr>
  </w:style>
  <w:style w:type="paragraph" w:styleId="E-mailSignature">
    <w:name w:val="E-mail Signature"/>
    <w:basedOn w:val="Normal"/>
    <w:link w:val="E-mailSignatureChar"/>
    <w:semiHidden/>
    <w:unhideWhenUsed/>
    <w:rsid w:val="00A0473E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E-mailSignatureChar">
    <w:name w:val="E-mail Signature Char"/>
    <w:basedOn w:val="DefaultParagraphFont"/>
    <w:link w:val="E-mailSignature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semiHidden/>
    <w:unhideWhenUsed/>
    <w:rsid w:val="00A0473E"/>
    <w:pPr>
      <w:spacing w:line="240" w:lineRule="auto"/>
    </w:pPr>
    <w:rPr>
      <w:rFonts w:ascii="Tahoma" w:eastAsia="Times New Roman" w:hAnsi="Tahoma" w:cs="Tahoma"/>
      <w:spacing w:val="0"/>
      <w:w w:val="100"/>
      <w:kern w:val="0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0473E"/>
    <w:rPr>
      <w:rFonts w:ascii="Tahoma" w:eastAsia="Times New Roman" w:hAnsi="Tahoma" w:cs="Tahoma"/>
      <w:sz w:val="16"/>
      <w:szCs w:val="16"/>
      <w:lang w:val="ru-RU" w:eastAsia="ru-RU"/>
    </w:rPr>
  </w:style>
  <w:style w:type="character" w:styleId="LineNumber">
    <w:name w:val="line number"/>
    <w:unhideWhenUsed/>
    <w:rsid w:val="00A0473E"/>
    <w:rPr>
      <w:sz w:val="14"/>
    </w:rPr>
  </w:style>
  <w:style w:type="character" w:styleId="PageNumber">
    <w:name w:val="page number"/>
    <w:aliases w:val="7_G"/>
    <w:semiHidden/>
    <w:unhideWhenUsed/>
    <w:rsid w:val="00A0473E"/>
    <w:rPr>
      <w:rFonts w:ascii="Times New Roman" w:hAnsi="Times New Roman" w:cs="Times New Roman" w:hint="default"/>
      <w:b/>
      <w:bCs w:val="0"/>
      <w:sz w:val="18"/>
    </w:rPr>
  </w:style>
  <w:style w:type="table" w:styleId="TableSimple1">
    <w:name w:val="Table Simple 1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12" w:space="0" w:color="008000"/>
        <w:bottom w:val="single" w:sz="12" w:space="0" w:color="008000"/>
      </w:tblBorders>
    </w:tbl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12" w:space="0" w:color="000000"/>
        <w:bottom w:val="single" w:sz="12" w:space="0" w:color="000000"/>
      </w:tblBorders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12" w:space="0" w:color="000000"/>
        <w:bottom w:val="single" w:sz="12" w:space="0" w:color="000000"/>
      </w:tblBorders>
    </w:tbl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color w:val="000080"/>
      <w:sz w:val="20"/>
      <w:szCs w:val="20"/>
      <w:lang w:val="en-GB" w:eastAsia="en-GB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color w:val="FFFFFF"/>
      <w:sz w:val="20"/>
      <w:szCs w:val="20"/>
      <w:lang w:val="en-GB" w:eastAsia="en-GB"/>
    </w:rPr>
    <w:tblPr>
      <w:tblInd w:w="0" w:type="nil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  <w:tblPr>
      <w:tblStyleColBandSize w:val="1"/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  <w:tblPr>
      <w:tblStyleColBandSize w:val="1"/>
      <w:tblInd w:w="0" w:type="nil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  <w:tblPr>
      <w:tblStyleColBandSize w:val="1"/>
      <w:tblInd w:w="0" w:type="nil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ColBandSize w:val="1"/>
      <w:tblInd w:w="0" w:type="nil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ColBandSize w:val="1"/>
      <w:tblInd w:w="0" w:type="nil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insideH w:val="single" w:sz="6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Ind w:w="0" w:type="nil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2"/>
      <w:tblInd w:w="0" w:type="nil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Ind w:w="0" w:type="nil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3Deffects1">
    <w:name w:val="Table 3D effects 1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Ind w:w="0" w:type="nil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StyleColBandSize w:val="1"/>
      <w:tblInd w:w="0" w:type="nil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Ind w:w="0" w:type="nil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Professional">
    <w:name w:val="Table Professional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Ind w:w="0" w:type="nil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1">
    <w:name w:val="Table Web 1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CellSpacing w:w="20" w:type="dxa"/>
      <w:tblInd w:w="0" w:type="nil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CellSpacing w:w="20" w:type="dxa"/>
      <w:tblInd w:w="0" w:type="nil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CellSpacing w:w="20" w:type="dxa"/>
      <w:tblInd w:w="0" w:type="nil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Theme">
    <w:name w:val="Table Theme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ArticleSection">
    <w:name w:val="Outline List 3"/>
    <w:basedOn w:val="NoList"/>
    <w:semiHidden/>
    <w:unhideWhenUsed/>
    <w:rsid w:val="00A0473E"/>
    <w:pPr>
      <w:numPr>
        <w:numId w:val="30"/>
      </w:numPr>
    </w:pPr>
  </w:style>
  <w:style w:type="numbering" w:styleId="1ai">
    <w:name w:val="Outline List 1"/>
    <w:basedOn w:val="NoList"/>
    <w:semiHidden/>
    <w:unhideWhenUsed/>
    <w:rsid w:val="00A0473E"/>
    <w:pPr>
      <w:numPr>
        <w:numId w:val="31"/>
      </w:numPr>
    </w:pPr>
  </w:style>
  <w:style w:type="numbering" w:styleId="111111">
    <w:name w:val="Outline List 2"/>
    <w:basedOn w:val="NoList"/>
    <w:semiHidden/>
    <w:unhideWhenUsed/>
    <w:rsid w:val="00A0473E"/>
    <w:pPr>
      <w:numPr>
        <w:numId w:val="3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semiHidden="0" w:uiPriority="2" w:unhideWhenUsed="0"/>
    <w:lsdException w:name="footer" w:semiHidden="0" w:uiPriority="2" w:unhideWhenUsed="0"/>
    <w:lsdException w:name="index heading" w:uiPriority="99"/>
    <w:lsdException w:name="caption" w:uiPriority="35" w:qFormat="1"/>
    <w:lsdException w:name="table of figures" w:uiPriority="99"/>
    <w:lsdException w:name="footnote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table of authorities" w:uiPriority="99"/>
    <w:lsdException w:name="macro" w:uiPriority="99"/>
    <w:lsdException w:name="toa heading" w:uiPriority="99"/>
    <w:lsdException w:name="List Number" w:semiHidden="0" w:uiPriority="99" w:unhideWhenUsed="0"/>
    <w:lsdException w:name="List Number 2" w:semiHidden="0" w:uiPriority="99" w:unhideWhenUsed="0"/>
    <w:lsdException w:name="List Number 3" w:semiHidden="0" w:uiPriority="99" w:unhideWhenUsed="0"/>
    <w:lsdException w:name="List Number 4" w:semiHidden="0" w:uiPriority="99" w:unhideWhenUsed="0"/>
    <w:lsdException w:name="List Number 5" w:semiHidden="0" w:uiPriority="99" w:unhideWhenUsed="0"/>
    <w:lsdException w:name="Title" w:unhideWhenUsed="0" w:qFormat="1"/>
    <w:lsdException w:name="Default Paragraph Font" w:uiPriority="1"/>
    <w:lsdException w:name="List Continue" w:semiHidden="0" w:uiPriority="99" w:unhideWhenUsed="0"/>
    <w:lsdException w:name="List Continue 2" w:semiHidden="0" w:uiPriority="99" w:unhideWhenUsed="0"/>
    <w:lsdException w:name="Subtitle" w:unhideWhenUsed="0" w:qFormat="1"/>
    <w:lsdException w:name="Strong" w:uiPriority="22" w:unhideWhenUsed="0"/>
    <w:lsdException w:name="Emphasis" w:uiPriority="20" w:unhideWhenUsed="0"/>
    <w:lsdException w:name="Document Map" w:uiPriority="99"/>
    <w:lsdException w:name="HTML Top of Form" w:uiPriority="99"/>
    <w:lsdException w:name="HTML Bottom of Form" w:uiPriority="99"/>
    <w:lsdException w:name="HTML Acronym" w:uiPriority="99"/>
    <w:lsdException w:name="HTML Cite" w:uiPriority="99"/>
    <w:lsdException w:name="HTML Definition" w:uiPriority="99"/>
    <w:lsdException w:name="HTML Variable" w:uiPriority="99"/>
    <w:lsdException w:name="Normal Table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B01FC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aliases w:val="Table_G"/>
    <w:basedOn w:val="Normal"/>
    <w:next w:val="Normal"/>
    <w:link w:val="Heading1Char"/>
    <w:uiPriority w:val="9"/>
    <w:qFormat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A0473E"/>
    <w:pPr>
      <w:numPr>
        <w:ilvl w:val="3"/>
        <w:numId w:val="1"/>
      </w:numPr>
      <w:suppressAutoHyphens/>
      <w:spacing w:line="240" w:lineRule="auto"/>
      <w:ind w:left="864" w:hanging="144"/>
      <w:outlineLvl w:val="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A0473E"/>
    <w:pPr>
      <w:numPr>
        <w:ilvl w:val="4"/>
        <w:numId w:val="1"/>
      </w:numPr>
      <w:suppressAutoHyphens/>
      <w:spacing w:line="240" w:lineRule="auto"/>
      <w:ind w:left="1008" w:hanging="432"/>
      <w:outlineLvl w:val="4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A0473E"/>
    <w:pPr>
      <w:numPr>
        <w:ilvl w:val="5"/>
        <w:numId w:val="1"/>
      </w:numPr>
      <w:suppressAutoHyphens/>
      <w:spacing w:line="240" w:lineRule="auto"/>
      <w:ind w:left="1152" w:hanging="432"/>
      <w:outlineLvl w:val="5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A0473E"/>
    <w:pPr>
      <w:numPr>
        <w:ilvl w:val="6"/>
        <w:numId w:val="1"/>
      </w:numPr>
      <w:suppressAutoHyphens/>
      <w:spacing w:line="240" w:lineRule="auto"/>
      <w:ind w:left="1296" w:hanging="288"/>
      <w:outlineLvl w:val="6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0473E"/>
    <w:pPr>
      <w:numPr>
        <w:ilvl w:val="7"/>
        <w:numId w:val="1"/>
      </w:numPr>
      <w:suppressAutoHyphens/>
      <w:spacing w:line="240" w:lineRule="auto"/>
      <w:ind w:left="1440" w:hanging="432"/>
      <w:outlineLvl w:val="7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0473E"/>
    <w:pPr>
      <w:numPr>
        <w:ilvl w:val="8"/>
        <w:numId w:val="1"/>
      </w:numPr>
      <w:suppressAutoHyphens/>
      <w:spacing w:line="240" w:lineRule="auto"/>
      <w:ind w:left="1584" w:hanging="144"/>
      <w:outlineLvl w:val="8"/>
    </w:pPr>
    <w:rPr>
      <w:rFonts w:eastAsia="Times New Roman"/>
      <w:spacing w:val="0"/>
      <w:w w:val="100"/>
      <w:kern w:val="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SingleTxt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aliases w:val="3_G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 Char1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aliases w:val="6_G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 Char1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aliases w:val="Table_G Char1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1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aliases w:val="2_G Char1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aliases w:val="1_G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semiHidden/>
    <w:unhideWhenUsed/>
    <w:rsid w:val="00AE470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AE470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AE4702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E47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E4702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Heading4Char">
    <w:name w:val="Heading 4 Char"/>
    <w:basedOn w:val="DefaultParagraphFont"/>
    <w:link w:val="Heading4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8Char">
    <w:name w:val="Heading 8 Char"/>
    <w:basedOn w:val="DefaultParagraphFont"/>
    <w:link w:val="Heading8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9Char">
    <w:name w:val="Heading 9 Char"/>
    <w:basedOn w:val="DefaultParagraphFont"/>
    <w:link w:val="Heading9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Hyperlink">
    <w:name w:val="Hyperlink"/>
    <w:semiHidden/>
    <w:unhideWhenUsed/>
    <w:rsid w:val="00A0473E"/>
    <w:rPr>
      <w:color w:val="0000FF"/>
      <w:u w:val="single"/>
    </w:rPr>
  </w:style>
  <w:style w:type="character" w:styleId="FollowedHyperlink">
    <w:name w:val="FollowedHyperlink"/>
    <w:semiHidden/>
    <w:unhideWhenUsed/>
    <w:rsid w:val="00A0473E"/>
    <w:rPr>
      <w:color w:val="800080"/>
      <w:u w:val="single"/>
    </w:rPr>
  </w:style>
  <w:style w:type="paragraph" w:styleId="HTMLAddress">
    <w:name w:val="HTML Address"/>
    <w:basedOn w:val="Normal"/>
    <w:link w:val="HTMLAddressChar"/>
    <w:semiHidden/>
    <w:unhideWhenUsed/>
    <w:rsid w:val="00A0473E"/>
    <w:pPr>
      <w:suppressAutoHyphens/>
      <w:spacing w:line="240" w:lineRule="atLeast"/>
    </w:pPr>
    <w:rPr>
      <w:rFonts w:eastAsia="Times New Roman"/>
      <w:i/>
      <w:iCs/>
      <w:spacing w:val="0"/>
      <w:w w:val="100"/>
      <w:kern w:val="0"/>
      <w:szCs w:val="20"/>
      <w:lang w:val="en-GB"/>
    </w:rPr>
  </w:style>
  <w:style w:type="character" w:customStyle="1" w:styleId="HTMLAddressChar">
    <w:name w:val="HTML Address Char"/>
    <w:basedOn w:val="DefaultParagraphFont"/>
    <w:link w:val="HTMLAddress"/>
    <w:semiHidden/>
    <w:rsid w:val="00A0473E"/>
    <w:rPr>
      <w:rFonts w:ascii="Times New Roman" w:eastAsia="Times New Roman" w:hAnsi="Times New Roman" w:cs="Times New Roman"/>
      <w:i/>
      <w:iCs/>
      <w:sz w:val="20"/>
      <w:szCs w:val="20"/>
      <w:lang w:val="en-GB"/>
    </w:rPr>
  </w:style>
  <w:style w:type="character" w:styleId="HTMLCode">
    <w:name w:val="HTML Code"/>
    <w:semiHidden/>
    <w:unhideWhenUsed/>
    <w:rsid w:val="00A0473E"/>
    <w:rPr>
      <w:rFonts w:ascii="Courier New" w:eastAsia="Times New Roman" w:hAnsi="Courier New" w:cs="Courier New" w:hint="default"/>
      <w:sz w:val="20"/>
      <w:szCs w:val="20"/>
    </w:rPr>
  </w:style>
  <w:style w:type="character" w:customStyle="1" w:styleId="Heading1Char1">
    <w:name w:val="Heading 1 Char1"/>
    <w:aliases w:val="Table_G Char"/>
    <w:basedOn w:val="DefaultParagraphFont"/>
    <w:uiPriority w:val="9"/>
    <w:rsid w:val="00A0473E"/>
    <w:rPr>
      <w:rFonts w:asciiTheme="majorHAnsi" w:eastAsiaTheme="majorEastAsia" w:hAnsiTheme="majorHAnsi" w:cstheme="majorBidi"/>
      <w:b/>
      <w:bCs/>
      <w:color w:val="365F91" w:themeColor="accent1" w:themeShade="BF"/>
      <w:spacing w:val="4"/>
      <w:w w:val="103"/>
      <w:kern w:val="14"/>
      <w:sz w:val="28"/>
      <w:szCs w:val="28"/>
      <w:lang w:val="ru-RU"/>
    </w:rPr>
  </w:style>
  <w:style w:type="character" w:styleId="HTMLKeyboard">
    <w:name w:val="HTML Keyboard"/>
    <w:semiHidden/>
    <w:unhideWhenUsed/>
    <w:rsid w:val="00A0473E"/>
    <w:rPr>
      <w:rFonts w:ascii="Courier New" w:eastAsia="Times New Roman" w:hAnsi="Courier New" w:cs="Courier New" w:hint="default"/>
      <w:sz w:val="20"/>
      <w:szCs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A047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240" w:lineRule="atLeast"/>
    </w:pPr>
    <w:rPr>
      <w:rFonts w:ascii="Courier New" w:eastAsia="Times New Roman" w:hAnsi="Courier New" w:cs="Courier New"/>
      <w:spacing w:val="0"/>
      <w:w w:val="100"/>
      <w:kern w:val="0"/>
      <w:szCs w:val="20"/>
      <w:lang w:val="en-GB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A0473E"/>
    <w:rPr>
      <w:rFonts w:ascii="Courier New" w:eastAsia="Times New Roman" w:hAnsi="Courier New" w:cs="Courier New"/>
      <w:sz w:val="20"/>
      <w:szCs w:val="20"/>
      <w:lang w:val="en-GB"/>
    </w:rPr>
  </w:style>
  <w:style w:type="character" w:styleId="HTMLSample">
    <w:name w:val="HTML Sample"/>
    <w:semiHidden/>
    <w:unhideWhenUsed/>
    <w:rsid w:val="00A0473E"/>
    <w:rPr>
      <w:rFonts w:ascii="Courier New" w:eastAsia="Times New Roman" w:hAnsi="Courier New" w:cs="Courier New" w:hint="default"/>
    </w:rPr>
  </w:style>
  <w:style w:type="character" w:styleId="HTMLTypewriter">
    <w:name w:val="HTML Typewriter"/>
    <w:semiHidden/>
    <w:unhideWhenUsed/>
    <w:rsid w:val="00A0473E"/>
    <w:rPr>
      <w:rFonts w:ascii="Courier New" w:eastAsia="Times New Roman" w:hAnsi="Courier New" w:cs="Courier New" w:hint="default"/>
      <w:sz w:val="20"/>
      <w:szCs w:val="20"/>
    </w:rPr>
  </w:style>
  <w:style w:type="paragraph" w:styleId="NormalWeb">
    <w:name w:val="Normal (Web)"/>
    <w:basedOn w:val="Normal"/>
    <w:semiHidden/>
    <w:unhideWhenUsed/>
    <w:rsid w:val="00A0473E"/>
    <w:pPr>
      <w:suppressAutoHyphens/>
      <w:spacing w:line="240" w:lineRule="atLeast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paragraph" w:styleId="NormalIndent">
    <w:name w:val="Normal Indent"/>
    <w:basedOn w:val="Normal"/>
    <w:semiHidden/>
    <w:unhideWhenUsed/>
    <w:rsid w:val="00A0473E"/>
    <w:pPr>
      <w:suppressAutoHyphens/>
      <w:spacing w:line="240" w:lineRule="atLeast"/>
      <w:ind w:left="567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FootnoteTextChar1">
    <w:name w:val="Footnote Text Char1"/>
    <w:aliases w:val="5_G Char"/>
    <w:basedOn w:val="DefaultParagraphFont"/>
    <w:uiPriority w:val="1"/>
    <w:semiHidden/>
    <w:rsid w:val="00A0473E"/>
    <w:rPr>
      <w:rFonts w:ascii="Times New Roman" w:hAnsi="Times New Roman"/>
      <w:spacing w:val="4"/>
      <w:w w:val="103"/>
      <w:kern w:val="14"/>
      <w:sz w:val="20"/>
      <w:szCs w:val="20"/>
      <w:lang w:val="ru-RU"/>
    </w:rPr>
  </w:style>
  <w:style w:type="character" w:customStyle="1" w:styleId="HeaderChar1">
    <w:name w:val="Header Char1"/>
    <w:aliases w:val="6_G Char"/>
    <w:basedOn w:val="DefaultParagraphFont"/>
    <w:uiPriority w:val="2"/>
    <w:semiHidden/>
    <w:rsid w:val="00A0473E"/>
    <w:rPr>
      <w:rFonts w:ascii="Times New Roman" w:hAnsi="Times New Roman"/>
      <w:spacing w:val="4"/>
      <w:w w:val="103"/>
      <w:kern w:val="14"/>
      <w:sz w:val="20"/>
      <w:lang w:val="ru-RU"/>
    </w:rPr>
  </w:style>
  <w:style w:type="character" w:customStyle="1" w:styleId="FooterChar1">
    <w:name w:val="Footer Char1"/>
    <w:aliases w:val="3_G Char"/>
    <w:basedOn w:val="DefaultParagraphFont"/>
    <w:uiPriority w:val="2"/>
    <w:semiHidden/>
    <w:rsid w:val="00A0473E"/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EnvelopeAddress">
    <w:name w:val="envelope address"/>
    <w:basedOn w:val="Normal"/>
    <w:semiHidden/>
    <w:unhideWhenUsed/>
    <w:rsid w:val="00A0473E"/>
    <w:pPr>
      <w:framePr w:w="7920" w:h="1980" w:hSpace="180" w:wrap="auto" w:hAnchor="page" w:xAlign="center" w:yAlign="bottom"/>
      <w:suppressAutoHyphens/>
      <w:spacing w:line="240" w:lineRule="atLeast"/>
      <w:ind w:left="2880"/>
    </w:pPr>
    <w:rPr>
      <w:rFonts w:ascii="Arial" w:eastAsia="Times New Roman" w:hAnsi="Arial" w:cs="Arial"/>
      <w:spacing w:val="0"/>
      <w:w w:val="100"/>
      <w:kern w:val="0"/>
      <w:sz w:val="24"/>
      <w:szCs w:val="24"/>
      <w:lang w:val="en-GB"/>
    </w:rPr>
  </w:style>
  <w:style w:type="paragraph" w:styleId="EnvelopeReturn">
    <w:name w:val="envelope return"/>
    <w:basedOn w:val="Normal"/>
    <w:semiHidden/>
    <w:unhideWhenUsed/>
    <w:rsid w:val="00A0473E"/>
    <w:pPr>
      <w:suppressAutoHyphens/>
      <w:spacing w:line="240" w:lineRule="atLeast"/>
    </w:pPr>
    <w:rPr>
      <w:rFonts w:ascii="Arial" w:eastAsia="Times New Roman" w:hAnsi="Arial" w:cs="Arial"/>
      <w:spacing w:val="0"/>
      <w:w w:val="100"/>
      <w:kern w:val="0"/>
      <w:szCs w:val="20"/>
      <w:lang w:val="en-GB"/>
    </w:rPr>
  </w:style>
  <w:style w:type="character" w:customStyle="1" w:styleId="EndnoteTextChar1">
    <w:name w:val="Endnote Text Char1"/>
    <w:aliases w:val="2_G Char"/>
    <w:basedOn w:val="DefaultParagraphFont"/>
    <w:uiPriority w:val="1"/>
    <w:semiHidden/>
    <w:rsid w:val="00A0473E"/>
    <w:rPr>
      <w:rFonts w:ascii="Times New Roman" w:hAnsi="Times New Roman"/>
      <w:spacing w:val="4"/>
      <w:w w:val="103"/>
      <w:kern w:val="14"/>
      <w:sz w:val="20"/>
      <w:szCs w:val="20"/>
      <w:lang w:val="ru-RU"/>
    </w:rPr>
  </w:style>
  <w:style w:type="paragraph" w:styleId="List">
    <w:name w:val="List"/>
    <w:basedOn w:val="Normal"/>
    <w:semiHidden/>
    <w:unhideWhenUsed/>
    <w:rsid w:val="00A0473E"/>
    <w:pPr>
      <w:suppressAutoHyphens/>
      <w:spacing w:line="240" w:lineRule="atLeast"/>
      <w:ind w:left="283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">
    <w:name w:val="List Bullet"/>
    <w:basedOn w:val="Normal"/>
    <w:semiHidden/>
    <w:unhideWhenUsed/>
    <w:rsid w:val="00A0473E"/>
    <w:pPr>
      <w:numPr>
        <w:numId w:val="17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2">
    <w:name w:val="List 2"/>
    <w:basedOn w:val="Normal"/>
    <w:semiHidden/>
    <w:unhideWhenUsed/>
    <w:rsid w:val="00A0473E"/>
    <w:pPr>
      <w:suppressAutoHyphens/>
      <w:spacing w:line="240" w:lineRule="atLeast"/>
      <w:ind w:left="566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3">
    <w:name w:val="List 3"/>
    <w:basedOn w:val="Normal"/>
    <w:semiHidden/>
    <w:unhideWhenUsed/>
    <w:rsid w:val="00A0473E"/>
    <w:pPr>
      <w:suppressAutoHyphens/>
      <w:spacing w:line="240" w:lineRule="atLeast"/>
      <w:ind w:left="849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4">
    <w:name w:val="List 4"/>
    <w:basedOn w:val="Normal"/>
    <w:semiHidden/>
    <w:unhideWhenUsed/>
    <w:rsid w:val="00A0473E"/>
    <w:pPr>
      <w:suppressAutoHyphens/>
      <w:spacing w:line="240" w:lineRule="atLeast"/>
      <w:ind w:left="1132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5">
    <w:name w:val="List 5"/>
    <w:basedOn w:val="Normal"/>
    <w:semiHidden/>
    <w:unhideWhenUsed/>
    <w:rsid w:val="00A0473E"/>
    <w:pPr>
      <w:suppressAutoHyphens/>
      <w:spacing w:line="240" w:lineRule="atLeast"/>
      <w:ind w:left="1415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2">
    <w:name w:val="List Bullet 2"/>
    <w:basedOn w:val="Normal"/>
    <w:semiHidden/>
    <w:unhideWhenUsed/>
    <w:rsid w:val="00A0473E"/>
    <w:pPr>
      <w:numPr>
        <w:numId w:val="18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3">
    <w:name w:val="List Bullet 3"/>
    <w:basedOn w:val="Normal"/>
    <w:semiHidden/>
    <w:unhideWhenUsed/>
    <w:rsid w:val="00A0473E"/>
    <w:pPr>
      <w:numPr>
        <w:numId w:val="16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4">
    <w:name w:val="List Bullet 4"/>
    <w:basedOn w:val="Normal"/>
    <w:semiHidden/>
    <w:unhideWhenUsed/>
    <w:rsid w:val="00A0473E"/>
    <w:pPr>
      <w:numPr>
        <w:numId w:val="19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5">
    <w:name w:val="List Bullet 5"/>
    <w:basedOn w:val="Normal"/>
    <w:semiHidden/>
    <w:unhideWhenUsed/>
    <w:rsid w:val="00A0473E"/>
    <w:pPr>
      <w:numPr>
        <w:numId w:val="20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Title">
    <w:name w:val="Title"/>
    <w:basedOn w:val="Normal"/>
    <w:link w:val="TitleChar"/>
    <w:qFormat/>
    <w:rsid w:val="00A0473E"/>
    <w:pPr>
      <w:suppressAutoHyphens/>
      <w:spacing w:before="240" w:after="60" w:line="240" w:lineRule="atLeast"/>
      <w:jc w:val="center"/>
      <w:outlineLvl w:val="0"/>
    </w:pPr>
    <w:rPr>
      <w:rFonts w:ascii="Arial" w:eastAsia="Times New Roman" w:hAnsi="Arial" w:cs="Arial"/>
      <w:b/>
      <w:bCs/>
      <w:spacing w:val="0"/>
      <w:w w:val="100"/>
      <w:kern w:val="28"/>
      <w:sz w:val="32"/>
      <w:szCs w:val="32"/>
      <w:lang w:val="en-GB"/>
    </w:rPr>
  </w:style>
  <w:style w:type="character" w:customStyle="1" w:styleId="TitleChar">
    <w:name w:val="Title Char"/>
    <w:basedOn w:val="DefaultParagraphFont"/>
    <w:link w:val="Title"/>
    <w:rsid w:val="00A0473E"/>
    <w:rPr>
      <w:rFonts w:ascii="Arial" w:eastAsia="Times New Roman" w:hAnsi="Arial" w:cs="Arial"/>
      <w:b/>
      <w:bCs/>
      <w:kern w:val="28"/>
      <w:sz w:val="32"/>
      <w:szCs w:val="32"/>
      <w:lang w:val="en-GB"/>
    </w:rPr>
  </w:style>
  <w:style w:type="paragraph" w:styleId="Closing">
    <w:name w:val="Closing"/>
    <w:basedOn w:val="Normal"/>
    <w:link w:val="ClosingChar"/>
    <w:semiHidden/>
    <w:unhideWhenUsed/>
    <w:rsid w:val="00A0473E"/>
    <w:pPr>
      <w:suppressAutoHyphens/>
      <w:spacing w:line="240" w:lineRule="atLeast"/>
      <w:ind w:left="4252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ClosingChar">
    <w:name w:val="Closing Char"/>
    <w:basedOn w:val="DefaultParagraphFont"/>
    <w:link w:val="Closing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Signature">
    <w:name w:val="Signature"/>
    <w:basedOn w:val="Normal"/>
    <w:link w:val="SignatureChar"/>
    <w:semiHidden/>
    <w:unhideWhenUsed/>
    <w:rsid w:val="00A0473E"/>
    <w:pPr>
      <w:suppressAutoHyphens/>
      <w:spacing w:line="240" w:lineRule="atLeast"/>
      <w:ind w:left="4252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SignatureChar">
    <w:name w:val="Signature Char"/>
    <w:basedOn w:val="DefaultParagraphFont"/>
    <w:link w:val="Signature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">
    <w:name w:val="Body Text"/>
    <w:basedOn w:val="Normal"/>
    <w:next w:val="Normal"/>
    <w:link w:val="BodyTextChar"/>
    <w:semiHidden/>
    <w:unhideWhenUsed/>
    <w:rsid w:val="00A0473E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Indent">
    <w:name w:val="Body Text Indent"/>
    <w:basedOn w:val="Normal"/>
    <w:link w:val="BodyTextIndentChar"/>
    <w:semiHidden/>
    <w:unhideWhenUsed/>
    <w:rsid w:val="00A0473E"/>
    <w:pPr>
      <w:suppressAutoHyphens/>
      <w:spacing w:after="120" w:line="240" w:lineRule="atLeast"/>
      <w:ind w:left="283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ListContinue3">
    <w:name w:val="List Continue 3"/>
    <w:basedOn w:val="Normal"/>
    <w:semiHidden/>
    <w:unhideWhenUsed/>
    <w:rsid w:val="00A0473E"/>
    <w:pPr>
      <w:suppressAutoHyphens/>
      <w:spacing w:after="120" w:line="240" w:lineRule="atLeast"/>
      <w:ind w:left="849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Continue4">
    <w:name w:val="List Continue 4"/>
    <w:basedOn w:val="Normal"/>
    <w:semiHidden/>
    <w:unhideWhenUsed/>
    <w:rsid w:val="00A0473E"/>
    <w:pPr>
      <w:suppressAutoHyphens/>
      <w:spacing w:after="120" w:line="240" w:lineRule="atLeast"/>
      <w:ind w:left="1132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Continue5">
    <w:name w:val="List Continue 5"/>
    <w:basedOn w:val="Normal"/>
    <w:semiHidden/>
    <w:unhideWhenUsed/>
    <w:rsid w:val="00A0473E"/>
    <w:pPr>
      <w:suppressAutoHyphens/>
      <w:spacing w:after="120" w:line="240" w:lineRule="atLeast"/>
      <w:ind w:left="1415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MessageHeader">
    <w:name w:val="Message Header"/>
    <w:basedOn w:val="Normal"/>
    <w:link w:val="MessageHeaderChar"/>
    <w:semiHidden/>
    <w:unhideWhenUsed/>
    <w:rsid w:val="00A0473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/>
      <w:spacing w:line="240" w:lineRule="atLeast"/>
      <w:ind w:left="1134" w:hanging="1134"/>
    </w:pPr>
    <w:rPr>
      <w:rFonts w:ascii="Arial" w:eastAsia="Times New Roman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MessageHeaderChar">
    <w:name w:val="Message Header Char"/>
    <w:basedOn w:val="DefaultParagraphFont"/>
    <w:link w:val="MessageHeader"/>
    <w:semiHidden/>
    <w:rsid w:val="00A0473E"/>
    <w:rPr>
      <w:rFonts w:ascii="Arial" w:eastAsia="Times New Roman" w:hAnsi="Arial" w:cs="Arial"/>
      <w:sz w:val="24"/>
      <w:szCs w:val="24"/>
      <w:shd w:val="pct20" w:color="auto" w:fill="auto"/>
      <w:lang w:val="en-GB"/>
    </w:rPr>
  </w:style>
  <w:style w:type="paragraph" w:styleId="Subtitle">
    <w:name w:val="Subtitle"/>
    <w:basedOn w:val="Normal"/>
    <w:link w:val="SubtitleChar"/>
    <w:qFormat/>
    <w:rsid w:val="00A0473E"/>
    <w:pPr>
      <w:suppressAutoHyphens/>
      <w:spacing w:after="60" w:line="240" w:lineRule="atLeast"/>
      <w:jc w:val="center"/>
      <w:outlineLvl w:val="1"/>
    </w:pPr>
    <w:rPr>
      <w:rFonts w:ascii="Arial" w:eastAsia="Times New Roman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SubtitleChar">
    <w:name w:val="Subtitle Char"/>
    <w:basedOn w:val="DefaultParagraphFont"/>
    <w:link w:val="Subtitle"/>
    <w:rsid w:val="00A0473E"/>
    <w:rPr>
      <w:rFonts w:ascii="Arial" w:eastAsia="Times New Roman" w:hAnsi="Arial" w:cs="Arial"/>
      <w:sz w:val="24"/>
      <w:szCs w:val="24"/>
      <w:lang w:val="en-GB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A0473E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SalutationChar">
    <w:name w:val="Salutation Char"/>
    <w:basedOn w:val="DefaultParagraphFont"/>
    <w:link w:val="Salutation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Date">
    <w:name w:val="Date"/>
    <w:basedOn w:val="Normal"/>
    <w:next w:val="Normal"/>
    <w:link w:val="DateChar"/>
    <w:semiHidden/>
    <w:unhideWhenUsed/>
    <w:rsid w:val="00A0473E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DateChar">
    <w:name w:val="Date Char"/>
    <w:basedOn w:val="DefaultParagraphFont"/>
    <w:link w:val="Date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A0473E"/>
    <w:pPr>
      <w:spacing w:after="120"/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FirstIndent2">
    <w:name w:val="Body Text First Indent 2"/>
    <w:basedOn w:val="BodyTextIndent"/>
    <w:link w:val="BodyTextFirstIndent2Char"/>
    <w:semiHidden/>
    <w:unhideWhenUsed/>
    <w:rsid w:val="00A0473E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NoteHeading">
    <w:name w:val="Note Heading"/>
    <w:basedOn w:val="Normal"/>
    <w:next w:val="Normal"/>
    <w:link w:val="NoteHeadingChar"/>
    <w:semiHidden/>
    <w:unhideWhenUsed/>
    <w:rsid w:val="00A0473E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NoteHeadingChar">
    <w:name w:val="Note Heading Char"/>
    <w:basedOn w:val="DefaultParagraphFont"/>
    <w:link w:val="NoteHeading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2">
    <w:name w:val="Body Text 2"/>
    <w:basedOn w:val="Normal"/>
    <w:link w:val="BodyText2Char"/>
    <w:semiHidden/>
    <w:unhideWhenUsed/>
    <w:rsid w:val="00A0473E"/>
    <w:pPr>
      <w:suppressAutoHyphens/>
      <w:spacing w:after="120" w:line="480" w:lineRule="auto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2Char">
    <w:name w:val="Body Text 2 Char"/>
    <w:basedOn w:val="DefaultParagraphFont"/>
    <w:link w:val="BodyText2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3">
    <w:name w:val="Body Text 3"/>
    <w:basedOn w:val="Normal"/>
    <w:link w:val="BodyText3Char"/>
    <w:semiHidden/>
    <w:unhideWhenUsed/>
    <w:rsid w:val="00A0473E"/>
    <w:pPr>
      <w:suppressAutoHyphens/>
      <w:spacing w:after="120" w:line="240" w:lineRule="atLeast"/>
    </w:pPr>
    <w:rPr>
      <w:rFonts w:eastAsia="Times New Roman"/>
      <w:spacing w:val="0"/>
      <w:w w:val="100"/>
      <w:kern w:val="0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semiHidden/>
    <w:rsid w:val="00A0473E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BodyTextIndent2">
    <w:name w:val="Body Text Indent 2"/>
    <w:basedOn w:val="Normal"/>
    <w:link w:val="BodyTextIndent2Char"/>
    <w:semiHidden/>
    <w:unhideWhenUsed/>
    <w:rsid w:val="00A0473E"/>
    <w:pPr>
      <w:suppressAutoHyphens/>
      <w:spacing w:after="120" w:line="480" w:lineRule="auto"/>
      <w:ind w:left="283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Indent3">
    <w:name w:val="Body Text Indent 3"/>
    <w:basedOn w:val="Normal"/>
    <w:link w:val="BodyTextIndent3Char"/>
    <w:semiHidden/>
    <w:unhideWhenUsed/>
    <w:rsid w:val="00A0473E"/>
    <w:pPr>
      <w:suppressAutoHyphens/>
      <w:spacing w:after="120" w:line="240" w:lineRule="atLeast"/>
      <w:ind w:left="283"/>
    </w:pPr>
    <w:rPr>
      <w:rFonts w:eastAsia="Times New Roman"/>
      <w:spacing w:val="0"/>
      <w:w w:val="100"/>
      <w:kern w:val="0"/>
      <w:sz w:val="16"/>
      <w:szCs w:val="16"/>
      <w:lang w:val="en-GB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A0473E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BlockText">
    <w:name w:val="Block Text"/>
    <w:basedOn w:val="Normal"/>
    <w:semiHidden/>
    <w:unhideWhenUsed/>
    <w:rsid w:val="00A0473E"/>
    <w:pPr>
      <w:suppressAutoHyphens/>
      <w:spacing w:line="240" w:lineRule="atLeast"/>
      <w:ind w:left="1440" w:right="1440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PlainText">
    <w:name w:val="Plain Text"/>
    <w:basedOn w:val="Normal"/>
    <w:link w:val="PlainTextChar"/>
    <w:semiHidden/>
    <w:unhideWhenUsed/>
    <w:rsid w:val="00A0473E"/>
    <w:pPr>
      <w:suppressAutoHyphens/>
      <w:spacing w:line="240" w:lineRule="atLeast"/>
    </w:pPr>
    <w:rPr>
      <w:rFonts w:eastAsia="Times New Roman" w:cs="Courier New"/>
      <w:spacing w:val="0"/>
      <w:w w:val="100"/>
      <w:kern w:val="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A0473E"/>
    <w:rPr>
      <w:rFonts w:ascii="Times New Roman" w:eastAsia="Times New Roman" w:hAnsi="Times New Roman" w:cs="Courier New"/>
      <w:sz w:val="20"/>
      <w:szCs w:val="20"/>
      <w:lang w:val="en-GB"/>
    </w:rPr>
  </w:style>
  <w:style w:type="paragraph" w:styleId="E-mailSignature">
    <w:name w:val="E-mail Signature"/>
    <w:basedOn w:val="Normal"/>
    <w:link w:val="E-mailSignatureChar"/>
    <w:semiHidden/>
    <w:unhideWhenUsed/>
    <w:rsid w:val="00A0473E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E-mailSignatureChar">
    <w:name w:val="E-mail Signature Char"/>
    <w:basedOn w:val="DefaultParagraphFont"/>
    <w:link w:val="E-mailSignature"/>
    <w:semiHidden/>
    <w:rsid w:val="00A0473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semiHidden/>
    <w:unhideWhenUsed/>
    <w:rsid w:val="00A0473E"/>
    <w:pPr>
      <w:spacing w:line="240" w:lineRule="auto"/>
    </w:pPr>
    <w:rPr>
      <w:rFonts w:ascii="Tahoma" w:eastAsia="Times New Roman" w:hAnsi="Tahoma" w:cs="Tahoma"/>
      <w:spacing w:val="0"/>
      <w:w w:val="100"/>
      <w:kern w:val="0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0473E"/>
    <w:rPr>
      <w:rFonts w:ascii="Tahoma" w:eastAsia="Times New Roman" w:hAnsi="Tahoma" w:cs="Tahoma"/>
      <w:sz w:val="16"/>
      <w:szCs w:val="16"/>
      <w:lang w:val="ru-RU" w:eastAsia="ru-RU"/>
    </w:rPr>
  </w:style>
  <w:style w:type="character" w:styleId="LineNumber">
    <w:name w:val="line number"/>
    <w:unhideWhenUsed/>
    <w:rsid w:val="00A0473E"/>
    <w:rPr>
      <w:sz w:val="14"/>
    </w:rPr>
  </w:style>
  <w:style w:type="character" w:styleId="PageNumber">
    <w:name w:val="page number"/>
    <w:aliases w:val="7_G"/>
    <w:semiHidden/>
    <w:unhideWhenUsed/>
    <w:rsid w:val="00A0473E"/>
    <w:rPr>
      <w:rFonts w:ascii="Times New Roman" w:hAnsi="Times New Roman" w:cs="Times New Roman" w:hint="default"/>
      <w:b/>
      <w:bCs w:val="0"/>
      <w:sz w:val="18"/>
    </w:rPr>
  </w:style>
  <w:style w:type="table" w:styleId="TableSimple1">
    <w:name w:val="Table Simple 1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12" w:space="0" w:color="008000"/>
        <w:bottom w:val="single" w:sz="12" w:space="0" w:color="008000"/>
      </w:tblBorders>
    </w:tbl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12" w:space="0" w:color="000000"/>
        <w:bottom w:val="single" w:sz="12" w:space="0" w:color="000000"/>
      </w:tblBorders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12" w:space="0" w:color="000000"/>
        <w:bottom w:val="single" w:sz="12" w:space="0" w:color="000000"/>
      </w:tblBorders>
    </w:tbl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color w:val="000080"/>
      <w:sz w:val="20"/>
      <w:szCs w:val="20"/>
      <w:lang w:val="en-GB" w:eastAsia="en-GB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color w:val="FFFFFF"/>
      <w:sz w:val="20"/>
      <w:szCs w:val="20"/>
      <w:lang w:val="en-GB" w:eastAsia="en-GB"/>
    </w:rPr>
    <w:tblPr>
      <w:tblInd w:w="0" w:type="nil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  <w:tblPr>
      <w:tblStyleColBandSize w:val="1"/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  <w:tblPr>
      <w:tblStyleColBandSize w:val="1"/>
      <w:tblInd w:w="0" w:type="nil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  <w:tblPr>
      <w:tblStyleColBandSize w:val="1"/>
      <w:tblInd w:w="0" w:type="nil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ColBandSize w:val="1"/>
      <w:tblInd w:w="0" w:type="nil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ColBandSize w:val="1"/>
      <w:tblInd w:w="0" w:type="nil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insideH w:val="single" w:sz="6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Ind w:w="0" w:type="nil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2"/>
      <w:tblInd w:w="0" w:type="nil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Ind w:w="0" w:type="nil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3Deffects1">
    <w:name w:val="Table 3D effects 1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Ind w:w="0" w:type="nil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StyleColBandSize w:val="1"/>
      <w:tblInd w:w="0" w:type="nil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Ind w:w="0" w:type="nil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Professional">
    <w:name w:val="Table Professional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Ind w:w="0" w:type="nil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1">
    <w:name w:val="Table Web 1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CellSpacing w:w="20" w:type="dxa"/>
      <w:tblInd w:w="0" w:type="nil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CellSpacing w:w="20" w:type="dxa"/>
      <w:tblInd w:w="0" w:type="nil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CellSpacing w:w="20" w:type="dxa"/>
      <w:tblInd w:w="0" w:type="nil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Theme">
    <w:name w:val="Table Theme"/>
    <w:basedOn w:val="TableNormal"/>
    <w:semiHidden/>
    <w:unhideWhenUsed/>
    <w:rsid w:val="00A0473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ArticleSection">
    <w:name w:val="Outline List 3"/>
    <w:basedOn w:val="NoList"/>
    <w:semiHidden/>
    <w:unhideWhenUsed/>
    <w:rsid w:val="00A0473E"/>
    <w:pPr>
      <w:numPr>
        <w:numId w:val="30"/>
      </w:numPr>
    </w:pPr>
  </w:style>
  <w:style w:type="numbering" w:styleId="1ai">
    <w:name w:val="Outline List 1"/>
    <w:basedOn w:val="NoList"/>
    <w:semiHidden/>
    <w:unhideWhenUsed/>
    <w:rsid w:val="00A0473E"/>
    <w:pPr>
      <w:numPr>
        <w:numId w:val="31"/>
      </w:numPr>
    </w:pPr>
  </w:style>
  <w:style w:type="numbering" w:styleId="111111">
    <w:name w:val="Outline List 2"/>
    <w:basedOn w:val="NoList"/>
    <w:semiHidden/>
    <w:unhideWhenUsed/>
    <w:rsid w:val="00A0473E"/>
    <w:pPr>
      <w:numPr>
        <w:numId w:val="3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029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200DA-8B2D-4DCC-AAEF-D2CEEACB4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56</Pages>
  <Words>25017</Words>
  <Characters>142599</Characters>
  <Application>Microsoft Office Word</Application>
  <DocSecurity>0</DocSecurity>
  <Lines>1188</Lines>
  <Paragraphs>334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167282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Marina Korotkova</dc:creator>
  <cp:lastModifiedBy>Marina Korotkova</cp:lastModifiedBy>
  <cp:revision>3</cp:revision>
  <cp:lastPrinted>2015-10-13T06:58:00Z</cp:lastPrinted>
  <dcterms:created xsi:type="dcterms:W3CDTF">2015-10-13T06:58:00Z</dcterms:created>
  <dcterms:modified xsi:type="dcterms:W3CDTF">2015-10-13T06:58:00Z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1516518R</vt:lpwstr>
  </property>
  <property fmtid="{D5CDD505-2E9C-101B-9397-08002B2CF9AE}" pid="3" name="ODSRefJobNo">
    <vt:lpwstr>1522742R</vt:lpwstr>
  </property>
  <property fmtid="{D5CDD505-2E9C-101B-9397-08002B2CF9AE}" pid="4" name="Symbol1">
    <vt:lpwstr>CERD/C/UKR/22-23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5 October 2015</vt:lpwstr>
  </property>
  <property fmtid="{D5CDD505-2E9C-101B-9397-08002B2CF9AE}" pid="12" name="Original">
    <vt:lpwstr>Russian</vt:lpwstr>
  </property>
  <property fmtid="{D5CDD505-2E9C-101B-9397-08002B2CF9AE}" pid="13" name="Release Date">
    <vt:lpwstr>121015</vt:lpwstr>
  </property>
</Properties>
</file>