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756B" w:rsidRPr="00142A3D" w:rsidRDefault="0076756B" w:rsidP="0076756B">
      <w:pPr>
        <w:pStyle w:val="4"/>
        <w:spacing w:line="60" w:lineRule="exact"/>
        <w:rPr>
          <w:sz w:val="6"/>
        </w:rPr>
        <w:sectPr w:rsidR="0076756B" w:rsidRPr="00142A3D" w:rsidSect="0076756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sidRPr="00142A3D">
        <w:rPr>
          <w:rStyle w:val="CommentReference"/>
          <w:rFonts w:ascii="Times New Roman" w:eastAsia="SimSun" w:hAnsi="Times New Roman"/>
        </w:rPr>
        <w:commentReference w:id="0"/>
      </w:r>
    </w:p>
    <w:p w:rsidR="00B31E9D" w:rsidRPr="00142A3D" w:rsidRDefault="00B31E9D" w:rsidP="0076756B">
      <w:pPr>
        <w:pStyle w:val="4"/>
        <w:spacing w:line="60" w:lineRule="exact"/>
        <w:rPr>
          <w:sz w:val="6"/>
        </w:rPr>
      </w:pPr>
    </w:p>
    <w:p w:rsidR="00D93B54" w:rsidRPr="00142A3D" w:rsidRDefault="00D93B54" w:rsidP="00D93B54">
      <w:pPr>
        <w:pStyle w:val="SingleTxt"/>
        <w:spacing w:after="60"/>
        <w:ind w:left="0"/>
        <w:rPr>
          <w:rFonts w:ascii="SimHei" w:eastAsia="SimHei" w:hAnsi="SimHei" w:hint="eastAsia"/>
          <w:sz w:val="24"/>
          <w:szCs w:val="24"/>
        </w:rPr>
      </w:pPr>
      <w:r w:rsidRPr="00142A3D">
        <w:rPr>
          <w:rFonts w:ascii="SimHei" w:eastAsia="SimHei" w:hAnsi="SimHei" w:hint="eastAsia"/>
          <w:sz w:val="24"/>
          <w:szCs w:val="24"/>
        </w:rPr>
        <w:t>消除对妇女歧视委员会</w:t>
      </w:r>
    </w:p>
    <w:p w:rsidR="00D93B54" w:rsidRPr="00142A3D" w:rsidRDefault="00D93B54" w:rsidP="00D93B54">
      <w:pPr>
        <w:pStyle w:val="SingleTxt"/>
        <w:spacing w:after="60"/>
        <w:ind w:left="0"/>
        <w:rPr>
          <w:rFonts w:ascii="SimHei" w:eastAsia="SimHei" w:hAnsi="SimHei" w:hint="eastAsia"/>
        </w:rPr>
      </w:pPr>
      <w:r w:rsidRPr="00142A3D">
        <w:rPr>
          <w:rFonts w:ascii="SimHei" w:eastAsia="SimHei" w:hAnsi="SimHei" w:hint="eastAsia"/>
        </w:rPr>
        <w:t>第五十八届会议</w:t>
      </w:r>
    </w:p>
    <w:p w:rsidR="00D93B54" w:rsidRPr="00142A3D" w:rsidRDefault="00D93B54" w:rsidP="00D93B54">
      <w:pPr>
        <w:pStyle w:val="SingleTxt"/>
        <w:spacing w:after="60"/>
        <w:ind w:left="0"/>
        <w:rPr>
          <w:rFonts w:hint="eastAsia"/>
        </w:rPr>
      </w:pPr>
      <w:r w:rsidRPr="00142A3D">
        <w:rPr>
          <w:rFonts w:hint="eastAsia"/>
        </w:rPr>
        <w:t>2014</w:t>
      </w:r>
      <w:r w:rsidRPr="00142A3D">
        <w:rPr>
          <w:rFonts w:hint="eastAsia"/>
        </w:rPr>
        <w:t>年</w:t>
      </w:r>
      <w:r w:rsidRPr="00142A3D">
        <w:rPr>
          <w:rFonts w:hint="eastAsia"/>
        </w:rPr>
        <w:t>6</w:t>
      </w:r>
      <w:r w:rsidRPr="00142A3D">
        <w:rPr>
          <w:rFonts w:hint="eastAsia"/>
        </w:rPr>
        <w:t>月</w:t>
      </w:r>
      <w:r w:rsidRPr="00142A3D">
        <w:rPr>
          <w:rFonts w:hint="eastAsia"/>
        </w:rPr>
        <w:t>30</w:t>
      </w:r>
      <w:r w:rsidRPr="00142A3D">
        <w:rPr>
          <w:rFonts w:hint="eastAsia"/>
        </w:rPr>
        <w:t>日至</w:t>
      </w:r>
      <w:r w:rsidRPr="00142A3D">
        <w:rPr>
          <w:rFonts w:hint="eastAsia"/>
        </w:rPr>
        <w:t>7</w:t>
      </w:r>
      <w:r w:rsidRPr="00142A3D">
        <w:rPr>
          <w:rFonts w:hint="eastAsia"/>
        </w:rPr>
        <w:t>月</w:t>
      </w:r>
      <w:r w:rsidRPr="00142A3D">
        <w:rPr>
          <w:rFonts w:hint="eastAsia"/>
        </w:rPr>
        <w:t>18</w:t>
      </w:r>
      <w:r w:rsidRPr="00142A3D">
        <w:rPr>
          <w:rFonts w:hint="eastAsia"/>
        </w:rPr>
        <w:t>日</w:t>
      </w:r>
    </w:p>
    <w:p w:rsidR="00D93B54" w:rsidRPr="00142A3D" w:rsidRDefault="00D93B54" w:rsidP="00D93B54">
      <w:pPr>
        <w:pStyle w:val="SingleTxt"/>
        <w:spacing w:after="60"/>
        <w:ind w:left="0"/>
      </w:pPr>
      <w:r w:rsidRPr="00142A3D">
        <w:rPr>
          <w:rFonts w:hint="eastAsia"/>
        </w:rPr>
        <w:t>临时议程</w:t>
      </w:r>
      <w:r w:rsidRPr="00142A3D">
        <w:t></w:t>
      </w:r>
      <w:r w:rsidRPr="00142A3D">
        <w:rPr>
          <w:rFonts w:hint="eastAsia"/>
        </w:rPr>
        <w:t>项目</w:t>
      </w:r>
      <w:r w:rsidRPr="00142A3D">
        <w:t>6</w:t>
      </w:r>
    </w:p>
    <w:p w:rsidR="00D93B54" w:rsidRPr="00142A3D" w:rsidRDefault="00D93B54" w:rsidP="00D93B54">
      <w:pPr>
        <w:pStyle w:val="SingleTxt"/>
        <w:spacing w:after="360"/>
        <w:ind w:left="0"/>
        <w:rPr>
          <w:rFonts w:ascii="SimHei" w:eastAsia="SimHei" w:hAnsi="SimHei" w:hint="eastAsia"/>
        </w:rPr>
      </w:pPr>
      <w:r w:rsidRPr="00142A3D">
        <w:rPr>
          <w:rFonts w:ascii="SimHei" w:eastAsia="SimHei" w:hAnsi="SimHei" w:hint="eastAsia"/>
        </w:rPr>
        <w:t>《消除对妇女一切形式歧视公约》</w:t>
      </w:r>
      <w:r w:rsidRPr="00142A3D">
        <w:rPr>
          <w:rFonts w:ascii="SimHei" w:eastAsia="SimHei" w:hAnsi="SimHei"/>
        </w:rPr>
        <w:br/>
      </w:r>
      <w:r w:rsidRPr="00142A3D">
        <w:rPr>
          <w:rFonts w:ascii="SimHei" w:eastAsia="SimHei" w:hAnsi="SimHei" w:hint="eastAsia"/>
        </w:rPr>
        <w:t>第21条和第22条的执行情况</w:t>
      </w:r>
    </w:p>
    <w:p w:rsidR="00D93B54" w:rsidRPr="00142A3D" w:rsidRDefault="00D93B54" w:rsidP="00D93B5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sidRPr="00142A3D">
        <w:rPr>
          <w:rFonts w:hint="eastAsia"/>
        </w:rPr>
        <w:tab/>
      </w:r>
      <w:r w:rsidRPr="00142A3D">
        <w:rPr>
          <w:rFonts w:hint="eastAsia"/>
        </w:rPr>
        <w:tab/>
        <w:t>各专门机构关于《公约》在其工作范围内各领域执行情况的报告</w:t>
      </w:r>
    </w:p>
    <w:p w:rsidR="00D93B54" w:rsidRPr="00142A3D" w:rsidRDefault="00D93B54" w:rsidP="00D93B5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sidRPr="00142A3D">
        <w:rPr>
          <w:rFonts w:hint="eastAsia"/>
        </w:rPr>
        <w:tab/>
      </w:r>
      <w:r w:rsidRPr="00142A3D">
        <w:rPr>
          <w:rFonts w:hint="eastAsia"/>
        </w:rPr>
        <w:tab/>
        <w:t>国际劳工局的报告</w:t>
      </w:r>
    </w:p>
    <w:tbl>
      <w:tblPr>
        <w:tblW w:w="0" w:type="auto"/>
        <w:tblBorders>
          <w:left w:val="single" w:sz="2" w:space="0" w:color="auto"/>
          <w:right w:val="single" w:sz="2" w:space="0" w:color="auto"/>
        </w:tblBorders>
        <w:tblLayout w:type="fixed"/>
        <w:tblCellMar>
          <w:left w:w="0" w:type="dxa"/>
          <w:right w:w="0" w:type="dxa"/>
        </w:tblCellMar>
        <w:tblLook w:val="0000"/>
      </w:tblPr>
      <w:tblGrid>
        <w:gridCol w:w="9850"/>
      </w:tblGrid>
      <w:tr w:rsidR="00D93B54" w:rsidRPr="00142A3D" w:rsidTr="00D93B54">
        <w:tblPrEx>
          <w:tblCellMar>
            <w:top w:w="0" w:type="dxa"/>
            <w:bottom w:w="0" w:type="dxa"/>
          </w:tblCellMar>
        </w:tblPrEx>
        <w:tc>
          <w:tcPr>
            <w:tcW w:w="9850" w:type="dxa"/>
            <w:tcBorders>
              <w:top w:val="single" w:sz="2" w:space="0" w:color="auto"/>
            </w:tcBorders>
            <w:shd w:val="clear" w:color="auto" w:fill="auto"/>
          </w:tcPr>
          <w:p w:rsidR="00D93B54" w:rsidRPr="00142A3D" w:rsidRDefault="00D93B54" w:rsidP="00D93B54">
            <w:pPr>
              <w:tabs>
                <w:tab w:val="left" w:pos="240"/>
              </w:tabs>
              <w:spacing w:before="240" w:after="120"/>
              <w:rPr>
                <w:rFonts w:eastAsia="楷体"/>
                <w:sz w:val="24"/>
              </w:rPr>
            </w:pPr>
            <w:r w:rsidRPr="00142A3D">
              <w:rPr>
                <w:rFonts w:eastAsia="楷体" w:hint="eastAsia"/>
                <w:sz w:val="24"/>
              </w:rPr>
              <w:tab/>
            </w:r>
            <w:r w:rsidRPr="00142A3D">
              <w:rPr>
                <w:rFonts w:eastAsia="楷体" w:hint="eastAsia"/>
                <w:sz w:val="24"/>
              </w:rPr>
              <w:t>摘要</w:t>
            </w:r>
          </w:p>
        </w:tc>
      </w:tr>
      <w:tr w:rsidR="00D93B54" w:rsidRPr="00142A3D" w:rsidTr="00D93B54">
        <w:tblPrEx>
          <w:tblCellMar>
            <w:top w:w="0" w:type="dxa"/>
            <w:bottom w:w="0" w:type="dxa"/>
          </w:tblCellMar>
        </w:tblPrEx>
        <w:tc>
          <w:tcPr>
            <w:tcW w:w="9850" w:type="dxa"/>
            <w:shd w:val="clear" w:color="auto" w:fill="auto"/>
          </w:tcPr>
          <w:p w:rsidR="00D93B54" w:rsidRPr="00142A3D" w:rsidRDefault="00D93B54" w:rsidP="00D93B54">
            <w:pPr>
              <w:pStyle w:val="SingleTxt"/>
            </w:pPr>
            <w:r w:rsidRPr="00142A3D">
              <w:tab/>
            </w:r>
            <w:r w:rsidRPr="00142A3D">
              <w:rPr>
                <w:rFonts w:hint="eastAsia"/>
              </w:rPr>
              <w:t>依照《消除对妇女一切形式歧视公约》第</w:t>
            </w:r>
            <w:r w:rsidRPr="00142A3D">
              <w:rPr>
                <w:rFonts w:hint="eastAsia"/>
              </w:rPr>
              <w:t>22</w:t>
            </w:r>
            <w:r w:rsidRPr="00142A3D">
              <w:rPr>
                <w:rFonts w:hint="eastAsia"/>
              </w:rPr>
              <w:t>条的规定，消除对妇女歧视委员会邀请各专门机构向委员会第五十八届会议提交关于《公约》在其活动所涉领域内的执行情况的报告。</w:t>
            </w:r>
          </w:p>
        </w:tc>
      </w:tr>
      <w:tr w:rsidR="00D93B54" w:rsidRPr="00142A3D" w:rsidTr="00D93B54">
        <w:tblPrEx>
          <w:tblCellMar>
            <w:top w:w="0" w:type="dxa"/>
            <w:bottom w:w="0" w:type="dxa"/>
          </w:tblCellMar>
        </w:tblPrEx>
        <w:tc>
          <w:tcPr>
            <w:tcW w:w="9850" w:type="dxa"/>
            <w:tcBorders>
              <w:bottom w:val="single" w:sz="2" w:space="0" w:color="auto"/>
            </w:tcBorders>
            <w:shd w:val="clear" w:color="auto" w:fill="auto"/>
          </w:tcPr>
          <w:p w:rsidR="00D93B54" w:rsidRPr="00142A3D" w:rsidRDefault="00D93B54" w:rsidP="00D93B54">
            <w:pPr>
              <w:pStyle w:val="SingleTxt"/>
              <w:spacing w:after="0" w:line="120" w:lineRule="exact"/>
            </w:pPr>
          </w:p>
        </w:tc>
      </w:tr>
    </w:tbl>
    <w:p w:rsidR="00D93B54" w:rsidRPr="00142A3D" w:rsidRDefault="00D93B54" w:rsidP="00D93B54">
      <w:pPr>
        <w:framePr w:w="9792" w:h="432" w:hSpace="180" w:wrap="around" w:hAnchor="page" w:x="1210" w:yAlign="bottom"/>
        <w:spacing w:line="100" w:lineRule="exact"/>
        <w:rPr>
          <w:sz w:val="10"/>
        </w:rPr>
      </w:pPr>
      <w:r w:rsidRPr="00142A3D">
        <w:rPr>
          <w:noProof/>
          <w:sz w:val="10"/>
        </w:rPr>
        <w:pict>
          <v:line id="_x0000_s1026" style="position:absolute;left:0;text-align:left;z-index:1;mso-position-horizontal-relative:page;mso-position-vertical-relative:text" from="108pt,-1pt" to="180pt,-1pt" strokeweight=".25pt">
            <w10:wrap anchorx="page"/>
          </v:line>
        </w:pict>
      </w:r>
    </w:p>
    <w:p w:rsidR="00D93B54" w:rsidRPr="00142A3D" w:rsidRDefault="00D93B54" w:rsidP="00D93B54">
      <w:pPr>
        <w:framePr w:w="9792" w:h="432" w:hSpace="180" w:wrap="around" w:hAnchor="page" w:x="1210" w:yAlign="bottom"/>
        <w:spacing w:line="60" w:lineRule="exact"/>
        <w:rPr>
          <w:sz w:val="6"/>
        </w:rPr>
      </w:pPr>
    </w:p>
    <w:p w:rsidR="00D93B54" w:rsidRPr="00142A3D" w:rsidRDefault="00D93B54" w:rsidP="00D93B54">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142A3D">
        <w:rPr>
          <w:sz w:val="18"/>
        </w:rPr>
        <w:tab/>
      </w:r>
      <w:r w:rsidRPr="00142A3D">
        <w:rPr>
          <w:szCs w:val="21"/>
          <w:vertAlign w:val="superscript"/>
        </w:rPr>
        <w:t>*</w:t>
      </w:r>
      <w:r w:rsidRPr="00142A3D">
        <w:rPr>
          <w:sz w:val="18"/>
        </w:rPr>
        <w:tab/>
      </w:r>
      <w:hyperlink r:id="rId14" w:history="1">
        <w:r w:rsidRPr="00142A3D">
          <w:rPr>
            <w:rStyle w:val="Hyperlink"/>
            <w:sz w:val="18"/>
            <w:u w:val="none"/>
          </w:rPr>
          <w:t>CEDAW/C/58/1</w:t>
        </w:r>
      </w:hyperlink>
      <w:r w:rsidRPr="00142A3D">
        <w:rPr>
          <w:rFonts w:hint="eastAsia"/>
          <w:sz w:val="18"/>
        </w:rPr>
        <w:t>。</w:t>
      </w:r>
    </w:p>
    <w:p w:rsidR="00D93B54" w:rsidRPr="00142A3D" w:rsidRDefault="00D93B54" w:rsidP="00D93B54">
      <w:pPr>
        <w:pStyle w:val="SingleTxt"/>
      </w:pPr>
    </w:p>
    <w:p w:rsidR="00D93B54" w:rsidRPr="00142A3D" w:rsidRDefault="00D93B54" w:rsidP="00D93B54">
      <w:pPr>
        <w:pStyle w:val="SingleTxt"/>
      </w:pPr>
    </w:p>
    <w:p w:rsidR="00D93B54" w:rsidRPr="00142A3D" w:rsidRDefault="00D93B54" w:rsidP="00037E2B">
      <w:pPr>
        <w:pStyle w:val="HCh6"/>
      </w:pPr>
      <w:r w:rsidRPr="00142A3D">
        <w:br w:type="page"/>
      </w:r>
      <w:bookmarkStart w:id="1" w:name="_GoBack"/>
      <w:bookmarkEnd w:id="1"/>
      <w:r w:rsidRPr="00142A3D">
        <w:rPr>
          <w:rFonts w:hint="eastAsia"/>
        </w:rPr>
        <w:t>目录</w:t>
      </w:r>
    </w:p>
    <w:tbl>
      <w:tblPr>
        <w:tblW w:w="9902" w:type="dxa"/>
        <w:tblLayout w:type="fixed"/>
        <w:tblCellMar>
          <w:left w:w="0" w:type="dxa"/>
          <w:right w:w="0" w:type="dxa"/>
        </w:tblCellMar>
        <w:tblLook w:val="0000"/>
      </w:tblPr>
      <w:tblGrid>
        <w:gridCol w:w="1060"/>
        <w:gridCol w:w="7315"/>
        <w:gridCol w:w="994"/>
        <w:gridCol w:w="533"/>
      </w:tblGrid>
      <w:tr w:rsidR="00D93B54" w:rsidRPr="00142A3D">
        <w:tc>
          <w:tcPr>
            <w:tcW w:w="1060" w:type="dxa"/>
          </w:tcPr>
          <w:p w:rsidR="00D93B54" w:rsidRPr="00142A3D" w:rsidRDefault="00D93B54" w:rsidP="00037E2B">
            <w:pPr>
              <w:pStyle w:val="GB23126"/>
            </w:pPr>
          </w:p>
        </w:tc>
        <w:tc>
          <w:tcPr>
            <w:tcW w:w="7315" w:type="dxa"/>
          </w:tcPr>
          <w:p w:rsidR="00D93B54" w:rsidRPr="00142A3D" w:rsidRDefault="00D93B54">
            <w:pPr>
              <w:spacing w:after="120" w:line="240" w:lineRule="auto"/>
              <w:rPr>
                <w:rFonts w:eastAsia="KaiTi_GB2312"/>
                <w:color w:val="0000FF"/>
                <w:sz w:val="15"/>
                <w:szCs w:val="15"/>
              </w:rPr>
            </w:pPr>
          </w:p>
        </w:tc>
        <w:tc>
          <w:tcPr>
            <w:tcW w:w="994" w:type="dxa"/>
          </w:tcPr>
          <w:p w:rsidR="00D93B54" w:rsidRPr="00142A3D" w:rsidRDefault="00D93B54" w:rsidP="00037E2B">
            <w:pPr>
              <w:pStyle w:val="GB23126"/>
            </w:pPr>
          </w:p>
        </w:tc>
        <w:tc>
          <w:tcPr>
            <w:tcW w:w="533" w:type="dxa"/>
          </w:tcPr>
          <w:p w:rsidR="00D93B54" w:rsidRPr="00142A3D" w:rsidRDefault="00D93B54" w:rsidP="00037E2B">
            <w:pPr>
              <w:pStyle w:val="GB23126"/>
            </w:pPr>
            <w:r w:rsidRPr="00142A3D">
              <w:rPr>
                <w:rFonts w:hint="eastAsia"/>
              </w:rPr>
              <w:t>页次</w:t>
            </w:r>
          </w:p>
        </w:tc>
      </w:tr>
      <w:tr w:rsidR="00C30C48" w:rsidRPr="00142A3D" w:rsidTr="0036298C">
        <w:trPr>
          <w:cantSplit/>
        </w:trPr>
        <w:tc>
          <w:tcPr>
            <w:tcW w:w="9369" w:type="dxa"/>
            <w:gridSpan w:val="3"/>
          </w:tcPr>
          <w:p w:rsidR="00C30C48" w:rsidRPr="00142A3D" w:rsidRDefault="00C30C48" w:rsidP="0036298C">
            <w:pPr>
              <w:numPr>
                <w:ilvl w:val="0"/>
                <w:numId w:val="3"/>
              </w:numPr>
              <w:tabs>
                <w:tab w:val="right" w:leader="dot" w:pos="9369"/>
              </w:tabs>
              <w:spacing w:after="140"/>
            </w:pPr>
            <w:r w:rsidRPr="00142A3D">
              <w:rPr>
                <w:rFonts w:hint="eastAsia"/>
              </w:rPr>
              <w:t>导言</w:t>
            </w:r>
            <w:r w:rsidRPr="00142A3D">
              <w:tab/>
            </w:r>
          </w:p>
        </w:tc>
        <w:tc>
          <w:tcPr>
            <w:tcW w:w="533" w:type="dxa"/>
            <w:vAlign w:val="bottom"/>
          </w:tcPr>
          <w:p w:rsidR="00C30C48" w:rsidRPr="00142A3D" w:rsidRDefault="00C30C48" w:rsidP="0036298C">
            <w:pPr>
              <w:spacing w:after="140"/>
              <w:ind w:right="28"/>
              <w:jc w:val="right"/>
            </w:pPr>
            <w:r w:rsidRPr="00142A3D">
              <w:rPr>
                <w:rFonts w:hint="eastAsia"/>
              </w:rPr>
              <w:t>3</w:t>
            </w:r>
          </w:p>
        </w:tc>
      </w:tr>
      <w:tr w:rsidR="00C30C48" w:rsidRPr="00142A3D" w:rsidTr="0036298C">
        <w:trPr>
          <w:cantSplit/>
        </w:trPr>
        <w:tc>
          <w:tcPr>
            <w:tcW w:w="9369" w:type="dxa"/>
            <w:gridSpan w:val="3"/>
          </w:tcPr>
          <w:p w:rsidR="00C30C48" w:rsidRPr="00142A3D" w:rsidRDefault="00C30C48" w:rsidP="0036298C">
            <w:pPr>
              <w:numPr>
                <w:ilvl w:val="0"/>
                <w:numId w:val="3"/>
              </w:numPr>
              <w:tabs>
                <w:tab w:val="right" w:leader="dot" w:pos="9369"/>
              </w:tabs>
              <w:spacing w:after="140"/>
            </w:pPr>
            <w:r w:rsidRPr="00142A3D">
              <w:rPr>
                <w:rFonts w:hint="eastAsia"/>
              </w:rPr>
              <w:t>关于个别国家情况的说明</w:t>
            </w:r>
            <w:r w:rsidRPr="00142A3D">
              <w:tab/>
            </w:r>
          </w:p>
        </w:tc>
        <w:tc>
          <w:tcPr>
            <w:tcW w:w="533" w:type="dxa"/>
            <w:vAlign w:val="bottom"/>
          </w:tcPr>
          <w:p w:rsidR="00C30C48" w:rsidRPr="00142A3D" w:rsidRDefault="00142A3D" w:rsidP="0036298C">
            <w:pPr>
              <w:spacing w:after="140"/>
              <w:ind w:right="28"/>
              <w:jc w:val="right"/>
            </w:pPr>
            <w:r>
              <w:rPr>
                <w:rFonts w:hint="eastAsia"/>
              </w:rPr>
              <w:t>4</w:t>
            </w:r>
          </w:p>
        </w:tc>
      </w:tr>
      <w:tr w:rsidR="00C30C48" w:rsidRPr="00142A3D" w:rsidTr="0036298C">
        <w:trPr>
          <w:cantSplit/>
        </w:trPr>
        <w:tc>
          <w:tcPr>
            <w:tcW w:w="9369" w:type="dxa"/>
            <w:gridSpan w:val="3"/>
          </w:tcPr>
          <w:p w:rsidR="00C30C48" w:rsidRPr="00142A3D" w:rsidRDefault="00C30C48" w:rsidP="0036298C">
            <w:pPr>
              <w:tabs>
                <w:tab w:val="right" w:leader="dot" w:pos="9369"/>
              </w:tabs>
              <w:spacing w:after="140"/>
              <w:ind w:left="1296"/>
            </w:pPr>
            <w:r w:rsidRPr="00142A3D">
              <w:rPr>
                <w:rFonts w:hint="eastAsia"/>
              </w:rPr>
              <w:t>中非共和国</w:t>
            </w:r>
            <w:r w:rsidRPr="00142A3D">
              <w:tab/>
            </w:r>
          </w:p>
        </w:tc>
        <w:tc>
          <w:tcPr>
            <w:tcW w:w="533" w:type="dxa"/>
            <w:vAlign w:val="bottom"/>
          </w:tcPr>
          <w:p w:rsidR="00C30C48" w:rsidRPr="00142A3D" w:rsidRDefault="00142A3D" w:rsidP="0036298C">
            <w:pPr>
              <w:spacing w:after="140"/>
              <w:ind w:right="28"/>
              <w:jc w:val="right"/>
            </w:pPr>
            <w:r>
              <w:rPr>
                <w:rFonts w:hint="eastAsia"/>
              </w:rPr>
              <w:t>4</w:t>
            </w:r>
          </w:p>
        </w:tc>
      </w:tr>
      <w:tr w:rsidR="00C30C48" w:rsidRPr="00142A3D" w:rsidTr="0036298C">
        <w:trPr>
          <w:cantSplit/>
        </w:trPr>
        <w:tc>
          <w:tcPr>
            <w:tcW w:w="9369" w:type="dxa"/>
            <w:gridSpan w:val="3"/>
          </w:tcPr>
          <w:p w:rsidR="00C30C48" w:rsidRPr="00142A3D" w:rsidRDefault="00C30C48" w:rsidP="0036298C">
            <w:pPr>
              <w:tabs>
                <w:tab w:val="right" w:leader="dot" w:pos="9369"/>
              </w:tabs>
              <w:spacing w:after="140"/>
              <w:ind w:left="1296"/>
            </w:pPr>
            <w:r w:rsidRPr="00142A3D">
              <w:rPr>
                <w:rFonts w:hint="eastAsia"/>
              </w:rPr>
              <w:t>格鲁吉亚</w:t>
            </w:r>
            <w:r w:rsidRPr="00142A3D">
              <w:tab/>
            </w:r>
          </w:p>
        </w:tc>
        <w:tc>
          <w:tcPr>
            <w:tcW w:w="533" w:type="dxa"/>
            <w:vAlign w:val="bottom"/>
          </w:tcPr>
          <w:p w:rsidR="00C30C48" w:rsidRPr="00142A3D" w:rsidRDefault="00142A3D" w:rsidP="0036298C">
            <w:pPr>
              <w:spacing w:after="140"/>
              <w:ind w:right="28"/>
              <w:jc w:val="right"/>
            </w:pPr>
            <w:r>
              <w:rPr>
                <w:rFonts w:hint="eastAsia"/>
              </w:rPr>
              <w:t>6</w:t>
            </w:r>
          </w:p>
        </w:tc>
      </w:tr>
      <w:tr w:rsidR="00C30C48" w:rsidRPr="00142A3D" w:rsidTr="0036298C">
        <w:trPr>
          <w:cantSplit/>
        </w:trPr>
        <w:tc>
          <w:tcPr>
            <w:tcW w:w="9369" w:type="dxa"/>
            <w:gridSpan w:val="3"/>
          </w:tcPr>
          <w:p w:rsidR="00C30C48" w:rsidRPr="00142A3D" w:rsidRDefault="00C30C48" w:rsidP="0036298C">
            <w:pPr>
              <w:tabs>
                <w:tab w:val="right" w:leader="dot" w:pos="9369"/>
              </w:tabs>
              <w:spacing w:after="140"/>
              <w:ind w:left="1296"/>
            </w:pPr>
            <w:r w:rsidRPr="00142A3D">
              <w:rPr>
                <w:rFonts w:hint="eastAsia"/>
              </w:rPr>
              <w:t>印度</w:t>
            </w:r>
            <w:r w:rsidRPr="00142A3D">
              <w:tab/>
            </w:r>
          </w:p>
        </w:tc>
        <w:tc>
          <w:tcPr>
            <w:tcW w:w="533" w:type="dxa"/>
            <w:vAlign w:val="bottom"/>
          </w:tcPr>
          <w:p w:rsidR="00C30C48" w:rsidRPr="00142A3D" w:rsidRDefault="00142A3D" w:rsidP="0036298C">
            <w:pPr>
              <w:spacing w:after="140"/>
              <w:ind w:right="28"/>
              <w:jc w:val="right"/>
            </w:pPr>
            <w:r>
              <w:rPr>
                <w:rFonts w:hint="eastAsia"/>
              </w:rPr>
              <w:t>8</w:t>
            </w:r>
          </w:p>
        </w:tc>
      </w:tr>
      <w:tr w:rsidR="00C30C48" w:rsidRPr="00142A3D" w:rsidTr="0036298C">
        <w:trPr>
          <w:cantSplit/>
        </w:trPr>
        <w:tc>
          <w:tcPr>
            <w:tcW w:w="9369" w:type="dxa"/>
            <w:gridSpan w:val="3"/>
          </w:tcPr>
          <w:p w:rsidR="00C30C48" w:rsidRPr="00142A3D" w:rsidRDefault="00C30C48" w:rsidP="00C30C48">
            <w:pPr>
              <w:tabs>
                <w:tab w:val="right" w:leader="dot" w:pos="9369"/>
              </w:tabs>
              <w:spacing w:after="140"/>
              <w:ind w:left="1296"/>
            </w:pPr>
            <w:r w:rsidRPr="00142A3D">
              <w:rPr>
                <w:rFonts w:hint="eastAsia"/>
              </w:rPr>
              <w:t>立陶宛</w:t>
            </w:r>
            <w:r w:rsidRPr="00142A3D">
              <w:tab/>
            </w:r>
          </w:p>
        </w:tc>
        <w:tc>
          <w:tcPr>
            <w:tcW w:w="533" w:type="dxa"/>
            <w:vAlign w:val="bottom"/>
          </w:tcPr>
          <w:p w:rsidR="00C30C48" w:rsidRPr="00142A3D" w:rsidRDefault="00142A3D" w:rsidP="0036298C">
            <w:pPr>
              <w:spacing w:after="140"/>
              <w:ind w:right="28"/>
              <w:jc w:val="right"/>
            </w:pPr>
            <w:r>
              <w:rPr>
                <w:rFonts w:hint="eastAsia"/>
              </w:rPr>
              <w:t>11</w:t>
            </w:r>
          </w:p>
        </w:tc>
      </w:tr>
      <w:tr w:rsidR="00C30C48" w:rsidRPr="00142A3D" w:rsidTr="0036298C">
        <w:trPr>
          <w:cantSplit/>
        </w:trPr>
        <w:tc>
          <w:tcPr>
            <w:tcW w:w="9369" w:type="dxa"/>
            <w:gridSpan w:val="3"/>
          </w:tcPr>
          <w:p w:rsidR="00C30C48" w:rsidRPr="00142A3D" w:rsidRDefault="00C30C48" w:rsidP="00C30C48">
            <w:pPr>
              <w:tabs>
                <w:tab w:val="right" w:leader="dot" w:pos="9369"/>
              </w:tabs>
              <w:spacing w:after="140"/>
              <w:ind w:left="1296"/>
            </w:pPr>
            <w:r w:rsidRPr="00142A3D">
              <w:rPr>
                <w:rFonts w:hint="eastAsia"/>
              </w:rPr>
              <w:t>毛里塔尼亚</w:t>
            </w:r>
            <w:r w:rsidRPr="00142A3D">
              <w:tab/>
            </w:r>
          </w:p>
        </w:tc>
        <w:tc>
          <w:tcPr>
            <w:tcW w:w="533" w:type="dxa"/>
            <w:vAlign w:val="bottom"/>
          </w:tcPr>
          <w:p w:rsidR="00C30C48" w:rsidRPr="00142A3D" w:rsidRDefault="00142A3D" w:rsidP="0036298C">
            <w:pPr>
              <w:spacing w:after="140"/>
              <w:ind w:right="28"/>
              <w:jc w:val="right"/>
            </w:pPr>
            <w:r>
              <w:rPr>
                <w:rFonts w:hint="eastAsia"/>
              </w:rPr>
              <w:t>14</w:t>
            </w:r>
          </w:p>
        </w:tc>
      </w:tr>
      <w:tr w:rsidR="00C30C48" w:rsidRPr="00142A3D" w:rsidTr="0036298C">
        <w:trPr>
          <w:cantSplit/>
        </w:trPr>
        <w:tc>
          <w:tcPr>
            <w:tcW w:w="9369" w:type="dxa"/>
            <w:gridSpan w:val="3"/>
          </w:tcPr>
          <w:p w:rsidR="00C30C48" w:rsidRPr="00142A3D" w:rsidRDefault="00C30C48" w:rsidP="00C30C48">
            <w:pPr>
              <w:tabs>
                <w:tab w:val="right" w:leader="dot" w:pos="9369"/>
              </w:tabs>
              <w:spacing w:after="140"/>
              <w:ind w:left="1296"/>
            </w:pPr>
            <w:r w:rsidRPr="00142A3D">
              <w:rPr>
                <w:rFonts w:hint="eastAsia"/>
              </w:rPr>
              <w:t>秘鲁</w:t>
            </w:r>
            <w:r w:rsidRPr="00142A3D">
              <w:tab/>
            </w:r>
          </w:p>
        </w:tc>
        <w:tc>
          <w:tcPr>
            <w:tcW w:w="533" w:type="dxa"/>
            <w:vAlign w:val="bottom"/>
          </w:tcPr>
          <w:p w:rsidR="00C30C48" w:rsidRPr="00142A3D" w:rsidRDefault="00142A3D">
            <w:pPr>
              <w:spacing w:after="140"/>
              <w:ind w:right="28"/>
              <w:jc w:val="right"/>
            </w:pPr>
            <w:r>
              <w:rPr>
                <w:rFonts w:hint="eastAsia"/>
              </w:rPr>
              <w:t>16</w:t>
            </w:r>
          </w:p>
        </w:tc>
      </w:tr>
      <w:tr w:rsidR="00C30C48" w:rsidRPr="00142A3D" w:rsidTr="00C30C48">
        <w:trPr>
          <w:cantSplit/>
        </w:trPr>
        <w:tc>
          <w:tcPr>
            <w:tcW w:w="9369" w:type="dxa"/>
            <w:gridSpan w:val="3"/>
          </w:tcPr>
          <w:p w:rsidR="00C30C48" w:rsidRPr="00142A3D" w:rsidRDefault="00C30C48" w:rsidP="0036298C">
            <w:pPr>
              <w:tabs>
                <w:tab w:val="right" w:leader="dot" w:pos="9369"/>
              </w:tabs>
              <w:spacing w:after="140"/>
              <w:ind w:left="1296"/>
            </w:pPr>
            <w:r w:rsidRPr="00142A3D">
              <w:rPr>
                <w:rFonts w:hint="eastAsia"/>
              </w:rPr>
              <w:t>斯威士兰</w:t>
            </w:r>
            <w:r w:rsidRPr="00142A3D">
              <w:tab/>
            </w:r>
          </w:p>
        </w:tc>
        <w:tc>
          <w:tcPr>
            <w:tcW w:w="533" w:type="dxa"/>
            <w:vAlign w:val="bottom"/>
          </w:tcPr>
          <w:p w:rsidR="00C30C48" w:rsidRPr="00142A3D" w:rsidRDefault="00142A3D" w:rsidP="0036298C">
            <w:pPr>
              <w:spacing w:after="140"/>
              <w:ind w:right="28"/>
              <w:jc w:val="right"/>
            </w:pPr>
            <w:r>
              <w:rPr>
                <w:rFonts w:hint="eastAsia"/>
              </w:rPr>
              <w:t>18</w:t>
            </w:r>
          </w:p>
        </w:tc>
      </w:tr>
      <w:tr w:rsidR="00C30C48" w:rsidRPr="00142A3D" w:rsidTr="00C30C48">
        <w:trPr>
          <w:cantSplit/>
        </w:trPr>
        <w:tc>
          <w:tcPr>
            <w:tcW w:w="9369" w:type="dxa"/>
            <w:gridSpan w:val="3"/>
          </w:tcPr>
          <w:p w:rsidR="00C30C48" w:rsidRPr="00142A3D" w:rsidRDefault="00C30C48" w:rsidP="0036298C">
            <w:pPr>
              <w:tabs>
                <w:tab w:val="right" w:leader="dot" w:pos="9369"/>
              </w:tabs>
              <w:spacing w:after="140"/>
              <w:ind w:left="1296"/>
            </w:pPr>
            <w:r w:rsidRPr="00142A3D">
              <w:rPr>
                <w:rFonts w:hint="eastAsia"/>
              </w:rPr>
              <w:t>阿拉伯叙利亚共和国</w:t>
            </w:r>
            <w:r w:rsidRPr="00142A3D">
              <w:tab/>
            </w:r>
          </w:p>
        </w:tc>
        <w:tc>
          <w:tcPr>
            <w:tcW w:w="533" w:type="dxa"/>
            <w:vAlign w:val="bottom"/>
          </w:tcPr>
          <w:p w:rsidR="00C30C48" w:rsidRPr="00142A3D" w:rsidRDefault="00142A3D" w:rsidP="0036298C">
            <w:pPr>
              <w:spacing w:after="140"/>
              <w:ind w:right="28"/>
              <w:jc w:val="right"/>
            </w:pPr>
            <w:r>
              <w:rPr>
                <w:rFonts w:hint="eastAsia"/>
              </w:rPr>
              <w:t>19</w:t>
            </w:r>
          </w:p>
        </w:tc>
      </w:tr>
    </w:tbl>
    <w:p w:rsidR="00D93B54" w:rsidRPr="00142A3D" w:rsidRDefault="00D93B54" w:rsidP="00D93B54">
      <w:pPr>
        <w:pStyle w:val="SingleTxt"/>
      </w:pPr>
      <w:bookmarkStart w:id="2" w:name="TmpSave"/>
      <w:bookmarkEnd w:id="2"/>
    </w:p>
    <w:p w:rsidR="00D93B54" w:rsidRPr="00142A3D" w:rsidRDefault="00C30C48" w:rsidP="00C30C4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42A3D">
        <w:br w:type="page"/>
      </w:r>
      <w:r w:rsidR="00D93B54" w:rsidRPr="00142A3D">
        <w:rPr>
          <w:rFonts w:hint="eastAsia"/>
        </w:rPr>
        <w:tab/>
        <w:t>一</w:t>
      </w:r>
      <w:r w:rsidRPr="00142A3D">
        <w:t>.</w:t>
      </w:r>
      <w:r w:rsidR="00D93B54" w:rsidRPr="00142A3D">
        <w:rPr>
          <w:rFonts w:hint="eastAsia"/>
        </w:rPr>
        <w:tab/>
        <w:t>导言</w:t>
      </w:r>
    </w:p>
    <w:p w:rsidR="0076756B" w:rsidRPr="00142A3D" w:rsidRDefault="00D93B54" w:rsidP="00C27420">
      <w:pPr>
        <w:pStyle w:val="SingleTxt"/>
        <w:spacing w:after="120"/>
      </w:pPr>
      <w:r w:rsidRPr="00142A3D">
        <w:rPr>
          <w:rFonts w:hint="eastAsia"/>
        </w:rPr>
        <w:t>1.</w:t>
      </w:r>
      <w:r w:rsidRPr="00142A3D">
        <w:rPr>
          <w:rFonts w:hint="eastAsia"/>
        </w:rPr>
        <w:tab/>
      </w:r>
      <w:r w:rsidRPr="00142A3D">
        <w:rPr>
          <w:rFonts w:hint="eastAsia"/>
        </w:rPr>
        <w:t>国际劳工组织</w:t>
      </w:r>
      <w:r w:rsidR="00C30C48" w:rsidRPr="00142A3D">
        <w:rPr>
          <w:rFonts w:hint="eastAsia"/>
        </w:rPr>
        <w:t>(</w:t>
      </w:r>
      <w:r w:rsidRPr="00142A3D">
        <w:rPr>
          <w:rFonts w:hint="eastAsia"/>
        </w:rPr>
        <w:t>劳工组织</w:t>
      </w:r>
      <w:r w:rsidR="00C30C48" w:rsidRPr="00142A3D">
        <w:rPr>
          <w:rFonts w:hint="eastAsia"/>
        </w:rPr>
        <w:t>)</w:t>
      </w:r>
      <w:r w:rsidRPr="00142A3D">
        <w:rPr>
          <w:rFonts w:hint="eastAsia"/>
        </w:rPr>
        <w:t>的一些公约涉及到《消除对妇女一切形式歧视公约》第</w:t>
      </w:r>
      <w:r w:rsidRPr="00142A3D">
        <w:rPr>
          <w:rFonts w:hint="eastAsia"/>
        </w:rPr>
        <w:t>11</w:t>
      </w:r>
      <w:r w:rsidRPr="00142A3D">
        <w:rPr>
          <w:rFonts w:hint="eastAsia"/>
        </w:rPr>
        <w:t>条的各项规定。在迄今为止通过的</w:t>
      </w:r>
      <w:r w:rsidRPr="00142A3D">
        <w:rPr>
          <w:rFonts w:hint="eastAsia"/>
        </w:rPr>
        <w:t>189</w:t>
      </w:r>
      <w:r w:rsidRPr="00142A3D">
        <w:rPr>
          <w:rFonts w:hint="eastAsia"/>
        </w:rPr>
        <w:t>项公约中，本报告中的信息主要与下列公约有关：</w:t>
      </w:r>
    </w:p>
    <w:p w:rsidR="00C30C48" w:rsidRPr="00142A3D" w:rsidRDefault="001A33A3" w:rsidP="00C27420">
      <w:pPr>
        <w:pStyle w:val="SingleTxt"/>
        <w:spacing w:after="120" w:line="310" w:lineRule="exac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1951</w:t>
      </w:r>
      <w:r w:rsidR="00C30C48" w:rsidRPr="00142A3D">
        <w:rPr>
          <w:rFonts w:hint="eastAsia"/>
        </w:rPr>
        <w:t>年同酬公约》</w:t>
      </w:r>
      <w:r w:rsidR="00C30C48" w:rsidRPr="00142A3D">
        <w:rPr>
          <w:rFonts w:hint="eastAsia"/>
        </w:rPr>
        <w:t>(</w:t>
      </w:r>
      <w:r w:rsidR="00C30C48" w:rsidRPr="00142A3D">
        <w:rPr>
          <w:rFonts w:hint="eastAsia"/>
        </w:rPr>
        <w:t>第</w:t>
      </w:r>
      <w:r w:rsidR="00C30C48" w:rsidRPr="00142A3D">
        <w:rPr>
          <w:rFonts w:hint="eastAsia"/>
        </w:rPr>
        <w:t>100</w:t>
      </w:r>
      <w:r w:rsidR="00C30C48" w:rsidRPr="00142A3D">
        <w:rPr>
          <w:rFonts w:hint="eastAsia"/>
        </w:rPr>
        <w:t>号</w:t>
      </w:r>
      <w:r w:rsidR="00C30C48" w:rsidRPr="00142A3D">
        <w:rPr>
          <w:rFonts w:hint="eastAsia"/>
        </w:rPr>
        <w:t>)</w:t>
      </w:r>
      <w:r w:rsidR="00C30C48" w:rsidRPr="00142A3D">
        <w:rPr>
          <w:rFonts w:hint="eastAsia"/>
        </w:rPr>
        <w:t>，已获</w:t>
      </w:r>
      <w:r w:rsidR="00C30C48" w:rsidRPr="00142A3D">
        <w:rPr>
          <w:rFonts w:hint="eastAsia"/>
        </w:rPr>
        <w:t>171</w:t>
      </w:r>
      <w:r w:rsidR="00C30C48" w:rsidRPr="00142A3D">
        <w:rPr>
          <w:rFonts w:hint="eastAsia"/>
        </w:rPr>
        <w:t>个成员国批准；</w:t>
      </w:r>
    </w:p>
    <w:p w:rsidR="00C30C48" w:rsidRPr="00142A3D" w:rsidRDefault="001A33A3" w:rsidP="00C27420">
      <w:pPr>
        <w:pStyle w:val="SingleTxt"/>
        <w:spacing w:after="120" w:line="310" w:lineRule="exac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1958</w:t>
      </w:r>
      <w:r w:rsidR="00C30C48" w:rsidRPr="00142A3D">
        <w:rPr>
          <w:rFonts w:hint="eastAsia"/>
        </w:rPr>
        <w:t>年</w:t>
      </w:r>
      <w:r w:rsidR="00C30C48" w:rsidRPr="00142A3D">
        <w:rPr>
          <w:rFonts w:hint="eastAsia"/>
        </w:rPr>
        <w:t>(</w:t>
      </w:r>
      <w:r w:rsidR="00C30C48" w:rsidRPr="00142A3D">
        <w:rPr>
          <w:rFonts w:hint="eastAsia"/>
        </w:rPr>
        <w:t>就业和职业</w:t>
      </w:r>
      <w:r w:rsidR="00C30C48" w:rsidRPr="00142A3D">
        <w:rPr>
          <w:rFonts w:hint="eastAsia"/>
        </w:rPr>
        <w:t>)</w:t>
      </w:r>
      <w:r w:rsidR="00C30C48" w:rsidRPr="00142A3D">
        <w:rPr>
          <w:rFonts w:hint="eastAsia"/>
        </w:rPr>
        <w:t>歧视公约》</w:t>
      </w:r>
      <w:r w:rsidR="00C30C48" w:rsidRPr="00142A3D">
        <w:rPr>
          <w:rFonts w:hint="eastAsia"/>
        </w:rPr>
        <w:t>(</w:t>
      </w:r>
      <w:r w:rsidR="00C30C48" w:rsidRPr="00142A3D">
        <w:rPr>
          <w:rFonts w:hint="eastAsia"/>
        </w:rPr>
        <w:t>第</w:t>
      </w:r>
      <w:r w:rsidR="00C30C48" w:rsidRPr="00142A3D">
        <w:rPr>
          <w:rFonts w:hint="eastAsia"/>
        </w:rPr>
        <w:t>111</w:t>
      </w:r>
      <w:r w:rsidR="00C30C48" w:rsidRPr="00142A3D">
        <w:rPr>
          <w:rFonts w:hint="eastAsia"/>
        </w:rPr>
        <w:t>号</w:t>
      </w:r>
      <w:r w:rsidR="00C30C48" w:rsidRPr="00142A3D">
        <w:rPr>
          <w:rFonts w:hint="eastAsia"/>
        </w:rPr>
        <w:t>)</w:t>
      </w:r>
      <w:r w:rsidR="00C30C48" w:rsidRPr="00142A3D">
        <w:rPr>
          <w:rFonts w:hint="eastAsia"/>
        </w:rPr>
        <w:t>，已获</w:t>
      </w:r>
      <w:r w:rsidR="00C30C48" w:rsidRPr="00142A3D">
        <w:rPr>
          <w:rFonts w:hint="eastAsia"/>
        </w:rPr>
        <w:t>172</w:t>
      </w:r>
      <w:r w:rsidR="00C30C48" w:rsidRPr="00142A3D">
        <w:rPr>
          <w:rFonts w:hint="eastAsia"/>
        </w:rPr>
        <w:t>个成员国批准；</w:t>
      </w:r>
    </w:p>
    <w:p w:rsidR="00C30C48" w:rsidRPr="00142A3D" w:rsidRDefault="001A33A3" w:rsidP="00C27420">
      <w:pPr>
        <w:pStyle w:val="SingleTxt"/>
        <w:spacing w:after="120" w:line="310" w:lineRule="exac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1981</w:t>
      </w:r>
      <w:r w:rsidR="00C30C48" w:rsidRPr="00142A3D">
        <w:rPr>
          <w:rFonts w:hint="eastAsia"/>
        </w:rPr>
        <w:t>年有家庭责任工人公约》</w:t>
      </w:r>
      <w:r w:rsidR="00C30C48" w:rsidRPr="00142A3D">
        <w:rPr>
          <w:rFonts w:hint="eastAsia"/>
        </w:rPr>
        <w:t>(</w:t>
      </w:r>
      <w:r w:rsidR="00C30C48" w:rsidRPr="00142A3D">
        <w:rPr>
          <w:rFonts w:hint="eastAsia"/>
        </w:rPr>
        <w:t>第</w:t>
      </w:r>
      <w:r w:rsidR="00C30C48" w:rsidRPr="00142A3D">
        <w:rPr>
          <w:rFonts w:hint="eastAsia"/>
        </w:rPr>
        <w:t>156</w:t>
      </w:r>
      <w:r w:rsidR="00C30C48" w:rsidRPr="00142A3D">
        <w:rPr>
          <w:rFonts w:hint="eastAsia"/>
        </w:rPr>
        <w:t>号</w:t>
      </w:r>
      <w:r w:rsidR="00C30C48" w:rsidRPr="00142A3D">
        <w:rPr>
          <w:rFonts w:hint="eastAsia"/>
        </w:rPr>
        <w:t>)</w:t>
      </w:r>
      <w:r w:rsidR="00C30C48" w:rsidRPr="00142A3D">
        <w:rPr>
          <w:rFonts w:hint="eastAsia"/>
        </w:rPr>
        <w:t>，已获</w:t>
      </w:r>
      <w:r w:rsidR="00C30C48" w:rsidRPr="00142A3D">
        <w:rPr>
          <w:rFonts w:hint="eastAsia"/>
        </w:rPr>
        <w:t>43</w:t>
      </w:r>
      <w:r w:rsidR="00C30C48" w:rsidRPr="00142A3D">
        <w:rPr>
          <w:rFonts w:hint="eastAsia"/>
        </w:rPr>
        <w:t>个成员国批准。</w:t>
      </w:r>
    </w:p>
    <w:p w:rsidR="00C30C48" w:rsidRPr="00142A3D" w:rsidRDefault="00C30C48" w:rsidP="00C27420">
      <w:pPr>
        <w:pStyle w:val="SingleTxt"/>
        <w:spacing w:after="120" w:line="310" w:lineRule="exact"/>
        <w:rPr>
          <w:rFonts w:hint="eastAsia"/>
        </w:rPr>
      </w:pPr>
      <w:r w:rsidRPr="00142A3D">
        <w:rPr>
          <w:rFonts w:hint="eastAsia"/>
        </w:rPr>
        <w:t>2.</w:t>
      </w:r>
      <w:r w:rsidRPr="00142A3D">
        <w:rPr>
          <w:rFonts w:hint="eastAsia"/>
        </w:rPr>
        <w:tab/>
      </w:r>
      <w:r w:rsidRPr="00142A3D">
        <w:rPr>
          <w:rFonts w:hint="eastAsia"/>
        </w:rPr>
        <w:t>适用时报告提到其他一些与妇女就业有关的公约：</w:t>
      </w:r>
    </w:p>
    <w:p w:rsidR="00C30C48" w:rsidRPr="00142A3D" w:rsidRDefault="00C30C48" w:rsidP="00C27420">
      <w:pPr>
        <w:pStyle w:val="SingleTxt"/>
        <w:spacing w:after="120" w:line="310" w:lineRule="exact"/>
        <w:rPr>
          <w:rFonts w:ascii="KaiTi_GB2312" w:eastAsia="KaiTi_GB2312" w:hint="eastAsia"/>
        </w:rPr>
      </w:pPr>
      <w:r w:rsidRPr="00142A3D">
        <w:rPr>
          <w:rFonts w:ascii="KaiTi_GB2312" w:eastAsia="KaiTi_GB2312" w:hint="eastAsia"/>
        </w:rPr>
        <w:t>强迫劳动</w:t>
      </w:r>
    </w:p>
    <w:p w:rsidR="00C30C48" w:rsidRPr="00142A3D" w:rsidRDefault="001A33A3" w:rsidP="00C27420">
      <w:pPr>
        <w:pStyle w:val="SingleTxt"/>
        <w:spacing w:after="120" w:line="310" w:lineRule="exac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1930</w:t>
      </w:r>
      <w:r w:rsidR="00C30C48" w:rsidRPr="00142A3D">
        <w:rPr>
          <w:rFonts w:hint="eastAsia"/>
        </w:rPr>
        <w:t>年强迫劳动公约》</w:t>
      </w:r>
      <w:r w:rsidR="00C30C48" w:rsidRPr="00142A3D">
        <w:rPr>
          <w:rFonts w:hint="eastAsia"/>
        </w:rPr>
        <w:t>(</w:t>
      </w:r>
      <w:r w:rsidR="00C30C48" w:rsidRPr="00142A3D">
        <w:rPr>
          <w:rFonts w:hint="eastAsia"/>
        </w:rPr>
        <w:t>第</w:t>
      </w:r>
      <w:r w:rsidR="00C30C48" w:rsidRPr="00142A3D">
        <w:rPr>
          <w:rFonts w:hint="eastAsia"/>
        </w:rPr>
        <w:t>29</w:t>
      </w:r>
      <w:r w:rsidR="00C30C48" w:rsidRPr="00142A3D">
        <w:rPr>
          <w:rFonts w:hint="eastAsia"/>
        </w:rPr>
        <w:t>号</w:t>
      </w:r>
      <w:r w:rsidR="00C30C48" w:rsidRPr="00142A3D">
        <w:rPr>
          <w:rFonts w:hint="eastAsia"/>
        </w:rPr>
        <w:t>)</w:t>
      </w:r>
    </w:p>
    <w:p w:rsidR="00C30C48" w:rsidRPr="00142A3D" w:rsidRDefault="001A33A3" w:rsidP="00C27420">
      <w:pPr>
        <w:pStyle w:val="SingleTxt"/>
        <w:spacing w:after="120" w:line="310" w:lineRule="exac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1957</w:t>
      </w:r>
      <w:r w:rsidR="00C30C48" w:rsidRPr="00142A3D">
        <w:rPr>
          <w:rFonts w:hint="eastAsia"/>
        </w:rPr>
        <w:t>年废止强迫劳动公约》</w:t>
      </w:r>
      <w:r w:rsidR="00C30C48" w:rsidRPr="00142A3D">
        <w:rPr>
          <w:rFonts w:hint="eastAsia"/>
        </w:rPr>
        <w:t>(</w:t>
      </w:r>
      <w:r w:rsidR="00C30C48" w:rsidRPr="00142A3D">
        <w:rPr>
          <w:rFonts w:hint="eastAsia"/>
        </w:rPr>
        <w:t>第</w:t>
      </w:r>
      <w:r w:rsidR="00C30C48" w:rsidRPr="00142A3D">
        <w:rPr>
          <w:rFonts w:hint="eastAsia"/>
        </w:rPr>
        <w:t>105</w:t>
      </w:r>
      <w:r w:rsidR="00C30C48" w:rsidRPr="00142A3D">
        <w:rPr>
          <w:rFonts w:hint="eastAsia"/>
        </w:rPr>
        <w:t>号</w:t>
      </w:r>
      <w:r w:rsidR="00C30C48" w:rsidRPr="00142A3D">
        <w:rPr>
          <w:rFonts w:hint="eastAsia"/>
        </w:rPr>
        <w:t>)</w:t>
      </w:r>
    </w:p>
    <w:p w:rsidR="00C30C48" w:rsidRPr="00142A3D" w:rsidRDefault="00C30C48" w:rsidP="00C27420">
      <w:pPr>
        <w:pStyle w:val="SingleTxt"/>
        <w:spacing w:after="120" w:line="310" w:lineRule="exact"/>
        <w:rPr>
          <w:rFonts w:ascii="KaiTi_GB2312" w:eastAsia="KaiTi_GB2312" w:hint="eastAsia"/>
        </w:rPr>
      </w:pPr>
      <w:r w:rsidRPr="00142A3D">
        <w:rPr>
          <w:rFonts w:ascii="KaiTi_GB2312" w:eastAsia="KaiTi_GB2312" w:hint="eastAsia"/>
        </w:rPr>
        <w:t>童工</w:t>
      </w:r>
    </w:p>
    <w:p w:rsidR="00C30C48" w:rsidRPr="00142A3D" w:rsidRDefault="001A33A3" w:rsidP="00C27420">
      <w:pPr>
        <w:pStyle w:val="SingleTxt"/>
        <w:spacing w:after="120" w:line="310" w:lineRule="exac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1973</w:t>
      </w:r>
      <w:r w:rsidR="00C30C48" w:rsidRPr="00142A3D">
        <w:rPr>
          <w:rFonts w:hint="eastAsia"/>
        </w:rPr>
        <w:t>年最低年龄公约》</w:t>
      </w:r>
      <w:r w:rsidR="00C30C48" w:rsidRPr="00142A3D">
        <w:rPr>
          <w:rFonts w:hint="eastAsia"/>
        </w:rPr>
        <w:t>(</w:t>
      </w:r>
      <w:r w:rsidR="00C30C48" w:rsidRPr="00142A3D">
        <w:rPr>
          <w:rFonts w:hint="eastAsia"/>
        </w:rPr>
        <w:t>第</w:t>
      </w:r>
      <w:r w:rsidR="00C30C48" w:rsidRPr="00142A3D">
        <w:rPr>
          <w:rFonts w:hint="eastAsia"/>
        </w:rPr>
        <w:t>138</w:t>
      </w:r>
      <w:r w:rsidR="00C30C48" w:rsidRPr="00142A3D">
        <w:rPr>
          <w:rFonts w:hint="eastAsia"/>
        </w:rPr>
        <w:t>号</w:t>
      </w:r>
      <w:r w:rsidR="00C30C48" w:rsidRPr="00142A3D">
        <w:rPr>
          <w:rFonts w:hint="eastAsia"/>
        </w:rPr>
        <w:t>)</w:t>
      </w:r>
    </w:p>
    <w:p w:rsidR="00C30C48" w:rsidRPr="00142A3D" w:rsidRDefault="001A33A3" w:rsidP="00C27420">
      <w:pPr>
        <w:pStyle w:val="SingleTxt"/>
        <w:spacing w:after="120" w:line="310" w:lineRule="exac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1999</w:t>
      </w:r>
      <w:r w:rsidR="00C30C48" w:rsidRPr="00142A3D">
        <w:rPr>
          <w:rFonts w:hint="eastAsia"/>
        </w:rPr>
        <w:t>年最恶劣形式的童工劳动公约》</w:t>
      </w:r>
      <w:r w:rsidR="00C30C48" w:rsidRPr="00142A3D">
        <w:rPr>
          <w:rFonts w:hint="eastAsia"/>
        </w:rPr>
        <w:t>(</w:t>
      </w:r>
      <w:r w:rsidR="00C30C48" w:rsidRPr="00142A3D">
        <w:rPr>
          <w:rFonts w:hint="eastAsia"/>
        </w:rPr>
        <w:t>第</w:t>
      </w:r>
      <w:r w:rsidR="00C30C48" w:rsidRPr="00142A3D">
        <w:rPr>
          <w:rFonts w:hint="eastAsia"/>
        </w:rPr>
        <w:t>182</w:t>
      </w:r>
      <w:r w:rsidR="00C30C48" w:rsidRPr="00142A3D">
        <w:rPr>
          <w:rFonts w:hint="eastAsia"/>
        </w:rPr>
        <w:t>号</w:t>
      </w:r>
      <w:r w:rsidR="00C30C48" w:rsidRPr="00142A3D">
        <w:rPr>
          <w:rFonts w:hint="eastAsia"/>
        </w:rPr>
        <w:t>)</w:t>
      </w:r>
    </w:p>
    <w:p w:rsidR="00C30C48" w:rsidRPr="00142A3D" w:rsidRDefault="00C30C48" w:rsidP="00C27420">
      <w:pPr>
        <w:pStyle w:val="SingleTxt"/>
        <w:spacing w:after="120" w:line="310" w:lineRule="exact"/>
        <w:rPr>
          <w:rFonts w:ascii="KaiTi_GB2312" w:eastAsia="KaiTi_GB2312" w:hint="eastAsia"/>
        </w:rPr>
      </w:pPr>
      <w:r w:rsidRPr="00142A3D">
        <w:rPr>
          <w:rFonts w:ascii="KaiTi_GB2312" w:eastAsia="KaiTi_GB2312" w:hint="eastAsia"/>
        </w:rPr>
        <w:t>结社自由</w:t>
      </w:r>
    </w:p>
    <w:p w:rsidR="00C30C48" w:rsidRPr="00142A3D" w:rsidRDefault="001A33A3" w:rsidP="00C27420">
      <w:pPr>
        <w:pStyle w:val="SingleTxt"/>
        <w:spacing w:after="120" w:line="310" w:lineRule="exac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1948</w:t>
      </w:r>
      <w:r w:rsidR="00C30C48" w:rsidRPr="00142A3D">
        <w:rPr>
          <w:rFonts w:hint="eastAsia"/>
        </w:rPr>
        <w:t>年结社自由和保护组织权公约》</w:t>
      </w:r>
      <w:r w:rsidR="00C30C48" w:rsidRPr="00142A3D">
        <w:rPr>
          <w:rFonts w:hint="eastAsia"/>
        </w:rPr>
        <w:t>(</w:t>
      </w:r>
      <w:r w:rsidR="00C30C48" w:rsidRPr="00142A3D">
        <w:rPr>
          <w:rFonts w:hint="eastAsia"/>
        </w:rPr>
        <w:t>第</w:t>
      </w:r>
      <w:r w:rsidR="00C30C48" w:rsidRPr="00142A3D">
        <w:rPr>
          <w:rFonts w:hint="eastAsia"/>
        </w:rPr>
        <w:t>87</w:t>
      </w:r>
      <w:r w:rsidR="00C30C48" w:rsidRPr="00142A3D">
        <w:rPr>
          <w:rFonts w:hint="eastAsia"/>
        </w:rPr>
        <w:t>号</w:t>
      </w:r>
      <w:r w:rsidR="00C30C48" w:rsidRPr="00142A3D">
        <w:rPr>
          <w:rFonts w:hint="eastAsia"/>
        </w:rPr>
        <w:t>)</w:t>
      </w:r>
    </w:p>
    <w:p w:rsidR="00C30C48" w:rsidRPr="00142A3D" w:rsidRDefault="001A33A3" w:rsidP="00C27420">
      <w:pPr>
        <w:pStyle w:val="SingleTxt"/>
        <w:spacing w:after="120" w:line="310" w:lineRule="exac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1949</w:t>
      </w:r>
      <w:r w:rsidR="00C30C48" w:rsidRPr="00142A3D">
        <w:rPr>
          <w:rFonts w:hint="eastAsia"/>
        </w:rPr>
        <w:t>年组织权及集体谈判公约》</w:t>
      </w:r>
      <w:r w:rsidR="00C30C48" w:rsidRPr="00142A3D">
        <w:rPr>
          <w:rFonts w:hint="eastAsia"/>
        </w:rPr>
        <w:t>(</w:t>
      </w:r>
      <w:r w:rsidR="00C30C48" w:rsidRPr="00142A3D">
        <w:rPr>
          <w:rFonts w:hint="eastAsia"/>
        </w:rPr>
        <w:t>第</w:t>
      </w:r>
      <w:r w:rsidR="00C30C48" w:rsidRPr="00142A3D">
        <w:rPr>
          <w:rFonts w:hint="eastAsia"/>
        </w:rPr>
        <w:t>98</w:t>
      </w:r>
      <w:r w:rsidR="00C30C48" w:rsidRPr="00142A3D">
        <w:rPr>
          <w:rFonts w:hint="eastAsia"/>
        </w:rPr>
        <w:t>号</w:t>
      </w:r>
      <w:r w:rsidR="00C30C48" w:rsidRPr="00142A3D">
        <w:rPr>
          <w:rFonts w:hint="eastAsia"/>
        </w:rPr>
        <w:t>)</w:t>
      </w:r>
    </w:p>
    <w:p w:rsidR="00C30C48" w:rsidRPr="00142A3D" w:rsidRDefault="00C30C48" w:rsidP="00C27420">
      <w:pPr>
        <w:pStyle w:val="SingleTxt"/>
        <w:spacing w:after="120" w:line="310" w:lineRule="exact"/>
        <w:rPr>
          <w:rFonts w:ascii="KaiTi_GB2312" w:eastAsia="KaiTi_GB2312" w:hint="eastAsia"/>
        </w:rPr>
      </w:pPr>
      <w:r w:rsidRPr="00142A3D">
        <w:rPr>
          <w:rFonts w:ascii="KaiTi_GB2312" w:eastAsia="KaiTi_GB2312" w:hint="eastAsia"/>
        </w:rPr>
        <w:t>就业政策</w:t>
      </w:r>
    </w:p>
    <w:p w:rsidR="00C30C48" w:rsidRPr="00142A3D" w:rsidRDefault="001A33A3" w:rsidP="00C27420">
      <w:pPr>
        <w:pStyle w:val="SingleTxt"/>
        <w:spacing w:after="120" w:line="310" w:lineRule="exac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1964</w:t>
      </w:r>
      <w:r w:rsidR="00C30C48" w:rsidRPr="00142A3D">
        <w:rPr>
          <w:rFonts w:hint="eastAsia"/>
        </w:rPr>
        <w:t>年就业政策公约》</w:t>
      </w:r>
      <w:r w:rsidR="00C30C48" w:rsidRPr="00142A3D">
        <w:rPr>
          <w:rFonts w:hint="eastAsia"/>
        </w:rPr>
        <w:t>(</w:t>
      </w:r>
      <w:r w:rsidR="00C30C48" w:rsidRPr="00142A3D">
        <w:rPr>
          <w:rFonts w:hint="eastAsia"/>
        </w:rPr>
        <w:t>第</w:t>
      </w:r>
      <w:r w:rsidR="00C30C48" w:rsidRPr="00142A3D">
        <w:rPr>
          <w:rFonts w:hint="eastAsia"/>
        </w:rPr>
        <w:t>122</w:t>
      </w:r>
      <w:r w:rsidR="00C30C48" w:rsidRPr="00142A3D">
        <w:rPr>
          <w:rFonts w:hint="eastAsia"/>
        </w:rPr>
        <w:t>号</w:t>
      </w:r>
      <w:r w:rsidR="00C30C48" w:rsidRPr="00142A3D">
        <w:rPr>
          <w:rFonts w:hint="eastAsia"/>
        </w:rPr>
        <w:t>)</w:t>
      </w:r>
    </w:p>
    <w:p w:rsidR="00C30C48" w:rsidRPr="00142A3D" w:rsidRDefault="001A33A3" w:rsidP="00C27420">
      <w:pPr>
        <w:pStyle w:val="SingleTxt"/>
        <w:spacing w:after="120" w:line="310" w:lineRule="exac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1975</w:t>
      </w:r>
      <w:r w:rsidR="00C30C48" w:rsidRPr="00142A3D">
        <w:rPr>
          <w:rFonts w:hint="eastAsia"/>
        </w:rPr>
        <w:t>年人力资源开发公约》</w:t>
      </w:r>
      <w:r w:rsidR="00C30C48" w:rsidRPr="00142A3D">
        <w:rPr>
          <w:rFonts w:hint="eastAsia"/>
        </w:rPr>
        <w:t>(</w:t>
      </w:r>
      <w:r w:rsidR="00C30C48" w:rsidRPr="00142A3D">
        <w:rPr>
          <w:rFonts w:hint="eastAsia"/>
        </w:rPr>
        <w:t>第</w:t>
      </w:r>
      <w:r w:rsidR="00C30C48" w:rsidRPr="00142A3D">
        <w:rPr>
          <w:rFonts w:hint="eastAsia"/>
        </w:rPr>
        <w:t>142</w:t>
      </w:r>
      <w:r w:rsidR="00C30C48" w:rsidRPr="00142A3D">
        <w:rPr>
          <w:rFonts w:hint="eastAsia"/>
        </w:rPr>
        <w:t>号</w:t>
      </w:r>
      <w:r w:rsidR="00C30C48" w:rsidRPr="00142A3D">
        <w:rPr>
          <w:rFonts w:hint="eastAsia"/>
        </w:rPr>
        <w:t>)</w:t>
      </w:r>
    </w:p>
    <w:p w:rsidR="00C30C48" w:rsidRPr="00142A3D" w:rsidRDefault="00C30C48" w:rsidP="00C27420">
      <w:pPr>
        <w:pStyle w:val="SingleTxt"/>
        <w:spacing w:after="120" w:line="310" w:lineRule="exact"/>
        <w:rPr>
          <w:rFonts w:ascii="KaiTi_GB2312" w:eastAsia="KaiTi_GB2312" w:hint="eastAsia"/>
        </w:rPr>
      </w:pPr>
      <w:r w:rsidRPr="00142A3D">
        <w:rPr>
          <w:rFonts w:ascii="KaiTi_GB2312" w:eastAsia="KaiTi_GB2312" w:hint="eastAsia"/>
        </w:rPr>
        <w:t>保护生育</w:t>
      </w:r>
    </w:p>
    <w:p w:rsidR="00C30C48" w:rsidRPr="00142A3D" w:rsidRDefault="001A33A3" w:rsidP="00C27420">
      <w:pPr>
        <w:pStyle w:val="SingleTxt"/>
        <w:spacing w:after="120" w:line="310" w:lineRule="exac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1919</w:t>
      </w:r>
      <w:r w:rsidR="00C30C48" w:rsidRPr="00142A3D">
        <w:rPr>
          <w:rFonts w:hint="eastAsia"/>
        </w:rPr>
        <w:t>年保护生育公约》</w:t>
      </w:r>
      <w:r w:rsidR="00C30C48" w:rsidRPr="00142A3D">
        <w:rPr>
          <w:rFonts w:hint="eastAsia"/>
        </w:rPr>
        <w:t>(</w:t>
      </w:r>
      <w:r w:rsidR="00C30C48" w:rsidRPr="00142A3D">
        <w:rPr>
          <w:rFonts w:hint="eastAsia"/>
        </w:rPr>
        <w:t>第</w:t>
      </w:r>
      <w:r w:rsidR="00C30C48" w:rsidRPr="00142A3D">
        <w:rPr>
          <w:rFonts w:hint="eastAsia"/>
        </w:rPr>
        <w:t>3</w:t>
      </w:r>
      <w:r w:rsidR="00C30C48" w:rsidRPr="00142A3D">
        <w:rPr>
          <w:rFonts w:hint="eastAsia"/>
        </w:rPr>
        <w:t>号</w:t>
      </w:r>
      <w:r w:rsidR="00C30C48" w:rsidRPr="00142A3D">
        <w:rPr>
          <w:rFonts w:hint="eastAsia"/>
        </w:rPr>
        <w:t>)</w:t>
      </w:r>
    </w:p>
    <w:p w:rsidR="00C30C48" w:rsidRPr="00142A3D" w:rsidRDefault="001A33A3" w:rsidP="00C27420">
      <w:pPr>
        <w:pStyle w:val="SingleTxt"/>
        <w:spacing w:after="120" w:line="310" w:lineRule="exac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1952</w:t>
      </w:r>
      <w:r w:rsidR="00C30C48" w:rsidRPr="00142A3D">
        <w:rPr>
          <w:rFonts w:hint="eastAsia"/>
        </w:rPr>
        <w:t>年保护生育公约》</w:t>
      </w:r>
      <w:r w:rsidR="00C30C48" w:rsidRPr="00142A3D">
        <w:rPr>
          <w:rFonts w:hint="eastAsia"/>
        </w:rPr>
        <w:t>(</w:t>
      </w:r>
      <w:r w:rsidR="00C30C48" w:rsidRPr="00142A3D">
        <w:rPr>
          <w:rFonts w:hint="eastAsia"/>
        </w:rPr>
        <w:t>修订本</w:t>
      </w:r>
      <w:r w:rsidR="00C30C48" w:rsidRPr="00142A3D">
        <w:rPr>
          <w:rFonts w:hint="eastAsia"/>
        </w:rPr>
        <w:t>)(</w:t>
      </w:r>
      <w:r w:rsidR="00C30C48" w:rsidRPr="00142A3D">
        <w:rPr>
          <w:rFonts w:hint="eastAsia"/>
        </w:rPr>
        <w:t>第</w:t>
      </w:r>
      <w:r w:rsidR="00C30C48" w:rsidRPr="00142A3D">
        <w:rPr>
          <w:rFonts w:hint="eastAsia"/>
        </w:rPr>
        <w:t>103</w:t>
      </w:r>
      <w:r w:rsidR="00C30C48" w:rsidRPr="00142A3D">
        <w:rPr>
          <w:rFonts w:hint="eastAsia"/>
        </w:rPr>
        <w:t>号</w:t>
      </w:r>
      <w:r w:rsidR="00C30C48" w:rsidRPr="00142A3D">
        <w:rPr>
          <w:rFonts w:hint="eastAsia"/>
        </w:rPr>
        <w:t>)</w:t>
      </w:r>
    </w:p>
    <w:p w:rsidR="00C30C48" w:rsidRPr="00142A3D" w:rsidRDefault="001A33A3" w:rsidP="00C27420">
      <w:pPr>
        <w:pStyle w:val="SingleTxt"/>
        <w:spacing w:after="120" w:line="310" w:lineRule="exac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2000</w:t>
      </w:r>
      <w:r w:rsidR="00C30C48" w:rsidRPr="00142A3D">
        <w:rPr>
          <w:rFonts w:hint="eastAsia"/>
        </w:rPr>
        <w:t>年保护生育公约》</w:t>
      </w:r>
      <w:r w:rsidR="00C30C48" w:rsidRPr="00142A3D">
        <w:rPr>
          <w:rFonts w:hint="eastAsia"/>
        </w:rPr>
        <w:t>(</w:t>
      </w:r>
      <w:r w:rsidR="00C30C48" w:rsidRPr="00142A3D">
        <w:rPr>
          <w:rFonts w:hint="eastAsia"/>
        </w:rPr>
        <w:t>第</w:t>
      </w:r>
      <w:r w:rsidR="00C30C48" w:rsidRPr="00142A3D">
        <w:rPr>
          <w:rFonts w:hint="eastAsia"/>
        </w:rPr>
        <w:t>183</w:t>
      </w:r>
      <w:r w:rsidR="00C30C48" w:rsidRPr="00142A3D">
        <w:rPr>
          <w:rFonts w:hint="eastAsia"/>
        </w:rPr>
        <w:t>号</w:t>
      </w:r>
      <w:r w:rsidR="00C30C48" w:rsidRPr="00142A3D">
        <w:rPr>
          <w:rFonts w:hint="eastAsia"/>
        </w:rPr>
        <w:t>)</w:t>
      </w:r>
    </w:p>
    <w:p w:rsidR="00C30C48" w:rsidRPr="00142A3D" w:rsidRDefault="00C30C48" w:rsidP="00C27420">
      <w:pPr>
        <w:pStyle w:val="SingleTxt"/>
        <w:spacing w:after="120" w:line="310" w:lineRule="exact"/>
        <w:rPr>
          <w:rFonts w:ascii="KaiTi_GB2312" w:eastAsia="KaiTi_GB2312" w:hint="eastAsia"/>
        </w:rPr>
      </w:pPr>
      <w:r w:rsidRPr="00142A3D">
        <w:rPr>
          <w:rFonts w:ascii="KaiTi_GB2312" w:eastAsia="KaiTi_GB2312" w:hint="eastAsia"/>
        </w:rPr>
        <w:t>夜间工作</w:t>
      </w:r>
    </w:p>
    <w:p w:rsidR="00C30C48" w:rsidRPr="00142A3D" w:rsidRDefault="001A33A3" w:rsidP="00C27420">
      <w:pPr>
        <w:pStyle w:val="SingleTxt"/>
        <w:spacing w:after="120" w:line="310" w:lineRule="exac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1948</w:t>
      </w:r>
      <w:r w:rsidR="00C30C48" w:rsidRPr="00142A3D">
        <w:rPr>
          <w:rFonts w:hint="eastAsia"/>
        </w:rPr>
        <w:t>年</w:t>
      </w:r>
      <w:r w:rsidR="00C30C48" w:rsidRPr="00142A3D">
        <w:rPr>
          <w:rFonts w:hint="eastAsia"/>
        </w:rPr>
        <w:t>(</w:t>
      </w:r>
      <w:r w:rsidR="00C30C48" w:rsidRPr="00142A3D">
        <w:rPr>
          <w:rFonts w:hint="eastAsia"/>
        </w:rPr>
        <w:t>妇女</w:t>
      </w:r>
      <w:r w:rsidR="00C30C48" w:rsidRPr="00142A3D">
        <w:rPr>
          <w:rFonts w:hint="eastAsia"/>
        </w:rPr>
        <w:t>)</w:t>
      </w:r>
      <w:r w:rsidR="00C30C48" w:rsidRPr="00142A3D">
        <w:rPr>
          <w:rFonts w:hint="eastAsia"/>
        </w:rPr>
        <w:t>夜间工作公约》</w:t>
      </w:r>
      <w:r w:rsidR="00C30C48" w:rsidRPr="00142A3D">
        <w:rPr>
          <w:rFonts w:hint="eastAsia"/>
        </w:rPr>
        <w:t>(</w:t>
      </w:r>
      <w:r w:rsidR="00C30C48" w:rsidRPr="00142A3D">
        <w:rPr>
          <w:rFonts w:hint="eastAsia"/>
        </w:rPr>
        <w:t>修订本</w:t>
      </w:r>
      <w:r w:rsidR="00C30C48" w:rsidRPr="00142A3D">
        <w:rPr>
          <w:rFonts w:hint="eastAsia"/>
        </w:rPr>
        <w:t>)(</w:t>
      </w:r>
      <w:r w:rsidR="00C30C48" w:rsidRPr="00142A3D">
        <w:rPr>
          <w:rFonts w:hint="eastAsia"/>
        </w:rPr>
        <w:t>第</w:t>
      </w:r>
      <w:r w:rsidR="00C30C48" w:rsidRPr="00142A3D">
        <w:rPr>
          <w:rFonts w:hint="eastAsia"/>
        </w:rPr>
        <w:t>89</w:t>
      </w:r>
      <w:r w:rsidR="00C30C48" w:rsidRPr="00142A3D">
        <w:rPr>
          <w:rFonts w:hint="eastAsia"/>
        </w:rPr>
        <w:t>号</w:t>
      </w:r>
      <w:r w:rsidR="00C30C48" w:rsidRPr="00142A3D">
        <w:rPr>
          <w:rFonts w:hint="eastAsia"/>
        </w:rPr>
        <w:t>)</w:t>
      </w:r>
    </w:p>
    <w:p w:rsidR="00C30C48" w:rsidRPr="00142A3D" w:rsidRDefault="001A33A3" w:rsidP="00C27420">
      <w:pPr>
        <w:pStyle w:val="SingleTxt"/>
        <w:spacing w:after="120" w:line="310" w:lineRule="exac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1990</w:t>
      </w:r>
      <w:r w:rsidR="00C30C48" w:rsidRPr="00142A3D">
        <w:rPr>
          <w:rFonts w:hint="eastAsia"/>
        </w:rPr>
        <w:t>年夜间工作公约》</w:t>
      </w:r>
      <w:r w:rsidR="00C30C48" w:rsidRPr="00142A3D">
        <w:rPr>
          <w:rFonts w:hint="eastAsia"/>
        </w:rPr>
        <w:t>(</w:t>
      </w:r>
      <w:r w:rsidR="00C30C48" w:rsidRPr="00142A3D">
        <w:rPr>
          <w:rFonts w:hint="eastAsia"/>
        </w:rPr>
        <w:t>第</w:t>
      </w:r>
      <w:r w:rsidR="00C30C48" w:rsidRPr="00142A3D">
        <w:rPr>
          <w:rFonts w:hint="eastAsia"/>
        </w:rPr>
        <w:t>171</w:t>
      </w:r>
      <w:r w:rsidR="00C30C48" w:rsidRPr="00142A3D">
        <w:rPr>
          <w:rFonts w:hint="eastAsia"/>
        </w:rPr>
        <w:t>号</w:t>
      </w:r>
      <w:r w:rsidR="00C30C48" w:rsidRPr="00142A3D">
        <w:rPr>
          <w:rFonts w:hint="eastAsia"/>
        </w:rPr>
        <w:t>)</w:t>
      </w:r>
    </w:p>
    <w:p w:rsidR="00C30C48" w:rsidRPr="00142A3D" w:rsidRDefault="00C30C48" w:rsidP="00C27420">
      <w:pPr>
        <w:pStyle w:val="SingleTxt"/>
        <w:spacing w:after="120" w:line="310" w:lineRule="exact"/>
        <w:rPr>
          <w:rFonts w:ascii="KaiTi_GB2312" w:eastAsia="KaiTi_GB2312" w:hint="eastAsia"/>
        </w:rPr>
      </w:pPr>
      <w:r w:rsidRPr="00142A3D">
        <w:rPr>
          <w:rFonts w:ascii="KaiTi_GB2312" w:eastAsia="KaiTi_GB2312" w:hint="eastAsia"/>
        </w:rPr>
        <w:t>井下作业</w:t>
      </w:r>
    </w:p>
    <w:p w:rsidR="00C30C48" w:rsidRPr="00142A3D" w:rsidRDefault="001A33A3" w:rsidP="00C27420">
      <w:pPr>
        <w:pStyle w:val="SingleTxt"/>
        <w:spacing w:after="120" w:line="310" w:lineRule="exac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1935</w:t>
      </w:r>
      <w:r w:rsidR="00C30C48" w:rsidRPr="00142A3D">
        <w:rPr>
          <w:rFonts w:hint="eastAsia"/>
        </w:rPr>
        <w:t>年井下作业公约》</w:t>
      </w:r>
      <w:r w:rsidR="00C30C48" w:rsidRPr="00142A3D">
        <w:rPr>
          <w:rFonts w:hint="eastAsia"/>
        </w:rPr>
        <w:t>(</w:t>
      </w:r>
      <w:r w:rsidR="00C30C48" w:rsidRPr="00142A3D">
        <w:rPr>
          <w:rFonts w:hint="eastAsia"/>
        </w:rPr>
        <w:t>第</w:t>
      </w:r>
      <w:r w:rsidR="00C30C48" w:rsidRPr="00142A3D">
        <w:rPr>
          <w:rFonts w:hint="eastAsia"/>
        </w:rPr>
        <w:t>45</w:t>
      </w:r>
      <w:r w:rsidR="00C30C48" w:rsidRPr="00142A3D">
        <w:rPr>
          <w:rFonts w:hint="eastAsia"/>
        </w:rPr>
        <w:t>号</w:t>
      </w:r>
      <w:r w:rsidR="00C30C48" w:rsidRPr="00142A3D">
        <w:rPr>
          <w:rFonts w:hint="eastAsia"/>
        </w:rPr>
        <w:t>)</w:t>
      </w:r>
    </w:p>
    <w:p w:rsidR="00C30C48" w:rsidRPr="00142A3D" w:rsidRDefault="00C30C48" w:rsidP="00C30C48">
      <w:pPr>
        <w:pStyle w:val="SingleTxt"/>
        <w:rPr>
          <w:rFonts w:ascii="KaiTi_GB2312" w:eastAsia="KaiTi_GB2312" w:hint="eastAsia"/>
        </w:rPr>
      </w:pPr>
      <w:r w:rsidRPr="00142A3D">
        <w:rPr>
          <w:rFonts w:ascii="KaiTi_GB2312" w:eastAsia="KaiTi_GB2312" w:hint="eastAsia"/>
        </w:rPr>
        <w:t>移徙工人</w:t>
      </w:r>
    </w:p>
    <w:p w:rsidR="00C30C48" w:rsidRPr="00142A3D" w:rsidRDefault="001A33A3" w:rsidP="001A33A3">
      <w:pPr>
        <w:pStyle w:val="SingleTx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1949</w:t>
      </w:r>
      <w:r w:rsidR="00C30C48" w:rsidRPr="00142A3D">
        <w:rPr>
          <w:rFonts w:hint="eastAsia"/>
        </w:rPr>
        <w:t>年移徙就业公约》</w:t>
      </w:r>
      <w:r w:rsidR="00C30C48" w:rsidRPr="00142A3D">
        <w:rPr>
          <w:rFonts w:hint="eastAsia"/>
        </w:rPr>
        <w:t>(</w:t>
      </w:r>
      <w:r w:rsidR="00C30C48" w:rsidRPr="00142A3D">
        <w:rPr>
          <w:rFonts w:hint="eastAsia"/>
        </w:rPr>
        <w:t>修订本</w:t>
      </w:r>
      <w:r w:rsidR="00C30C48" w:rsidRPr="00142A3D">
        <w:rPr>
          <w:rFonts w:hint="eastAsia"/>
        </w:rPr>
        <w:t>)(</w:t>
      </w:r>
      <w:r w:rsidR="00C30C48" w:rsidRPr="00142A3D">
        <w:rPr>
          <w:rFonts w:hint="eastAsia"/>
        </w:rPr>
        <w:t>第</w:t>
      </w:r>
      <w:r w:rsidR="00C30C48" w:rsidRPr="00142A3D">
        <w:rPr>
          <w:rFonts w:hint="eastAsia"/>
        </w:rPr>
        <w:t>97</w:t>
      </w:r>
      <w:r w:rsidR="00C30C48" w:rsidRPr="00142A3D">
        <w:rPr>
          <w:rFonts w:hint="eastAsia"/>
        </w:rPr>
        <w:t>号</w:t>
      </w:r>
      <w:r w:rsidR="00C30C48" w:rsidRPr="00142A3D">
        <w:rPr>
          <w:rFonts w:hint="eastAsia"/>
        </w:rPr>
        <w:t>)</w:t>
      </w:r>
    </w:p>
    <w:p w:rsidR="00C30C48" w:rsidRPr="00142A3D" w:rsidRDefault="001A33A3" w:rsidP="001A33A3">
      <w:pPr>
        <w:pStyle w:val="SingleTx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1975</w:t>
      </w:r>
      <w:r w:rsidR="00C30C48" w:rsidRPr="00142A3D">
        <w:rPr>
          <w:rFonts w:hint="eastAsia"/>
        </w:rPr>
        <w:t>年移徙工人</w:t>
      </w:r>
      <w:r w:rsidR="00C30C48" w:rsidRPr="00142A3D">
        <w:rPr>
          <w:rFonts w:hint="eastAsia"/>
        </w:rPr>
        <w:t>(</w:t>
      </w:r>
      <w:r w:rsidR="00C30C48" w:rsidRPr="00142A3D">
        <w:rPr>
          <w:rFonts w:hint="eastAsia"/>
        </w:rPr>
        <w:t>补充规定</w:t>
      </w:r>
      <w:r w:rsidR="00C30C48" w:rsidRPr="00142A3D">
        <w:rPr>
          <w:rFonts w:hint="eastAsia"/>
        </w:rPr>
        <w:t>)</w:t>
      </w:r>
      <w:r w:rsidR="00C30C48" w:rsidRPr="00142A3D">
        <w:rPr>
          <w:rFonts w:hint="eastAsia"/>
        </w:rPr>
        <w:t>公约》</w:t>
      </w:r>
      <w:r w:rsidR="00C30C48" w:rsidRPr="00142A3D">
        <w:rPr>
          <w:rFonts w:hint="eastAsia"/>
        </w:rPr>
        <w:t>(</w:t>
      </w:r>
      <w:r w:rsidR="00C30C48" w:rsidRPr="00142A3D">
        <w:rPr>
          <w:rFonts w:hint="eastAsia"/>
        </w:rPr>
        <w:t>第</w:t>
      </w:r>
      <w:r w:rsidR="00C30C48" w:rsidRPr="00142A3D">
        <w:rPr>
          <w:rFonts w:hint="eastAsia"/>
        </w:rPr>
        <w:t>143</w:t>
      </w:r>
      <w:r w:rsidR="00C30C48" w:rsidRPr="00142A3D">
        <w:rPr>
          <w:rFonts w:hint="eastAsia"/>
        </w:rPr>
        <w:t>号</w:t>
      </w:r>
      <w:r w:rsidR="00C30C48" w:rsidRPr="00142A3D">
        <w:rPr>
          <w:rFonts w:hint="eastAsia"/>
        </w:rPr>
        <w:t>)</w:t>
      </w:r>
    </w:p>
    <w:p w:rsidR="00C30C48" w:rsidRPr="00142A3D" w:rsidRDefault="00C30C48" w:rsidP="00C30C48">
      <w:pPr>
        <w:pStyle w:val="SingleTxt"/>
        <w:rPr>
          <w:rFonts w:ascii="KaiTi_GB2312" w:eastAsia="KaiTi_GB2312" w:hint="eastAsia"/>
        </w:rPr>
      </w:pPr>
      <w:r w:rsidRPr="00142A3D">
        <w:rPr>
          <w:rFonts w:ascii="KaiTi_GB2312" w:eastAsia="KaiTi_GB2312" w:hint="eastAsia"/>
        </w:rPr>
        <w:t>土著和部落人民</w:t>
      </w:r>
    </w:p>
    <w:p w:rsidR="00C30C48" w:rsidRPr="00142A3D" w:rsidRDefault="001A33A3" w:rsidP="001A33A3">
      <w:pPr>
        <w:pStyle w:val="SingleTx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1989</w:t>
      </w:r>
      <w:r w:rsidR="00C30C48" w:rsidRPr="00142A3D">
        <w:rPr>
          <w:rFonts w:hint="eastAsia"/>
        </w:rPr>
        <w:t>年土著和部落人民公约》</w:t>
      </w:r>
      <w:r w:rsidR="00C30C48" w:rsidRPr="00142A3D">
        <w:rPr>
          <w:rFonts w:hint="eastAsia"/>
        </w:rPr>
        <w:t>(</w:t>
      </w:r>
      <w:r w:rsidR="00C30C48" w:rsidRPr="00142A3D">
        <w:rPr>
          <w:rFonts w:hint="eastAsia"/>
        </w:rPr>
        <w:t>第</w:t>
      </w:r>
      <w:r w:rsidR="00C30C48" w:rsidRPr="00142A3D">
        <w:rPr>
          <w:rFonts w:hint="eastAsia"/>
        </w:rPr>
        <w:t>169</w:t>
      </w:r>
      <w:r w:rsidR="00C30C48" w:rsidRPr="00142A3D">
        <w:rPr>
          <w:rFonts w:hint="eastAsia"/>
        </w:rPr>
        <w:t>号</w:t>
      </w:r>
      <w:r w:rsidR="00C30C48" w:rsidRPr="00142A3D">
        <w:rPr>
          <w:rFonts w:hint="eastAsia"/>
        </w:rPr>
        <w:t>)</w:t>
      </w:r>
    </w:p>
    <w:p w:rsidR="00C30C48" w:rsidRPr="00142A3D" w:rsidRDefault="00C30C48" w:rsidP="00C30C48">
      <w:pPr>
        <w:pStyle w:val="SingleTxt"/>
        <w:rPr>
          <w:rFonts w:ascii="KaiTi_GB2312" w:eastAsia="KaiTi_GB2312" w:hint="eastAsia"/>
        </w:rPr>
      </w:pPr>
      <w:r w:rsidRPr="00142A3D">
        <w:rPr>
          <w:rFonts w:ascii="KaiTi_GB2312" w:eastAsia="KaiTi_GB2312" w:hint="eastAsia"/>
        </w:rPr>
        <w:t>非全日制工作</w:t>
      </w:r>
    </w:p>
    <w:p w:rsidR="00C30C48" w:rsidRPr="00142A3D" w:rsidRDefault="001A33A3" w:rsidP="001A33A3">
      <w:pPr>
        <w:pStyle w:val="SingleTx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1994</w:t>
      </w:r>
      <w:r w:rsidR="00C30C48" w:rsidRPr="00142A3D">
        <w:rPr>
          <w:rFonts w:hint="eastAsia"/>
        </w:rPr>
        <w:t>年非全日制工作公约》</w:t>
      </w:r>
      <w:r w:rsidR="00C30C48" w:rsidRPr="00142A3D">
        <w:rPr>
          <w:rFonts w:hint="eastAsia"/>
        </w:rPr>
        <w:t>(</w:t>
      </w:r>
      <w:r w:rsidR="00C30C48" w:rsidRPr="00142A3D">
        <w:rPr>
          <w:rFonts w:hint="eastAsia"/>
        </w:rPr>
        <w:t>第</w:t>
      </w:r>
      <w:r w:rsidR="00C30C48" w:rsidRPr="00142A3D">
        <w:rPr>
          <w:rFonts w:hint="eastAsia"/>
        </w:rPr>
        <w:t>175</w:t>
      </w:r>
      <w:r w:rsidR="00C30C48" w:rsidRPr="00142A3D">
        <w:rPr>
          <w:rFonts w:hint="eastAsia"/>
        </w:rPr>
        <w:t>号</w:t>
      </w:r>
      <w:r w:rsidR="00C30C48" w:rsidRPr="00142A3D">
        <w:rPr>
          <w:rFonts w:hint="eastAsia"/>
        </w:rPr>
        <w:t>)</w:t>
      </w:r>
    </w:p>
    <w:p w:rsidR="00C30C48" w:rsidRPr="00142A3D" w:rsidRDefault="00C30C48" w:rsidP="00C30C48">
      <w:pPr>
        <w:pStyle w:val="SingleTxt"/>
        <w:rPr>
          <w:rFonts w:ascii="KaiTi_GB2312" w:eastAsia="KaiTi_GB2312" w:hint="eastAsia"/>
        </w:rPr>
      </w:pPr>
      <w:r w:rsidRPr="00142A3D">
        <w:rPr>
          <w:rFonts w:ascii="KaiTi_GB2312" w:eastAsia="KaiTi_GB2312" w:hint="eastAsia"/>
        </w:rPr>
        <w:t>家庭工作</w:t>
      </w:r>
    </w:p>
    <w:p w:rsidR="00C30C48" w:rsidRPr="00142A3D" w:rsidRDefault="001A33A3" w:rsidP="001A33A3">
      <w:pPr>
        <w:pStyle w:val="SingleTx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1996</w:t>
      </w:r>
      <w:r w:rsidR="00C30C48" w:rsidRPr="00142A3D">
        <w:rPr>
          <w:rFonts w:hint="eastAsia"/>
        </w:rPr>
        <w:t>年家庭工作公约》</w:t>
      </w:r>
      <w:r w:rsidR="00C30C48" w:rsidRPr="00142A3D">
        <w:rPr>
          <w:rFonts w:hint="eastAsia"/>
        </w:rPr>
        <w:t>(</w:t>
      </w:r>
      <w:r w:rsidR="00C30C48" w:rsidRPr="00142A3D">
        <w:rPr>
          <w:rFonts w:hint="eastAsia"/>
        </w:rPr>
        <w:t>第</w:t>
      </w:r>
      <w:r w:rsidR="00C30C48" w:rsidRPr="00142A3D">
        <w:rPr>
          <w:rFonts w:hint="eastAsia"/>
        </w:rPr>
        <w:t>177</w:t>
      </w:r>
      <w:r w:rsidR="00C30C48" w:rsidRPr="00142A3D">
        <w:rPr>
          <w:rFonts w:hint="eastAsia"/>
        </w:rPr>
        <w:t>号</w:t>
      </w:r>
      <w:r w:rsidR="00C30C48" w:rsidRPr="00142A3D">
        <w:rPr>
          <w:rFonts w:hint="eastAsia"/>
        </w:rPr>
        <w:t>)</w:t>
      </w:r>
    </w:p>
    <w:p w:rsidR="00C30C48" w:rsidRPr="00142A3D" w:rsidRDefault="00C30C48" w:rsidP="00C30C48">
      <w:pPr>
        <w:pStyle w:val="SingleTxt"/>
        <w:rPr>
          <w:rFonts w:ascii="KaiTi_GB2312" w:eastAsia="KaiTi_GB2312" w:hint="eastAsia"/>
        </w:rPr>
      </w:pPr>
      <w:r w:rsidRPr="00142A3D">
        <w:rPr>
          <w:rFonts w:ascii="KaiTi_GB2312" w:eastAsia="KaiTi_GB2312" w:hint="eastAsia"/>
        </w:rPr>
        <w:t>家庭工人</w:t>
      </w:r>
    </w:p>
    <w:p w:rsidR="00C30C48" w:rsidRPr="00142A3D" w:rsidRDefault="001A33A3" w:rsidP="001A33A3">
      <w:pPr>
        <w:pStyle w:val="SingleTxt"/>
        <w:ind w:left="2126" w:hanging="431"/>
        <w:rPr>
          <w:rFonts w:hint="eastAsia"/>
        </w:rPr>
      </w:pPr>
      <w:r w:rsidRPr="00142A3D">
        <w:rPr>
          <w:rFonts w:hint="eastAsia"/>
        </w:rPr>
        <w:sym w:font="Symbol" w:char="F0B7"/>
      </w:r>
      <w:r w:rsidRPr="00142A3D">
        <w:tab/>
      </w:r>
      <w:r w:rsidR="00C30C48" w:rsidRPr="00142A3D">
        <w:rPr>
          <w:rFonts w:hint="eastAsia"/>
        </w:rPr>
        <w:t>《</w:t>
      </w:r>
      <w:r w:rsidR="00C30C48" w:rsidRPr="00142A3D">
        <w:rPr>
          <w:rFonts w:hint="eastAsia"/>
        </w:rPr>
        <w:t>2011</w:t>
      </w:r>
      <w:r w:rsidR="00C30C48" w:rsidRPr="00142A3D">
        <w:rPr>
          <w:rFonts w:hint="eastAsia"/>
        </w:rPr>
        <w:t>年家庭工人公约》</w:t>
      </w:r>
      <w:r w:rsidR="00C30C48" w:rsidRPr="00142A3D">
        <w:rPr>
          <w:rFonts w:hint="eastAsia"/>
        </w:rPr>
        <w:t>(</w:t>
      </w:r>
      <w:r w:rsidR="00C30C48" w:rsidRPr="00142A3D">
        <w:rPr>
          <w:rFonts w:hint="eastAsia"/>
        </w:rPr>
        <w:t>第</w:t>
      </w:r>
      <w:r w:rsidR="00C30C48" w:rsidRPr="00142A3D">
        <w:rPr>
          <w:rFonts w:hint="eastAsia"/>
        </w:rPr>
        <w:t>189</w:t>
      </w:r>
      <w:r w:rsidR="00C30C48" w:rsidRPr="00142A3D">
        <w:rPr>
          <w:rFonts w:hint="eastAsia"/>
        </w:rPr>
        <w:t>号</w:t>
      </w:r>
      <w:r w:rsidR="00C30C48" w:rsidRPr="00142A3D">
        <w:rPr>
          <w:rFonts w:hint="eastAsia"/>
        </w:rPr>
        <w:t>)</w:t>
      </w:r>
    </w:p>
    <w:p w:rsidR="00C30C48" w:rsidRPr="00142A3D" w:rsidRDefault="00C30C48" w:rsidP="00C27420">
      <w:pPr>
        <w:pStyle w:val="SingleTxt"/>
        <w:spacing w:line="330" w:lineRule="exact"/>
        <w:rPr>
          <w:rFonts w:hint="eastAsia"/>
        </w:rPr>
      </w:pPr>
      <w:r w:rsidRPr="00142A3D">
        <w:rPr>
          <w:rFonts w:hint="eastAsia"/>
        </w:rPr>
        <w:t>3.</w:t>
      </w:r>
      <w:r w:rsidRPr="00142A3D">
        <w:rPr>
          <w:rFonts w:hint="eastAsia"/>
        </w:rPr>
        <w:tab/>
      </w:r>
      <w:r w:rsidRPr="00142A3D">
        <w:rPr>
          <w:rFonts w:hint="eastAsia"/>
        </w:rPr>
        <w:t>劳工组织的公约和建议执行问题专家委员会负责监督已批准的公约的实施情况。该机构由世界各地的独立专家组成，每年召开会议。本报告第二部分提交的资料由该委员会提出的意见和直接要求的摘要组成。这些意见是专家委员会在提交国际劳工大会标准实施问题委员会年度报告中发表的评论，用英文、法文和西班牙文印发。直接要求</w:t>
      </w:r>
      <w:r w:rsidRPr="00142A3D">
        <w:rPr>
          <w:rFonts w:hint="eastAsia"/>
        </w:rPr>
        <w:t>(</w:t>
      </w:r>
      <w:r w:rsidRPr="00142A3D">
        <w:rPr>
          <w:rFonts w:hint="eastAsia"/>
        </w:rPr>
        <w:t>用英文和法文印发，在西班牙语国家也用西班牙文印发</w:t>
      </w:r>
      <w:r w:rsidRPr="00142A3D">
        <w:rPr>
          <w:rFonts w:hint="eastAsia"/>
        </w:rPr>
        <w:t>)</w:t>
      </w:r>
      <w:r w:rsidRPr="00142A3D">
        <w:rPr>
          <w:rFonts w:hint="eastAsia"/>
        </w:rPr>
        <w:t>不编制成册，但也公布发表。过一段时间后，将输入劳工组织的监督活动数据库</w:t>
      </w:r>
      <w:r w:rsidRPr="00142A3D">
        <w:rPr>
          <w:rFonts w:hint="eastAsia"/>
        </w:rPr>
        <w:t>NORMLEX</w:t>
      </w:r>
      <w:r w:rsidRPr="00142A3D">
        <w:rPr>
          <w:rFonts w:hint="eastAsia"/>
        </w:rPr>
        <w:t>。</w:t>
      </w:r>
    </w:p>
    <w:p w:rsidR="00C30C48" w:rsidRPr="00142A3D" w:rsidRDefault="00C30C48" w:rsidP="00C27420">
      <w:pPr>
        <w:pStyle w:val="SingleTxt"/>
        <w:spacing w:line="330" w:lineRule="exact"/>
        <w:rPr>
          <w:rFonts w:hint="eastAsia"/>
        </w:rPr>
      </w:pPr>
      <w:r w:rsidRPr="00142A3D">
        <w:rPr>
          <w:rFonts w:hint="eastAsia"/>
        </w:rPr>
        <w:t>4.</w:t>
      </w:r>
      <w:r w:rsidRPr="00142A3D">
        <w:rPr>
          <w:rFonts w:hint="eastAsia"/>
        </w:rPr>
        <w:tab/>
      </w:r>
      <w:r w:rsidRPr="00142A3D">
        <w:rPr>
          <w:rFonts w:hint="eastAsia"/>
        </w:rPr>
        <w:t>以下资料简短说明劳工组织监督机构提出的更为详尽的评论。第二部分提及的专家委员会相关评论可参阅</w:t>
      </w:r>
      <w:r w:rsidRPr="00142A3D">
        <w:rPr>
          <w:rFonts w:hint="eastAsia"/>
        </w:rPr>
        <w:t>http://www.ilo.org/dyn/normlex/en/</w:t>
      </w:r>
      <w:r w:rsidRPr="00142A3D">
        <w:rPr>
          <w:rFonts w:hint="eastAsia"/>
        </w:rPr>
        <w:t>。</w:t>
      </w:r>
    </w:p>
    <w:p w:rsidR="00C30C48" w:rsidRPr="00142A3D" w:rsidRDefault="00C30C48" w:rsidP="00C27420">
      <w:pPr>
        <w:pStyle w:val="SingleTxt"/>
        <w:spacing w:after="260" w:line="330" w:lineRule="exact"/>
        <w:rPr>
          <w:rFonts w:hint="eastAsia"/>
        </w:rPr>
      </w:pPr>
      <w:r w:rsidRPr="00142A3D">
        <w:rPr>
          <w:rFonts w:hint="eastAsia"/>
        </w:rPr>
        <w:t>5.</w:t>
      </w:r>
      <w:r w:rsidRPr="00142A3D">
        <w:rPr>
          <w:rFonts w:hint="eastAsia"/>
        </w:rPr>
        <w:tab/>
      </w:r>
      <w:r w:rsidRPr="00142A3D">
        <w:rPr>
          <w:rFonts w:hint="eastAsia"/>
        </w:rPr>
        <w:t>应当指出，专家委员会在其评论中常常提到各国政府向消除对妇女歧视委员会或联合国其他条约机构提交的资料，以及这些机构发表的报告。</w:t>
      </w:r>
    </w:p>
    <w:p w:rsidR="00C30C48" w:rsidRPr="00142A3D" w:rsidRDefault="00C30C48" w:rsidP="00C2742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00"/>
        <w:ind w:left="1264" w:right="1259" w:hanging="1264"/>
        <w:rPr>
          <w:rFonts w:hint="eastAsia"/>
        </w:rPr>
      </w:pPr>
      <w:r w:rsidRPr="00142A3D">
        <w:rPr>
          <w:rFonts w:hint="eastAsia"/>
        </w:rPr>
        <w:tab/>
        <w:t>二</w:t>
      </w:r>
      <w:r w:rsidR="00C27420" w:rsidRPr="00142A3D">
        <w:t>.</w:t>
      </w:r>
      <w:r w:rsidRPr="00142A3D">
        <w:rPr>
          <w:rFonts w:hint="eastAsia"/>
        </w:rPr>
        <w:tab/>
        <w:t>关于个别国家情况的说明</w:t>
      </w:r>
    </w:p>
    <w:p w:rsidR="00C30C48" w:rsidRPr="00142A3D" w:rsidRDefault="00C27420" w:rsidP="00C274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42A3D">
        <w:tab/>
      </w:r>
      <w:r w:rsidRPr="00142A3D">
        <w:tab/>
      </w:r>
      <w:r w:rsidR="00C30C48" w:rsidRPr="00142A3D">
        <w:rPr>
          <w:rFonts w:hint="eastAsia"/>
        </w:rPr>
        <w:t>中非共和国</w:t>
      </w:r>
    </w:p>
    <w:p w:rsidR="00C30C48" w:rsidRPr="00142A3D" w:rsidRDefault="00C30C48" w:rsidP="00C30C48">
      <w:pPr>
        <w:pStyle w:val="SingleTxt"/>
        <w:rPr>
          <w:rFonts w:hint="eastAsia"/>
        </w:rPr>
      </w:pPr>
      <w:r w:rsidRPr="00142A3D">
        <w:rPr>
          <w:rFonts w:hint="eastAsia"/>
        </w:rPr>
        <w:t>6.</w:t>
      </w:r>
      <w:r w:rsidRPr="00142A3D">
        <w:rPr>
          <w:rFonts w:hint="eastAsia"/>
        </w:rPr>
        <w:tab/>
      </w:r>
      <w:r w:rsidRPr="00142A3D">
        <w:rPr>
          <w:rFonts w:hint="eastAsia"/>
        </w:rPr>
        <w:t>在劳工组织的相关公约中，中非共和国已批准第</w:t>
      </w:r>
      <w:r w:rsidRPr="00142A3D">
        <w:rPr>
          <w:rFonts w:hint="eastAsia"/>
        </w:rPr>
        <w:t>100</w:t>
      </w:r>
      <w:r w:rsidRPr="00142A3D">
        <w:rPr>
          <w:rFonts w:hint="eastAsia"/>
        </w:rPr>
        <w:t>和</w:t>
      </w:r>
      <w:r w:rsidRPr="00142A3D">
        <w:rPr>
          <w:rFonts w:hint="eastAsia"/>
        </w:rPr>
        <w:t>111</w:t>
      </w:r>
      <w:r w:rsidRPr="00142A3D">
        <w:rPr>
          <w:rFonts w:hint="eastAsia"/>
        </w:rPr>
        <w:t>号公约。它还批准了第</w:t>
      </w:r>
      <w:r w:rsidRPr="00142A3D">
        <w:rPr>
          <w:rFonts w:hint="eastAsia"/>
        </w:rPr>
        <w:t>3</w:t>
      </w:r>
      <w:r w:rsidRPr="00142A3D">
        <w:rPr>
          <w:rFonts w:hint="eastAsia"/>
        </w:rPr>
        <w:t>、</w:t>
      </w:r>
      <w:r w:rsidRPr="00142A3D">
        <w:rPr>
          <w:rFonts w:hint="eastAsia"/>
        </w:rPr>
        <w:t>11</w:t>
      </w:r>
      <w:r w:rsidRPr="00142A3D">
        <w:rPr>
          <w:rFonts w:hint="eastAsia"/>
        </w:rPr>
        <w:t>、</w:t>
      </w:r>
      <w:r w:rsidRPr="00142A3D">
        <w:rPr>
          <w:rFonts w:hint="eastAsia"/>
        </w:rPr>
        <w:t>29</w:t>
      </w:r>
      <w:r w:rsidRPr="00142A3D">
        <w:rPr>
          <w:rFonts w:hint="eastAsia"/>
        </w:rPr>
        <w:t>、</w:t>
      </w:r>
      <w:r w:rsidRPr="00142A3D">
        <w:rPr>
          <w:rFonts w:hint="eastAsia"/>
        </w:rPr>
        <w:t>87</w:t>
      </w:r>
      <w:r w:rsidRPr="00142A3D">
        <w:rPr>
          <w:rFonts w:hint="eastAsia"/>
        </w:rPr>
        <w:t>、</w:t>
      </w:r>
      <w:r w:rsidRPr="00142A3D">
        <w:rPr>
          <w:rFonts w:hint="eastAsia"/>
        </w:rPr>
        <w:t>98</w:t>
      </w:r>
      <w:r w:rsidRPr="00142A3D">
        <w:rPr>
          <w:rFonts w:hint="eastAsia"/>
        </w:rPr>
        <w:t>、</w:t>
      </w:r>
      <w:r w:rsidRPr="00142A3D">
        <w:rPr>
          <w:rFonts w:hint="eastAsia"/>
        </w:rPr>
        <w:t>105</w:t>
      </w:r>
      <w:r w:rsidRPr="00142A3D">
        <w:rPr>
          <w:rFonts w:hint="eastAsia"/>
        </w:rPr>
        <w:t>、</w:t>
      </w:r>
      <w:r w:rsidRPr="00142A3D">
        <w:rPr>
          <w:rFonts w:hint="eastAsia"/>
        </w:rPr>
        <w:t>122</w:t>
      </w:r>
      <w:r w:rsidRPr="00142A3D">
        <w:rPr>
          <w:rFonts w:hint="eastAsia"/>
        </w:rPr>
        <w:t>、</w:t>
      </w:r>
      <w:r w:rsidRPr="00142A3D">
        <w:rPr>
          <w:rFonts w:hint="eastAsia"/>
        </w:rPr>
        <w:t>138</w:t>
      </w:r>
      <w:r w:rsidRPr="00142A3D">
        <w:rPr>
          <w:rFonts w:hint="eastAsia"/>
        </w:rPr>
        <w:t>、</w:t>
      </w:r>
      <w:r w:rsidRPr="00142A3D">
        <w:rPr>
          <w:rFonts w:hint="eastAsia"/>
        </w:rPr>
        <w:t>142</w:t>
      </w:r>
      <w:r w:rsidRPr="00142A3D">
        <w:rPr>
          <w:rFonts w:hint="eastAsia"/>
        </w:rPr>
        <w:t>、</w:t>
      </w:r>
      <w:r w:rsidRPr="00142A3D">
        <w:rPr>
          <w:rFonts w:hint="eastAsia"/>
        </w:rPr>
        <w:t>158</w:t>
      </w:r>
      <w:r w:rsidRPr="00142A3D">
        <w:rPr>
          <w:rFonts w:hint="eastAsia"/>
        </w:rPr>
        <w:t>、</w:t>
      </w:r>
      <w:r w:rsidRPr="00142A3D">
        <w:rPr>
          <w:rFonts w:hint="eastAsia"/>
        </w:rPr>
        <w:t>169</w:t>
      </w:r>
      <w:r w:rsidRPr="00142A3D">
        <w:rPr>
          <w:rFonts w:hint="eastAsia"/>
        </w:rPr>
        <w:t>和</w:t>
      </w:r>
      <w:r w:rsidRPr="00142A3D">
        <w:rPr>
          <w:rFonts w:hint="eastAsia"/>
        </w:rPr>
        <w:t>182</w:t>
      </w:r>
      <w:r w:rsidRPr="00142A3D">
        <w:rPr>
          <w:rFonts w:hint="eastAsia"/>
        </w:rPr>
        <w:t>号公约。</w:t>
      </w:r>
    </w:p>
    <w:p w:rsidR="00C30C48" w:rsidRPr="00142A3D" w:rsidRDefault="00C30C48" w:rsidP="00C30C48">
      <w:pPr>
        <w:pStyle w:val="SingleTxt"/>
        <w:rPr>
          <w:rFonts w:ascii="SimHei" w:eastAsia="SimHei" w:hAnsi="SimHei" w:hint="eastAsia"/>
        </w:rPr>
      </w:pPr>
      <w:r w:rsidRPr="00142A3D">
        <w:rPr>
          <w:rFonts w:ascii="SimHei" w:eastAsia="SimHei" w:hAnsi="SimHei" w:hint="eastAsia"/>
        </w:rPr>
        <w:t>国际劳工组织监督机构的评论</w:t>
      </w:r>
    </w:p>
    <w:p w:rsidR="00C30C48" w:rsidRPr="00142A3D" w:rsidRDefault="00C30C48" w:rsidP="00C30C48">
      <w:pPr>
        <w:pStyle w:val="SingleTxt"/>
        <w:rPr>
          <w:rFonts w:hint="eastAsia"/>
        </w:rPr>
      </w:pPr>
      <w:r w:rsidRPr="00142A3D">
        <w:rPr>
          <w:rFonts w:hint="eastAsia"/>
        </w:rPr>
        <w:t>7.</w:t>
      </w:r>
      <w:r w:rsidRPr="00142A3D">
        <w:rPr>
          <w:rFonts w:hint="eastAsia"/>
        </w:rPr>
        <w:tab/>
      </w:r>
      <w:r w:rsidRPr="00142A3D">
        <w:rPr>
          <w:rFonts w:hint="eastAsia"/>
        </w:rPr>
        <w:t>劳工组织专家委员会将就《消除对妇女一切形式歧视公约》有关规定提出的评论意见涉及以下项目：</w:t>
      </w:r>
    </w:p>
    <w:p w:rsidR="00C30C48" w:rsidRPr="00142A3D" w:rsidRDefault="00C30C48" w:rsidP="00C30C48">
      <w:pPr>
        <w:pStyle w:val="SingleTxt"/>
        <w:rPr>
          <w:rFonts w:ascii="KaiTi_GB2312" w:eastAsia="KaiTi_GB2312" w:hint="eastAsia"/>
        </w:rPr>
      </w:pPr>
      <w:r w:rsidRPr="00142A3D">
        <w:rPr>
          <w:rFonts w:ascii="KaiTi_GB2312" w:eastAsia="KaiTi_GB2312" w:hint="eastAsia"/>
        </w:rPr>
        <w:t>第3号公约</w:t>
      </w:r>
    </w:p>
    <w:p w:rsidR="00C30C48" w:rsidRPr="00142A3D" w:rsidRDefault="00C30C48" w:rsidP="00C30C48">
      <w:pPr>
        <w:pStyle w:val="SingleTxt"/>
        <w:rPr>
          <w:rFonts w:hint="eastAsia"/>
        </w:rPr>
      </w:pPr>
      <w:r w:rsidRPr="00142A3D">
        <w:rPr>
          <w:rFonts w:hint="eastAsia"/>
        </w:rPr>
        <w:t>8.</w:t>
      </w:r>
      <w:r w:rsidRPr="00142A3D">
        <w:rPr>
          <w:rFonts w:hint="eastAsia"/>
        </w:rPr>
        <w:tab/>
      </w:r>
      <w:r w:rsidRPr="00142A3D">
        <w:rPr>
          <w:rFonts w:hint="eastAsia"/>
        </w:rPr>
        <w:t>在</w:t>
      </w:r>
      <w:r w:rsidRPr="00142A3D">
        <w:rPr>
          <w:rFonts w:hint="eastAsia"/>
        </w:rPr>
        <w:t>2013</w:t>
      </w:r>
      <w:r w:rsidRPr="00142A3D">
        <w:rPr>
          <w:rFonts w:hint="eastAsia"/>
        </w:rPr>
        <w:t>年的直接要求中，委员会注意到中非共和国政府于</w:t>
      </w:r>
      <w:r w:rsidRPr="00142A3D">
        <w:rPr>
          <w:rFonts w:hint="eastAsia"/>
        </w:rPr>
        <w:t>2009</w:t>
      </w:r>
      <w:r w:rsidRPr="00142A3D">
        <w:rPr>
          <w:rFonts w:hint="eastAsia"/>
        </w:rPr>
        <w:t>年</w:t>
      </w:r>
      <w:r w:rsidRPr="00142A3D">
        <w:rPr>
          <w:rFonts w:hint="eastAsia"/>
        </w:rPr>
        <w:t>1</w:t>
      </w:r>
      <w:r w:rsidRPr="00142A3D">
        <w:rPr>
          <w:rFonts w:hint="eastAsia"/>
        </w:rPr>
        <w:t>月通过一部新《劳动法》，并注意到此项法律关于保护生育</w:t>
      </w:r>
      <w:r w:rsidRPr="00142A3D">
        <w:rPr>
          <w:rFonts w:hint="eastAsia"/>
        </w:rPr>
        <w:t>(</w:t>
      </w:r>
      <w:r w:rsidRPr="00142A3D">
        <w:rPr>
          <w:rFonts w:hint="eastAsia"/>
        </w:rPr>
        <w:t>第</w:t>
      </w:r>
      <w:r w:rsidRPr="00142A3D">
        <w:rPr>
          <w:rFonts w:hint="eastAsia"/>
        </w:rPr>
        <w:t>252</w:t>
      </w:r>
      <w:r w:rsidRPr="00142A3D">
        <w:rPr>
          <w:rFonts w:hint="eastAsia"/>
        </w:rPr>
        <w:t>至</w:t>
      </w:r>
      <w:r w:rsidRPr="00142A3D">
        <w:rPr>
          <w:rFonts w:hint="eastAsia"/>
        </w:rPr>
        <w:t>258</w:t>
      </w:r>
      <w:r w:rsidRPr="00142A3D">
        <w:rPr>
          <w:rFonts w:hint="eastAsia"/>
        </w:rPr>
        <w:t>节</w:t>
      </w:r>
      <w:r w:rsidRPr="00142A3D">
        <w:rPr>
          <w:rFonts w:hint="eastAsia"/>
        </w:rPr>
        <w:t>)</w:t>
      </w:r>
      <w:r w:rsidRPr="00142A3D">
        <w:rPr>
          <w:rFonts w:hint="eastAsia"/>
        </w:rPr>
        <w:t>的规定符合《公约》要求。委员会请中非共和国政府说明，以前《劳动法》中关于怀孕妇女的工作问题等有效规定，在经必要修正后是否依然有效。</w:t>
      </w:r>
    </w:p>
    <w:p w:rsidR="00C30C48" w:rsidRPr="00142A3D" w:rsidRDefault="00C30C48" w:rsidP="00C30C48">
      <w:pPr>
        <w:pStyle w:val="SingleTxt"/>
        <w:rPr>
          <w:rFonts w:hint="eastAsia"/>
        </w:rPr>
      </w:pPr>
      <w:r w:rsidRPr="00142A3D">
        <w:rPr>
          <w:rFonts w:hint="eastAsia"/>
        </w:rPr>
        <w:t>9.</w:t>
      </w:r>
      <w:r w:rsidRPr="00142A3D">
        <w:rPr>
          <w:rFonts w:hint="eastAsia"/>
        </w:rPr>
        <w:tab/>
      </w:r>
      <w:r w:rsidRPr="00142A3D">
        <w:rPr>
          <w:rFonts w:hint="eastAsia"/>
        </w:rPr>
        <w:t>委员会对保健问题表示关切，根据联合国监测千年发展目标的</w:t>
      </w:r>
      <w:r w:rsidRPr="00142A3D">
        <w:rPr>
          <w:rFonts w:hint="eastAsia"/>
        </w:rPr>
        <w:t>2010</w:t>
      </w:r>
      <w:r w:rsidRPr="00142A3D">
        <w:rPr>
          <w:rFonts w:hint="eastAsia"/>
        </w:rPr>
        <w:t>年报告，中非共和国的孕产妇死亡率居世界最高行列，只有</w:t>
      </w:r>
      <w:r w:rsidRPr="00142A3D">
        <w:rPr>
          <w:rFonts w:hint="eastAsia"/>
        </w:rPr>
        <w:t>53%</w:t>
      </w:r>
      <w:r w:rsidRPr="00142A3D">
        <w:rPr>
          <w:rFonts w:hint="eastAsia"/>
        </w:rPr>
        <w:t>的分娩由合格的保健人员实施。委员会称报告中提到的各种因素不断加剧，其中包括：妇女教育水平低；家庭收入低，限制了在怀孕、分娩和产后期间获得保健的机会；保健基础设施和设备不充足；合格和专业的保健人员数量不足，且各省严重不均衡。</w:t>
      </w:r>
    </w:p>
    <w:p w:rsidR="00C30C48" w:rsidRPr="00142A3D" w:rsidRDefault="00C30C48" w:rsidP="00C30C48">
      <w:pPr>
        <w:pStyle w:val="SingleTxt"/>
        <w:rPr>
          <w:rFonts w:hint="eastAsia"/>
        </w:rPr>
      </w:pPr>
      <w:r w:rsidRPr="00142A3D">
        <w:rPr>
          <w:rFonts w:hint="eastAsia"/>
        </w:rPr>
        <w:t>10.</w:t>
      </w:r>
      <w:r w:rsidRPr="00142A3D">
        <w:rPr>
          <w:rFonts w:hint="eastAsia"/>
        </w:rPr>
        <w:tab/>
      </w:r>
      <w:r w:rsidRPr="00142A3D">
        <w:rPr>
          <w:rFonts w:hint="eastAsia"/>
        </w:rPr>
        <w:t>委员会注意到中非共和国所面临的挑战有：对分娩期和患有怀孕并发症的妇女在中期实现免费保健；加强传统助产士及时发现生育相关紧急状况并进行转诊的能力。</w:t>
      </w:r>
    </w:p>
    <w:p w:rsidR="00C30C48" w:rsidRPr="00142A3D" w:rsidRDefault="00C30C48" w:rsidP="00C30C48">
      <w:pPr>
        <w:pStyle w:val="SingleTxt"/>
        <w:rPr>
          <w:rFonts w:hint="eastAsia"/>
        </w:rPr>
      </w:pPr>
      <w:r w:rsidRPr="00142A3D">
        <w:rPr>
          <w:rFonts w:hint="eastAsia"/>
        </w:rPr>
        <w:t>11.</w:t>
      </w:r>
      <w:r w:rsidRPr="00142A3D">
        <w:rPr>
          <w:rFonts w:hint="eastAsia"/>
        </w:rPr>
        <w:tab/>
      </w:r>
      <w:r w:rsidRPr="00142A3D">
        <w:rPr>
          <w:rFonts w:hint="eastAsia"/>
        </w:rPr>
        <w:t>委员会请中非共和国政府说明为大幅减少孕产妇死亡率所采取或计划采取的措施，并在下次报告中提供这方面的进展情况。</w:t>
      </w:r>
    </w:p>
    <w:p w:rsidR="00C30C48" w:rsidRPr="00142A3D" w:rsidRDefault="00C30C48" w:rsidP="00C30C48">
      <w:pPr>
        <w:pStyle w:val="SingleTxt"/>
        <w:rPr>
          <w:rFonts w:ascii="KaiTi_GB2312" w:eastAsia="KaiTi_GB2312" w:hint="eastAsia"/>
        </w:rPr>
      </w:pPr>
      <w:r w:rsidRPr="00142A3D">
        <w:rPr>
          <w:rFonts w:ascii="KaiTi_GB2312" w:eastAsia="KaiTi_GB2312" w:hint="eastAsia"/>
        </w:rPr>
        <w:t>第100号公约</w:t>
      </w:r>
    </w:p>
    <w:p w:rsidR="00C30C48" w:rsidRPr="00142A3D" w:rsidRDefault="00C30C48" w:rsidP="00C30C48">
      <w:pPr>
        <w:pStyle w:val="SingleTxt"/>
        <w:rPr>
          <w:rFonts w:hint="eastAsia"/>
        </w:rPr>
      </w:pPr>
      <w:r w:rsidRPr="00142A3D">
        <w:rPr>
          <w:rFonts w:hint="eastAsia"/>
        </w:rPr>
        <w:t>12.</w:t>
      </w:r>
      <w:r w:rsidRPr="00142A3D">
        <w:rPr>
          <w:rFonts w:hint="eastAsia"/>
        </w:rPr>
        <w:tab/>
      </w:r>
      <w:r w:rsidRPr="00142A3D">
        <w:rPr>
          <w:rFonts w:hint="eastAsia"/>
        </w:rPr>
        <w:t>在</w:t>
      </w:r>
      <w:r w:rsidRPr="00142A3D">
        <w:rPr>
          <w:rFonts w:hint="eastAsia"/>
        </w:rPr>
        <w:t>2013</w:t>
      </w:r>
      <w:r w:rsidRPr="00142A3D">
        <w:rPr>
          <w:rFonts w:hint="eastAsia"/>
        </w:rPr>
        <w:t>年的意见中，忆及第</w:t>
      </w:r>
      <w:r w:rsidRPr="00142A3D">
        <w:rPr>
          <w:rFonts w:hint="eastAsia"/>
        </w:rPr>
        <w:t>09.004</w:t>
      </w:r>
      <w:r w:rsidRPr="00142A3D">
        <w:rPr>
          <w:rFonts w:hint="eastAsia"/>
        </w:rPr>
        <w:t>号法律</w:t>
      </w:r>
      <w:r w:rsidRPr="00142A3D">
        <w:rPr>
          <w:rFonts w:hint="eastAsia"/>
        </w:rPr>
        <w:t>(</w:t>
      </w:r>
      <w:r w:rsidRPr="00142A3D">
        <w:rPr>
          <w:rFonts w:hint="eastAsia"/>
        </w:rPr>
        <w:t>《劳动法》</w:t>
      </w:r>
      <w:r w:rsidRPr="00142A3D">
        <w:rPr>
          <w:rFonts w:hint="eastAsia"/>
        </w:rPr>
        <w:t>)</w:t>
      </w:r>
      <w:r w:rsidRPr="00142A3D">
        <w:rPr>
          <w:rFonts w:hint="eastAsia"/>
        </w:rPr>
        <w:t>第</w:t>
      </w:r>
      <w:r w:rsidRPr="00142A3D">
        <w:rPr>
          <w:rFonts w:hint="eastAsia"/>
        </w:rPr>
        <w:t>10</w:t>
      </w:r>
      <w:r w:rsidRPr="00142A3D">
        <w:rPr>
          <w:rFonts w:hint="eastAsia"/>
        </w:rPr>
        <w:t>节和第</w:t>
      </w:r>
      <w:r w:rsidRPr="00142A3D">
        <w:rPr>
          <w:rFonts w:hint="eastAsia"/>
        </w:rPr>
        <w:t>222</w:t>
      </w:r>
      <w:r w:rsidRPr="00142A3D">
        <w:rPr>
          <w:rFonts w:hint="eastAsia"/>
        </w:rPr>
        <w:t>节将相同的工资权利仅限于涉及“同等工作条件、技能和产出”的工作，委员会请中非共和国政府采取必要的措施，确保修正《劳动法》的这些章节，明确规定男女同值工作同等报酬。</w:t>
      </w:r>
    </w:p>
    <w:p w:rsidR="00C30C48" w:rsidRPr="00142A3D" w:rsidRDefault="00C30C48" w:rsidP="00C30C48">
      <w:pPr>
        <w:pStyle w:val="SingleTxt"/>
        <w:rPr>
          <w:rFonts w:ascii="KaiTi_GB2312" w:eastAsia="KaiTi_GB2312" w:hint="eastAsia"/>
        </w:rPr>
      </w:pPr>
      <w:r w:rsidRPr="00142A3D">
        <w:rPr>
          <w:rFonts w:ascii="KaiTi_GB2312" w:eastAsia="KaiTi_GB2312" w:hint="eastAsia"/>
        </w:rPr>
        <w:t>第111号公约</w:t>
      </w:r>
    </w:p>
    <w:p w:rsidR="00C30C48" w:rsidRPr="00142A3D" w:rsidRDefault="00C30C48" w:rsidP="00C30C48">
      <w:pPr>
        <w:pStyle w:val="SingleTxt"/>
        <w:rPr>
          <w:rFonts w:hint="eastAsia"/>
        </w:rPr>
      </w:pPr>
      <w:r w:rsidRPr="00142A3D">
        <w:rPr>
          <w:rFonts w:hint="eastAsia"/>
        </w:rPr>
        <w:t>13.</w:t>
      </w:r>
      <w:r w:rsidRPr="00142A3D">
        <w:rPr>
          <w:rFonts w:hint="eastAsia"/>
        </w:rPr>
        <w:tab/>
      </w:r>
      <w:r w:rsidRPr="00142A3D">
        <w:rPr>
          <w:rFonts w:hint="eastAsia"/>
        </w:rPr>
        <w:t>在</w:t>
      </w:r>
      <w:r w:rsidRPr="00142A3D">
        <w:rPr>
          <w:rFonts w:hint="eastAsia"/>
        </w:rPr>
        <w:t>2013</w:t>
      </w:r>
      <w:r w:rsidRPr="00142A3D">
        <w:rPr>
          <w:rFonts w:hint="eastAsia"/>
        </w:rPr>
        <w:t>年的意见中，委员会注意到联合国人权事务高级专员的报告</w:t>
      </w:r>
      <w:r w:rsidRPr="00142A3D">
        <w:rPr>
          <w:rFonts w:hint="eastAsia"/>
        </w:rPr>
        <w:t>(</w:t>
      </w:r>
      <w:hyperlink r:id="rId15" w:history="1">
        <w:r w:rsidRPr="00142A3D">
          <w:rPr>
            <w:rStyle w:val="Hyperlink"/>
            <w:rFonts w:hint="eastAsia"/>
            <w:u w:val="none"/>
          </w:rPr>
          <w:t>A/HRC/</w:t>
        </w:r>
        <w:r w:rsidR="00C27420" w:rsidRPr="00142A3D">
          <w:rPr>
            <w:rStyle w:val="Hyperlink"/>
            <w:u w:val="none"/>
          </w:rPr>
          <w:t xml:space="preserve"> </w:t>
        </w:r>
        <w:r w:rsidRPr="00142A3D">
          <w:rPr>
            <w:rStyle w:val="Hyperlink"/>
            <w:rFonts w:hint="eastAsia"/>
            <w:u w:val="none"/>
          </w:rPr>
          <w:t>24/59</w:t>
        </w:r>
      </w:hyperlink>
      <w:r w:rsidRPr="00142A3D">
        <w:rPr>
          <w:rFonts w:hint="eastAsia"/>
        </w:rPr>
        <w:t>和</w:t>
      </w:r>
      <w:r w:rsidRPr="00142A3D">
        <w:rPr>
          <w:rFonts w:hint="eastAsia"/>
        </w:rPr>
        <w:t>Corr.1)</w:t>
      </w:r>
      <w:r w:rsidRPr="00142A3D">
        <w:rPr>
          <w:rFonts w:hint="eastAsia"/>
        </w:rPr>
        <w:t>指出，自</w:t>
      </w:r>
      <w:r w:rsidRPr="00142A3D">
        <w:rPr>
          <w:rFonts w:hint="eastAsia"/>
        </w:rPr>
        <w:t>2012</w:t>
      </w:r>
      <w:r w:rsidRPr="00142A3D">
        <w:rPr>
          <w:rFonts w:hint="eastAsia"/>
        </w:rPr>
        <w:t>年</w:t>
      </w:r>
      <w:r w:rsidRPr="00142A3D">
        <w:rPr>
          <w:rFonts w:hint="eastAsia"/>
        </w:rPr>
        <w:t>12</w:t>
      </w:r>
      <w:r w:rsidRPr="00142A3D">
        <w:rPr>
          <w:rFonts w:hint="eastAsia"/>
        </w:rPr>
        <w:t>月以来，中非共和国的武装团伙实施了严重违法行为，其中包括对妇女和儿童实施性暴力。委员会注意到</w:t>
      </w:r>
      <w:r w:rsidRPr="00142A3D">
        <w:rPr>
          <w:rFonts w:hint="eastAsia"/>
        </w:rPr>
        <w:t>2013</w:t>
      </w:r>
      <w:r w:rsidRPr="00142A3D">
        <w:rPr>
          <w:rFonts w:hint="eastAsia"/>
        </w:rPr>
        <w:t>年</w:t>
      </w:r>
      <w:r w:rsidRPr="00142A3D">
        <w:rPr>
          <w:rFonts w:hint="eastAsia"/>
        </w:rPr>
        <w:t>7</w:t>
      </w:r>
      <w:r w:rsidRPr="00142A3D">
        <w:rPr>
          <w:rFonts w:hint="eastAsia"/>
        </w:rPr>
        <w:t>月</w:t>
      </w:r>
      <w:r w:rsidRPr="00142A3D">
        <w:rPr>
          <w:rFonts w:hint="eastAsia"/>
        </w:rPr>
        <w:t>18</w:t>
      </w:r>
      <w:r w:rsidRPr="00142A3D">
        <w:rPr>
          <w:rFonts w:hint="eastAsia"/>
        </w:rPr>
        <w:t>日通过了发布《过渡宪章》的第</w:t>
      </w:r>
      <w:r w:rsidRPr="00142A3D">
        <w:rPr>
          <w:rFonts w:hint="eastAsia"/>
        </w:rPr>
        <w:t>13.001</w:t>
      </w:r>
      <w:r w:rsidRPr="00142A3D">
        <w:rPr>
          <w:rFonts w:hint="eastAsia"/>
        </w:rPr>
        <w:t>号法律，其中保障男子和妇女在所有领域享有平等权利。委员会还注意到，《刑法》</w:t>
      </w:r>
      <w:r w:rsidRPr="00142A3D">
        <w:rPr>
          <w:rFonts w:hint="eastAsia"/>
        </w:rPr>
        <w:t>(2010</w:t>
      </w:r>
      <w:r w:rsidRPr="00142A3D">
        <w:rPr>
          <w:rFonts w:hint="eastAsia"/>
        </w:rPr>
        <w:t>年</w:t>
      </w:r>
      <w:r w:rsidRPr="00142A3D">
        <w:rPr>
          <w:rFonts w:hint="eastAsia"/>
        </w:rPr>
        <w:t>1</w:t>
      </w:r>
      <w:r w:rsidRPr="00142A3D">
        <w:rPr>
          <w:rFonts w:hint="eastAsia"/>
        </w:rPr>
        <w:t>月</w:t>
      </w:r>
      <w:r w:rsidRPr="00142A3D">
        <w:rPr>
          <w:rFonts w:hint="eastAsia"/>
        </w:rPr>
        <w:t>6</w:t>
      </w:r>
      <w:r w:rsidRPr="00142A3D">
        <w:rPr>
          <w:rFonts w:hint="eastAsia"/>
        </w:rPr>
        <w:t>日第</w:t>
      </w:r>
      <w:r w:rsidRPr="00142A3D">
        <w:rPr>
          <w:rFonts w:hint="eastAsia"/>
        </w:rPr>
        <w:t>10.001</w:t>
      </w:r>
      <w:r w:rsidRPr="00142A3D">
        <w:rPr>
          <w:rFonts w:hint="eastAsia"/>
        </w:rPr>
        <w:t>号法律</w:t>
      </w:r>
      <w:r w:rsidRPr="00142A3D">
        <w:rPr>
          <w:rFonts w:hint="eastAsia"/>
        </w:rPr>
        <w:t>)</w:t>
      </w:r>
      <w:r w:rsidRPr="00142A3D">
        <w:rPr>
          <w:rFonts w:hint="eastAsia"/>
        </w:rPr>
        <w:t>规定，任何人对自然人或法人实施性别歧视的将受到惩治。但是，关于就业和职业歧视问题，委员会请中非共和国政府采取必要措施补充《劳动法》的规定，以便明确界定并在包括征聘在内的就业各阶段明令禁止任何形式的歧视，至少是以《公约》所列的各种理由进行的歧视。</w:t>
      </w:r>
    </w:p>
    <w:p w:rsidR="00C30C48" w:rsidRPr="00142A3D" w:rsidRDefault="00C30C48" w:rsidP="00C30C48">
      <w:pPr>
        <w:pStyle w:val="SingleTxt"/>
        <w:rPr>
          <w:rFonts w:hint="eastAsia"/>
        </w:rPr>
      </w:pPr>
      <w:r w:rsidRPr="00142A3D">
        <w:rPr>
          <w:rFonts w:hint="eastAsia"/>
        </w:rPr>
        <w:t>14.</w:t>
      </w:r>
      <w:r w:rsidRPr="00142A3D">
        <w:rPr>
          <w:rFonts w:hint="eastAsia"/>
        </w:rPr>
        <w:tab/>
      </w:r>
      <w:r w:rsidRPr="00142A3D">
        <w:rPr>
          <w:rFonts w:hint="eastAsia"/>
        </w:rPr>
        <w:t>委员会还请中非共和国政府采取必要的措施，与工人组织和雇主组织合作，实施</w:t>
      </w:r>
      <w:r w:rsidRPr="00142A3D">
        <w:rPr>
          <w:rFonts w:hint="eastAsia"/>
        </w:rPr>
        <w:t>2005</w:t>
      </w:r>
      <w:r w:rsidRPr="00142A3D">
        <w:rPr>
          <w:rFonts w:hint="eastAsia"/>
        </w:rPr>
        <w:t>年的《性别平等政策》，以便特别通过打击对妇女在家庭和社会中角色的陈规定型观念和偏见，促进和确保妇女与男子平等获得培训和就业，并使妇女更加了解自己的权利，能够进一步捍卫这些权利。</w:t>
      </w:r>
    </w:p>
    <w:p w:rsidR="00C30C48" w:rsidRPr="00142A3D" w:rsidRDefault="00C30C48" w:rsidP="00C30C48">
      <w:pPr>
        <w:pStyle w:val="SingleTxt"/>
        <w:rPr>
          <w:rFonts w:hint="eastAsia"/>
        </w:rPr>
      </w:pPr>
      <w:r w:rsidRPr="00142A3D">
        <w:rPr>
          <w:rFonts w:hint="eastAsia"/>
        </w:rPr>
        <w:t>15.</w:t>
      </w:r>
      <w:r w:rsidRPr="00142A3D">
        <w:rPr>
          <w:rFonts w:hint="eastAsia"/>
        </w:rPr>
        <w:tab/>
      </w:r>
      <w:r w:rsidRPr="00142A3D">
        <w:rPr>
          <w:rFonts w:hint="eastAsia"/>
        </w:rPr>
        <w:t>在</w:t>
      </w:r>
      <w:r w:rsidRPr="00142A3D">
        <w:rPr>
          <w:rFonts w:hint="eastAsia"/>
        </w:rPr>
        <w:t>2013</w:t>
      </w:r>
      <w:r w:rsidRPr="00142A3D">
        <w:rPr>
          <w:rFonts w:hint="eastAsia"/>
        </w:rPr>
        <w:t>年的直接要求中，委员会注意到中非共和国政府重申禁止在公共服务部门进行性骚扰，而私营部门将借助实施《劳动法》的法令，特别关注打击这种歧视性的做法。委员会还注意到，</w:t>
      </w:r>
      <w:r w:rsidRPr="00142A3D">
        <w:rPr>
          <w:rFonts w:hint="eastAsia"/>
        </w:rPr>
        <w:t>2006</w:t>
      </w:r>
      <w:r w:rsidRPr="00142A3D">
        <w:rPr>
          <w:rFonts w:hint="eastAsia"/>
        </w:rPr>
        <w:t>年</w:t>
      </w:r>
      <w:r w:rsidRPr="00142A3D">
        <w:rPr>
          <w:rFonts w:hint="eastAsia"/>
        </w:rPr>
        <w:t>12</w:t>
      </w:r>
      <w:r w:rsidRPr="00142A3D">
        <w:rPr>
          <w:rFonts w:hint="eastAsia"/>
        </w:rPr>
        <w:t>月</w:t>
      </w:r>
      <w:r w:rsidRPr="00142A3D">
        <w:rPr>
          <w:rFonts w:hint="eastAsia"/>
        </w:rPr>
        <w:t>27</w:t>
      </w:r>
      <w:r w:rsidRPr="00142A3D">
        <w:rPr>
          <w:rFonts w:hint="eastAsia"/>
        </w:rPr>
        <w:t>日关于防止暴力侵害妇女的第</w:t>
      </w:r>
      <w:r w:rsidRPr="00142A3D">
        <w:rPr>
          <w:rFonts w:hint="eastAsia"/>
        </w:rPr>
        <w:t>06.032</w:t>
      </w:r>
      <w:r w:rsidRPr="00142A3D">
        <w:rPr>
          <w:rFonts w:hint="eastAsia"/>
        </w:rPr>
        <w:t>号法律虽未明确涉及工作场所，但所包含的条款大意是，任何人为获取性好处而通过滥用职责或职务所赋予的权力，发布命令、威胁或实施限制来骚扰妇女的，应受到惩治。在私营部门，委员会请中非共和国政府采取必要措施补充立法，禁止两种形式的性骚扰</w:t>
      </w:r>
      <w:r w:rsidRPr="00142A3D">
        <w:rPr>
          <w:rFonts w:hint="eastAsia"/>
        </w:rPr>
        <w:t>(</w:t>
      </w:r>
      <w:r w:rsidRPr="00142A3D">
        <w:rPr>
          <w:rFonts w:hint="eastAsia"/>
        </w:rPr>
        <w:t>交换型的性骚扰和不友好工作环境型的性骚扰</w:t>
      </w:r>
      <w:r w:rsidRPr="00142A3D">
        <w:rPr>
          <w:rFonts w:hint="eastAsia"/>
        </w:rPr>
        <w:t>)</w:t>
      </w:r>
      <w:r w:rsidRPr="00142A3D">
        <w:rPr>
          <w:rFonts w:hint="eastAsia"/>
        </w:rPr>
        <w:t>，并在雇主组织和工人组织的合作下，采取措施，防止国家层面</w:t>
      </w:r>
      <w:r w:rsidRPr="00142A3D">
        <w:rPr>
          <w:rFonts w:hint="eastAsia"/>
        </w:rPr>
        <w:t>(</w:t>
      </w:r>
      <w:r w:rsidRPr="00142A3D">
        <w:rPr>
          <w:rFonts w:hint="eastAsia"/>
        </w:rPr>
        <w:t>提高认识运动、向受害人提供协助和建议等</w:t>
      </w:r>
      <w:r w:rsidRPr="00142A3D">
        <w:rPr>
          <w:rFonts w:hint="eastAsia"/>
        </w:rPr>
        <w:t>)</w:t>
      </w:r>
      <w:r w:rsidRPr="00142A3D">
        <w:rPr>
          <w:rFonts w:hint="eastAsia"/>
        </w:rPr>
        <w:t>和企业层面</w:t>
      </w:r>
      <w:r w:rsidRPr="00142A3D">
        <w:rPr>
          <w:rFonts w:hint="eastAsia"/>
        </w:rPr>
        <w:t>(</w:t>
      </w:r>
      <w:r w:rsidRPr="00142A3D">
        <w:rPr>
          <w:rFonts w:hint="eastAsia"/>
        </w:rPr>
        <w:t>内部规则、提高认识措施等</w:t>
      </w:r>
      <w:r w:rsidRPr="00142A3D">
        <w:rPr>
          <w:rFonts w:hint="eastAsia"/>
        </w:rPr>
        <w:t>)</w:t>
      </w:r>
      <w:r w:rsidRPr="00142A3D">
        <w:rPr>
          <w:rFonts w:hint="eastAsia"/>
        </w:rPr>
        <w:t>的性骚扰。</w:t>
      </w:r>
    </w:p>
    <w:p w:rsidR="00C30C48" w:rsidRPr="00142A3D" w:rsidRDefault="00C30C48" w:rsidP="00C30C48">
      <w:pPr>
        <w:pStyle w:val="SingleTxt"/>
        <w:rPr>
          <w:rFonts w:ascii="KaiTi_GB2312" w:eastAsia="KaiTi_GB2312" w:hint="eastAsia"/>
        </w:rPr>
      </w:pPr>
      <w:r w:rsidRPr="00142A3D">
        <w:rPr>
          <w:rFonts w:ascii="KaiTi_GB2312" w:eastAsia="KaiTi_GB2312" w:hint="eastAsia"/>
        </w:rPr>
        <w:t>第169号公约</w:t>
      </w:r>
    </w:p>
    <w:p w:rsidR="00C30C48" w:rsidRPr="00142A3D" w:rsidRDefault="00C30C48" w:rsidP="00C30C48">
      <w:pPr>
        <w:pStyle w:val="SingleTxt"/>
        <w:rPr>
          <w:rFonts w:hint="eastAsia"/>
        </w:rPr>
      </w:pPr>
      <w:r w:rsidRPr="00142A3D">
        <w:rPr>
          <w:rFonts w:hint="eastAsia"/>
        </w:rPr>
        <w:t>16.</w:t>
      </w:r>
      <w:r w:rsidRPr="00142A3D">
        <w:rPr>
          <w:rFonts w:hint="eastAsia"/>
        </w:rPr>
        <w:tab/>
      </w:r>
      <w:r w:rsidRPr="00142A3D">
        <w:rPr>
          <w:rFonts w:hint="eastAsia"/>
        </w:rPr>
        <w:t>在</w:t>
      </w:r>
      <w:r w:rsidRPr="00142A3D">
        <w:rPr>
          <w:rFonts w:hint="eastAsia"/>
        </w:rPr>
        <w:t>2013</w:t>
      </w:r>
      <w:r w:rsidRPr="00142A3D">
        <w:rPr>
          <w:rFonts w:hint="eastAsia"/>
        </w:rPr>
        <w:t>年的意见中，委员会注意到自</w:t>
      </w:r>
      <w:r w:rsidRPr="00142A3D">
        <w:rPr>
          <w:rFonts w:hint="eastAsia"/>
        </w:rPr>
        <w:t>2013</w:t>
      </w:r>
      <w:r w:rsidRPr="00142A3D">
        <w:rPr>
          <w:rFonts w:hint="eastAsia"/>
        </w:rPr>
        <w:t>年</w:t>
      </w:r>
      <w:r w:rsidRPr="00142A3D">
        <w:rPr>
          <w:rFonts w:hint="eastAsia"/>
        </w:rPr>
        <w:t>3</w:t>
      </w:r>
      <w:r w:rsidRPr="00142A3D">
        <w:rPr>
          <w:rFonts w:hint="eastAsia"/>
        </w:rPr>
        <w:t>月以来</w:t>
      </w:r>
      <w:r w:rsidRPr="00142A3D">
        <w:rPr>
          <w:rFonts w:hint="eastAsia"/>
        </w:rPr>
        <w:t>(</w:t>
      </w:r>
      <w:r w:rsidRPr="00142A3D">
        <w:rPr>
          <w:rFonts w:hint="eastAsia"/>
        </w:rPr>
        <w:t>见</w:t>
      </w:r>
      <w:r w:rsidRPr="00142A3D">
        <w:rPr>
          <w:rFonts w:hint="eastAsia"/>
        </w:rPr>
        <w:t>2013</w:t>
      </w:r>
      <w:r w:rsidRPr="00142A3D">
        <w:rPr>
          <w:rFonts w:hint="eastAsia"/>
        </w:rPr>
        <w:t>年</w:t>
      </w:r>
      <w:r w:rsidRPr="00142A3D">
        <w:rPr>
          <w:rFonts w:hint="eastAsia"/>
        </w:rPr>
        <w:t>10</w:t>
      </w:r>
      <w:r w:rsidRPr="00142A3D">
        <w:rPr>
          <w:rFonts w:hint="eastAsia"/>
        </w:rPr>
        <w:t>月</w:t>
      </w:r>
      <w:r w:rsidRPr="00142A3D">
        <w:rPr>
          <w:rFonts w:hint="eastAsia"/>
        </w:rPr>
        <w:t>10</w:t>
      </w:r>
      <w:r w:rsidRPr="00142A3D">
        <w:rPr>
          <w:rFonts w:hint="eastAsia"/>
        </w:rPr>
        <w:t>日通过的安全理事会第</w:t>
      </w:r>
      <w:r w:rsidRPr="00142A3D">
        <w:rPr>
          <w:rFonts w:hint="eastAsia"/>
        </w:rPr>
        <w:t>2121(2013)</w:t>
      </w:r>
      <w:r w:rsidRPr="00142A3D">
        <w:rPr>
          <w:rFonts w:hint="eastAsia"/>
        </w:rPr>
        <w:t>号决议和</w:t>
      </w:r>
      <w:r w:rsidRPr="00142A3D">
        <w:rPr>
          <w:rFonts w:hint="eastAsia"/>
        </w:rPr>
        <w:t>2013</w:t>
      </w:r>
      <w:r w:rsidRPr="00142A3D">
        <w:rPr>
          <w:rFonts w:hint="eastAsia"/>
        </w:rPr>
        <w:t>年</w:t>
      </w:r>
      <w:r w:rsidRPr="00142A3D">
        <w:rPr>
          <w:rFonts w:hint="eastAsia"/>
        </w:rPr>
        <w:t>12</w:t>
      </w:r>
      <w:r w:rsidRPr="00142A3D">
        <w:rPr>
          <w:rFonts w:hint="eastAsia"/>
        </w:rPr>
        <w:t>月</w:t>
      </w:r>
      <w:r w:rsidRPr="00142A3D">
        <w:rPr>
          <w:rFonts w:hint="eastAsia"/>
        </w:rPr>
        <w:t>5</w:t>
      </w:r>
      <w:r w:rsidRPr="00142A3D">
        <w:rPr>
          <w:rFonts w:hint="eastAsia"/>
        </w:rPr>
        <w:t>日通过的第</w:t>
      </w:r>
      <w:r w:rsidRPr="00142A3D">
        <w:rPr>
          <w:rFonts w:hint="eastAsia"/>
        </w:rPr>
        <w:t>2127(2013)</w:t>
      </w:r>
      <w:r w:rsidRPr="00142A3D">
        <w:rPr>
          <w:rFonts w:hint="eastAsia"/>
        </w:rPr>
        <w:t>号决议</w:t>
      </w:r>
      <w:r w:rsidRPr="00142A3D">
        <w:rPr>
          <w:rFonts w:hint="eastAsia"/>
        </w:rPr>
        <w:t>)</w:t>
      </w:r>
      <w:r w:rsidRPr="00142A3D">
        <w:rPr>
          <w:rFonts w:hint="eastAsia"/>
        </w:rPr>
        <w:t>，中非共和国普遍存在非常令人担忧的状况。同安全理事会一样，委员会深表关切所报告的针对受《公约》保护的族裔群体成员的暴力行为以及社区之间不断升级的紧张局势，并敦促所有利益攸关方特别是政府机构确保充分尊重土著人民的人权，尤其是阿卡和姆伯洛洛族裔群体的儿童和妇女的人权。</w:t>
      </w:r>
    </w:p>
    <w:p w:rsidR="00C30C48" w:rsidRPr="00142A3D" w:rsidRDefault="00C30C48" w:rsidP="00C274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42A3D">
        <w:rPr>
          <w:rFonts w:hint="eastAsia"/>
        </w:rPr>
        <w:tab/>
      </w:r>
      <w:r w:rsidRPr="00142A3D">
        <w:rPr>
          <w:rFonts w:hint="eastAsia"/>
        </w:rPr>
        <w:tab/>
        <w:t>格鲁吉亚</w:t>
      </w:r>
    </w:p>
    <w:p w:rsidR="00C30C48" w:rsidRPr="00142A3D" w:rsidRDefault="00C30C48" w:rsidP="00C30C48">
      <w:pPr>
        <w:pStyle w:val="SingleTxt"/>
        <w:rPr>
          <w:rFonts w:hint="eastAsia"/>
        </w:rPr>
      </w:pPr>
      <w:r w:rsidRPr="00142A3D">
        <w:rPr>
          <w:rFonts w:hint="eastAsia"/>
        </w:rPr>
        <w:t>17.</w:t>
      </w:r>
      <w:r w:rsidRPr="00142A3D">
        <w:rPr>
          <w:rFonts w:hint="eastAsia"/>
        </w:rPr>
        <w:tab/>
      </w:r>
      <w:r w:rsidRPr="00142A3D">
        <w:rPr>
          <w:rFonts w:hint="eastAsia"/>
        </w:rPr>
        <w:t>在劳工组织的相关公约中，格鲁吉亚已批准第</w:t>
      </w:r>
      <w:r w:rsidRPr="00142A3D">
        <w:rPr>
          <w:rFonts w:hint="eastAsia"/>
        </w:rPr>
        <w:t>100</w:t>
      </w:r>
      <w:r w:rsidRPr="00142A3D">
        <w:rPr>
          <w:rFonts w:hint="eastAsia"/>
        </w:rPr>
        <w:t>和</w:t>
      </w:r>
      <w:r w:rsidRPr="00142A3D">
        <w:rPr>
          <w:rFonts w:hint="eastAsia"/>
        </w:rPr>
        <w:t>111</w:t>
      </w:r>
      <w:r w:rsidRPr="00142A3D">
        <w:rPr>
          <w:rFonts w:hint="eastAsia"/>
        </w:rPr>
        <w:t>号公约。它还批准了第</w:t>
      </w:r>
      <w:r w:rsidRPr="00142A3D">
        <w:rPr>
          <w:rFonts w:hint="eastAsia"/>
        </w:rPr>
        <w:t>29</w:t>
      </w:r>
      <w:r w:rsidRPr="00142A3D">
        <w:rPr>
          <w:rFonts w:hint="eastAsia"/>
        </w:rPr>
        <w:t>、</w:t>
      </w:r>
      <w:r w:rsidRPr="00142A3D">
        <w:rPr>
          <w:rFonts w:hint="eastAsia"/>
        </w:rPr>
        <w:t>87</w:t>
      </w:r>
      <w:r w:rsidRPr="00142A3D">
        <w:rPr>
          <w:rFonts w:hint="eastAsia"/>
        </w:rPr>
        <w:t>、</w:t>
      </w:r>
      <w:r w:rsidRPr="00142A3D">
        <w:rPr>
          <w:rFonts w:hint="eastAsia"/>
        </w:rPr>
        <w:t>98</w:t>
      </w:r>
      <w:r w:rsidRPr="00142A3D">
        <w:rPr>
          <w:rFonts w:hint="eastAsia"/>
        </w:rPr>
        <w:t>、</w:t>
      </w:r>
      <w:r w:rsidRPr="00142A3D">
        <w:rPr>
          <w:rFonts w:hint="eastAsia"/>
        </w:rPr>
        <w:t>105</w:t>
      </w:r>
      <w:r w:rsidRPr="00142A3D">
        <w:rPr>
          <w:rFonts w:hint="eastAsia"/>
        </w:rPr>
        <w:t>、</w:t>
      </w:r>
      <w:r w:rsidRPr="00142A3D">
        <w:rPr>
          <w:rFonts w:hint="eastAsia"/>
        </w:rPr>
        <w:t>138</w:t>
      </w:r>
      <w:r w:rsidRPr="00142A3D">
        <w:rPr>
          <w:rFonts w:hint="eastAsia"/>
        </w:rPr>
        <w:t>、</w:t>
      </w:r>
      <w:r w:rsidRPr="00142A3D">
        <w:rPr>
          <w:rFonts w:hint="eastAsia"/>
        </w:rPr>
        <w:t>142</w:t>
      </w:r>
      <w:r w:rsidRPr="00142A3D">
        <w:rPr>
          <w:rFonts w:hint="eastAsia"/>
        </w:rPr>
        <w:t>和</w:t>
      </w:r>
      <w:r w:rsidRPr="00142A3D">
        <w:rPr>
          <w:rFonts w:hint="eastAsia"/>
        </w:rPr>
        <w:t>182</w:t>
      </w:r>
      <w:r w:rsidRPr="00142A3D">
        <w:rPr>
          <w:rFonts w:hint="eastAsia"/>
        </w:rPr>
        <w:t>号公约。</w:t>
      </w:r>
    </w:p>
    <w:p w:rsidR="00C30C48" w:rsidRPr="00142A3D" w:rsidRDefault="00C30C48" w:rsidP="00C30C48">
      <w:pPr>
        <w:pStyle w:val="SingleTxt"/>
        <w:rPr>
          <w:rFonts w:ascii="SimHei" w:eastAsia="SimHei" w:hAnsi="SimHei" w:hint="eastAsia"/>
        </w:rPr>
      </w:pPr>
      <w:r w:rsidRPr="00142A3D">
        <w:rPr>
          <w:rFonts w:ascii="SimHei" w:eastAsia="SimHei" w:hAnsi="SimHei" w:hint="eastAsia"/>
        </w:rPr>
        <w:t>国际劳工组织监督机构的评论</w:t>
      </w:r>
    </w:p>
    <w:p w:rsidR="00C30C48" w:rsidRPr="00142A3D" w:rsidRDefault="00C30C48" w:rsidP="00C30C48">
      <w:pPr>
        <w:pStyle w:val="SingleTxt"/>
        <w:rPr>
          <w:rFonts w:hint="eastAsia"/>
        </w:rPr>
      </w:pPr>
      <w:r w:rsidRPr="00142A3D">
        <w:rPr>
          <w:rFonts w:hint="eastAsia"/>
        </w:rPr>
        <w:t>18.</w:t>
      </w:r>
      <w:r w:rsidRPr="00142A3D">
        <w:rPr>
          <w:rFonts w:hint="eastAsia"/>
        </w:rPr>
        <w:tab/>
      </w:r>
      <w:r w:rsidRPr="00142A3D">
        <w:rPr>
          <w:rFonts w:hint="eastAsia"/>
        </w:rPr>
        <w:t>劳工组织专家委员会将就《消除对妇女一切形式歧视公约》有关规定提出的评论意见涉及以下项目：</w:t>
      </w:r>
    </w:p>
    <w:p w:rsidR="00C30C48" w:rsidRPr="00142A3D" w:rsidRDefault="00C30C48" w:rsidP="00C30C48">
      <w:pPr>
        <w:pStyle w:val="SingleTxt"/>
        <w:rPr>
          <w:rFonts w:ascii="KaiTi_GB2312" w:eastAsia="KaiTi_GB2312" w:hint="eastAsia"/>
        </w:rPr>
      </w:pPr>
      <w:r w:rsidRPr="00142A3D">
        <w:rPr>
          <w:rFonts w:ascii="KaiTi_GB2312" w:eastAsia="KaiTi_GB2312" w:hint="eastAsia"/>
        </w:rPr>
        <w:t>第100号公约</w:t>
      </w:r>
    </w:p>
    <w:p w:rsidR="00C30C48" w:rsidRPr="00142A3D" w:rsidRDefault="00C30C48" w:rsidP="00C27420">
      <w:pPr>
        <w:pStyle w:val="SingleTxt"/>
        <w:spacing w:line="326" w:lineRule="exact"/>
        <w:rPr>
          <w:rFonts w:hint="eastAsia"/>
        </w:rPr>
      </w:pPr>
      <w:r w:rsidRPr="00142A3D">
        <w:rPr>
          <w:rFonts w:hint="eastAsia"/>
        </w:rPr>
        <w:t>19.</w:t>
      </w:r>
      <w:r w:rsidRPr="00142A3D">
        <w:tab/>
      </w:r>
      <w:r w:rsidRPr="00142A3D">
        <w:rPr>
          <w:rFonts w:hint="eastAsia"/>
        </w:rPr>
        <w:t>在</w:t>
      </w:r>
      <w:r w:rsidRPr="00142A3D">
        <w:rPr>
          <w:rFonts w:hint="eastAsia"/>
        </w:rPr>
        <w:t>2013</w:t>
      </w:r>
      <w:r w:rsidRPr="00142A3D">
        <w:rPr>
          <w:rFonts w:hint="eastAsia"/>
        </w:rPr>
        <w:t>年意见中，委员会提及格鲁吉亚政府强调《宪法》、《劳动法》和其他法律中的平等条款，还提及《</w:t>
      </w:r>
      <w:r w:rsidRPr="00142A3D">
        <w:rPr>
          <w:rFonts w:hint="eastAsia"/>
        </w:rPr>
        <w:t>2011-2013</w:t>
      </w:r>
      <w:r w:rsidRPr="00142A3D">
        <w:rPr>
          <w:rFonts w:hint="eastAsia"/>
        </w:rPr>
        <w:t>年性别平等行动计划》，同时指出一般性非歧视和平等规定尽管重要，但通常不足以落实《公约》。委员会敦促格鲁吉亚政府采取具体措施，在立法上充分表现男女同值工作同等报酬的原则，以确保充分有效地落实《公约》。</w:t>
      </w:r>
    </w:p>
    <w:p w:rsidR="00C30C48" w:rsidRPr="00142A3D" w:rsidRDefault="00C30C48" w:rsidP="00C27420">
      <w:pPr>
        <w:pStyle w:val="SingleTxt"/>
        <w:spacing w:line="326" w:lineRule="exact"/>
        <w:rPr>
          <w:rFonts w:hint="eastAsia"/>
        </w:rPr>
      </w:pPr>
      <w:r w:rsidRPr="00142A3D">
        <w:rPr>
          <w:rFonts w:hint="eastAsia"/>
        </w:rPr>
        <w:t>20.</w:t>
      </w:r>
      <w:r w:rsidRPr="00142A3D">
        <w:rPr>
          <w:rFonts w:hint="eastAsia"/>
        </w:rPr>
        <w:tab/>
      </w:r>
      <w:r w:rsidRPr="00142A3D">
        <w:rPr>
          <w:rFonts w:hint="eastAsia"/>
        </w:rPr>
        <w:t>在</w:t>
      </w:r>
      <w:r w:rsidRPr="00142A3D">
        <w:rPr>
          <w:rFonts w:hint="eastAsia"/>
        </w:rPr>
        <w:t>2013</w:t>
      </w:r>
      <w:r w:rsidRPr="00142A3D">
        <w:rPr>
          <w:rFonts w:hint="eastAsia"/>
        </w:rPr>
        <w:t>年的直接要求中，委员会从格鲁吉亚政府所提供的男女月平均名义工资统计数字中注意到，妇女在</w:t>
      </w:r>
      <w:r w:rsidRPr="00142A3D">
        <w:rPr>
          <w:rFonts w:hint="eastAsia"/>
        </w:rPr>
        <w:t>2013</w:t>
      </w:r>
      <w:r w:rsidRPr="00142A3D">
        <w:rPr>
          <w:rFonts w:hint="eastAsia"/>
        </w:rPr>
        <w:t>年第一季度的总体工资是男性的</w:t>
      </w:r>
      <w:r w:rsidRPr="00142A3D">
        <w:rPr>
          <w:rFonts w:hint="eastAsia"/>
        </w:rPr>
        <w:t>62.3%</w:t>
      </w:r>
      <w:r w:rsidRPr="00142A3D">
        <w:rPr>
          <w:rFonts w:hint="eastAsia"/>
        </w:rPr>
        <w:t>，对应男性</w:t>
      </w:r>
      <w:r w:rsidRPr="00142A3D">
        <w:rPr>
          <w:rFonts w:hint="eastAsia"/>
        </w:rPr>
        <w:t>37.7%</w:t>
      </w:r>
      <w:r w:rsidRPr="00142A3D">
        <w:rPr>
          <w:rFonts w:hint="eastAsia"/>
        </w:rPr>
        <w:t>的性别工资差异，表明与</w:t>
      </w:r>
      <w:r w:rsidRPr="00142A3D">
        <w:rPr>
          <w:rFonts w:hint="eastAsia"/>
        </w:rPr>
        <w:t>2012</w:t>
      </w:r>
      <w:r w:rsidRPr="00142A3D">
        <w:rPr>
          <w:rFonts w:hint="eastAsia"/>
        </w:rPr>
        <w:t>年相比差异略降但仍显著。委员会还注意到，公设辩护人在</w:t>
      </w:r>
      <w:r w:rsidRPr="00142A3D">
        <w:rPr>
          <w:rFonts w:hint="eastAsia"/>
        </w:rPr>
        <w:t>2012</w:t>
      </w:r>
      <w:r w:rsidRPr="00142A3D">
        <w:rPr>
          <w:rFonts w:hint="eastAsia"/>
        </w:rPr>
        <w:t>年的年度报告中着重指出，尽管妇女拥有资格和教育，但在薪酬相对较低的非商业领域妇女仍占多数，因此格鲁吉亚劳动力市场上的性别隔离持续存在。</w:t>
      </w:r>
    </w:p>
    <w:p w:rsidR="00C30C48" w:rsidRPr="00142A3D" w:rsidRDefault="00C30C48" w:rsidP="00C30C48">
      <w:pPr>
        <w:pStyle w:val="SingleTxt"/>
        <w:rPr>
          <w:rFonts w:hint="eastAsia"/>
        </w:rPr>
      </w:pPr>
      <w:r w:rsidRPr="00142A3D">
        <w:rPr>
          <w:rFonts w:hint="eastAsia"/>
        </w:rPr>
        <w:t>21.</w:t>
      </w:r>
      <w:r w:rsidRPr="00142A3D">
        <w:rPr>
          <w:rFonts w:hint="eastAsia"/>
        </w:rPr>
        <w:tab/>
      </w:r>
      <w:r w:rsidRPr="00142A3D">
        <w:rPr>
          <w:rFonts w:hint="eastAsia"/>
        </w:rPr>
        <w:t>委员会请格鲁吉亚政府采取措施，以查明和解决工资不平等的根本原因，并促进妇女获取各层面更广泛的就业机会，包括高层管理人员职位和较高收入的工作。委员会还请按照经济部门提供有关男女月工资的统计数字，以及有关在这些部门就业的男女数量的数据。此外，委员会请格鲁吉亚政府采取具体措施，推动或发展使用客观的工作考评，提供有关进行工作考评的人员的培训信息，采取积极措施以寻求工人组织和雇主组织的合作，并提供有关所采取的措施的信息。</w:t>
      </w:r>
    </w:p>
    <w:p w:rsidR="00C30C48" w:rsidRPr="00142A3D" w:rsidRDefault="00C30C48" w:rsidP="00C30C48">
      <w:pPr>
        <w:pStyle w:val="SingleTxt"/>
        <w:rPr>
          <w:rFonts w:ascii="KaiTi_GB2312" w:eastAsia="KaiTi_GB2312" w:hint="eastAsia"/>
        </w:rPr>
      </w:pPr>
      <w:r w:rsidRPr="00142A3D">
        <w:rPr>
          <w:rFonts w:ascii="KaiTi_GB2312" w:eastAsia="KaiTi_GB2312" w:hint="eastAsia"/>
        </w:rPr>
        <w:t>第111号公约</w:t>
      </w:r>
    </w:p>
    <w:p w:rsidR="00C30C48" w:rsidRPr="00142A3D" w:rsidRDefault="00C30C48" w:rsidP="00C30C48">
      <w:pPr>
        <w:pStyle w:val="SingleTxt"/>
        <w:rPr>
          <w:rFonts w:hint="eastAsia"/>
        </w:rPr>
      </w:pPr>
      <w:r w:rsidRPr="00142A3D">
        <w:rPr>
          <w:rFonts w:hint="eastAsia"/>
        </w:rPr>
        <w:t>22.</w:t>
      </w:r>
      <w:r w:rsidRPr="00142A3D">
        <w:rPr>
          <w:rFonts w:hint="eastAsia"/>
        </w:rPr>
        <w:tab/>
      </w:r>
      <w:r w:rsidRPr="00142A3D">
        <w:rPr>
          <w:rFonts w:hint="eastAsia"/>
        </w:rPr>
        <w:t>在</w:t>
      </w:r>
      <w:r w:rsidRPr="00142A3D">
        <w:rPr>
          <w:rFonts w:hint="eastAsia"/>
        </w:rPr>
        <w:t>2013</w:t>
      </w:r>
      <w:r w:rsidRPr="00142A3D">
        <w:rPr>
          <w:rFonts w:hint="eastAsia"/>
        </w:rPr>
        <w:t>年的直接要求中，委员会注意到《劳动法》禁止基于若干理由进行就业关系方面的任何种类的歧视</w:t>
      </w:r>
      <w:r w:rsidRPr="00142A3D">
        <w:rPr>
          <w:rFonts w:hint="eastAsia"/>
        </w:rPr>
        <w:t>(</w:t>
      </w:r>
      <w:r w:rsidRPr="00142A3D">
        <w:rPr>
          <w:rFonts w:hint="eastAsia"/>
        </w:rPr>
        <w:t>第</w:t>
      </w:r>
      <w:r w:rsidRPr="00142A3D">
        <w:rPr>
          <w:rFonts w:hint="eastAsia"/>
        </w:rPr>
        <w:t>2(3)</w:t>
      </w:r>
      <w:r w:rsidRPr="00142A3D">
        <w:rPr>
          <w:rFonts w:hint="eastAsia"/>
        </w:rPr>
        <w:t>节</w:t>
      </w:r>
      <w:r w:rsidRPr="00142A3D">
        <w:rPr>
          <w:rFonts w:hint="eastAsia"/>
        </w:rPr>
        <w:t>)</w:t>
      </w:r>
      <w:r w:rsidRPr="00142A3D">
        <w:rPr>
          <w:rFonts w:hint="eastAsia"/>
        </w:rPr>
        <w:t>，但未明确涵盖在招募或选拔阶段的歧视，也没有对歧视进行定义。委员会请格鲁吉亚政府审查和修订《劳动法》，通过载入具体的定义并禁止在就业和职业各阶段</w:t>
      </w:r>
      <w:r w:rsidRPr="00142A3D">
        <w:rPr>
          <w:rFonts w:hint="eastAsia"/>
        </w:rPr>
        <w:t>(</w:t>
      </w:r>
      <w:r w:rsidRPr="00142A3D">
        <w:rPr>
          <w:rFonts w:hint="eastAsia"/>
        </w:rPr>
        <w:t>包括招募和选拔阶段</w:t>
      </w:r>
      <w:r w:rsidRPr="00142A3D">
        <w:rPr>
          <w:rFonts w:hint="eastAsia"/>
        </w:rPr>
        <w:t>)</w:t>
      </w:r>
      <w:r w:rsidRPr="00142A3D">
        <w:rPr>
          <w:rFonts w:hint="eastAsia"/>
        </w:rPr>
        <w:t>进行直接和间接歧视，来澄清现有的非歧视条款。</w:t>
      </w:r>
    </w:p>
    <w:p w:rsidR="00C30C48" w:rsidRPr="00142A3D" w:rsidRDefault="00C30C48" w:rsidP="00C30C48">
      <w:pPr>
        <w:pStyle w:val="SingleTxt"/>
        <w:rPr>
          <w:rFonts w:hint="eastAsia"/>
        </w:rPr>
      </w:pPr>
      <w:r w:rsidRPr="00142A3D">
        <w:rPr>
          <w:rFonts w:hint="eastAsia"/>
        </w:rPr>
        <w:t>23.</w:t>
      </w:r>
      <w:r w:rsidRPr="00142A3D">
        <w:rPr>
          <w:rFonts w:hint="eastAsia"/>
        </w:rPr>
        <w:tab/>
      </w:r>
      <w:r w:rsidRPr="00142A3D">
        <w:rPr>
          <w:rFonts w:hint="eastAsia"/>
        </w:rPr>
        <w:t>关于性骚扰问题，委员会注意到《</w:t>
      </w:r>
      <w:r w:rsidRPr="00142A3D">
        <w:rPr>
          <w:rFonts w:hint="eastAsia"/>
        </w:rPr>
        <w:t>2010</w:t>
      </w:r>
      <w:r w:rsidRPr="00142A3D">
        <w:rPr>
          <w:rFonts w:hint="eastAsia"/>
        </w:rPr>
        <w:t>年性别平等法》禁止“与性有关的任何类型的不受欢迎的语言、非语言或身体行为，以损害或诱使损害一个人的尊严或对其创造羞辱、不友好或虐待条件”</w:t>
      </w:r>
      <w:r w:rsidRPr="00142A3D">
        <w:rPr>
          <w:rFonts w:hint="eastAsia"/>
        </w:rPr>
        <w:t>(</w:t>
      </w:r>
      <w:r w:rsidRPr="00142A3D">
        <w:rPr>
          <w:rFonts w:hint="eastAsia"/>
        </w:rPr>
        <w:t>第</w:t>
      </w:r>
      <w:r w:rsidRPr="00142A3D">
        <w:rPr>
          <w:rFonts w:hint="eastAsia"/>
        </w:rPr>
        <w:t>6(1)(b)</w:t>
      </w:r>
      <w:r w:rsidRPr="00142A3D">
        <w:rPr>
          <w:rFonts w:hint="eastAsia"/>
        </w:rPr>
        <w:t>节</w:t>
      </w:r>
      <w:r w:rsidRPr="00142A3D">
        <w:rPr>
          <w:rFonts w:hint="eastAsia"/>
        </w:rPr>
        <w:t>)</w:t>
      </w:r>
      <w:r w:rsidRPr="00142A3D">
        <w:rPr>
          <w:rFonts w:hint="eastAsia"/>
        </w:rPr>
        <w:t>。委员会请格鲁吉亚政府提供资料，说明由哪个部门通过何种方式实施《性别平等法》第</w:t>
      </w:r>
      <w:r w:rsidRPr="00142A3D">
        <w:rPr>
          <w:rFonts w:hint="eastAsia"/>
        </w:rPr>
        <w:t>6(1)(b)</w:t>
      </w:r>
      <w:r w:rsidRPr="00142A3D">
        <w:rPr>
          <w:rFonts w:hint="eastAsia"/>
        </w:rPr>
        <w:t>节规定，包括有关制裁和补救措施的情况，以及法院或任何其他主管机构所处理的任何性骚扰案件。</w:t>
      </w:r>
    </w:p>
    <w:p w:rsidR="00C30C48" w:rsidRPr="00142A3D" w:rsidRDefault="00C30C48" w:rsidP="00C30C48">
      <w:pPr>
        <w:pStyle w:val="SingleTxt"/>
        <w:rPr>
          <w:rFonts w:hint="eastAsia"/>
        </w:rPr>
      </w:pPr>
      <w:r w:rsidRPr="00142A3D">
        <w:rPr>
          <w:rFonts w:hint="eastAsia"/>
        </w:rPr>
        <w:t>24.</w:t>
      </w:r>
      <w:r w:rsidRPr="00142A3D">
        <w:rPr>
          <w:rFonts w:hint="eastAsia"/>
        </w:rPr>
        <w:tab/>
      </w:r>
      <w:r w:rsidRPr="00142A3D">
        <w:rPr>
          <w:rFonts w:hint="eastAsia"/>
        </w:rPr>
        <w:t>委员会请格鲁吉亚政府采取措施，特别促进就业和职业领域的性别平等，包括应对涉及妇女职业愿望、偏好和能力的陈规定型观念。考虑到妇女参与经济活动少且就业率低</w:t>
      </w:r>
      <w:r w:rsidRPr="00142A3D">
        <w:rPr>
          <w:rFonts w:hint="eastAsia"/>
        </w:rPr>
        <w:t>(2012</w:t>
      </w:r>
      <w:r w:rsidRPr="00142A3D">
        <w:rPr>
          <w:rFonts w:hint="eastAsia"/>
        </w:rPr>
        <w:t>年分别为</w:t>
      </w:r>
      <w:r w:rsidRPr="00142A3D">
        <w:rPr>
          <w:rFonts w:hint="eastAsia"/>
        </w:rPr>
        <w:t>57.4%</w:t>
      </w:r>
      <w:r w:rsidRPr="00142A3D">
        <w:rPr>
          <w:rFonts w:hint="eastAsia"/>
        </w:rPr>
        <w:t>和</w:t>
      </w:r>
      <w:r w:rsidRPr="00142A3D">
        <w:rPr>
          <w:rFonts w:hint="eastAsia"/>
        </w:rPr>
        <w:t>49.5%</w:t>
      </w:r>
      <w:r w:rsidRPr="00142A3D">
        <w:rPr>
          <w:rFonts w:hint="eastAsia"/>
        </w:rPr>
        <w:t>，而男子分别是</w:t>
      </w:r>
      <w:r w:rsidRPr="00142A3D">
        <w:rPr>
          <w:rFonts w:hint="eastAsia"/>
        </w:rPr>
        <w:t>78.2%</w:t>
      </w:r>
      <w:r w:rsidRPr="00142A3D">
        <w:rPr>
          <w:rFonts w:hint="eastAsia"/>
        </w:rPr>
        <w:t>和</w:t>
      </w:r>
      <w:r w:rsidRPr="00142A3D">
        <w:rPr>
          <w:rFonts w:hint="eastAsia"/>
        </w:rPr>
        <w:t>65.6%)</w:t>
      </w:r>
      <w:r w:rsidRPr="00142A3D">
        <w:rPr>
          <w:rFonts w:hint="eastAsia"/>
        </w:rPr>
        <w:t>，委员会请格鲁吉亚政府采取措施，解决影响妇女尽可能广泛进入各部门和行业及各级责任的法律和实际障碍。委员会还请继续提供关于《性别平等行动计划》执行情况及其结果的信息，以及性别平等委员会在就业领域开展的活动，包括有关“劳动法性别问题”议题的研讨会所得建议的情况。</w:t>
      </w:r>
    </w:p>
    <w:p w:rsidR="00C30C48" w:rsidRPr="00142A3D" w:rsidRDefault="00C30C48" w:rsidP="00C30C48">
      <w:pPr>
        <w:pStyle w:val="SingleTxt"/>
        <w:rPr>
          <w:rFonts w:hint="eastAsia"/>
        </w:rPr>
      </w:pPr>
      <w:r w:rsidRPr="00142A3D">
        <w:rPr>
          <w:rFonts w:hint="eastAsia"/>
        </w:rPr>
        <w:t>25.</w:t>
      </w:r>
      <w:r w:rsidRPr="00142A3D">
        <w:rPr>
          <w:rFonts w:hint="eastAsia"/>
        </w:rPr>
        <w:tab/>
      </w:r>
      <w:r w:rsidRPr="00142A3D">
        <w:rPr>
          <w:rFonts w:hint="eastAsia"/>
        </w:rPr>
        <w:t>关于保护措施，委员会注意到劳动、卫生和社会保障部内劳动就业政策司</w:t>
      </w:r>
      <w:r w:rsidRPr="00142A3D">
        <w:rPr>
          <w:rFonts w:hint="eastAsia"/>
        </w:rPr>
        <w:t>2007</w:t>
      </w:r>
      <w:r w:rsidRPr="00142A3D">
        <w:rPr>
          <w:rFonts w:hint="eastAsia"/>
        </w:rPr>
        <w:t>年</w:t>
      </w:r>
      <w:r w:rsidRPr="00142A3D">
        <w:rPr>
          <w:rFonts w:hint="eastAsia"/>
        </w:rPr>
        <w:t>5</w:t>
      </w:r>
      <w:r w:rsidRPr="00142A3D">
        <w:rPr>
          <w:rFonts w:hint="eastAsia"/>
        </w:rPr>
        <w:t>月</w:t>
      </w:r>
      <w:r w:rsidRPr="00142A3D">
        <w:rPr>
          <w:rFonts w:hint="eastAsia"/>
        </w:rPr>
        <w:t>3</w:t>
      </w:r>
      <w:r w:rsidRPr="00142A3D">
        <w:rPr>
          <w:rFonts w:hint="eastAsia"/>
        </w:rPr>
        <w:t>日发布了第</w:t>
      </w:r>
      <w:r w:rsidRPr="00142A3D">
        <w:rPr>
          <w:rFonts w:hint="eastAsia"/>
        </w:rPr>
        <w:t>147</w:t>
      </w:r>
      <w:r w:rsidRPr="00142A3D">
        <w:rPr>
          <w:rFonts w:hint="eastAsia"/>
        </w:rPr>
        <w:t>号法令，其中包括一份不能招募孕妇或哺乳期妇女的“艰苦、有害和危险工作”清单</w:t>
      </w:r>
      <w:r w:rsidRPr="00142A3D">
        <w:rPr>
          <w:rFonts w:hint="eastAsia"/>
        </w:rPr>
        <w:t>(</w:t>
      </w:r>
      <w:r w:rsidRPr="00142A3D">
        <w:rPr>
          <w:rFonts w:hint="eastAsia"/>
        </w:rPr>
        <w:t>《劳动法》第</w:t>
      </w:r>
      <w:r w:rsidRPr="00142A3D">
        <w:rPr>
          <w:rFonts w:hint="eastAsia"/>
        </w:rPr>
        <w:t>4(5)</w:t>
      </w:r>
      <w:r w:rsidRPr="00142A3D">
        <w:rPr>
          <w:rFonts w:hint="eastAsia"/>
        </w:rPr>
        <w:t>节</w:t>
      </w:r>
      <w:r w:rsidRPr="00142A3D">
        <w:rPr>
          <w:rFonts w:hint="eastAsia"/>
        </w:rPr>
        <w:t>)</w:t>
      </w:r>
      <w:r w:rsidRPr="00142A3D">
        <w:rPr>
          <w:rFonts w:hint="eastAsia"/>
        </w:rPr>
        <w:t>。注意到对妇女可从事的工作实施了限制，这些限制不得延伸至招募和选拔阶段，并且仅应涵盖产妇保护，委员会请格鲁吉亚政府确保这些限制不是基于妇女在社会中的能力和角色的定型认识。委员会还请格鲁吉亚政府确保这些规定实际上并不限制妇女总体上获得就业的机会，并确保提供在这方面取得的任何进展。</w:t>
      </w:r>
    </w:p>
    <w:p w:rsidR="00C30C48" w:rsidRPr="00142A3D" w:rsidRDefault="00C30C48" w:rsidP="00C30C48">
      <w:pPr>
        <w:pStyle w:val="SingleTxt"/>
        <w:rPr>
          <w:rFonts w:ascii="KaiTi_GB2312" w:eastAsia="KaiTi_GB2312" w:hint="eastAsia"/>
        </w:rPr>
      </w:pPr>
      <w:r w:rsidRPr="00142A3D">
        <w:rPr>
          <w:rFonts w:ascii="KaiTi_GB2312" w:eastAsia="KaiTi_GB2312" w:hint="eastAsia"/>
        </w:rPr>
        <w:t>第122号公约</w:t>
      </w:r>
    </w:p>
    <w:p w:rsidR="00C30C48" w:rsidRPr="00142A3D" w:rsidRDefault="00C30C48" w:rsidP="00C30C48">
      <w:pPr>
        <w:pStyle w:val="SingleTxt"/>
        <w:rPr>
          <w:rFonts w:hint="eastAsia"/>
        </w:rPr>
      </w:pPr>
      <w:r w:rsidRPr="00142A3D">
        <w:rPr>
          <w:rFonts w:hint="eastAsia"/>
        </w:rPr>
        <w:t>26.</w:t>
      </w:r>
      <w:r w:rsidRPr="00142A3D">
        <w:rPr>
          <w:rFonts w:hint="eastAsia"/>
        </w:rPr>
        <w:tab/>
      </w:r>
      <w:r w:rsidRPr="00142A3D">
        <w:rPr>
          <w:rFonts w:hint="eastAsia"/>
        </w:rPr>
        <w:t>在</w:t>
      </w:r>
      <w:r w:rsidRPr="00142A3D">
        <w:rPr>
          <w:rFonts w:hint="eastAsia"/>
        </w:rPr>
        <w:t>2013</w:t>
      </w:r>
      <w:r w:rsidRPr="00142A3D">
        <w:rPr>
          <w:rFonts w:hint="eastAsia"/>
        </w:rPr>
        <w:t>年的直接要求中，委员会注意到格鲁吉亚政府表示，《</w:t>
      </w:r>
      <w:r w:rsidRPr="00142A3D">
        <w:rPr>
          <w:rFonts w:hint="eastAsia"/>
        </w:rPr>
        <w:t>2013-2020</w:t>
      </w:r>
      <w:r w:rsidRPr="00142A3D">
        <w:rPr>
          <w:rFonts w:hint="eastAsia"/>
        </w:rPr>
        <w:t>年职业教育与培训战略和行动计划》包括满足妇女、青年人、老龄工作者和残疾工人等特定类别工人需求的各项政策，并请求提供相关资料，说明在满足妇女等特定类别工人需求方面所采取的就业措施的影响。</w:t>
      </w:r>
    </w:p>
    <w:p w:rsidR="00C30C48" w:rsidRPr="00142A3D" w:rsidRDefault="00C30C48" w:rsidP="00C30C48">
      <w:pPr>
        <w:pStyle w:val="SingleTxt"/>
        <w:rPr>
          <w:rFonts w:ascii="KaiTi_GB2312" w:eastAsia="KaiTi_GB2312" w:hAnsi="SimHei" w:hint="eastAsia"/>
        </w:rPr>
      </w:pPr>
      <w:r w:rsidRPr="00142A3D">
        <w:rPr>
          <w:rFonts w:ascii="KaiTi_GB2312" w:eastAsia="KaiTi_GB2312" w:hAnsi="SimHei" w:hint="eastAsia"/>
        </w:rPr>
        <w:t>第182号公约</w:t>
      </w:r>
    </w:p>
    <w:p w:rsidR="00C30C48" w:rsidRPr="00142A3D" w:rsidRDefault="00C30C48" w:rsidP="00C30C48">
      <w:pPr>
        <w:pStyle w:val="SingleTxt"/>
        <w:rPr>
          <w:rFonts w:hint="eastAsia"/>
        </w:rPr>
      </w:pPr>
      <w:r w:rsidRPr="00142A3D">
        <w:rPr>
          <w:rFonts w:hint="eastAsia"/>
        </w:rPr>
        <w:t>27.</w:t>
      </w:r>
      <w:r w:rsidRPr="00142A3D">
        <w:rPr>
          <w:rFonts w:hint="eastAsia"/>
        </w:rPr>
        <w:tab/>
      </w:r>
      <w:r w:rsidRPr="00142A3D">
        <w:rPr>
          <w:rFonts w:hint="eastAsia"/>
        </w:rPr>
        <w:t>在</w:t>
      </w:r>
      <w:r w:rsidRPr="00142A3D">
        <w:rPr>
          <w:rFonts w:hint="eastAsia"/>
        </w:rPr>
        <w:t>2012</w:t>
      </w:r>
      <w:r w:rsidRPr="00142A3D">
        <w:rPr>
          <w:rFonts w:hint="eastAsia"/>
        </w:rPr>
        <w:t>年的直接要求中，委员会注意到代表特别行动部门、巡警部门、警察学校和首席检察官办公室的</w:t>
      </w:r>
      <w:r w:rsidRPr="00142A3D">
        <w:rPr>
          <w:rFonts w:hint="eastAsia"/>
        </w:rPr>
        <w:t>29</w:t>
      </w:r>
      <w:r w:rsidRPr="00142A3D">
        <w:rPr>
          <w:rFonts w:hint="eastAsia"/>
        </w:rPr>
        <w:t>名人员在</w:t>
      </w:r>
      <w:r w:rsidRPr="00142A3D">
        <w:rPr>
          <w:rFonts w:hint="eastAsia"/>
        </w:rPr>
        <w:t>2011</w:t>
      </w:r>
      <w:r w:rsidRPr="00142A3D">
        <w:rPr>
          <w:rFonts w:hint="eastAsia"/>
        </w:rPr>
        <w:t>年</w:t>
      </w:r>
      <w:r w:rsidRPr="00142A3D">
        <w:rPr>
          <w:rFonts w:hint="eastAsia"/>
        </w:rPr>
        <w:t>12</w:t>
      </w:r>
      <w:r w:rsidRPr="00142A3D">
        <w:rPr>
          <w:rFonts w:hint="eastAsia"/>
        </w:rPr>
        <w:t>月参加了国际移民组织关于性产业监测等人口贩运问题的培训项目。</w:t>
      </w:r>
      <w:r w:rsidRPr="00142A3D">
        <w:rPr>
          <w:rFonts w:hint="eastAsia"/>
        </w:rPr>
        <w:t>2009</w:t>
      </w:r>
      <w:r w:rsidRPr="00142A3D">
        <w:rPr>
          <w:rFonts w:hint="eastAsia"/>
        </w:rPr>
        <w:t>年至</w:t>
      </w:r>
      <w:r w:rsidRPr="00142A3D">
        <w:rPr>
          <w:rFonts w:hint="eastAsia"/>
        </w:rPr>
        <w:t>2011</w:t>
      </w:r>
      <w:r w:rsidRPr="00142A3D">
        <w:rPr>
          <w:rFonts w:hint="eastAsia"/>
        </w:rPr>
        <w:t>年期间，格鲁吉亚政府在格鲁吉亚全国为法官、检察官和警察举办了若干种培训课程，特别关注涉及人口贩运问题的法律。委员会再次请格鲁吉亚政府采取必要措施，确保向遭受商业性剥削的儿童受害人提供复原和融入社会的方案，并提供这方面的信息，同时考虑到女孩的特殊情况。</w:t>
      </w:r>
    </w:p>
    <w:p w:rsidR="00C30C48" w:rsidRPr="00142A3D" w:rsidRDefault="00C30C48" w:rsidP="00C274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42A3D">
        <w:rPr>
          <w:rFonts w:hint="eastAsia"/>
        </w:rPr>
        <w:tab/>
      </w:r>
      <w:r w:rsidRPr="00142A3D">
        <w:rPr>
          <w:rFonts w:hint="eastAsia"/>
        </w:rPr>
        <w:tab/>
        <w:t>印度</w:t>
      </w:r>
    </w:p>
    <w:p w:rsidR="00C30C48" w:rsidRPr="00142A3D" w:rsidRDefault="00C30C48" w:rsidP="00C30C48">
      <w:pPr>
        <w:pStyle w:val="SingleTxt"/>
        <w:rPr>
          <w:rFonts w:hint="eastAsia"/>
        </w:rPr>
      </w:pPr>
      <w:r w:rsidRPr="00142A3D">
        <w:rPr>
          <w:rFonts w:hint="eastAsia"/>
        </w:rPr>
        <w:t>28.</w:t>
      </w:r>
      <w:r w:rsidRPr="00142A3D">
        <w:rPr>
          <w:rFonts w:hint="eastAsia"/>
        </w:rPr>
        <w:tab/>
      </w:r>
      <w:r w:rsidRPr="00142A3D">
        <w:rPr>
          <w:rFonts w:hint="eastAsia"/>
        </w:rPr>
        <w:t>在劳工组织的相关公约中，印度已批准第</w:t>
      </w:r>
      <w:r w:rsidRPr="00142A3D">
        <w:rPr>
          <w:rFonts w:hint="eastAsia"/>
        </w:rPr>
        <w:t>100</w:t>
      </w:r>
      <w:r w:rsidRPr="00142A3D">
        <w:rPr>
          <w:rFonts w:hint="eastAsia"/>
        </w:rPr>
        <w:t>和</w:t>
      </w:r>
      <w:r w:rsidRPr="00142A3D">
        <w:rPr>
          <w:rFonts w:hint="eastAsia"/>
        </w:rPr>
        <w:t>111</w:t>
      </w:r>
      <w:r w:rsidRPr="00142A3D">
        <w:rPr>
          <w:rFonts w:hint="eastAsia"/>
        </w:rPr>
        <w:t>号公约。它还批准了第</w:t>
      </w:r>
      <w:r w:rsidRPr="00142A3D">
        <w:rPr>
          <w:rFonts w:hint="eastAsia"/>
        </w:rPr>
        <w:t>29</w:t>
      </w:r>
      <w:r w:rsidRPr="00142A3D">
        <w:rPr>
          <w:rFonts w:hint="eastAsia"/>
        </w:rPr>
        <w:t>、</w:t>
      </w:r>
      <w:r w:rsidRPr="00142A3D">
        <w:rPr>
          <w:rFonts w:hint="eastAsia"/>
        </w:rPr>
        <w:t>45</w:t>
      </w:r>
      <w:r w:rsidRPr="00142A3D">
        <w:rPr>
          <w:rFonts w:hint="eastAsia"/>
        </w:rPr>
        <w:t>、</w:t>
      </w:r>
      <w:r w:rsidRPr="00142A3D">
        <w:rPr>
          <w:rFonts w:hint="eastAsia"/>
        </w:rPr>
        <w:t>89</w:t>
      </w:r>
      <w:r w:rsidRPr="00142A3D">
        <w:rPr>
          <w:rFonts w:hint="eastAsia"/>
        </w:rPr>
        <w:t>、</w:t>
      </w:r>
      <w:r w:rsidRPr="00142A3D">
        <w:rPr>
          <w:rFonts w:hint="eastAsia"/>
        </w:rPr>
        <w:t>105</w:t>
      </w:r>
      <w:r w:rsidRPr="00142A3D">
        <w:rPr>
          <w:rFonts w:hint="eastAsia"/>
        </w:rPr>
        <w:t>、</w:t>
      </w:r>
      <w:r w:rsidRPr="00142A3D">
        <w:rPr>
          <w:rFonts w:hint="eastAsia"/>
        </w:rPr>
        <w:t>122</w:t>
      </w:r>
      <w:r w:rsidRPr="00142A3D">
        <w:rPr>
          <w:rFonts w:hint="eastAsia"/>
        </w:rPr>
        <w:t>和</w:t>
      </w:r>
      <w:r w:rsidRPr="00142A3D">
        <w:rPr>
          <w:rFonts w:hint="eastAsia"/>
        </w:rPr>
        <w:t>142</w:t>
      </w:r>
      <w:r w:rsidRPr="00142A3D">
        <w:rPr>
          <w:rFonts w:hint="eastAsia"/>
        </w:rPr>
        <w:t>号公约。</w:t>
      </w:r>
    </w:p>
    <w:p w:rsidR="00C30C48" w:rsidRPr="00142A3D" w:rsidRDefault="00C30C48" w:rsidP="00C30C48">
      <w:pPr>
        <w:pStyle w:val="SingleTxt"/>
        <w:rPr>
          <w:rFonts w:ascii="SimHei" w:eastAsia="SimHei" w:hAnsi="SimHei" w:hint="eastAsia"/>
        </w:rPr>
      </w:pPr>
      <w:r w:rsidRPr="00142A3D">
        <w:rPr>
          <w:rFonts w:ascii="SimHei" w:eastAsia="SimHei" w:hAnsi="SimHei" w:hint="eastAsia"/>
        </w:rPr>
        <w:t>国际劳工组织监督机构的评论</w:t>
      </w:r>
    </w:p>
    <w:p w:rsidR="00C30C48" w:rsidRPr="00142A3D" w:rsidRDefault="00C30C48" w:rsidP="00C30C48">
      <w:pPr>
        <w:pStyle w:val="SingleTxt"/>
        <w:rPr>
          <w:rFonts w:hint="eastAsia"/>
        </w:rPr>
      </w:pPr>
      <w:r w:rsidRPr="00142A3D">
        <w:rPr>
          <w:rFonts w:hint="eastAsia"/>
        </w:rPr>
        <w:t>29.</w:t>
      </w:r>
      <w:r w:rsidRPr="00142A3D">
        <w:rPr>
          <w:rFonts w:hint="eastAsia"/>
        </w:rPr>
        <w:tab/>
      </w:r>
      <w:r w:rsidRPr="00142A3D">
        <w:rPr>
          <w:rFonts w:hint="eastAsia"/>
        </w:rPr>
        <w:t>劳工组织专家委员会将就《消除对妇女一切形式歧视公约》有关规定提出的评论意见涉及以下项目：</w:t>
      </w:r>
    </w:p>
    <w:p w:rsidR="00C30C48" w:rsidRPr="00142A3D" w:rsidRDefault="00C30C48" w:rsidP="00C30C48">
      <w:pPr>
        <w:pStyle w:val="SingleTxt"/>
        <w:rPr>
          <w:rFonts w:ascii="KaiTi_GB2312" w:eastAsia="KaiTi_GB2312" w:hint="eastAsia"/>
        </w:rPr>
      </w:pPr>
      <w:r w:rsidRPr="00142A3D">
        <w:rPr>
          <w:rFonts w:ascii="KaiTi_GB2312" w:eastAsia="KaiTi_GB2312" w:hint="eastAsia"/>
        </w:rPr>
        <w:t>第29号公约</w:t>
      </w:r>
    </w:p>
    <w:p w:rsidR="00C30C48" w:rsidRPr="00142A3D" w:rsidRDefault="00C30C48" w:rsidP="00C30C48">
      <w:pPr>
        <w:pStyle w:val="SingleTxt"/>
        <w:rPr>
          <w:rFonts w:hint="eastAsia"/>
        </w:rPr>
      </w:pPr>
      <w:r w:rsidRPr="00142A3D">
        <w:rPr>
          <w:rFonts w:hint="eastAsia"/>
        </w:rPr>
        <w:t>30.</w:t>
      </w:r>
      <w:r w:rsidRPr="00142A3D">
        <w:rPr>
          <w:rFonts w:hint="eastAsia"/>
        </w:rPr>
        <w:tab/>
      </w:r>
      <w:r w:rsidRPr="00142A3D">
        <w:rPr>
          <w:rFonts w:hint="eastAsia"/>
        </w:rPr>
        <w:t>在</w:t>
      </w:r>
      <w:r w:rsidRPr="00142A3D">
        <w:rPr>
          <w:rFonts w:hint="eastAsia"/>
        </w:rPr>
        <w:t>2012</w:t>
      </w:r>
      <w:r w:rsidRPr="00142A3D">
        <w:rPr>
          <w:rFonts w:hint="eastAsia"/>
        </w:rPr>
        <w:t>年的意见中，委员会注意到印度政府实施了关于防止人口贩运和商业性剥削的</w:t>
      </w:r>
      <w:r w:rsidRPr="00142A3D">
        <w:rPr>
          <w:rFonts w:hint="eastAsia"/>
        </w:rPr>
        <w:t>Ujjawala</w:t>
      </w:r>
      <w:r w:rsidRPr="00142A3D">
        <w:rPr>
          <w:rFonts w:hint="eastAsia"/>
        </w:rPr>
        <w:t>联邦计划。妇女和儿童发展部批准了该计划项下在</w:t>
      </w:r>
      <w:r w:rsidRPr="00142A3D">
        <w:rPr>
          <w:rFonts w:hint="eastAsia"/>
        </w:rPr>
        <w:t>19</w:t>
      </w:r>
      <w:r w:rsidRPr="00142A3D">
        <w:rPr>
          <w:rFonts w:hint="eastAsia"/>
        </w:rPr>
        <w:t>个邦的</w:t>
      </w:r>
      <w:r w:rsidRPr="00142A3D">
        <w:rPr>
          <w:rFonts w:hint="eastAsia"/>
        </w:rPr>
        <w:t>188</w:t>
      </w:r>
      <w:r w:rsidRPr="00142A3D">
        <w:rPr>
          <w:rFonts w:hint="eastAsia"/>
        </w:rPr>
        <w:t>个项目，允许设立</w:t>
      </w:r>
      <w:r w:rsidRPr="00142A3D">
        <w:rPr>
          <w:rFonts w:hint="eastAsia"/>
        </w:rPr>
        <w:t>96</w:t>
      </w:r>
      <w:r w:rsidRPr="00142A3D">
        <w:rPr>
          <w:rFonts w:hint="eastAsia"/>
        </w:rPr>
        <w:t>所可容纳</w:t>
      </w:r>
      <w:r w:rsidRPr="00142A3D">
        <w:rPr>
          <w:rFonts w:hint="eastAsia"/>
        </w:rPr>
        <w:t>4 350</w:t>
      </w:r>
      <w:r w:rsidRPr="00142A3D">
        <w:rPr>
          <w:rFonts w:hint="eastAsia"/>
        </w:rPr>
        <w:t>名受害人的保护和康复院。</w:t>
      </w:r>
    </w:p>
    <w:p w:rsidR="00C30C48" w:rsidRPr="00142A3D" w:rsidRDefault="00C30C48" w:rsidP="00C27420">
      <w:pPr>
        <w:pStyle w:val="SingleTxt"/>
        <w:spacing w:line="330" w:lineRule="exact"/>
        <w:rPr>
          <w:rFonts w:hint="eastAsia"/>
        </w:rPr>
      </w:pPr>
      <w:r w:rsidRPr="00142A3D">
        <w:rPr>
          <w:rFonts w:hint="eastAsia"/>
        </w:rPr>
        <w:t>31.</w:t>
      </w:r>
      <w:r w:rsidRPr="00142A3D">
        <w:rPr>
          <w:rFonts w:hint="eastAsia"/>
        </w:rPr>
        <w:tab/>
      </w:r>
      <w:r w:rsidRPr="00142A3D">
        <w:rPr>
          <w:rFonts w:hint="eastAsia"/>
          <w:spacing w:val="-4"/>
        </w:rPr>
        <w:t>在</w:t>
      </w:r>
      <w:r w:rsidRPr="00142A3D">
        <w:rPr>
          <w:rFonts w:hint="eastAsia"/>
          <w:spacing w:val="-4"/>
        </w:rPr>
        <w:t>2012</w:t>
      </w:r>
      <w:r w:rsidRPr="00142A3D">
        <w:rPr>
          <w:rFonts w:hint="eastAsia"/>
          <w:spacing w:val="-4"/>
        </w:rPr>
        <w:t>年的直接要求中，委员会注意到其先前对于被称作“祭典”的文化习俗的评论，按照这种习俗，种姓较低的女孩被献给当地的“神”或崇拜的对象，并在当地社区内受到“神”的追随者的性剥削。印度政府报告称，为了加强现有法律规定以抵制这些做法，卡纳塔克邦在</w:t>
      </w:r>
      <w:r w:rsidRPr="00142A3D">
        <w:rPr>
          <w:rFonts w:hint="eastAsia"/>
          <w:spacing w:val="-4"/>
        </w:rPr>
        <w:t>2010</w:t>
      </w:r>
      <w:r w:rsidRPr="00142A3D">
        <w:rPr>
          <w:rFonts w:hint="eastAsia"/>
          <w:spacing w:val="-4"/>
        </w:rPr>
        <w:t>年修正了《</w:t>
      </w:r>
      <w:r w:rsidRPr="00142A3D">
        <w:rPr>
          <w:rFonts w:hint="eastAsia"/>
          <w:spacing w:val="-4"/>
        </w:rPr>
        <w:t>1982</w:t>
      </w:r>
      <w:r w:rsidRPr="00142A3D">
        <w:rPr>
          <w:rFonts w:hint="eastAsia"/>
          <w:spacing w:val="-4"/>
        </w:rPr>
        <w:t>年卡纳塔克邦祭典</w:t>
      </w:r>
      <w:r w:rsidRPr="00142A3D">
        <w:rPr>
          <w:rFonts w:hint="eastAsia"/>
          <w:spacing w:val="-4"/>
        </w:rPr>
        <w:t>(</w:t>
      </w:r>
      <w:r w:rsidRPr="00142A3D">
        <w:rPr>
          <w:rFonts w:hint="eastAsia"/>
          <w:spacing w:val="-4"/>
        </w:rPr>
        <w:t>禁止祭献</w:t>
      </w:r>
      <w:r w:rsidRPr="00142A3D">
        <w:rPr>
          <w:rFonts w:hint="eastAsia"/>
          <w:spacing w:val="-4"/>
        </w:rPr>
        <w:t>)</w:t>
      </w:r>
      <w:r w:rsidRPr="00142A3D">
        <w:rPr>
          <w:rFonts w:hint="eastAsia"/>
          <w:spacing w:val="-4"/>
        </w:rPr>
        <w:t>法》，加入了相关条款，以赋予县长或行政长官针对罪犯发布禁止性禁令的权力，并给予县长更多权力。马哈拉施特拉邦分别在</w:t>
      </w:r>
      <w:r w:rsidRPr="00142A3D">
        <w:rPr>
          <w:rFonts w:hint="eastAsia"/>
          <w:spacing w:val="-4"/>
        </w:rPr>
        <w:t>2005</w:t>
      </w:r>
      <w:r w:rsidRPr="00142A3D">
        <w:rPr>
          <w:rFonts w:hint="eastAsia"/>
          <w:spacing w:val="-4"/>
        </w:rPr>
        <w:t>年和</w:t>
      </w:r>
      <w:r w:rsidRPr="00142A3D">
        <w:rPr>
          <w:rFonts w:hint="eastAsia"/>
          <w:spacing w:val="-4"/>
        </w:rPr>
        <w:t>2008</w:t>
      </w:r>
      <w:r w:rsidRPr="00142A3D">
        <w:rPr>
          <w:rFonts w:hint="eastAsia"/>
          <w:spacing w:val="-4"/>
        </w:rPr>
        <w:t>年通过了《禁止祭典法》和《禁止祭典规则》，将祭典习俗视同《防止不道德贩运法》中的贩运行为。印度政府被要求提供更多信息，说明在打击“祭典”制度方面所采取的各种措施</w:t>
      </w:r>
      <w:r w:rsidRPr="00142A3D">
        <w:rPr>
          <w:rFonts w:hint="eastAsia"/>
        </w:rPr>
        <w:t>。</w:t>
      </w:r>
    </w:p>
    <w:p w:rsidR="00C30C48" w:rsidRPr="00142A3D" w:rsidRDefault="00C30C48" w:rsidP="00C30C48">
      <w:pPr>
        <w:pStyle w:val="SingleTxt"/>
        <w:rPr>
          <w:rFonts w:ascii="KaiTi_GB2312" w:eastAsia="KaiTi_GB2312" w:hint="eastAsia"/>
        </w:rPr>
      </w:pPr>
      <w:r w:rsidRPr="00142A3D">
        <w:rPr>
          <w:rFonts w:ascii="KaiTi_GB2312" w:eastAsia="KaiTi_GB2312" w:hint="eastAsia"/>
        </w:rPr>
        <w:t>第89号公约</w:t>
      </w:r>
    </w:p>
    <w:p w:rsidR="00C30C48" w:rsidRPr="00142A3D" w:rsidRDefault="00C30C48" w:rsidP="00C30C48">
      <w:pPr>
        <w:pStyle w:val="SingleTxt"/>
        <w:rPr>
          <w:rFonts w:hint="eastAsia"/>
        </w:rPr>
      </w:pPr>
      <w:r w:rsidRPr="00142A3D">
        <w:rPr>
          <w:rFonts w:hint="eastAsia"/>
        </w:rPr>
        <w:t>32.</w:t>
      </w:r>
      <w:r w:rsidRPr="00142A3D">
        <w:rPr>
          <w:rFonts w:hint="eastAsia"/>
        </w:rPr>
        <w:tab/>
      </w:r>
      <w:r w:rsidRPr="00142A3D">
        <w:rPr>
          <w:rFonts w:hint="eastAsia"/>
        </w:rPr>
        <w:t>在</w:t>
      </w:r>
      <w:r w:rsidRPr="00142A3D">
        <w:rPr>
          <w:rFonts w:hint="eastAsia"/>
        </w:rPr>
        <w:t>2013</w:t>
      </w:r>
      <w:r w:rsidRPr="00142A3D">
        <w:rPr>
          <w:rFonts w:hint="eastAsia"/>
        </w:rPr>
        <w:t>年的直接要求中，委员会注意到印度政府不顾任何商定的夜间工作禁令豁免，仍未采取必要的立法变革以禁止女工至少在分娩前后</w:t>
      </w:r>
      <w:r w:rsidRPr="00142A3D">
        <w:rPr>
          <w:rFonts w:hint="eastAsia"/>
        </w:rPr>
        <w:t>16</w:t>
      </w:r>
      <w:r w:rsidRPr="00142A3D">
        <w:rPr>
          <w:rFonts w:hint="eastAsia"/>
        </w:rPr>
        <w:t>个星期内从事夜间工作或改变夜间时段。在最新报告中，印度政府提及经修订的《</w:t>
      </w:r>
      <w:r w:rsidRPr="00142A3D">
        <w:rPr>
          <w:rFonts w:hint="eastAsia"/>
        </w:rPr>
        <w:t>1948</w:t>
      </w:r>
      <w:r w:rsidRPr="00142A3D">
        <w:rPr>
          <w:rFonts w:hint="eastAsia"/>
        </w:rPr>
        <w:t>年工厂法》第</w:t>
      </w:r>
      <w:r w:rsidRPr="00142A3D">
        <w:rPr>
          <w:rFonts w:hint="eastAsia"/>
        </w:rPr>
        <w:t>66</w:t>
      </w:r>
      <w:r w:rsidRPr="00142A3D">
        <w:rPr>
          <w:rFonts w:hint="eastAsia"/>
        </w:rPr>
        <w:t>节拟定修正案的草案文本，该文本规定在允许夜间雇用妇女之前需要获得女工及雇主组织和工人组织的代表同意，因此符合上述要求。草案文本还不包括妇女分娩在前后</w:t>
      </w:r>
      <w:r w:rsidRPr="00142A3D">
        <w:rPr>
          <w:rFonts w:hint="eastAsia"/>
        </w:rPr>
        <w:t>16</w:t>
      </w:r>
      <w:r w:rsidRPr="00142A3D">
        <w:rPr>
          <w:rFonts w:hint="eastAsia"/>
        </w:rPr>
        <w:t>个星期</w:t>
      </w:r>
      <w:r w:rsidRPr="00142A3D">
        <w:rPr>
          <w:rFonts w:hint="eastAsia"/>
        </w:rPr>
        <w:t>(</w:t>
      </w:r>
      <w:r w:rsidRPr="00142A3D">
        <w:rPr>
          <w:rFonts w:hint="eastAsia"/>
        </w:rPr>
        <w:t>其中预期分娩前至少为</w:t>
      </w:r>
      <w:r w:rsidRPr="00142A3D">
        <w:rPr>
          <w:rFonts w:hint="eastAsia"/>
        </w:rPr>
        <w:t>8</w:t>
      </w:r>
      <w:r w:rsidRPr="00142A3D">
        <w:rPr>
          <w:rFonts w:hint="eastAsia"/>
        </w:rPr>
        <w:t>个星期</w:t>
      </w:r>
      <w:r w:rsidRPr="00142A3D">
        <w:rPr>
          <w:rFonts w:hint="eastAsia"/>
        </w:rPr>
        <w:t>)</w:t>
      </w:r>
      <w:r w:rsidRPr="00142A3D">
        <w:rPr>
          <w:rFonts w:hint="eastAsia"/>
        </w:rPr>
        <w:t>内需获得同意的规定。注意到印度政府自</w:t>
      </w:r>
      <w:r w:rsidRPr="00142A3D">
        <w:rPr>
          <w:rFonts w:hint="eastAsia"/>
        </w:rPr>
        <w:t>2008</w:t>
      </w:r>
      <w:r w:rsidRPr="00142A3D">
        <w:rPr>
          <w:rFonts w:hint="eastAsia"/>
        </w:rPr>
        <w:t>年以来一直报称将在国会审议必要的修正案，委员会表示希望在不久的将来通过《</w:t>
      </w:r>
      <w:r w:rsidRPr="00142A3D">
        <w:rPr>
          <w:rFonts w:hint="eastAsia"/>
        </w:rPr>
        <w:t>1948</w:t>
      </w:r>
      <w:r w:rsidRPr="00142A3D">
        <w:rPr>
          <w:rFonts w:hint="eastAsia"/>
        </w:rPr>
        <w:t>年工厂法》第</w:t>
      </w:r>
      <w:r w:rsidRPr="00142A3D">
        <w:rPr>
          <w:rFonts w:hint="eastAsia"/>
        </w:rPr>
        <w:t>66</w:t>
      </w:r>
      <w:r w:rsidRPr="00142A3D">
        <w:rPr>
          <w:rFonts w:hint="eastAsia"/>
        </w:rPr>
        <w:t>节规定。</w:t>
      </w:r>
    </w:p>
    <w:p w:rsidR="00C30C48" w:rsidRPr="00142A3D" w:rsidRDefault="00C30C48" w:rsidP="00C30C48">
      <w:pPr>
        <w:pStyle w:val="SingleTxt"/>
        <w:rPr>
          <w:rFonts w:ascii="KaiTi_GB2312" w:eastAsia="KaiTi_GB2312" w:hint="eastAsia"/>
        </w:rPr>
      </w:pPr>
      <w:r w:rsidRPr="00142A3D">
        <w:rPr>
          <w:rFonts w:ascii="KaiTi_GB2312" w:eastAsia="KaiTi_GB2312" w:hint="eastAsia"/>
        </w:rPr>
        <w:t>第100号公约</w:t>
      </w:r>
    </w:p>
    <w:p w:rsidR="00C30C48" w:rsidRPr="00142A3D" w:rsidRDefault="00C30C48" w:rsidP="00C30C48">
      <w:pPr>
        <w:pStyle w:val="SingleTxt"/>
        <w:rPr>
          <w:rFonts w:hint="eastAsia"/>
        </w:rPr>
      </w:pPr>
      <w:r w:rsidRPr="00142A3D">
        <w:rPr>
          <w:rFonts w:hint="eastAsia"/>
        </w:rPr>
        <w:t>33.</w:t>
      </w:r>
      <w:r w:rsidRPr="00142A3D">
        <w:rPr>
          <w:rFonts w:hint="eastAsia"/>
        </w:rPr>
        <w:tab/>
      </w:r>
      <w:r w:rsidRPr="00142A3D">
        <w:rPr>
          <w:rFonts w:hint="eastAsia"/>
        </w:rPr>
        <w:t>在</w:t>
      </w:r>
      <w:r w:rsidRPr="00142A3D">
        <w:rPr>
          <w:rFonts w:hint="eastAsia"/>
        </w:rPr>
        <w:t>2013</w:t>
      </w:r>
      <w:r w:rsidRPr="00142A3D">
        <w:rPr>
          <w:rFonts w:hint="eastAsia"/>
        </w:rPr>
        <w:t>年的意见中，委员会重申其声明，即《印度宪法》</w:t>
      </w:r>
      <w:r w:rsidRPr="00142A3D">
        <w:rPr>
          <w:rFonts w:hint="eastAsia"/>
        </w:rPr>
        <w:t>(</w:t>
      </w:r>
      <w:r w:rsidRPr="00142A3D">
        <w:rPr>
          <w:rFonts w:hint="eastAsia"/>
        </w:rPr>
        <w:t>第</w:t>
      </w:r>
      <w:r w:rsidRPr="00142A3D">
        <w:rPr>
          <w:rFonts w:hint="eastAsia"/>
        </w:rPr>
        <w:t>39(d)</w:t>
      </w:r>
      <w:r w:rsidRPr="00142A3D">
        <w:rPr>
          <w:rFonts w:hint="eastAsia"/>
        </w:rPr>
        <w:t>条</w:t>
      </w:r>
      <w:r w:rsidRPr="00142A3D">
        <w:rPr>
          <w:rFonts w:hint="eastAsia"/>
        </w:rPr>
        <w:t>)</w:t>
      </w:r>
      <w:r w:rsidRPr="00142A3D">
        <w:rPr>
          <w:rFonts w:hint="eastAsia"/>
        </w:rPr>
        <w:t>和《</w:t>
      </w:r>
      <w:r w:rsidRPr="00142A3D">
        <w:rPr>
          <w:rFonts w:hint="eastAsia"/>
        </w:rPr>
        <w:t>1976</w:t>
      </w:r>
      <w:r w:rsidRPr="00142A3D">
        <w:rPr>
          <w:rFonts w:hint="eastAsia"/>
        </w:rPr>
        <w:t>年同酬法》</w:t>
      </w:r>
      <w:r w:rsidRPr="00142A3D">
        <w:rPr>
          <w:rFonts w:hint="eastAsia"/>
        </w:rPr>
        <w:t>(</w:t>
      </w:r>
      <w:r w:rsidRPr="00142A3D">
        <w:rPr>
          <w:rFonts w:hint="eastAsia"/>
        </w:rPr>
        <w:t>第</w:t>
      </w:r>
      <w:r w:rsidRPr="00142A3D">
        <w:rPr>
          <w:rFonts w:hint="eastAsia"/>
        </w:rPr>
        <w:t>2(h)</w:t>
      </w:r>
      <w:r w:rsidRPr="00142A3D">
        <w:rPr>
          <w:rFonts w:hint="eastAsia"/>
        </w:rPr>
        <w:t>和第</w:t>
      </w:r>
      <w:r w:rsidRPr="00142A3D">
        <w:rPr>
          <w:rFonts w:hint="eastAsia"/>
        </w:rPr>
        <w:t>4</w:t>
      </w:r>
      <w:r w:rsidRPr="00142A3D">
        <w:rPr>
          <w:rFonts w:hint="eastAsia"/>
        </w:rPr>
        <w:t>节</w:t>
      </w:r>
      <w:r w:rsidRPr="00142A3D">
        <w:rPr>
          <w:rFonts w:hint="eastAsia"/>
        </w:rPr>
        <w:t>)</w:t>
      </w:r>
      <w:r w:rsidRPr="00142A3D">
        <w:rPr>
          <w:rFonts w:hint="eastAsia"/>
        </w:rPr>
        <w:t>比男女同值工作同等报酬原则更为严格。印度政府继续认为在印度背景下没有必要修正《同酬法》，且法律规定必须与司法解释一起解读。印度政府在这方面提到了最高法院在达尔瓦德县</w:t>
      </w:r>
      <w:r w:rsidRPr="00142A3D">
        <w:rPr>
          <w:rFonts w:hint="eastAsia"/>
        </w:rPr>
        <w:t>PWD LWD</w:t>
      </w:r>
      <w:r w:rsidRPr="00142A3D">
        <w:rPr>
          <w:rFonts w:hint="eastAsia"/>
        </w:rPr>
        <w:t>员工协会诉卡纳塔克邦</w:t>
      </w:r>
      <w:r w:rsidRPr="00142A3D">
        <w:rPr>
          <w:rFonts w:hint="eastAsia"/>
        </w:rPr>
        <w:t>(1990</w:t>
      </w:r>
      <w:r w:rsidRPr="00142A3D">
        <w:rPr>
          <w:rFonts w:hint="eastAsia"/>
        </w:rPr>
        <w:t>年</w:t>
      </w:r>
      <w:r w:rsidRPr="00142A3D">
        <w:rPr>
          <w:rFonts w:hint="eastAsia"/>
        </w:rPr>
        <w:t>)</w:t>
      </w:r>
      <w:r w:rsidRPr="00142A3D">
        <w:rPr>
          <w:rFonts w:hint="eastAsia"/>
        </w:rPr>
        <w:t>案件中的裁定，其中将《同酬法》定义为规定“男女之间同工同酬”的法律。不过，委员会指出法院在根据《公约》解释同酬规定方面有着重要作用，包括确认在同酬情况下可能会比较不同性质、涉及不同职责、技能和责任的工作，以确定它们是否同值。</w:t>
      </w:r>
    </w:p>
    <w:p w:rsidR="00C30C48" w:rsidRPr="00142A3D" w:rsidRDefault="00C30C48" w:rsidP="00C30C48">
      <w:pPr>
        <w:pStyle w:val="SingleTxt"/>
        <w:rPr>
          <w:rFonts w:hint="eastAsia"/>
        </w:rPr>
      </w:pPr>
      <w:r w:rsidRPr="00142A3D">
        <w:rPr>
          <w:rFonts w:hint="eastAsia"/>
        </w:rPr>
        <w:t>34.</w:t>
      </w:r>
      <w:r w:rsidRPr="00142A3D">
        <w:rPr>
          <w:rFonts w:hint="eastAsia"/>
        </w:rPr>
        <w:tab/>
      </w:r>
      <w:r w:rsidRPr="00142A3D">
        <w:rPr>
          <w:rFonts w:hint="eastAsia"/>
        </w:rPr>
        <w:t>对于印度政府所重申的</w:t>
      </w:r>
      <w:r w:rsidRPr="00142A3D">
        <w:rPr>
          <w:rFonts w:hint="eastAsia"/>
        </w:rPr>
        <w:t>V.V. Giri</w:t>
      </w:r>
      <w:r w:rsidRPr="00142A3D">
        <w:rPr>
          <w:rFonts w:hint="eastAsia"/>
        </w:rPr>
        <w:t>国家劳动研究所性别与劳动中心已接受委托就《同酬法》的充分性、效力和执行情况进行研究，委员会注意到没有提供关于这一研究方式和成果的更多信息。委员会请印度政府确保该研究所的研究将涵盖男子和妇女通过不同的技能、努力和职责所从事的完全不同但具有同等价值的工作，并提供详细资料，说明在适当的时候将会获得的委员会所希望的结果。</w:t>
      </w:r>
    </w:p>
    <w:p w:rsidR="00C30C48" w:rsidRPr="00142A3D" w:rsidRDefault="00C30C48" w:rsidP="00C30C48">
      <w:pPr>
        <w:pStyle w:val="SingleTxt"/>
        <w:rPr>
          <w:rFonts w:hint="eastAsia"/>
        </w:rPr>
      </w:pPr>
      <w:r w:rsidRPr="00142A3D">
        <w:rPr>
          <w:rFonts w:hint="eastAsia"/>
        </w:rPr>
        <w:t>35.</w:t>
      </w:r>
      <w:r w:rsidRPr="00142A3D">
        <w:rPr>
          <w:rFonts w:hint="eastAsia"/>
        </w:rPr>
        <w:tab/>
      </w:r>
      <w:r w:rsidRPr="00142A3D">
        <w:rPr>
          <w:rFonts w:hint="eastAsia"/>
        </w:rPr>
        <w:t>在</w:t>
      </w:r>
      <w:r w:rsidRPr="00142A3D">
        <w:rPr>
          <w:rFonts w:hint="eastAsia"/>
        </w:rPr>
        <w:t>2013</w:t>
      </w:r>
      <w:r w:rsidRPr="00142A3D">
        <w:rPr>
          <w:rFonts w:hint="eastAsia"/>
        </w:rPr>
        <w:t>年的直接要求中，委员会注意到印度政府表示，到目前为止从第六轮职业工资调查中得到的结果表明，没有一家机构违反《同酬法》规定，但这些数据是根据制造、采矿、种植园和服务部门男女平均每日所得汇编的。委员会注意到，就业和培训总局正在进行职业培训方案，通过妇女更多地参与技能培训机构来促进她们在企业就业，并担当半熟练、熟练和高度熟练的工人。</w:t>
      </w:r>
    </w:p>
    <w:p w:rsidR="00C30C48" w:rsidRPr="00142A3D" w:rsidRDefault="00C30C48" w:rsidP="00C30C48">
      <w:pPr>
        <w:pStyle w:val="SingleTxt"/>
        <w:rPr>
          <w:rFonts w:hint="eastAsia"/>
        </w:rPr>
      </w:pPr>
      <w:r w:rsidRPr="00142A3D">
        <w:rPr>
          <w:rFonts w:hint="eastAsia"/>
        </w:rPr>
        <w:t>36.</w:t>
      </w:r>
      <w:r w:rsidRPr="00142A3D">
        <w:rPr>
          <w:rFonts w:hint="eastAsia"/>
        </w:rPr>
        <w:tab/>
      </w:r>
      <w:r w:rsidRPr="00142A3D">
        <w:rPr>
          <w:rFonts w:hint="eastAsia"/>
        </w:rPr>
        <w:t>注意到“全国最低工资标准”的法定化建议已得到印度内阁批准，且相关法案正在编制中，委员会请印度政府提供资料，说明在最低工资改革中是否已采取相关措施，以评估最低标准在多大程度上没有性别偏见，从而确保在评估妇女比例高的部门的工作时不会低于雇用男子数量多的部门。</w:t>
      </w:r>
    </w:p>
    <w:p w:rsidR="00C30C48" w:rsidRPr="00142A3D" w:rsidRDefault="00C30C48" w:rsidP="00C30C48">
      <w:pPr>
        <w:pStyle w:val="SingleTxt"/>
        <w:rPr>
          <w:rFonts w:hint="eastAsia"/>
        </w:rPr>
      </w:pPr>
      <w:r w:rsidRPr="00142A3D">
        <w:rPr>
          <w:rFonts w:hint="eastAsia"/>
        </w:rPr>
        <w:t>37.</w:t>
      </w:r>
      <w:r w:rsidRPr="00142A3D">
        <w:rPr>
          <w:rFonts w:hint="eastAsia"/>
        </w:rPr>
        <w:tab/>
      </w:r>
      <w:r w:rsidRPr="00142A3D">
        <w:rPr>
          <w:rFonts w:hint="eastAsia"/>
        </w:rPr>
        <w:t>委员会还注意到</w:t>
      </w:r>
      <w:r w:rsidRPr="00142A3D">
        <w:rPr>
          <w:rFonts w:hint="eastAsia"/>
        </w:rPr>
        <w:t>2012</w:t>
      </w:r>
      <w:r w:rsidRPr="00142A3D">
        <w:rPr>
          <w:rFonts w:hint="eastAsia"/>
        </w:rPr>
        <w:t>年</w:t>
      </w:r>
      <w:r w:rsidRPr="00142A3D">
        <w:rPr>
          <w:rFonts w:hint="eastAsia"/>
        </w:rPr>
        <w:t>2</w:t>
      </w:r>
      <w:r w:rsidRPr="00142A3D">
        <w:rPr>
          <w:rFonts w:hint="eastAsia"/>
        </w:rPr>
        <w:t>月举办的同酬法三方讲习班提出的相关建议，其目的是开发技术工具，以协助各组成部分逐步实施男女同值工作同等报酬的原则，并建设其能力，开展无性别偏见的客观的工作考评。因此，委员会请印度政府采取更积极的措施，与工人组织和雇主组织合作，开发进行客观的工作考评的技术工具，并确认为此获得劳工组织的技术援助。</w:t>
      </w:r>
    </w:p>
    <w:p w:rsidR="00C30C48" w:rsidRPr="00142A3D" w:rsidRDefault="00C30C48" w:rsidP="00C30C48">
      <w:pPr>
        <w:pStyle w:val="SingleTxt"/>
        <w:rPr>
          <w:rFonts w:hint="eastAsia"/>
        </w:rPr>
      </w:pPr>
      <w:r w:rsidRPr="00142A3D">
        <w:rPr>
          <w:rFonts w:hint="eastAsia"/>
        </w:rPr>
        <w:t>38.</w:t>
      </w:r>
      <w:r w:rsidRPr="00142A3D">
        <w:rPr>
          <w:rFonts w:hint="eastAsia"/>
        </w:rPr>
        <w:tab/>
      </w:r>
      <w:r w:rsidRPr="00142A3D">
        <w:rPr>
          <w:rFonts w:hint="eastAsia"/>
        </w:rPr>
        <w:t>在提高认识方面，委员会注意到</w:t>
      </w:r>
      <w:r w:rsidRPr="00142A3D">
        <w:rPr>
          <w:rFonts w:hint="eastAsia"/>
        </w:rPr>
        <w:t>19 100</w:t>
      </w:r>
      <w:r w:rsidRPr="00142A3D">
        <w:rPr>
          <w:rFonts w:hint="eastAsia"/>
        </w:rPr>
        <w:t>名女工在</w:t>
      </w:r>
      <w:r w:rsidRPr="00142A3D">
        <w:rPr>
          <w:rFonts w:hint="eastAsia"/>
        </w:rPr>
        <w:t>2012</w:t>
      </w:r>
      <w:r w:rsidRPr="00142A3D">
        <w:rPr>
          <w:rFonts w:hint="eastAsia"/>
        </w:rPr>
        <w:t>至</w:t>
      </w:r>
      <w:r w:rsidRPr="00142A3D">
        <w:rPr>
          <w:rFonts w:hint="eastAsia"/>
        </w:rPr>
        <w:t>2013</w:t>
      </w:r>
      <w:r w:rsidRPr="00142A3D">
        <w:rPr>
          <w:rFonts w:hint="eastAsia"/>
        </w:rPr>
        <w:t>年间参加了关于《同酬法》和其他相关劳动法律的提高认识活动。同期，</w:t>
      </w:r>
      <w:r w:rsidRPr="00142A3D">
        <w:rPr>
          <w:rFonts w:hint="eastAsia"/>
        </w:rPr>
        <w:t>157 262</w:t>
      </w:r>
      <w:r w:rsidRPr="00142A3D">
        <w:rPr>
          <w:rFonts w:hint="eastAsia"/>
        </w:rPr>
        <w:t>名妇女参加了工人教育中央委员会为非正规经济部门的工人组织的培训项目。截至</w:t>
      </w:r>
      <w:r w:rsidRPr="00142A3D">
        <w:rPr>
          <w:rFonts w:hint="eastAsia"/>
        </w:rPr>
        <w:t>2012</w:t>
      </w:r>
      <w:r w:rsidRPr="00142A3D">
        <w:rPr>
          <w:rFonts w:hint="eastAsia"/>
        </w:rPr>
        <w:t>年</w:t>
      </w:r>
      <w:r w:rsidRPr="00142A3D">
        <w:rPr>
          <w:rFonts w:hint="eastAsia"/>
        </w:rPr>
        <w:t>11</w:t>
      </w:r>
      <w:r w:rsidRPr="00142A3D">
        <w:rPr>
          <w:rFonts w:hint="eastAsia"/>
        </w:rPr>
        <w:t>月，工人教育中央委员会就劳工法所规定的权利和责任为女工们开展了</w:t>
      </w:r>
      <w:r w:rsidRPr="00142A3D">
        <w:rPr>
          <w:rFonts w:hint="eastAsia"/>
        </w:rPr>
        <w:t>293</w:t>
      </w:r>
      <w:r w:rsidRPr="00142A3D">
        <w:rPr>
          <w:rFonts w:hint="eastAsia"/>
        </w:rPr>
        <w:t>个特殊培训项目，</w:t>
      </w:r>
      <w:r w:rsidRPr="00142A3D">
        <w:rPr>
          <w:rFonts w:hint="eastAsia"/>
        </w:rPr>
        <w:t>11 887</w:t>
      </w:r>
      <w:r w:rsidRPr="00142A3D">
        <w:rPr>
          <w:rFonts w:hint="eastAsia"/>
        </w:rPr>
        <w:t>名妇女参加了这些项目。</w:t>
      </w:r>
    </w:p>
    <w:p w:rsidR="00C30C48" w:rsidRPr="00142A3D" w:rsidRDefault="00C30C48" w:rsidP="00C30C48">
      <w:pPr>
        <w:pStyle w:val="SingleTxt"/>
        <w:rPr>
          <w:rFonts w:ascii="KaiTi_GB2312" w:eastAsia="KaiTi_GB2312" w:hint="eastAsia"/>
        </w:rPr>
      </w:pPr>
      <w:r w:rsidRPr="00142A3D">
        <w:rPr>
          <w:rFonts w:ascii="KaiTi_GB2312" w:eastAsia="KaiTi_GB2312" w:hint="eastAsia"/>
        </w:rPr>
        <w:t>第111号公约</w:t>
      </w:r>
    </w:p>
    <w:p w:rsidR="00C30C48" w:rsidRPr="00142A3D" w:rsidRDefault="00C30C48" w:rsidP="00C30C48">
      <w:pPr>
        <w:pStyle w:val="SingleTxt"/>
        <w:rPr>
          <w:rFonts w:hint="eastAsia"/>
        </w:rPr>
      </w:pPr>
      <w:r w:rsidRPr="00142A3D">
        <w:rPr>
          <w:rFonts w:hint="eastAsia"/>
        </w:rPr>
        <w:t>39.</w:t>
      </w:r>
      <w:r w:rsidRPr="00142A3D">
        <w:rPr>
          <w:rFonts w:hint="eastAsia"/>
        </w:rPr>
        <w:tab/>
      </w:r>
      <w:r w:rsidRPr="00142A3D">
        <w:rPr>
          <w:rFonts w:hint="eastAsia"/>
        </w:rPr>
        <w:t>在</w:t>
      </w:r>
      <w:r w:rsidRPr="00142A3D">
        <w:rPr>
          <w:rFonts w:hint="eastAsia"/>
        </w:rPr>
        <w:t>2013</w:t>
      </w:r>
      <w:r w:rsidRPr="00142A3D">
        <w:rPr>
          <w:rFonts w:hint="eastAsia"/>
        </w:rPr>
        <w:t>年的意见中，委员会再次注意到妇女劳动力的参与水平仍远远低于男子的参与水平，且在城市地区无组织的部门和私营部门，青年妇女的失业率远远高于相应年龄组的男子失业率。关于第十一个五年计划为促进公共和私营部门平等的就业和职业机会与待遇，通过采取具体措施得到的成果，委员会注意到印度政府只是提供了一般资料，并表示向绝大多数劳动妇女提供有质量的体面工作仍是一个难题。印度政府期望通过提高教育程度可赋予妇女在年龄稍长时进入劳动力市场、更有资格在有组织的部门获得高质量就业的权力。</w:t>
      </w:r>
    </w:p>
    <w:p w:rsidR="00C30C48" w:rsidRPr="00142A3D" w:rsidRDefault="00C30C48" w:rsidP="00C30C48">
      <w:pPr>
        <w:pStyle w:val="SingleTxt"/>
        <w:rPr>
          <w:rFonts w:hint="eastAsia"/>
        </w:rPr>
      </w:pPr>
      <w:r w:rsidRPr="00142A3D">
        <w:rPr>
          <w:rFonts w:hint="eastAsia"/>
        </w:rPr>
        <w:t>40.</w:t>
      </w:r>
      <w:r w:rsidRPr="00142A3D">
        <w:rPr>
          <w:rFonts w:hint="eastAsia"/>
        </w:rPr>
        <w:tab/>
      </w:r>
      <w:r w:rsidRPr="00142A3D">
        <w:rPr>
          <w:rFonts w:hint="eastAsia"/>
        </w:rPr>
        <w:t>印度政府表示，第十二个五年计划</w:t>
      </w:r>
      <w:r w:rsidRPr="00142A3D">
        <w:rPr>
          <w:rFonts w:hint="eastAsia"/>
        </w:rPr>
        <w:t>(2012</w:t>
      </w:r>
      <w:r w:rsidRPr="00142A3D">
        <w:rPr>
          <w:rFonts w:hint="eastAsia"/>
        </w:rPr>
        <w:t>至</w:t>
      </w:r>
      <w:r w:rsidRPr="00142A3D">
        <w:rPr>
          <w:rFonts w:hint="eastAsia"/>
        </w:rPr>
        <w:t>2017</w:t>
      </w:r>
      <w:r w:rsidRPr="00142A3D">
        <w:rPr>
          <w:rFonts w:hint="eastAsia"/>
        </w:rPr>
        <w:t>年</w:t>
      </w:r>
      <w:r w:rsidRPr="00142A3D">
        <w:rPr>
          <w:rFonts w:hint="eastAsia"/>
        </w:rPr>
        <w:t>)</w:t>
      </w:r>
      <w:r w:rsidRPr="00142A3D">
        <w:rPr>
          <w:rFonts w:hint="eastAsia"/>
        </w:rPr>
        <w:t>的一个优先事项是将不分性别向社会各界提供教育和技能发展机会，同时认识到对乡村发展部</w:t>
      </w:r>
      <w:r w:rsidRPr="00142A3D">
        <w:rPr>
          <w:rFonts w:hint="eastAsia"/>
        </w:rPr>
        <w:t>2011</w:t>
      </w:r>
      <w:r w:rsidRPr="00142A3D">
        <w:rPr>
          <w:rFonts w:hint="eastAsia"/>
        </w:rPr>
        <w:t>年启动的国家农村生计特派团中的妇女要给予优先权，以促进建立全国规模的妇女自助团体，使她们能够开展自给自足的经济活动。委员会请印度政府提供相关信息，说明第十二个五年计划为促进和确保各部门男女之间的就业和职业机会平等所规划的具体措施，以及包括国家农村生计特派团在内的主要创业就业方案在增加男女平等就业机会方面产生的影响。</w:t>
      </w:r>
    </w:p>
    <w:p w:rsidR="00C30C48" w:rsidRPr="00142A3D" w:rsidRDefault="00C30C48" w:rsidP="00C27420">
      <w:pPr>
        <w:pStyle w:val="SingleTxt"/>
        <w:spacing w:line="328" w:lineRule="exact"/>
        <w:rPr>
          <w:rFonts w:hint="eastAsia"/>
        </w:rPr>
      </w:pPr>
      <w:r w:rsidRPr="00142A3D">
        <w:rPr>
          <w:rFonts w:hint="eastAsia"/>
        </w:rPr>
        <w:t>41.</w:t>
      </w:r>
      <w:r w:rsidRPr="00142A3D">
        <w:rPr>
          <w:rFonts w:hint="eastAsia"/>
        </w:rPr>
        <w:tab/>
      </w:r>
      <w:r w:rsidRPr="00142A3D">
        <w:rPr>
          <w:rFonts w:hint="eastAsia"/>
        </w:rPr>
        <w:t>在</w:t>
      </w:r>
      <w:r w:rsidRPr="00142A3D">
        <w:rPr>
          <w:rFonts w:hint="eastAsia"/>
        </w:rPr>
        <w:t>2013</w:t>
      </w:r>
      <w:r w:rsidRPr="00142A3D">
        <w:rPr>
          <w:rFonts w:hint="eastAsia"/>
        </w:rPr>
        <w:t>年的直接要求中，委员会感兴趣地注意到通过了</w:t>
      </w:r>
      <w:r w:rsidRPr="00142A3D">
        <w:rPr>
          <w:rFonts w:hint="eastAsia"/>
        </w:rPr>
        <w:t>2013</w:t>
      </w:r>
      <w:r w:rsidRPr="00142A3D">
        <w:rPr>
          <w:rFonts w:hint="eastAsia"/>
        </w:rPr>
        <w:t>年第</w:t>
      </w:r>
      <w:r w:rsidRPr="00142A3D">
        <w:rPr>
          <w:rFonts w:hint="eastAsia"/>
        </w:rPr>
        <w:t>14</w:t>
      </w:r>
      <w:r w:rsidRPr="00142A3D">
        <w:rPr>
          <w:rFonts w:hint="eastAsia"/>
        </w:rPr>
        <w:t>号《</w:t>
      </w:r>
      <w:r w:rsidRPr="00142A3D">
        <w:rPr>
          <w:rFonts w:hint="eastAsia"/>
        </w:rPr>
        <w:t>(</w:t>
      </w:r>
      <w:r w:rsidRPr="00142A3D">
        <w:rPr>
          <w:rFonts w:hint="eastAsia"/>
        </w:rPr>
        <w:t>预防、禁止和纠正</w:t>
      </w:r>
      <w:r w:rsidRPr="00142A3D">
        <w:rPr>
          <w:rFonts w:hint="eastAsia"/>
        </w:rPr>
        <w:t>)</w:t>
      </w:r>
      <w:r w:rsidRPr="00142A3D">
        <w:rPr>
          <w:rFonts w:hint="eastAsia"/>
        </w:rPr>
        <w:t>工作场所性骚扰妇女法》，该法律涵盖有组织的部门以及雇用人数不足</w:t>
      </w:r>
      <w:r w:rsidRPr="00142A3D">
        <w:rPr>
          <w:rFonts w:hint="eastAsia"/>
        </w:rPr>
        <w:t>10</w:t>
      </w:r>
      <w:r w:rsidRPr="00142A3D">
        <w:rPr>
          <w:rFonts w:hint="eastAsia"/>
        </w:rPr>
        <w:t>人的无组织部门工作场所的女工，包括家庭工人。此项法律定义并禁止对妇女进行交换型的性骚扰和不友好工作环境型的性骚扰，规定了在内部或当地申诉委员会进行投诉的程序，规定了雇主的具体义务，并对不合规雇主处以罚金。该法还请相关政府机构采取宣传措施，监测其执行情况，并收集相关数据，说明提交给并由申诉委员会处置的案件数量。</w:t>
      </w:r>
    </w:p>
    <w:p w:rsidR="00C30C48" w:rsidRPr="00142A3D" w:rsidRDefault="00C30C48" w:rsidP="00C27420">
      <w:pPr>
        <w:pStyle w:val="SingleTxt"/>
        <w:spacing w:line="328" w:lineRule="exact"/>
        <w:rPr>
          <w:rFonts w:hint="eastAsia"/>
        </w:rPr>
      </w:pPr>
      <w:r w:rsidRPr="00142A3D">
        <w:rPr>
          <w:rFonts w:hint="eastAsia"/>
        </w:rPr>
        <w:t>42.</w:t>
      </w:r>
      <w:r w:rsidRPr="00142A3D">
        <w:rPr>
          <w:rFonts w:hint="eastAsia"/>
        </w:rPr>
        <w:tab/>
      </w:r>
      <w:r w:rsidRPr="00142A3D">
        <w:rPr>
          <w:rFonts w:hint="eastAsia"/>
        </w:rPr>
        <w:t>委员会请印度政府澄清</w:t>
      </w:r>
      <w:r w:rsidRPr="00142A3D">
        <w:rPr>
          <w:rFonts w:hint="eastAsia"/>
        </w:rPr>
        <w:t>2013</w:t>
      </w:r>
      <w:r w:rsidRPr="00142A3D">
        <w:rPr>
          <w:rFonts w:hint="eastAsia"/>
        </w:rPr>
        <w:t>年第</w:t>
      </w:r>
      <w:r w:rsidRPr="00142A3D">
        <w:rPr>
          <w:rFonts w:hint="eastAsia"/>
        </w:rPr>
        <w:t>14</w:t>
      </w:r>
      <w:r w:rsidRPr="00142A3D">
        <w:rPr>
          <w:rFonts w:hint="eastAsia"/>
        </w:rPr>
        <w:t>号《</w:t>
      </w:r>
      <w:r w:rsidRPr="00142A3D">
        <w:rPr>
          <w:rFonts w:hint="eastAsia"/>
        </w:rPr>
        <w:t>(</w:t>
      </w:r>
      <w:r w:rsidRPr="00142A3D">
        <w:rPr>
          <w:rFonts w:hint="eastAsia"/>
        </w:rPr>
        <w:t>预防、禁止和纠正</w:t>
      </w:r>
      <w:r w:rsidRPr="00142A3D">
        <w:rPr>
          <w:rFonts w:hint="eastAsia"/>
        </w:rPr>
        <w:t>)</w:t>
      </w:r>
      <w:r w:rsidRPr="00142A3D">
        <w:rPr>
          <w:rFonts w:hint="eastAsia"/>
        </w:rPr>
        <w:t>工作场所性骚扰妇女法》是否涵盖农业工人，并提供相关信息，说明此项法律的实际应用情况，包括为宣传和监测其执行情况所采取的措施，提交给内部和当地申诉委员会的性骚扰案件数量及其成果</w:t>
      </w:r>
      <w:r w:rsidRPr="00142A3D">
        <w:rPr>
          <w:rFonts w:hint="eastAsia"/>
        </w:rPr>
        <w:t>(</w:t>
      </w:r>
      <w:r w:rsidRPr="00142A3D">
        <w:rPr>
          <w:rFonts w:hint="eastAsia"/>
        </w:rPr>
        <w:t>包括对雇主不合规行为所实施的补救措施和罚金</w:t>
      </w:r>
      <w:r w:rsidRPr="00142A3D">
        <w:rPr>
          <w:rFonts w:hint="eastAsia"/>
        </w:rPr>
        <w:t>)</w:t>
      </w:r>
      <w:r w:rsidRPr="00142A3D">
        <w:rPr>
          <w:rFonts w:hint="eastAsia"/>
        </w:rPr>
        <w:t>。此外，该法授权内部或当地申诉委员会建议对提出恶意或虚假投诉的妇女或任何其他人采取行动，委员会请印度政府审查该法第</w:t>
      </w:r>
      <w:r w:rsidRPr="00142A3D">
        <w:rPr>
          <w:rFonts w:hint="eastAsia"/>
        </w:rPr>
        <w:t>14</w:t>
      </w:r>
      <w:r w:rsidRPr="00142A3D">
        <w:rPr>
          <w:rFonts w:hint="eastAsia"/>
        </w:rPr>
        <w:t>节对妇女和其他人在无报复顾虑的情况下进行性骚扰投诉所产生的影响。委员会还请印度政府在修订该法的机会出现时对其进行修正，以确保雇员人数在</w:t>
      </w:r>
      <w:r w:rsidRPr="00142A3D">
        <w:rPr>
          <w:rFonts w:hint="eastAsia"/>
        </w:rPr>
        <w:t>10</w:t>
      </w:r>
      <w:r w:rsidRPr="00142A3D">
        <w:rPr>
          <w:rFonts w:hint="eastAsia"/>
        </w:rPr>
        <w:t>人以上的无组织部门的工作场所的工人也受到保护，防止工作场所的性骚扰。</w:t>
      </w:r>
    </w:p>
    <w:p w:rsidR="00C30C48" w:rsidRPr="00142A3D" w:rsidRDefault="00C30C48" w:rsidP="00C30C48">
      <w:pPr>
        <w:pStyle w:val="SingleTxt"/>
        <w:rPr>
          <w:rFonts w:hint="eastAsia"/>
        </w:rPr>
      </w:pPr>
      <w:r w:rsidRPr="00142A3D">
        <w:rPr>
          <w:rFonts w:hint="eastAsia"/>
        </w:rPr>
        <w:t>43.</w:t>
      </w:r>
      <w:r w:rsidRPr="00142A3D">
        <w:rPr>
          <w:rFonts w:hint="eastAsia"/>
        </w:rPr>
        <w:tab/>
      </w:r>
      <w:r w:rsidRPr="00142A3D">
        <w:rPr>
          <w:rFonts w:hint="eastAsia"/>
        </w:rPr>
        <w:t>委员会注意到印度政府提供的有关</w:t>
      </w:r>
      <w:r w:rsidRPr="00142A3D">
        <w:rPr>
          <w:rFonts w:hint="eastAsia"/>
        </w:rPr>
        <w:t>2005</w:t>
      </w:r>
      <w:r w:rsidRPr="00142A3D">
        <w:rPr>
          <w:rFonts w:hint="eastAsia"/>
        </w:rPr>
        <w:t>年《莫罕达斯</w:t>
      </w:r>
      <w:r w:rsidR="00C27420" w:rsidRPr="00142A3D">
        <w:rPr>
          <w:rFonts w:hint="eastAsia"/>
        </w:rPr>
        <w:t>·</w:t>
      </w:r>
      <w:r w:rsidRPr="00142A3D">
        <w:rPr>
          <w:rFonts w:hint="eastAsia"/>
        </w:rPr>
        <w:t>甘地国家农村就业保障法》妇女参与比例的统计数字，该数字表明在</w:t>
      </w:r>
      <w:r w:rsidRPr="00142A3D">
        <w:rPr>
          <w:rFonts w:hint="eastAsia"/>
        </w:rPr>
        <w:t>2012</w:t>
      </w:r>
      <w:r w:rsidRPr="00142A3D">
        <w:rPr>
          <w:rFonts w:hint="eastAsia"/>
        </w:rPr>
        <w:t>至</w:t>
      </w:r>
      <w:r w:rsidRPr="00142A3D">
        <w:rPr>
          <w:rFonts w:hint="eastAsia"/>
        </w:rPr>
        <w:t>2013</w:t>
      </w:r>
      <w:r w:rsidRPr="00142A3D">
        <w:rPr>
          <w:rFonts w:hint="eastAsia"/>
        </w:rPr>
        <w:t>年妇女的参与比例继续提高到</w:t>
      </w:r>
      <w:r w:rsidRPr="00142A3D">
        <w:rPr>
          <w:rFonts w:hint="eastAsia"/>
        </w:rPr>
        <w:t>52%</w:t>
      </w:r>
      <w:r w:rsidRPr="00142A3D">
        <w:rPr>
          <w:rFonts w:hint="eastAsia"/>
        </w:rPr>
        <w:t>。委员会要求提供统计数字所支持的关于</w:t>
      </w:r>
      <w:r w:rsidRPr="00142A3D">
        <w:rPr>
          <w:rFonts w:hint="eastAsia"/>
        </w:rPr>
        <w:t>2005</w:t>
      </w:r>
      <w:r w:rsidRPr="00142A3D">
        <w:rPr>
          <w:rFonts w:hint="eastAsia"/>
        </w:rPr>
        <w:t>年《莫罕达斯</w:t>
      </w:r>
      <w:r w:rsidR="00C27420" w:rsidRPr="00142A3D">
        <w:rPr>
          <w:rFonts w:hint="eastAsia"/>
        </w:rPr>
        <w:t>·</w:t>
      </w:r>
      <w:r w:rsidRPr="00142A3D">
        <w:rPr>
          <w:rFonts w:hint="eastAsia"/>
        </w:rPr>
        <w:t>甘地国家农村就业保障法》和其他就业方案在多大程度上促成妇女就业的信息，包括各邦和中央直辖区农村地区在册种姓和在册部落的妇女。委员会还注意到，通过国家和地区职业培训学院以及专门针对印度妇女职业培训要求的学院提供的多种手艺和技能，有可能带来传统上被认为“适合”妇女的就业和职业。因此，委员会请印度政府指出采取了哪些具体措施，以确保向妇女提供职业培训课程不是基于陈规定型观念或偏见加以考虑的，以扩大妇女可以选择的职业范围，并提供按性别分列的相关信息，说明妇女参与由国家和地区职业培训学院及行业培训机构所提供的各种职业培训课程的比例。</w:t>
      </w:r>
    </w:p>
    <w:p w:rsidR="00C30C48" w:rsidRPr="00142A3D" w:rsidRDefault="00C30C48" w:rsidP="00C30C48">
      <w:pPr>
        <w:pStyle w:val="SingleTxt"/>
        <w:rPr>
          <w:rFonts w:ascii="KaiTi_GB2312" w:eastAsia="KaiTi_GB2312" w:hint="eastAsia"/>
        </w:rPr>
      </w:pPr>
      <w:r w:rsidRPr="00142A3D">
        <w:rPr>
          <w:rFonts w:ascii="KaiTi_GB2312" w:eastAsia="KaiTi_GB2312" w:hint="eastAsia"/>
        </w:rPr>
        <w:t>第142号公约</w:t>
      </w:r>
    </w:p>
    <w:p w:rsidR="00C30C48" w:rsidRPr="00142A3D" w:rsidRDefault="00C30C48" w:rsidP="00C30C48">
      <w:pPr>
        <w:pStyle w:val="SingleTxt"/>
        <w:rPr>
          <w:rFonts w:hint="eastAsia"/>
        </w:rPr>
      </w:pPr>
      <w:r w:rsidRPr="00142A3D">
        <w:rPr>
          <w:rFonts w:hint="eastAsia"/>
        </w:rPr>
        <w:t>44.</w:t>
      </w:r>
      <w:r w:rsidRPr="00142A3D">
        <w:rPr>
          <w:rFonts w:hint="eastAsia"/>
        </w:rPr>
        <w:tab/>
      </w:r>
      <w:r w:rsidRPr="00142A3D">
        <w:rPr>
          <w:rFonts w:hint="eastAsia"/>
        </w:rPr>
        <w:t>在</w:t>
      </w:r>
      <w:r w:rsidRPr="00142A3D">
        <w:rPr>
          <w:rFonts w:hint="eastAsia"/>
        </w:rPr>
        <w:t>2013</w:t>
      </w:r>
      <w:r w:rsidRPr="00142A3D">
        <w:rPr>
          <w:rFonts w:hint="eastAsia"/>
        </w:rPr>
        <w:t>年的直接要求中，委员会邀请印度政府纳入相关的最新情况，说明为鼓励妇女发展和利用其职业技能通过采取措施所取得的成果，包括技能发展倡议项下的模块化就业技能计划、标准的培训评估和奖励计划以及农村和城市生计特派团等旗舰方案。</w:t>
      </w:r>
    </w:p>
    <w:p w:rsidR="00C30C48" w:rsidRPr="00142A3D" w:rsidRDefault="00C30C48" w:rsidP="00C274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42A3D">
        <w:rPr>
          <w:rFonts w:hint="eastAsia"/>
        </w:rPr>
        <w:tab/>
      </w:r>
      <w:r w:rsidRPr="00142A3D">
        <w:rPr>
          <w:rFonts w:hint="eastAsia"/>
        </w:rPr>
        <w:tab/>
        <w:t>立陶宛</w:t>
      </w:r>
    </w:p>
    <w:p w:rsidR="00C30C48" w:rsidRPr="00142A3D" w:rsidRDefault="00C30C48" w:rsidP="00C30C48">
      <w:pPr>
        <w:pStyle w:val="SingleTxt"/>
        <w:rPr>
          <w:rFonts w:hint="eastAsia"/>
        </w:rPr>
      </w:pPr>
      <w:r w:rsidRPr="00142A3D">
        <w:rPr>
          <w:rFonts w:hint="eastAsia"/>
        </w:rPr>
        <w:t>45.</w:t>
      </w:r>
      <w:r w:rsidRPr="00142A3D">
        <w:rPr>
          <w:rFonts w:hint="eastAsia"/>
        </w:rPr>
        <w:tab/>
      </w:r>
      <w:r w:rsidRPr="00142A3D">
        <w:rPr>
          <w:rFonts w:hint="eastAsia"/>
        </w:rPr>
        <w:t>在劳工组织的相关公约中，立陶宛已批准第</w:t>
      </w:r>
      <w:r w:rsidRPr="00142A3D">
        <w:rPr>
          <w:rFonts w:hint="eastAsia"/>
        </w:rPr>
        <w:t>100</w:t>
      </w:r>
      <w:r w:rsidRPr="00142A3D">
        <w:rPr>
          <w:rFonts w:hint="eastAsia"/>
        </w:rPr>
        <w:t>和</w:t>
      </w:r>
      <w:r w:rsidRPr="00142A3D">
        <w:rPr>
          <w:rFonts w:hint="eastAsia"/>
        </w:rPr>
        <w:t>111</w:t>
      </w:r>
      <w:r w:rsidRPr="00142A3D">
        <w:rPr>
          <w:rFonts w:hint="eastAsia"/>
        </w:rPr>
        <w:t>号公约。它还批准了第</w:t>
      </w:r>
      <w:r w:rsidRPr="00142A3D">
        <w:rPr>
          <w:rFonts w:hint="eastAsia"/>
        </w:rPr>
        <w:t>29</w:t>
      </w:r>
      <w:r w:rsidRPr="00142A3D">
        <w:rPr>
          <w:rFonts w:hint="eastAsia"/>
        </w:rPr>
        <w:t>、</w:t>
      </w:r>
      <w:r w:rsidRPr="00142A3D">
        <w:rPr>
          <w:rFonts w:hint="eastAsia"/>
        </w:rPr>
        <w:t>87</w:t>
      </w:r>
      <w:r w:rsidRPr="00142A3D">
        <w:rPr>
          <w:rFonts w:hint="eastAsia"/>
        </w:rPr>
        <w:t>、</w:t>
      </w:r>
      <w:r w:rsidRPr="00142A3D">
        <w:rPr>
          <w:rFonts w:hint="eastAsia"/>
        </w:rPr>
        <w:t>98</w:t>
      </w:r>
      <w:r w:rsidRPr="00142A3D">
        <w:rPr>
          <w:rFonts w:hint="eastAsia"/>
        </w:rPr>
        <w:t>、</w:t>
      </w:r>
      <w:r w:rsidRPr="00142A3D">
        <w:rPr>
          <w:rFonts w:hint="eastAsia"/>
        </w:rPr>
        <w:t>103</w:t>
      </w:r>
      <w:r w:rsidRPr="00142A3D">
        <w:rPr>
          <w:rFonts w:hint="eastAsia"/>
        </w:rPr>
        <w:t>、</w:t>
      </w:r>
      <w:r w:rsidRPr="00142A3D">
        <w:rPr>
          <w:rFonts w:hint="eastAsia"/>
        </w:rPr>
        <w:t>105</w:t>
      </w:r>
      <w:r w:rsidRPr="00142A3D">
        <w:rPr>
          <w:rFonts w:hint="eastAsia"/>
        </w:rPr>
        <w:t>、</w:t>
      </w:r>
      <w:r w:rsidRPr="00142A3D">
        <w:rPr>
          <w:rFonts w:hint="eastAsia"/>
        </w:rPr>
        <w:t>122</w:t>
      </w:r>
      <w:r w:rsidRPr="00142A3D">
        <w:rPr>
          <w:rFonts w:hint="eastAsia"/>
        </w:rPr>
        <w:t>、</w:t>
      </w:r>
      <w:r w:rsidRPr="00142A3D">
        <w:rPr>
          <w:rFonts w:hint="eastAsia"/>
        </w:rPr>
        <w:t>138</w:t>
      </w:r>
      <w:r w:rsidRPr="00142A3D">
        <w:rPr>
          <w:rFonts w:hint="eastAsia"/>
        </w:rPr>
        <w:t>、</w:t>
      </w:r>
      <w:r w:rsidRPr="00142A3D">
        <w:rPr>
          <w:rFonts w:hint="eastAsia"/>
        </w:rPr>
        <w:t>142</w:t>
      </w:r>
      <w:r w:rsidRPr="00142A3D">
        <w:rPr>
          <w:rFonts w:hint="eastAsia"/>
        </w:rPr>
        <w:t>、</w:t>
      </w:r>
      <w:r w:rsidRPr="00142A3D">
        <w:rPr>
          <w:rFonts w:hint="eastAsia"/>
        </w:rPr>
        <w:t>156</w:t>
      </w:r>
      <w:r w:rsidRPr="00142A3D">
        <w:rPr>
          <w:rFonts w:hint="eastAsia"/>
        </w:rPr>
        <w:t>、</w:t>
      </w:r>
      <w:r w:rsidRPr="00142A3D">
        <w:rPr>
          <w:rFonts w:hint="eastAsia"/>
        </w:rPr>
        <w:t>171</w:t>
      </w:r>
      <w:r w:rsidRPr="00142A3D">
        <w:rPr>
          <w:rFonts w:hint="eastAsia"/>
        </w:rPr>
        <w:t>、</w:t>
      </w:r>
      <w:r w:rsidRPr="00142A3D">
        <w:rPr>
          <w:rFonts w:hint="eastAsia"/>
        </w:rPr>
        <w:t>182</w:t>
      </w:r>
      <w:r w:rsidRPr="00142A3D">
        <w:rPr>
          <w:rFonts w:hint="eastAsia"/>
        </w:rPr>
        <w:t>和</w:t>
      </w:r>
      <w:r w:rsidRPr="00142A3D">
        <w:rPr>
          <w:rFonts w:hint="eastAsia"/>
        </w:rPr>
        <w:t>183</w:t>
      </w:r>
      <w:r w:rsidRPr="00142A3D">
        <w:rPr>
          <w:rFonts w:hint="eastAsia"/>
        </w:rPr>
        <w:t>号公约。</w:t>
      </w:r>
    </w:p>
    <w:p w:rsidR="00C30C48" w:rsidRPr="00142A3D" w:rsidRDefault="00C30C48" w:rsidP="00C27420">
      <w:pPr>
        <w:pStyle w:val="SingleTxt"/>
        <w:spacing w:after="120"/>
        <w:rPr>
          <w:rFonts w:ascii="SimHei" w:eastAsia="SimHei" w:hAnsi="SimHei" w:hint="eastAsia"/>
        </w:rPr>
      </w:pPr>
      <w:r w:rsidRPr="00142A3D">
        <w:rPr>
          <w:rFonts w:ascii="SimHei" w:eastAsia="SimHei" w:hAnsi="SimHei" w:hint="eastAsia"/>
        </w:rPr>
        <w:t>国际劳工组织监督机构的评论</w:t>
      </w:r>
    </w:p>
    <w:p w:rsidR="00C30C48" w:rsidRPr="00142A3D" w:rsidRDefault="00C30C48" w:rsidP="00C30C48">
      <w:pPr>
        <w:pStyle w:val="SingleTxt"/>
        <w:rPr>
          <w:rFonts w:hint="eastAsia"/>
        </w:rPr>
      </w:pPr>
      <w:r w:rsidRPr="00142A3D">
        <w:rPr>
          <w:rFonts w:hint="eastAsia"/>
        </w:rPr>
        <w:t>46.</w:t>
      </w:r>
      <w:r w:rsidRPr="00142A3D">
        <w:rPr>
          <w:rFonts w:hint="eastAsia"/>
        </w:rPr>
        <w:tab/>
      </w:r>
      <w:r w:rsidRPr="00142A3D">
        <w:rPr>
          <w:rFonts w:hint="eastAsia"/>
        </w:rPr>
        <w:t>劳工组织专家委员会将就《消除对妇女一切形式歧视公约》有关规定提出的评论意见涉及以下项目：</w:t>
      </w:r>
    </w:p>
    <w:p w:rsidR="00C30C48" w:rsidRPr="00142A3D" w:rsidRDefault="00C30C48" w:rsidP="00C27420">
      <w:pPr>
        <w:pStyle w:val="SingleTxt"/>
        <w:spacing w:after="120"/>
        <w:rPr>
          <w:rFonts w:ascii="KaiTi_GB2312" w:eastAsia="KaiTi_GB2312" w:hint="eastAsia"/>
        </w:rPr>
      </w:pPr>
      <w:r w:rsidRPr="00142A3D">
        <w:rPr>
          <w:rFonts w:ascii="KaiTi_GB2312" w:eastAsia="KaiTi_GB2312" w:hint="eastAsia"/>
        </w:rPr>
        <w:t>第100号公约</w:t>
      </w:r>
    </w:p>
    <w:p w:rsidR="00C30C48" w:rsidRPr="00142A3D" w:rsidRDefault="00C30C48" w:rsidP="00C27420">
      <w:pPr>
        <w:pStyle w:val="SingleTxt"/>
        <w:spacing w:after="120"/>
        <w:rPr>
          <w:rFonts w:hint="eastAsia"/>
        </w:rPr>
      </w:pPr>
      <w:r w:rsidRPr="00142A3D">
        <w:rPr>
          <w:rFonts w:hint="eastAsia"/>
        </w:rPr>
        <w:t>47.</w:t>
      </w:r>
      <w:r w:rsidRPr="00142A3D">
        <w:rPr>
          <w:rFonts w:hint="eastAsia"/>
        </w:rPr>
        <w:tab/>
      </w:r>
      <w:r w:rsidRPr="00142A3D">
        <w:rPr>
          <w:rFonts w:hint="eastAsia"/>
        </w:rPr>
        <w:t>在</w:t>
      </w:r>
      <w:r w:rsidRPr="00142A3D">
        <w:rPr>
          <w:rFonts w:hint="eastAsia"/>
        </w:rPr>
        <w:t>2013</w:t>
      </w:r>
      <w:r w:rsidRPr="00142A3D">
        <w:rPr>
          <w:rFonts w:hint="eastAsia"/>
        </w:rPr>
        <w:t>年的意见中，委员会从欧洲统计局注意到性别工资差异</w:t>
      </w:r>
      <w:r w:rsidRPr="00142A3D">
        <w:rPr>
          <w:rFonts w:hint="eastAsia"/>
        </w:rPr>
        <w:t>(</w:t>
      </w:r>
      <w:r w:rsidRPr="00142A3D">
        <w:rPr>
          <w:rFonts w:hint="eastAsia"/>
        </w:rPr>
        <w:t>平均每小时工资总额</w:t>
      </w:r>
      <w:r w:rsidRPr="00142A3D">
        <w:rPr>
          <w:rFonts w:hint="eastAsia"/>
        </w:rPr>
        <w:t>)</w:t>
      </w:r>
      <w:r w:rsidRPr="00142A3D">
        <w:rPr>
          <w:rFonts w:hint="eastAsia"/>
        </w:rPr>
        <w:t>继续下降，</w:t>
      </w:r>
      <w:r w:rsidRPr="00142A3D">
        <w:rPr>
          <w:rFonts w:hint="eastAsia"/>
        </w:rPr>
        <w:t>2011</w:t>
      </w:r>
      <w:r w:rsidRPr="00142A3D">
        <w:rPr>
          <w:rFonts w:hint="eastAsia"/>
        </w:rPr>
        <w:t>年达到</w:t>
      </w:r>
      <w:r w:rsidRPr="00142A3D">
        <w:rPr>
          <w:rFonts w:hint="eastAsia"/>
        </w:rPr>
        <w:t>11.9%</w:t>
      </w:r>
      <w:r w:rsidRPr="00142A3D">
        <w:rPr>
          <w:rFonts w:hint="eastAsia"/>
        </w:rPr>
        <w:t>，而</w:t>
      </w:r>
      <w:r w:rsidRPr="00142A3D">
        <w:rPr>
          <w:rFonts w:hint="eastAsia"/>
        </w:rPr>
        <w:t>2010</w:t>
      </w:r>
      <w:r w:rsidRPr="00142A3D">
        <w:rPr>
          <w:rFonts w:hint="eastAsia"/>
        </w:rPr>
        <w:t>年和</w:t>
      </w:r>
      <w:r w:rsidRPr="00142A3D">
        <w:rPr>
          <w:rFonts w:hint="eastAsia"/>
        </w:rPr>
        <w:t>2009</w:t>
      </w:r>
      <w:r w:rsidRPr="00142A3D">
        <w:rPr>
          <w:rFonts w:hint="eastAsia"/>
        </w:rPr>
        <w:t>年分别是</w:t>
      </w:r>
      <w:r w:rsidRPr="00142A3D">
        <w:rPr>
          <w:rFonts w:hint="eastAsia"/>
        </w:rPr>
        <w:t>14.6%</w:t>
      </w:r>
      <w:r w:rsidRPr="00142A3D">
        <w:rPr>
          <w:rFonts w:hint="eastAsia"/>
        </w:rPr>
        <w:t>和</w:t>
      </w:r>
      <w:r w:rsidRPr="00142A3D">
        <w:rPr>
          <w:rFonts w:hint="eastAsia"/>
        </w:rPr>
        <w:t>15.3%</w:t>
      </w:r>
      <w:r w:rsidRPr="00142A3D">
        <w:rPr>
          <w:rFonts w:hint="eastAsia"/>
        </w:rPr>
        <w:t>。不过，大多数部门的男性工人在</w:t>
      </w:r>
      <w:r w:rsidRPr="00142A3D">
        <w:rPr>
          <w:rFonts w:hint="eastAsia"/>
        </w:rPr>
        <w:t>2011</w:t>
      </w:r>
      <w:r w:rsidRPr="00142A3D">
        <w:rPr>
          <w:rFonts w:hint="eastAsia"/>
        </w:rPr>
        <w:t>年的工资高于女性同行，交通和储存部门除外。金融和保险活动</w:t>
      </w:r>
      <w:r w:rsidRPr="00142A3D">
        <w:rPr>
          <w:rFonts w:hint="eastAsia"/>
        </w:rPr>
        <w:t>(40.8%)</w:t>
      </w:r>
      <w:r w:rsidRPr="00142A3D">
        <w:rPr>
          <w:rFonts w:hint="eastAsia"/>
        </w:rPr>
        <w:t>、制造业</w:t>
      </w:r>
      <w:r w:rsidRPr="00142A3D">
        <w:rPr>
          <w:rFonts w:hint="eastAsia"/>
        </w:rPr>
        <w:t>(26.9%)</w:t>
      </w:r>
      <w:r w:rsidRPr="00142A3D">
        <w:rPr>
          <w:rFonts w:hint="eastAsia"/>
        </w:rPr>
        <w:t>及信息和通信</w:t>
      </w:r>
      <w:r w:rsidRPr="00142A3D">
        <w:rPr>
          <w:rFonts w:hint="eastAsia"/>
        </w:rPr>
        <w:t>(25.7%)</w:t>
      </w:r>
      <w:r w:rsidRPr="00142A3D">
        <w:rPr>
          <w:rFonts w:hint="eastAsia"/>
        </w:rPr>
        <w:t>领域的男女工资差异尤为显著。私营部门的男女工资差异</w:t>
      </w:r>
      <w:r w:rsidRPr="00142A3D">
        <w:rPr>
          <w:rFonts w:hint="eastAsia"/>
        </w:rPr>
        <w:t>(16%)</w:t>
      </w:r>
      <w:r w:rsidRPr="00142A3D">
        <w:rPr>
          <w:rFonts w:hint="eastAsia"/>
        </w:rPr>
        <w:t>高于公共部门</w:t>
      </w:r>
      <w:r w:rsidRPr="00142A3D">
        <w:rPr>
          <w:rFonts w:hint="eastAsia"/>
        </w:rPr>
        <w:t>(12.1%)</w:t>
      </w:r>
      <w:r w:rsidRPr="00142A3D">
        <w:rPr>
          <w:rFonts w:hint="eastAsia"/>
        </w:rPr>
        <w:t>。</w:t>
      </w:r>
    </w:p>
    <w:p w:rsidR="00C30C48" w:rsidRPr="00142A3D" w:rsidRDefault="00C30C48" w:rsidP="00C27420">
      <w:pPr>
        <w:pStyle w:val="SingleTxt"/>
        <w:spacing w:after="120"/>
        <w:rPr>
          <w:rFonts w:hint="eastAsia"/>
        </w:rPr>
      </w:pPr>
      <w:r w:rsidRPr="00142A3D">
        <w:rPr>
          <w:rFonts w:hint="eastAsia"/>
        </w:rPr>
        <w:t>48.</w:t>
      </w:r>
      <w:r w:rsidRPr="00142A3D">
        <w:rPr>
          <w:rFonts w:hint="eastAsia"/>
        </w:rPr>
        <w:tab/>
      </w:r>
      <w:r w:rsidRPr="00142A3D">
        <w:rPr>
          <w:rFonts w:hint="eastAsia"/>
        </w:rPr>
        <w:t>委员会注意到立陶宛政府表示立陶宛记者联盟与全国地区和地方报纸出版商协会在</w:t>
      </w:r>
      <w:r w:rsidRPr="00142A3D">
        <w:rPr>
          <w:rFonts w:hint="eastAsia"/>
        </w:rPr>
        <w:t>2007</w:t>
      </w:r>
      <w:r w:rsidRPr="00142A3D">
        <w:rPr>
          <w:rFonts w:hint="eastAsia"/>
        </w:rPr>
        <w:t>年签订的集体分协议，以及立陶宛西部建筑师和设计师工会联盟与立陶宛西部建筑设计集团在</w:t>
      </w:r>
      <w:r w:rsidRPr="00142A3D">
        <w:rPr>
          <w:rFonts w:hint="eastAsia"/>
        </w:rPr>
        <w:t>2012</w:t>
      </w:r>
      <w:r w:rsidRPr="00142A3D">
        <w:rPr>
          <w:rFonts w:hint="eastAsia"/>
        </w:rPr>
        <w:t>年签订的地区性集体协议，都不包含关于使用工作和工作岗位考评方法的条款。委员会请立陶宛政府提供相关信息，说明为促进使用没有性别偏见的客观工作评估方法所采取的任何其他措施以及所取得的成果。</w:t>
      </w:r>
    </w:p>
    <w:p w:rsidR="00C30C48" w:rsidRPr="00142A3D" w:rsidRDefault="00C30C48" w:rsidP="00C30C48">
      <w:pPr>
        <w:pStyle w:val="SingleTxt"/>
        <w:rPr>
          <w:rFonts w:hint="eastAsia"/>
        </w:rPr>
      </w:pPr>
      <w:r w:rsidRPr="00142A3D">
        <w:rPr>
          <w:rFonts w:hint="eastAsia"/>
        </w:rPr>
        <w:t>49.</w:t>
      </w:r>
      <w:r w:rsidRPr="00142A3D">
        <w:rPr>
          <w:rFonts w:hint="eastAsia"/>
        </w:rPr>
        <w:tab/>
      </w:r>
      <w:r w:rsidRPr="00142A3D">
        <w:rPr>
          <w:rFonts w:hint="eastAsia"/>
        </w:rPr>
        <w:t>在</w:t>
      </w:r>
      <w:r w:rsidRPr="00142A3D">
        <w:rPr>
          <w:rFonts w:hint="eastAsia"/>
        </w:rPr>
        <w:t>2013</w:t>
      </w:r>
      <w:r w:rsidRPr="00142A3D">
        <w:rPr>
          <w:rFonts w:hint="eastAsia"/>
        </w:rPr>
        <w:t>年的直接要求中，委员会注意到立陶宛政府表示正在审议关于国家和市政机构薪酬的法律草案。委员会反复要求立陶宛政府提供相关信息，说明根据若干标准</w:t>
      </w:r>
      <w:r w:rsidRPr="00142A3D">
        <w:rPr>
          <w:rFonts w:hint="eastAsia"/>
        </w:rPr>
        <w:t>(</w:t>
      </w:r>
      <w:r w:rsidRPr="00142A3D">
        <w:rPr>
          <w:rFonts w:hint="eastAsia"/>
        </w:rPr>
        <w:t>即工作复杂性、责任、工作条件及工人的资质和表现</w:t>
      </w:r>
      <w:r w:rsidRPr="00142A3D">
        <w:rPr>
          <w:rFonts w:hint="eastAsia"/>
        </w:rPr>
        <w:t>)</w:t>
      </w:r>
      <w:r w:rsidRPr="00142A3D">
        <w:rPr>
          <w:rFonts w:hint="eastAsia"/>
        </w:rPr>
        <w:t>对不同的工作和职位进行分类和排列所使用的方法，同时指出如何确保这种分类不会导致低估传统上由妇女从事的工作。</w:t>
      </w:r>
    </w:p>
    <w:p w:rsidR="00C30C48" w:rsidRPr="00142A3D" w:rsidRDefault="00C30C48" w:rsidP="00C30C48">
      <w:pPr>
        <w:pStyle w:val="SingleTxt"/>
        <w:rPr>
          <w:rFonts w:hint="eastAsia"/>
        </w:rPr>
      </w:pPr>
      <w:r w:rsidRPr="00142A3D">
        <w:rPr>
          <w:rFonts w:hint="eastAsia"/>
        </w:rPr>
        <w:t>50.</w:t>
      </w:r>
      <w:r w:rsidRPr="00142A3D">
        <w:rPr>
          <w:rFonts w:hint="eastAsia"/>
        </w:rPr>
        <w:tab/>
      </w:r>
      <w:r w:rsidRPr="00142A3D">
        <w:rPr>
          <w:rFonts w:hint="eastAsia"/>
        </w:rPr>
        <w:t>参照立陶宛政府指出的</w:t>
      </w:r>
      <w:r w:rsidRPr="00142A3D">
        <w:rPr>
          <w:rFonts w:hint="eastAsia"/>
        </w:rPr>
        <w:t>2010</w:t>
      </w:r>
      <w:r w:rsidRPr="00142A3D">
        <w:rPr>
          <w:rFonts w:hint="eastAsia"/>
        </w:rPr>
        <w:t>年收到两件男女同酬方面的投诉，</w:t>
      </w:r>
      <w:r w:rsidRPr="00142A3D">
        <w:rPr>
          <w:rFonts w:hint="eastAsia"/>
        </w:rPr>
        <w:t>2011</w:t>
      </w:r>
      <w:r w:rsidRPr="00142A3D">
        <w:rPr>
          <w:rFonts w:hint="eastAsia"/>
        </w:rPr>
        <w:t>年无投诉和</w:t>
      </w:r>
      <w:r w:rsidRPr="00142A3D">
        <w:rPr>
          <w:rFonts w:hint="eastAsia"/>
        </w:rPr>
        <w:t>2012</w:t>
      </w:r>
      <w:r w:rsidRPr="00142A3D">
        <w:rPr>
          <w:rFonts w:hint="eastAsia"/>
        </w:rPr>
        <w:t>年只有一件投诉，委员会评论认为没有投诉或投诉率低未必表示实际上不存在违法行为。因此，委员会请立陶宛政府提供相关信息，说明采取了哪些具体措施，以加强劳动监察员识别和解决不平等薪酬问题的能力，以及提高公众对于平等薪酬法律条款、程序和可用补救办法的认识，并在这些程序方面给予工人帮助。</w:t>
      </w:r>
    </w:p>
    <w:p w:rsidR="00C30C48" w:rsidRPr="00142A3D" w:rsidRDefault="00C30C48" w:rsidP="00C30C48">
      <w:pPr>
        <w:pStyle w:val="SingleTxt"/>
        <w:rPr>
          <w:rFonts w:ascii="KaiTi_GB2312" w:eastAsia="KaiTi_GB2312" w:hint="eastAsia"/>
        </w:rPr>
      </w:pPr>
      <w:r w:rsidRPr="00142A3D">
        <w:rPr>
          <w:rFonts w:ascii="KaiTi_GB2312" w:eastAsia="KaiTi_GB2312" w:hint="eastAsia"/>
        </w:rPr>
        <w:t>第111号公约</w:t>
      </w:r>
    </w:p>
    <w:p w:rsidR="00C30C48" w:rsidRPr="00142A3D" w:rsidRDefault="00C30C48" w:rsidP="00C30C48">
      <w:pPr>
        <w:pStyle w:val="SingleTxt"/>
        <w:rPr>
          <w:rFonts w:hint="eastAsia"/>
        </w:rPr>
      </w:pPr>
      <w:r w:rsidRPr="00142A3D">
        <w:rPr>
          <w:rFonts w:hint="eastAsia"/>
        </w:rPr>
        <w:t>51.</w:t>
      </w:r>
      <w:r w:rsidRPr="00142A3D">
        <w:rPr>
          <w:rFonts w:hint="eastAsia"/>
        </w:rPr>
        <w:tab/>
      </w:r>
      <w:r w:rsidRPr="00142A3D">
        <w:rPr>
          <w:rFonts w:hint="eastAsia"/>
        </w:rPr>
        <w:t>在</w:t>
      </w:r>
      <w:r w:rsidRPr="00142A3D">
        <w:rPr>
          <w:rFonts w:hint="eastAsia"/>
        </w:rPr>
        <w:t>2013</w:t>
      </w:r>
      <w:r w:rsidRPr="00142A3D">
        <w:rPr>
          <w:rFonts w:hint="eastAsia"/>
        </w:rPr>
        <w:t>年的直接要求中，委员会注意到立陶宛政府表示关于防止骚扰和性骚扰的建议已按照《</w:t>
      </w:r>
      <w:r w:rsidRPr="00142A3D">
        <w:rPr>
          <w:rFonts w:hint="eastAsia"/>
        </w:rPr>
        <w:t>2010-2014</w:t>
      </w:r>
      <w:r w:rsidRPr="00142A3D">
        <w:rPr>
          <w:rFonts w:hint="eastAsia"/>
        </w:rPr>
        <w:t>年全国男女平等机会方案》得以编制，并将通过平等机会监察员网站以及通过各种研讨会分发。</w:t>
      </w:r>
    </w:p>
    <w:p w:rsidR="00C30C48" w:rsidRPr="00142A3D" w:rsidRDefault="00C30C48" w:rsidP="00C30C48">
      <w:pPr>
        <w:pStyle w:val="SingleTxt"/>
        <w:rPr>
          <w:rFonts w:hint="eastAsia"/>
        </w:rPr>
      </w:pPr>
      <w:r w:rsidRPr="00142A3D">
        <w:rPr>
          <w:rFonts w:hint="eastAsia"/>
        </w:rPr>
        <w:t>52.</w:t>
      </w:r>
      <w:r w:rsidRPr="00142A3D">
        <w:rPr>
          <w:rFonts w:hint="eastAsia"/>
        </w:rPr>
        <w:tab/>
      </w:r>
      <w:r w:rsidRPr="00142A3D">
        <w:rPr>
          <w:rFonts w:hint="eastAsia"/>
        </w:rPr>
        <w:t>委员会注意到已经通过了关于促进非歧视问题的《</w:t>
      </w:r>
      <w:r w:rsidRPr="00142A3D">
        <w:rPr>
          <w:rFonts w:hint="eastAsia"/>
        </w:rPr>
        <w:t>2012-2014</w:t>
      </w:r>
      <w:r w:rsidRPr="00142A3D">
        <w:rPr>
          <w:rFonts w:hint="eastAsia"/>
        </w:rPr>
        <w:t>年机构间行动计划》，该计划旨在通过宣传倡议、实施加强执法的措施以及实施促进容忍和抵制关于性的陈规定型观念的措施</w:t>
      </w:r>
      <w:r w:rsidRPr="00142A3D">
        <w:rPr>
          <w:rFonts w:hint="eastAsia"/>
        </w:rPr>
        <w:t>(</w:t>
      </w:r>
      <w:r w:rsidRPr="00142A3D">
        <w:rPr>
          <w:rFonts w:hint="eastAsia"/>
        </w:rPr>
        <w:t>除其他标准外</w:t>
      </w:r>
      <w:r w:rsidRPr="00142A3D">
        <w:rPr>
          <w:rFonts w:hint="eastAsia"/>
        </w:rPr>
        <w:t>)</w:t>
      </w:r>
      <w:r w:rsidRPr="00142A3D">
        <w:rPr>
          <w:rFonts w:hint="eastAsia"/>
        </w:rPr>
        <w:t>，来促进非歧视和平等机会。委员会还注意到</w:t>
      </w:r>
      <w:r w:rsidRPr="00142A3D">
        <w:rPr>
          <w:rFonts w:hint="eastAsia"/>
        </w:rPr>
        <w:t>2011</w:t>
      </w:r>
      <w:r w:rsidRPr="00142A3D">
        <w:rPr>
          <w:rFonts w:hint="eastAsia"/>
        </w:rPr>
        <w:t>年向平等机会监察员提出了</w:t>
      </w:r>
      <w:r w:rsidRPr="00142A3D">
        <w:rPr>
          <w:rFonts w:hint="eastAsia"/>
        </w:rPr>
        <w:t>54</w:t>
      </w:r>
      <w:r w:rsidRPr="00142A3D">
        <w:rPr>
          <w:rFonts w:hint="eastAsia"/>
        </w:rPr>
        <w:t>件投诉，涉及以性和其他标准为理由的就业和职业歧视。立陶宛政府进一步表示，注意到</w:t>
      </w:r>
      <w:r w:rsidRPr="00142A3D">
        <w:rPr>
          <w:rFonts w:hint="eastAsia"/>
        </w:rPr>
        <w:t>2011</w:t>
      </w:r>
      <w:r w:rsidRPr="00142A3D">
        <w:rPr>
          <w:rFonts w:hint="eastAsia"/>
        </w:rPr>
        <w:t>年网络上针对清洁工、司机、经理、管理员和安保工作者的歧视性就业广告数量有所增加，尤其是在性别</w:t>
      </w:r>
      <w:r w:rsidRPr="00142A3D">
        <w:rPr>
          <w:rFonts w:hint="eastAsia"/>
        </w:rPr>
        <w:t>(</w:t>
      </w:r>
      <w:r w:rsidRPr="00142A3D">
        <w:rPr>
          <w:rFonts w:hint="eastAsia"/>
        </w:rPr>
        <w:t>以及年龄</w:t>
      </w:r>
      <w:r w:rsidRPr="00142A3D">
        <w:rPr>
          <w:rFonts w:hint="eastAsia"/>
        </w:rPr>
        <w:t>)</w:t>
      </w:r>
      <w:r w:rsidRPr="00142A3D">
        <w:rPr>
          <w:rFonts w:hint="eastAsia"/>
        </w:rPr>
        <w:t>要求方面。</w:t>
      </w:r>
    </w:p>
    <w:p w:rsidR="00C30C48" w:rsidRPr="00142A3D" w:rsidRDefault="00C30C48" w:rsidP="00C30C48">
      <w:pPr>
        <w:pStyle w:val="SingleTxt"/>
        <w:rPr>
          <w:rFonts w:hint="eastAsia"/>
        </w:rPr>
      </w:pPr>
      <w:r w:rsidRPr="00142A3D">
        <w:rPr>
          <w:rFonts w:hint="eastAsia"/>
        </w:rPr>
        <w:t>53.</w:t>
      </w:r>
      <w:r w:rsidRPr="00142A3D">
        <w:rPr>
          <w:rFonts w:hint="eastAsia"/>
        </w:rPr>
        <w:tab/>
      </w:r>
      <w:r w:rsidRPr="00142A3D">
        <w:rPr>
          <w:rFonts w:hint="eastAsia"/>
        </w:rPr>
        <w:t>委员会注意到，在《</w:t>
      </w:r>
      <w:r w:rsidRPr="00142A3D">
        <w:rPr>
          <w:rFonts w:hint="eastAsia"/>
        </w:rPr>
        <w:t>2010-2014</w:t>
      </w:r>
      <w:r w:rsidRPr="00142A3D">
        <w:rPr>
          <w:rFonts w:hint="eastAsia"/>
        </w:rPr>
        <w:t>年全国男女平等机会方案》中，就性别平等和新型的职业咨询问题向当地的劳务交流办公室雇员举办了能力建设讲习班。委员会反复要求提供相关信息，说明在公共服务改革进程背景下为促进男女机会与待遇平等和为解决职业性别隔离所采取的任何措施，以及在公共部门更广泛地采取的措施。</w:t>
      </w:r>
    </w:p>
    <w:p w:rsidR="00C30C48" w:rsidRPr="00142A3D" w:rsidRDefault="00C30C48" w:rsidP="00C30C48">
      <w:pPr>
        <w:pStyle w:val="SingleTxt"/>
        <w:rPr>
          <w:rFonts w:ascii="KaiTi_GB2312" w:eastAsia="KaiTi_GB2312" w:hint="eastAsia"/>
        </w:rPr>
      </w:pPr>
      <w:r w:rsidRPr="00142A3D">
        <w:rPr>
          <w:rFonts w:ascii="KaiTi_GB2312" w:eastAsia="KaiTi_GB2312" w:hint="eastAsia"/>
        </w:rPr>
        <w:t>第156号公约</w:t>
      </w:r>
    </w:p>
    <w:p w:rsidR="00C30C48" w:rsidRPr="00142A3D" w:rsidRDefault="00C30C48" w:rsidP="00C30C48">
      <w:pPr>
        <w:pStyle w:val="SingleTxt"/>
        <w:rPr>
          <w:rFonts w:hint="eastAsia"/>
        </w:rPr>
      </w:pPr>
      <w:r w:rsidRPr="00142A3D">
        <w:rPr>
          <w:rFonts w:hint="eastAsia"/>
        </w:rPr>
        <w:t>54.</w:t>
      </w:r>
      <w:r w:rsidRPr="00142A3D">
        <w:rPr>
          <w:rFonts w:hint="eastAsia"/>
        </w:rPr>
        <w:tab/>
      </w:r>
      <w:r w:rsidRPr="00142A3D">
        <w:rPr>
          <w:rFonts w:hint="eastAsia"/>
        </w:rPr>
        <w:t>在</w:t>
      </w:r>
      <w:r w:rsidRPr="00142A3D">
        <w:rPr>
          <w:rFonts w:hint="eastAsia"/>
        </w:rPr>
        <w:t>2011</w:t>
      </w:r>
      <w:r w:rsidRPr="00142A3D">
        <w:rPr>
          <w:rFonts w:hint="eastAsia"/>
        </w:rPr>
        <w:t>年的直接要求中，委员会注意到立陶宛政府表示，家庭责任和工作责任相结合的措施</w:t>
      </w:r>
      <w:r w:rsidRPr="00142A3D">
        <w:rPr>
          <w:rFonts w:hint="eastAsia"/>
        </w:rPr>
        <w:t>(</w:t>
      </w:r>
      <w:r w:rsidRPr="00142A3D">
        <w:rPr>
          <w:rFonts w:hint="eastAsia"/>
        </w:rPr>
        <w:t>包括</w:t>
      </w:r>
      <w:r w:rsidRPr="00142A3D">
        <w:rPr>
          <w:rFonts w:hint="eastAsia"/>
        </w:rPr>
        <w:t>22</w:t>
      </w:r>
      <w:r w:rsidRPr="00142A3D">
        <w:rPr>
          <w:rFonts w:hint="eastAsia"/>
        </w:rPr>
        <w:t>个项目</w:t>
      </w:r>
      <w:r w:rsidRPr="00142A3D">
        <w:rPr>
          <w:rFonts w:hint="eastAsia"/>
        </w:rPr>
        <w:t>)</w:t>
      </w:r>
      <w:r w:rsidRPr="00142A3D">
        <w:rPr>
          <w:rFonts w:hint="eastAsia"/>
        </w:rPr>
        <w:t>已直接促进妇女进入劳动力市场，并确保男女机会平等。立陶宛政府表示，妇女和男子都可使用抚养三岁以内孩子的人可享有的育儿假，但主要还是由妇女使用，男子使用育儿假的数量在慢慢增加；</w:t>
      </w:r>
      <w:r w:rsidRPr="00142A3D">
        <w:rPr>
          <w:rFonts w:hint="eastAsia"/>
        </w:rPr>
        <w:t>2008</w:t>
      </w:r>
      <w:r w:rsidRPr="00142A3D">
        <w:rPr>
          <w:rFonts w:hint="eastAsia"/>
        </w:rPr>
        <w:t>年已使用育儿假的男性占</w:t>
      </w:r>
      <w:r w:rsidRPr="00142A3D">
        <w:rPr>
          <w:rFonts w:hint="eastAsia"/>
        </w:rPr>
        <w:t>4.56%</w:t>
      </w:r>
      <w:r w:rsidRPr="00142A3D">
        <w:rPr>
          <w:rFonts w:hint="eastAsia"/>
        </w:rPr>
        <w:t>，</w:t>
      </w:r>
      <w:r w:rsidRPr="00142A3D">
        <w:rPr>
          <w:rFonts w:hint="eastAsia"/>
        </w:rPr>
        <w:t>2009</w:t>
      </w:r>
      <w:r w:rsidRPr="00142A3D">
        <w:rPr>
          <w:rFonts w:hint="eastAsia"/>
        </w:rPr>
        <w:t>年占</w:t>
      </w:r>
      <w:r w:rsidRPr="00142A3D">
        <w:rPr>
          <w:rFonts w:hint="eastAsia"/>
        </w:rPr>
        <w:t>7.11%</w:t>
      </w:r>
      <w:r w:rsidRPr="00142A3D">
        <w:rPr>
          <w:rFonts w:hint="eastAsia"/>
        </w:rPr>
        <w:t>，</w:t>
      </w:r>
      <w:r w:rsidRPr="00142A3D">
        <w:rPr>
          <w:rFonts w:hint="eastAsia"/>
        </w:rPr>
        <w:t>2010</w:t>
      </w:r>
      <w:r w:rsidRPr="00142A3D">
        <w:rPr>
          <w:rFonts w:hint="eastAsia"/>
        </w:rPr>
        <w:t>年前九个月为</w:t>
      </w:r>
      <w:r w:rsidRPr="00142A3D">
        <w:rPr>
          <w:rFonts w:hint="eastAsia"/>
        </w:rPr>
        <w:t>7.56%</w:t>
      </w:r>
      <w:r w:rsidRPr="00142A3D">
        <w:rPr>
          <w:rFonts w:hint="eastAsia"/>
        </w:rPr>
        <w:t>。委员会还注意到，立陶宛政府表示孩子一岁以内这段时间的津贴占受益人补偿性工资的</w:t>
      </w:r>
      <w:r w:rsidRPr="00142A3D">
        <w:rPr>
          <w:rFonts w:hint="eastAsia"/>
        </w:rPr>
        <w:t>100%</w:t>
      </w:r>
      <w:r w:rsidRPr="00142A3D">
        <w:rPr>
          <w:rFonts w:hint="eastAsia"/>
        </w:rPr>
        <w:t>，但是如果受益人两年都获得津贴，则为</w:t>
      </w:r>
      <w:r w:rsidRPr="00142A3D">
        <w:rPr>
          <w:rFonts w:hint="eastAsia"/>
        </w:rPr>
        <w:t>70%</w:t>
      </w:r>
      <w:r w:rsidRPr="00142A3D">
        <w:rPr>
          <w:rFonts w:hint="eastAsia"/>
        </w:rPr>
        <w:t>，此后为</w:t>
      </w:r>
      <w:r w:rsidRPr="00142A3D">
        <w:rPr>
          <w:rFonts w:hint="eastAsia"/>
        </w:rPr>
        <w:t>40%</w:t>
      </w:r>
      <w:r w:rsidRPr="00142A3D">
        <w:rPr>
          <w:rFonts w:hint="eastAsia"/>
        </w:rPr>
        <w:t>，以此鼓励父母返回劳动力市场。委员会请立陶宛政府继续提供关于休假权利实际应用的信息，包括享有此等权利的受益人数方面按性别分列的统计信息。注意到使用育儿假的男性受益人非常少，回想起男女之间公平分担家庭责任的重要性，委员会请立陶宛政府说明男子休育儿假数量少的根本原因，并采取措施特别宣传男子使用育儿假以及通过这些措施所取得的成果。</w:t>
      </w:r>
    </w:p>
    <w:p w:rsidR="00C30C48" w:rsidRPr="00142A3D" w:rsidRDefault="00C30C48" w:rsidP="00C30C48">
      <w:pPr>
        <w:pStyle w:val="SingleTxt"/>
        <w:rPr>
          <w:rFonts w:hint="eastAsia"/>
        </w:rPr>
      </w:pPr>
      <w:r w:rsidRPr="00142A3D">
        <w:rPr>
          <w:rFonts w:hint="eastAsia"/>
        </w:rPr>
        <w:t>55.</w:t>
      </w:r>
      <w:r w:rsidRPr="00142A3D">
        <w:rPr>
          <w:rFonts w:hint="eastAsia"/>
        </w:rPr>
        <w:tab/>
      </w:r>
      <w:r w:rsidRPr="00142A3D">
        <w:rPr>
          <w:rFonts w:hint="eastAsia"/>
        </w:rPr>
        <w:t>《劳动法》第</w:t>
      </w:r>
      <w:r w:rsidRPr="00142A3D">
        <w:rPr>
          <w:rFonts w:hint="eastAsia"/>
        </w:rPr>
        <w:t>179(1)</w:t>
      </w:r>
      <w:r w:rsidRPr="00142A3D">
        <w:rPr>
          <w:rFonts w:hint="eastAsia"/>
        </w:rPr>
        <w:t>节只批准已婚父亲在从孩子出生到孩子</w:t>
      </w:r>
      <w:r w:rsidRPr="00142A3D">
        <w:rPr>
          <w:rFonts w:hint="eastAsia"/>
        </w:rPr>
        <w:t>1</w:t>
      </w:r>
      <w:r w:rsidRPr="00142A3D">
        <w:rPr>
          <w:rFonts w:hint="eastAsia"/>
        </w:rPr>
        <w:t>个月期间享有陪产假，忆及原先的相关评论，委员会感兴趣地注意到，立陶宛政府表示已在</w:t>
      </w:r>
      <w:r w:rsidRPr="00142A3D">
        <w:rPr>
          <w:rFonts w:hint="eastAsia"/>
        </w:rPr>
        <w:t>2007</w:t>
      </w:r>
      <w:r w:rsidRPr="00142A3D">
        <w:rPr>
          <w:rFonts w:hint="eastAsia"/>
        </w:rPr>
        <w:t>年</w:t>
      </w:r>
      <w:r w:rsidRPr="00142A3D">
        <w:rPr>
          <w:rFonts w:hint="eastAsia"/>
        </w:rPr>
        <w:t>12</w:t>
      </w:r>
      <w:r w:rsidRPr="00142A3D">
        <w:rPr>
          <w:rFonts w:hint="eastAsia"/>
        </w:rPr>
        <w:t>月修正第</w:t>
      </w:r>
      <w:r w:rsidRPr="00142A3D">
        <w:rPr>
          <w:rFonts w:hint="eastAsia"/>
        </w:rPr>
        <w:t>179(1)</w:t>
      </w:r>
      <w:r w:rsidRPr="00142A3D">
        <w:rPr>
          <w:rFonts w:hint="eastAsia"/>
        </w:rPr>
        <w:t>节，以便向已婚男性和未婚男性提供陪产假权利。</w:t>
      </w:r>
      <w:r w:rsidRPr="00142A3D">
        <w:rPr>
          <w:rFonts w:hint="eastAsia"/>
        </w:rPr>
        <w:t>2008</w:t>
      </w:r>
      <w:r w:rsidRPr="00142A3D">
        <w:rPr>
          <w:rFonts w:hint="eastAsia"/>
        </w:rPr>
        <w:t>年，</w:t>
      </w:r>
      <w:r w:rsidRPr="00142A3D">
        <w:rPr>
          <w:rFonts w:hint="eastAsia"/>
        </w:rPr>
        <w:t>12 304</w:t>
      </w:r>
      <w:r w:rsidRPr="00142A3D">
        <w:rPr>
          <w:rFonts w:hint="eastAsia"/>
        </w:rPr>
        <w:t>名男子使用了一个月的陪产假，</w:t>
      </w:r>
      <w:r w:rsidRPr="00142A3D">
        <w:rPr>
          <w:rFonts w:hint="eastAsia"/>
        </w:rPr>
        <w:t>2009</w:t>
      </w:r>
      <w:r w:rsidRPr="00142A3D">
        <w:rPr>
          <w:rFonts w:hint="eastAsia"/>
        </w:rPr>
        <w:t>年达到</w:t>
      </w:r>
      <w:r w:rsidRPr="00142A3D">
        <w:rPr>
          <w:rFonts w:hint="eastAsia"/>
        </w:rPr>
        <w:t>12 966</w:t>
      </w:r>
      <w:r w:rsidRPr="00142A3D">
        <w:rPr>
          <w:rFonts w:hint="eastAsia"/>
        </w:rPr>
        <w:t>名。</w:t>
      </w:r>
    </w:p>
    <w:p w:rsidR="00C30C48" w:rsidRPr="00142A3D" w:rsidRDefault="00C30C48" w:rsidP="00C30C48">
      <w:pPr>
        <w:pStyle w:val="SingleTxt"/>
        <w:rPr>
          <w:rFonts w:hint="eastAsia"/>
        </w:rPr>
      </w:pPr>
      <w:r w:rsidRPr="00142A3D">
        <w:rPr>
          <w:rFonts w:hint="eastAsia"/>
        </w:rPr>
        <w:t>56.</w:t>
      </w:r>
      <w:r w:rsidRPr="00142A3D">
        <w:rPr>
          <w:rFonts w:hint="eastAsia"/>
        </w:rPr>
        <w:tab/>
      </w:r>
      <w:r w:rsidRPr="00142A3D">
        <w:rPr>
          <w:rFonts w:hint="eastAsia"/>
        </w:rPr>
        <w:t>委员会注意到，立陶宛政府表示按照育儿制度调整战略和实施该战略的《</w:t>
      </w:r>
      <w:r w:rsidRPr="00142A3D">
        <w:rPr>
          <w:rFonts w:hint="eastAsia"/>
        </w:rPr>
        <w:t>2007-2012</w:t>
      </w:r>
      <w:r w:rsidRPr="00142A3D">
        <w:rPr>
          <w:rFonts w:hint="eastAsia"/>
        </w:rPr>
        <w:t>年行动计划》，</w:t>
      </w:r>
      <w:r w:rsidRPr="00142A3D">
        <w:rPr>
          <w:rFonts w:hint="eastAsia"/>
        </w:rPr>
        <w:t>2010</w:t>
      </w:r>
      <w:r w:rsidRPr="00142A3D">
        <w:rPr>
          <w:rFonts w:hint="eastAsia"/>
        </w:rPr>
        <w:t>年拨款</w:t>
      </w:r>
      <w:r w:rsidRPr="00142A3D">
        <w:rPr>
          <w:rFonts w:hint="eastAsia"/>
        </w:rPr>
        <w:t>750</w:t>
      </w:r>
      <w:r w:rsidRPr="00142A3D">
        <w:rPr>
          <w:rFonts w:hint="eastAsia"/>
        </w:rPr>
        <w:t>万立陶宛立特用于儿童日托中心的供资，</w:t>
      </w:r>
      <w:r w:rsidRPr="00142A3D">
        <w:rPr>
          <w:rFonts w:hint="eastAsia"/>
        </w:rPr>
        <w:t>179</w:t>
      </w:r>
      <w:r w:rsidRPr="00142A3D">
        <w:rPr>
          <w:rFonts w:hint="eastAsia"/>
        </w:rPr>
        <w:t>个项目得到了资助；</w:t>
      </w:r>
      <w:r w:rsidRPr="00142A3D">
        <w:rPr>
          <w:rFonts w:hint="eastAsia"/>
        </w:rPr>
        <w:t>5 400</w:t>
      </w:r>
      <w:r w:rsidRPr="00142A3D">
        <w:rPr>
          <w:rFonts w:hint="eastAsia"/>
        </w:rPr>
        <w:t>名儿童和大约</w:t>
      </w:r>
      <w:r w:rsidRPr="00142A3D">
        <w:rPr>
          <w:rFonts w:hint="eastAsia"/>
        </w:rPr>
        <w:t>2 700</w:t>
      </w:r>
      <w:r w:rsidRPr="00142A3D">
        <w:rPr>
          <w:rFonts w:hint="eastAsia"/>
        </w:rPr>
        <w:t>个家庭成员接受了日托中心的服务。委员会还注意到立陶宛政府提供的统计资料，即年龄在</w:t>
      </w:r>
      <w:r w:rsidRPr="00142A3D">
        <w:rPr>
          <w:rFonts w:hint="eastAsia"/>
        </w:rPr>
        <w:t>15</w:t>
      </w:r>
      <w:r w:rsidRPr="00142A3D">
        <w:rPr>
          <w:rFonts w:hint="eastAsia"/>
        </w:rPr>
        <w:t>至</w:t>
      </w:r>
      <w:r w:rsidRPr="00142A3D">
        <w:rPr>
          <w:rFonts w:hint="eastAsia"/>
        </w:rPr>
        <w:t>64</w:t>
      </w:r>
      <w:r w:rsidRPr="00142A3D">
        <w:rPr>
          <w:rFonts w:hint="eastAsia"/>
        </w:rPr>
        <w:t>岁之间抚养有</w:t>
      </w:r>
      <w:r w:rsidRPr="00142A3D">
        <w:rPr>
          <w:rFonts w:hint="eastAsia"/>
        </w:rPr>
        <w:t>15</w:t>
      </w:r>
      <w:r w:rsidRPr="00142A3D">
        <w:rPr>
          <w:rFonts w:hint="eastAsia"/>
        </w:rPr>
        <w:t>岁以下孩子的就业人员有</w:t>
      </w:r>
      <w:r w:rsidRPr="00142A3D">
        <w:rPr>
          <w:rFonts w:hint="eastAsia"/>
        </w:rPr>
        <w:t>18.2%</w:t>
      </w:r>
      <w:r w:rsidRPr="00142A3D">
        <w:rPr>
          <w:rFonts w:hint="eastAsia"/>
        </w:rPr>
        <w:t>正在使用托儿所、幼儿园、临时保姆、延长在学校和日托中心停留时间等各种育儿服务。但是，在照顾</w:t>
      </w:r>
      <w:r w:rsidRPr="00142A3D">
        <w:rPr>
          <w:rFonts w:hint="eastAsia"/>
        </w:rPr>
        <w:t>15</w:t>
      </w:r>
      <w:r w:rsidRPr="00142A3D">
        <w:rPr>
          <w:rFonts w:hint="eastAsia"/>
        </w:rPr>
        <w:t>岁以下孩子或其</w:t>
      </w:r>
      <w:r w:rsidRPr="00142A3D">
        <w:rPr>
          <w:rFonts w:hint="eastAsia"/>
        </w:rPr>
        <w:t>15</w:t>
      </w:r>
      <w:r w:rsidRPr="00142A3D">
        <w:rPr>
          <w:rFonts w:hint="eastAsia"/>
        </w:rPr>
        <w:t>岁以上需要照顾的患病、残疾或年长家庭成员的人中，</w:t>
      </w:r>
      <w:r w:rsidRPr="00142A3D">
        <w:rPr>
          <w:rFonts w:hint="eastAsia"/>
        </w:rPr>
        <w:t>9.4%</w:t>
      </w:r>
      <w:r w:rsidRPr="00142A3D">
        <w:rPr>
          <w:rFonts w:hint="eastAsia"/>
        </w:rPr>
        <w:t>的人因不能负担得起这些服务而没有工作或兼职工作；由于负担不起育儿服务而不工作或兼职工作的妇女数量是男子不工作或兼职工作人数的两倍以上。委员会请立陶宛政府提供详细资料，说明关于育儿服务和设施的各种项目及其取得的成果，以及有关获取负担得起的育儿和家庭服务与设施的数量和性质的详细信息。委员会还请立陶宛政府提供资料，说明为解决缺少负担得起的育儿服务和设施问题所采取的任何措施，以及在这方面取得的任何进展。</w:t>
      </w:r>
    </w:p>
    <w:p w:rsidR="00C30C48" w:rsidRPr="00142A3D" w:rsidRDefault="00C30C48" w:rsidP="00C27420">
      <w:pPr>
        <w:pStyle w:val="SingleTxt"/>
        <w:spacing w:line="326" w:lineRule="exact"/>
        <w:rPr>
          <w:rFonts w:hint="eastAsia"/>
        </w:rPr>
      </w:pPr>
      <w:r w:rsidRPr="00142A3D">
        <w:rPr>
          <w:rFonts w:hint="eastAsia"/>
        </w:rPr>
        <w:t>57.</w:t>
      </w:r>
      <w:r w:rsidRPr="00142A3D">
        <w:rPr>
          <w:rFonts w:hint="eastAsia"/>
        </w:rPr>
        <w:tab/>
      </w:r>
      <w:r w:rsidRPr="00142A3D">
        <w:rPr>
          <w:rFonts w:hint="eastAsia"/>
          <w:spacing w:val="-2"/>
        </w:rPr>
        <w:t>委员会注意到立陶宛政府表示，</w:t>
      </w:r>
      <w:r w:rsidRPr="00142A3D">
        <w:rPr>
          <w:rFonts w:hint="eastAsia"/>
          <w:spacing w:val="-2"/>
        </w:rPr>
        <w:t>2010-2014</w:t>
      </w:r>
      <w:r w:rsidRPr="00142A3D">
        <w:rPr>
          <w:rFonts w:hint="eastAsia"/>
          <w:spacing w:val="-2"/>
        </w:rPr>
        <w:t>年第三个《全国男女平等机会方案》涵盖涉及在工作和社会中对男女不平等角色的普遍态度，并表示关于工作和家庭相结合问题的平等机会监察员服务部门已在</w:t>
      </w:r>
      <w:r w:rsidRPr="00142A3D">
        <w:rPr>
          <w:rFonts w:hint="eastAsia"/>
          <w:spacing w:val="-2"/>
        </w:rPr>
        <w:t>2010</w:t>
      </w:r>
      <w:r w:rsidRPr="00142A3D">
        <w:rPr>
          <w:rFonts w:hint="eastAsia"/>
          <w:spacing w:val="-2"/>
        </w:rPr>
        <w:t>至</w:t>
      </w:r>
      <w:r w:rsidRPr="00142A3D">
        <w:rPr>
          <w:rFonts w:hint="eastAsia"/>
          <w:spacing w:val="-2"/>
        </w:rPr>
        <w:t>2011</w:t>
      </w:r>
      <w:r w:rsidRPr="00142A3D">
        <w:rPr>
          <w:rFonts w:hint="eastAsia"/>
          <w:spacing w:val="-2"/>
        </w:rPr>
        <w:t>年实施了这些项目。立陶宛政府还表示，按照《</w:t>
      </w:r>
      <w:r w:rsidRPr="00142A3D">
        <w:rPr>
          <w:rFonts w:hint="eastAsia"/>
          <w:spacing w:val="-2"/>
        </w:rPr>
        <w:t>2006-2009</w:t>
      </w:r>
      <w:r w:rsidRPr="00142A3D">
        <w:rPr>
          <w:rFonts w:hint="eastAsia"/>
          <w:spacing w:val="-2"/>
        </w:rPr>
        <w:t>年全国男女平等机会方案》，社会保障与劳动部资助了一系列研讨会，其目的是改变男子和妇女在经济活动中的刻板角色。《国家家庭政策概念》</w:t>
      </w:r>
      <w:r w:rsidRPr="00142A3D">
        <w:rPr>
          <w:rFonts w:hint="eastAsia"/>
          <w:spacing w:val="-2"/>
        </w:rPr>
        <w:t>2008</w:t>
      </w:r>
      <w:r w:rsidRPr="00142A3D">
        <w:rPr>
          <w:rFonts w:hint="eastAsia"/>
          <w:spacing w:val="-2"/>
        </w:rPr>
        <w:t>年获得批准，强调男子和妇女之间要平等合作，其中包括对家庭生活和抚养孩子拥有同等的责任。立陶宛政府还表示，性别平等的概念已经融入基础教育，且相关的教育方案包括承认存在与性别相关的陈规定型观念</w:t>
      </w:r>
      <w:r w:rsidRPr="00142A3D">
        <w:rPr>
          <w:rFonts w:hint="eastAsia"/>
        </w:rPr>
        <w:t>。</w:t>
      </w:r>
    </w:p>
    <w:p w:rsidR="00C30C48" w:rsidRPr="00142A3D" w:rsidRDefault="00C30C48" w:rsidP="00C27420">
      <w:pPr>
        <w:pStyle w:val="SingleTxt"/>
        <w:spacing w:line="326" w:lineRule="exact"/>
        <w:rPr>
          <w:rFonts w:hint="eastAsia"/>
        </w:rPr>
      </w:pPr>
      <w:r w:rsidRPr="00142A3D">
        <w:rPr>
          <w:rFonts w:hint="eastAsia"/>
        </w:rPr>
        <w:t>58.</w:t>
      </w:r>
      <w:r w:rsidRPr="00142A3D">
        <w:rPr>
          <w:rFonts w:hint="eastAsia"/>
        </w:rPr>
        <w:tab/>
      </w:r>
      <w:r w:rsidRPr="00142A3D">
        <w:rPr>
          <w:rFonts w:hint="eastAsia"/>
        </w:rPr>
        <w:t>委员会注意到</w:t>
      </w:r>
      <w:r w:rsidRPr="00142A3D">
        <w:rPr>
          <w:rFonts w:hint="eastAsia"/>
        </w:rPr>
        <w:t>2009</w:t>
      </w:r>
      <w:r w:rsidRPr="00142A3D">
        <w:rPr>
          <w:rFonts w:hint="eastAsia"/>
        </w:rPr>
        <w:t>年通过了补充《劳动法》第</w:t>
      </w:r>
      <w:r w:rsidRPr="00142A3D">
        <w:rPr>
          <w:rFonts w:hint="eastAsia"/>
        </w:rPr>
        <w:t>179</w:t>
      </w:r>
      <w:r w:rsidRPr="00142A3D">
        <w:rPr>
          <w:rFonts w:hint="eastAsia"/>
        </w:rPr>
        <w:t>节的法律，要求雇主在女员工产假后向其提供返回以前或相当职位的权利，且包括薪资在内的优惠条件不得降低。许多项目和倡议得到实施，目的是有利于调和工作与家庭责任的关系，并促进承担家庭责任的工人参与劳动力市场。特别是，</w:t>
      </w:r>
      <w:r w:rsidRPr="00142A3D">
        <w:rPr>
          <w:rFonts w:hint="eastAsia"/>
        </w:rPr>
        <w:t>2008</w:t>
      </w:r>
      <w:r w:rsidRPr="00142A3D">
        <w:rPr>
          <w:rFonts w:hint="eastAsia"/>
        </w:rPr>
        <w:t>年完成实施了</w:t>
      </w:r>
      <w:r w:rsidRPr="00142A3D">
        <w:rPr>
          <w:rFonts w:hint="eastAsia"/>
        </w:rPr>
        <w:t>19</w:t>
      </w:r>
      <w:r w:rsidRPr="00142A3D">
        <w:rPr>
          <w:rFonts w:hint="eastAsia"/>
        </w:rPr>
        <w:t>个项目，以减少妇女的社会隔离，提高其社会融入并确保她们在劳动力市场上拥有平等机会。委员会请立陶宛政府继续提供相关信息，说明为促进工作和家庭责任之间的调和正在实施哪些项目和倡议，以及已经采取的措施如何使承担家庭责任的工人成为和继续融入劳动力。</w:t>
      </w:r>
    </w:p>
    <w:p w:rsidR="00C30C48" w:rsidRPr="00142A3D" w:rsidRDefault="00C30C48" w:rsidP="00C274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42A3D">
        <w:rPr>
          <w:rFonts w:hint="eastAsia"/>
        </w:rPr>
        <w:tab/>
      </w:r>
      <w:r w:rsidRPr="00142A3D">
        <w:rPr>
          <w:rFonts w:hint="eastAsia"/>
        </w:rPr>
        <w:tab/>
        <w:t>毛里塔尼亚</w:t>
      </w:r>
    </w:p>
    <w:p w:rsidR="00C30C48" w:rsidRPr="00142A3D" w:rsidRDefault="00C30C48" w:rsidP="00C27420">
      <w:pPr>
        <w:pStyle w:val="SingleTxt"/>
        <w:spacing w:after="120"/>
        <w:rPr>
          <w:rFonts w:hint="eastAsia"/>
        </w:rPr>
      </w:pPr>
      <w:r w:rsidRPr="00142A3D">
        <w:rPr>
          <w:rFonts w:hint="eastAsia"/>
        </w:rPr>
        <w:t>59.</w:t>
      </w:r>
      <w:r w:rsidRPr="00142A3D">
        <w:rPr>
          <w:rFonts w:hint="eastAsia"/>
        </w:rPr>
        <w:tab/>
      </w:r>
      <w:r w:rsidRPr="00142A3D">
        <w:rPr>
          <w:rFonts w:hint="eastAsia"/>
        </w:rPr>
        <w:t>在劳工组织的相关公约中，立陶宛已批准第</w:t>
      </w:r>
      <w:r w:rsidRPr="00142A3D">
        <w:rPr>
          <w:rFonts w:hint="eastAsia"/>
        </w:rPr>
        <w:t>100</w:t>
      </w:r>
      <w:r w:rsidRPr="00142A3D">
        <w:rPr>
          <w:rFonts w:hint="eastAsia"/>
        </w:rPr>
        <w:t>和</w:t>
      </w:r>
      <w:r w:rsidRPr="00142A3D">
        <w:rPr>
          <w:rFonts w:hint="eastAsia"/>
        </w:rPr>
        <w:t>111</w:t>
      </w:r>
      <w:r w:rsidRPr="00142A3D">
        <w:rPr>
          <w:rFonts w:hint="eastAsia"/>
        </w:rPr>
        <w:t>号公约。它还批准了第</w:t>
      </w:r>
      <w:r w:rsidRPr="00142A3D">
        <w:rPr>
          <w:rFonts w:hint="eastAsia"/>
        </w:rPr>
        <w:t>3</w:t>
      </w:r>
      <w:r w:rsidRPr="00142A3D">
        <w:rPr>
          <w:rFonts w:hint="eastAsia"/>
        </w:rPr>
        <w:t>、</w:t>
      </w:r>
      <w:r w:rsidRPr="00142A3D">
        <w:rPr>
          <w:rFonts w:hint="eastAsia"/>
        </w:rPr>
        <w:t>29</w:t>
      </w:r>
      <w:r w:rsidRPr="00142A3D">
        <w:rPr>
          <w:rFonts w:hint="eastAsia"/>
        </w:rPr>
        <w:t>、</w:t>
      </w:r>
      <w:r w:rsidRPr="00142A3D">
        <w:rPr>
          <w:rFonts w:hint="eastAsia"/>
        </w:rPr>
        <w:t>87</w:t>
      </w:r>
      <w:r w:rsidRPr="00142A3D">
        <w:rPr>
          <w:rFonts w:hint="eastAsia"/>
        </w:rPr>
        <w:t>、</w:t>
      </w:r>
      <w:r w:rsidRPr="00142A3D">
        <w:rPr>
          <w:rFonts w:hint="eastAsia"/>
        </w:rPr>
        <w:t>98</w:t>
      </w:r>
      <w:r w:rsidRPr="00142A3D">
        <w:rPr>
          <w:rFonts w:hint="eastAsia"/>
        </w:rPr>
        <w:t>、</w:t>
      </w:r>
      <w:r w:rsidRPr="00142A3D">
        <w:rPr>
          <w:rFonts w:hint="eastAsia"/>
        </w:rPr>
        <w:t>103</w:t>
      </w:r>
      <w:r w:rsidRPr="00142A3D">
        <w:rPr>
          <w:rFonts w:hint="eastAsia"/>
        </w:rPr>
        <w:t>、</w:t>
      </w:r>
      <w:r w:rsidRPr="00142A3D">
        <w:rPr>
          <w:rFonts w:hint="eastAsia"/>
        </w:rPr>
        <w:t>105</w:t>
      </w:r>
      <w:r w:rsidRPr="00142A3D">
        <w:rPr>
          <w:rFonts w:hint="eastAsia"/>
        </w:rPr>
        <w:t>、</w:t>
      </w:r>
      <w:r w:rsidRPr="00142A3D">
        <w:rPr>
          <w:rFonts w:hint="eastAsia"/>
        </w:rPr>
        <w:t>122</w:t>
      </w:r>
      <w:r w:rsidRPr="00142A3D">
        <w:rPr>
          <w:rFonts w:hint="eastAsia"/>
        </w:rPr>
        <w:t>、</w:t>
      </w:r>
      <w:r w:rsidRPr="00142A3D">
        <w:rPr>
          <w:rFonts w:hint="eastAsia"/>
        </w:rPr>
        <w:t>138</w:t>
      </w:r>
      <w:r w:rsidRPr="00142A3D">
        <w:rPr>
          <w:rFonts w:hint="eastAsia"/>
        </w:rPr>
        <w:t>、</w:t>
      </w:r>
      <w:r w:rsidRPr="00142A3D">
        <w:rPr>
          <w:rFonts w:hint="eastAsia"/>
        </w:rPr>
        <w:t>142</w:t>
      </w:r>
      <w:r w:rsidRPr="00142A3D">
        <w:rPr>
          <w:rFonts w:hint="eastAsia"/>
        </w:rPr>
        <w:t>、</w:t>
      </w:r>
      <w:r w:rsidRPr="00142A3D">
        <w:rPr>
          <w:rFonts w:hint="eastAsia"/>
        </w:rPr>
        <w:t>171</w:t>
      </w:r>
      <w:r w:rsidRPr="00142A3D">
        <w:rPr>
          <w:rFonts w:hint="eastAsia"/>
        </w:rPr>
        <w:t>、</w:t>
      </w:r>
      <w:r w:rsidRPr="00142A3D">
        <w:rPr>
          <w:rFonts w:hint="eastAsia"/>
        </w:rPr>
        <w:t>182</w:t>
      </w:r>
      <w:r w:rsidRPr="00142A3D">
        <w:rPr>
          <w:rFonts w:hint="eastAsia"/>
        </w:rPr>
        <w:t>和</w:t>
      </w:r>
      <w:r w:rsidRPr="00142A3D">
        <w:rPr>
          <w:rFonts w:hint="eastAsia"/>
        </w:rPr>
        <w:t>183</w:t>
      </w:r>
      <w:r w:rsidRPr="00142A3D">
        <w:rPr>
          <w:rFonts w:hint="eastAsia"/>
        </w:rPr>
        <w:t>号公约。</w:t>
      </w:r>
    </w:p>
    <w:p w:rsidR="00C30C48" w:rsidRPr="00142A3D" w:rsidRDefault="00C30C48" w:rsidP="00C27420">
      <w:pPr>
        <w:pStyle w:val="SingleTxt"/>
        <w:spacing w:after="120"/>
        <w:rPr>
          <w:rFonts w:ascii="SimHei" w:eastAsia="SimHei" w:hAnsi="SimHei" w:hint="eastAsia"/>
        </w:rPr>
      </w:pPr>
      <w:r w:rsidRPr="00142A3D">
        <w:rPr>
          <w:rFonts w:ascii="SimHei" w:eastAsia="SimHei" w:hAnsi="SimHei" w:hint="eastAsia"/>
        </w:rPr>
        <w:t>国际劳工组织监督机构的评论</w:t>
      </w:r>
    </w:p>
    <w:p w:rsidR="00C30C48" w:rsidRPr="00142A3D" w:rsidRDefault="00C30C48" w:rsidP="00C27420">
      <w:pPr>
        <w:pStyle w:val="SingleTxt"/>
        <w:spacing w:after="120"/>
        <w:rPr>
          <w:rFonts w:hint="eastAsia"/>
        </w:rPr>
      </w:pPr>
      <w:r w:rsidRPr="00142A3D">
        <w:rPr>
          <w:rFonts w:hint="eastAsia"/>
        </w:rPr>
        <w:t>69.</w:t>
      </w:r>
      <w:r w:rsidRPr="00142A3D">
        <w:rPr>
          <w:rFonts w:hint="eastAsia"/>
        </w:rPr>
        <w:tab/>
      </w:r>
      <w:r w:rsidRPr="00142A3D">
        <w:rPr>
          <w:rFonts w:hint="eastAsia"/>
        </w:rPr>
        <w:t>劳工组织专家委员会将就《消除对妇女一切形式歧视公约》有关规定提出的评论意见涉及以下项目：</w:t>
      </w:r>
    </w:p>
    <w:p w:rsidR="00C30C48" w:rsidRPr="00142A3D" w:rsidRDefault="00C30C48" w:rsidP="00C27420">
      <w:pPr>
        <w:pStyle w:val="SingleTxt"/>
        <w:spacing w:after="120"/>
        <w:rPr>
          <w:rFonts w:ascii="KaiTi_GB2312" w:eastAsia="KaiTi_GB2312" w:hint="eastAsia"/>
        </w:rPr>
      </w:pPr>
      <w:r w:rsidRPr="00142A3D">
        <w:rPr>
          <w:rFonts w:ascii="KaiTi_GB2312" w:eastAsia="KaiTi_GB2312" w:hint="eastAsia"/>
        </w:rPr>
        <w:t>第3号公约</w:t>
      </w:r>
    </w:p>
    <w:p w:rsidR="00C30C48" w:rsidRPr="00142A3D" w:rsidRDefault="00C30C48" w:rsidP="00C27420">
      <w:pPr>
        <w:pStyle w:val="SingleTxt"/>
        <w:spacing w:after="120"/>
        <w:rPr>
          <w:rFonts w:hint="eastAsia"/>
        </w:rPr>
      </w:pPr>
      <w:r w:rsidRPr="00142A3D">
        <w:rPr>
          <w:rFonts w:hint="eastAsia"/>
        </w:rPr>
        <w:t>61.</w:t>
      </w:r>
      <w:r w:rsidRPr="00142A3D">
        <w:rPr>
          <w:rFonts w:hint="eastAsia"/>
        </w:rPr>
        <w:tab/>
      </w:r>
      <w:r w:rsidRPr="00142A3D">
        <w:rPr>
          <w:rFonts w:hint="eastAsia"/>
        </w:rPr>
        <w:t>在</w:t>
      </w:r>
      <w:r w:rsidRPr="00142A3D">
        <w:rPr>
          <w:rFonts w:hint="eastAsia"/>
        </w:rPr>
        <w:t>2013</w:t>
      </w:r>
      <w:r w:rsidRPr="00142A3D">
        <w:rPr>
          <w:rFonts w:hint="eastAsia"/>
        </w:rPr>
        <w:t>年的意见中，委员会指出在</w:t>
      </w:r>
      <w:r w:rsidRPr="00142A3D">
        <w:rPr>
          <w:rFonts w:hint="eastAsia"/>
        </w:rPr>
        <w:t>2013</w:t>
      </w:r>
      <w:r w:rsidRPr="00142A3D">
        <w:rPr>
          <w:rFonts w:hint="eastAsia"/>
        </w:rPr>
        <w:t>年</w:t>
      </w:r>
      <w:r w:rsidRPr="00142A3D">
        <w:rPr>
          <w:rFonts w:hint="eastAsia"/>
        </w:rPr>
        <w:t>8</w:t>
      </w:r>
      <w:r w:rsidRPr="00142A3D">
        <w:rPr>
          <w:rFonts w:hint="eastAsia"/>
        </w:rPr>
        <w:t>月</w:t>
      </w:r>
      <w:r w:rsidRPr="00142A3D">
        <w:rPr>
          <w:rFonts w:hint="eastAsia"/>
        </w:rPr>
        <w:t>29</w:t>
      </w:r>
      <w:r w:rsidRPr="00142A3D">
        <w:rPr>
          <w:rFonts w:hint="eastAsia"/>
        </w:rPr>
        <w:t>日收到的评论中，毛里塔尼亚工人自由联合会表示，实施新《劳动法》</w:t>
      </w:r>
      <w:r w:rsidRPr="00142A3D">
        <w:rPr>
          <w:rFonts w:hint="eastAsia"/>
        </w:rPr>
        <w:t>(2004</w:t>
      </w:r>
      <w:r w:rsidRPr="00142A3D">
        <w:rPr>
          <w:rFonts w:hint="eastAsia"/>
        </w:rPr>
        <w:t>年第</w:t>
      </w:r>
      <w:r w:rsidRPr="00142A3D">
        <w:rPr>
          <w:rFonts w:hint="eastAsia"/>
        </w:rPr>
        <w:t>2004-017</w:t>
      </w:r>
      <w:r w:rsidRPr="00142A3D">
        <w:rPr>
          <w:rFonts w:hint="eastAsia"/>
        </w:rPr>
        <w:t>号法</w:t>
      </w:r>
      <w:r w:rsidRPr="00142A3D">
        <w:rPr>
          <w:rFonts w:hint="eastAsia"/>
        </w:rPr>
        <w:t>)</w:t>
      </w:r>
      <w:r w:rsidRPr="00142A3D">
        <w:rPr>
          <w:rFonts w:hint="eastAsia"/>
        </w:rPr>
        <w:t>的文本尚未发布，由此造成重重困难，其中包括接触到更多危害和严重风险的孕妇和哺乳妇女数量增多。据毛里塔尼亚工人自由联合会称，政府没有关于违反生育保护规定的可靠和可信统计数字。</w:t>
      </w:r>
    </w:p>
    <w:p w:rsidR="00C30C48" w:rsidRPr="00142A3D" w:rsidRDefault="00C30C48" w:rsidP="00C27420">
      <w:pPr>
        <w:pStyle w:val="SingleTxt"/>
        <w:spacing w:after="120"/>
        <w:rPr>
          <w:rFonts w:ascii="KaiTi_GB2312" w:eastAsia="KaiTi_GB2312" w:hint="eastAsia"/>
        </w:rPr>
      </w:pPr>
      <w:r w:rsidRPr="00142A3D">
        <w:rPr>
          <w:rFonts w:ascii="KaiTi_GB2312" w:eastAsia="KaiTi_GB2312" w:hint="eastAsia"/>
        </w:rPr>
        <w:t>第89号公约</w:t>
      </w:r>
    </w:p>
    <w:p w:rsidR="00C30C48" w:rsidRPr="00142A3D" w:rsidRDefault="00C30C48" w:rsidP="00C27420">
      <w:pPr>
        <w:pStyle w:val="SingleTxt"/>
        <w:spacing w:after="120"/>
        <w:rPr>
          <w:rFonts w:hint="eastAsia"/>
        </w:rPr>
      </w:pPr>
      <w:r w:rsidRPr="00142A3D">
        <w:rPr>
          <w:rFonts w:hint="eastAsia"/>
        </w:rPr>
        <w:t>62.</w:t>
      </w:r>
      <w:r w:rsidRPr="00142A3D">
        <w:rPr>
          <w:rFonts w:hint="eastAsia"/>
        </w:rPr>
        <w:tab/>
      </w:r>
      <w:r w:rsidRPr="00142A3D">
        <w:rPr>
          <w:rFonts w:hint="eastAsia"/>
        </w:rPr>
        <w:t>在</w:t>
      </w:r>
      <w:r w:rsidRPr="00142A3D">
        <w:rPr>
          <w:rFonts w:hint="eastAsia"/>
        </w:rPr>
        <w:t>2008</w:t>
      </w:r>
      <w:r w:rsidRPr="00142A3D">
        <w:rPr>
          <w:rFonts w:hint="eastAsia"/>
        </w:rPr>
        <w:t>年的直接要求</w:t>
      </w:r>
      <w:r w:rsidRPr="00142A3D">
        <w:rPr>
          <w:rFonts w:hint="eastAsia"/>
        </w:rPr>
        <w:t>(2013</w:t>
      </w:r>
      <w:r w:rsidRPr="00142A3D">
        <w:rPr>
          <w:rFonts w:hint="eastAsia"/>
        </w:rPr>
        <w:t>年再次要求</w:t>
      </w:r>
      <w:r w:rsidRPr="00142A3D">
        <w:rPr>
          <w:rFonts w:hint="eastAsia"/>
        </w:rPr>
        <w:t>)</w:t>
      </w:r>
      <w:r w:rsidRPr="00142A3D">
        <w:rPr>
          <w:rFonts w:hint="eastAsia"/>
        </w:rPr>
        <w:t>中，委员会注意到根据</w:t>
      </w:r>
      <w:r w:rsidRPr="00142A3D">
        <w:rPr>
          <w:rFonts w:hint="eastAsia"/>
        </w:rPr>
        <w:t>2004</w:t>
      </w:r>
      <w:r w:rsidRPr="00142A3D">
        <w:rPr>
          <w:rFonts w:hint="eastAsia"/>
        </w:rPr>
        <w:t>年《劳动法》第</w:t>
      </w:r>
      <w:r w:rsidRPr="00142A3D">
        <w:rPr>
          <w:rFonts w:hint="eastAsia"/>
        </w:rPr>
        <w:t>164</w:t>
      </w:r>
      <w:r w:rsidRPr="00142A3D">
        <w:rPr>
          <w:rFonts w:hint="eastAsia"/>
        </w:rPr>
        <w:t>至</w:t>
      </w:r>
      <w:r w:rsidRPr="00142A3D">
        <w:rPr>
          <w:rFonts w:hint="eastAsia"/>
        </w:rPr>
        <w:t>169</w:t>
      </w:r>
      <w:r w:rsidRPr="00142A3D">
        <w:rPr>
          <w:rFonts w:hint="eastAsia"/>
        </w:rPr>
        <w:t>节规定，一般情况下仍禁止雇用妇女在工厂、工程、矿山和采石场、工地、车间及其所属的任何场所从事夜间工作，例外情况仅限于保存易腐烂材料的工作或者涉及在卫生和福利服务部门就业的妇女。委员会表示希望毛里塔尼亚政府通过批准</w:t>
      </w:r>
      <w:r w:rsidRPr="00142A3D">
        <w:rPr>
          <w:rFonts w:hint="eastAsia"/>
        </w:rPr>
        <w:t>1990</w:t>
      </w:r>
      <w:r w:rsidRPr="00142A3D">
        <w:rPr>
          <w:rFonts w:hint="eastAsia"/>
        </w:rPr>
        <w:t>年《第</w:t>
      </w:r>
      <w:r w:rsidRPr="00142A3D">
        <w:rPr>
          <w:rFonts w:hint="eastAsia"/>
        </w:rPr>
        <w:t>89</w:t>
      </w:r>
      <w:r w:rsidRPr="00142A3D">
        <w:rPr>
          <w:rFonts w:hint="eastAsia"/>
        </w:rPr>
        <w:t>号公约议定书》或《</w:t>
      </w:r>
      <w:r w:rsidRPr="00142A3D">
        <w:rPr>
          <w:rFonts w:hint="eastAsia"/>
        </w:rPr>
        <w:t>1990</w:t>
      </w:r>
      <w:r w:rsidRPr="00142A3D">
        <w:rPr>
          <w:rFonts w:hint="eastAsia"/>
        </w:rPr>
        <w:t>年夜间工作公约》</w:t>
      </w:r>
      <w:r w:rsidRPr="00142A3D">
        <w:rPr>
          <w:rFonts w:hint="eastAsia"/>
        </w:rPr>
        <w:t>(</w:t>
      </w:r>
      <w:r w:rsidRPr="00142A3D">
        <w:rPr>
          <w:rFonts w:hint="eastAsia"/>
        </w:rPr>
        <w:t>第</w:t>
      </w:r>
      <w:r w:rsidRPr="00142A3D">
        <w:rPr>
          <w:rFonts w:hint="eastAsia"/>
        </w:rPr>
        <w:t>171</w:t>
      </w:r>
      <w:r w:rsidRPr="00142A3D">
        <w:rPr>
          <w:rFonts w:hint="eastAsia"/>
        </w:rPr>
        <w:t>号</w:t>
      </w:r>
      <w:r w:rsidRPr="00142A3D">
        <w:rPr>
          <w:rFonts w:hint="eastAsia"/>
        </w:rPr>
        <w:t>)</w:t>
      </w:r>
      <w:r w:rsidRPr="00142A3D">
        <w:rPr>
          <w:rFonts w:hint="eastAsia"/>
        </w:rPr>
        <w:t>，积极考虑更新立法的可能性，同时请毛里塔尼亚政府随时告知国际劳工局在这方面作出或设想的任何决定。</w:t>
      </w:r>
    </w:p>
    <w:p w:rsidR="00C30C48" w:rsidRPr="00142A3D" w:rsidRDefault="00C30C48" w:rsidP="00C27420">
      <w:pPr>
        <w:pStyle w:val="SingleTxt"/>
        <w:spacing w:after="120"/>
        <w:rPr>
          <w:rFonts w:ascii="KaiTi_GB2312" w:eastAsia="KaiTi_GB2312" w:hint="eastAsia"/>
        </w:rPr>
      </w:pPr>
      <w:r w:rsidRPr="00142A3D">
        <w:rPr>
          <w:rFonts w:ascii="KaiTi_GB2312" w:eastAsia="KaiTi_GB2312" w:hint="eastAsia"/>
        </w:rPr>
        <w:t>第100号公约</w:t>
      </w:r>
    </w:p>
    <w:p w:rsidR="00C30C48" w:rsidRPr="00142A3D" w:rsidRDefault="00C30C48" w:rsidP="00C27420">
      <w:pPr>
        <w:pStyle w:val="SingleTxt"/>
        <w:spacing w:after="120"/>
        <w:rPr>
          <w:rFonts w:hint="eastAsia"/>
        </w:rPr>
      </w:pPr>
      <w:r w:rsidRPr="00142A3D">
        <w:rPr>
          <w:rFonts w:hint="eastAsia"/>
        </w:rPr>
        <w:t>63.</w:t>
      </w:r>
      <w:r w:rsidRPr="00142A3D">
        <w:rPr>
          <w:rFonts w:hint="eastAsia"/>
        </w:rPr>
        <w:tab/>
      </w:r>
      <w:r w:rsidRPr="00142A3D">
        <w:rPr>
          <w:rFonts w:hint="eastAsia"/>
        </w:rPr>
        <w:t>在</w:t>
      </w:r>
      <w:r w:rsidRPr="00142A3D">
        <w:rPr>
          <w:rFonts w:hint="eastAsia"/>
        </w:rPr>
        <w:t>2011</w:t>
      </w:r>
      <w:r w:rsidRPr="00142A3D">
        <w:rPr>
          <w:rFonts w:hint="eastAsia"/>
        </w:rPr>
        <w:t>年的意见</w:t>
      </w:r>
      <w:r w:rsidRPr="00142A3D">
        <w:rPr>
          <w:rFonts w:hint="eastAsia"/>
        </w:rPr>
        <w:t>(2013</w:t>
      </w:r>
      <w:r w:rsidRPr="00142A3D">
        <w:rPr>
          <w:rFonts w:hint="eastAsia"/>
        </w:rPr>
        <w:t>年再次发布</w:t>
      </w:r>
      <w:r w:rsidRPr="00142A3D">
        <w:rPr>
          <w:rFonts w:hint="eastAsia"/>
        </w:rPr>
        <w:t>)</w:t>
      </w:r>
      <w:r w:rsidRPr="00142A3D">
        <w:rPr>
          <w:rFonts w:hint="eastAsia"/>
        </w:rPr>
        <w:t>中，委员会注意到大会标准实施委员会在</w:t>
      </w:r>
      <w:r w:rsidRPr="00142A3D">
        <w:rPr>
          <w:rFonts w:hint="eastAsia"/>
        </w:rPr>
        <w:t>2009</w:t>
      </w:r>
      <w:r w:rsidRPr="00142A3D">
        <w:rPr>
          <w:rFonts w:hint="eastAsia"/>
        </w:rPr>
        <w:t>年</w:t>
      </w:r>
      <w:r w:rsidRPr="00142A3D">
        <w:rPr>
          <w:rFonts w:hint="eastAsia"/>
        </w:rPr>
        <w:t>6</w:t>
      </w:r>
      <w:r w:rsidRPr="00142A3D">
        <w:rPr>
          <w:rFonts w:hint="eastAsia"/>
        </w:rPr>
        <w:t>月敦促毛里塔尼亚政府修正《劳动法》和关于公职人员问题的</w:t>
      </w:r>
      <w:r w:rsidRPr="00142A3D">
        <w:rPr>
          <w:rFonts w:hint="eastAsia"/>
        </w:rPr>
        <w:t>1993</w:t>
      </w:r>
      <w:r w:rsidRPr="00142A3D">
        <w:rPr>
          <w:rFonts w:hint="eastAsia"/>
        </w:rPr>
        <w:t>年</w:t>
      </w:r>
      <w:r w:rsidRPr="00142A3D">
        <w:rPr>
          <w:rFonts w:hint="eastAsia"/>
        </w:rPr>
        <w:t>1</w:t>
      </w:r>
      <w:r w:rsidRPr="00142A3D">
        <w:rPr>
          <w:rFonts w:hint="eastAsia"/>
        </w:rPr>
        <w:t>月</w:t>
      </w:r>
      <w:r w:rsidRPr="00142A3D">
        <w:rPr>
          <w:rFonts w:hint="eastAsia"/>
        </w:rPr>
        <w:t>18</w:t>
      </w:r>
      <w:r w:rsidRPr="00142A3D">
        <w:rPr>
          <w:rFonts w:hint="eastAsia"/>
        </w:rPr>
        <w:t>日第</w:t>
      </w:r>
      <w:r w:rsidRPr="00142A3D">
        <w:rPr>
          <w:rFonts w:hint="eastAsia"/>
        </w:rPr>
        <w:t>93-09</w:t>
      </w:r>
      <w:r w:rsidRPr="00142A3D">
        <w:rPr>
          <w:rFonts w:hint="eastAsia"/>
        </w:rPr>
        <w:t>号法律，以便充分体现在公共和私营部门里男女同值工作同等报酬的原则，并采取必要措施减小广泛的男女薪酬差距。</w:t>
      </w:r>
    </w:p>
    <w:p w:rsidR="00C30C48" w:rsidRPr="00142A3D" w:rsidRDefault="00C30C48" w:rsidP="00C27420">
      <w:pPr>
        <w:pStyle w:val="SingleTxt"/>
        <w:spacing w:after="120" w:line="318" w:lineRule="exact"/>
        <w:rPr>
          <w:rFonts w:hint="eastAsia"/>
        </w:rPr>
      </w:pPr>
      <w:r w:rsidRPr="00142A3D">
        <w:rPr>
          <w:rFonts w:hint="eastAsia"/>
        </w:rPr>
        <w:t>64.</w:t>
      </w:r>
      <w:r w:rsidRPr="00142A3D">
        <w:rPr>
          <w:rFonts w:hint="eastAsia"/>
        </w:rPr>
        <w:tab/>
      </w:r>
      <w:r w:rsidRPr="00142A3D">
        <w:rPr>
          <w:rFonts w:hint="eastAsia"/>
        </w:rPr>
        <w:t>在以前的意见中，委员会已经注意到毛里塔尼亚工人总联合会在</w:t>
      </w:r>
      <w:r w:rsidRPr="00142A3D">
        <w:rPr>
          <w:rFonts w:hint="eastAsia"/>
        </w:rPr>
        <w:t>2008</w:t>
      </w:r>
      <w:r w:rsidRPr="00142A3D">
        <w:rPr>
          <w:rFonts w:hint="eastAsia"/>
        </w:rPr>
        <w:t>年作出的评论，其中强调毛里塔尼亚妇女仍被边缘化，同时指出妇女工资平均低于男子工资</w:t>
      </w:r>
      <w:r w:rsidRPr="00142A3D">
        <w:rPr>
          <w:rFonts w:hint="eastAsia"/>
        </w:rPr>
        <w:t>60%</w:t>
      </w:r>
      <w:r w:rsidRPr="00142A3D">
        <w:rPr>
          <w:rFonts w:hint="eastAsia"/>
        </w:rPr>
        <w:t>。毛里塔尼亚政府称正在修订《劳动法》，并将在这个过程中考虑委员会的关切。</w:t>
      </w:r>
    </w:p>
    <w:p w:rsidR="00C30C48" w:rsidRPr="00142A3D" w:rsidRDefault="00C30C48" w:rsidP="00C27420">
      <w:pPr>
        <w:pStyle w:val="SingleTxt"/>
        <w:spacing w:after="120" w:line="318" w:lineRule="exact"/>
        <w:rPr>
          <w:rFonts w:hint="eastAsia"/>
        </w:rPr>
      </w:pPr>
      <w:r w:rsidRPr="00142A3D">
        <w:rPr>
          <w:rFonts w:hint="eastAsia"/>
        </w:rPr>
        <w:t>65.</w:t>
      </w:r>
      <w:r w:rsidRPr="00142A3D">
        <w:rPr>
          <w:rFonts w:hint="eastAsia"/>
        </w:rPr>
        <w:tab/>
      </w:r>
      <w:r w:rsidRPr="00142A3D">
        <w:rPr>
          <w:rFonts w:hint="eastAsia"/>
        </w:rPr>
        <w:t>在注意到毛里塔尼亚政府的承诺及其请求劳工组织技术援助的同时，委员会敦促毛里塔尼亚政府修正《劳动法》和关于公职人员问题的</w:t>
      </w:r>
      <w:r w:rsidRPr="00142A3D">
        <w:rPr>
          <w:rFonts w:hint="eastAsia"/>
        </w:rPr>
        <w:t>1993</w:t>
      </w:r>
      <w:r w:rsidRPr="00142A3D">
        <w:rPr>
          <w:rFonts w:hint="eastAsia"/>
        </w:rPr>
        <w:t>年</w:t>
      </w:r>
      <w:r w:rsidRPr="00142A3D">
        <w:rPr>
          <w:rFonts w:hint="eastAsia"/>
        </w:rPr>
        <w:t>1</w:t>
      </w:r>
      <w:r w:rsidRPr="00142A3D">
        <w:rPr>
          <w:rFonts w:hint="eastAsia"/>
        </w:rPr>
        <w:t>月</w:t>
      </w:r>
      <w:r w:rsidRPr="00142A3D">
        <w:rPr>
          <w:rFonts w:hint="eastAsia"/>
        </w:rPr>
        <w:t>18</w:t>
      </w:r>
      <w:r w:rsidRPr="00142A3D">
        <w:rPr>
          <w:rFonts w:hint="eastAsia"/>
        </w:rPr>
        <w:t>日第</w:t>
      </w:r>
      <w:r w:rsidRPr="00142A3D">
        <w:rPr>
          <w:rFonts w:hint="eastAsia"/>
        </w:rPr>
        <w:t>93-09</w:t>
      </w:r>
      <w:r w:rsidRPr="00142A3D">
        <w:rPr>
          <w:rFonts w:hint="eastAsia"/>
        </w:rPr>
        <w:t>号法律，以确保这些法律条款都能体现比“同工同酬”更为广泛的男女同值工作同等报酬的原则，委员会还询问毛里塔尼亚政府，社会伙伴是否设想修订也仅限于同工同酬的</w:t>
      </w:r>
      <w:r w:rsidRPr="00142A3D">
        <w:rPr>
          <w:rFonts w:hint="eastAsia"/>
        </w:rPr>
        <w:t>1974</w:t>
      </w:r>
      <w:r w:rsidRPr="00142A3D">
        <w:rPr>
          <w:rFonts w:hint="eastAsia"/>
        </w:rPr>
        <w:t>年</w:t>
      </w:r>
      <w:r w:rsidRPr="00142A3D">
        <w:rPr>
          <w:rFonts w:hint="eastAsia"/>
        </w:rPr>
        <w:t>2</w:t>
      </w:r>
      <w:r w:rsidRPr="00142A3D">
        <w:rPr>
          <w:rFonts w:hint="eastAsia"/>
        </w:rPr>
        <w:t>月</w:t>
      </w:r>
      <w:r w:rsidRPr="00142A3D">
        <w:rPr>
          <w:rFonts w:hint="eastAsia"/>
        </w:rPr>
        <w:t>13</w:t>
      </w:r>
      <w:r w:rsidRPr="00142A3D">
        <w:rPr>
          <w:rFonts w:hint="eastAsia"/>
        </w:rPr>
        <w:t>日《集体劳工总协定》第</w:t>
      </w:r>
      <w:r w:rsidRPr="00142A3D">
        <w:rPr>
          <w:rFonts w:hint="eastAsia"/>
        </w:rPr>
        <w:t>37</w:t>
      </w:r>
      <w:r w:rsidRPr="00142A3D">
        <w:rPr>
          <w:rFonts w:hint="eastAsia"/>
        </w:rPr>
        <w:t>条。</w:t>
      </w:r>
    </w:p>
    <w:p w:rsidR="00C30C48" w:rsidRPr="00142A3D" w:rsidRDefault="00C30C48" w:rsidP="00C30C48">
      <w:pPr>
        <w:pStyle w:val="SingleTxt"/>
        <w:rPr>
          <w:rFonts w:hint="eastAsia"/>
        </w:rPr>
      </w:pPr>
      <w:r w:rsidRPr="00142A3D">
        <w:rPr>
          <w:rFonts w:hint="eastAsia"/>
        </w:rPr>
        <w:t>66.</w:t>
      </w:r>
      <w:r w:rsidRPr="00142A3D">
        <w:rPr>
          <w:rFonts w:hint="eastAsia"/>
        </w:rPr>
        <w:tab/>
      </w:r>
      <w:r w:rsidRPr="00142A3D">
        <w:rPr>
          <w:rFonts w:hint="eastAsia"/>
        </w:rPr>
        <w:t>在</w:t>
      </w:r>
      <w:r w:rsidRPr="00142A3D">
        <w:rPr>
          <w:rFonts w:hint="eastAsia"/>
        </w:rPr>
        <w:t>2011</w:t>
      </w:r>
      <w:r w:rsidRPr="00142A3D">
        <w:rPr>
          <w:rFonts w:hint="eastAsia"/>
        </w:rPr>
        <w:t>年的直接要求</w:t>
      </w:r>
      <w:r w:rsidRPr="00142A3D">
        <w:rPr>
          <w:rFonts w:hint="eastAsia"/>
        </w:rPr>
        <w:t>(2013</w:t>
      </w:r>
      <w:r w:rsidRPr="00142A3D">
        <w:rPr>
          <w:rFonts w:hint="eastAsia"/>
        </w:rPr>
        <w:t>年再次要求</w:t>
      </w:r>
      <w:r w:rsidRPr="00142A3D">
        <w:rPr>
          <w:rFonts w:hint="eastAsia"/>
        </w:rPr>
        <w:t>)</w:t>
      </w:r>
      <w:r w:rsidRPr="00142A3D">
        <w:rPr>
          <w:rFonts w:hint="eastAsia"/>
        </w:rPr>
        <w:t>中，委员会忆及《集体劳工总协定》第</w:t>
      </w:r>
      <w:r w:rsidRPr="00142A3D">
        <w:rPr>
          <w:rFonts w:hint="eastAsia"/>
        </w:rPr>
        <w:t>35</w:t>
      </w:r>
      <w:r w:rsidRPr="00142A3D">
        <w:rPr>
          <w:rFonts w:hint="eastAsia"/>
        </w:rPr>
        <w:t>条设想根据工人所从事的工作将其工作进行分类，而不具体指明进行这种分类所使用的标准。委员会请毛里塔尼亚政府制定相关标准来评估通过立法确定的工作，并提供信息，说明根据相关工作对工作分类所使用的评估方式。毛里塔尼亚政府还应根据《集体劳工总协定》第</w:t>
      </w:r>
      <w:r w:rsidRPr="00142A3D">
        <w:rPr>
          <w:rFonts w:hint="eastAsia"/>
        </w:rPr>
        <w:t>36</w:t>
      </w:r>
      <w:r w:rsidRPr="00142A3D">
        <w:rPr>
          <w:rFonts w:hint="eastAsia"/>
        </w:rPr>
        <w:t>条规定提供分类委员会所调查的任何上诉方面的信息。</w:t>
      </w:r>
    </w:p>
    <w:p w:rsidR="00C30C48" w:rsidRPr="00142A3D" w:rsidRDefault="00C30C48" w:rsidP="00C30C48">
      <w:pPr>
        <w:pStyle w:val="SingleTxt"/>
        <w:rPr>
          <w:rFonts w:hint="eastAsia"/>
        </w:rPr>
      </w:pPr>
      <w:r w:rsidRPr="00142A3D">
        <w:rPr>
          <w:rFonts w:hint="eastAsia"/>
        </w:rPr>
        <w:t>67.</w:t>
      </w:r>
      <w:r w:rsidRPr="00142A3D">
        <w:rPr>
          <w:rFonts w:hint="eastAsia"/>
        </w:rPr>
        <w:tab/>
      </w:r>
      <w:r w:rsidRPr="00142A3D">
        <w:rPr>
          <w:rFonts w:hint="eastAsia"/>
        </w:rPr>
        <w:t>委员会请毛里塔尼亚政府提供相关信息，说明为提高劳动监察员识别男女之间不平等工资和工资歧视的能力所采取的措施。</w:t>
      </w:r>
    </w:p>
    <w:p w:rsidR="00C30C48" w:rsidRPr="00142A3D" w:rsidRDefault="00C30C48" w:rsidP="00C27420">
      <w:pPr>
        <w:pStyle w:val="SingleTxt"/>
        <w:spacing w:after="120"/>
        <w:rPr>
          <w:rFonts w:ascii="KaiTi_GB2312" w:eastAsia="KaiTi_GB2312" w:hAnsi="SimHei" w:hint="eastAsia"/>
        </w:rPr>
      </w:pPr>
      <w:r w:rsidRPr="00142A3D">
        <w:rPr>
          <w:rFonts w:ascii="KaiTi_GB2312" w:eastAsia="KaiTi_GB2312" w:hAnsi="SimHei" w:hint="eastAsia"/>
        </w:rPr>
        <w:t>第111号公约</w:t>
      </w:r>
    </w:p>
    <w:p w:rsidR="00C30C48" w:rsidRPr="00142A3D" w:rsidRDefault="00C30C48" w:rsidP="00C27420">
      <w:pPr>
        <w:pStyle w:val="SingleTxt"/>
        <w:spacing w:after="120"/>
        <w:rPr>
          <w:rFonts w:hint="eastAsia"/>
        </w:rPr>
      </w:pPr>
      <w:r w:rsidRPr="00142A3D">
        <w:rPr>
          <w:rFonts w:hint="eastAsia"/>
        </w:rPr>
        <w:t>68.</w:t>
      </w:r>
      <w:r w:rsidRPr="00142A3D">
        <w:rPr>
          <w:rFonts w:hint="eastAsia"/>
        </w:rPr>
        <w:tab/>
      </w:r>
      <w:r w:rsidRPr="00142A3D">
        <w:rPr>
          <w:rFonts w:hint="eastAsia"/>
          <w:spacing w:val="2"/>
        </w:rPr>
        <w:t>在</w:t>
      </w:r>
      <w:r w:rsidRPr="00142A3D">
        <w:rPr>
          <w:rFonts w:hint="eastAsia"/>
          <w:spacing w:val="2"/>
        </w:rPr>
        <w:t>2011</w:t>
      </w:r>
      <w:r w:rsidRPr="00142A3D">
        <w:rPr>
          <w:rFonts w:hint="eastAsia"/>
          <w:spacing w:val="2"/>
        </w:rPr>
        <w:t>年的直接要求</w:t>
      </w:r>
      <w:r w:rsidRPr="00142A3D">
        <w:rPr>
          <w:rFonts w:hint="eastAsia"/>
          <w:spacing w:val="2"/>
        </w:rPr>
        <w:t>(2013</w:t>
      </w:r>
      <w:r w:rsidRPr="00142A3D">
        <w:rPr>
          <w:rFonts w:hint="eastAsia"/>
          <w:spacing w:val="2"/>
        </w:rPr>
        <w:t>年再次要求</w:t>
      </w:r>
      <w:r w:rsidRPr="00142A3D">
        <w:rPr>
          <w:rFonts w:hint="eastAsia"/>
          <w:spacing w:val="2"/>
        </w:rPr>
        <w:t>)</w:t>
      </w:r>
      <w:r w:rsidRPr="00142A3D">
        <w:rPr>
          <w:rFonts w:hint="eastAsia"/>
          <w:spacing w:val="2"/>
        </w:rPr>
        <w:t>中，委员会注意到社会事务、儿童与家庭部在联合国开发计划署的合作下，就妇女获取生产性资源问题在</w:t>
      </w:r>
      <w:r w:rsidRPr="00142A3D">
        <w:rPr>
          <w:rFonts w:hint="eastAsia"/>
          <w:spacing w:val="2"/>
        </w:rPr>
        <w:t>2009</w:t>
      </w:r>
      <w:r w:rsidRPr="00142A3D">
        <w:rPr>
          <w:rFonts w:hint="eastAsia"/>
          <w:spacing w:val="2"/>
        </w:rPr>
        <w:t>年</w:t>
      </w:r>
      <w:r w:rsidRPr="00142A3D">
        <w:rPr>
          <w:rFonts w:hint="eastAsia"/>
          <w:spacing w:val="2"/>
        </w:rPr>
        <w:t>12</w:t>
      </w:r>
      <w:r w:rsidRPr="00142A3D">
        <w:rPr>
          <w:rFonts w:hint="eastAsia"/>
          <w:spacing w:val="2"/>
        </w:rPr>
        <w:t>月公布了一项深入研究。根据这项研究，有工作或曾经有工作的在业人口</w:t>
      </w:r>
      <w:r w:rsidRPr="00142A3D">
        <w:rPr>
          <w:rFonts w:hint="eastAsia"/>
          <w:spacing w:val="2"/>
        </w:rPr>
        <w:t>2006</w:t>
      </w:r>
      <w:r w:rsidRPr="00142A3D">
        <w:rPr>
          <w:rFonts w:hint="eastAsia"/>
          <w:spacing w:val="2"/>
        </w:rPr>
        <w:t>年只有</w:t>
      </w:r>
      <w:r w:rsidRPr="00142A3D">
        <w:rPr>
          <w:rFonts w:hint="eastAsia"/>
          <w:spacing w:val="2"/>
        </w:rPr>
        <w:t>12.4%</w:t>
      </w:r>
      <w:r w:rsidRPr="00142A3D">
        <w:rPr>
          <w:rFonts w:hint="eastAsia"/>
          <w:spacing w:val="2"/>
        </w:rPr>
        <w:t>的人为有偿用工，</w:t>
      </w:r>
      <w:r w:rsidRPr="00142A3D">
        <w:rPr>
          <w:rFonts w:hint="eastAsia"/>
          <w:spacing w:val="2"/>
        </w:rPr>
        <w:t>78.8%</w:t>
      </w:r>
      <w:r w:rsidRPr="00142A3D">
        <w:rPr>
          <w:rFonts w:hint="eastAsia"/>
          <w:spacing w:val="2"/>
        </w:rPr>
        <w:t>的工作妇女没有报酬。研究指出，存在着水平职业隔离和垂直职业隔离，并且妇女认为难以获得贷款和土地所有权。委员会请毛里塔尼亚政府指出采取了哪些措施来促进男女在获得生产性资源方面的平等，其中包括为克服对妇女能力和职业抱负的刻板印象和偏见所采取的措</w:t>
      </w:r>
      <w:r w:rsidRPr="00142A3D">
        <w:rPr>
          <w:rFonts w:hint="eastAsia"/>
        </w:rPr>
        <w:t>施。</w:t>
      </w:r>
    </w:p>
    <w:p w:rsidR="00C30C48" w:rsidRPr="00142A3D" w:rsidRDefault="00C30C48" w:rsidP="00C27420">
      <w:pPr>
        <w:pStyle w:val="SingleTxt"/>
        <w:spacing w:after="120"/>
        <w:rPr>
          <w:rFonts w:hint="eastAsia"/>
        </w:rPr>
      </w:pPr>
      <w:r w:rsidRPr="00142A3D">
        <w:rPr>
          <w:rFonts w:hint="eastAsia"/>
        </w:rPr>
        <w:t>69.</w:t>
      </w:r>
      <w:r w:rsidRPr="00142A3D">
        <w:rPr>
          <w:rFonts w:hint="eastAsia"/>
        </w:rPr>
        <w:tab/>
      </w:r>
      <w:r w:rsidRPr="00142A3D">
        <w:rPr>
          <w:rFonts w:hint="eastAsia"/>
        </w:rPr>
        <w:t>在更广泛地提及妇女获得就业的问题时，委员会重申以前的评论，其中敦促毛里塔尼亚政府采取适当措施，促进妇女获得更广泛的工作，尤其是由男子占有的工作，并请求提供有关这些措施的信息。</w:t>
      </w:r>
    </w:p>
    <w:p w:rsidR="00C30C48" w:rsidRPr="00142A3D" w:rsidRDefault="00C30C48" w:rsidP="00C30C48">
      <w:pPr>
        <w:pStyle w:val="SingleTxt"/>
        <w:rPr>
          <w:rFonts w:hint="eastAsia"/>
        </w:rPr>
      </w:pPr>
      <w:r w:rsidRPr="00142A3D">
        <w:rPr>
          <w:rFonts w:hint="eastAsia"/>
        </w:rPr>
        <w:t>70.</w:t>
      </w:r>
      <w:r w:rsidRPr="00142A3D">
        <w:rPr>
          <w:rFonts w:hint="eastAsia"/>
        </w:rPr>
        <w:tab/>
      </w:r>
      <w:r w:rsidRPr="00142A3D">
        <w:rPr>
          <w:rFonts w:hint="eastAsia"/>
        </w:rPr>
        <w:t>提及以前关于禁止性骚扰法律文书编制工作的评论时，委员会注意到毛里塔尼亚政府在以前报告中的陈述，大意是“在毛里塔尼亚的习俗和传统中无人知晓性骚扰”。但它指出，全国人权委员会的</w:t>
      </w:r>
      <w:r w:rsidRPr="00142A3D">
        <w:rPr>
          <w:rFonts w:hint="eastAsia"/>
        </w:rPr>
        <w:t>2007-2008</w:t>
      </w:r>
      <w:r w:rsidRPr="00142A3D">
        <w:rPr>
          <w:rFonts w:hint="eastAsia"/>
        </w:rPr>
        <w:t>年报告强调妇女性暴力案件激增。最后，委员会注意到毛里塔尼亚政府希望得到劳工局的技术援助，以编制禁止就业和职业领域性骚扰的法律文书。委员会请毛里塔尼亚政府再次：</w:t>
      </w:r>
    </w:p>
    <w:p w:rsidR="00C30C48" w:rsidRPr="00142A3D" w:rsidRDefault="00C27420" w:rsidP="00C30C48">
      <w:pPr>
        <w:pStyle w:val="SingleTxt"/>
        <w:rPr>
          <w:rFonts w:hint="eastAsia"/>
        </w:rPr>
      </w:pPr>
      <w:r w:rsidRPr="00142A3D">
        <w:tab/>
      </w:r>
      <w:r w:rsidR="00C30C48" w:rsidRPr="00142A3D">
        <w:rPr>
          <w:rFonts w:hint="eastAsia"/>
        </w:rPr>
        <w:t>(a)</w:t>
      </w:r>
      <w:r w:rsidR="00C30C48" w:rsidRPr="00142A3D">
        <w:rPr>
          <w:rFonts w:hint="eastAsia"/>
        </w:rPr>
        <w:tab/>
      </w:r>
      <w:r w:rsidR="00C30C48" w:rsidRPr="00142A3D">
        <w:rPr>
          <w:rFonts w:hint="eastAsia"/>
        </w:rPr>
        <w:t>采取措施，起草禁止就业和职业领域性骚扰的条例，并采取必要措施，在这方面获得劳工局的技术援助；</w:t>
      </w:r>
    </w:p>
    <w:p w:rsidR="00C30C48" w:rsidRPr="00142A3D" w:rsidRDefault="00C27420" w:rsidP="00C30C48">
      <w:pPr>
        <w:pStyle w:val="SingleTxt"/>
        <w:rPr>
          <w:rFonts w:hint="eastAsia"/>
        </w:rPr>
      </w:pPr>
      <w:r w:rsidRPr="00142A3D">
        <w:tab/>
      </w:r>
      <w:r w:rsidR="00C30C48" w:rsidRPr="00142A3D">
        <w:rPr>
          <w:rFonts w:hint="eastAsia"/>
        </w:rPr>
        <w:t>(b)</w:t>
      </w:r>
      <w:r w:rsidR="00C30C48" w:rsidRPr="00142A3D">
        <w:rPr>
          <w:rFonts w:hint="eastAsia"/>
        </w:rPr>
        <w:tab/>
      </w:r>
      <w:r w:rsidR="00C30C48" w:rsidRPr="00142A3D">
        <w:rPr>
          <w:rFonts w:hint="eastAsia"/>
        </w:rPr>
        <w:t>提供信息，说明劳动监察部门发现的或向其报告的任何骚扰案件，以及这些案件的后续情况；</w:t>
      </w:r>
    </w:p>
    <w:p w:rsidR="00C30C48" w:rsidRPr="00142A3D" w:rsidRDefault="00C27420" w:rsidP="00C30C48">
      <w:pPr>
        <w:pStyle w:val="SingleTxt"/>
        <w:rPr>
          <w:rFonts w:hint="eastAsia"/>
        </w:rPr>
      </w:pPr>
      <w:r w:rsidRPr="00142A3D">
        <w:tab/>
      </w:r>
      <w:r w:rsidR="00C30C48" w:rsidRPr="00142A3D">
        <w:rPr>
          <w:rFonts w:hint="eastAsia"/>
        </w:rPr>
        <w:t>(c)</w:t>
      </w:r>
      <w:r w:rsidR="00C30C48" w:rsidRPr="00142A3D">
        <w:rPr>
          <w:rFonts w:hint="eastAsia"/>
        </w:rPr>
        <w:tab/>
      </w:r>
      <w:r w:rsidR="00C30C48" w:rsidRPr="00142A3D">
        <w:rPr>
          <w:rFonts w:hint="eastAsia"/>
        </w:rPr>
        <w:t>采取一切必要措施，促进妇女获得法律救助，包括为使妇女更好了解自身权利和可用的法律程序所采取的措施。</w:t>
      </w:r>
    </w:p>
    <w:p w:rsidR="00C30C48" w:rsidRPr="00142A3D" w:rsidRDefault="00C30C48" w:rsidP="00C27420">
      <w:pPr>
        <w:pStyle w:val="SingleTxt"/>
        <w:spacing w:after="120"/>
        <w:rPr>
          <w:rFonts w:ascii="KaiTi_GB2312" w:eastAsia="KaiTi_GB2312" w:hint="eastAsia"/>
        </w:rPr>
      </w:pPr>
      <w:r w:rsidRPr="00142A3D">
        <w:rPr>
          <w:rFonts w:ascii="KaiTi_GB2312" w:eastAsia="KaiTi_GB2312" w:hint="eastAsia"/>
        </w:rPr>
        <w:t>第138号公约</w:t>
      </w:r>
    </w:p>
    <w:p w:rsidR="00C30C48" w:rsidRPr="00142A3D" w:rsidRDefault="00C30C48" w:rsidP="00C30C48">
      <w:pPr>
        <w:pStyle w:val="SingleTxt"/>
        <w:rPr>
          <w:rFonts w:hint="eastAsia"/>
        </w:rPr>
      </w:pPr>
      <w:r w:rsidRPr="00142A3D">
        <w:rPr>
          <w:rFonts w:hint="eastAsia"/>
        </w:rPr>
        <w:t>71.</w:t>
      </w:r>
      <w:r w:rsidRPr="00142A3D">
        <w:rPr>
          <w:rFonts w:hint="eastAsia"/>
        </w:rPr>
        <w:tab/>
      </w:r>
      <w:r w:rsidRPr="00142A3D">
        <w:rPr>
          <w:rFonts w:hint="eastAsia"/>
        </w:rPr>
        <w:t>在</w:t>
      </w:r>
      <w:r w:rsidRPr="00142A3D">
        <w:rPr>
          <w:rFonts w:hint="eastAsia"/>
        </w:rPr>
        <w:t>2011</w:t>
      </w:r>
      <w:r w:rsidRPr="00142A3D">
        <w:rPr>
          <w:rFonts w:hint="eastAsia"/>
        </w:rPr>
        <w:t>年的意见</w:t>
      </w:r>
      <w:r w:rsidRPr="00142A3D">
        <w:rPr>
          <w:rFonts w:hint="eastAsia"/>
        </w:rPr>
        <w:t>(2012</w:t>
      </w:r>
      <w:r w:rsidRPr="00142A3D">
        <w:rPr>
          <w:rFonts w:hint="eastAsia"/>
        </w:rPr>
        <w:t>年和</w:t>
      </w:r>
      <w:r w:rsidRPr="00142A3D">
        <w:rPr>
          <w:rFonts w:hint="eastAsia"/>
        </w:rPr>
        <w:t>2013</w:t>
      </w:r>
      <w:r w:rsidRPr="00142A3D">
        <w:rPr>
          <w:rFonts w:hint="eastAsia"/>
        </w:rPr>
        <w:t>年再次发布</w:t>
      </w:r>
      <w:r w:rsidRPr="00142A3D">
        <w:rPr>
          <w:rFonts w:hint="eastAsia"/>
        </w:rPr>
        <w:t>)</w:t>
      </w:r>
      <w:r w:rsidRPr="00142A3D">
        <w:rPr>
          <w:rFonts w:hint="eastAsia"/>
        </w:rPr>
        <w:t>中，委员会注意到根据联合国儿童基金会</w:t>
      </w:r>
      <w:r w:rsidRPr="00142A3D">
        <w:rPr>
          <w:rFonts w:hint="eastAsia"/>
        </w:rPr>
        <w:t>2009</w:t>
      </w:r>
      <w:r w:rsidRPr="00142A3D">
        <w:rPr>
          <w:rFonts w:hint="eastAsia"/>
        </w:rPr>
        <w:t>年统计数字，只有</w:t>
      </w:r>
      <w:r w:rsidRPr="00142A3D">
        <w:rPr>
          <w:rFonts w:hint="eastAsia"/>
        </w:rPr>
        <w:t>15%</w:t>
      </w:r>
      <w:r w:rsidRPr="00142A3D">
        <w:rPr>
          <w:rFonts w:hint="eastAsia"/>
        </w:rPr>
        <w:t>的女孩和</w:t>
      </w:r>
      <w:r w:rsidRPr="00142A3D">
        <w:rPr>
          <w:rFonts w:hint="eastAsia"/>
        </w:rPr>
        <w:t>17%</w:t>
      </w:r>
      <w:r w:rsidRPr="00142A3D">
        <w:rPr>
          <w:rFonts w:hint="eastAsia"/>
        </w:rPr>
        <w:t>的男孩进入中学。考虑到义务教育是打击童工最有效的手段之一，委员会请毛里塔尼亚政府再续努力，以改善教育系统的工作方式，尤其是提高中学出勤率，特别是女孩的出勤率。</w:t>
      </w:r>
    </w:p>
    <w:p w:rsidR="00C30C48" w:rsidRPr="00142A3D" w:rsidRDefault="00C30C48" w:rsidP="00C30C48">
      <w:pPr>
        <w:pStyle w:val="SingleTxt"/>
        <w:rPr>
          <w:rFonts w:hint="eastAsia"/>
        </w:rPr>
      </w:pPr>
      <w:r w:rsidRPr="00142A3D">
        <w:rPr>
          <w:rFonts w:hint="eastAsia"/>
        </w:rPr>
        <w:t>72.</w:t>
      </w:r>
      <w:r w:rsidRPr="00142A3D">
        <w:rPr>
          <w:rFonts w:hint="eastAsia"/>
        </w:rPr>
        <w:tab/>
      </w:r>
      <w:r w:rsidRPr="00142A3D">
        <w:rPr>
          <w:rFonts w:hint="eastAsia"/>
        </w:rPr>
        <w:t>毛里塔尼亚政府已被要求提交关于第</w:t>
      </w:r>
      <w:r w:rsidRPr="00142A3D">
        <w:rPr>
          <w:rFonts w:hint="eastAsia"/>
        </w:rPr>
        <w:t>3</w:t>
      </w:r>
      <w:r w:rsidRPr="00142A3D">
        <w:rPr>
          <w:rFonts w:hint="eastAsia"/>
        </w:rPr>
        <w:t>、</w:t>
      </w:r>
      <w:r w:rsidRPr="00142A3D">
        <w:rPr>
          <w:rFonts w:hint="eastAsia"/>
        </w:rPr>
        <w:t>89</w:t>
      </w:r>
      <w:r w:rsidRPr="00142A3D">
        <w:rPr>
          <w:rFonts w:hint="eastAsia"/>
        </w:rPr>
        <w:t>、</w:t>
      </w:r>
      <w:r w:rsidRPr="00142A3D">
        <w:rPr>
          <w:rFonts w:hint="eastAsia"/>
        </w:rPr>
        <w:t>100</w:t>
      </w:r>
      <w:r w:rsidRPr="00142A3D">
        <w:rPr>
          <w:rFonts w:hint="eastAsia"/>
        </w:rPr>
        <w:t>、</w:t>
      </w:r>
      <w:r w:rsidRPr="00142A3D">
        <w:rPr>
          <w:rFonts w:hint="eastAsia"/>
        </w:rPr>
        <w:t>111</w:t>
      </w:r>
      <w:r w:rsidRPr="00142A3D">
        <w:rPr>
          <w:rFonts w:hint="eastAsia"/>
        </w:rPr>
        <w:t>和</w:t>
      </w:r>
      <w:r w:rsidRPr="00142A3D">
        <w:rPr>
          <w:rFonts w:hint="eastAsia"/>
        </w:rPr>
        <w:t>138</w:t>
      </w:r>
      <w:r w:rsidRPr="00142A3D">
        <w:rPr>
          <w:rFonts w:hint="eastAsia"/>
        </w:rPr>
        <w:t>号公约的报告，由专家委员会在</w:t>
      </w:r>
      <w:r w:rsidRPr="00142A3D">
        <w:rPr>
          <w:rFonts w:hint="eastAsia"/>
        </w:rPr>
        <w:t>2014</w:t>
      </w:r>
      <w:r w:rsidRPr="00142A3D">
        <w:rPr>
          <w:rFonts w:hint="eastAsia"/>
        </w:rPr>
        <w:t>年</w:t>
      </w:r>
      <w:r w:rsidRPr="00142A3D">
        <w:rPr>
          <w:rFonts w:hint="eastAsia"/>
        </w:rPr>
        <w:t>11</w:t>
      </w:r>
      <w:r w:rsidRPr="00142A3D">
        <w:rPr>
          <w:rFonts w:hint="eastAsia"/>
        </w:rPr>
        <w:t>至</w:t>
      </w:r>
      <w:r w:rsidRPr="00142A3D">
        <w:rPr>
          <w:rFonts w:hint="eastAsia"/>
        </w:rPr>
        <w:t>12</w:t>
      </w:r>
      <w:r w:rsidRPr="00142A3D">
        <w:rPr>
          <w:rFonts w:hint="eastAsia"/>
        </w:rPr>
        <w:t>月的届会上进行审查。</w:t>
      </w:r>
    </w:p>
    <w:p w:rsidR="00C30C48" w:rsidRPr="00142A3D" w:rsidRDefault="00C30C48" w:rsidP="00C274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42A3D">
        <w:rPr>
          <w:rFonts w:hint="eastAsia"/>
        </w:rPr>
        <w:tab/>
      </w:r>
      <w:r w:rsidRPr="00142A3D">
        <w:rPr>
          <w:rFonts w:hint="eastAsia"/>
        </w:rPr>
        <w:tab/>
        <w:t>秘鲁</w:t>
      </w:r>
    </w:p>
    <w:p w:rsidR="00C30C48" w:rsidRPr="00142A3D" w:rsidRDefault="00C30C48" w:rsidP="00C30C48">
      <w:pPr>
        <w:pStyle w:val="SingleTxt"/>
        <w:rPr>
          <w:rFonts w:hint="eastAsia"/>
        </w:rPr>
      </w:pPr>
      <w:r w:rsidRPr="00142A3D">
        <w:rPr>
          <w:rFonts w:hint="eastAsia"/>
        </w:rPr>
        <w:t>73.</w:t>
      </w:r>
      <w:r w:rsidRPr="00142A3D">
        <w:rPr>
          <w:rFonts w:hint="eastAsia"/>
        </w:rPr>
        <w:tab/>
      </w:r>
      <w:r w:rsidRPr="00142A3D">
        <w:rPr>
          <w:rFonts w:hint="eastAsia"/>
        </w:rPr>
        <w:t>在劳工组织的相关公约中，秘鲁已批准第</w:t>
      </w:r>
      <w:r w:rsidRPr="00142A3D">
        <w:rPr>
          <w:rFonts w:hint="eastAsia"/>
        </w:rPr>
        <w:t>100</w:t>
      </w:r>
      <w:r w:rsidRPr="00142A3D">
        <w:rPr>
          <w:rFonts w:hint="eastAsia"/>
        </w:rPr>
        <w:t>和</w:t>
      </w:r>
      <w:r w:rsidRPr="00142A3D">
        <w:rPr>
          <w:rFonts w:hint="eastAsia"/>
        </w:rPr>
        <w:t>111</w:t>
      </w:r>
      <w:r w:rsidRPr="00142A3D">
        <w:rPr>
          <w:rFonts w:hint="eastAsia"/>
        </w:rPr>
        <w:t>号公约。它还批准了第</w:t>
      </w:r>
      <w:r w:rsidRPr="00142A3D">
        <w:rPr>
          <w:rFonts w:hint="eastAsia"/>
        </w:rPr>
        <w:t>29</w:t>
      </w:r>
      <w:r w:rsidRPr="00142A3D">
        <w:rPr>
          <w:rFonts w:hint="eastAsia"/>
        </w:rPr>
        <w:t>、</w:t>
      </w:r>
      <w:r w:rsidRPr="00142A3D">
        <w:rPr>
          <w:rFonts w:hint="eastAsia"/>
        </w:rPr>
        <w:t>87</w:t>
      </w:r>
      <w:r w:rsidRPr="00142A3D">
        <w:rPr>
          <w:rFonts w:hint="eastAsia"/>
        </w:rPr>
        <w:t>、</w:t>
      </w:r>
      <w:r w:rsidRPr="00142A3D">
        <w:rPr>
          <w:rFonts w:hint="eastAsia"/>
        </w:rPr>
        <w:t>98</w:t>
      </w:r>
      <w:r w:rsidRPr="00142A3D">
        <w:rPr>
          <w:rFonts w:hint="eastAsia"/>
        </w:rPr>
        <w:t>、</w:t>
      </w:r>
      <w:r w:rsidRPr="00142A3D">
        <w:rPr>
          <w:rFonts w:hint="eastAsia"/>
        </w:rPr>
        <w:t>105</w:t>
      </w:r>
      <w:r w:rsidRPr="00142A3D">
        <w:rPr>
          <w:rFonts w:hint="eastAsia"/>
        </w:rPr>
        <w:t>、</w:t>
      </w:r>
      <w:r w:rsidRPr="00142A3D">
        <w:rPr>
          <w:rFonts w:hint="eastAsia"/>
        </w:rPr>
        <w:t>138</w:t>
      </w:r>
      <w:r w:rsidRPr="00142A3D">
        <w:rPr>
          <w:rFonts w:hint="eastAsia"/>
        </w:rPr>
        <w:t>、</w:t>
      </w:r>
      <w:r w:rsidRPr="00142A3D">
        <w:rPr>
          <w:rFonts w:hint="eastAsia"/>
        </w:rPr>
        <w:t>156</w:t>
      </w:r>
      <w:r w:rsidRPr="00142A3D">
        <w:rPr>
          <w:rFonts w:hint="eastAsia"/>
        </w:rPr>
        <w:t>和</w:t>
      </w:r>
      <w:r w:rsidRPr="00142A3D">
        <w:rPr>
          <w:rFonts w:hint="eastAsia"/>
        </w:rPr>
        <w:t>182</w:t>
      </w:r>
      <w:r w:rsidRPr="00142A3D">
        <w:rPr>
          <w:rFonts w:hint="eastAsia"/>
        </w:rPr>
        <w:t>号公约。</w:t>
      </w:r>
    </w:p>
    <w:p w:rsidR="00C30C48" w:rsidRPr="00142A3D" w:rsidRDefault="00C30C48" w:rsidP="00C30C48">
      <w:pPr>
        <w:pStyle w:val="SingleTxt"/>
        <w:rPr>
          <w:rFonts w:ascii="SimHei" w:eastAsia="SimHei" w:hAnsi="SimHei" w:hint="eastAsia"/>
        </w:rPr>
      </w:pPr>
      <w:r w:rsidRPr="00142A3D">
        <w:rPr>
          <w:rFonts w:ascii="SimHei" w:eastAsia="SimHei" w:hAnsi="SimHei" w:hint="eastAsia"/>
        </w:rPr>
        <w:t>国际劳工组织监督机构的评论</w:t>
      </w:r>
    </w:p>
    <w:p w:rsidR="00C30C48" w:rsidRPr="00142A3D" w:rsidRDefault="00C30C48" w:rsidP="00C30C48">
      <w:pPr>
        <w:pStyle w:val="SingleTxt"/>
        <w:rPr>
          <w:rFonts w:hint="eastAsia"/>
        </w:rPr>
      </w:pPr>
      <w:r w:rsidRPr="00142A3D">
        <w:rPr>
          <w:rFonts w:hint="eastAsia"/>
        </w:rPr>
        <w:t>74.</w:t>
      </w:r>
      <w:r w:rsidRPr="00142A3D">
        <w:rPr>
          <w:rFonts w:hint="eastAsia"/>
        </w:rPr>
        <w:tab/>
      </w:r>
      <w:r w:rsidRPr="00142A3D">
        <w:rPr>
          <w:rFonts w:hint="eastAsia"/>
        </w:rPr>
        <w:t>劳工组织专家委员会将就《消除对妇女一切形式歧视公约》有关规定提出的评论意见涉及以下项目：</w:t>
      </w:r>
    </w:p>
    <w:p w:rsidR="00C30C48" w:rsidRPr="00142A3D" w:rsidRDefault="00C30C48" w:rsidP="00C27420">
      <w:pPr>
        <w:pStyle w:val="SingleTxt"/>
        <w:spacing w:after="120"/>
        <w:rPr>
          <w:rFonts w:ascii="KaiTi_GB2312" w:eastAsia="KaiTi_GB2312" w:hint="eastAsia"/>
        </w:rPr>
      </w:pPr>
      <w:r w:rsidRPr="00142A3D">
        <w:rPr>
          <w:rFonts w:ascii="KaiTi_GB2312" w:eastAsia="KaiTi_GB2312" w:hint="eastAsia"/>
        </w:rPr>
        <w:t>第29号公约</w:t>
      </w:r>
    </w:p>
    <w:p w:rsidR="00C30C48" w:rsidRPr="00142A3D" w:rsidRDefault="00C30C48" w:rsidP="00C30C48">
      <w:pPr>
        <w:pStyle w:val="SingleTxt"/>
        <w:rPr>
          <w:rFonts w:hint="eastAsia"/>
        </w:rPr>
      </w:pPr>
      <w:r w:rsidRPr="00142A3D">
        <w:rPr>
          <w:rFonts w:hint="eastAsia"/>
        </w:rPr>
        <w:t>75.</w:t>
      </w:r>
      <w:r w:rsidRPr="00142A3D">
        <w:rPr>
          <w:rFonts w:hint="eastAsia"/>
        </w:rPr>
        <w:tab/>
      </w:r>
      <w:r w:rsidRPr="00142A3D">
        <w:rPr>
          <w:rFonts w:hint="eastAsia"/>
          <w:spacing w:val="-2"/>
        </w:rPr>
        <w:t>在</w:t>
      </w:r>
      <w:r w:rsidRPr="00142A3D">
        <w:rPr>
          <w:rFonts w:hint="eastAsia"/>
          <w:spacing w:val="-2"/>
        </w:rPr>
        <w:t>2013</w:t>
      </w:r>
      <w:r w:rsidRPr="00142A3D">
        <w:rPr>
          <w:rFonts w:hint="eastAsia"/>
          <w:spacing w:val="-2"/>
        </w:rPr>
        <w:t>年的意见中，委员会注意到秘鲁政府多年来一直在采取措施打击秘鲁境内各种形式的强迫劳动，包括人口贩运和家庭服务中剥削妇女。秘鲁政府从劳工组织的综合性技术援助中获益。委员会感兴趣地注意到根据</w:t>
      </w:r>
      <w:r w:rsidRPr="00142A3D">
        <w:rPr>
          <w:rFonts w:hint="eastAsia"/>
          <w:spacing w:val="-2"/>
        </w:rPr>
        <w:t>2013</w:t>
      </w:r>
      <w:r w:rsidRPr="00142A3D">
        <w:rPr>
          <w:rFonts w:hint="eastAsia"/>
          <w:spacing w:val="-2"/>
        </w:rPr>
        <w:t>年</w:t>
      </w:r>
      <w:r w:rsidRPr="00142A3D">
        <w:rPr>
          <w:rFonts w:hint="eastAsia"/>
          <w:spacing w:val="-2"/>
        </w:rPr>
        <w:t>6</w:t>
      </w:r>
      <w:r w:rsidRPr="00142A3D">
        <w:rPr>
          <w:rFonts w:hint="eastAsia"/>
          <w:spacing w:val="-2"/>
        </w:rPr>
        <w:t>月</w:t>
      </w:r>
      <w:r w:rsidRPr="00142A3D">
        <w:rPr>
          <w:rFonts w:hint="eastAsia"/>
          <w:spacing w:val="-2"/>
        </w:rPr>
        <w:t>9</w:t>
      </w:r>
      <w:r w:rsidRPr="00142A3D">
        <w:rPr>
          <w:rFonts w:hint="eastAsia"/>
          <w:spacing w:val="-2"/>
        </w:rPr>
        <w:t>日第</w:t>
      </w:r>
      <w:r w:rsidRPr="00142A3D">
        <w:rPr>
          <w:rFonts w:hint="eastAsia"/>
          <w:spacing w:val="-2"/>
        </w:rPr>
        <w:t>04-2013-TR</w:t>
      </w:r>
      <w:r w:rsidRPr="00142A3D">
        <w:rPr>
          <w:rFonts w:hint="eastAsia"/>
          <w:spacing w:val="-2"/>
        </w:rPr>
        <w:t>号最高法令，通过了涵盖</w:t>
      </w:r>
      <w:r w:rsidRPr="00142A3D">
        <w:rPr>
          <w:rFonts w:hint="eastAsia"/>
          <w:spacing w:val="-2"/>
        </w:rPr>
        <w:t>2013</w:t>
      </w:r>
      <w:r w:rsidRPr="00142A3D">
        <w:rPr>
          <w:rFonts w:hint="eastAsia"/>
          <w:spacing w:val="-2"/>
        </w:rPr>
        <w:t>至</w:t>
      </w:r>
      <w:r w:rsidRPr="00142A3D">
        <w:rPr>
          <w:rFonts w:hint="eastAsia"/>
          <w:spacing w:val="-2"/>
        </w:rPr>
        <w:t>2017</w:t>
      </w:r>
      <w:r w:rsidRPr="00142A3D">
        <w:rPr>
          <w:rFonts w:hint="eastAsia"/>
          <w:spacing w:val="-2"/>
        </w:rPr>
        <w:t>年期间的第二个《打击强迫劳动国家计划》，并请秘鲁政府提供关于监测和评估计划所带来的影响方面的信息</w:t>
      </w:r>
      <w:r w:rsidRPr="00142A3D">
        <w:rPr>
          <w:rFonts w:hint="eastAsia"/>
        </w:rPr>
        <w:t>。</w:t>
      </w:r>
    </w:p>
    <w:p w:rsidR="00C30C48" w:rsidRPr="00142A3D" w:rsidRDefault="00C30C48" w:rsidP="00C30C48">
      <w:pPr>
        <w:pStyle w:val="SingleTxt"/>
        <w:rPr>
          <w:rFonts w:hint="eastAsia"/>
        </w:rPr>
      </w:pPr>
      <w:r w:rsidRPr="00142A3D">
        <w:rPr>
          <w:rFonts w:hint="eastAsia"/>
        </w:rPr>
        <w:t>76.</w:t>
      </w:r>
      <w:r w:rsidRPr="00142A3D">
        <w:rPr>
          <w:rFonts w:hint="eastAsia"/>
        </w:rPr>
        <w:tab/>
      </w:r>
      <w:r w:rsidRPr="00142A3D">
        <w:rPr>
          <w:rFonts w:hint="eastAsia"/>
        </w:rPr>
        <w:t>在</w:t>
      </w:r>
      <w:r w:rsidRPr="00142A3D">
        <w:rPr>
          <w:rFonts w:hint="eastAsia"/>
        </w:rPr>
        <w:t>2013</w:t>
      </w:r>
      <w:r w:rsidRPr="00142A3D">
        <w:rPr>
          <w:rFonts w:hint="eastAsia"/>
        </w:rPr>
        <w:t>年的直接要求中，委员会注意到修正《家庭女佣法》的法案正在获得通过，其目的是加强这些工人的权利。此外，劳动部下属的基本权利及职业安全与健康总局认为需要起草一份家务方面的行动计划，以帮助改善工作条件，尤其是通过开展各种活动，确保更大程度地遵守劳动法。正与行业内的工会组织一起起草这项计划，不久应获得通过；部分规划行动已得到实施。委员会表示希望此项法案及行动计划在不久的将来获得通过。秘鲁政府还被要求指出为加强这方面的监测采取了哪些具体措施。</w:t>
      </w:r>
    </w:p>
    <w:p w:rsidR="00C30C48" w:rsidRPr="00142A3D" w:rsidRDefault="00C30C48" w:rsidP="00C30C48">
      <w:pPr>
        <w:pStyle w:val="SingleTxt"/>
        <w:rPr>
          <w:rFonts w:hint="eastAsia"/>
        </w:rPr>
      </w:pPr>
      <w:r w:rsidRPr="00142A3D">
        <w:rPr>
          <w:rFonts w:hint="eastAsia"/>
        </w:rPr>
        <w:t>77.</w:t>
      </w:r>
      <w:r w:rsidRPr="00142A3D">
        <w:rPr>
          <w:rFonts w:hint="eastAsia"/>
        </w:rPr>
        <w:tab/>
      </w:r>
      <w:r w:rsidRPr="00142A3D">
        <w:rPr>
          <w:rFonts w:hint="eastAsia"/>
        </w:rPr>
        <w:t>另外，委员会注意到秘鲁政府表示，</w:t>
      </w:r>
      <w:r w:rsidRPr="00142A3D">
        <w:rPr>
          <w:rFonts w:hint="eastAsia"/>
        </w:rPr>
        <w:t>2012</w:t>
      </w:r>
      <w:r w:rsidRPr="00142A3D">
        <w:rPr>
          <w:rFonts w:hint="eastAsia"/>
        </w:rPr>
        <w:t>年向检察官提出的人口贩运投诉涉及</w:t>
      </w:r>
      <w:r w:rsidRPr="00142A3D">
        <w:rPr>
          <w:rFonts w:hint="eastAsia"/>
        </w:rPr>
        <w:t>754</w:t>
      </w:r>
      <w:r w:rsidRPr="00142A3D">
        <w:rPr>
          <w:rFonts w:hint="eastAsia"/>
        </w:rPr>
        <w:t>名受害人，其中</w:t>
      </w:r>
      <w:r w:rsidRPr="00142A3D">
        <w:rPr>
          <w:rFonts w:hint="eastAsia"/>
        </w:rPr>
        <w:t>626</w:t>
      </w:r>
      <w:r w:rsidRPr="00142A3D">
        <w:rPr>
          <w:rFonts w:hint="eastAsia"/>
        </w:rPr>
        <w:t>名是妇女，且绝大多数是以性剥削为目的的人口贩运受害者。</w:t>
      </w:r>
    </w:p>
    <w:p w:rsidR="00C30C48" w:rsidRPr="00142A3D" w:rsidRDefault="00C30C48" w:rsidP="00C27420">
      <w:pPr>
        <w:pStyle w:val="SingleTxt"/>
        <w:spacing w:after="120"/>
        <w:rPr>
          <w:rFonts w:ascii="KaiTi_GB2312" w:eastAsia="KaiTi_GB2312" w:hint="eastAsia"/>
        </w:rPr>
      </w:pPr>
      <w:r w:rsidRPr="00142A3D">
        <w:rPr>
          <w:rFonts w:ascii="KaiTi_GB2312" w:eastAsia="KaiTi_GB2312" w:hint="eastAsia"/>
        </w:rPr>
        <w:t>第100号公约</w:t>
      </w:r>
    </w:p>
    <w:p w:rsidR="00C30C48" w:rsidRPr="00142A3D" w:rsidRDefault="00C30C48" w:rsidP="00C30C48">
      <w:pPr>
        <w:pStyle w:val="SingleTxt"/>
        <w:rPr>
          <w:rFonts w:hint="eastAsia"/>
        </w:rPr>
      </w:pPr>
      <w:r w:rsidRPr="00142A3D">
        <w:rPr>
          <w:rFonts w:hint="eastAsia"/>
        </w:rPr>
        <w:t>78.</w:t>
      </w:r>
      <w:r w:rsidRPr="00142A3D">
        <w:rPr>
          <w:rFonts w:hint="eastAsia"/>
        </w:rPr>
        <w:tab/>
      </w:r>
      <w:r w:rsidRPr="00142A3D">
        <w:rPr>
          <w:rFonts w:hint="eastAsia"/>
        </w:rPr>
        <w:t>在</w:t>
      </w:r>
      <w:r w:rsidRPr="00142A3D">
        <w:rPr>
          <w:rFonts w:hint="eastAsia"/>
        </w:rPr>
        <w:t>2010</w:t>
      </w:r>
      <w:r w:rsidRPr="00142A3D">
        <w:rPr>
          <w:rFonts w:hint="eastAsia"/>
        </w:rPr>
        <w:t>年的意见中，委员会注意到工人组织提交的评论提到男女之间工资差异显著，妇女加入劳动力市场上较低收入行业。</w:t>
      </w:r>
    </w:p>
    <w:p w:rsidR="00C30C48" w:rsidRPr="00142A3D" w:rsidRDefault="00C30C48" w:rsidP="00C30C48">
      <w:pPr>
        <w:pStyle w:val="SingleTxt"/>
        <w:rPr>
          <w:rFonts w:hint="eastAsia"/>
        </w:rPr>
      </w:pPr>
      <w:r w:rsidRPr="00142A3D">
        <w:rPr>
          <w:rFonts w:hint="eastAsia"/>
        </w:rPr>
        <w:t>79.</w:t>
      </w:r>
      <w:r w:rsidRPr="00142A3D">
        <w:rPr>
          <w:rFonts w:hint="eastAsia"/>
        </w:rPr>
        <w:tab/>
      </w:r>
      <w:r w:rsidRPr="00142A3D">
        <w:rPr>
          <w:rFonts w:hint="eastAsia"/>
        </w:rPr>
        <w:t>关于为适用实施平等薪酬原则的第</w:t>
      </w:r>
      <w:r w:rsidRPr="00142A3D">
        <w:rPr>
          <w:rFonts w:hint="eastAsia"/>
        </w:rPr>
        <w:t>28983</w:t>
      </w:r>
      <w:r w:rsidRPr="00142A3D">
        <w:rPr>
          <w:rFonts w:hint="eastAsia"/>
        </w:rPr>
        <w:t>号法律第</w:t>
      </w:r>
      <w:r w:rsidRPr="00142A3D">
        <w:rPr>
          <w:rFonts w:hint="eastAsia"/>
        </w:rPr>
        <w:t>6(f)</w:t>
      </w:r>
      <w:r w:rsidRPr="00142A3D">
        <w:rPr>
          <w:rFonts w:hint="eastAsia"/>
        </w:rPr>
        <w:t>节规定所采取或设想的措施，委员会注意到秘鲁政府提及采取了使</w:t>
      </w:r>
      <w:r w:rsidRPr="00142A3D">
        <w:rPr>
          <w:rFonts w:hint="eastAsia"/>
        </w:rPr>
        <w:t>93 722</w:t>
      </w:r>
      <w:r w:rsidRPr="00142A3D">
        <w:rPr>
          <w:rFonts w:hint="eastAsia"/>
        </w:rPr>
        <w:t>名妇女受益的“建设秘鲁”计划、支持青年方案和“再评价秘鲁”方案。按照“再评价秘鲁”方案，向</w:t>
      </w:r>
      <w:r w:rsidRPr="00142A3D">
        <w:rPr>
          <w:rFonts w:hint="eastAsia"/>
        </w:rPr>
        <w:t>19 221</w:t>
      </w:r>
      <w:r w:rsidRPr="00142A3D">
        <w:rPr>
          <w:rFonts w:hint="eastAsia"/>
        </w:rPr>
        <w:t>人提供了培训，其中包括</w:t>
      </w:r>
      <w:r w:rsidRPr="00142A3D">
        <w:rPr>
          <w:rFonts w:hint="eastAsia"/>
        </w:rPr>
        <w:t>7 363</w:t>
      </w:r>
      <w:r w:rsidRPr="00142A3D">
        <w:rPr>
          <w:rFonts w:hint="eastAsia"/>
        </w:rPr>
        <w:t>名妇女。秘鲁政府补充说，妇女占国家就业服务机构职位安排的</w:t>
      </w:r>
      <w:r w:rsidRPr="00142A3D">
        <w:rPr>
          <w:rFonts w:hint="eastAsia"/>
        </w:rPr>
        <w:t>34%</w:t>
      </w:r>
      <w:r w:rsidRPr="00142A3D">
        <w:rPr>
          <w:rFonts w:hint="eastAsia"/>
        </w:rPr>
        <w:t>。此外，妇女与社会发展部创造了“秘鲁妇女制造”的标签，以认可女企业家制造的优质产品，从而给予产品较强的市场地位。委员会注意到，根据劳动部进行的一项调查，在所有职业团体中男子收入多于妇女，工人近</w:t>
      </w:r>
      <w:r w:rsidRPr="00142A3D">
        <w:rPr>
          <w:rFonts w:hint="eastAsia"/>
        </w:rPr>
        <w:t>100%</w:t>
      </w:r>
      <w:r w:rsidRPr="00142A3D">
        <w:rPr>
          <w:rFonts w:hint="eastAsia"/>
        </w:rPr>
        <w:t>为男性的司机行业除外。秘鲁政府的报告表示，实施的方案有助于缩小男女之间的工资差距，所得工资低于国家最低工资水平的妇女人数也已下降。委员会请秘鲁政府继续提供信息，说明已采取或设想的方案和措施，特别是旨在提高妇女获得更广泛工作机会的方案和措施</w:t>
      </w:r>
      <w:r w:rsidRPr="00142A3D">
        <w:rPr>
          <w:rFonts w:hint="eastAsia"/>
        </w:rPr>
        <w:t>(</w:t>
      </w:r>
      <w:r w:rsidRPr="00142A3D">
        <w:rPr>
          <w:rFonts w:hint="eastAsia"/>
        </w:rPr>
        <w:t>尤其是高层次职位</w:t>
      </w:r>
      <w:r w:rsidRPr="00142A3D">
        <w:rPr>
          <w:rFonts w:hint="eastAsia"/>
        </w:rPr>
        <w:t>)</w:t>
      </w:r>
      <w:r w:rsidRPr="00142A3D">
        <w:rPr>
          <w:rFonts w:hint="eastAsia"/>
        </w:rPr>
        <w:t>，以及这些方案和措施在确保男女获得平等薪酬和减少性别工资差距方面产生的影响。</w:t>
      </w:r>
    </w:p>
    <w:p w:rsidR="00C30C48" w:rsidRPr="00142A3D" w:rsidRDefault="00C30C48" w:rsidP="00C30C48">
      <w:pPr>
        <w:pStyle w:val="SingleTxt"/>
        <w:rPr>
          <w:rFonts w:ascii="KaiTi_GB2312" w:eastAsia="KaiTi_GB2312" w:hint="eastAsia"/>
        </w:rPr>
      </w:pPr>
      <w:r w:rsidRPr="00142A3D">
        <w:rPr>
          <w:rFonts w:ascii="KaiTi_GB2312" w:eastAsia="KaiTi_GB2312" w:hint="eastAsia"/>
        </w:rPr>
        <w:t>第111号公约</w:t>
      </w:r>
    </w:p>
    <w:p w:rsidR="00C30C48" w:rsidRPr="00142A3D" w:rsidRDefault="00C30C48" w:rsidP="008470C2">
      <w:pPr>
        <w:pStyle w:val="SingleTxt"/>
        <w:spacing w:after="120"/>
        <w:rPr>
          <w:rFonts w:hint="eastAsia"/>
        </w:rPr>
      </w:pPr>
      <w:r w:rsidRPr="00142A3D">
        <w:rPr>
          <w:rFonts w:hint="eastAsia"/>
        </w:rPr>
        <w:t>80.</w:t>
      </w:r>
      <w:r w:rsidRPr="00142A3D">
        <w:rPr>
          <w:rFonts w:hint="eastAsia"/>
        </w:rPr>
        <w:tab/>
      </w:r>
      <w:r w:rsidRPr="00142A3D">
        <w:rPr>
          <w:rFonts w:hint="eastAsia"/>
        </w:rPr>
        <w:t>在</w:t>
      </w:r>
      <w:r w:rsidRPr="00142A3D">
        <w:rPr>
          <w:rFonts w:hint="eastAsia"/>
        </w:rPr>
        <w:t>2012</w:t>
      </w:r>
      <w:r w:rsidRPr="00142A3D">
        <w:rPr>
          <w:rFonts w:hint="eastAsia"/>
        </w:rPr>
        <w:t>年的意见中，委员会注意到工人组织表示，根据劳动监察员提交的报告，</w:t>
      </w:r>
      <w:r w:rsidRPr="00142A3D">
        <w:rPr>
          <w:rFonts w:hint="eastAsia"/>
        </w:rPr>
        <w:t>2009</w:t>
      </w:r>
      <w:r w:rsidRPr="00142A3D">
        <w:rPr>
          <w:rFonts w:hint="eastAsia"/>
        </w:rPr>
        <w:t>年妇女提出的、导致劳动监察员进行工作场所访问的大多数投诉受到雇主阻挠。各组织还表示，劳动监察局没有足够详细地公布打击歧视措施取得的效果。各组织还提到了向监察员办公室提出的投诉，内容涉及纪律调查以及将怀孕妇女排除在联邦警察和武装部队培训机构之外。他们还抗议没有制定防止性骚扰的相关政策，不清楚向哪里提出性骚扰投诉。委员会请秘鲁政府就这些评论发表意见，特别强调以下内容：</w:t>
      </w:r>
    </w:p>
    <w:p w:rsidR="00C30C48" w:rsidRPr="00142A3D" w:rsidRDefault="00C27420" w:rsidP="008470C2">
      <w:pPr>
        <w:pStyle w:val="SingleTxt"/>
        <w:spacing w:after="120"/>
        <w:rPr>
          <w:rFonts w:hint="eastAsia"/>
        </w:rPr>
      </w:pPr>
      <w:r w:rsidRPr="00142A3D">
        <w:tab/>
      </w:r>
      <w:r w:rsidR="00C30C48" w:rsidRPr="00142A3D">
        <w:rPr>
          <w:rFonts w:hint="eastAsia"/>
        </w:rPr>
        <w:t>(a)</w:t>
      </w:r>
      <w:r w:rsidR="00C30C48" w:rsidRPr="00142A3D">
        <w:rPr>
          <w:rFonts w:hint="eastAsia"/>
        </w:rPr>
        <w:tab/>
      </w:r>
      <w:r w:rsidR="00C30C48" w:rsidRPr="00142A3D">
        <w:rPr>
          <w:rFonts w:hint="eastAsia"/>
        </w:rPr>
        <w:t>对阻挠劳动监察员开展工作的雇主采取了哪些措施；</w:t>
      </w:r>
    </w:p>
    <w:p w:rsidR="00C30C48" w:rsidRPr="00142A3D" w:rsidRDefault="00C27420" w:rsidP="008470C2">
      <w:pPr>
        <w:pStyle w:val="SingleTxt"/>
        <w:spacing w:after="120"/>
        <w:rPr>
          <w:rFonts w:hint="eastAsia"/>
        </w:rPr>
      </w:pPr>
      <w:r w:rsidRPr="00142A3D">
        <w:tab/>
      </w:r>
      <w:r w:rsidR="00C30C48" w:rsidRPr="00142A3D">
        <w:rPr>
          <w:rFonts w:hint="eastAsia"/>
        </w:rPr>
        <w:t>(b)</w:t>
      </w:r>
      <w:r w:rsidR="00C30C48" w:rsidRPr="00142A3D">
        <w:rPr>
          <w:rFonts w:hint="eastAsia"/>
        </w:rPr>
        <w:tab/>
      </w:r>
      <w:r w:rsidR="00C30C48" w:rsidRPr="00142A3D">
        <w:rPr>
          <w:rFonts w:hint="eastAsia"/>
        </w:rPr>
        <w:t>哪个主管部门可以处理由公共部门员工提出的歧视投诉问题；</w:t>
      </w:r>
    </w:p>
    <w:p w:rsidR="00C30C48" w:rsidRPr="00142A3D" w:rsidRDefault="00C27420" w:rsidP="008470C2">
      <w:pPr>
        <w:pStyle w:val="SingleTxt"/>
        <w:spacing w:after="120"/>
        <w:rPr>
          <w:rFonts w:hint="eastAsia"/>
        </w:rPr>
      </w:pPr>
      <w:r w:rsidRPr="00142A3D">
        <w:tab/>
      </w:r>
      <w:r w:rsidR="00C30C48" w:rsidRPr="00142A3D">
        <w:rPr>
          <w:rFonts w:hint="eastAsia"/>
        </w:rPr>
        <w:t>(c)</w:t>
      </w:r>
      <w:r w:rsidR="00C30C48" w:rsidRPr="00142A3D">
        <w:rPr>
          <w:rFonts w:hint="eastAsia"/>
        </w:rPr>
        <w:tab/>
      </w:r>
      <w:r w:rsidR="00C30C48" w:rsidRPr="00142A3D">
        <w:rPr>
          <w:rFonts w:hint="eastAsia"/>
        </w:rPr>
        <w:t>为防止公共场所性骚扰采取了哪些具体措施；</w:t>
      </w:r>
    </w:p>
    <w:p w:rsidR="00C30C48" w:rsidRPr="00142A3D" w:rsidRDefault="00C27420" w:rsidP="008470C2">
      <w:pPr>
        <w:pStyle w:val="SingleTxt"/>
        <w:rPr>
          <w:rFonts w:hint="eastAsia"/>
        </w:rPr>
      </w:pPr>
      <w:r w:rsidRPr="00142A3D">
        <w:tab/>
      </w:r>
      <w:r w:rsidR="00C30C48" w:rsidRPr="00142A3D">
        <w:rPr>
          <w:rFonts w:hint="eastAsia"/>
        </w:rPr>
        <w:t>(d)</w:t>
      </w:r>
      <w:r w:rsidR="00C30C48" w:rsidRPr="00142A3D">
        <w:rPr>
          <w:rFonts w:hint="eastAsia"/>
        </w:rPr>
        <w:tab/>
      </w:r>
      <w:r w:rsidR="00C30C48" w:rsidRPr="00142A3D">
        <w:rPr>
          <w:rFonts w:hint="eastAsia"/>
        </w:rPr>
        <w:t>哪个主管部门可以处理性骚扰投诉问题。</w:t>
      </w:r>
    </w:p>
    <w:p w:rsidR="00C30C48" w:rsidRPr="00142A3D" w:rsidRDefault="00C30C48" w:rsidP="008470C2">
      <w:pPr>
        <w:pStyle w:val="SingleTxt"/>
        <w:spacing w:after="120"/>
        <w:rPr>
          <w:rFonts w:ascii="KaiTi_GB2312" w:eastAsia="KaiTi_GB2312" w:hint="eastAsia"/>
        </w:rPr>
      </w:pPr>
      <w:r w:rsidRPr="00142A3D">
        <w:rPr>
          <w:rFonts w:ascii="KaiTi_GB2312" w:eastAsia="KaiTi_GB2312" w:hint="eastAsia"/>
        </w:rPr>
        <w:t>第156号公约</w:t>
      </w:r>
    </w:p>
    <w:p w:rsidR="00C30C48" w:rsidRPr="00142A3D" w:rsidRDefault="00C30C48" w:rsidP="00C30C48">
      <w:pPr>
        <w:pStyle w:val="SingleTxt"/>
        <w:rPr>
          <w:rFonts w:hint="eastAsia"/>
        </w:rPr>
      </w:pPr>
      <w:r w:rsidRPr="00142A3D">
        <w:rPr>
          <w:rFonts w:hint="eastAsia"/>
        </w:rPr>
        <w:t>81.</w:t>
      </w:r>
      <w:r w:rsidRPr="00142A3D">
        <w:rPr>
          <w:rFonts w:hint="eastAsia"/>
        </w:rPr>
        <w:tab/>
      </w:r>
      <w:r w:rsidRPr="00142A3D">
        <w:rPr>
          <w:rFonts w:hint="eastAsia"/>
        </w:rPr>
        <w:t>在</w:t>
      </w:r>
      <w:r w:rsidRPr="00142A3D">
        <w:rPr>
          <w:rFonts w:hint="eastAsia"/>
        </w:rPr>
        <w:t>2012</w:t>
      </w:r>
      <w:r w:rsidRPr="00142A3D">
        <w:rPr>
          <w:rFonts w:hint="eastAsia"/>
        </w:rPr>
        <w:t>年的直接要求中，委员会注意到秘鲁政府提供了已实施的就业方案方面的信息，其中包括“秘鲁工作”，该方案使</w:t>
      </w:r>
      <w:r w:rsidRPr="00142A3D">
        <w:rPr>
          <w:rFonts w:hint="eastAsia"/>
        </w:rPr>
        <w:t>505 039</w:t>
      </w:r>
      <w:r w:rsidRPr="00142A3D">
        <w:rPr>
          <w:rFonts w:hint="eastAsia"/>
        </w:rPr>
        <w:t>名户主受益，其中</w:t>
      </w:r>
      <w:r w:rsidRPr="00142A3D">
        <w:rPr>
          <w:rFonts w:hint="eastAsia"/>
        </w:rPr>
        <w:t>335 339</w:t>
      </w:r>
      <w:r w:rsidRPr="00142A3D">
        <w:rPr>
          <w:rFonts w:hint="eastAsia"/>
        </w:rPr>
        <w:t>名为妇女。该方案与另一个被称作</w:t>
      </w:r>
      <w:r w:rsidRPr="00142A3D">
        <w:rPr>
          <w:rFonts w:hint="eastAsia"/>
        </w:rPr>
        <w:t>Wawa Wasi</w:t>
      </w:r>
      <w:r w:rsidRPr="00142A3D">
        <w:rPr>
          <w:rFonts w:hint="eastAsia"/>
        </w:rPr>
        <w:t>儿童之家的方案配合，以确保照顾工人</w:t>
      </w:r>
      <w:r w:rsidRPr="00142A3D">
        <w:rPr>
          <w:rFonts w:hint="eastAsia"/>
        </w:rPr>
        <w:t>6</w:t>
      </w:r>
      <w:r w:rsidRPr="00142A3D">
        <w:rPr>
          <w:rFonts w:hint="eastAsia"/>
        </w:rPr>
        <w:t>至</w:t>
      </w:r>
      <w:r w:rsidRPr="00142A3D">
        <w:rPr>
          <w:rFonts w:hint="eastAsia"/>
        </w:rPr>
        <w:t>47</w:t>
      </w:r>
      <w:r w:rsidRPr="00142A3D">
        <w:rPr>
          <w:rFonts w:hint="eastAsia"/>
        </w:rPr>
        <w:t>个月大的孩子。</w:t>
      </w:r>
    </w:p>
    <w:p w:rsidR="00C30C48" w:rsidRPr="00142A3D" w:rsidRDefault="00C30C48" w:rsidP="00C30C48">
      <w:pPr>
        <w:pStyle w:val="SingleTxt"/>
        <w:rPr>
          <w:rFonts w:hint="eastAsia"/>
        </w:rPr>
      </w:pPr>
      <w:r w:rsidRPr="00142A3D">
        <w:rPr>
          <w:rFonts w:hint="eastAsia"/>
        </w:rPr>
        <w:t>82.</w:t>
      </w:r>
      <w:r w:rsidRPr="00142A3D">
        <w:rPr>
          <w:rFonts w:hint="eastAsia"/>
        </w:rPr>
        <w:tab/>
      </w:r>
      <w:r w:rsidRPr="00142A3D">
        <w:rPr>
          <w:rFonts w:hint="eastAsia"/>
        </w:rPr>
        <w:t>委员会注意到秘鲁政府就需要调和工作和家庭责任问题所采取的提高认识和宣传活动，以及关于公共机构哺乳期母亲设施方案的宣传活动。委员会注意到家庭支助局计划调查认为需要实现工作</w:t>
      </w:r>
      <w:r w:rsidRPr="00142A3D">
        <w:rPr>
          <w:rFonts w:hint="eastAsia"/>
        </w:rPr>
        <w:t>-</w:t>
      </w:r>
      <w:r w:rsidRPr="00142A3D">
        <w:rPr>
          <w:rFonts w:hint="eastAsia"/>
        </w:rPr>
        <w:t>生活平衡的国家法律。委员会还注意到，《</w:t>
      </w:r>
      <w:r w:rsidRPr="00142A3D">
        <w:rPr>
          <w:rFonts w:hint="eastAsia"/>
        </w:rPr>
        <w:t>2006-2010</w:t>
      </w:r>
      <w:r w:rsidRPr="00142A3D">
        <w:rPr>
          <w:rFonts w:hint="eastAsia"/>
        </w:rPr>
        <w:t>年全国男女平等机会计划》和《</w:t>
      </w:r>
      <w:r w:rsidRPr="00142A3D">
        <w:rPr>
          <w:rFonts w:hint="eastAsia"/>
        </w:rPr>
        <w:t>2011-2015</w:t>
      </w:r>
      <w:r w:rsidRPr="00142A3D">
        <w:rPr>
          <w:rFonts w:hint="eastAsia"/>
        </w:rPr>
        <w:t>年男女平等议程》的战略和目标包括将父亲和母亲分担父母责任的理念纳入教育之中。因此，上述国家计划的一个目标是</w:t>
      </w:r>
      <w:r w:rsidRPr="00142A3D">
        <w:rPr>
          <w:rFonts w:hint="eastAsia"/>
        </w:rPr>
        <w:t>50%</w:t>
      </w:r>
      <w:r w:rsidRPr="00142A3D">
        <w:rPr>
          <w:rFonts w:hint="eastAsia"/>
        </w:rPr>
        <w:t>的教育中心</w:t>
      </w:r>
      <w:r w:rsidRPr="00142A3D">
        <w:rPr>
          <w:rFonts w:hint="eastAsia"/>
        </w:rPr>
        <w:t>2010</w:t>
      </w:r>
      <w:r w:rsidRPr="00142A3D">
        <w:rPr>
          <w:rFonts w:hint="eastAsia"/>
        </w:rPr>
        <w:t>年应已宣传父母责任典范，并建立起分担家庭责任的奖励机制。</w:t>
      </w:r>
    </w:p>
    <w:p w:rsidR="00C30C48" w:rsidRPr="00142A3D" w:rsidRDefault="00C30C48" w:rsidP="00C30C48">
      <w:pPr>
        <w:pStyle w:val="SingleTxt"/>
        <w:rPr>
          <w:rFonts w:hint="eastAsia"/>
        </w:rPr>
      </w:pPr>
      <w:r w:rsidRPr="00142A3D">
        <w:rPr>
          <w:rFonts w:hint="eastAsia"/>
        </w:rPr>
        <w:t>83.</w:t>
      </w:r>
      <w:r w:rsidRPr="00142A3D">
        <w:rPr>
          <w:rFonts w:hint="eastAsia"/>
        </w:rPr>
        <w:tab/>
      </w:r>
      <w:r w:rsidRPr="00142A3D">
        <w:rPr>
          <w:rFonts w:hint="eastAsia"/>
        </w:rPr>
        <w:t>委员会注意到秘鲁政府提供的信息，大意是没有制定相关的法律条款来确保家庭责任不能构成解雇工人的依据。委员会请秘鲁政府，说明是否就以家庭责任为依据解雇工人进行过任何投诉，并采取具体措施以确保工人不会以家庭责任为由被解雇。</w:t>
      </w:r>
    </w:p>
    <w:p w:rsidR="00C30C48" w:rsidRPr="00142A3D" w:rsidRDefault="00C30C48" w:rsidP="008470C2">
      <w:pPr>
        <w:pStyle w:val="SingleTxt"/>
        <w:spacing w:line="328" w:lineRule="exact"/>
        <w:rPr>
          <w:rFonts w:hint="eastAsia"/>
        </w:rPr>
      </w:pPr>
      <w:r w:rsidRPr="00142A3D">
        <w:rPr>
          <w:rFonts w:hint="eastAsia"/>
        </w:rPr>
        <w:t>84.</w:t>
      </w:r>
      <w:r w:rsidRPr="00142A3D">
        <w:rPr>
          <w:rFonts w:hint="eastAsia"/>
        </w:rPr>
        <w:tab/>
      </w:r>
      <w:r w:rsidRPr="00142A3D">
        <w:rPr>
          <w:rFonts w:hint="eastAsia"/>
        </w:rPr>
        <w:t>秘鲁政府已被要求提交关于第</w:t>
      </w:r>
      <w:r w:rsidRPr="00142A3D">
        <w:rPr>
          <w:rFonts w:hint="eastAsia"/>
        </w:rPr>
        <w:t>100</w:t>
      </w:r>
      <w:r w:rsidRPr="00142A3D">
        <w:rPr>
          <w:rFonts w:hint="eastAsia"/>
        </w:rPr>
        <w:t>和</w:t>
      </w:r>
      <w:r w:rsidRPr="00142A3D">
        <w:rPr>
          <w:rFonts w:hint="eastAsia"/>
        </w:rPr>
        <w:t>111</w:t>
      </w:r>
      <w:r w:rsidRPr="00142A3D">
        <w:rPr>
          <w:rFonts w:hint="eastAsia"/>
        </w:rPr>
        <w:t>号公约的报告，由专家委员会在</w:t>
      </w:r>
      <w:r w:rsidRPr="00142A3D">
        <w:rPr>
          <w:rFonts w:hint="eastAsia"/>
        </w:rPr>
        <w:t>2014</w:t>
      </w:r>
      <w:r w:rsidRPr="00142A3D">
        <w:rPr>
          <w:rFonts w:hint="eastAsia"/>
        </w:rPr>
        <w:t>年</w:t>
      </w:r>
      <w:r w:rsidRPr="00142A3D">
        <w:rPr>
          <w:rFonts w:hint="eastAsia"/>
        </w:rPr>
        <w:t>11</w:t>
      </w:r>
      <w:r w:rsidRPr="00142A3D">
        <w:rPr>
          <w:rFonts w:hint="eastAsia"/>
        </w:rPr>
        <w:t>至</w:t>
      </w:r>
      <w:r w:rsidRPr="00142A3D">
        <w:rPr>
          <w:rFonts w:hint="eastAsia"/>
        </w:rPr>
        <w:t>12</w:t>
      </w:r>
      <w:r w:rsidRPr="00142A3D">
        <w:rPr>
          <w:rFonts w:hint="eastAsia"/>
        </w:rPr>
        <w:t>月的届会上进行审查。</w:t>
      </w:r>
    </w:p>
    <w:p w:rsidR="00C30C48" w:rsidRPr="00142A3D" w:rsidRDefault="00C30C48" w:rsidP="008470C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28" w:lineRule="exact"/>
        <w:ind w:left="1264" w:right="1259" w:hanging="1264"/>
        <w:rPr>
          <w:rFonts w:hint="eastAsia"/>
        </w:rPr>
      </w:pPr>
      <w:r w:rsidRPr="00142A3D">
        <w:rPr>
          <w:rFonts w:hint="eastAsia"/>
        </w:rPr>
        <w:tab/>
      </w:r>
      <w:r w:rsidRPr="00142A3D">
        <w:rPr>
          <w:rFonts w:hint="eastAsia"/>
        </w:rPr>
        <w:tab/>
        <w:t>斯威士兰</w:t>
      </w:r>
    </w:p>
    <w:p w:rsidR="00C30C48" w:rsidRPr="00142A3D" w:rsidRDefault="00C30C48" w:rsidP="008470C2">
      <w:pPr>
        <w:pStyle w:val="SingleTxt"/>
        <w:spacing w:line="328" w:lineRule="exact"/>
        <w:rPr>
          <w:rFonts w:hint="eastAsia"/>
        </w:rPr>
      </w:pPr>
      <w:r w:rsidRPr="00142A3D">
        <w:rPr>
          <w:rFonts w:hint="eastAsia"/>
        </w:rPr>
        <w:t>85.</w:t>
      </w:r>
      <w:r w:rsidRPr="00142A3D">
        <w:rPr>
          <w:rFonts w:hint="eastAsia"/>
        </w:rPr>
        <w:tab/>
      </w:r>
      <w:r w:rsidRPr="00142A3D">
        <w:rPr>
          <w:rFonts w:hint="eastAsia"/>
        </w:rPr>
        <w:t>在劳工组织的相关公约中，斯威士兰已批准第</w:t>
      </w:r>
      <w:r w:rsidRPr="00142A3D">
        <w:rPr>
          <w:rFonts w:hint="eastAsia"/>
        </w:rPr>
        <w:t>100</w:t>
      </w:r>
      <w:r w:rsidRPr="00142A3D">
        <w:rPr>
          <w:rFonts w:hint="eastAsia"/>
        </w:rPr>
        <w:t>和</w:t>
      </w:r>
      <w:r w:rsidRPr="00142A3D">
        <w:rPr>
          <w:rFonts w:hint="eastAsia"/>
        </w:rPr>
        <w:t>111</w:t>
      </w:r>
      <w:r w:rsidRPr="00142A3D">
        <w:rPr>
          <w:rFonts w:hint="eastAsia"/>
        </w:rPr>
        <w:t>号公约。它还批准了第</w:t>
      </w:r>
      <w:r w:rsidRPr="00142A3D">
        <w:rPr>
          <w:rFonts w:hint="eastAsia"/>
        </w:rPr>
        <w:t>29</w:t>
      </w:r>
      <w:r w:rsidRPr="00142A3D">
        <w:rPr>
          <w:rFonts w:hint="eastAsia"/>
        </w:rPr>
        <w:t>、</w:t>
      </w:r>
      <w:r w:rsidRPr="00142A3D">
        <w:rPr>
          <w:rFonts w:hint="eastAsia"/>
        </w:rPr>
        <w:t>45</w:t>
      </w:r>
      <w:r w:rsidRPr="00142A3D">
        <w:rPr>
          <w:rFonts w:hint="eastAsia"/>
        </w:rPr>
        <w:t>、</w:t>
      </w:r>
      <w:r w:rsidRPr="00142A3D">
        <w:rPr>
          <w:rFonts w:hint="eastAsia"/>
        </w:rPr>
        <w:t>87</w:t>
      </w:r>
      <w:r w:rsidRPr="00142A3D">
        <w:rPr>
          <w:rFonts w:hint="eastAsia"/>
        </w:rPr>
        <w:t>、</w:t>
      </w:r>
      <w:r w:rsidRPr="00142A3D">
        <w:rPr>
          <w:rFonts w:hint="eastAsia"/>
        </w:rPr>
        <w:t>89</w:t>
      </w:r>
      <w:r w:rsidRPr="00142A3D">
        <w:rPr>
          <w:rFonts w:hint="eastAsia"/>
        </w:rPr>
        <w:t>、</w:t>
      </w:r>
      <w:r w:rsidRPr="00142A3D">
        <w:rPr>
          <w:rFonts w:hint="eastAsia"/>
        </w:rPr>
        <w:t>98</w:t>
      </w:r>
      <w:r w:rsidRPr="00142A3D">
        <w:rPr>
          <w:rFonts w:hint="eastAsia"/>
        </w:rPr>
        <w:t>、</w:t>
      </w:r>
      <w:r w:rsidRPr="00142A3D">
        <w:rPr>
          <w:rFonts w:hint="eastAsia"/>
        </w:rPr>
        <w:t>105</w:t>
      </w:r>
      <w:r w:rsidRPr="00142A3D">
        <w:rPr>
          <w:rFonts w:hint="eastAsia"/>
        </w:rPr>
        <w:t>、</w:t>
      </w:r>
      <w:r w:rsidRPr="00142A3D">
        <w:rPr>
          <w:rFonts w:hint="eastAsia"/>
        </w:rPr>
        <w:t>138</w:t>
      </w:r>
      <w:r w:rsidRPr="00142A3D">
        <w:rPr>
          <w:rFonts w:hint="eastAsia"/>
        </w:rPr>
        <w:t>和</w:t>
      </w:r>
      <w:r w:rsidRPr="00142A3D">
        <w:rPr>
          <w:rFonts w:hint="eastAsia"/>
        </w:rPr>
        <w:t>182</w:t>
      </w:r>
      <w:r w:rsidRPr="00142A3D">
        <w:rPr>
          <w:rFonts w:hint="eastAsia"/>
        </w:rPr>
        <w:t>号公约。</w:t>
      </w:r>
    </w:p>
    <w:p w:rsidR="00C30C48" w:rsidRPr="00142A3D" w:rsidRDefault="00C30C48" w:rsidP="008470C2">
      <w:pPr>
        <w:pStyle w:val="SingleTxt"/>
        <w:spacing w:line="328" w:lineRule="exact"/>
        <w:rPr>
          <w:rFonts w:ascii="SimHei" w:eastAsia="SimHei" w:hAnsi="SimHei" w:hint="eastAsia"/>
        </w:rPr>
      </w:pPr>
      <w:r w:rsidRPr="00142A3D">
        <w:rPr>
          <w:rFonts w:ascii="SimHei" w:eastAsia="SimHei" w:hAnsi="SimHei" w:hint="eastAsia"/>
        </w:rPr>
        <w:t>国际劳工组织监督机构的评论</w:t>
      </w:r>
    </w:p>
    <w:p w:rsidR="00C30C48" w:rsidRPr="00142A3D" w:rsidRDefault="00C30C48" w:rsidP="008470C2">
      <w:pPr>
        <w:pStyle w:val="SingleTxt"/>
        <w:spacing w:line="328" w:lineRule="exact"/>
        <w:rPr>
          <w:rFonts w:hint="eastAsia"/>
        </w:rPr>
      </w:pPr>
      <w:r w:rsidRPr="00142A3D">
        <w:rPr>
          <w:rFonts w:hint="eastAsia"/>
        </w:rPr>
        <w:t>86.</w:t>
      </w:r>
      <w:r w:rsidRPr="00142A3D">
        <w:rPr>
          <w:rFonts w:hint="eastAsia"/>
        </w:rPr>
        <w:tab/>
      </w:r>
      <w:r w:rsidRPr="00142A3D">
        <w:rPr>
          <w:rFonts w:hint="eastAsia"/>
        </w:rPr>
        <w:t>劳工组织专家委员会将就《消除对妇女一切形式歧视公约》有关规定提出的评论意见涉及以下项目：</w:t>
      </w:r>
    </w:p>
    <w:p w:rsidR="00C30C48" w:rsidRPr="00142A3D" w:rsidRDefault="00C30C48" w:rsidP="008470C2">
      <w:pPr>
        <w:pStyle w:val="SingleTxt"/>
        <w:spacing w:line="328" w:lineRule="exact"/>
        <w:rPr>
          <w:rFonts w:ascii="KaiTi_GB2312" w:eastAsia="KaiTi_GB2312" w:hint="eastAsia"/>
        </w:rPr>
      </w:pPr>
      <w:r w:rsidRPr="00142A3D">
        <w:rPr>
          <w:rFonts w:ascii="KaiTi_GB2312" w:eastAsia="KaiTi_GB2312" w:hint="eastAsia"/>
        </w:rPr>
        <w:t>第89号公约</w:t>
      </w:r>
    </w:p>
    <w:p w:rsidR="00C30C48" w:rsidRPr="00142A3D" w:rsidRDefault="00C30C48" w:rsidP="008470C2">
      <w:pPr>
        <w:pStyle w:val="SingleTxt"/>
        <w:spacing w:line="328" w:lineRule="exact"/>
        <w:rPr>
          <w:rFonts w:hint="eastAsia"/>
        </w:rPr>
      </w:pPr>
      <w:r w:rsidRPr="00142A3D">
        <w:rPr>
          <w:rFonts w:hint="eastAsia"/>
        </w:rPr>
        <w:t>87.</w:t>
      </w:r>
      <w:r w:rsidRPr="00142A3D">
        <w:rPr>
          <w:rFonts w:hint="eastAsia"/>
        </w:rPr>
        <w:tab/>
      </w:r>
      <w:r w:rsidRPr="00142A3D">
        <w:rPr>
          <w:rFonts w:hint="eastAsia"/>
        </w:rPr>
        <w:t>在</w:t>
      </w:r>
      <w:r w:rsidRPr="00142A3D">
        <w:rPr>
          <w:rFonts w:hint="eastAsia"/>
        </w:rPr>
        <w:t>2013</w:t>
      </w:r>
      <w:r w:rsidRPr="00142A3D">
        <w:rPr>
          <w:rFonts w:hint="eastAsia"/>
        </w:rPr>
        <w:t>年的直接要求中，委员会忆及以前的评论，其中指出关于夜间时段和一般禁止妇女夜间工作豁免可能性的</w:t>
      </w:r>
      <w:r w:rsidRPr="00142A3D">
        <w:rPr>
          <w:rFonts w:hint="eastAsia"/>
        </w:rPr>
        <w:t>1980</w:t>
      </w:r>
      <w:r w:rsidRPr="00142A3D">
        <w:rPr>
          <w:rFonts w:hint="eastAsia"/>
        </w:rPr>
        <w:t>年《就业法》规定完全不符合《公约》要求。斯威士兰政府表示，修正《就业法》的进程仍在进行中。委员会请斯威士兰政府充分考虑第</w:t>
      </w:r>
      <w:r w:rsidRPr="00142A3D">
        <w:rPr>
          <w:rFonts w:hint="eastAsia"/>
        </w:rPr>
        <w:t>171</w:t>
      </w:r>
      <w:r w:rsidRPr="00142A3D">
        <w:rPr>
          <w:rFonts w:hint="eastAsia"/>
        </w:rPr>
        <w:t>号《公约》的相关规定，在《就业法》的持续修订过程中审查关于夜间雇用妇女问题的所有限制，并就可能批准该文书所设想或采取的任何决定随时告知劳工局。</w:t>
      </w:r>
    </w:p>
    <w:p w:rsidR="00C30C48" w:rsidRPr="00142A3D" w:rsidRDefault="00C30C48" w:rsidP="008470C2">
      <w:pPr>
        <w:pStyle w:val="SingleTxt"/>
        <w:spacing w:line="328" w:lineRule="exact"/>
        <w:rPr>
          <w:rFonts w:ascii="KaiTi_GB2312" w:eastAsia="KaiTi_GB2312" w:hint="eastAsia"/>
        </w:rPr>
      </w:pPr>
      <w:r w:rsidRPr="00142A3D">
        <w:rPr>
          <w:rFonts w:ascii="KaiTi_GB2312" w:eastAsia="KaiTi_GB2312" w:hint="eastAsia"/>
        </w:rPr>
        <w:t>第100号公约</w:t>
      </w:r>
    </w:p>
    <w:p w:rsidR="00C30C48" w:rsidRPr="00142A3D" w:rsidRDefault="00C30C48" w:rsidP="008470C2">
      <w:pPr>
        <w:pStyle w:val="SingleTxt"/>
        <w:spacing w:line="328" w:lineRule="exact"/>
        <w:rPr>
          <w:rFonts w:hint="eastAsia"/>
        </w:rPr>
      </w:pPr>
      <w:r w:rsidRPr="00142A3D">
        <w:rPr>
          <w:rFonts w:hint="eastAsia"/>
        </w:rPr>
        <w:t>88.</w:t>
      </w:r>
      <w:r w:rsidRPr="00142A3D">
        <w:rPr>
          <w:rFonts w:hint="eastAsia"/>
        </w:rPr>
        <w:tab/>
      </w:r>
      <w:r w:rsidRPr="00142A3D">
        <w:rPr>
          <w:rFonts w:hint="eastAsia"/>
        </w:rPr>
        <w:t>在</w:t>
      </w:r>
      <w:r w:rsidRPr="00142A3D">
        <w:rPr>
          <w:rFonts w:hint="eastAsia"/>
        </w:rPr>
        <w:t>2011</w:t>
      </w:r>
      <w:r w:rsidRPr="00142A3D">
        <w:rPr>
          <w:rFonts w:hint="eastAsia"/>
        </w:rPr>
        <w:t>年的直接要求中，委员会注意到《就业法案》仍在审议中，并忆及政府保证在对法案进行辩论时将会考虑“同值工作”的概念。关于人力资源规划和开发政策，委员会从斯威士兰政府的报告中注意到已经开展研究，</w:t>
      </w:r>
      <w:r w:rsidRPr="00142A3D">
        <w:rPr>
          <w:rFonts w:hint="eastAsia"/>
        </w:rPr>
        <w:t>2010</w:t>
      </w:r>
      <w:r w:rsidRPr="00142A3D">
        <w:rPr>
          <w:rFonts w:hint="eastAsia"/>
        </w:rPr>
        <w:t>年底之前拟提交内阁一份政策草案。委员会确信斯威士兰政府将会采取必要措施，确保男女同值工作同等报酬的原则充分体现在法案中，并要求提供相关信息，说明在通过法案方面取得的进展。委员会还要求提供关于人力资源规划和开发政策以及关于任何促进《公约》原则的政策方面的信息。</w:t>
      </w:r>
    </w:p>
    <w:p w:rsidR="00C30C48" w:rsidRPr="00142A3D" w:rsidRDefault="00C30C48" w:rsidP="008470C2">
      <w:pPr>
        <w:pStyle w:val="SingleTxt"/>
        <w:spacing w:after="120" w:line="328" w:lineRule="exact"/>
        <w:rPr>
          <w:rFonts w:hint="eastAsia"/>
        </w:rPr>
      </w:pPr>
      <w:r w:rsidRPr="00142A3D">
        <w:rPr>
          <w:rFonts w:hint="eastAsia"/>
        </w:rPr>
        <w:t>89.</w:t>
      </w:r>
      <w:r w:rsidRPr="00142A3D">
        <w:rPr>
          <w:rFonts w:hint="eastAsia"/>
        </w:rPr>
        <w:tab/>
      </w:r>
      <w:r w:rsidRPr="00142A3D">
        <w:rPr>
          <w:rFonts w:hint="eastAsia"/>
        </w:rPr>
        <w:t>委员会从斯威士兰政府提供的统计数字中注意到，在某些职业中性别工资差距</w:t>
      </w:r>
      <w:r w:rsidRPr="00142A3D">
        <w:rPr>
          <w:rFonts w:hint="eastAsia"/>
        </w:rPr>
        <w:t>(</w:t>
      </w:r>
      <w:r w:rsidRPr="00142A3D">
        <w:rPr>
          <w:rFonts w:hint="eastAsia"/>
        </w:rPr>
        <w:t>根据平均支付收入</w:t>
      </w:r>
      <w:r w:rsidRPr="00142A3D">
        <w:rPr>
          <w:rFonts w:hint="eastAsia"/>
        </w:rPr>
        <w:t>)</w:t>
      </w:r>
      <w:r w:rsidRPr="00142A3D">
        <w:rPr>
          <w:rFonts w:hint="eastAsia"/>
        </w:rPr>
        <w:t>尤为显著，例如“手工艺和相关行业工人”、“初等职业”、“工厂和机器操作员及装配工”和“服务工人及商店和市场销售工人”；在一些行业，情况也是如此，其中包括卫生和社会工作、批发和零售业、建筑和教育业。斯威士兰政府在报告中表示正在考虑采取具体措施，在《公民授权法案》的背景下解决职业性别隔离问题。委员会请斯威士兰政府提供详细资料，说明《国家发展战略》、《减贫战略和行动计划》以及《公民授权法案》如何处理性别工资差异和职业隔离问题，特别是如何应对越来越多的妇女进入更广泛的工作领域，包括传统上由男子从事的工作。委员会还请斯威士兰政府考虑采取具体措施调查和分析性别工资差异的根本原因。</w:t>
      </w:r>
    </w:p>
    <w:p w:rsidR="00C30C48" w:rsidRPr="00142A3D" w:rsidRDefault="00C30C48" w:rsidP="008470C2">
      <w:pPr>
        <w:pStyle w:val="SingleTxt"/>
        <w:spacing w:after="120"/>
        <w:rPr>
          <w:rFonts w:hint="eastAsia"/>
        </w:rPr>
      </w:pPr>
      <w:r w:rsidRPr="00142A3D">
        <w:rPr>
          <w:rFonts w:hint="eastAsia"/>
        </w:rPr>
        <w:t>90.</w:t>
      </w:r>
      <w:r w:rsidRPr="00142A3D">
        <w:rPr>
          <w:rFonts w:hint="eastAsia"/>
        </w:rPr>
        <w:tab/>
      </w:r>
      <w:r w:rsidRPr="00142A3D">
        <w:rPr>
          <w:rFonts w:hint="eastAsia"/>
        </w:rPr>
        <w:t>委员会请斯威士兰政府提供资料，说明采取或设想了哪些具体措施来确保用于确定私营部门最低工资的标准没有性别偏见，且在评估主要由妇女从事的工作时不会低于男性从事的工作。</w:t>
      </w:r>
    </w:p>
    <w:p w:rsidR="00C30C48" w:rsidRPr="00142A3D" w:rsidRDefault="00C30C48" w:rsidP="008470C2">
      <w:pPr>
        <w:pStyle w:val="SingleTxt"/>
        <w:spacing w:after="120"/>
        <w:rPr>
          <w:rFonts w:hint="eastAsia"/>
        </w:rPr>
      </w:pPr>
      <w:r w:rsidRPr="00142A3D">
        <w:rPr>
          <w:rFonts w:hint="eastAsia"/>
        </w:rPr>
        <w:t>91.</w:t>
      </w:r>
      <w:r w:rsidRPr="00142A3D">
        <w:rPr>
          <w:rFonts w:hint="eastAsia"/>
        </w:rPr>
        <w:tab/>
      </w:r>
      <w:r w:rsidRPr="00142A3D">
        <w:rPr>
          <w:rFonts w:hint="eastAsia"/>
        </w:rPr>
        <w:t>忆及已在公共部门开展工作考评，委员会请斯威士兰政府说明是否正在采取措施来促进和实施私营部门客观的工作考评。</w:t>
      </w:r>
    </w:p>
    <w:p w:rsidR="00C30C48" w:rsidRPr="00142A3D" w:rsidRDefault="00C30C48" w:rsidP="008470C2">
      <w:pPr>
        <w:pStyle w:val="SingleTxt"/>
        <w:spacing w:after="120"/>
        <w:rPr>
          <w:rFonts w:ascii="KaiTi_GB2312" w:eastAsia="KaiTi_GB2312" w:hint="eastAsia"/>
        </w:rPr>
      </w:pPr>
      <w:r w:rsidRPr="00142A3D">
        <w:rPr>
          <w:rFonts w:ascii="KaiTi_GB2312" w:eastAsia="KaiTi_GB2312" w:hint="eastAsia"/>
        </w:rPr>
        <w:t>第111号公约</w:t>
      </w:r>
    </w:p>
    <w:p w:rsidR="00C30C48" w:rsidRPr="00142A3D" w:rsidRDefault="00C30C48" w:rsidP="008470C2">
      <w:pPr>
        <w:pStyle w:val="SingleTxt"/>
        <w:spacing w:after="120"/>
        <w:rPr>
          <w:rFonts w:hint="eastAsia"/>
        </w:rPr>
      </w:pPr>
      <w:r w:rsidRPr="00142A3D">
        <w:rPr>
          <w:rFonts w:hint="eastAsia"/>
        </w:rPr>
        <w:t>92.</w:t>
      </w:r>
      <w:r w:rsidRPr="00142A3D">
        <w:rPr>
          <w:rFonts w:hint="eastAsia"/>
        </w:rPr>
        <w:tab/>
      </w:r>
      <w:r w:rsidRPr="00142A3D">
        <w:rPr>
          <w:rFonts w:hint="eastAsia"/>
          <w:spacing w:val="-4"/>
        </w:rPr>
        <w:t>在</w:t>
      </w:r>
      <w:r w:rsidRPr="00142A3D">
        <w:rPr>
          <w:rFonts w:hint="eastAsia"/>
          <w:spacing w:val="-4"/>
        </w:rPr>
        <w:t>2011</w:t>
      </w:r>
      <w:r w:rsidRPr="00142A3D">
        <w:rPr>
          <w:rFonts w:hint="eastAsia"/>
          <w:spacing w:val="-4"/>
        </w:rPr>
        <w:t>年的直接要求中，注意到《就业法案》仍在审查中，委员会请斯威士兰政府利用修订法案的机会，把明确定义与禁止交换型的性骚扰和不友好工作环境型的性骚扰规定纳入就业和职业中，并提供相关信息，说明在这方面取得的任何成绩</w:t>
      </w:r>
      <w:r w:rsidRPr="00142A3D">
        <w:rPr>
          <w:rFonts w:hint="eastAsia"/>
        </w:rPr>
        <w:t>。</w:t>
      </w:r>
    </w:p>
    <w:p w:rsidR="00C30C48" w:rsidRPr="00142A3D" w:rsidRDefault="00C30C48" w:rsidP="008470C2">
      <w:pPr>
        <w:pStyle w:val="SingleTxt"/>
        <w:spacing w:after="120"/>
        <w:rPr>
          <w:rFonts w:hint="eastAsia"/>
        </w:rPr>
      </w:pPr>
      <w:r w:rsidRPr="00142A3D">
        <w:rPr>
          <w:rFonts w:hint="eastAsia"/>
        </w:rPr>
        <w:t>93.</w:t>
      </w:r>
      <w:r w:rsidRPr="00142A3D">
        <w:rPr>
          <w:rFonts w:hint="eastAsia"/>
        </w:rPr>
        <w:tab/>
      </w:r>
      <w:r w:rsidRPr="00142A3D">
        <w:rPr>
          <w:rFonts w:hint="eastAsia"/>
        </w:rPr>
        <w:t>委员会注意到斯威士兰政府承认需要改进有关妇女状况的现行政策。委员会从劳工组织《</w:t>
      </w:r>
      <w:r w:rsidRPr="00142A3D">
        <w:rPr>
          <w:rFonts w:hint="eastAsia"/>
        </w:rPr>
        <w:t>2010-2014</w:t>
      </w:r>
      <w:r w:rsidRPr="00142A3D">
        <w:rPr>
          <w:rFonts w:hint="eastAsia"/>
        </w:rPr>
        <w:t>年体面工作国家方案》所载资料中注意到，妇女失业率</w:t>
      </w:r>
      <w:r w:rsidRPr="00142A3D">
        <w:rPr>
          <w:rFonts w:hint="eastAsia"/>
        </w:rPr>
        <w:t>(31.2%)</w:t>
      </w:r>
      <w:r w:rsidRPr="00142A3D">
        <w:rPr>
          <w:rFonts w:hint="eastAsia"/>
        </w:rPr>
        <w:t>高于男性</w:t>
      </w:r>
      <w:r w:rsidRPr="00142A3D">
        <w:rPr>
          <w:rFonts w:hint="eastAsia"/>
        </w:rPr>
        <w:t>(25.7%)</w:t>
      </w:r>
      <w:r w:rsidRPr="00142A3D">
        <w:rPr>
          <w:rFonts w:hint="eastAsia"/>
        </w:rPr>
        <w:t>，只有</w:t>
      </w:r>
      <w:r w:rsidRPr="00142A3D">
        <w:rPr>
          <w:rFonts w:hint="eastAsia"/>
        </w:rPr>
        <w:t>31.9%</w:t>
      </w:r>
      <w:r w:rsidRPr="00142A3D">
        <w:rPr>
          <w:rFonts w:hint="eastAsia"/>
        </w:rPr>
        <w:t>的妇女就业</w:t>
      </w:r>
      <w:r w:rsidRPr="00142A3D">
        <w:rPr>
          <w:rFonts w:hint="eastAsia"/>
        </w:rPr>
        <w:t>(</w:t>
      </w:r>
      <w:r w:rsidRPr="00142A3D">
        <w:rPr>
          <w:rFonts w:hint="eastAsia"/>
        </w:rPr>
        <w:t>男性为</w:t>
      </w:r>
      <w:r w:rsidRPr="00142A3D">
        <w:rPr>
          <w:rFonts w:hint="eastAsia"/>
        </w:rPr>
        <w:t>43.9%)</w:t>
      </w:r>
      <w:r w:rsidRPr="00142A3D">
        <w:rPr>
          <w:rFonts w:hint="eastAsia"/>
        </w:rPr>
        <w:t>，</w:t>
      </w:r>
      <w:r w:rsidRPr="00142A3D">
        <w:rPr>
          <w:rFonts w:hint="eastAsia"/>
        </w:rPr>
        <w:t>29.6%</w:t>
      </w:r>
      <w:r w:rsidRPr="00142A3D">
        <w:rPr>
          <w:rFonts w:hint="eastAsia"/>
        </w:rPr>
        <w:t>的妇女为自营职业，男性则为</w:t>
      </w:r>
      <w:r w:rsidRPr="00142A3D">
        <w:rPr>
          <w:rFonts w:hint="eastAsia"/>
        </w:rPr>
        <w:t>16%</w:t>
      </w:r>
      <w:r w:rsidRPr="00142A3D">
        <w:rPr>
          <w:rFonts w:hint="eastAsia"/>
        </w:rPr>
        <w:t>。委员会从斯威士兰政府的报告中注意到已采取一些举措，包括借助经济赋权与发展明智方案、国家发展战略和减贫战略与行动计划的措施，以及在教育和培训方面等提高性别平等认识的措施。</w:t>
      </w:r>
    </w:p>
    <w:p w:rsidR="00C30C48" w:rsidRPr="00142A3D" w:rsidRDefault="00C30C48" w:rsidP="008470C2">
      <w:pPr>
        <w:pStyle w:val="SingleTxt"/>
        <w:spacing w:after="120"/>
        <w:rPr>
          <w:rFonts w:ascii="KaiTi_GB2312" w:eastAsia="KaiTi_GB2312" w:hint="eastAsia"/>
        </w:rPr>
      </w:pPr>
      <w:r w:rsidRPr="00142A3D">
        <w:rPr>
          <w:rFonts w:ascii="KaiTi_GB2312" w:eastAsia="KaiTi_GB2312" w:hint="eastAsia"/>
        </w:rPr>
        <w:t>第182号公约</w:t>
      </w:r>
    </w:p>
    <w:p w:rsidR="00C30C48" w:rsidRPr="00142A3D" w:rsidRDefault="00C30C48" w:rsidP="008470C2">
      <w:pPr>
        <w:pStyle w:val="SingleTxt"/>
        <w:spacing w:after="120"/>
        <w:rPr>
          <w:rFonts w:hint="eastAsia"/>
        </w:rPr>
      </w:pPr>
      <w:r w:rsidRPr="00142A3D">
        <w:rPr>
          <w:rFonts w:hint="eastAsia"/>
        </w:rPr>
        <w:t>94.</w:t>
      </w:r>
      <w:r w:rsidRPr="00142A3D">
        <w:rPr>
          <w:rFonts w:hint="eastAsia"/>
        </w:rPr>
        <w:tab/>
      </w:r>
      <w:r w:rsidRPr="00142A3D">
        <w:rPr>
          <w:rFonts w:hint="eastAsia"/>
        </w:rPr>
        <w:t>在</w:t>
      </w:r>
      <w:r w:rsidRPr="00142A3D">
        <w:rPr>
          <w:rFonts w:hint="eastAsia"/>
        </w:rPr>
        <w:t>2013</w:t>
      </w:r>
      <w:r w:rsidRPr="00142A3D">
        <w:rPr>
          <w:rFonts w:hint="eastAsia"/>
        </w:rPr>
        <w:t>年的意见中，委员会注意到斯威士兰政府的信息，即旨在防止对儿童进行商业性剥削的《性犯罪和家庭暴力法案》不久将颁布成为法律。委员会敦促斯威士兰政府立即采取措施，确保《性犯罪和家庭暴力法案》无延迟获得通过。</w:t>
      </w:r>
    </w:p>
    <w:p w:rsidR="00C30C48" w:rsidRPr="00142A3D" w:rsidRDefault="00C30C48" w:rsidP="008470C2">
      <w:pPr>
        <w:pStyle w:val="SingleTxt"/>
        <w:spacing w:after="120"/>
        <w:rPr>
          <w:rFonts w:hint="eastAsia"/>
        </w:rPr>
      </w:pPr>
      <w:r w:rsidRPr="00142A3D">
        <w:rPr>
          <w:rFonts w:hint="eastAsia"/>
        </w:rPr>
        <w:t>95.</w:t>
      </w:r>
      <w:r w:rsidRPr="00142A3D">
        <w:rPr>
          <w:rFonts w:hint="eastAsia"/>
        </w:rPr>
        <w:tab/>
      </w:r>
      <w:r w:rsidRPr="00142A3D">
        <w:rPr>
          <w:rFonts w:hint="eastAsia"/>
        </w:rPr>
        <w:t>在</w:t>
      </w:r>
      <w:r w:rsidRPr="00142A3D">
        <w:rPr>
          <w:rFonts w:hint="eastAsia"/>
        </w:rPr>
        <w:t>2013</w:t>
      </w:r>
      <w:r w:rsidRPr="00142A3D">
        <w:rPr>
          <w:rFonts w:hint="eastAsia"/>
        </w:rPr>
        <w:t>年的直接要求中，委员会注意到根据国际工会联合会</w:t>
      </w:r>
      <w:r w:rsidRPr="00142A3D">
        <w:rPr>
          <w:rFonts w:hint="eastAsia"/>
        </w:rPr>
        <w:t>2009</w:t>
      </w:r>
      <w:r w:rsidRPr="00142A3D">
        <w:rPr>
          <w:rFonts w:hint="eastAsia"/>
        </w:rPr>
        <w:t>年提交世界贸易组织总理事会进行贸易政策审查的报告，在中部斯威士兰发现两家妓院，未成年女孩只是为了获得食物在那里工作。委员会请斯威士兰政府提供相关资料，说明报告的侵权数量和性质、进行的调查、起诉、定罪和所应用的刑事制裁。</w:t>
      </w:r>
    </w:p>
    <w:p w:rsidR="00C30C48" w:rsidRPr="00142A3D" w:rsidRDefault="00C30C48" w:rsidP="008470C2">
      <w:pPr>
        <w:pStyle w:val="SingleTxt"/>
        <w:rPr>
          <w:rFonts w:hint="eastAsia"/>
        </w:rPr>
      </w:pPr>
      <w:r w:rsidRPr="00142A3D">
        <w:rPr>
          <w:rFonts w:hint="eastAsia"/>
        </w:rPr>
        <w:t>96.</w:t>
      </w:r>
      <w:r w:rsidRPr="00142A3D">
        <w:rPr>
          <w:rFonts w:hint="eastAsia"/>
        </w:rPr>
        <w:tab/>
      </w:r>
      <w:r w:rsidRPr="00142A3D">
        <w:rPr>
          <w:rFonts w:hint="eastAsia"/>
        </w:rPr>
        <w:t>斯威士兰政府已被要求提交关于第</w:t>
      </w:r>
      <w:r w:rsidRPr="00142A3D">
        <w:rPr>
          <w:rFonts w:hint="eastAsia"/>
        </w:rPr>
        <w:t>100</w:t>
      </w:r>
      <w:r w:rsidRPr="00142A3D">
        <w:rPr>
          <w:rFonts w:hint="eastAsia"/>
        </w:rPr>
        <w:t>和</w:t>
      </w:r>
      <w:r w:rsidRPr="00142A3D">
        <w:rPr>
          <w:rFonts w:hint="eastAsia"/>
        </w:rPr>
        <w:t>111</w:t>
      </w:r>
      <w:r w:rsidRPr="00142A3D">
        <w:rPr>
          <w:rFonts w:hint="eastAsia"/>
        </w:rPr>
        <w:t>号公约的报告，由专家委员会在</w:t>
      </w:r>
      <w:r w:rsidRPr="00142A3D">
        <w:rPr>
          <w:rFonts w:hint="eastAsia"/>
        </w:rPr>
        <w:t>2014</w:t>
      </w:r>
      <w:r w:rsidRPr="00142A3D">
        <w:rPr>
          <w:rFonts w:hint="eastAsia"/>
        </w:rPr>
        <w:t>年</w:t>
      </w:r>
      <w:r w:rsidRPr="00142A3D">
        <w:rPr>
          <w:rFonts w:hint="eastAsia"/>
        </w:rPr>
        <w:t>11</w:t>
      </w:r>
      <w:r w:rsidRPr="00142A3D">
        <w:rPr>
          <w:rFonts w:hint="eastAsia"/>
        </w:rPr>
        <w:t>至</w:t>
      </w:r>
      <w:r w:rsidRPr="00142A3D">
        <w:rPr>
          <w:rFonts w:hint="eastAsia"/>
        </w:rPr>
        <w:t>12</w:t>
      </w:r>
      <w:r w:rsidRPr="00142A3D">
        <w:rPr>
          <w:rFonts w:hint="eastAsia"/>
        </w:rPr>
        <w:t>月的届会上进行审查。</w:t>
      </w:r>
    </w:p>
    <w:p w:rsidR="00C30C48" w:rsidRPr="00142A3D" w:rsidRDefault="00C30C48" w:rsidP="008470C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sidRPr="00142A3D">
        <w:rPr>
          <w:rFonts w:hint="eastAsia"/>
        </w:rPr>
        <w:tab/>
      </w:r>
      <w:r w:rsidRPr="00142A3D">
        <w:rPr>
          <w:rFonts w:hint="eastAsia"/>
        </w:rPr>
        <w:tab/>
        <w:t>阿拉伯叙利亚共和国</w:t>
      </w:r>
    </w:p>
    <w:p w:rsidR="00C30C48" w:rsidRPr="00142A3D" w:rsidRDefault="00C30C48" w:rsidP="008470C2">
      <w:pPr>
        <w:pStyle w:val="SingleTxt"/>
        <w:rPr>
          <w:rFonts w:hint="eastAsia"/>
        </w:rPr>
      </w:pPr>
      <w:r w:rsidRPr="00142A3D">
        <w:rPr>
          <w:rFonts w:hint="eastAsia"/>
        </w:rPr>
        <w:t>97.</w:t>
      </w:r>
      <w:r w:rsidRPr="00142A3D">
        <w:rPr>
          <w:rFonts w:hint="eastAsia"/>
        </w:rPr>
        <w:tab/>
      </w:r>
      <w:r w:rsidRPr="00142A3D">
        <w:rPr>
          <w:rFonts w:hint="eastAsia"/>
        </w:rPr>
        <w:t>在劳工组织的相关公约中，阿拉伯叙利亚共和国已批准第</w:t>
      </w:r>
      <w:r w:rsidRPr="00142A3D">
        <w:rPr>
          <w:rFonts w:hint="eastAsia"/>
        </w:rPr>
        <w:t>100</w:t>
      </w:r>
      <w:r w:rsidRPr="00142A3D">
        <w:rPr>
          <w:rFonts w:hint="eastAsia"/>
        </w:rPr>
        <w:t>和</w:t>
      </w:r>
      <w:r w:rsidRPr="00142A3D">
        <w:rPr>
          <w:rFonts w:hint="eastAsia"/>
        </w:rPr>
        <w:t>111</w:t>
      </w:r>
      <w:r w:rsidRPr="00142A3D">
        <w:rPr>
          <w:rFonts w:hint="eastAsia"/>
        </w:rPr>
        <w:t>号公约。它还批准了第</w:t>
      </w:r>
      <w:r w:rsidRPr="00142A3D">
        <w:rPr>
          <w:rFonts w:hint="eastAsia"/>
        </w:rPr>
        <w:t>29</w:t>
      </w:r>
      <w:r w:rsidRPr="00142A3D">
        <w:rPr>
          <w:rFonts w:hint="eastAsia"/>
        </w:rPr>
        <w:t>、</w:t>
      </w:r>
      <w:r w:rsidRPr="00142A3D">
        <w:rPr>
          <w:rFonts w:hint="eastAsia"/>
        </w:rPr>
        <w:t>45</w:t>
      </w:r>
      <w:r w:rsidRPr="00142A3D">
        <w:rPr>
          <w:rFonts w:hint="eastAsia"/>
        </w:rPr>
        <w:t>、</w:t>
      </w:r>
      <w:r w:rsidRPr="00142A3D">
        <w:rPr>
          <w:rFonts w:hint="eastAsia"/>
        </w:rPr>
        <w:t>87</w:t>
      </w:r>
      <w:r w:rsidRPr="00142A3D">
        <w:rPr>
          <w:rFonts w:hint="eastAsia"/>
        </w:rPr>
        <w:t>、</w:t>
      </w:r>
      <w:r w:rsidRPr="00142A3D">
        <w:rPr>
          <w:rFonts w:hint="eastAsia"/>
        </w:rPr>
        <w:t>89</w:t>
      </w:r>
      <w:r w:rsidRPr="00142A3D">
        <w:rPr>
          <w:rFonts w:hint="eastAsia"/>
        </w:rPr>
        <w:t>、</w:t>
      </w:r>
      <w:r w:rsidRPr="00142A3D">
        <w:rPr>
          <w:rFonts w:hint="eastAsia"/>
        </w:rPr>
        <w:t>98</w:t>
      </w:r>
      <w:r w:rsidRPr="00142A3D">
        <w:rPr>
          <w:rFonts w:hint="eastAsia"/>
        </w:rPr>
        <w:t>、</w:t>
      </w:r>
      <w:r w:rsidRPr="00142A3D">
        <w:rPr>
          <w:rFonts w:hint="eastAsia"/>
        </w:rPr>
        <w:t>105</w:t>
      </w:r>
      <w:r w:rsidRPr="00142A3D">
        <w:rPr>
          <w:rFonts w:hint="eastAsia"/>
        </w:rPr>
        <w:t>、</w:t>
      </w:r>
      <w:r w:rsidRPr="00142A3D">
        <w:rPr>
          <w:rFonts w:hint="eastAsia"/>
        </w:rPr>
        <w:t>138</w:t>
      </w:r>
      <w:r w:rsidRPr="00142A3D">
        <w:rPr>
          <w:rFonts w:hint="eastAsia"/>
        </w:rPr>
        <w:t>和</w:t>
      </w:r>
      <w:r w:rsidRPr="00142A3D">
        <w:rPr>
          <w:rFonts w:hint="eastAsia"/>
        </w:rPr>
        <w:t>182</w:t>
      </w:r>
      <w:r w:rsidRPr="00142A3D">
        <w:rPr>
          <w:rFonts w:hint="eastAsia"/>
        </w:rPr>
        <w:t>号公约。</w:t>
      </w:r>
    </w:p>
    <w:p w:rsidR="00C30C48" w:rsidRPr="00142A3D" w:rsidRDefault="00C30C48" w:rsidP="008470C2">
      <w:pPr>
        <w:pStyle w:val="SingleTxt"/>
        <w:spacing w:after="120"/>
        <w:rPr>
          <w:rFonts w:ascii="SimHei" w:eastAsia="SimHei" w:hAnsi="SimHei" w:hint="eastAsia"/>
        </w:rPr>
      </w:pPr>
      <w:r w:rsidRPr="00142A3D">
        <w:rPr>
          <w:rFonts w:ascii="SimHei" w:eastAsia="SimHei" w:hAnsi="SimHei" w:hint="eastAsia"/>
        </w:rPr>
        <w:t>国际劳工组织监督机构的评论</w:t>
      </w:r>
    </w:p>
    <w:p w:rsidR="00C30C48" w:rsidRPr="00142A3D" w:rsidRDefault="00C30C48" w:rsidP="00C30C48">
      <w:pPr>
        <w:pStyle w:val="SingleTxt"/>
        <w:rPr>
          <w:rFonts w:hint="eastAsia"/>
        </w:rPr>
      </w:pPr>
      <w:r w:rsidRPr="00142A3D">
        <w:rPr>
          <w:rFonts w:hint="eastAsia"/>
        </w:rPr>
        <w:t>98.</w:t>
      </w:r>
      <w:r w:rsidRPr="00142A3D">
        <w:rPr>
          <w:rFonts w:hint="eastAsia"/>
        </w:rPr>
        <w:tab/>
      </w:r>
      <w:r w:rsidRPr="00142A3D">
        <w:rPr>
          <w:rFonts w:hint="eastAsia"/>
        </w:rPr>
        <w:t>劳工组织专家委员会将就《消除对妇女一切形式歧视公约》有关规定提出的评论意见涉及以下项目：</w:t>
      </w:r>
    </w:p>
    <w:p w:rsidR="00C30C48" w:rsidRPr="00142A3D" w:rsidRDefault="00C30C48" w:rsidP="008470C2">
      <w:pPr>
        <w:pStyle w:val="SingleTxt"/>
        <w:spacing w:after="120" w:line="318" w:lineRule="exact"/>
        <w:rPr>
          <w:rFonts w:ascii="KaiTi_GB2312" w:eastAsia="KaiTi_GB2312" w:hint="eastAsia"/>
        </w:rPr>
      </w:pPr>
      <w:r w:rsidRPr="00142A3D">
        <w:rPr>
          <w:rFonts w:ascii="KaiTi_GB2312" w:eastAsia="KaiTi_GB2312" w:hint="eastAsia"/>
        </w:rPr>
        <w:t>第98号公约</w:t>
      </w:r>
    </w:p>
    <w:p w:rsidR="00C30C48" w:rsidRPr="00142A3D" w:rsidRDefault="00C30C48" w:rsidP="008470C2">
      <w:pPr>
        <w:pStyle w:val="SingleTxt"/>
        <w:spacing w:after="120" w:line="318" w:lineRule="exact"/>
        <w:rPr>
          <w:rFonts w:hint="eastAsia"/>
        </w:rPr>
      </w:pPr>
      <w:r w:rsidRPr="00142A3D">
        <w:rPr>
          <w:rFonts w:hint="eastAsia"/>
        </w:rPr>
        <w:t>99.</w:t>
      </w:r>
      <w:r w:rsidRPr="00142A3D">
        <w:rPr>
          <w:rFonts w:hint="eastAsia"/>
        </w:rPr>
        <w:tab/>
      </w:r>
      <w:r w:rsidRPr="00142A3D">
        <w:rPr>
          <w:rFonts w:hint="eastAsia"/>
        </w:rPr>
        <w:t>在</w:t>
      </w:r>
      <w:r w:rsidRPr="00142A3D">
        <w:rPr>
          <w:rFonts w:hint="eastAsia"/>
        </w:rPr>
        <w:t>2013</w:t>
      </w:r>
      <w:r w:rsidRPr="00142A3D">
        <w:rPr>
          <w:rFonts w:hint="eastAsia"/>
        </w:rPr>
        <w:t>年的意见中，委员会注意到第</w:t>
      </w:r>
      <w:r w:rsidRPr="00142A3D">
        <w:rPr>
          <w:rFonts w:hint="eastAsia"/>
        </w:rPr>
        <w:t>17</w:t>
      </w:r>
      <w:r w:rsidRPr="00142A3D">
        <w:rPr>
          <w:rFonts w:hint="eastAsia"/>
        </w:rPr>
        <w:t>号《劳动法》第</w:t>
      </w:r>
      <w:r w:rsidRPr="00142A3D">
        <w:rPr>
          <w:rFonts w:hint="eastAsia"/>
        </w:rPr>
        <w:t>1</w:t>
      </w:r>
      <w:r w:rsidRPr="00142A3D">
        <w:rPr>
          <w:rFonts w:hint="eastAsia"/>
        </w:rPr>
        <w:t>节及第</w:t>
      </w:r>
      <w:r w:rsidRPr="00142A3D">
        <w:rPr>
          <w:rFonts w:hint="eastAsia"/>
        </w:rPr>
        <w:t>5(1)</w:t>
      </w:r>
      <w:r w:rsidRPr="00142A3D">
        <w:rPr>
          <w:rFonts w:hint="eastAsia"/>
        </w:rPr>
        <w:t>、</w:t>
      </w:r>
      <w:r w:rsidRPr="00142A3D">
        <w:rPr>
          <w:rFonts w:hint="eastAsia"/>
        </w:rPr>
        <w:t>(2)</w:t>
      </w:r>
      <w:r w:rsidRPr="00142A3D">
        <w:rPr>
          <w:rFonts w:hint="eastAsia"/>
        </w:rPr>
        <w:t>和</w:t>
      </w:r>
      <w:r w:rsidRPr="00142A3D">
        <w:rPr>
          <w:rFonts w:hint="eastAsia"/>
        </w:rPr>
        <w:t>(4)</w:t>
      </w:r>
      <w:r w:rsidRPr="00142A3D">
        <w:rPr>
          <w:rFonts w:hint="eastAsia"/>
        </w:rPr>
        <w:t>至</w:t>
      </w:r>
      <w:r w:rsidRPr="00142A3D">
        <w:rPr>
          <w:rFonts w:hint="eastAsia"/>
        </w:rPr>
        <w:t>(7)</w:t>
      </w:r>
      <w:r w:rsidRPr="00142A3D">
        <w:rPr>
          <w:rFonts w:hint="eastAsia"/>
        </w:rPr>
        <w:t>节将佣仆等某些工人排除在范围之外。忆及《公约》涵盖这些工人，委员会请阿拉伯叙利亚共和国政府说明是否通过其他立法将《公约》所载权力提供给这些工人，否则应采取适当措施来确保这些权利。</w:t>
      </w:r>
    </w:p>
    <w:p w:rsidR="00C30C48" w:rsidRPr="00142A3D" w:rsidRDefault="00C30C48" w:rsidP="008470C2">
      <w:pPr>
        <w:pStyle w:val="SingleTxt"/>
        <w:spacing w:after="120" w:line="318" w:lineRule="exact"/>
        <w:rPr>
          <w:rFonts w:ascii="KaiTi_GB2312" w:eastAsia="KaiTi_GB2312" w:hint="eastAsia"/>
        </w:rPr>
      </w:pPr>
      <w:r w:rsidRPr="00142A3D">
        <w:rPr>
          <w:rFonts w:ascii="KaiTi_GB2312" w:eastAsia="KaiTi_GB2312" w:hint="eastAsia"/>
        </w:rPr>
        <w:t>第100号公约</w:t>
      </w:r>
    </w:p>
    <w:p w:rsidR="00C30C48" w:rsidRPr="00142A3D" w:rsidRDefault="00C30C48" w:rsidP="008470C2">
      <w:pPr>
        <w:pStyle w:val="SingleTxt"/>
        <w:spacing w:after="120" w:line="318" w:lineRule="exact"/>
        <w:rPr>
          <w:rFonts w:hint="eastAsia"/>
        </w:rPr>
      </w:pPr>
      <w:r w:rsidRPr="00142A3D">
        <w:rPr>
          <w:rFonts w:hint="eastAsia"/>
        </w:rPr>
        <w:t>100.</w:t>
      </w:r>
      <w:r w:rsidRPr="00142A3D">
        <w:rPr>
          <w:rFonts w:hint="eastAsia"/>
        </w:rPr>
        <w:t xml:space="preserve">　在</w:t>
      </w:r>
      <w:r w:rsidRPr="00142A3D">
        <w:rPr>
          <w:rFonts w:hint="eastAsia"/>
        </w:rPr>
        <w:t>2013</w:t>
      </w:r>
      <w:r w:rsidRPr="00142A3D">
        <w:rPr>
          <w:rFonts w:hint="eastAsia"/>
        </w:rPr>
        <w:t>年的意见中，委员会注意到阿拉伯叙利亚共和国的总体人权状况不断恶化，并重申</w:t>
      </w:r>
      <w:r w:rsidRPr="00142A3D">
        <w:rPr>
          <w:rFonts w:hint="eastAsia"/>
        </w:rPr>
        <w:t>2010</w:t>
      </w:r>
      <w:r w:rsidRPr="00142A3D">
        <w:rPr>
          <w:rFonts w:hint="eastAsia"/>
        </w:rPr>
        <w:t>年、</w:t>
      </w:r>
      <w:r w:rsidRPr="00142A3D">
        <w:rPr>
          <w:rFonts w:hint="eastAsia"/>
        </w:rPr>
        <w:t>2011</w:t>
      </w:r>
      <w:r w:rsidRPr="00142A3D">
        <w:rPr>
          <w:rFonts w:hint="eastAsia"/>
        </w:rPr>
        <w:t>年和</w:t>
      </w:r>
      <w:r w:rsidRPr="00142A3D">
        <w:rPr>
          <w:rFonts w:hint="eastAsia"/>
        </w:rPr>
        <w:t>2012</w:t>
      </w:r>
      <w:r w:rsidRPr="00142A3D">
        <w:rPr>
          <w:rFonts w:hint="eastAsia"/>
        </w:rPr>
        <w:t>年的意见，其中确认如果不能在没有恐惧和恫吓的环境中进行包容、可信和真正的对话，如果不能有效保护人权，《公约》的实施会严重受阻</w:t>
      </w:r>
      <w:r w:rsidRPr="00142A3D">
        <w:rPr>
          <w:rFonts w:hint="eastAsia"/>
        </w:rPr>
        <w:t>(</w:t>
      </w:r>
      <w:r w:rsidRPr="00142A3D">
        <w:rPr>
          <w:rFonts w:hint="eastAsia"/>
        </w:rPr>
        <w:t>若不是不可能执行的话</w:t>
      </w:r>
      <w:r w:rsidRPr="00142A3D">
        <w:rPr>
          <w:rFonts w:hint="eastAsia"/>
        </w:rPr>
        <w:t>)</w:t>
      </w:r>
      <w:r w:rsidRPr="00142A3D">
        <w:rPr>
          <w:rFonts w:hint="eastAsia"/>
        </w:rPr>
        <w:t>。委员会还注意到《劳动法》</w:t>
      </w:r>
      <w:r w:rsidRPr="00142A3D">
        <w:rPr>
          <w:rFonts w:hint="eastAsia"/>
        </w:rPr>
        <w:t>(</w:t>
      </w:r>
      <w:r w:rsidRPr="00142A3D">
        <w:rPr>
          <w:rFonts w:hint="eastAsia"/>
        </w:rPr>
        <w:t>第</w:t>
      </w:r>
      <w:r w:rsidRPr="00142A3D">
        <w:rPr>
          <w:rFonts w:hint="eastAsia"/>
        </w:rPr>
        <w:t>17/2010</w:t>
      </w:r>
      <w:r w:rsidRPr="00142A3D">
        <w:rPr>
          <w:rFonts w:hint="eastAsia"/>
        </w:rPr>
        <w:t>号</w:t>
      </w:r>
      <w:r w:rsidRPr="00142A3D">
        <w:rPr>
          <w:rFonts w:hint="eastAsia"/>
        </w:rPr>
        <w:t>)</w:t>
      </w:r>
      <w:r w:rsidRPr="00142A3D">
        <w:rPr>
          <w:rFonts w:hint="eastAsia"/>
        </w:rPr>
        <w:t>第</w:t>
      </w:r>
      <w:r w:rsidRPr="00142A3D">
        <w:rPr>
          <w:rFonts w:hint="eastAsia"/>
        </w:rPr>
        <w:t>75(a)</w:t>
      </w:r>
      <w:r w:rsidRPr="00142A3D">
        <w:rPr>
          <w:rFonts w:hint="eastAsia"/>
        </w:rPr>
        <w:t>节规定，雇主必须对男子和妇女适用“同值工作同等报酬”的原则。接着，第</w:t>
      </w:r>
      <w:r w:rsidRPr="00142A3D">
        <w:rPr>
          <w:rFonts w:hint="eastAsia"/>
        </w:rPr>
        <w:t>75(b)</w:t>
      </w:r>
      <w:r w:rsidRPr="00142A3D">
        <w:rPr>
          <w:rFonts w:hint="eastAsia"/>
        </w:rPr>
        <w:t>节将“同值工作”定义为“由工作经验证书证明的、需要同等的科学素养和专业技能的工作”，这样会不恰当地限制了第</w:t>
      </w:r>
      <w:r w:rsidRPr="00142A3D">
        <w:rPr>
          <w:rFonts w:hint="eastAsia"/>
        </w:rPr>
        <w:t>75(a)</w:t>
      </w:r>
      <w:r w:rsidRPr="00142A3D">
        <w:rPr>
          <w:rFonts w:hint="eastAsia"/>
        </w:rPr>
        <w:t>节的应用，因为它似乎不允许对需要不同资格和技能但却有同等价值的工作进行对比。委员会请阿拉伯叙利亚共和国政府提供资料，说明新《劳动法》第</w:t>
      </w:r>
      <w:r w:rsidRPr="00142A3D">
        <w:rPr>
          <w:rFonts w:hint="eastAsia"/>
        </w:rPr>
        <w:t>75</w:t>
      </w:r>
      <w:r w:rsidRPr="00142A3D">
        <w:rPr>
          <w:rFonts w:hint="eastAsia"/>
        </w:rPr>
        <w:t>节的实际应用，以及第</w:t>
      </w:r>
      <w:r w:rsidRPr="00142A3D">
        <w:rPr>
          <w:rFonts w:hint="eastAsia"/>
        </w:rPr>
        <w:t>75</w:t>
      </w:r>
      <w:r w:rsidRPr="00142A3D">
        <w:rPr>
          <w:rFonts w:hint="eastAsia"/>
        </w:rPr>
        <w:t>节下允许进行的比较的范围，特别是可否比较性质完全不同的工作。委员会再次敦促阿拉伯叙利亚共和国政府提供相关资料，说明为确定薪酬不平等的性质、程度和原因所采取的具体措施。</w:t>
      </w:r>
    </w:p>
    <w:p w:rsidR="00C30C48" w:rsidRPr="00142A3D" w:rsidRDefault="00C30C48" w:rsidP="008470C2">
      <w:pPr>
        <w:pStyle w:val="SingleTxt"/>
        <w:spacing w:after="120" w:line="318" w:lineRule="exact"/>
        <w:rPr>
          <w:rFonts w:ascii="KaiTi_GB2312" w:eastAsia="KaiTi_GB2312" w:hint="eastAsia"/>
        </w:rPr>
      </w:pPr>
      <w:r w:rsidRPr="00142A3D">
        <w:rPr>
          <w:rFonts w:ascii="KaiTi_GB2312" w:eastAsia="KaiTi_GB2312" w:hint="eastAsia"/>
        </w:rPr>
        <w:t>第111号公约</w:t>
      </w:r>
    </w:p>
    <w:p w:rsidR="00C30C48" w:rsidRPr="00142A3D" w:rsidRDefault="00C30C48" w:rsidP="008470C2">
      <w:pPr>
        <w:pStyle w:val="SingleTxt"/>
        <w:spacing w:after="120" w:line="318" w:lineRule="exact"/>
        <w:rPr>
          <w:rFonts w:hint="eastAsia"/>
        </w:rPr>
      </w:pPr>
      <w:r w:rsidRPr="00142A3D">
        <w:rPr>
          <w:rFonts w:hint="eastAsia"/>
        </w:rPr>
        <w:t>101.</w:t>
      </w:r>
      <w:r w:rsidRPr="00142A3D">
        <w:rPr>
          <w:rFonts w:hint="eastAsia"/>
        </w:rPr>
        <w:t xml:space="preserve">　在具体涉及阿拉伯叙利亚共和国一般人权状况和持续暴力环境的</w:t>
      </w:r>
      <w:r w:rsidRPr="00142A3D">
        <w:rPr>
          <w:rFonts w:hint="eastAsia"/>
        </w:rPr>
        <w:t>2010</w:t>
      </w:r>
      <w:r w:rsidRPr="00142A3D">
        <w:rPr>
          <w:rFonts w:hint="eastAsia"/>
        </w:rPr>
        <w:t>年意见中，委员会注意到阿拉伯叙利亚共和国政府提到关于妇女就业的特别命令，其中列出了可雇用妇女的各种工作、行业和职业，以及禁止妇女从事的工作、行业和职业。委员会指出，根据新《劳动法》第</w:t>
      </w:r>
      <w:r w:rsidRPr="00142A3D">
        <w:rPr>
          <w:rFonts w:hint="eastAsia"/>
        </w:rPr>
        <w:t>120</w:t>
      </w:r>
      <w:r w:rsidRPr="00142A3D">
        <w:rPr>
          <w:rFonts w:hint="eastAsia"/>
        </w:rPr>
        <w:t>节规定，“在允许妇女从事夜间工作的情况下，部长可通过部长决定确定这些活动、实例和情形，以及有害、不道德和禁止妇女从事的其他活动。”委员会请阿拉伯叙利亚共和国政府采取措施，确保针对妇女的保护措施</w:t>
      </w:r>
      <w:r w:rsidRPr="00142A3D">
        <w:rPr>
          <w:rFonts w:hint="eastAsia"/>
        </w:rPr>
        <w:t>(</w:t>
      </w:r>
      <w:r w:rsidRPr="00142A3D">
        <w:rPr>
          <w:rFonts w:hint="eastAsia"/>
        </w:rPr>
        <w:t>将妇女排除在外或限制其接触某些任务、工作或职业</w:t>
      </w:r>
      <w:r w:rsidRPr="00142A3D">
        <w:rPr>
          <w:rFonts w:hint="eastAsia"/>
        </w:rPr>
        <w:t>)</w:t>
      </w:r>
      <w:r w:rsidRPr="00142A3D">
        <w:rPr>
          <w:rFonts w:hint="eastAsia"/>
        </w:rPr>
        <w:t>，仅限于生育保护。委员会还请阿拉伯叙利亚共和国政府采取措施，修正关于尊重儿童监护权并限制女监护人工作权的《人身法》第</w:t>
      </w:r>
      <w:r w:rsidRPr="00142A3D">
        <w:rPr>
          <w:rFonts w:hint="eastAsia"/>
        </w:rPr>
        <w:t>139</w:t>
      </w:r>
      <w:r w:rsidRPr="00142A3D">
        <w:rPr>
          <w:rFonts w:hint="eastAsia"/>
        </w:rPr>
        <w:t>节。</w:t>
      </w:r>
    </w:p>
    <w:p w:rsidR="00C30C48" w:rsidRPr="00142A3D" w:rsidRDefault="00C30C48" w:rsidP="008470C2">
      <w:pPr>
        <w:pStyle w:val="SingleTxt"/>
        <w:spacing w:after="120" w:line="318" w:lineRule="exact"/>
        <w:rPr>
          <w:rFonts w:hint="eastAsia"/>
        </w:rPr>
      </w:pPr>
      <w:r w:rsidRPr="00142A3D">
        <w:rPr>
          <w:rFonts w:hint="eastAsia"/>
        </w:rPr>
        <w:t>102.</w:t>
      </w:r>
      <w:r w:rsidRPr="00142A3D">
        <w:rPr>
          <w:rFonts w:hint="eastAsia"/>
        </w:rPr>
        <w:t xml:space="preserve">　委员会还请阿拉伯叙利亚共和国政府提供资料，说明为解决阻止妇女进入劳动力市场的障碍和长期存在的职业性别隔离所采取的措施，包括促进妇女进入更广泛的职业领域，增加其在公共和私营部门的职业晋升机会；针对传统看法和可能存在的对妇女的抱负、偏好、能力和是否“适合”某些工作所采取的具体措施；以及男子和妇女在不同的经济部门、职业类别和职位上的分布情况统计数字，从而评价在适用《公约》方面取得的进步。委员会还请阿拉伯叙利亚共和国政府提供具体资料，说明为促进妇女获得更广泛的教育和职业培训课程所采取的措施，以及进行职业培训和上大学的妇女在多大程度上能够找到适当的工作。</w:t>
      </w:r>
    </w:p>
    <w:p w:rsidR="00C30C48" w:rsidRPr="00142A3D" w:rsidRDefault="00C30C48" w:rsidP="00C30C48">
      <w:pPr>
        <w:pStyle w:val="SingleTxt"/>
        <w:rPr>
          <w:rFonts w:hint="eastAsia"/>
        </w:rPr>
      </w:pPr>
      <w:r w:rsidRPr="00142A3D">
        <w:rPr>
          <w:rFonts w:hint="eastAsia"/>
        </w:rPr>
        <w:t>103.</w:t>
      </w:r>
      <w:r w:rsidRPr="00142A3D">
        <w:rPr>
          <w:rFonts w:hint="eastAsia"/>
        </w:rPr>
        <w:t xml:space="preserve">　在</w:t>
      </w:r>
      <w:r w:rsidRPr="00142A3D">
        <w:rPr>
          <w:rFonts w:hint="eastAsia"/>
        </w:rPr>
        <w:t>2010</w:t>
      </w:r>
      <w:r w:rsidRPr="00142A3D">
        <w:rPr>
          <w:rFonts w:hint="eastAsia"/>
        </w:rPr>
        <w:t>年的直接要求中，委员会注意到新《劳动法》将家庭工人等某些工人群体排除在范围之外。委员会指出，需要提供更多信息，以表明根据《公约》规定有效保护这些工人免受就业和职业歧视，并回顾了女性移徙家庭工人特别容易受到歧视。委员会请阿拉伯叙利亚共和国政府指出</w:t>
      </w:r>
      <w:r w:rsidRPr="00142A3D">
        <w:rPr>
          <w:rFonts w:hint="eastAsia"/>
        </w:rPr>
        <w:t>(a)</w:t>
      </w:r>
      <w:r w:rsidRPr="00142A3D">
        <w:rPr>
          <w:rFonts w:hint="eastAsia"/>
        </w:rPr>
        <w:t>如何按照《公约》条款的规定确保被新《劳动法》排除在外的工人群体不受歧视；</w:t>
      </w:r>
      <w:r w:rsidRPr="00142A3D">
        <w:rPr>
          <w:rFonts w:hint="eastAsia"/>
        </w:rPr>
        <w:t>(b)</w:t>
      </w:r>
      <w:r w:rsidRPr="00142A3D">
        <w:rPr>
          <w:rFonts w:hint="eastAsia"/>
        </w:rPr>
        <w:t>是否采取了任何措施，来确保本国和外籍家庭工人实际上从就业和职业各方面不受歧视中充分获益；</w:t>
      </w:r>
      <w:r w:rsidRPr="00142A3D">
        <w:rPr>
          <w:rFonts w:hint="eastAsia"/>
        </w:rPr>
        <w:t>(c)</w:t>
      </w:r>
      <w:r w:rsidRPr="00142A3D">
        <w:rPr>
          <w:rFonts w:hint="eastAsia"/>
        </w:rPr>
        <w:t>采取了哪些措施来确保非叙利亚家庭女工</w:t>
      </w:r>
      <w:r w:rsidRPr="00142A3D">
        <w:rPr>
          <w:rFonts w:hint="eastAsia"/>
        </w:rPr>
        <w:t>(</w:t>
      </w:r>
      <w:r w:rsidRPr="00142A3D">
        <w:rPr>
          <w:rFonts w:hint="eastAsia"/>
        </w:rPr>
        <w:t>包括怀孕妇女</w:t>
      </w:r>
      <w:r w:rsidRPr="00142A3D">
        <w:rPr>
          <w:rFonts w:hint="eastAsia"/>
        </w:rPr>
        <w:t>)</w:t>
      </w:r>
      <w:r w:rsidRPr="00142A3D">
        <w:rPr>
          <w:rFonts w:hint="eastAsia"/>
        </w:rPr>
        <w:t>得到充分保护，免受歧视，尤其是在保障就业权和工作条件方面。</w:t>
      </w:r>
    </w:p>
    <w:p w:rsidR="00C30C48" w:rsidRPr="00142A3D" w:rsidRDefault="00C30C48" w:rsidP="00C30C48">
      <w:pPr>
        <w:pStyle w:val="SingleTxt"/>
        <w:rPr>
          <w:rFonts w:hint="eastAsia"/>
        </w:rPr>
      </w:pPr>
      <w:r w:rsidRPr="00142A3D">
        <w:rPr>
          <w:rFonts w:hint="eastAsia"/>
        </w:rPr>
        <w:t>104.</w:t>
      </w:r>
      <w:r w:rsidRPr="00142A3D">
        <w:rPr>
          <w:rFonts w:hint="eastAsia"/>
        </w:rPr>
        <w:t xml:space="preserve">　委员会还请阿拉伯叙利亚共和国政府指出，关于一般性非歧视条款的《劳动法》第</w:t>
      </w:r>
      <w:r w:rsidRPr="00142A3D">
        <w:rPr>
          <w:rFonts w:hint="eastAsia"/>
        </w:rPr>
        <w:t>2(a)</w:t>
      </w:r>
      <w:r w:rsidRPr="00142A3D">
        <w:rPr>
          <w:rFonts w:hint="eastAsia"/>
        </w:rPr>
        <w:t>节和节</w:t>
      </w:r>
      <w:r w:rsidRPr="00142A3D">
        <w:rPr>
          <w:rFonts w:hint="eastAsia"/>
        </w:rPr>
        <w:t>95(a)</w:t>
      </w:r>
      <w:r w:rsidRPr="00142A3D">
        <w:rPr>
          <w:rFonts w:hint="eastAsia"/>
        </w:rPr>
        <w:t>节是否涵盖性骚扰，包括交换型的性骚扰和不友好工作环境型的性骚扰。</w:t>
      </w:r>
    </w:p>
    <w:p w:rsidR="00C30C48" w:rsidRPr="00142A3D" w:rsidRDefault="00C30C48" w:rsidP="00C30C48">
      <w:pPr>
        <w:pStyle w:val="SingleTxt"/>
        <w:rPr>
          <w:rFonts w:hint="eastAsia"/>
        </w:rPr>
      </w:pPr>
      <w:r w:rsidRPr="00142A3D">
        <w:rPr>
          <w:rFonts w:hint="eastAsia"/>
        </w:rPr>
        <w:t>105.</w:t>
      </w:r>
      <w:r w:rsidRPr="00142A3D">
        <w:rPr>
          <w:rFonts w:hint="eastAsia"/>
        </w:rPr>
        <w:t xml:space="preserve">　阿拉伯叙利亚共和国政府已被要求提交关于第</w:t>
      </w:r>
      <w:r w:rsidRPr="00142A3D">
        <w:rPr>
          <w:rFonts w:hint="eastAsia"/>
        </w:rPr>
        <w:t>98</w:t>
      </w:r>
      <w:r w:rsidRPr="00142A3D">
        <w:rPr>
          <w:rFonts w:hint="eastAsia"/>
        </w:rPr>
        <w:t>、</w:t>
      </w:r>
      <w:r w:rsidRPr="00142A3D">
        <w:rPr>
          <w:rFonts w:hint="eastAsia"/>
        </w:rPr>
        <w:t>100</w:t>
      </w:r>
      <w:r w:rsidRPr="00142A3D">
        <w:rPr>
          <w:rFonts w:hint="eastAsia"/>
        </w:rPr>
        <w:t>和</w:t>
      </w:r>
      <w:r w:rsidRPr="00142A3D">
        <w:rPr>
          <w:rFonts w:hint="eastAsia"/>
        </w:rPr>
        <w:t>111</w:t>
      </w:r>
      <w:r w:rsidRPr="00142A3D">
        <w:rPr>
          <w:rFonts w:hint="eastAsia"/>
        </w:rPr>
        <w:t>号公约的报告，由专家委员会在</w:t>
      </w:r>
      <w:r w:rsidRPr="00142A3D">
        <w:rPr>
          <w:rFonts w:hint="eastAsia"/>
        </w:rPr>
        <w:t>2014</w:t>
      </w:r>
      <w:r w:rsidRPr="00142A3D">
        <w:rPr>
          <w:rFonts w:hint="eastAsia"/>
        </w:rPr>
        <w:t>年</w:t>
      </w:r>
      <w:r w:rsidRPr="00142A3D">
        <w:rPr>
          <w:rFonts w:hint="eastAsia"/>
        </w:rPr>
        <w:t>11</w:t>
      </w:r>
      <w:r w:rsidRPr="00142A3D">
        <w:rPr>
          <w:rFonts w:hint="eastAsia"/>
        </w:rPr>
        <w:t>至</w:t>
      </w:r>
      <w:r w:rsidRPr="00142A3D">
        <w:rPr>
          <w:rFonts w:hint="eastAsia"/>
        </w:rPr>
        <w:t>12</w:t>
      </w:r>
      <w:r w:rsidRPr="00142A3D">
        <w:rPr>
          <w:rFonts w:hint="eastAsia"/>
        </w:rPr>
        <w:t>月的届会上进行审查。</w:t>
      </w:r>
    </w:p>
    <w:p w:rsidR="00C30C48" w:rsidRPr="00142A3D" w:rsidRDefault="008470C2" w:rsidP="008470C2">
      <w:pPr>
        <w:pStyle w:val="SingleTxt"/>
        <w:spacing w:after="0" w:line="240" w:lineRule="auto"/>
        <w:rPr>
          <w:rFonts w:hint="eastAsia"/>
          <w:sz w:val="20"/>
        </w:rPr>
      </w:pPr>
      <w:r w:rsidRPr="00142A3D">
        <w:rPr>
          <w:rFonts w:hint="eastAsia"/>
          <w:noProof/>
          <w:sz w:val="20"/>
        </w:rPr>
        <w:pict>
          <v:line id="_x0000_s1027" style="position:absolute;left:0;text-align:left;z-index:2;mso-position-horizontal:center" from="0,30pt" to="1in,30pt" strokecolor="#010000" strokeweight=".25pt"/>
        </w:pict>
      </w:r>
    </w:p>
    <w:sectPr w:rsidR="00C30C48" w:rsidRPr="00142A3D" w:rsidSect="0076756B">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20T12:50:00Z" w:initials="Start">
    <w:p w:rsidR="0076756B" w:rsidRDefault="0076756B">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7F09E7">
        <w:fldChar w:fldCharType="separate"/>
      </w:r>
      <w:r w:rsidR="007F09E7">
        <w:rPr>
          <w:rFonts w:hint="eastAsia"/>
          <w:noProof/>
        </w:rPr>
        <w:t>页</w:t>
      </w:r>
      <w:r w:rsidR="007F09E7">
        <w:rPr>
          <w:rFonts w:hint="eastAsia"/>
          <w:noProof/>
        </w:rPr>
        <w:t xml:space="preserve">: </w:t>
      </w:r>
      <w:r w:rsidR="007F09E7">
        <w:rPr>
          <w:noProof/>
        </w:rPr>
        <w:t>1</w:t>
      </w:r>
      <w:r w:rsidR="007F09E7">
        <w:rPr>
          <w:rFonts w:hint="eastAsia"/>
          <w:noProof/>
        </w:rPr>
        <w:br/>
      </w:r>
      <w:r>
        <w:fldChar w:fldCharType="end"/>
      </w:r>
      <w:r>
        <w:rPr>
          <w:rStyle w:val="CommentReference"/>
        </w:rPr>
        <w:annotationRef/>
      </w:r>
      <w:r>
        <w:t>&lt;&lt;ODS JOB NO&gt;&gt;N1442833C&lt;&lt;ODS JOB NO&gt;&gt;</w:t>
      </w:r>
    </w:p>
    <w:p w:rsidR="0076756B" w:rsidRDefault="0076756B">
      <w:pPr>
        <w:pStyle w:val="CommentText"/>
      </w:pPr>
      <w:r>
        <w:t>&lt;&lt;ODS DOC SYMBOL1&gt;&gt;CEDAW/C/58/4&lt;&lt;ODS DOC SYMBOL1&gt;&gt;</w:t>
      </w:r>
    </w:p>
    <w:p w:rsidR="0076756B" w:rsidRDefault="0076756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0091" w:rsidRDefault="00840091">
      <w:r>
        <w:separator/>
      </w:r>
    </w:p>
  </w:endnote>
  <w:endnote w:type="continuationSeparator" w:id="0">
    <w:p w:rsidR="00840091" w:rsidRDefault="008400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楷体">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6756B" w:rsidTr="0076756B">
      <w:tblPrEx>
        <w:tblCellMar>
          <w:top w:w="0" w:type="dxa"/>
          <w:bottom w:w="0" w:type="dxa"/>
        </w:tblCellMar>
      </w:tblPrEx>
      <w:tc>
        <w:tcPr>
          <w:tcW w:w="5033" w:type="dxa"/>
          <w:shd w:val="clear" w:color="auto" w:fill="auto"/>
        </w:tcPr>
        <w:p w:rsidR="0076756B" w:rsidRPr="0076756B" w:rsidRDefault="0076756B" w:rsidP="0076756B">
          <w:pPr>
            <w:pStyle w:val="Footer"/>
            <w:jc w:val="right"/>
            <w:rPr>
              <w:b w:val="0"/>
              <w:w w:val="103"/>
              <w:sz w:val="14"/>
            </w:rPr>
          </w:pPr>
          <w:fldSimple w:instr=" DOCVARIABLE &quot;FooterJN&quot; \* MERGEFORMAT ">
            <w:r w:rsidR="007F09E7">
              <w:rPr>
                <w:b w:val="0"/>
                <w:w w:val="103"/>
                <w:sz w:val="14"/>
              </w:rPr>
              <w:t>14-55226 (C)</w:t>
            </w:r>
          </w:fldSimple>
        </w:p>
      </w:tc>
      <w:tc>
        <w:tcPr>
          <w:tcW w:w="5033" w:type="dxa"/>
          <w:shd w:val="clear" w:color="auto" w:fill="auto"/>
        </w:tcPr>
        <w:p w:rsidR="0076756B" w:rsidRPr="0076756B" w:rsidRDefault="0076756B" w:rsidP="0076756B">
          <w:pPr>
            <w:pStyle w:val="Footer"/>
            <w:jc w:val="left"/>
            <w:rPr>
              <w:w w:val="103"/>
            </w:rPr>
          </w:pPr>
          <w:r>
            <w:rPr>
              <w:w w:val="103"/>
            </w:rPr>
            <w:fldChar w:fldCharType="begin"/>
          </w:r>
          <w:r>
            <w:rPr>
              <w:w w:val="103"/>
            </w:rPr>
            <w:instrText xml:space="preserve"> PAGE  \* Arabic  \* MERGEFORMAT </w:instrText>
          </w:r>
          <w:r>
            <w:rPr>
              <w:w w:val="103"/>
            </w:rPr>
            <w:fldChar w:fldCharType="separate"/>
          </w:r>
          <w:r w:rsidR="007F09E7">
            <w:rPr>
              <w:w w:val="103"/>
            </w:rPr>
            <w:t>20</w:t>
          </w:r>
          <w:r>
            <w:rPr>
              <w:w w:val="103"/>
            </w:rPr>
            <w:fldChar w:fldCharType="end"/>
          </w:r>
          <w:r>
            <w:rPr>
              <w:w w:val="103"/>
            </w:rPr>
            <w:t>/</w:t>
          </w:r>
          <w:fldSimple w:instr=" NUMPAGES  \* Arabic  \* MERGEFORMAT ">
            <w:r w:rsidR="007F09E7">
              <w:rPr>
                <w:w w:val="103"/>
              </w:rPr>
              <w:t>21</w:t>
            </w:r>
          </w:fldSimple>
        </w:p>
      </w:tc>
    </w:tr>
  </w:tbl>
  <w:p w:rsidR="0076756B" w:rsidRPr="0076756B" w:rsidRDefault="0076756B" w:rsidP="0076756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6756B" w:rsidTr="0076756B">
      <w:tblPrEx>
        <w:tblCellMar>
          <w:top w:w="0" w:type="dxa"/>
          <w:bottom w:w="0" w:type="dxa"/>
        </w:tblCellMar>
      </w:tblPrEx>
      <w:tc>
        <w:tcPr>
          <w:tcW w:w="5033" w:type="dxa"/>
          <w:shd w:val="clear" w:color="auto" w:fill="auto"/>
        </w:tcPr>
        <w:p w:rsidR="0076756B" w:rsidRPr="0076756B" w:rsidRDefault="0076756B" w:rsidP="0076756B">
          <w:pPr>
            <w:pStyle w:val="Footer"/>
            <w:jc w:val="right"/>
          </w:pPr>
          <w:fldSimple w:instr=" PAGE  \* Arabic  \* MERGEFORMAT ">
            <w:r w:rsidR="007F09E7">
              <w:t>21</w:t>
            </w:r>
          </w:fldSimple>
          <w:r>
            <w:t>/</w:t>
          </w:r>
          <w:fldSimple w:instr=" NUMPAGES  \* Arabic  \* MERGEFORMAT ">
            <w:r w:rsidR="007F09E7">
              <w:t>21</w:t>
            </w:r>
          </w:fldSimple>
        </w:p>
      </w:tc>
      <w:tc>
        <w:tcPr>
          <w:tcW w:w="5033" w:type="dxa"/>
          <w:shd w:val="clear" w:color="auto" w:fill="auto"/>
        </w:tcPr>
        <w:p w:rsidR="0076756B" w:rsidRPr="0076756B" w:rsidRDefault="0076756B" w:rsidP="0076756B">
          <w:pPr>
            <w:pStyle w:val="Footer"/>
            <w:jc w:val="left"/>
            <w:rPr>
              <w:b w:val="0"/>
              <w:w w:val="103"/>
              <w:sz w:val="14"/>
            </w:rPr>
          </w:pPr>
          <w:fldSimple w:instr=" DOCVARIABLE &quot;FooterJN&quot; \* MERGEFORMAT ">
            <w:r w:rsidR="007F09E7">
              <w:rPr>
                <w:b w:val="0"/>
                <w:w w:val="103"/>
                <w:sz w:val="14"/>
              </w:rPr>
              <w:t>14-55226 (C)</w:t>
            </w:r>
          </w:fldSimple>
        </w:p>
      </w:tc>
    </w:tr>
  </w:tbl>
  <w:p w:rsidR="0076756B" w:rsidRPr="0076756B" w:rsidRDefault="0076756B" w:rsidP="0076756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76756B" w:rsidTr="0076756B">
      <w:tblPrEx>
        <w:tblCellMar>
          <w:top w:w="0" w:type="dxa"/>
          <w:bottom w:w="0" w:type="dxa"/>
        </w:tblCellMar>
      </w:tblPrEx>
      <w:tc>
        <w:tcPr>
          <w:tcW w:w="5033" w:type="dxa"/>
        </w:tcPr>
        <w:p w:rsidR="0076756B" w:rsidRDefault="0076756B" w:rsidP="0076756B">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4Size =1Lang = C"/>
                <w10:wrap anchorx="page" anchory="page"/>
              </v:shape>
            </w:pict>
          </w:r>
          <w:r w:rsidR="00D93B54" w:rsidRPr="00D93B54">
            <w:t>14-55226</w:t>
          </w:r>
          <w:r w:rsidR="00D93B54">
            <w:rPr>
              <w:rFonts w:hint="eastAsia"/>
            </w:rPr>
            <w:t xml:space="preserve"> </w:t>
          </w:r>
          <w:r w:rsidR="00D93B54">
            <w:t>X</w:t>
          </w:r>
          <w:r w:rsidR="00D93B54" w:rsidRPr="00D93B54">
            <w:t xml:space="preserve"> (C)</w:t>
          </w:r>
          <w:r>
            <w:t xml:space="preserve">    200115    200115</w:t>
          </w:r>
        </w:p>
        <w:p w:rsidR="0076756B" w:rsidRPr="0076756B" w:rsidRDefault="0076756B" w:rsidP="0076756B">
          <w:pPr>
            <w:spacing w:before="80" w:line="210" w:lineRule="exact"/>
            <w:rPr>
              <w:rFonts w:ascii="Barcode 3 of 9 by request" w:hAnsi="Barcode 3 of 9 by request"/>
              <w:sz w:val="24"/>
            </w:rPr>
          </w:pPr>
          <w:r>
            <w:rPr>
              <w:rFonts w:ascii="Barcode 3 of 9 by request" w:hAnsi="Barcode 3 of 9 by request"/>
              <w:sz w:val="24"/>
            </w:rPr>
            <w:t>*1455226*</w:t>
          </w:r>
        </w:p>
      </w:tc>
      <w:tc>
        <w:tcPr>
          <w:tcW w:w="3686" w:type="dxa"/>
        </w:tcPr>
        <w:p w:rsidR="0076756B" w:rsidRDefault="0076756B" w:rsidP="0076756B">
          <w:pPr>
            <w:pStyle w:val="Footer"/>
            <w:jc w:val="right"/>
            <w:rPr>
              <w:b w:val="0"/>
              <w:sz w:val="21"/>
            </w:rPr>
          </w:pPr>
          <w:r>
            <w:rPr>
              <w:b w:val="0"/>
              <w:sz w:val="21"/>
            </w:rPr>
            <w:pict>
              <v:shape id="_x0000_i1026" type="#_x0000_t75" style="width:48.75pt;height:18pt">
                <v:imagedata r:id="rId2" o:title="recycle_Chinese"/>
              </v:shape>
            </w:pict>
          </w:r>
        </w:p>
      </w:tc>
    </w:tr>
  </w:tbl>
  <w:p w:rsidR="0076756B" w:rsidRPr="0076756B" w:rsidRDefault="0076756B" w:rsidP="0076756B">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0091" w:rsidRDefault="00840091">
      <w:r>
        <w:separator/>
      </w:r>
    </w:p>
  </w:footnote>
  <w:footnote w:type="continuationSeparator" w:id="0">
    <w:p w:rsidR="00840091" w:rsidRDefault="008400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6756B" w:rsidTr="0076756B">
      <w:tblPrEx>
        <w:tblCellMar>
          <w:top w:w="0" w:type="dxa"/>
          <w:bottom w:w="0" w:type="dxa"/>
        </w:tblCellMar>
      </w:tblPrEx>
      <w:trPr>
        <w:trHeight w:hRule="exact" w:val="864"/>
      </w:trPr>
      <w:tc>
        <w:tcPr>
          <w:tcW w:w="4838" w:type="dxa"/>
          <w:shd w:val="clear" w:color="auto" w:fill="auto"/>
          <w:vAlign w:val="bottom"/>
        </w:tcPr>
        <w:p w:rsidR="0076756B" w:rsidRPr="0076756B" w:rsidRDefault="0076756B" w:rsidP="0076756B">
          <w:pPr>
            <w:pStyle w:val="Header"/>
            <w:spacing w:after="80"/>
            <w:jc w:val="left"/>
            <w:rPr>
              <w:b/>
              <w:sz w:val="17"/>
            </w:rPr>
          </w:pPr>
          <w:fldSimple w:instr=" DOCVARIABLE &quot;sss1&quot; \* MERGEFORMAT ">
            <w:r w:rsidR="007F09E7">
              <w:rPr>
                <w:b/>
                <w:sz w:val="17"/>
              </w:rPr>
              <w:t>CEDAW/C/58/4</w:t>
            </w:r>
          </w:fldSimple>
        </w:p>
      </w:tc>
      <w:tc>
        <w:tcPr>
          <w:tcW w:w="5033" w:type="dxa"/>
          <w:shd w:val="clear" w:color="auto" w:fill="auto"/>
          <w:vAlign w:val="bottom"/>
        </w:tcPr>
        <w:p w:rsidR="0076756B" w:rsidRDefault="0076756B" w:rsidP="0076756B">
          <w:pPr>
            <w:pStyle w:val="Header"/>
          </w:pPr>
        </w:p>
      </w:tc>
    </w:tr>
  </w:tbl>
  <w:p w:rsidR="0076756B" w:rsidRPr="0076756B" w:rsidRDefault="0076756B" w:rsidP="0076756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6756B" w:rsidTr="0076756B">
      <w:tblPrEx>
        <w:tblCellMar>
          <w:top w:w="0" w:type="dxa"/>
          <w:bottom w:w="0" w:type="dxa"/>
        </w:tblCellMar>
      </w:tblPrEx>
      <w:trPr>
        <w:trHeight w:hRule="exact" w:val="864"/>
      </w:trPr>
      <w:tc>
        <w:tcPr>
          <w:tcW w:w="4838" w:type="dxa"/>
          <w:shd w:val="clear" w:color="auto" w:fill="auto"/>
          <w:vAlign w:val="bottom"/>
        </w:tcPr>
        <w:p w:rsidR="0076756B" w:rsidRDefault="0076756B" w:rsidP="0076756B">
          <w:pPr>
            <w:pStyle w:val="Header"/>
          </w:pPr>
        </w:p>
      </w:tc>
      <w:tc>
        <w:tcPr>
          <w:tcW w:w="5033" w:type="dxa"/>
          <w:shd w:val="clear" w:color="auto" w:fill="auto"/>
          <w:vAlign w:val="bottom"/>
        </w:tcPr>
        <w:p w:rsidR="0076756B" w:rsidRPr="0076756B" w:rsidRDefault="0076756B" w:rsidP="0076756B">
          <w:pPr>
            <w:pStyle w:val="Header"/>
            <w:spacing w:after="80"/>
            <w:jc w:val="right"/>
            <w:rPr>
              <w:b/>
              <w:sz w:val="17"/>
            </w:rPr>
          </w:pPr>
          <w:fldSimple w:instr=" DOCVARIABLE &quot;sss1&quot; \* MERGEFORMAT ">
            <w:r w:rsidR="007F09E7">
              <w:rPr>
                <w:b/>
                <w:sz w:val="17"/>
              </w:rPr>
              <w:t>CEDAW/C/58/4</w:t>
            </w:r>
          </w:fldSimple>
        </w:p>
      </w:tc>
    </w:tr>
  </w:tbl>
  <w:p w:rsidR="0076756B" w:rsidRPr="0076756B" w:rsidRDefault="0076756B" w:rsidP="0076756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76756B" w:rsidTr="0076756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6756B" w:rsidRDefault="0076756B" w:rsidP="0076756B">
          <w:pPr>
            <w:pStyle w:val="Header"/>
            <w:spacing w:after="120"/>
          </w:pPr>
        </w:p>
      </w:tc>
      <w:tc>
        <w:tcPr>
          <w:tcW w:w="1872" w:type="dxa"/>
          <w:tcBorders>
            <w:bottom w:val="single" w:sz="4" w:space="0" w:color="auto"/>
          </w:tcBorders>
          <w:shd w:val="clear" w:color="auto" w:fill="auto"/>
          <w:vAlign w:val="bottom"/>
        </w:tcPr>
        <w:p w:rsidR="0076756B" w:rsidRPr="0076756B" w:rsidRDefault="0076756B" w:rsidP="0076756B">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76756B" w:rsidRDefault="0076756B" w:rsidP="0076756B">
          <w:pPr>
            <w:pStyle w:val="Header"/>
            <w:spacing w:after="120"/>
          </w:pPr>
        </w:p>
      </w:tc>
      <w:tc>
        <w:tcPr>
          <w:tcW w:w="6523" w:type="dxa"/>
          <w:gridSpan w:val="3"/>
          <w:tcBorders>
            <w:bottom w:val="single" w:sz="4" w:space="0" w:color="auto"/>
          </w:tcBorders>
          <w:shd w:val="clear" w:color="auto" w:fill="auto"/>
          <w:vAlign w:val="bottom"/>
        </w:tcPr>
        <w:p w:rsidR="0076756B" w:rsidRPr="0076756B" w:rsidRDefault="0076756B" w:rsidP="0076756B">
          <w:pPr>
            <w:spacing w:after="80" w:line="240" w:lineRule="auto"/>
            <w:jc w:val="right"/>
            <w:rPr>
              <w:position w:val="-4"/>
            </w:rPr>
          </w:pPr>
          <w:r>
            <w:rPr>
              <w:position w:val="-4"/>
              <w:sz w:val="40"/>
            </w:rPr>
            <w:t>CEDAW</w:t>
          </w:r>
          <w:r>
            <w:rPr>
              <w:position w:val="-4"/>
            </w:rPr>
            <w:t>/C/58/4</w:t>
          </w:r>
        </w:p>
      </w:tc>
    </w:tr>
    <w:tr w:rsidR="0076756B" w:rsidRPr="0076756B" w:rsidTr="0076756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6756B" w:rsidRDefault="0076756B" w:rsidP="0076756B">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6756B" w:rsidRPr="0076756B" w:rsidRDefault="0076756B" w:rsidP="0076756B">
          <w:pPr>
            <w:pStyle w:val="Header"/>
            <w:spacing w:before="109"/>
            <w:ind w:left="-72"/>
          </w:pPr>
        </w:p>
      </w:tc>
      <w:tc>
        <w:tcPr>
          <w:tcW w:w="5227" w:type="dxa"/>
          <w:gridSpan w:val="3"/>
          <w:tcBorders>
            <w:top w:val="single" w:sz="4" w:space="0" w:color="auto"/>
            <w:bottom w:val="single" w:sz="12" w:space="0" w:color="auto"/>
          </w:tcBorders>
          <w:shd w:val="clear" w:color="auto" w:fill="auto"/>
        </w:tcPr>
        <w:p w:rsidR="0076756B" w:rsidRPr="0076756B" w:rsidRDefault="0076756B" w:rsidP="0076756B">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76756B" w:rsidRPr="0076756B" w:rsidRDefault="0076756B" w:rsidP="0076756B">
          <w:pPr>
            <w:pStyle w:val="Header"/>
            <w:spacing w:before="109"/>
          </w:pPr>
        </w:p>
      </w:tc>
      <w:tc>
        <w:tcPr>
          <w:tcW w:w="3180" w:type="dxa"/>
          <w:gridSpan w:val="2"/>
          <w:tcBorders>
            <w:top w:val="single" w:sz="4" w:space="0" w:color="auto"/>
            <w:bottom w:val="single" w:sz="12" w:space="0" w:color="auto"/>
          </w:tcBorders>
          <w:shd w:val="clear" w:color="auto" w:fill="auto"/>
        </w:tcPr>
        <w:p w:rsidR="0076756B" w:rsidRDefault="0076756B" w:rsidP="0076756B">
          <w:pPr>
            <w:pStyle w:val="Distr"/>
          </w:pPr>
          <w:r>
            <w:t>Distr.: General</w:t>
          </w:r>
        </w:p>
        <w:p w:rsidR="0076756B" w:rsidRDefault="0076756B" w:rsidP="0076756B">
          <w:pPr>
            <w:pStyle w:val="Publication"/>
          </w:pPr>
          <w:r>
            <w:t>12 June 2014</w:t>
          </w:r>
        </w:p>
        <w:p w:rsidR="0076756B" w:rsidRDefault="0076756B" w:rsidP="0076756B">
          <w:pPr>
            <w:spacing w:line="240" w:lineRule="exact"/>
          </w:pPr>
          <w:r>
            <w:t>Chinese</w:t>
          </w:r>
        </w:p>
        <w:p w:rsidR="0076756B" w:rsidRDefault="0076756B" w:rsidP="0076756B">
          <w:pPr>
            <w:pStyle w:val="Original"/>
          </w:pPr>
          <w:r>
            <w:t>Original: English</w:t>
          </w:r>
        </w:p>
        <w:p w:rsidR="0076756B" w:rsidRPr="0076756B" w:rsidRDefault="0076756B" w:rsidP="0076756B"/>
      </w:tc>
    </w:tr>
  </w:tbl>
  <w:p w:rsidR="0076756B" w:rsidRPr="0076756B" w:rsidRDefault="0076756B" w:rsidP="0076756B">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5226*"/>
    <w:docVar w:name="CreationDt" w:val="20/01/2015 10:49:23"/>
    <w:docVar w:name="DocCategory" w:val="Doc"/>
    <w:docVar w:name="DocType" w:val="Final"/>
    <w:docVar w:name="FooterJN" w:val="14-55226 (C)"/>
    <w:docVar w:name="jobn" w:val="14-55226 (C)"/>
    <w:docVar w:name="jobnDT" w:val="14-55226 (C)   200115"/>
    <w:docVar w:name="jobnDTDT" w:val="14-55226 (C)   200115   200115"/>
    <w:docVar w:name="JobNo" w:val="1455226C"/>
    <w:docVar w:name="OandT" w:val="sheng"/>
    <w:docVar w:name="sss1" w:val="CEDAW/C/58/4"/>
    <w:docVar w:name="sss2" w:val="-"/>
    <w:docVar w:name="Symbol1" w:val="CEDAW/C/58/4"/>
    <w:docVar w:name="Symbol2" w:val="-"/>
  </w:docVars>
  <w:rsids>
    <w:rsidRoot w:val="006A2BD7"/>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37E2B"/>
    <w:rsid w:val="00044CA4"/>
    <w:rsid w:val="00044EE9"/>
    <w:rsid w:val="00045EFE"/>
    <w:rsid w:val="00054631"/>
    <w:rsid w:val="00056952"/>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F86"/>
    <w:rsid w:val="001113F8"/>
    <w:rsid w:val="00114C03"/>
    <w:rsid w:val="00114F57"/>
    <w:rsid w:val="001212F9"/>
    <w:rsid w:val="00121328"/>
    <w:rsid w:val="00124677"/>
    <w:rsid w:val="001267BE"/>
    <w:rsid w:val="0012708E"/>
    <w:rsid w:val="00130EE5"/>
    <w:rsid w:val="00131015"/>
    <w:rsid w:val="001329F7"/>
    <w:rsid w:val="0014121B"/>
    <w:rsid w:val="00141322"/>
    <w:rsid w:val="00142A3D"/>
    <w:rsid w:val="0015066B"/>
    <w:rsid w:val="00150D3A"/>
    <w:rsid w:val="00153D29"/>
    <w:rsid w:val="00161E69"/>
    <w:rsid w:val="00161F54"/>
    <w:rsid w:val="00164626"/>
    <w:rsid w:val="00170FBE"/>
    <w:rsid w:val="00173F4B"/>
    <w:rsid w:val="00174233"/>
    <w:rsid w:val="001746A8"/>
    <w:rsid w:val="0017506F"/>
    <w:rsid w:val="001873A2"/>
    <w:rsid w:val="001944A4"/>
    <w:rsid w:val="001A2291"/>
    <w:rsid w:val="001A33A3"/>
    <w:rsid w:val="001A4A37"/>
    <w:rsid w:val="001B0DFD"/>
    <w:rsid w:val="001B2814"/>
    <w:rsid w:val="001B4F95"/>
    <w:rsid w:val="001C1478"/>
    <w:rsid w:val="001C161F"/>
    <w:rsid w:val="001C3329"/>
    <w:rsid w:val="001C3F7F"/>
    <w:rsid w:val="001C5166"/>
    <w:rsid w:val="001D0354"/>
    <w:rsid w:val="001D225C"/>
    <w:rsid w:val="001D2999"/>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41E2"/>
    <w:rsid w:val="002F746E"/>
    <w:rsid w:val="003063F6"/>
    <w:rsid w:val="00320C99"/>
    <w:rsid w:val="003274A9"/>
    <w:rsid w:val="003305F1"/>
    <w:rsid w:val="00331221"/>
    <w:rsid w:val="00346223"/>
    <w:rsid w:val="00350AE6"/>
    <w:rsid w:val="00355510"/>
    <w:rsid w:val="0036298C"/>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761B8"/>
    <w:rsid w:val="004821D0"/>
    <w:rsid w:val="00483BDA"/>
    <w:rsid w:val="00487444"/>
    <w:rsid w:val="00493C9C"/>
    <w:rsid w:val="004955C1"/>
    <w:rsid w:val="00495C7E"/>
    <w:rsid w:val="0049799B"/>
    <w:rsid w:val="004A06D1"/>
    <w:rsid w:val="004A11FC"/>
    <w:rsid w:val="004B2C67"/>
    <w:rsid w:val="004B4F06"/>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B04F3"/>
    <w:rsid w:val="005B1476"/>
    <w:rsid w:val="005B1D3C"/>
    <w:rsid w:val="005B3B9A"/>
    <w:rsid w:val="005B6C71"/>
    <w:rsid w:val="005B7338"/>
    <w:rsid w:val="005C02AB"/>
    <w:rsid w:val="005C5FC3"/>
    <w:rsid w:val="005D0F04"/>
    <w:rsid w:val="005D2204"/>
    <w:rsid w:val="005F12F0"/>
    <w:rsid w:val="005F1AAD"/>
    <w:rsid w:val="005F3273"/>
    <w:rsid w:val="005F34A3"/>
    <w:rsid w:val="00602C6C"/>
    <w:rsid w:val="006107DE"/>
    <w:rsid w:val="00610CF2"/>
    <w:rsid w:val="00615A9C"/>
    <w:rsid w:val="00617802"/>
    <w:rsid w:val="006328DE"/>
    <w:rsid w:val="006353DE"/>
    <w:rsid w:val="006432CB"/>
    <w:rsid w:val="006479F1"/>
    <w:rsid w:val="0065055D"/>
    <w:rsid w:val="00650BEE"/>
    <w:rsid w:val="006520FA"/>
    <w:rsid w:val="0065377D"/>
    <w:rsid w:val="00661120"/>
    <w:rsid w:val="00666F57"/>
    <w:rsid w:val="006740A7"/>
    <w:rsid w:val="006767D5"/>
    <w:rsid w:val="00691524"/>
    <w:rsid w:val="006926DF"/>
    <w:rsid w:val="006A2BD7"/>
    <w:rsid w:val="006A654B"/>
    <w:rsid w:val="006B360B"/>
    <w:rsid w:val="006C4BB3"/>
    <w:rsid w:val="006D4068"/>
    <w:rsid w:val="006E2924"/>
    <w:rsid w:val="006E7A26"/>
    <w:rsid w:val="006F04EF"/>
    <w:rsid w:val="006F2B3D"/>
    <w:rsid w:val="006F6A4F"/>
    <w:rsid w:val="007016DF"/>
    <w:rsid w:val="007038D4"/>
    <w:rsid w:val="007052CC"/>
    <w:rsid w:val="00715C4B"/>
    <w:rsid w:val="007319E0"/>
    <w:rsid w:val="00731FBF"/>
    <w:rsid w:val="007328A2"/>
    <w:rsid w:val="00732A10"/>
    <w:rsid w:val="007345AA"/>
    <w:rsid w:val="00735C21"/>
    <w:rsid w:val="00737B00"/>
    <w:rsid w:val="00747DB4"/>
    <w:rsid w:val="0075155C"/>
    <w:rsid w:val="00753A05"/>
    <w:rsid w:val="0075586B"/>
    <w:rsid w:val="00757193"/>
    <w:rsid w:val="00761190"/>
    <w:rsid w:val="00766FD7"/>
    <w:rsid w:val="0076756B"/>
    <w:rsid w:val="00770BE9"/>
    <w:rsid w:val="00776537"/>
    <w:rsid w:val="00780C90"/>
    <w:rsid w:val="00783A25"/>
    <w:rsid w:val="007843DB"/>
    <w:rsid w:val="007877F4"/>
    <w:rsid w:val="007B2492"/>
    <w:rsid w:val="007B394B"/>
    <w:rsid w:val="007B6BAE"/>
    <w:rsid w:val="007B7271"/>
    <w:rsid w:val="007C4227"/>
    <w:rsid w:val="007C5623"/>
    <w:rsid w:val="007C74B9"/>
    <w:rsid w:val="007D441A"/>
    <w:rsid w:val="007E0D70"/>
    <w:rsid w:val="007E1B5E"/>
    <w:rsid w:val="007E6253"/>
    <w:rsid w:val="007F09E7"/>
    <w:rsid w:val="007F2278"/>
    <w:rsid w:val="00803014"/>
    <w:rsid w:val="00805783"/>
    <w:rsid w:val="00806CEF"/>
    <w:rsid w:val="00806F57"/>
    <w:rsid w:val="00806F90"/>
    <w:rsid w:val="008246FC"/>
    <w:rsid w:val="00824C19"/>
    <w:rsid w:val="00826250"/>
    <w:rsid w:val="0083056F"/>
    <w:rsid w:val="008378D1"/>
    <w:rsid w:val="00840091"/>
    <w:rsid w:val="00843C13"/>
    <w:rsid w:val="00846462"/>
    <w:rsid w:val="008470C2"/>
    <w:rsid w:val="00847383"/>
    <w:rsid w:val="00860742"/>
    <w:rsid w:val="0086691F"/>
    <w:rsid w:val="00872730"/>
    <w:rsid w:val="00883DB0"/>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46C87"/>
    <w:rsid w:val="00957134"/>
    <w:rsid w:val="0096193C"/>
    <w:rsid w:val="009769E1"/>
    <w:rsid w:val="00977E0D"/>
    <w:rsid w:val="00982D5C"/>
    <w:rsid w:val="00986132"/>
    <w:rsid w:val="00986C04"/>
    <w:rsid w:val="009932F9"/>
    <w:rsid w:val="009A11E3"/>
    <w:rsid w:val="009A2F76"/>
    <w:rsid w:val="009B1250"/>
    <w:rsid w:val="009C600E"/>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E28"/>
    <w:rsid w:val="00A5206D"/>
    <w:rsid w:val="00A55E9E"/>
    <w:rsid w:val="00A635A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BF3FBF"/>
    <w:rsid w:val="00C052A2"/>
    <w:rsid w:val="00C06A4A"/>
    <w:rsid w:val="00C131AA"/>
    <w:rsid w:val="00C1391A"/>
    <w:rsid w:val="00C14CE6"/>
    <w:rsid w:val="00C15218"/>
    <w:rsid w:val="00C22BB2"/>
    <w:rsid w:val="00C22F76"/>
    <w:rsid w:val="00C2725D"/>
    <w:rsid w:val="00C27420"/>
    <w:rsid w:val="00C30C48"/>
    <w:rsid w:val="00C31771"/>
    <w:rsid w:val="00C31E79"/>
    <w:rsid w:val="00C36E53"/>
    <w:rsid w:val="00C403C9"/>
    <w:rsid w:val="00C42033"/>
    <w:rsid w:val="00C464DD"/>
    <w:rsid w:val="00C52423"/>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B1E"/>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3B54"/>
    <w:rsid w:val="00D950BE"/>
    <w:rsid w:val="00D9586D"/>
    <w:rsid w:val="00D95A8C"/>
    <w:rsid w:val="00D9749C"/>
    <w:rsid w:val="00DA4C43"/>
    <w:rsid w:val="00DA51B2"/>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EF6E6E"/>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7B3E"/>
    <w:rsid w:val="00F833CB"/>
    <w:rsid w:val="00F87754"/>
    <w:rsid w:val="00F90A4B"/>
    <w:rsid w:val="00F90C56"/>
    <w:rsid w:val="00F94B3C"/>
    <w:rsid w:val="00F95073"/>
    <w:rsid w:val="00FA7A95"/>
    <w:rsid w:val="00FB089D"/>
    <w:rsid w:val="00FB282B"/>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singl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GB23126">
    <w:name w:val="样式 (中文) 楷体_GB2312 六号 蓝色 右 段后: 6 磅 行距: 单倍行距"/>
    <w:basedOn w:val="Normal"/>
    <w:rsid w:val="00D93B54"/>
    <w:pPr>
      <w:spacing w:after="120" w:line="240" w:lineRule="auto"/>
      <w:jc w:val="right"/>
    </w:pPr>
    <w:rPr>
      <w:rFonts w:ascii="SimSun" w:eastAsia="KaiTi_GB2312" w:cs="SimSun"/>
      <w:sz w:val="15"/>
    </w:rPr>
  </w:style>
  <w:style w:type="paragraph" w:customStyle="1" w:styleId="HCh6">
    <w:name w:val="样式 _ H _Ch + (中文) 宋体 段后: 6 磅"/>
    <w:basedOn w:val="HCh"/>
    <w:rsid w:val="00D93B54"/>
    <w:pPr>
      <w:spacing w:after="120"/>
      <w:jc w:val="left"/>
    </w:pPr>
    <w:rPr>
      <w:rFonts w:eastAsia="SimSun" w:cs="SimSun"/>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h/A/HRC/24/59"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58/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80</TotalTime>
  <Pages>21</Pages>
  <Words>9395</Words>
  <Characters>10241</Characters>
  <Application>Microsoft Office Outlook</Application>
  <DocSecurity>4</DocSecurity>
  <Lines>365</Lines>
  <Paragraphs>233</Paragraphs>
  <ScaleCrop>false</ScaleCrop>
  <Company>United Nations</Company>
  <LinksUpToDate>false</LinksUpToDate>
  <CharactersWithSpaces>19403</CharactersWithSpaces>
  <SharedDoc>false</SharedDoc>
  <HLinks>
    <vt:vector size="12" baseType="variant">
      <vt:variant>
        <vt:i4>786508</vt:i4>
      </vt:variant>
      <vt:variant>
        <vt:i4>3</vt:i4>
      </vt:variant>
      <vt:variant>
        <vt:i4>0</vt:i4>
      </vt:variant>
      <vt:variant>
        <vt:i4>5</vt:i4>
      </vt:variant>
      <vt:variant>
        <vt:lpwstr>http://undocs.org/ch/A/HRC/24/59</vt:lpwstr>
      </vt:variant>
      <vt:variant>
        <vt:lpwstr/>
      </vt:variant>
      <vt:variant>
        <vt:i4>4915203</vt:i4>
      </vt:variant>
      <vt:variant>
        <vt:i4>0</vt:i4>
      </vt:variant>
      <vt:variant>
        <vt:i4>0</vt:i4>
      </vt:variant>
      <vt:variant>
        <vt:i4>5</vt:i4>
      </vt:variant>
      <vt:variant>
        <vt:lpwstr>http://undocs.org/ch/CEDAW/C/58/1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Zhenxue Sheng</dc:creator>
  <cp:keywords/>
  <dc:description/>
  <cp:lastModifiedBy>Zhenxue Sheng</cp:lastModifiedBy>
  <cp:revision>15</cp:revision>
  <cp:lastPrinted>2015-01-20T11:50:00Z</cp:lastPrinted>
  <dcterms:created xsi:type="dcterms:W3CDTF">2015-01-20T09:48:00Z</dcterms:created>
  <dcterms:modified xsi:type="dcterms:W3CDTF">2015-01-20T11:50:00Z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1455226</vt:lpwstr>
  </property>
  <property fmtid="{D5CDD505-2E9C-101B-9397-08002B2CF9AE}" pid="3" name="ODSRefJobNo">
    <vt:lpwstr>1442833C</vt:lpwstr>
  </property>
  <property fmtid="{D5CDD505-2E9C-101B-9397-08002B2CF9AE}" pid="4" name="Symbol1">
    <vt:lpwstr>CEDAW/C/58/4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12 June 2014</vt:lpwstr>
  </property>
  <property fmtid="{D5CDD505-2E9C-101B-9397-08002B2CF9AE}" pid="9" name="Original">
    <vt:lpwstr>English</vt:lpwstr>
  </property>
  <property fmtid="{D5CDD505-2E9C-101B-9397-08002B2CF9AE}" pid="10" name="Release Date">
    <vt:lpwstr>200115</vt:lpwstr>
  </property>
  <property fmtid="{D5CDD505-2E9C-101B-9397-08002B2CF9AE}" pid="11" name="Comment">
    <vt:lpwstr/>
  </property>
  <property fmtid="{D5CDD505-2E9C-101B-9397-08002B2CF9AE}" pid="12" name="DraftPages">
    <vt:lpwstr> </vt:lpwstr>
  </property>
  <property fmtid="{D5CDD505-2E9C-101B-9397-08002B2CF9AE}" pid="13" name="Operator">
    <vt:lpwstr>sheng</vt:lpwstr>
  </property>
</Properties>
</file>