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46379A" w:rsidRDefault="0046379A" w:rsidP="00E82775">
            <w:pPr>
              <w:spacing w:line="240" w:lineRule="atLeast"/>
              <w:jc w:val="right"/>
              <w:rPr>
                <w:sz w:val="20"/>
                <w:szCs w:val="21"/>
              </w:rPr>
            </w:pPr>
            <w:r w:rsidRPr="0046379A">
              <w:rPr>
                <w:sz w:val="40"/>
                <w:szCs w:val="21"/>
              </w:rPr>
              <w:t>E</w:t>
            </w:r>
            <w:r>
              <w:rPr>
                <w:sz w:val="20"/>
                <w:szCs w:val="21"/>
              </w:rPr>
              <w:t>/</w:t>
            </w:r>
            <w:proofErr w:type="spellStart"/>
            <w:r>
              <w:rPr>
                <w:sz w:val="20"/>
                <w:szCs w:val="21"/>
              </w:rPr>
              <w:t>C.12</w:t>
            </w:r>
            <w:proofErr w:type="spellEnd"/>
            <w:r>
              <w:rPr>
                <w:sz w:val="20"/>
                <w:szCs w:val="21"/>
              </w:rPr>
              <w:t>/58/D/3/2014</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7EEEE2D6" wp14:editId="2D8116D1">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46379A">
            <w:pPr>
              <w:spacing w:before="240" w:line="240" w:lineRule="atLeast"/>
              <w:rPr>
                <w:sz w:val="20"/>
              </w:rPr>
            </w:pPr>
            <w:r w:rsidRPr="002C14C6">
              <w:rPr>
                <w:sz w:val="20"/>
              </w:rPr>
              <w:t xml:space="preserve">Distr.: </w:t>
            </w:r>
            <w:r w:rsidR="0046379A" w:rsidRPr="0046379A">
              <w:rPr>
                <w:sz w:val="20"/>
              </w:rPr>
              <w:t>General</w:t>
            </w:r>
          </w:p>
          <w:p w:rsidR="000A2080" w:rsidRPr="002C14C6" w:rsidRDefault="0046379A" w:rsidP="00E82775">
            <w:pPr>
              <w:spacing w:line="240" w:lineRule="atLeast"/>
              <w:rPr>
                <w:sz w:val="20"/>
              </w:rPr>
            </w:pPr>
            <w:r>
              <w:rPr>
                <w:sz w:val="20"/>
              </w:rPr>
              <w:t xml:space="preserve">8 </w:t>
            </w:r>
            <w:r w:rsidRPr="0046379A">
              <w:rPr>
                <w:sz w:val="20"/>
              </w:rPr>
              <w:t>August</w:t>
            </w:r>
            <w:r w:rsidR="00B45B2F">
              <w:rPr>
                <w:sz w:val="20"/>
              </w:rPr>
              <w:t xml:space="preserve"> 201</w:t>
            </w:r>
            <w:r w:rsidR="00072E35">
              <w:rPr>
                <w:rFonts w:hint="eastAsia"/>
                <w:sz w:val="20"/>
              </w:rPr>
              <w:t>6</w:t>
            </w:r>
          </w:p>
          <w:p w:rsidR="000A2080" w:rsidRPr="002C14C6" w:rsidRDefault="000A2080" w:rsidP="00E82775">
            <w:pPr>
              <w:spacing w:line="240" w:lineRule="atLeast"/>
              <w:rPr>
                <w:sz w:val="20"/>
              </w:rPr>
            </w:pPr>
            <w:r w:rsidRPr="002C14C6">
              <w:rPr>
                <w:sz w:val="20"/>
              </w:rPr>
              <w:t xml:space="preserve">Chinese </w:t>
            </w:r>
          </w:p>
          <w:p w:rsidR="000A2080" w:rsidRPr="002C14C6" w:rsidRDefault="000A2080" w:rsidP="00C54F3A">
            <w:pPr>
              <w:spacing w:line="240" w:lineRule="atLeast"/>
            </w:pPr>
            <w:r w:rsidRPr="002C14C6">
              <w:rPr>
                <w:sz w:val="20"/>
              </w:rPr>
              <w:t xml:space="preserve">Original: </w:t>
            </w:r>
            <w:r w:rsidR="00C54F3A">
              <w:rPr>
                <w:sz w:val="20"/>
              </w:rPr>
              <w:t>Spanish</w:t>
            </w:r>
          </w:p>
        </w:tc>
      </w:tr>
    </w:tbl>
    <w:p w:rsidR="0046379A" w:rsidRPr="004C09C9" w:rsidRDefault="0046379A" w:rsidP="0046379A">
      <w:pPr>
        <w:pStyle w:val="SingleTxtGC"/>
        <w:spacing w:before="120"/>
        <w:ind w:left="0" w:right="0"/>
        <w:rPr>
          <w:rFonts w:ascii="Time New Roman" w:eastAsia="黑体" w:hAnsi="Time New Roman" w:cstheme="majorBidi" w:hint="eastAsia"/>
          <w:b/>
          <w:sz w:val="24"/>
          <w:szCs w:val="24"/>
        </w:rPr>
      </w:pPr>
      <w:r w:rsidRPr="004C09C9">
        <w:rPr>
          <w:rFonts w:ascii="Time New Roman" w:eastAsia="黑体" w:hAnsi="Time New Roman" w:cstheme="majorBidi"/>
          <w:sz w:val="24"/>
          <w:szCs w:val="24"/>
        </w:rPr>
        <w:t>经济、社会及文化权利委员会</w:t>
      </w:r>
    </w:p>
    <w:p w:rsidR="0046379A" w:rsidRPr="004C09C9" w:rsidRDefault="0046379A" w:rsidP="0046379A">
      <w:pPr>
        <w:pStyle w:val="HChGC"/>
        <w:rPr>
          <w:b/>
        </w:rPr>
      </w:pPr>
      <w:r w:rsidRPr="004C09C9">
        <w:tab/>
      </w:r>
      <w:r w:rsidRPr="004C09C9">
        <w:tab/>
      </w:r>
      <w:r w:rsidRPr="004C09C9">
        <w:t>第</w:t>
      </w:r>
      <w:r>
        <w:t>3</w:t>
      </w:r>
      <w:r w:rsidRPr="004C09C9">
        <w:t>/</w:t>
      </w:r>
      <w:r>
        <w:t>2</w:t>
      </w:r>
      <w:r w:rsidRPr="004C09C9">
        <w:t>0</w:t>
      </w:r>
      <w:r>
        <w:t>14</w:t>
      </w:r>
      <w:r w:rsidRPr="004C09C9">
        <w:t>号来文</w:t>
      </w:r>
      <w:r w:rsidRPr="004C09C9">
        <w:rPr>
          <w:rStyle w:val="a7"/>
          <w:rFonts w:asciiTheme="majorBidi" w:eastAsiaTheme="minorEastAsia" w:hAnsiTheme="majorBidi" w:cstheme="majorBidi"/>
          <w:bCs/>
          <w:szCs w:val="21"/>
          <w:vertAlign w:val="baseline"/>
        </w:rPr>
        <w:footnoteReference w:customMarkFollows="1" w:id="2"/>
        <w:sym w:font="Symbol" w:char="F02A"/>
      </w:r>
    </w:p>
    <w:p w:rsidR="0046379A" w:rsidRPr="004C09C9" w:rsidRDefault="0046379A" w:rsidP="0046379A">
      <w:pPr>
        <w:pStyle w:val="H1GC"/>
        <w:rPr>
          <w:b/>
        </w:rPr>
      </w:pPr>
      <w:r w:rsidRPr="004C09C9">
        <w:tab/>
      </w:r>
      <w:r w:rsidRPr="004C09C9">
        <w:tab/>
      </w:r>
      <w:r w:rsidRPr="004C09C9">
        <w:t>委员会第五十八届会议</w:t>
      </w:r>
      <w:r w:rsidRPr="004C09C9">
        <w:t>(</w:t>
      </w:r>
      <w:r>
        <w:t>2</w:t>
      </w:r>
      <w:r w:rsidRPr="004C09C9">
        <w:t>0</w:t>
      </w:r>
      <w:r>
        <w:t>16</w:t>
      </w:r>
      <w:r w:rsidRPr="004C09C9">
        <w:t>年</w:t>
      </w:r>
      <w:r>
        <w:t>6</w:t>
      </w:r>
      <w:r w:rsidRPr="004C09C9">
        <w:t>月</w:t>
      </w:r>
      <w:r>
        <w:t>6</w:t>
      </w:r>
      <w:r w:rsidRPr="004C09C9">
        <w:t>日至</w:t>
      </w:r>
      <w:r>
        <w:t>24</w:t>
      </w:r>
      <w:r w:rsidRPr="004C09C9">
        <w:t>日</w:t>
      </w:r>
      <w:r w:rsidRPr="004C09C9">
        <w:t>)</w:t>
      </w:r>
      <w:r w:rsidRPr="004C09C9">
        <w:t>通过的意见</w:t>
      </w:r>
    </w:p>
    <w:tbl>
      <w:tblPr>
        <w:tblW w:w="0" w:type="auto"/>
        <w:tblInd w:w="1134" w:type="dxa"/>
        <w:tblLayout w:type="fixed"/>
        <w:tblCellMar>
          <w:left w:w="0" w:type="dxa"/>
          <w:right w:w="0" w:type="dxa"/>
        </w:tblCellMar>
        <w:tblLook w:val="01E0" w:firstRow="1" w:lastRow="1" w:firstColumn="1" w:lastColumn="1" w:noHBand="0" w:noVBand="0"/>
      </w:tblPr>
      <w:tblGrid>
        <w:gridCol w:w="2410"/>
        <w:gridCol w:w="4961"/>
      </w:tblGrid>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zCs w:val="21"/>
              </w:rPr>
            </w:pPr>
            <w:r w:rsidRPr="004C09C9">
              <w:rPr>
                <w:rFonts w:asciiTheme="majorBidi" w:eastAsia="楷体" w:hAnsiTheme="majorBidi" w:cstheme="majorBidi"/>
                <w:szCs w:val="21"/>
              </w:rPr>
              <w:t>提交人：</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proofErr w:type="spellStart"/>
            <w:r>
              <w:rPr>
                <w:rFonts w:asciiTheme="majorBidi" w:eastAsiaTheme="minorEastAsia" w:hAnsiTheme="majorBidi" w:cstheme="majorBidi"/>
                <w:szCs w:val="21"/>
              </w:rPr>
              <w:t>A</w:t>
            </w:r>
            <w:r w:rsidRPr="004C09C9">
              <w:rPr>
                <w:rFonts w:asciiTheme="majorBidi" w:eastAsiaTheme="minorEastAsia" w:hAnsiTheme="majorBidi" w:cstheme="majorBidi"/>
                <w:szCs w:val="21"/>
              </w:rPr>
              <w:t>.</w:t>
            </w:r>
            <w:r>
              <w:rPr>
                <w:rFonts w:asciiTheme="majorBidi" w:eastAsiaTheme="minorEastAsia" w:hAnsiTheme="majorBidi" w:cstheme="majorBidi"/>
                <w:szCs w:val="21"/>
              </w:rPr>
              <w:t>M</w:t>
            </w:r>
            <w:r w:rsidRPr="004C09C9">
              <w:rPr>
                <w:rFonts w:asciiTheme="majorBidi" w:eastAsiaTheme="minorEastAsia" w:hAnsiTheme="majorBidi" w:cstheme="majorBidi"/>
                <w:szCs w:val="21"/>
              </w:rPr>
              <w:t>.</w:t>
            </w:r>
            <w:r>
              <w:rPr>
                <w:rFonts w:asciiTheme="majorBidi" w:eastAsiaTheme="minorEastAsia" w:hAnsiTheme="majorBidi" w:cstheme="majorBidi"/>
                <w:szCs w:val="21"/>
              </w:rPr>
              <w:t>B</w:t>
            </w:r>
            <w:proofErr w:type="spellEnd"/>
            <w:r w:rsidRPr="004C09C9">
              <w:rPr>
                <w:rFonts w:asciiTheme="majorBidi" w:eastAsiaTheme="minorEastAsia" w:hAnsiTheme="majorBidi" w:cstheme="majorBidi"/>
                <w:szCs w:val="21"/>
              </w:rPr>
              <w:t>. (</w:t>
            </w:r>
            <w:r w:rsidRPr="004C09C9">
              <w:rPr>
                <w:rFonts w:asciiTheme="majorBidi" w:eastAsiaTheme="minorEastAsia" w:hAnsiTheme="majorBidi" w:cstheme="majorBidi"/>
                <w:szCs w:val="21"/>
              </w:rPr>
              <w:t>由以下律师代理：洛杉矶洛约拉法学院国际人权诊所的</w:t>
            </w:r>
            <w:r>
              <w:rPr>
                <w:rFonts w:asciiTheme="majorBidi" w:eastAsiaTheme="minorEastAsia" w:hAnsiTheme="majorBidi" w:cstheme="majorBidi"/>
                <w:szCs w:val="21"/>
              </w:rPr>
              <w:t>Cesare</w:t>
            </w:r>
            <w:r w:rsidRPr="004C09C9">
              <w:rPr>
                <w:rFonts w:asciiTheme="majorBidi" w:eastAsiaTheme="minorEastAsia" w:hAnsiTheme="majorBidi" w:cstheme="majorBidi"/>
                <w:szCs w:val="21"/>
              </w:rPr>
              <w:t xml:space="preserve"> </w:t>
            </w:r>
            <w:r>
              <w:rPr>
                <w:rFonts w:asciiTheme="majorBidi" w:eastAsiaTheme="minorEastAsia" w:hAnsiTheme="majorBidi" w:cstheme="majorBidi"/>
                <w:szCs w:val="21"/>
              </w:rPr>
              <w:t>Romano</w:t>
            </w:r>
            <w:r w:rsidRPr="004C09C9">
              <w:rPr>
                <w:rFonts w:asciiTheme="majorBidi" w:eastAsiaTheme="minorEastAsia" w:hAnsiTheme="majorBidi" w:cstheme="majorBidi"/>
                <w:szCs w:val="21"/>
              </w:rPr>
              <w:t>和</w:t>
            </w:r>
            <w:proofErr w:type="spellStart"/>
            <w:r>
              <w:rPr>
                <w:rFonts w:asciiTheme="majorBidi" w:eastAsiaTheme="minorEastAsia" w:hAnsiTheme="majorBidi" w:cstheme="majorBidi"/>
                <w:szCs w:val="21"/>
              </w:rPr>
              <w:t>Ver</w:t>
            </w:r>
            <w:r w:rsidRPr="004C09C9">
              <w:rPr>
                <w:rFonts w:asciiTheme="majorBidi" w:eastAsiaTheme="minorEastAsia" w:hAnsiTheme="majorBidi" w:cstheme="majorBidi"/>
                <w:szCs w:val="21"/>
              </w:rPr>
              <w:t>ó</w:t>
            </w:r>
            <w:r>
              <w:rPr>
                <w:rFonts w:asciiTheme="majorBidi" w:eastAsiaTheme="minorEastAsia" w:hAnsiTheme="majorBidi" w:cstheme="majorBidi"/>
                <w:szCs w:val="21"/>
              </w:rPr>
              <w:t>nica</w:t>
            </w:r>
            <w:proofErr w:type="spellEnd"/>
            <w:r w:rsidRPr="004C09C9">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B</w:t>
            </w:r>
            <w:r w:rsidRPr="004C09C9">
              <w:rPr>
                <w:rFonts w:asciiTheme="majorBidi" w:eastAsiaTheme="minorEastAsia" w:hAnsiTheme="majorBidi" w:cstheme="majorBidi"/>
                <w:szCs w:val="21"/>
              </w:rPr>
              <w:t>.</w:t>
            </w:r>
            <w:r>
              <w:rPr>
                <w:rFonts w:asciiTheme="majorBidi" w:eastAsiaTheme="minorEastAsia" w:hAnsiTheme="majorBidi" w:cstheme="majorBidi"/>
                <w:szCs w:val="21"/>
              </w:rPr>
              <w:t>Y</w:t>
            </w:r>
            <w:proofErr w:type="spellEnd"/>
            <w:r w:rsidRPr="004C09C9">
              <w:rPr>
                <w:rFonts w:asciiTheme="majorBidi" w:eastAsiaTheme="minorEastAsia" w:hAnsiTheme="majorBidi" w:cstheme="majorBidi"/>
                <w:szCs w:val="21"/>
              </w:rPr>
              <w:t xml:space="preserve">. </w:t>
            </w:r>
            <w:r>
              <w:rPr>
                <w:rFonts w:asciiTheme="majorBidi" w:eastAsiaTheme="minorEastAsia" w:hAnsiTheme="majorBidi" w:cstheme="majorBidi"/>
                <w:szCs w:val="21"/>
              </w:rPr>
              <w:t>Arag</w:t>
            </w:r>
            <w:r w:rsidRPr="004C09C9">
              <w:rPr>
                <w:rFonts w:asciiTheme="majorBidi" w:eastAsiaTheme="minorEastAsia" w:hAnsiTheme="majorBidi" w:cstheme="majorBidi"/>
                <w:szCs w:val="21"/>
              </w:rPr>
              <w:t>ó</w:t>
            </w:r>
            <w:r>
              <w:rPr>
                <w:rFonts w:asciiTheme="majorBidi" w:eastAsiaTheme="minorEastAsia" w:hAnsiTheme="majorBidi" w:cstheme="majorBidi"/>
                <w:szCs w:val="21"/>
              </w:rPr>
              <w:t xml:space="preserve">n, </w:t>
            </w:r>
            <w:r w:rsidRPr="004C09C9">
              <w:rPr>
                <w:rFonts w:asciiTheme="majorBidi" w:eastAsiaTheme="minorEastAsia" w:hAnsiTheme="majorBidi" w:cstheme="majorBidi"/>
                <w:szCs w:val="21"/>
              </w:rPr>
              <w:t>以及庇护援助组织厄瓜多尔办事处的</w:t>
            </w:r>
            <w:r>
              <w:rPr>
                <w:rFonts w:asciiTheme="majorBidi" w:eastAsiaTheme="minorEastAsia" w:hAnsiTheme="majorBidi" w:cstheme="majorBidi"/>
                <w:szCs w:val="21"/>
              </w:rPr>
              <w:t>Karina</w:t>
            </w:r>
            <w:r w:rsidRPr="004C09C9">
              <w:rPr>
                <w:rFonts w:asciiTheme="majorBidi" w:eastAsiaTheme="minorEastAsia" w:hAnsiTheme="majorBidi" w:cstheme="majorBidi"/>
                <w:szCs w:val="21"/>
              </w:rPr>
              <w:t xml:space="preserve"> </w:t>
            </w:r>
            <w:r>
              <w:rPr>
                <w:rFonts w:asciiTheme="majorBidi" w:eastAsiaTheme="minorEastAsia" w:hAnsiTheme="majorBidi" w:cstheme="majorBidi"/>
                <w:szCs w:val="21"/>
              </w:rPr>
              <w:t>Sarmiento</w:t>
            </w:r>
            <w:r w:rsidRPr="004C09C9">
              <w:rPr>
                <w:rFonts w:asciiTheme="majorBidi" w:eastAsiaTheme="minorEastAsia" w:hAnsiTheme="majorBidi" w:cstheme="majorBidi"/>
                <w:szCs w:val="21"/>
              </w:rPr>
              <w:t>)</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zCs w:val="21"/>
              </w:rPr>
            </w:pPr>
            <w:r w:rsidRPr="004C09C9">
              <w:rPr>
                <w:rFonts w:asciiTheme="majorBidi" w:eastAsia="楷体" w:hAnsiTheme="majorBidi" w:cstheme="majorBidi"/>
                <w:szCs w:val="21"/>
              </w:rPr>
              <w:t>据称受害人：</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proofErr w:type="spellStart"/>
            <w:r>
              <w:rPr>
                <w:rFonts w:asciiTheme="majorBidi" w:eastAsiaTheme="minorEastAsia" w:hAnsiTheme="majorBidi" w:cstheme="majorBidi"/>
                <w:szCs w:val="21"/>
              </w:rPr>
              <w:t>C</w:t>
            </w:r>
            <w:r w:rsidRPr="004C09C9">
              <w:rPr>
                <w:rFonts w:asciiTheme="majorBidi" w:eastAsiaTheme="minorEastAsia" w:hAnsiTheme="majorBidi" w:cstheme="majorBidi"/>
                <w:szCs w:val="21"/>
              </w:rPr>
              <w:t>.</w:t>
            </w:r>
            <w:r>
              <w:rPr>
                <w:rFonts w:asciiTheme="majorBidi" w:eastAsiaTheme="minorEastAsia" w:hAnsiTheme="majorBidi" w:cstheme="majorBidi"/>
                <w:szCs w:val="21"/>
              </w:rPr>
              <w:t>A</w:t>
            </w:r>
            <w:r w:rsidRPr="004C09C9">
              <w:rPr>
                <w:rFonts w:asciiTheme="majorBidi" w:eastAsiaTheme="minorEastAsia" w:hAnsiTheme="majorBidi" w:cstheme="majorBidi"/>
                <w:szCs w:val="21"/>
              </w:rPr>
              <w:t>.</w:t>
            </w:r>
            <w:r>
              <w:rPr>
                <w:rFonts w:asciiTheme="majorBidi" w:eastAsiaTheme="minorEastAsia" w:hAnsiTheme="majorBidi" w:cstheme="majorBidi"/>
                <w:szCs w:val="21"/>
              </w:rPr>
              <w:t>P</w:t>
            </w:r>
            <w:r w:rsidRPr="004C09C9">
              <w:rPr>
                <w:rFonts w:asciiTheme="majorBidi" w:eastAsiaTheme="minorEastAsia" w:hAnsiTheme="majorBidi" w:cstheme="majorBidi"/>
                <w:szCs w:val="21"/>
              </w:rPr>
              <w:t>.</w:t>
            </w:r>
            <w:r>
              <w:rPr>
                <w:rFonts w:asciiTheme="majorBidi" w:eastAsiaTheme="minorEastAsia" w:hAnsiTheme="majorBidi" w:cstheme="majorBidi"/>
                <w:szCs w:val="21"/>
              </w:rPr>
              <w:t>M</w:t>
            </w:r>
            <w:proofErr w:type="spellEnd"/>
            <w:r w:rsidRPr="004C09C9">
              <w:rPr>
                <w:rFonts w:asciiTheme="majorBidi" w:eastAsiaTheme="minorEastAsia" w:hAnsiTheme="majorBidi" w:cstheme="majorBidi"/>
                <w:szCs w:val="21"/>
              </w:rPr>
              <w:t>. (</w:t>
            </w:r>
            <w:r w:rsidRPr="004C09C9">
              <w:rPr>
                <w:rFonts w:asciiTheme="majorBidi" w:eastAsiaTheme="minorEastAsia" w:hAnsiTheme="majorBidi" w:cstheme="majorBidi"/>
                <w:szCs w:val="21"/>
              </w:rPr>
              <w:t>提交人未成年的儿子</w:t>
            </w:r>
            <w:r w:rsidRPr="004C09C9">
              <w:rPr>
                <w:rFonts w:asciiTheme="majorBidi" w:eastAsiaTheme="minorEastAsia" w:hAnsiTheme="majorBidi" w:cstheme="majorBidi"/>
                <w:szCs w:val="21"/>
              </w:rPr>
              <w:t>)</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zCs w:val="21"/>
              </w:rPr>
            </w:pPr>
            <w:r w:rsidRPr="004C09C9">
              <w:rPr>
                <w:rFonts w:asciiTheme="majorBidi" w:eastAsia="楷体" w:hAnsiTheme="majorBidi" w:cstheme="majorBidi"/>
                <w:szCs w:val="21"/>
              </w:rPr>
              <w:t>所涉缔约国：</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bCs/>
                <w:szCs w:val="21"/>
              </w:rPr>
            </w:pPr>
            <w:r w:rsidRPr="004C09C9">
              <w:rPr>
                <w:rFonts w:asciiTheme="majorBidi" w:eastAsiaTheme="minorEastAsia" w:hAnsiTheme="majorBidi" w:cstheme="majorBidi"/>
                <w:bCs/>
                <w:szCs w:val="21"/>
              </w:rPr>
              <w:t>厄瓜多尔</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zCs w:val="21"/>
              </w:rPr>
            </w:pPr>
            <w:r w:rsidRPr="004C09C9">
              <w:rPr>
                <w:rFonts w:asciiTheme="majorBidi" w:eastAsia="楷体" w:hAnsiTheme="majorBidi" w:cstheme="majorBidi"/>
                <w:szCs w:val="21"/>
              </w:rPr>
              <w:t>来文日期：</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r>
              <w:rPr>
                <w:rFonts w:asciiTheme="majorBidi" w:eastAsiaTheme="minorEastAsia" w:hAnsiTheme="majorBidi" w:cstheme="majorBidi"/>
                <w:szCs w:val="21"/>
              </w:rPr>
              <w:t>2</w:t>
            </w:r>
            <w:r w:rsidRPr="004C09C9">
              <w:rPr>
                <w:rFonts w:asciiTheme="majorBidi" w:eastAsiaTheme="minorEastAsia" w:hAnsiTheme="majorBidi" w:cstheme="majorBidi"/>
                <w:szCs w:val="21"/>
              </w:rPr>
              <w:t>0</w:t>
            </w:r>
            <w:r>
              <w:rPr>
                <w:rFonts w:asciiTheme="majorBidi" w:eastAsiaTheme="minorEastAsia" w:hAnsiTheme="majorBidi" w:cstheme="majorBidi"/>
                <w:szCs w:val="21"/>
              </w:rPr>
              <w:t>14</w:t>
            </w:r>
            <w:r w:rsidRPr="004C09C9">
              <w:rPr>
                <w:rFonts w:asciiTheme="majorBidi" w:eastAsiaTheme="minorEastAsia" w:hAnsiTheme="majorBidi" w:cstheme="majorBidi"/>
                <w:szCs w:val="21"/>
              </w:rPr>
              <w:t>年</w:t>
            </w:r>
            <w:r>
              <w:rPr>
                <w:rFonts w:asciiTheme="majorBidi" w:eastAsiaTheme="minorEastAsia" w:hAnsiTheme="majorBidi" w:cstheme="majorBidi"/>
                <w:szCs w:val="21"/>
              </w:rPr>
              <w:t>7</w:t>
            </w:r>
            <w:r w:rsidRPr="004C09C9">
              <w:rPr>
                <w:rFonts w:asciiTheme="majorBidi" w:eastAsiaTheme="minorEastAsia" w:hAnsiTheme="majorBidi" w:cstheme="majorBidi"/>
                <w:szCs w:val="21"/>
              </w:rPr>
              <w:t>月</w:t>
            </w:r>
            <w:r>
              <w:rPr>
                <w:rFonts w:asciiTheme="majorBidi" w:eastAsiaTheme="minorEastAsia" w:hAnsiTheme="majorBidi" w:cstheme="majorBidi"/>
                <w:szCs w:val="21"/>
              </w:rPr>
              <w:t>28</w:t>
            </w:r>
            <w:r w:rsidRPr="004C09C9">
              <w:rPr>
                <w:rFonts w:asciiTheme="majorBidi" w:eastAsiaTheme="minorEastAsia" w:hAnsiTheme="majorBidi" w:cstheme="majorBidi"/>
                <w:szCs w:val="21"/>
              </w:rPr>
              <w:t>日，</w:t>
            </w:r>
            <w:r>
              <w:rPr>
                <w:rFonts w:asciiTheme="majorBidi" w:eastAsiaTheme="minorEastAsia" w:hAnsiTheme="majorBidi" w:cstheme="majorBidi"/>
                <w:szCs w:val="21"/>
              </w:rPr>
              <w:t>2</w:t>
            </w:r>
            <w:r w:rsidRPr="004C09C9">
              <w:rPr>
                <w:rFonts w:asciiTheme="majorBidi" w:eastAsiaTheme="minorEastAsia" w:hAnsiTheme="majorBidi" w:cstheme="majorBidi"/>
                <w:szCs w:val="21"/>
              </w:rPr>
              <w:t>0</w:t>
            </w:r>
            <w:r>
              <w:rPr>
                <w:rFonts w:asciiTheme="majorBidi" w:eastAsiaTheme="minorEastAsia" w:hAnsiTheme="majorBidi" w:cstheme="majorBidi"/>
                <w:szCs w:val="21"/>
              </w:rPr>
              <w:t>14</w:t>
            </w:r>
            <w:r w:rsidRPr="004C09C9">
              <w:rPr>
                <w:rFonts w:asciiTheme="majorBidi" w:eastAsiaTheme="minorEastAsia" w:hAnsiTheme="majorBidi" w:cstheme="majorBidi"/>
                <w:szCs w:val="21"/>
              </w:rPr>
              <w:t>年</w:t>
            </w:r>
            <w:r>
              <w:rPr>
                <w:rFonts w:asciiTheme="majorBidi" w:eastAsiaTheme="minorEastAsia" w:hAnsiTheme="majorBidi" w:cstheme="majorBidi"/>
                <w:szCs w:val="21"/>
              </w:rPr>
              <w:t>1</w:t>
            </w:r>
            <w:r w:rsidRPr="004C09C9">
              <w:rPr>
                <w:rFonts w:asciiTheme="majorBidi" w:eastAsiaTheme="minorEastAsia" w:hAnsiTheme="majorBidi" w:cstheme="majorBidi"/>
                <w:szCs w:val="21"/>
              </w:rPr>
              <w:t>0</w:t>
            </w:r>
            <w:r w:rsidRPr="004C09C9">
              <w:rPr>
                <w:rFonts w:asciiTheme="majorBidi" w:eastAsiaTheme="minorEastAsia" w:hAnsiTheme="majorBidi" w:cstheme="majorBidi"/>
                <w:szCs w:val="21"/>
              </w:rPr>
              <w:t>月</w:t>
            </w:r>
            <w:r>
              <w:rPr>
                <w:rFonts w:asciiTheme="majorBidi" w:eastAsiaTheme="minorEastAsia" w:hAnsiTheme="majorBidi" w:cstheme="majorBidi"/>
                <w:szCs w:val="21"/>
              </w:rPr>
              <w:t>22</w:t>
            </w:r>
            <w:r w:rsidRPr="004C09C9">
              <w:rPr>
                <w:rFonts w:asciiTheme="majorBidi" w:eastAsiaTheme="minorEastAsia" w:hAnsiTheme="majorBidi" w:cstheme="majorBidi"/>
                <w:szCs w:val="21"/>
              </w:rPr>
              <w:t>日转交给缔约国</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zCs w:val="21"/>
              </w:rPr>
            </w:pPr>
            <w:r w:rsidRPr="004C09C9">
              <w:rPr>
                <w:rFonts w:asciiTheme="majorBidi" w:eastAsia="楷体" w:hAnsiTheme="majorBidi" w:cstheme="majorBidi"/>
                <w:szCs w:val="21"/>
              </w:rPr>
              <w:t>意见通过日期：</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r>
              <w:rPr>
                <w:rFonts w:asciiTheme="majorBidi" w:eastAsiaTheme="minorEastAsia" w:hAnsiTheme="majorBidi" w:cstheme="majorBidi"/>
                <w:szCs w:val="21"/>
              </w:rPr>
              <w:t>2</w:t>
            </w:r>
            <w:r w:rsidRPr="004C09C9">
              <w:rPr>
                <w:rFonts w:asciiTheme="majorBidi" w:eastAsiaTheme="minorEastAsia" w:hAnsiTheme="majorBidi" w:cstheme="majorBidi"/>
                <w:szCs w:val="21"/>
              </w:rPr>
              <w:t>0</w:t>
            </w:r>
            <w:r>
              <w:rPr>
                <w:rFonts w:asciiTheme="majorBidi" w:eastAsiaTheme="minorEastAsia" w:hAnsiTheme="majorBidi" w:cstheme="majorBidi"/>
                <w:szCs w:val="21"/>
              </w:rPr>
              <w:t>16</w:t>
            </w:r>
            <w:r w:rsidRPr="004C09C9">
              <w:rPr>
                <w:rFonts w:asciiTheme="majorBidi" w:eastAsiaTheme="minorEastAsia" w:hAnsiTheme="majorBidi" w:cstheme="majorBidi"/>
                <w:szCs w:val="21"/>
              </w:rPr>
              <w:t>年</w:t>
            </w:r>
            <w:r>
              <w:rPr>
                <w:rFonts w:asciiTheme="majorBidi" w:eastAsiaTheme="minorEastAsia" w:hAnsiTheme="majorBidi" w:cstheme="majorBidi"/>
                <w:szCs w:val="21"/>
              </w:rPr>
              <w:t>6</w:t>
            </w:r>
            <w:r w:rsidRPr="004C09C9">
              <w:rPr>
                <w:rFonts w:asciiTheme="majorBidi" w:eastAsiaTheme="minorEastAsia" w:hAnsiTheme="majorBidi" w:cstheme="majorBidi"/>
                <w:szCs w:val="21"/>
              </w:rPr>
              <w:t>月</w:t>
            </w:r>
            <w:r>
              <w:rPr>
                <w:rFonts w:asciiTheme="majorBidi" w:eastAsiaTheme="minorEastAsia" w:hAnsiTheme="majorBidi" w:cstheme="majorBidi"/>
                <w:szCs w:val="21"/>
              </w:rPr>
              <w:t>2</w:t>
            </w:r>
            <w:r w:rsidRPr="004C09C9">
              <w:rPr>
                <w:rFonts w:asciiTheme="majorBidi" w:eastAsiaTheme="minorEastAsia" w:hAnsiTheme="majorBidi" w:cstheme="majorBidi"/>
                <w:szCs w:val="21"/>
              </w:rPr>
              <w:t>0</w:t>
            </w:r>
            <w:r w:rsidRPr="004C09C9">
              <w:rPr>
                <w:rFonts w:asciiTheme="majorBidi" w:eastAsiaTheme="minorEastAsia" w:hAnsiTheme="majorBidi" w:cstheme="majorBidi"/>
                <w:szCs w:val="21"/>
              </w:rPr>
              <w:t>日</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zCs w:val="21"/>
              </w:rPr>
            </w:pPr>
            <w:r w:rsidRPr="004C09C9">
              <w:rPr>
                <w:rFonts w:asciiTheme="majorBidi" w:eastAsia="楷体" w:hAnsiTheme="majorBidi" w:cstheme="majorBidi"/>
                <w:szCs w:val="21"/>
              </w:rPr>
              <w:t>事由</w:t>
            </w:r>
            <w:r w:rsidRPr="004C09C9">
              <w:rPr>
                <w:rFonts w:asciiTheme="majorBidi" w:eastAsia="楷体" w:hAnsiTheme="majorBidi" w:cstheme="majorBidi"/>
                <w:snapToGrid/>
                <w:szCs w:val="21"/>
              </w:rPr>
              <w:t>：</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r w:rsidRPr="004C09C9">
              <w:rPr>
                <w:rFonts w:asciiTheme="majorBidi" w:eastAsiaTheme="minorEastAsia" w:hAnsiTheme="majorBidi" w:cstheme="majorBidi"/>
                <w:szCs w:val="21"/>
              </w:rPr>
              <w:t>在参与青少年足球锦标赛方面歧视一名外国未成年人</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zCs w:val="21"/>
              </w:rPr>
            </w:pPr>
            <w:r w:rsidRPr="004C09C9">
              <w:rPr>
                <w:rFonts w:asciiTheme="majorBidi" w:eastAsia="楷体" w:hAnsiTheme="majorBidi" w:cstheme="majorBidi"/>
                <w:snapToGrid/>
                <w:szCs w:val="21"/>
              </w:rPr>
              <w:t>实质性问题</w:t>
            </w:r>
            <w:r w:rsidRPr="004C09C9">
              <w:rPr>
                <w:rFonts w:asciiTheme="majorBidi" w:eastAsia="楷体" w:hAnsiTheme="majorBidi" w:cstheme="majorBidi"/>
                <w:snapToGrid/>
                <w:szCs w:val="21"/>
                <w:lang w:val="fr-CH"/>
              </w:rPr>
              <w:t>：</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r w:rsidRPr="004C09C9">
              <w:rPr>
                <w:rFonts w:asciiTheme="majorBidi" w:eastAsiaTheme="minorEastAsia" w:hAnsiTheme="majorBidi" w:cstheme="majorBidi"/>
                <w:szCs w:val="21"/>
              </w:rPr>
              <w:t>不受歧视地行使《公约》权利；受教育权；参与文化生活的权利；保</w:t>
            </w:r>
            <w:bookmarkStart w:id="0" w:name="_GoBack"/>
            <w:bookmarkEnd w:id="0"/>
            <w:r w:rsidRPr="004C09C9">
              <w:rPr>
                <w:rFonts w:asciiTheme="majorBidi" w:eastAsiaTheme="minorEastAsia" w:hAnsiTheme="majorBidi" w:cstheme="majorBidi"/>
                <w:szCs w:val="21"/>
              </w:rPr>
              <w:t>护儿童和青少年的特别措施</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napToGrid/>
                <w:szCs w:val="21"/>
                <w:lang w:val="fr-CH"/>
              </w:rPr>
            </w:pPr>
            <w:r w:rsidRPr="004C09C9">
              <w:rPr>
                <w:rFonts w:asciiTheme="majorBidi" w:eastAsia="楷体" w:hAnsiTheme="majorBidi" w:cstheme="majorBidi"/>
                <w:snapToGrid/>
                <w:szCs w:val="21"/>
              </w:rPr>
              <w:t>程序性问题：</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r w:rsidRPr="004C09C9">
              <w:rPr>
                <w:rFonts w:asciiTheme="majorBidi" w:eastAsiaTheme="minorEastAsia" w:hAnsiTheme="majorBidi" w:cstheme="majorBidi"/>
                <w:szCs w:val="21"/>
              </w:rPr>
              <w:t>委员会</w:t>
            </w:r>
            <w:proofErr w:type="gramStart"/>
            <w:r w:rsidRPr="004C09C9">
              <w:rPr>
                <w:rFonts w:asciiTheme="majorBidi" w:eastAsiaTheme="minorEastAsia" w:hAnsiTheme="majorBidi" w:cstheme="majorBidi"/>
                <w:szCs w:val="21"/>
              </w:rPr>
              <w:t>的属时管辖</w:t>
            </w:r>
            <w:proofErr w:type="gramEnd"/>
            <w:r w:rsidRPr="004C09C9">
              <w:rPr>
                <w:rFonts w:asciiTheme="majorBidi" w:eastAsiaTheme="minorEastAsia" w:hAnsiTheme="majorBidi" w:cstheme="majorBidi"/>
                <w:szCs w:val="21"/>
              </w:rPr>
              <w:t>权；用尽国内补救办法</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napToGrid/>
                <w:szCs w:val="21"/>
              </w:rPr>
            </w:pPr>
            <w:r w:rsidRPr="004C09C9">
              <w:rPr>
                <w:rFonts w:asciiTheme="majorBidi" w:eastAsia="楷体" w:hAnsiTheme="majorBidi" w:cstheme="majorBidi"/>
                <w:szCs w:val="21"/>
              </w:rPr>
              <w:t>《公约》</w:t>
            </w:r>
            <w:r w:rsidRPr="004C09C9">
              <w:rPr>
                <w:rFonts w:asciiTheme="majorBidi" w:eastAsia="楷体" w:hAnsiTheme="majorBidi" w:cstheme="majorBidi"/>
                <w:snapToGrid/>
                <w:szCs w:val="21"/>
              </w:rPr>
              <w:t>条款：</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r w:rsidRPr="004C09C9">
              <w:rPr>
                <w:rFonts w:asciiTheme="majorBidi" w:eastAsiaTheme="minorEastAsia" w:hAnsiTheme="majorBidi" w:cstheme="majorBidi"/>
                <w:szCs w:val="21"/>
              </w:rPr>
              <w:t>第二条第二款；第四条；第十条第三款；第十三条和第十五条</w:t>
            </w:r>
          </w:p>
        </w:tc>
      </w:tr>
      <w:tr w:rsidR="0046379A" w:rsidRPr="004C09C9" w:rsidTr="00DB7211">
        <w:tc>
          <w:tcPr>
            <w:tcW w:w="2410" w:type="dxa"/>
            <w:shd w:val="clear" w:color="auto" w:fill="auto"/>
          </w:tcPr>
          <w:p w:rsidR="0046379A" w:rsidRPr="004C09C9" w:rsidRDefault="0046379A" w:rsidP="00DB7211">
            <w:pPr>
              <w:pStyle w:val="SingleTxtGC"/>
              <w:ind w:left="0" w:right="0"/>
              <w:rPr>
                <w:rFonts w:asciiTheme="majorBidi" w:eastAsia="楷体" w:hAnsiTheme="majorBidi" w:cstheme="majorBidi"/>
                <w:szCs w:val="21"/>
              </w:rPr>
            </w:pPr>
            <w:r w:rsidRPr="004C09C9">
              <w:rPr>
                <w:rFonts w:asciiTheme="majorBidi" w:eastAsia="楷体" w:hAnsiTheme="majorBidi" w:cstheme="majorBidi"/>
                <w:szCs w:val="21"/>
              </w:rPr>
              <w:t>《任择议定书》</w:t>
            </w:r>
            <w:r w:rsidRPr="004C09C9">
              <w:rPr>
                <w:rFonts w:asciiTheme="majorBidi" w:eastAsia="楷体" w:hAnsiTheme="majorBidi" w:cstheme="majorBidi"/>
                <w:snapToGrid/>
                <w:szCs w:val="21"/>
              </w:rPr>
              <w:t>条款：</w:t>
            </w:r>
          </w:p>
        </w:tc>
        <w:tc>
          <w:tcPr>
            <w:tcW w:w="4961" w:type="dxa"/>
            <w:shd w:val="clear" w:color="auto" w:fill="auto"/>
          </w:tcPr>
          <w:p w:rsidR="0046379A" w:rsidRPr="004C09C9" w:rsidRDefault="0046379A" w:rsidP="00DB7211">
            <w:pPr>
              <w:pStyle w:val="SingleTxtGC"/>
              <w:ind w:left="0" w:right="0"/>
              <w:rPr>
                <w:rFonts w:asciiTheme="majorBidi" w:eastAsiaTheme="minorEastAsia" w:hAnsiTheme="majorBidi" w:cstheme="majorBidi"/>
                <w:szCs w:val="21"/>
              </w:rPr>
            </w:pPr>
            <w:r w:rsidRPr="004C09C9">
              <w:rPr>
                <w:rFonts w:asciiTheme="majorBidi" w:eastAsiaTheme="minorEastAsia" w:hAnsiTheme="majorBidi" w:cstheme="majorBidi"/>
                <w:szCs w:val="21"/>
              </w:rPr>
              <w:t>第三条第一款和第二款</w:t>
            </w:r>
            <w:r w:rsidRPr="004C09C9">
              <w:rPr>
                <w:rFonts w:asciiTheme="majorBidi" w:eastAsiaTheme="minorEastAsia" w:hAnsiTheme="majorBidi" w:cstheme="majorBidi"/>
                <w:szCs w:val="21"/>
              </w:rPr>
              <w:t>(</w:t>
            </w:r>
            <w:r w:rsidRPr="004C09C9">
              <w:rPr>
                <w:rFonts w:asciiTheme="majorBidi" w:eastAsiaTheme="minorEastAsia" w:hAnsiTheme="majorBidi" w:cstheme="majorBidi"/>
                <w:szCs w:val="21"/>
              </w:rPr>
              <w:t>二</w:t>
            </w:r>
            <w:r w:rsidRPr="004C09C9">
              <w:rPr>
                <w:rFonts w:asciiTheme="majorBidi" w:eastAsiaTheme="minorEastAsia" w:hAnsiTheme="majorBidi" w:cstheme="majorBidi"/>
                <w:szCs w:val="21"/>
              </w:rPr>
              <w:t>)</w:t>
            </w:r>
            <w:r w:rsidRPr="004C09C9">
              <w:rPr>
                <w:rFonts w:asciiTheme="majorBidi" w:eastAsiaTheme="minorEastAsia" w:hAnsiTheme="majorBidi" w:cstheme="majorBidi"/>
                <w:szCs w:val="21"/>
              </w:rPr>
              <w:t>项</w:t>
            </w:r>
          </w:p>
        </w:tc>
      </w:tr>
    </w:tbl>
    <w:p w:rsidR="0046379A" w:rsidRPr="004C09C9" w:rsidRDefault="0046379A" w:rsidP="0046379A">
      <w:pPr>
        <w:pStyle w:val="H1GC"/>
        <w:rPr>
          <w:b/>
        </w:rPr>
      </w:pPr>
      <w:r w:rsidRPr="004C09C9">
        <w:br w:type="page"/>
      </w:r>
      <w:r w:rsidRPr="004C09C9">
        <w:lastRenderedPageBreak/>
        <w:tab/>
      </w:r>
      <w:r w:rsidRPr="004C09C9">
        <w:tab/>
      </w:r>
      <w:r w:rsidRPr="004C09C9">
        <w:t>关于可否受理的决定</w:t>
      </w:r>
    </w:p>
    <w:p w:rsidR="0046379A" w:rsidRPr="004C09C9" w:rsidRDefault="0046379A" w:rsidP="0046379A">
      <w:pPr>
        <w:pStyle w:val="SingleTxtGC"/>
      </w:pPr>
      <w:r>
        <w:t>1</w:t>
      </w:r>
      <w:r w:rsidRPr="004C09C9">
        <w:t>.</w:t>
      </w:r>
      <w:r>
        <w:t>1</w:t>
      </w:r>
      <w:r w:rsidRPr="004C09C9">
        <w:tab/>
      </w:r>
      <w:r w:rsidRPr="004C09C9">
        <w:t>来文提交人是</w:t>
      </w:r>
      <w:proofErr w:type="spellStart"/>
      <w:r>
        <w:t>A</w:t>
      </w:r>
      <w:r w:rsidRPr="004C09C9">
        <w:t>.</w:t>
      </w:r>
      <w:r>
        <w:t>B</w:t>
      </w:r>
      <w:r w:rsidRPr="004C09C9">
        <w:t>.</w:t>
      </w:r>
      <w:r>
        <w:t>M</w:t>
      </w:r>
      <w:proofErr w:type="spellEnd"/>
      <w:r w:rsidRPr="004C09C9">
        <w:t>.</w:t>
      </w:r>
      <w:r w:rsidRPr="004C09C9">
        <w:t>，生于</w:t>
      </w:r>
      <w:r>
        <w:t>1971</w:t>
      </w:r>
      <w:r w:rsidRPr="004C09C9">
        <w:t>年</w:t>
      </w:r>
      <w:r>
        <w:t>2</w:t>
      </w:r>
      <w:r w:rsidRPr="004C09C9">
        <w:t>月</w:t>
      </w:r>
      <w:r>
        <w:t>2</w:t>
      </w:r>
      <w:r w:rsidRPr="004C09C9">
        <w:t>日。她代表</w:t>
      </w:r>
      <w:r>
        <w:t>1998</w:t>
      </w:r>
      <w:r w:rsidRPr="004C09C9">
        <w:t>年</w:t>
      </w:r>
      <w:r>
        <w:t>7</w:t>
      </w:r>
      <w:r w:rsidRPr="004C09C9">
        <w:t>月</w:t>
      </w:r>
      <w:r>
        <w:t>21</w:t>
      </w:r>
      <w:r w:rsidRPr="004C09C9">
        <w:t>日出生的未成年儿子</w:t>
      </w:r>
      <w:proofErr w:type="spellStart"/>
      <w:r>
        <w:t>C</w:t>
      </w:r>
      <w:r w:rsidRPr="004C09C9">
        <w:t>.</w:t>
      </w:r>
      <w:r>
        <w:t>A</w:t>
      </w:r>
      <w:r w:rsidRPr="004C09C9">
        <w:t>.</w:t>
      </w:r>
      <w:r>
        <w:t>P</w:t>
      </w:r>
      <w:r w:rsidRPr="004C09C9">
        <w:t>.</w:t>
      </w:r>
      <w:r>
        <w:t>M</w:t>
      </w:r>
      <w:proofErr w:type="spellEnd"/>
      <w:r w:rsidRPr="004C09C9">
        <w:t>.</w:t>
      </w:r>
      <w:r w:rsidRPr="004C09C9">
        <w:t>提交来文。母子二人均为哥伦比亚国民。提交人声称，缔约国侵犯了她儿子根据《经济、社会及文化权利国际公约》与第二条第二款和第四条一并解读的第十条第三款、第十三条和第十五条所享有的权利。</w:t>
      </w:r>
      <w:r w:rsidRPr="004C09C9">
        <w:rPr>
          <w:rStyle w:val="a7"/>
          <w:rFonts w:asciiTheme="majorBidi" w:eastAsiaTheme="minorEastAsia" w:hAnsiTheme="majorBidi" w:cstheme="majorBidi"/>
          <w:szCs w:val="21"/>
        </w:rPr>
        <w:footnoteReference w:id="3"/>
      </w:r>
      <w:r w:rsidRPr="004C09C9">
        <w:t xml:space="preserve"> </w:t>
      </w:r>
      <w:r w:rsidRPr="004C09C9">
        <w:t>提交人由律师代理。</w:t>
      </w:r>
    </w:p>
    <w:p w:rsidR="0046379A" w:rsidRPr="004C09C9" w:rsidRDefault="0046379A" w:rsidP="0046379A">
      <w:pPr>
        <w:pStyle w:val="SingleTxtGC"/>
      </w:pPr>
      <w:r>
        <w:t>1</w:t>
      </w:r>
      <w:r w:rsidRPr="004C09C9">
        <w:t>.</w:t>
      </w:r>
      <w:r>
        <w:t>2</w:t>
      </w:r>
      <w:r w:rsidRPr="004C09C9">
        <w:tab/>
      </w:r>
      <w:r>
        <w:t>2</w:t>
      </w:r>
      <w:r w:rsidRPr="004C09C9">
        <w:t>0</w:t>
      </w:r>
      <w:r>
        <w:t>14</w:t>
      </w:r>
      <w:r w:rsidRPr="004C09C9">
        <w:t>年</w:t>
      </w:r>
      <w:r>
        <w:t>1</w:t>
      </w:r>
      <w:r w:rsidRPr="004C09C9">
        <w:t>0</w:t>
      </w:r>
      <w:r w:rsidRPr="004C09C9">
        <w:t>月</w:t>
      </w:r>
      <w:r>
        <w:t>22</w:t>
      </w:r>
      <w:r w:rsidRPr="004C09C9">
        <w:t>日，来文工作组代表委员会，驳回了提交人关于临时措施的请求，因为《任择议定书》第五条规定的采取这种措施的条件并未满足。</w:t>
      </w:r>
    </w:p>
    <w:p w:rsidR="0046379A" w:rsidRPr="004C09C9" w:rsidRDefault="0046379A" w:rsidP="0046379A">
      <w:pPr>
        <w:pStyle w:val="SingleTxtGC"/>
      </w:pPr>
      <w:r>
        <w:t>1</w:t>
      </w:r>
      <w:r w:rsidRPr="004C09C9">
        <w:t>.</w:t>
      </w:r>
      <w:r>
        <w:t>3</w:t>
      </w:r>
      <w:r w:rsidRPr="004C09C9">
        <w:tab/>
      </w:r>
      <w:r w:rsidRPr="004C09C9">
        <w:t>委员会在本决定中首先概述了当</w:t>
      </w:r>
      <w:proofErr w:type="gramStart"/>
      <w:r w:rsidRPr="004C09C9">
        <w:t>事各方</w:t>
      </w:r>
      <w:proofErr w:type="gramEnd"/>
      <w:r w:rsidRPr="004C09C9">
        <w:t>提交的资料和主张，随后审议了来文可否受理的问题，最后得出了结论。</w:t>
      </w:r>
    </w:p>
    <w:p w:rsidR="0046379A" w:rsidRPr="004C09C9" w:rsidRDefault="0046379A" w:rsidP="0046379A">
      <w:pPr>
        <w:pStyle w:val="H1GC"/>
        <w:rPr>
          <w:b/>
        </w:rPr>
      </w:pPr>
      <w:r w:rsidRPr="004C09C9">
        <w:tab/>
      </w:r>
      <w:r>
        <w:t>A</w:t>
      </w:r>
      <w:r w:rsidRPr="004C09C9">
        <w:t>.</w:t>
      </w:r>
      <w:r w:rsidRPr="004C09C9">
        <w:tab/>
      </w:r>
      <w:r w:rsidRPr="004C09C9">
        <w:t>当事各方提交的资料和主张概要</w:t>
      </w:r>
    </w:p>
    <w:p w:rsidR="0046379A" w:rsidRPr="004C09C9" w:rsidRDefault="0046379A" w:rsidP="0046379A">
      <w:pPr>
        <w:pStyle w:val="H23GC"/>
        <w:rPr>
          <w:b/>
        </w:rPr>
      </w:pPr>
      <w:r w:rsidRPr="004C09C9">
        <w:tab/>
      </w:r>
      <w:r w:rsidRPr="004C09C9">
        <w:tab/>
      </w:r>
      <w:r w:rsidRPr="004C09C9">
        <w:t>提交人陈述的事实</w:t>
      </w:r>
    </w:p>
    <w:p w:rsidR="0046379A" w:rsidRPr="004C09C9" w:rsidRDefault="0046379A" w:rsidP="0046379A">
      <w:pPr>
        <w:pStyle w:val="SingleTxtGC"/>
      </w:pPr>
      <w:r>
        <w:t>2</w:t>
      </w:r>
      <w:r w:rsidRPr="004C09C9">
        <w:t>.</w:t>
      </w:r>
      <w:r>
        <w:t>1</w:t>
      </w:r>
      <w:r w:rsidRPr="004C09C9">
        <w:tab/>
      </w:r>
      <w:r w:rsidRPr="004C09C9">
        <w:t>提交人、其丈夫和两名未成年子女原本生活在哥伦比亚乌伊拉省的皮塔利托市。</w:t>
      </w:r>
      <w:r>
        <w:t>2</w:t>
      </w:r>
      <w:r w:rsidRPr="004C09C9">
        <w:t>00</w:t>
      </w:r>
      <w:r>
        <w:t>2</w:t>
      </w:r>
      <w:r w:rsidRPr="004C09C9">
        <w:t>年，提交人一家为了逃避国内武装冲突的暴力寻求保护，逃至了厄瓜多尔奥雷亚纳省科卡市。</w:t>
      </w:r>
    </w:p>
    <w:p w:rsidR="0046379A" w:rsidRPr="004C09C9" w:rsidRDefault="0046379A" w:rsidP="0046379A">
      <w:pPr>
        <w:pStyle w:val="SingleTxtGC"/>
      </w:pPr>
      <w:r>
        <w:t>2</w:t>
      </w:r>
      <w:r w:rsidRPr="004C09C9">
        <w:t>.</w:t>
      </w:r>
      <w:r>
        <w:t>2</w:t>
      </w:r>
      <w:r w:rsidRPr="004C09C9">
        <w:tab/>
      </w:r>
      <w:r>
        <w:t>2</w:t>
      </w:r>
      <w:r w:rsidRPr="004C09C9">
        <w:t>00</w:t>
      </w:r>
      <w:r>
        <w:t>9</w:t>
      </w:r>
      <w:r w:rsidRPr="004C09C9">
        <w:t>年</w:t>
      </w:r>
      <w:r>
        <w:t>12</w:t>
      </w:r>
      <w:r w:rsidRPr="004C09C9">
        <w:t>月</w:t>
      </w:r>
      <w:r>
        <w:t>12</w:t>
      </w:r>
      <w:r w:rsidRPr="004C09C9">
        <w:t>日，缔约国承认提交人未成年子女的难民身份，</w:t>
      </w:r>
      <w:proofErr w:type="spellStart"/>
      <w:r>
        <w:t>C</w:t>
      </w:r>
      <w:r w:rsidRPr="004C09C9">
        <w:t>.</w:t>
      </w:r>
      <w:r>
        <w:t>A</w:t>
      </w:r>
      <w:r w:rsidRPr="004C09C9">
        <w:t>.</w:t>
      </w:r>
      <w:r>
        <w:t>P</w:t>
      </w:r>
      <w:r w:rsidRPr="004C09C9">
        <w:t>.</w:t>
      </w:r>
      <w:r>
        <w:t>M</w:t>
      </w:r>
      <w:proofErr w:type="spellEnd"/>
      <w:r w:rsidRPr="004C09C9">
        <w:t>.</w:t>
      </w:r>
      <w:r w:rsidRPr="004C09C9">
        <w:t>得到了一张难民卡。</w:t>
      </w:r>
      <w:r>
        <w:t>2</w:t>
      </w:r>
      <w:r w:rsidRPr="004C09C9">
        <w:t>0</w:t>
      </w:r>
      <w:r>
        <w:t>1</w:t>
      </w:r>
      <w:r w:rsidRPr="004C09C9">
        <w:t>0</w:t>
      </w:r>
      <w:r w:rsidRPr="004C09C9">
        <w:t>年，在缔约国出生的女儿得到了厄瓜多尔外籍居民身份卡。</w:t>
      </w:r>
    </w:p>
    <w:p w:rsidR="0046379A" w:rsidRPr="004C09C9" w:rsidRDefault="0046379A" w:rsidP="0046379A">
      <w:pPr>
        <w:pStyle w:val="SingleTxtGC"/>
      </w:pPr>
      <w:r>
        <w:t>2</w:t>
      </w:r>
      <w:r w:rsidRPr="004C09C9">
        <w:t>.</w:t>
      </w:r>
      <w:r>
        <w:t>3</w:t>
      </w:r>
      <w:r w:rsidRPr="004C09C9">
        <w:tab/>
      </w:r>
      <w:r w:rsidRPr="004C09C9">
        <w:t>提交人称，她的儿子</w:t>
      </w:r>
      <w:proofErr w:type="spellStart"/>
      <w:r>
        <w:t>C</w:t>
      </w:r>
      <w:r w:rsidRPr="004C09C9">
        <w:t>.</w:t>
      </w:r>
      <w:r>
        <w:t>A</w:t>
      </w:r>
      <w:r w:rsidRPr="004C09C9">
        <w:t>.</w:t>
      </w:r>
      <w:r>
        <w:t>P</w:t>
      </w:r>
      <w:r w:rsidRPr="004C09C9">
        <w:t>.</w:t>
      </w:r>
      <w:r>
        <w:t>M</w:t>
      </w:r>
      <w:proofErr w:type="spellEnd"/>
      <w:r w:rsidRPr="004C09C9">
        <w:t>从小就在闲暇时练习足球，既是为了娱乐也是为了个人发展。足球是他争取社区接纳的方式，也是他参与社区文化生活的主要形式。另外，未来参加职业水平比赛也是他的理想。他曾在多个足球队代表学校、区和市参赛，并赢得过个人和团体奖项。</w:t>
      </w:r>
    </w:p>
    <w:p w:rsidR="0046379A" w:rsidRPr="004C09C9" w:rsidRDefault="0046379A" w:rsidP="0046379A">
      <w:pPr>
        <w:pStyle w:val="SingleTxtGC"/>
      </w:pPr>
      <w:r>
        <w:t>2</w:t>
      </w:r>
      <w:r w:rsidRPr="004C09C9">
        <w:t>.</w:t>
      </w:r>
      <w:r>
        <w:t>4</w:t>
      </w:r>
      <w:r w:rsidRPr="004C09C9">
        <w:tab/>
      </w:r>
      <w:r>
        <w:t>2</w:t>
      </w:r>
      <w:r w:rsidRPr="004C09C9">
        <w:t>0</w:t>
      </w:r>
      <w:r>
        <w:t>11</w:t>
      </w:r>
      <w:r w:rsidRPr="004C09C9">
        <w:t>年，</w:t>
      </w:r>
      <w:proofErr w:type="spellStart"/>
      <w:r>
        <w:t>C</w:t>
      </w:r>
      <w:r w:rsidRPr="004C09C9">
        <w:t>.</w:t>
      </w:r>
      <w:r>
        <w:t>A</w:t>
      </w:r>
      <w:r w:rsidRPr="004C09C9">
        <w:t>.</w:t>
      </w:r>
      <w:r>
        <w:t>P</w:t>
      </w:r>
      <w:r w:rsidRPr="004C09C9">
        <w:t>.</w:t>
      </w:r>
      <w:r>
        <w:t>M</w:t>
      </w:r>
      <w:proofErr w:type="spellEnd"/>
      <w:r w:rsidRPr="004C09C9">
        <w:t>.</w:t>
      </w:r>
      <w:r w:rsidRPr="004C09C9">
        <w:t>被选入奥雷亚纳省</w:t>
      </w:r>
      <w:r>
        <w:t>14</w:t>
      </w:r>
      <w:r w:rsidRPr="004C09C9">
        <w:t>岁以下少年足球队，出战第六届全国青少年运动会，此次运动会由全国体育联合会的成员玻利瓦尔体育联合会举办。然而，运动会足球比赛的参赛规则规定，必须有身份卡方能登记参赛，导致</w:t>
      </w:r>
      <w:proofErr w:type="spellStart"/>
      <w:r>
        <w:t>C</w:t>
      </w:r>
      <w:r w:rsidRPr="004C09C9">
        <w:t>.</w:t>
      </w:r>
      <w:r>
        <w:t>A</w:t>
      </w:r>
      <w:r w:rsidRPr="004C09C9">
        <w:t>.</w:t>
      </w:r>
      <w:r>
        <w:t>P</w:t>
      </w:r>
      <w:r w:rsidRPr="004C09C9">
        <w:t>.</w:t>
      </w:r>
      <w:r>
        <w:t>M</w:t>
      </w:r>
      <w:proofErr w:type="spellEnd"/>
      <w:r w:rsidRPr="004C09C9">
        <w:t>.</w:t>
      </w:r>
      <w:r w:rsidRPr="004C09C9">
        <w:t>既无法进行锦标赛登记，也不能参赛。</w:t>
      </w:r>
      <w:r w:rsidRPr="004C09C9">
        <w:rPr>
          <w:rStyle w:val="a7"/>
          <w:rFonts w:asciiTheme="majorBidi" w:eastAsiaTheme="minorEastAsia" w:hAnsiTheme="majorBidi" w:cstheme="majorBidi"/>
          <w:szCs w:val="21"/>
        </w:rPr>
        <w:footnoteReference w:id="4"/>
      </w:r>
      <w:r w:rsidRPr="004C09C9">
        <w:t xml:space="preserve"> </w:t>
      </w:r>
      <w:r w:rsidRPr="004C09C9">
        <w:t>提交人声称，奥雷亚纳体育联合会没有做出任何帮助</w:t>
      </w:r>
      <w:proofErr w:type="spellStart"/>
      <w:r>
        <w:t>C</w:t>
      </w:r>
      <w:r w:rsidRPr="004C09C9">
        <w:t>.</w:t>
      </w:r>
      <w:r>
        <w:t>A</w:t>
      </w:r>
      <w:r w:rsidRPr="004C09C9">
        <w:t>.</w:t>
      </w:r>
      <w:r>
        <w:t>P</w:t>
      </w:r>
      <w:r w:rsidRPr="004C09C9">
        <w:t>.</w:t>
      </w:r>
      <w:r>
        <w:t>M</w:t>
      </w:r>
      <w:proofErr w:type="spellEnd"/>
      <w:r w:rsidRPr="004C09C9">
        <w:t>.</w:t>
      </w:r>
      <w:r w:rsidRPr="004C09C9">
        <w:t>参赛的尝试，表示他们只负责处理申请，只有体育部能对</w:t>
      </w:r>
      <w:proofErr w:type="spellStart"/>
      <w:r>
        <w:t>C</w:t>
      </w:r>
      <w:r w:rsidRPr="004C09C9">
        <w:t>.</w:t>
      </w:r>
      <w:r>
        <w:t>A</w:t>
      </w:r>
      <w:r w:rsidRPr="004C09C9">
        <w:t>.</w:t>
      </w:r>
      <w:r>
        <w:t>P</w:t>
      </w:r>
      <w:r w:rsidRPr="004C09C9">
        <w:t>.</w:t>
      </w:r>
      <w:r>
        <w:t>M</w:t>
      </w:r>
      <w:proofErr w:type="spellEnd"/>
      <w:r w:rsidRPr="004C09C9">
        <w:t>予以登记。</w:t>
      </w:r>
    </w:p>
    <w:p w:rsidR="0046379A" w:rsidRPr="004C09C9" w:rsidRDefault="0046379A" w:rsidP="0046379A">
      <w:pPr>
        <w:pStyle w:val="SingleTxtGC"/>
      </w:pPr>
      <w:r>
        <w:lastRenderedPageBreak/>
        <w:t>2</w:t>
      </w:r>
      <w:r w:rsidRPr="004C09C9">
        <w:t>.</w:t>
      </w:r>
      <w:r>
        <w:t>5</w:t>
      </w:r>
      <w:r w:rsidRPr="004C09C9">
        <w:tab/>
      </w:r>
      <w:r>
        <w:t>2</w:t>
      </w:r>
      <w:r w:rsidRPr="004C09C9">
        <w:t>0</w:t>
      </w:r>
      <w:r>
        <w:t>12</w:t>
      </w:r>
      <w:r w:rsidRPr="004C09C9">
        <w:t>年，</w:t>
      </w:r>
      <w:proofErr w:type="spellStart"/>
      <w:r>
        <w:t>C</w:t>
      </w:r>
      <w:r w:rsidRPr="004C09C9">
        <w:t>.</w:t>
      </w:r>
      <w:r>
        <w:t>A</w:t>
      </w:r>
      <w:r w:rsidRPr="004C09C9">
        <w:t>.</w:t>
      </w:r>
      <w:r>
        <w:t>P</w:t>
      </w:r>
      <w:r w:rsidRPr="004C09C9">
        <w:t>.</w:t>
      </w:r>
      <w:r>
        <w:t>M</w:t>
      </w:r>
      <w:proofErr w:type="spellEnd"/>
      <w:r w:rsidRPr="004C09C9">
        <w:t>.</w:t>
      </w:r>
      <w:r w:rsidRPr="004C09C9">
        <w:t>被选中代表奥雷亚纳体育联合会出战在马纳</w:t>
      </w:r>
      <w:proofErr w:type="gramStart"/>
      <w:r w:rsidRPr="004C09C9">
        <w:t>比举行</w:t>
      </w:r>
      <w:proofErr w:type="gramEnd"/>
      <w:r w:rsidRPr="004C09C9">
        <w:t>的第七届全国青少年运动会。然而，负责向体育部信息技术系统录入资料的奥雷亚纳体育联合会告知提交人及其儿子，他们必须出示</w:t>
      </w:r>
      <w:proofErr w:type="spellStart"/>
      <w:r>
        <w:t>C</w:t>
      </w:r>
      <w:r w:rsidRPr="004C09C9">
        <w:t>.</w:t>
      </w:r>
      <w:r>
        <w:t>A</w:t>
      </w:r>
      <w:r w:rsidRPr="004C09C9">
        <w:t>.</w:t>
      </w:r>
      <w:r>
        <w:t>P</w:t>
      </w:r>
      <w:r w:rsidRPr="004C09C9">
        <w:t>.</w:t>
      </w:r>
      <w:r>
        <w:t>M</w:t>
      </w:r>
      <w:proofErr w:type="spellEnd"/>
      <w:r w:rsidRPr="004C09C9">
        <w:t>的公民身份卡和经认证的出生证复印件，如果这两项材料都没有，则须出示入籍卡。他们还被告知，因为有关法规没有提到难民身份的青少年，所以除非体育部</w:t>
      </w:r>
      <w:proofErr w:type="gramStart"/>
      <w:r w:rsidRPr="004C09C9">
        <w:t>作出</w:t>
      </w:r>
      <w:proofErr w:type="gramEnd"/>
      <w:r w:rsidRPr="004C09C9">
        <w:t>指示，否则该联合会无法对</w:t>
      </w:r>
      <w:proofErr w:type="spellStart"/>
      <w:r>
        <w:t>C</w:t>
      </w:r>
      <w:r w:rsidRPr="004C09C9">
        <w:t>.</w:t>
      </w:r>
      <w:r>
        <w:t>A</w:t>
      </w:r>
      <w:r w:rsidRPr="004C09C9">
        <w:t>.</w:t>
      </w:r>
      <w:r>
        <w:t>P</w:t>
      </w:r>
      <w:r w:rsidRPr="004C09C9">
        <w:t>.</w:t>
      </w:r>
      <w:r>
        <w:t>M</w:t>
      </w:r>
      <w:proofErr w:type="spellEnd"/>
      <w:r w:rsidRPr="004C09C9">
        <w:t>.</w:t>
      </w:r>
      <w:r w:rsidRPr="004C09C9">
        <w:t>进行登记，国家政策就是这样规定的。提交人补充称，</w:t>
      </w:r>
      <w:r>
        <w:t>2</w:t>
      </w:r>
      <w:r w:rsidRPr="004C09C9">
        <w:t>0</w:t>
      </w:r>
      <w:r>
        <w:t>12</w:t>
      </w:r>
      <w:r w:rsidRPr="004C09C9">
        <w:t>年</w:t>
      </w:r>
      <w:r>
        <w:t>8</w:t>
      </w:r>
      <w:r w:rsidRPr="004C09C9">
        <w:t>月</w:t>
      </w:r>
      <w:r>
        <w:t>7</w:t>
      </w:r>
      <w:r w:rsidRPr="004C09C9">
        <w:t>日，她试图当面说服奥雷亚纳体育联合会的官员登记她的儿子，但被告知，只有符合体育部信息技术系统所设标准的人员方能得到登记。提交人指出，这一次，拒绝登记她儿子有两个隐含的原因，即他是难民，以及他既不是厄瓜多尔人也没有入籍。</w:t>
      </w:r>
    </w:p>
    <w:p w:rsidR="0046379A" w:rsidRPr="004C09C9" w:rsidRDefault="0046379A" w:rsidP="0046379A">
      <w:pPr>
        <w:pStyle w:val="SingleTxtGC"/>
      </w:pPr>
      <w:r>
        <w:t>2</w:t>
      </w:r>
      <w:r w:rsidRPr="004C09C9">
        <w:t>.</w:t>
      </w:r>
      <w:r>
        <w:t>6</w:t>
      </w:r>
      <w:r w:rsidRPr="004C09C9">
        <w:tab/>
      </w:r>
      <w:r>
        <w:t>2</w:t>
      </w:r>
      <w:r w:rsidRPr="004C09C9">
        <w:t>0</w:t>
      </w:r>
      <w:r>
        <w:t>12</w:t>
      </w:r>
      <w:r w:rsidRPr="004C09C9">
        <w:t>年</w:t>
      </w:r>
      <w:r>
        <w:t>8</w:t>
      </w:r>
      <w:r w:rsidRPr="004C09C9">
        <w:t>月</w:t>
      </w:r>
      <w:r>
        <w:t>16</w:t>
      </w:r>
      <w:r w:rsidRPr="004C09C9">
        <w:t>日，提交人向奥雷亚纳少年法院提出宪法权利保护申请，以对抗体育部的决定。她声称，</w:t>
      </w:r>
      <w:proofErr w:type="spellStart"/>
      <w:r>
        <w:t>C</w:t>
      </w:r>
      <w:r w:rsidRPr="004C09C9">
        <w:t>.</w:t>
      </w:r>
      <w:r>
        <w:t>A</w:t>
      </w:r>
      <w:r w:rsidRPr="004C09C9">
        <w:t>.</w:t>
      </w:r>
      <w:r>
        <w:t>P</w:t>
      </w:r>
      <w:r w:rsidRPr="004C09C9">
        <w:t>.</w:t>
      </w:r>
      <w:r>
        <w:t>M</w:t>
      </w:r>
      <w:proofErr w:type="spellEnd"/>
      <w:r w:rsidRPr="004C09C9">
        <w:t>.</w:t>
      </w:r>
      <w:r w:rsidRPr="004C09C9">
        <w:t>的若干项宪法权利受到了侵犯，包括参与文化生活、体育和休闲活动的权利、平等和不受歧视的权利，以及各人权条约中承认的若干权利，包括《公约》第十条第三款承认的权利。她在申请书中表示，</w:t>
      </w:r>
      <w:proofErr w:type="spellStart"/>
      <w:r>
        <w:t>C</w:t>
      </w:r>
      <w:r w:rsidRPr="004C09C9">
        <w:t>.</w:t>
      </w:r>
      <w:r>
        <w:t>A</w:t>
      </w:r>
      <w:r w:rsidRPr="004C09C9">
        <w:t>.</w:t>
      </w:r>
      <w:r>
        <w:t>P</w:t>
      </w:r>
      <w:r w:rsidRPr="004C09C9">
        <w:t>.</w:t>
      </w:r>
      <w:r>
        <w:t>M</w:t>
      </w:r>
      <w:proofErr w:type="spellEnd"/>
      <w:r w:rsidRPr="004C09C9">
        <w:t>.</w:t>
      </w:r>
      <w:r w:rsidRPr="004C09C9">
        <w:t>无法参加第六届和第七届全国青少年运动会，他因为身为难民和外国人而遭到了歧视，他被要求满足比赛规则</w:t>
      </w:r>
      <w:r w:rsidRPr="004C09C9">
        <w:t>(</w:t>
      </w:r>
      <w:r w:rsidRPr="004C09C9">
        <w:t>而非法律或《宪法》</w:t>
      </w:r>
      <w:r w:rsidRPr="004C09C9">
        <w:t>)</w:t>
      </w:r>
      <w:r w:rsidRPr="004C09C9">
        <w:t>所设定的标准，这些标准侵犯了他参加体育和休闲活动的权利，也与儿童的最大利益相悖。</w:t>
      </w:r>
    </w:p>
    <w:p w:rsidR="0046379A" w:rsidRPr="004C09C9" w:rsidRDefault="0046379A" w:rsidP="0046379A">
      <w:pPr>
        <w:pStyle w:val="SingleTxtGC"/>
      </w:pPr>
      <w:r>
        <w:t>2</w:t>
      </w:r>
      <w:r w:rsidRPr="004C09C9">
        <w:t>.</w:t>
      </w:r>
      <w:r>
        <w:t>7</w:t>
      </w:r>
      <w:r w:rsidRPr="004C09C9">
        <w:tab/>
      </w:r>
      <w:r>
        <w:t>2</w:t>
      </w:r>
      <w:r w:rsidRPr="004C09C9">
        <w:t>0</w:t>
      </w:r>
      <w:r>
        <w:t>12</w:t>
      </w:r>
      <w:r w:rsidRPr="004C09C9">
        <w:t>年</w:t>
      </w:r>
      <w:r>
        <w:t>1</w:t>
      </w:r>
      <w:r w:rsidRPr="004C09C9">
        <w:t>0</w:t>
      </w:r>
      <w:r w:rsidRPr="004C09C9">
        <w:t>月</w:t>
      </w:r>
      <w:r>
        <w:t>1</w:t>
      </w:r>
      <w:r w:rsidRPr="004C09C9">
        <w:t>日，奥雷亚纳少年法院驳回了保护令申请，裁定</w:t>
      </w:r>
      <w:proofErr w:type="spellStart"/>
      <w:r>
        <w:t>C</w:t>
      </w:r>
      <w:r w:rsidRPr="004C09C9">
        <w:t>.</w:t>
      </w:r>
      <w:r>
        <w:t>A</w:t>
      </w:r>
      <w:r w:rsidRPr="004C09C9">
        <w:t>.</w:t>
      </w:r>
      <w:r>
        <w:t>P</w:t>
      </w:r>
      <w:r w:rsidRPr="004C09C9">
        <w:t>.</w:t>
      </w:r>
      <w:r>
        <w:t>M</w:t>
      </w:r>
      <w:proofErr w:type="spellEnd"/>
      <w:r w:rsidRPr="004C09C9">
        <w:t>.</w:t>
      </w:r>
      <w:r w:rsidRPr="004C09C9">
        <w:t>根据《宪法》享有的权利均未受到侵犯，他也没有受到歧视。法院指出，根据《入籍法》第</w:t>
      </w:r>
      <w:r>
        <w:t>1</w:t>
      </w:r>
      <w:r w:rsidRPr="004C09C9">
        <w:t>0</w:t>
      </w:r>
      <w:r w:rsidRPr="004C09C9">
        <w:t>条、《关于难民地位的公约》第三十四条和《厄瓜多尔庇护权适用条例》第</w:t>
      </w:r>
      <w:r>
        <w:t>61</w:t>
      </w:r>
      <w:r w:rsidRPr="004C09C9">
        <w:t>条，</w:t>
      </w:r>
      <w:proofErr w:type="spellStart"/>
      <w:r>
        <w:t>C</w:t>
      </w:r>
      <w:r w:rsidRPr="004C09C9">
        <w:t>.</w:t>
      </w:r>
      <w:r>
        <w:t>A</w:t>
      </w:r>
      <w:r w:rsidRPr="004C09C9">
        <w:t>.</w:t>
      </w:r>
      <w:r>
        <w:t>P</w:t>
      </w:r>
      <w:r w:rsidRPr="004C09C9">
        <w:t>.</w:t>
      </w:r>
      <w:r>
        <w:t>M</w:t>
      </w:r>
      <w:proofErr w:type="spellEnd"/>
      <w:r w:rsidRPr="004C09C9">
        <w:t>.</w:t>
      </w:r>
      <w:r w:rsidRPr="004C09C9">
        <w:t>符合申请长期居留证、</w:t>
      </w:r>
      <w:proofErr w:type="gramStart"/>
      <w:r w:rsidRPr="004C09C9">
        <w:t>入籍卡</w:t>
      </w:r>
      <w:proofErr w:type="gramEnd"/>
      <w:r w:rsidRPr="004C09C9">
        <w:t>和厄瓜多尔国籍的条件，本可以此达到第七届全国青少年运动会的登记条件。然而，其父母在此前一年就已经了解了这些要求，却没有采取任何必要步骤来获取厄瓜多尔身份卡或入籍卡。提交人对法院判决不服，上诉至奥雷亚纳省法院。</w:t>
      </w:r>
    </w:p>
    <w:p w:rsidR="0046379A" w:rsidRPr="004C09C9" w:rsidRDefault="0046379A" w:rsidP="0046379A">
      <w:pPr>
        <w:pStyle w:val="SingleTxtGC"/>
      </w:pPr>
      <w:r>
        <w:t>2</w:t>
      </w:r>
      <w:r w:rsidRPr="004C09C9">
        <w:t>.</w:t>
      </w:r>
      <w:r>
        <w:t>8</w:t>
      </w:r>
      <w:r w:rsidRPr="004C09C9">
        <w:tab/>
      </w:r>
      <w:r>
        <w:t>2</w:t>
      </w:r>
      <w:r w:rsidRPr="004C09C9">
        <w:t>0</w:t>
      </w:r>
      <w:r>
        <w:t>12</w:t>
      </w:r>
      <w:r w:rsidRPr="004C09C9">
        <w:t>年</w:t>
      </w:r>
      <w:r>
        <w:t>11</w:t>
      </w:r>
      <w:r w:rsidRPr="004C09C9">
        <w:t>月</w:t>
      </w:r>
      <w:r>
        <w:t>19</w:t>
      </w:r>
      <w:r w:rsidRPr="004C09C9">
        <w:t>日，省法院宣布该项保护令申请无意义，除其他外，指出</w:t>
      </w:r>
      <w:r>
        <w:rPr>
          <w:rFonts w:hint="eastAsia"/>
        </w:rPr>
        <w:t>“</w:t>
      </w:r>
      <w:r w:rsidRPr="004C09C9">
        <w:t>据称侵犯权利的作为或不作为</w:t>
      </w:r>
      <w:r w:rsidRPr="004C09C9">
        <w:t>[…</w:t>
      </w:r>
      <w:r>
        <w:t>…</w:t>
      </w:r>
      <w:r w:rsidRPr="004C09C9">
        <w:t>]</w:t>
      </w:r>
      <w:r w:rsidRPr="004C09C9">
        <w:t>并不是由作为本案被告的公共主管部门的作为或不作为导致的，而是由奥雷亚纳体育联合会</w:t>
      </w:r>
      <w:r w:rsidRPr="004C09C9">
        <w:t>(</w:t>
      </w:r>
      <w:proofErr w:type="gramStart"/>
      <w:r w:rsidRPr="004C09C9">
        <w:t>一</w:t>
      </w:r>
      <w:proofErr w:type="gramEnd"/>
      <w:r w:rsidRPr="004C09C9">
        <w:t>私法实体</w:t>
      </w:r>
      <w:r w:rsidRPr="004C09C9">
        <w:t>)</w:t>
      </w:r>
      <w:r w:rsidRPr="004C09C9">
        <w:t>多名官员的决定所导致的，诉讼中甚至没有说明</w:t>
      </w:r>
      <w:r w:rsidRPr="004C09C9">
        <w:t>[</w:t>
      </w:r>
      <w:r w:rsidRPr="004C09C9">
        <w:t>官员的</w:t>
      </w:r>
      <w:r w:rsidRPr="004C09C9">
        <w:t>]</w:t>
      </w:r>
      <w:r w:rsidRPr="004C09C9">
        <w:t>姓名和职位</w:t>
      </w:r>
      <w:r w:rsidRPr="004C09C9">
        <w:t>[</w:t>
      </w:r>
      <w:r>
        <w:t>……</w:t>
      </w:r>
      <w:r w:rsidRPr="004C09C9">
        <w:t>]</w:t>
      </w:r>
      <w:r w:rsidRPr="004C09C9">
        <w:t>没有记录记载拒绝进行所述登记的决定，也没有记录显示已按照《体育法》第</w:t>
      </w:r>
      <w:r>
        <w:t>161</w:t>
      </w:r>
      <w:r w:rsidRPr="004C09C9">
        <w:t>条的规定用尽所有行政手段。</w:t>
      </w:r>
      <w:r>
        <w:rPr>
          <w:rFonts w:hint="eastAsia"/>
        </w:rPr>
        <w:t>”</w:t>
      </w:r>
      <w:r w:rsidRPr="004C09C9">
        <w:t>对体育部的申诉因此不可受理，体育部并不是适当的申诉被告。省法院宣布该判决为最终判决，并将之送交宪法法院阅知。</w:t>
      </w:r>
    </w:p>
    <w:p w:rsidR="0046379A" w:rsidRPr="004C09C9" w:rsidRDefault="0046379A" w:rsidP="0046379A">
      <w:pPr>
        <w:pStyle w:val="SingleTxtGC"/>
      </w:pPr>
      <w:r>
        <w:t>2</w:t>
      </w:r>
      <w:r w:rsidRPr="004C09C9">
        <w:t>.</w:t>
      </w:r>
      <w:r>
        <w:t>9</w:t>
      </w:r>
      <w:r w:rsidRPr="004C09C9">
        <w:tab/>
      </w:r>
      <w:r>
        <w:t>2</w:t>
      </w:r>
      <w:r w:rsidRPr="004C09C9">
        <w:t>0</w:t>
      </w:r>
      <w:r>
        <w:t>13</w:t>
      </w:r>
      <w:r w:rsidRPr="004C09C9">
        <w:t>年</w:t>
      </w:r>
      <w:r>
        <w:t>5</w:t>
      </w:r>
      <w:r w:rsidRPr="004C09C9">
        <w:t>月</w:t>
      </w:r>
      <w:r>
        <w:t>28</w:t>
      </w:r>
      <w:r w:rsidRPr="004C09C9">
        <w:t>日，宪法法院决定按照《宪法》第</w:t>
      </w:r>
      <w:r>
        <w:t>86</w:t>
      </w:r>
      <w:r w:rsidRPr="004C09C9">
        <w:t>条第</w:t>
      </w:r>
      <w:r>
        <w:t>5</w:t>
      </w:r>
      <w:r w:rsidRPr="004C09C9">
        <w:t>款和第</w:t>
      </w:r>
      <w:r>
        <w:t>436</w:t>
      </w:r>
      <w:r w:rsidRPr="004C09C9">
        <w:t>条第</w:t>
      </w:r>
      <w:r>
        <w:t>6</w:t>
      </w:r>
      <w:r w:rsidRPr="004C09C9">
        <w:t>款以及《管辖保障和宪法监督组织法》第</w:t>
      </w:r>
      <w:r>
        <w:t>25</w:t>
      </w:r>
      <w:r w:rsidRPr="004C09C9">
        <w:t>条第</w:t>
      </w:r>
      <w:r>
        <w:t>2</w:t>
      </w:r>
      <w:r w:rsidRPr="004C09C9">
        <w:t>款的规定</w:t>
      </w:r>
      <w:proofErr w:type="gramStart"/>
      <w:r w:rsidRPr="004C09C9">
        <w:t>复核省</w:t>
      </w:r>
      <w:proofErr w:type="gramEnd"/>
      <w:r w:rsidRPr="004C09C9">
        <w:t>法院的判决。这一决定已通知提交人。本来文提交委员会时，宪法法院仍未对该案</w:t>
      </w:r>
      <w:proofErr w:type="gramStart"/>
      <w:r w:rsidRPr="004C09C9">
        <w:t>作出</w:t>
      </w:r>
      <w:proofErr w:type="gramEnd"/>
      <w:r w:rsidRPr="004C09C9">
        <w:t>判决。</w:t>
      </w:r>
    </w:p>
    <w:p w:rsidR="0046379A" w:rsidRPr="004C09C9" w:rsidRDefault="0046379A" w:rsidP="0046379A">
      <w:pPr>
        <w:pStyle w:val="SingleTxtGC"/>
      </w:pPr>
      <w:r>
        <w:t>2</w:t>
      </w:r>
      <w:r w:rsidRPr="004C09C9">
        <w:t>.</w:t>
      </w:r>
      <w:r>
        <w:t xml:space="preserve">10  </w:t>
      </w:r>
      <w:r w:rsidRPr="004C09C9">
        <w:t>提交人声称，她们家负担不起入籍的手续费用，因此为</w:t>
      </w:r>
      <w:proofErr w:type="spellStart"/>
      <w:r>
        <w:t>C</w:t>
      </w:r>
      <w:r w:rsidRPr="004C09C9">
        <w:t>.</w:t>
      </w:r>
      <w:r>
        <w:t>A</w:t>
      </w:r>
      <w:r w:rsidRPr="004C09C9">
        <w:t>.</w:t>
      </w:r>
      <w:r>
        <w:t>P</w:t>
      </w:r>
      <w:r w:rsidRPr="004C09C9">
        <w:t>.</w:t>
      </w:r>
      <w:r>
        <w:t>M</w:t>
      </w:r>
      <w:proofErr w:type="spellEnd"/>
      <w:r w:rsidRPr="004C09C9">
        <w:t>.</w:t>
      </w:r>
      <w:r w:rsidRPr="004C09C9">
        <w:t>申请了</w:t>
      </w:r>
      <w:r>
        <w:t>9</w:t>
      </w:r>
      <w:r w:rsidRPr="004C09C9">
        <w:t>-</w:t>
      </w:r>
      <w:r>
        <w:t>VI</w:t>
      </w:r>
      <w:r w:rsidRPr="004C09C9">
        <w:t>保护签证；他因此不再具备难民身份，而是作为外籍居民获得了厄瓜多尔身份卡。</w:t>
      </w:r>
      <w:r>
        <w:t>2</w:t>
      </w:r>
      <w:r w:rsidRPr="004C09C9">
        <w:t>0</w:t>
      </w:r>
      <w:r>
        <w:t>13</w:t>
      </w:r>
      <w:r w:rsidRPr="004C09C9">
        <w:t>年</w:t>
      </w:r>
      <w:r>
        <w:t>1</w:t>
      </w:r>
      <w:r w:rsidRPr="004C09C9">
        <w:t>0</w:t>
      </w:r>
      <w:r w:rsidRPr="004C09C9">
        <w:t>月，提交人携带该证件再次亲自前往奥雷亚纳体育联合会，请</w:t>
      </w:r>
      <w:r w:rsidRPr="004C09C9">
        <w:lastRenderedPageBreak/>
        <w:t>求为</w:t>
      </w:r>
      <w:proofErr w:type="spellStart"/>
      <w:r>
        <w:t>C</w:t>
      </w:r>
      <w:r w:rsidRPr="004C09C9">
        <w:t>.</w:t>
      </w:r>
      <w:r>
        <w:t>A</w:t>
      </w:r>
      <w:r w:rsidRPr="004C09C9">
        <w:t>.</w:t>
      </w:r>
      <w:r>
        <w:t>P</w:t>
      </w:r>
      <w:r w:rsidRPr="004C09C9">
        <w:t>.</w:t>
      </w:r>
      <w:r>
        <w:t>M</w:t>
      </w:r>
      <w:proofErr w:type="spellEnd"/>
      <w:r w:rsidRPr="004C09C9">
        <w:t>.</w:t>
      </w:r>
      <w:r w:rsidRPr="004C09C9">
        <w:t>办理将在埃斯梅拉尔达斯省举行的第八届全国青少年运动会的参赛登记；与她同行的有奥雷亚纳人权维护常设委员会的一名律师、</w:t>
      </w:r>
      <w:proofErr w:type="spellStart"/>
      <w:r>
        <w:t>C</w:t>
      </w:r>
      <w:r w:rsidRPr="004C09C9">
        <w:t>.</w:t>
      </w:r>
      <w:r>
        <w:t>A</w:t>
      </w:r>
      <w:r w:rsidRPr="004C09C9">
        <w:t>.</w:t>
      </w:r>
      <w:r>
        <w:t>P</w:t>
      </w:r>
      <w:r w:rsidRPr="004C09C9">
        <w:t>.</w:t>
      </w:r>
      <w:r>
        <w:t>M</w:t>
      </w:r>
      <w:proofErr w:type="spellEnd"/>
      <w:r w:rsidRPr="004C09C9">
        <w:t>.</w:t>
      </w:r>
      <w:r w:rsidRPr="004C09C9">
        <w:t>一名队友的母亲和奥雷亚纳监察员。提交人声称，负责向联合会信息技术系统录入资料的官员拒绝登记她的儿子，称只能登记厄瓜多尔人或入籍公民。她补充称，若干名联合会官员告诉她，之所以拒绝登记</w:t>
      </w:r>
      <w:proofErr w:type="spellStart"/>
      <w:r>
        <w:t>C</w:t>
      </w:r>
      <w:r w:rsidRPr="004C09C9">
        <w:t>.</w:t>
      </w:r>
      <w:r>
        <w:t>A</w:t>
      </w:r>
      <w:r w:rsidRPr="004C09C9">
        <w:t>.</w:t>
      </w:r>
      <w:r>
        <w:t>P</w:t>
      </w:r>
      <w:r w:rsidRPr="004C09C9">
        <w:t>.</w:t>
      </w:r>
      <w:r>
        <w:t>M</w:t>
      </w:r>
      <w:proofErr w:type="spellEnd"/>
      <w:r w:rsidRPr="004C09C9">
        <w:t>.</w:t>
      </w:r>
      <w:r w:rsidRPr="004C09C9">
        <w:t>并适用有关规则，是</w:t>
      </w:r>
      <w:r>
        <w:rPr>
          <w:rFonts w:hint="eastAsia"/>
        </w:rPr>
        <w:t>“</w:t>
      </w:r>
      <w:r w:rsidRPr="004C09C9">
        <w:t>因为训练外国人是浪费资源，外国人一旦完成训练就会离开，去代表自己的母国参赛</w:t>
      </w:r>
      <w:r>
        <w:rPr>
          <w:rFonts w:hint="eastAsia"/>
        </w:rPr>
        <w:t>”</w:t>
      </w:r>
      <w:r w:rsidRPr="004C09C9">
        <w:t>。本来文提交时，</w:t>
      </w:r>
      <w:proofErr w:type="spellStart"/>
      <w:r>
        <w:t>C</w:t>
      </w:r>
      <w:r w:rsidRPr="004C09C9">
        <w:t>.</w:t>
      </w:r>
      <w:r>
        <w:t>A</w:t>
      </w:r>
      <w:r w:rsidRPr="004C09C9">
        <w:t>.</w:t>
      </w:r>
      <w:r>
        <w:t>P</w:t>
      </w:r>
      <w:r w:rsidRPr="004C09C9">
        <w:t>.</w:t>
      </w:r>
      <w:r>
        <w:t>M</w:t>
      </w:r>
      <w:proofErr w:type="spellEnd"/>
      <w:r w:rsidRPr="004C09C9">
        <w:t>.</w:t>
      </w:r>
      <w:r w:rsidRPr="004C09C9">
        <w:t>尚未获准参加全国体育联合会或其各省下属机构所组织的任何锦标赛或比赛。</w:t>
      </w:r>
    </w:p>
    <w:p w:rsidR="0046379A" w:rsidRPr="004C09C9" w:rsidRDefault="0046379A" w:rsidP="0046379A">
      <w:pPr>
        <w:pStyle w:val="SingleTxtGC"/>
      </w:pPr>
      <w:r>
        <w:t>2</w:t>
      </w:r>
      <w:r w:rsidRPr="004C09C9">
        <w:t>.</w:t>
      </w:r>
      <w:r>
        <w:t>11  2</w:t>
      </w:r>
      <w:r w:rsidRPr="004C09C9">
        <w:t>0</w:t>
      </w:r>
      <w:r>
        <w:t>14</w:t>
      </w:r>
      <w:r w:rsidRPr="004C09C9">
        <w:t>年</w:t>
      </w:r>
      <w:r>
        <w:t>1</w:t>
      </w:r>
      <w:r w:rsidRPr="004C09C9">
        <w:t>月</w:t>
      </w:r>
      <w:r>
        <w:t>29</w:t>
      </w:r>
      <w:r w:rsidRPr="004C09C9">
        <w:t>日，奥雷亚纳人权维护常设委员会请奥雷亚纳体育联合会主席提供信息，说明持难民身份或保护签证的未成年人是否有权参加全国运动会和该联合会加入的其他赛事中其年龄组别的比赛，如果这些未成年人不能参赛，请主席解释原因。本来文提交委员会时，该联合会尚未</w:t>
      </w:r>
      <w:proofErr w:type="gramStart"/>
      <w:r w:rsidRPr="004C09C9">
        <w:t>作出</w:t>
      </w:r>
      <w:proofErr w:type="gramEnd"/>
      <w:r w:rsidRPr="004C09C9">
        <w:t>答复。</w:t>
      </w:r>
    </w:p>
    <w:p w:rsidR="0046379A" w:rsidRPr="004C09C9" w:rsidRDefault="0046379A" w:rsidP="0046379A">
      <w:pPr>
        <w:pStyle w:val="SingleTxtGC"/>
      </w:pPr>
      <w:r>
        <w:t>2</w:t>
      </w:r>
      <w:r w:rsidRPr="004C09C9">
        <w:t>.</w:t>
      </w:r>
      <w:r>
        <w:t xml:space="preserve">12  </w:t>
      </w:r>
      <w:r w:rsidRPr="004C09C9">
        <w:t>提交人认为，自己的来文符合所有受理条件。关于《任择议定书》第三条第一款所载的要求，她声称，自己向委员会提交来文时，宪法法院尚未对</w:t>
      </w:r>
      <w:r>
        <w:t>2</w:t>
      </w:r>
      <w:r w:rsidRPr="004C09C9">
        <w:t>0</w:t>
      </w:r>
      <w:r>
        <w:t>12</w:t>
      </w:r>
      <w:r w:rsidRPr="004C09C9">
        <w:t>年</w:t>
      </w:r>
      <w:r>
        <w:t>8</w:t>
      </w:r>
      <w:r w:rsidRPr="004C09C9">
        <w:t>月</w:t>
      </w:r>
      <w:r>
        <w:t>16</w:t>
      </w:r>
      <w:r w:rsidRPr="004C09C9">
        <w:t>日的保护令申请</w:t>
      </w:r>
      <w:proofErr w:type="gramStart"/>
      <w:r w:rsidRPr="004C09C9">
        <w:t>作出</w:t>
      </w:r>
      <w:proofErr w:type="gramEnd"/>
      <w:r w:rsidRPr="004C09C9">
        <w:t>最终决定，考虑到本案的具体情况，这一补救办法已延续时间过长。宪法法院是</w:t>
      </w:r>
      <w:proofErr w:type="gramStart"/>
      <w:r w:rsidRPr="004C09C9">
        <w:t>自行于</w:t>
      </w:r>
      <w:proofErr w:type="gramEnd"/>
      <w:r>
        <w:t>2</w:t>
      </w:r>
      <w:r w:rsidRPr="004C09C9">
        <w:t>0</w:t>
      </w:r>
      <w:r>
        <w:t>13</w:t>
      </w:r>
      <w:r w:rsidRPr="004C09C9">
        <w:t>年</w:t>
      </w:r>
      <w:r>
        <w:t>5</w:t>
      </w:r>
      <w:r w:rsidRPr="004C09C9">
        <w:t>月</w:t>
      </w:r>
      <w:r>
        <w:t>28</w:t>
      </w:r>
      <w:r w:rsidRPr="004C09C9">
        <w:t>日决定要复核下级法院的裁决的，且《管辖保障和宪法监督组织法》规定，一旦决定进行复核，须在</w:t>
      </w:r>
      <w:r>
        <w:t>4</w:t>
      </w:r>
      <w:r w:rsidRPr="004C09C9">
        <w:t>0</w:t>
      </w:r>
      <w:r w:rsidRPr="004C09C9">
        <w:t>天内完成，但本案却仍然待决。提交人补充称，当局的不作为没有任何依据；在整个诉讼过程中，她都是认真、及时行动的；她儿子的案件并不复杂；判决的拖延已经严重影响了所要求采取的措施的效力，因为她当时是希望能迅速得到适当的解决办法，以便自己的儿子能在</w:t>
      </w:r>
      <w:r>
        <w:t>2</w:t>
      </w:r>
      <w:r w:rsidRPr="004C09C9">
        <w:t>0</w:t>
      </w:r>
      <w:r>
        <w:t>13</w:t>
      </w:r>
      <w:r w:rsidRPr="004C09C9">
        <w:t>年参加青少年锦标赛和其他比赛。</w:t>
      </w:r>
    </w:p>
    <w:p w:rsidR="0046379A" w:rsidRPr="004C09C9" w:rsidRDefault="0046379A" w:rsidP="0046379A">
      <w:pPr>
        <w:pStyle w:val="SingleTxtGC"/>
      </w:pPr>
      <w:r>
        <w:t>2</w:t>
      </w:r>
      <w:r w:rsidRPr="004C09C9">
        <w:t>.</w:t>
      </w:r>
      <w:r>
        <w:t xml:space="preserve">13  </w:t>
      </w:r>
      <w:r w:rsidRPr="004C09C9">
        <w:t>提交人还称，委员会根据</w:t>
      </w:r>
      <w:proofErr w:type="gramStart"/>
      <w:r w:rsidRPr="004C09C9">
        <w:t>属时理由</w:t>
      </w:r>
      <w:proofErr w:type="gramEnd"/>
      <w:r w:rsidRPr="004C09C9">
        <w:t>有权审议本来文，因为导致</w:t>
      </w:r>
      <w:proofErr w:type="spellStart"/>
      <w:r>
        <w:t>C</w:t>
      </w:r>
      <w:r w:rsidRPr="004C09C9">
        <w:t>.</w:t>
      </w:r>
      <w:r>
        <w:t>A</w:t>
      </w:r>
      <w:r w:rsidRPr="004C09C9">
        <w:t>.</w:t>
      </w:r>
      <w:r>
        <w:t>P</w:t>
      </w:r>
      <w:r w:rsidRPr="004C09C9">
        <w:t>.</w:t>
      </w:r>
      <w:r>
        <w:t>M</w:t>
      </w:r>
      <w:proofErr w:type="spellEnd"/>
      <w:r w:rsidRPr="004C09C9">
        <w:t>.</w:t>
      </w:r>
      <w:r w:rsidRPr="004C09C9">
        <w:t>权利受到侵犯的重要事实造成了长期的损害，在本来文提交委员会之时仍在持续，使</w:t>
      </w:r>
      <w:proofErr w:type="spellStart"/>
      <w:r>
        <w:t>C</w:t>
      </w:r>
      <w:r w:rsidRPr="004C09C9">
        <w:t>.</w:t>
      </w:r>
      <w:r>
        <w:t>A</w:t>
      </w:r>
      <w:r w:rsidRPr="004C09C9">
        <w:t>.</w:t>
      </w:r>
      <w:r>
        <w:t>P</w:t>
      </w:r>
      <w:r w:rsidRPr="004C09C9">
        <w:t>.</w:t>
      </w:r>
      <w:r>
        <w:t>M</w:t>
      </w:r>
      <w:proofErr w:type="spellEnd"/>
      <w:r w:rsidRPr="004C09C9">
        <w:t>.</w:t>
      </w:r>
      <w:r w:rsidRPr="004C09C9">
        <w:t>一直不被允许参加全国体育联合会或其各省下属机构所组织的锦标赛和其他比赛。因此，对</w:t>
      </w:r>
      <w:proofErr w:type="spellStart"/>
      <w:r>
        <w:t>C</w:t>
      </w:r>
      <w:r w:rsidRPr="004C09C9">
        <w:t>.</w:t>
      </w:r>
      <w:r>
        <w:t>A</w:t>
      </w:r>
      <w:r w:rsidRPr="004C09C9">
        <w:t>.</w:t>
      </w:r>
      <w:r>
        <w:t>P</w:t>
      </w:r>
      <w:r w:rsidRPr="004C09C9">
        <w:t>.</w:t>
      </w:r>
      <w:r>
        <w:t>M</w:t>
      </w:r>
      <w:proofErr w:type="spellEnd"/>
      <w:r w:rsidRPr="004C09C9">
        <w:t>.</w:t>
      </w:r>
      <w:r w:rsidRPr="004C09C9">
        <w:t>根据《公约》享有的权利的侵犯一直延续到《任择议定书》对缔约国生效之后。</w:t>
      </w:r>
    </w:p>
    <w:p w:rsidR="0046379A" w:rsidRPr="004C09C9" w:rsidRDefault="0046379A" w:rsidP="0046379A">
      <w:pPr>
        <w:pStyle w:val="H23GC"/>
        <w:rPr>
          <w:b/>
        </w:rPr>
      </w:pPr>
      <w:r w:rsidRPr="004C09C9">
        <w:tab/>
      </w:r>
      <w:r w:rsidRPr="004C09C9">
        <w:tab/>
      </w:r>
      <w:r w:rsidRPr="004C09C9">
        <w:t>申诉</w:t>
      </w:r>
    </w:p>
    <w:p w:rsidR="0046379A" w:rsidRPr="004C09C9" w:rsidRDefault="0046379A" w:rsidP="0046379A">
      <w:pPr>
        <w:pStyle w:val="SingleTxtGC"/>
      </w:pPr>
      <w:r>
        <w:t>3</w:t>
      </w:r>
      <w:r w:rsidRPr="004C09C9">
        <w:t>.</w:t>
      </w:r>
      <w:r>
        <w:t>1</w:t>
      </w:r>
      <w:r w:rsidRPr="004C09C9">
        <w:tab/>
      </w:r>
      <w:r w:rsidRPr="004C09C9">
        <w:t>提交人声称，上文所述行为侵犯了她未成年儿子</w:t>
      </w:r>
      <w:proofErr w:type="spellStart"/>
      <w:r>
        <w:t>C</w:t>
      </w:r>
      <w:r w:rsidRPr="004C09C9">
        <w:t>.</w:t>
      </w:r>
      <w:r>
        <w:t>A</w:t>
      </w:r>
      <w:r w:rsidRPr="004C09C9">
        <w:t>.</w:t>
      </w:r>
      <w:r>
        <w:t>P</w:t>
      </w:r>
      <w:r w:rsidRPr="004C09C9">
        <w:t>.</w:t>
      </w:r>
      <w:r>
        <w:t>M</w:t>
      </w:r>
      <w:proofErr w:type="spellEnd"/>
      <w:r w:rsidRPr="004C09C9">
        <w:t>.</w:t>
      </w:r>
      <w:r w:rsidRPr="004C09C9">
        <w:t>根据《公约》与第二条第二款和第四条一并解读的第十条第三款、第十三条和第十五条所享有的权利。</w:t>
      </w:r>
    </w:p>
    <w:p w:rsidR="0046379A" w:rsidRPr="004C09C9" w:rsidRDefault="0046379A" w:rsidP="0046379A">
      <w:pPr>
        <w:pStyle w:val="SingleTxtGC"/>
      </w:pPr>
      <w:r>
        <w:t>3</w:t>
      </w:r>
      <w:r w:rsidRPr="004C09C9">
        <w:t>.</w:t>
      </w:r>
      <w:r>
        <w:t>2</w:t>
      </w:r>
      <w:r w:rsidRPr="004C09C9">
        <w:tab/>
      </w:r>
      <w:r w:rsidRPr="004C09C9">
        <w:t>适用有关规则，要求</w:t>
      </w:r>
      <w:proofErr w:type="spellStart"/>
      <w:r>
        <w:t>C</w:t>
      </w:r>
      <w:r w:rsidRPr="004C09C9">
        <w:t>.</w:t>
      </w:r>
      <w:r>
        <w:t>A</w:t>
      </w:r>
      <w:r w:rsidRPr="004C09C9">
        <w:t>.</w:t>
      </w:r>
      <w:r>
        <w:t>P</w:t>
      </w:r>
      <w:r w:rsidRPr="004C09C9">
        <w:t>.</w:t>
      </w:r>
      <w:r>
        <w:t>M</w:t>
      </w:r>
      <w:proofErr w:type="spellEnd"/>
      <w:r w:rsidRPr="004C09C9">
        <w:t>.</w:t>
      </w:r>
      <w:r w:rsidRPr="004C09C9">
        <w:t>出示厄瓜多尔身份卡方能参加全国体育联合会及其各省下属机构组织的足球锦标赛，这是对</w:t>
      </w:r>
      <w:proofErr w:type="spellStart"/>
      <w:r>
        <w:t>C</w:t>
      </w:r>
      <w:r w:rsidRPr="004C09C9">
        <w:t>.</w:t>
      </w:r>
      <w:r>
        <w:t>A</w:t>
      </w:r>
      <w:r w:rsidRPr="004C09C9">
        <w:t>.</w:t>
      </w:r>
      <w:r>
        <w:t>P</w:t>
      </w:r>
      <w:r w:rsidRPr="004C09C9">
        <w:t>.</w:t>
      </w:r>
      <w:r>
        <w:t>M</w:t>
      </w:r>
      <w:proofErr w:type="spellEnd"/>
      <w:r w:rsidRPr="004C09C9">
        <w:t>.</w:t>
      </w:r>
      <w:r w:rsidRPr="004C09C9">
        <w:t>参与厄瓜多尔文化生活的权利的任意干涉，侵犯了他根据《公约》与第二条第二款一并解读的第十五条所享有的权利。实际上，这项要求构成基于</w:t>
      </w:r>
      <w:proofErr w:type="spellStart"/>
      <w:r>
        <w:t>C</w:t>
      </w:r>
      <w:r w:rsidRPr="004C09C9">
        <w:t>.</w:t>
      </w:r>
      <w:r>
        <w:t>A</w:t>
      </w:r>
      <w:r w:rsidRPr="004C09C9">
        <w:t>.</w:t>
      </w:r>
      <w:r>
        <w:t>P</w:t>
      </w:r>
      <w:r w:rsidRPr="004C09C9">
        <w:t>.</w:t>
      </w:r>
      <w:r>
        <w:t>M</w:t>
      </w:r>
      <w:proofErr w:type="spellEnd"/>
      <w:r w:rsidRPr="004C09C9">
        <w:t>.</w:t>
      </w:r>
      <w:r w:rsidRPr="004C09C9">
        <w:t>的难民身份和国籍的间接歧视，而且，奥雷亚纳体育联合会一名官员曾表示，据称缔约国决定不</w:t>
      </w:r>
      <w:r>
        <w:rPr>
          <w:rFonts w:hint="eastAsia"/>
        </w:rPr>
        <w:t>“</w:t>
      </w:r>
      <w:r w:rsidRPr="004C09C9">
        <w:t>浪费资源用来训练将来会返回母国的外国人</w:t>
      </w:r>
      <w:r>
        <w:rPr>
          <w:rFonts w:hint="eastAsia"/>
        </w:rPr>
        <w:t>”</w:t>
      </w:r>
      <w:r w:rsidRPr="004C09C9">
        <w:t>，这一决定证实了上文所述的歧视。提交人还称，缔约国未对这一限制给出合理的依据。缔约国也未能确保该国法律符合其</w:t>
      </w:r>
      <w:r w:rsidRPr="004C09C9">
        <w:lastRenderedPageBreak/>
        <w:t>根据《公约》和该国《宪法》所承担的义务，从而忽视了该国促进和保障人们行使文化参与权的职责。对儿童和青少年而言，这一职责尤为重要。</w:t>
      </w:r>
      <w:r w:rsidRPr="004C09C9">
        <w:rPr>
          <w:rStyle w:val="a7"/>
          <w:rFonts w:asciiTheme="majorBidi" w:eastAsiaTheme="minorEastAsia" w:hAnsiTheme="majorBidi" w:cstheme="majorBidi"/>
          <w:szCs w:val="21"/>
        </w:rPr>
        <w:footnoteReference w:id="5"/>
      </w:r>
      <w:r w:rsidRPr="004C09C9">
        <w:t xml:space="preserve"> </w:t>
      </w:r>
      <w:proofErr w:type="spellStart"/>
      <w:r>
        <w:t>C</w:t>
      </w:r>
      <w:r w:rsidRPr="004C09C9">
        <w:t>.</w:t>
      </w:r>
      <w:r>
        <w:t>A</w:t>
      </w:r>
      <w:r w:rsidRPr="004C09C9">
        <w:t>.</w:t>
      </w:r>
      <w:r>
        <w:t>P</w:t>
      </w:r>
      <w:r w:rsidRPr="004C09C9">
        <w:t>.</w:t>
      </w:r>
      <w:r>
        <w:t>M</w:t>
      </w:r>
      <w:proofErr w:type="spellEnd"/>
      <w:r w:rsidRPr="004C09C9">
        <w:t>.</w:t>
      </w:r>
      <w:r w:rsidRPr="004C09C9">
        <w:t>已自由</w:t>
      </w:r>
      <w:proofErr w:type="gramStart"/>
      <w:r w:rsidRPr="004C09C9">
        <w:t>作出</w:t>
      </w:r>
      <w:proofErr w:type="gramEnd"/>
      <w:r w:rsidRPr="004C09C9">
        <w:t>了选择，将足球竞技定为自己的人生目标。足球是他争取社区接纳的主要方式，也是他与其他青少年共同的文化纽带。有鉴于此，任意拒绝他参加这一文化活动已导致他受到了严重的心理伤害，表现为挫败感、失眠、焦虑、对此问题思考不断、纠缠不休，并导致他遭受社会排斥。</w:t>
      </w:r>
      <w:r w:rsidRPr="004C09C9">
        <w:rPr>
          <w:rStyle w:val="a7"/>
          <w:rFonts w:asciiTheme="majorBidi" w:eastAsiaTheme="minorEastAsia" w:hAnsiTheme="majorBidi" w:cstheme="majorBidi"/>
          <w:szCs w:val="21"/>
        </w:rPr>
        <w:footnoteReference w:id="6"/>
      </w:r>
      <w:r w:rsidRPr="004C09C9">
        <w:t xml:space="preserve"> </w:t>
      </w:r>
      <w:r w:rsidRPr="004C09C9">
        <w:t>根据《公约》第十五条第一款</w:t>
      </w:r>
      <w:r w:rsidRPr="004C09C9">
        <w:t>(</w:t>
      </w:r>
      <w:r w:rsidRPr="004C09C9">
        <w:t>甲</w:t>
      </w:r>
      <w:r w:rsidRPr="004C09C9">
        <w:t>)</w:t>
      </w:r>
      <w:r w:rsidRPr="004C09C9">
        <w:t>项，人人有权</w:t>
      </w:r>
      <w:r>
        <w:rPr>
          <w:rFonts w:hint="eastAsia"/>
        </w:rPr>
        <w:t>“</w:t>
      </w:r>
      <w:r w:rsidRPr="004C09C9">
        <w:t>参加文化生活</w:t>
      </w:r>
      <w:r>
        <w:rPr>
          <w:rFonts w:hint="eastAsia"/>
        </w:rPr>
        <w:t>”</w:t>
      </w:r>
      <w:r w:rsidRPr="004C09C9">
        <w:t>，包括体育和运动会这类活动。</w:t>
      </w:r>
      <w:r w:rsidRPr="004C09C9">
        <w:rPr>
          <w:rStyle w:val="a7"/>
          <w:rFonts w:asciiTheme="majorBidi" w:eastAsiaTheme="minorEastAsia" w:hAnsiTheme="majorBidi" w:cstheme="majorBidi"/>
          <w:szCs w:val="21"/>
        </w:rPr>
        <w:footnoteReference w:id="7"/>
      </w:r>
      <w:r w:rsidRPr="004C09C9">
        <w:t xml:space="preserve"> </w:t>
      </w:r>
      <w:r w:rsidRPr="004C09C9">
        <w:t>此外，参与足球竞技的权利也受到《公约》第十五条的保护。提交人提到第</w:t>
      </w:r>
      <w:r>
        <w:t>21</w:t>
      </w:r>
      <w:r w:rsidRPr="004C09C9">
        <w:t>号一般性意见，并指出参与和无障碍是文化生活参与权的核心要素。</w:t>
      </w:r>
      <w:r w:rsidRPr="004C09C9">
        <w:rPr>
          <w:rStyle w:val="a7"/>
          <w:rFonts w:asciiTheme="majorBidi" w:eastAsiaTheme="minorEastAsia" w:hAnsiTheme="majorBidi" w:cstheme="majorBidi"/>
          <w:szCs w:val="21"/>
        </w:rPr>
        <w:footnoteReference w:id="8"/>
      </w:r>
      <w:r w:rsidRPr="004C09C9">
        <w:t xml:space="preserve"> </w:t>
      </w:r>
    </w:p>
    <w:p w:rsidR="0046379A" w:rsidRPr="004C09C9" w:rsidRDefault="0046379A" w:rsidP="0046379A">
      <w:pPr>
        <w:pStyle w:val="SingleTxtGC"/>
      </w:pPr>
      <w:r>
        <w:t>3</w:t>
      </w:r>
      <w:r w:rsidRPr="004C09C9">
        <w:t>.</w:t>
      </w:r>
      <w:r>
        <w:t>3</w:t>
      </w:r>
      <w:r w:rsidRPr="004C09C9">
        <w:tab/>
      </w:r>
      <w:r w:rsidRPr="004C09C9">
        <w:t>提交人强调称，最初拒绝登记</w:t>
      </w:r>
      <w:proofErr w:type="spellStart"/>
      <w:r>
        <w:t>C</w:t>
      </w:r>
      <w:r w:rsidRPr="004C09C9">
        <w:t>.</w:t>
      </w:r>
      <w:r>
        <w:t>A</w:t>
      </w:r>
      <w:r w:rsidRPr="004C09C9">
        <w:t>.</w:t>
      </w:r>
      <w:r>
        <w:t>P</w:t>
      </w:r>
      <w:r w:rsidRPr="004C09C9">
        <w:t>.</w:t>
      </w:r>
      <w:r>
        <w:t>M</w:t>
      </w:r>
      <w:proofErr w:type="spellEnd"/>
      <w:r w:rsidRPr="004C09C9">
        <w:t>.</w:t>
      </w:r>
      <w:r w:rsidRPr="004C09C9">
        <w:t>的理由是他的难民身份，即他的移徙状态。后来他获得厄瓜多尔外籍居民身份卡之后，登记再次被拒绝，这次的理由是他没有厄瓜多尔国籍，这构成基于国籍的歧视。虽然法律并未禁止</w:t>
      </w:r>
      <w:proofErr w:type="spellStart"/>
      <w:r>
        <w:t>C</w:t>
      </w:r>
      <w:r w:rsidRPr="004C09C9">
        <w:t>.</w:t>
      </w:r>
      <w:r>
        <w:t>A</w:t>
      </w:r>
      <w:r w:rsidRPr="004C09C9">
        <w:t>.</w:t>
      </w:r>
      <w:r>
        <w:t>P</w:t>
      </w:r>
      <w:r w:rsidRPr="004C09C9">
        <w:t>.</w:t>
      </w:r>
      <w:r>
        <w:t>M</w:t>
      </w:r>
      <w:proofErr w:type="spellEnd"/>
      <w:r w:rsidRPr="004C09C9">
        <w:t>.</w:t>
      </w:r>
      <w:r w:rsidRPr="004C09C9">
        <w:t>接受足球竞技训练和参加足球竞技比赛，但全国体育联合会及其下属机构的要求限制了他利用有效和具体的机遇充分享有文化活动的能力。</w:t>
      </w:r>
    </w:p>
    <w:p w:rsidR="0046379A" w:rsidRPr="004C09C9" w:rsidRDefault="0046379A" w:rsidP="0046379A">
      <w:pPr>
        <w:pStyle w:val="SingleTxtGC"/>
      </w:pPr>
      <w:r>
        <w:t>3</w:t>
      </w:r>
      <w:r w:rsidRPr="004C09C9">
        <w:t>.</w:t>
      </w:r>
      <w:r>
        <w:t>4</w:t>
      </w:r>
      <w:r w:rsidRPr="004C09C9">
        <w:tab/>
      </w:r>
      <w:r w:rsidRPr="004C09C9">
        <w:t>就《公约》第二条第二款所载的义务而言，不得以难民身份为由限制参与文化生活的权利，</w:t>
      </w:r>
      <w:r w:rsidRPr="004C09C9">
        <w:rPr>
          <w:rStyle w:val="a7"/>
          <w:rFonts w:asciiTheme="majorBidi" w:eastAsiaTheme="minorEastAsia" w:hAnsiTheme="majorBidi" w:cstheme="majorBidi"/>
          <w:szCs w:val="21"/>
        </w:rPr>
        <w:footnoteReference w:id="9"/>
      </w:r>
      <w:r w:rsidRPr="004C09C9">
        <w:t>在所涉人员是儿童时，尤其不能这样做。</w:t>
      </w:r>
      <w:r w:rsidRPr="004C09C9">
        <w:rPr>
          <w:rStyle w:val="a7"/>
          <w:rFonts w:asciiTheme="majorBidi" w:eastAsiaTheme="minorEastAsia" w:hAnsiTheme="majorBidi" w:cstheme="majorBidi"/>
          <w:szCs w:val="21"/>
        </w:rPr>
        <w:footnoteReference w:id="10"/>
      </w:r>
      <w:r w:rsidRPr="004C09C9">
        <w:t xml:space="preserve"> </w:t>
      </w:r>
      <w:r w:rsidRPr="004C09C9">
        <w:t>同样，也不能以国籍为由剥夺或限制这一权利，除非这种限制是合理的、法律所规定的。就参与足球这种文化活动的权利而言，参加青少年足球锦标赛和比赛是其固有的一部分，因此，对需要优先关注的难民或移徙儿童或青少年，不应以他们的移徙状态或国籍为由剥夺他们充分行使文化权利的机会。</w:t>
      </w:r>
    </w:p>
    <w:p w:rsidR="0046379A" w:rsidRPr="004C09C9" w:rsidRDefault="0046379A" w:rsidP="0046379A">
      <w:pPr>
        <w:pStyle w:val="SingleTxtGC"/>
      </w:pPr>
      <w:r>
        <w:lastRenderedPageBreak/>
        <w:t>3</w:t>
      </w:r>
      <w:r w:rsidRPr="004C09C9">
        <w:t>.</w:t>
      </w:r>
      <w:r>
        <w:t>5</w:t>
      </w:r>
      <w:r w:rsidRPr="004C09C9">
        <w:tab/>
      </w:r>
      <w:r w:rsidRPr="004C09C9">
        <w:t>以</w:t>
      </w:r>
      <w:proofErr w:type="spellStart"/>
      <w:r>
        <w:t>C</w:t>
      </w:r>
      <w:r w:rsidRPr="004C09C9">
        <w:t>.</w:t>
      </w:r>
      <w:r>
        <w:t>A</w:t>
      </w:r>
      <w:r w:rsidRPr="004C09C9">
        <w:t>.</w:t>
      </w:r>
      <w:r>
        <w:t>P</w:t>
      </w:r>
      <w:r w:rsidRPr="004C09C9">
        <w:t>.</w:t>
      </w:r>
      <w:r>
        <w:t>M</w:t>
      </w:r>
      <w:proofErr w:type="spellEnd"/>
      <w:r w:rsidRPr="004C09C9">
        <w:t>.</w:t>
      </w:r>
      <w:r w:rsidRPr="004C09C9">
        <w:t>的移徙状态和国籍为由，拒不允许他登记参加全国体育联合会及其各省下属机构组织的锦标赛和其他比赛，也构成歧视性待遇，侵犯《公约》与第二条第二款一并解读的第十三条所规定的受教育权。人人均有权参与文化生活，这从本质上是与受教育权相关联的。</w:t>
      </w:r>
      <w:r w:rsidRPr="004C09C9">
        <w:rPr>
          <w:rStyle w:val="a7"/>
          <w:rFonts w:asciiTheme="majorBidi" w:eastAsiaTheme="minorEastAsia" w:hAnsiTheme="majorBidi" w:cstheme="majorBidi"/>
          <w:szCs w:val="21"/>
        </w:rPr>
        <w:footnoteReference w:id="11"/>
      </w:r>
      <w:r w:rsidRPr="004C09C9">
        <w:t xml:space="preserve"> </w:t>
      </w:r>
      <w:r w:rsidRPr="004C09C9">
        <w:t>提交人辩称，体育训练是一种教育和文化活动，因此青少年足球锦标赛和比赛属于《公约》第十三条所载的教育方案的一部分。</w:t>
      </w:r>
      <w:r w:rsidRPr="004C09C9">
        <w:rPr>
          <w:rStyle w:val="a7"/>
          <w:rFonts w:asciiTheme="majorBidi" w:eastAsiaTheme="minorEastAsia" w:hAnsiTheme="majorBidi" w:cstheme="majorBidi"/>
          <w:szCs w:val="21"/>
        </w:rPr>
        <w:footnoteReference w:id="12"/>
      </w:r>
      <w:r w:rsidRPr="004C09C9">
        <w:t xml:space="preserve"> </w:t>
      </w:r>
      <w:r w:rsidRPr="004C09C9">
        <w:t>相应地，缔约国通过全国体育联合会及其下属机构组织的足球训练活动也有助于文化身份的发展和受教育权的行使。这不仅关乎于从事体育活动的自由，还关乎于有机会通过一种教育进程，培养必要的能力和技能，以便成为顶尖的运动员。难民身份或国籍不能成为拒绝人们参与教育活动的理由，因此缔约国必须确保实现受教育机会的公平。缔约国有义务细致地安排本国的各项方案，并纠正任何事实上的歧视情况，以便所有人都能够不受歧视地到教育机构就读和参与教育活动。</w:t>
      </w:r>
      <w:r w:rsidRPr="004C09C9">
        <w:rPr>
          <w:rStyle w:val="a7"/>
          <w:rFonts w:asciiTheme="majorBidi" w:eastAsiaTheme="minorEastAsia" w:hAnsiTheme="majorBidi" w:cstheme="majorBidi"/>
          <w:szCs w:val="21"/>
        </w:rPr>
        <w:footnoteReference w:id="13"/>
      </w:r>
    </w:p>
    <w:p w:rsidR="0046379A" w:rsidRPr="004C09C9" w:rsidRDefault="0046379A" w:rsidP="0046379A">
      <w:pPr>
        <w:pStyle w:val="SingleTxtGC"/>
      </w:pPr>
      <w:r>
        <w:t>3</w:t>
      </w:r>
      <w:r w:rsidRPr="004C09C9">
        <w:t>.</w:t>
      </w:r>
      <w:r>
        <w:t>6</w:t>
      </w:r>
      <w:r w:rsidRPr="004C09C9">
        <w:tab/>
      </w:r>
      <w:r w:rsidRPr="004C09C9">
        <w:t>缔约国拒不允许</w:t>
      </w:r>
      <w:proofErr w:type="spellStart"/>
      <w:r>
        <w:t>C</w:t>
      </w:r>
      <w:r w:rsidRPr="004C09C9">
        <w:t>.</w:t>
      </w:r>
      <w:r>
        <w:t>A</w:t>
      </w:r>
      <w:r w:rsidRPr="004C09C9">
        <w:t>.</w:t>
      </w:r>
      <w:r>
        <w:t>P</w:t>
      </w:r>
      <w:r w:rsidRPr="004C09C9">
        <w:t>.</w:t>
      </w:r>
      <w:r>
        <w:t>M</w:t>
      </w:r>
      <w:proofErr w:type="spellEnd"/>
      <w:r w:rsidRPr="004C09C9">
        <w:t>.</w:t>
      </w:r>
      <w:r w:rsidRPr="004C09C9">
        <w:t>参加全国体育联合会及其下属机构组织的青少年足球锦标赛，因此未能履行《公约》第十条第三款规定的采取特殊措施保护儿童和青少年的义务。缔约国采取的措施没有考虑到儿童的最大利益，因此导致</w:t>
      </w:r>
      <w:proofErr w:type="spellStart"/>
      <w:r>
        <w:t>C</w:t>
      </w:r>
      <w:r w:rsidRPr="004C09C9">
        <w:t>.</w:t>
      </w:r>
      <w:r>
        <w:t>A</w:t>
      </w:r>
      <w:r w:rsidRPr="004C09C9">
        <w:t>.</w:t>
      </w:r>
      <w:r>
        <w:t>P</w:t>
      </w:r>
      <w:r w:rsidRPr="004C09C9">
        <w:t>.</w:t>
      </w:r>
      <w:r>
        <w:t>M</w:t>
      </w:r>
      <w:proofErr w:type="spellEnd"/>
      <w:r w:rsidRPr="004C09C9">
        <w:t>.</w:t>
      </w:r>
      <w:r w:rsidRPr="004C09C9">
        <w:t>错失了若干次在青少年成长阶段参与竞技比赛的机会，而这一阶段对他发掘潜力以成为顶尖足球运动员而言至关重要。这种情况还影响了他与参赛队友的关系，以及与家人的关系。</w:t>
      </w:r>
    </w:p>
    <w:p w:rsidR="0046379A" w:rsidRPr="004C09C9" w:rsidRDefault="0046379A" w:rsidP="0046379A">
      <w:pPr>
        <w:pStyle w:val="SingleTxtGC"/>
      </w:pPr>
      <w:r>
        <w:t>3</w:t>
      </w:r>
      <w:r w:rsidRPr="004C09C9">
        <w:t>.</w:t>
      </w:r>
      <w:r>
        <w:t>7</w:t>
      </w:r>
      <w:r w:rsidRPr="004C09C9">
        <w:tab/>
      </w:r>
      <w:proofErr w:type="spellStart"/>
      <w:r>
        <w:t>C</w:t>
      </w:r>
      <w:r w:rsidRPr="004C09C9">
        <w:t>.</w:t>
      </w:r>
      <w:r>
        <w:t>A</w:t>
      </w:r>
      <w:r w:rsidRPr="004C09C9">
        <w:t>.</w:t>
      </w:r>
      <w:r>
        <w:t>P</w:t>
      </w:r>
      <w:r w:rsidRPr="004C09C9">
        <w:t>.</w:t>
      </w:r>
      <w:r>
        <w:t>M</w:t>
      </w:r>
      <w:proofErr w:type="spellEnd"/>
      <w:r w:rsidRPr="004C09C9">
        <w:t>.</w:t>
      </w:r>
      <w:r w:rsidRPr="004C09C9">
        <w:t>受到的限制不符合《公约》第四条的规定。此外，包括《宪法》和适用的国际条约在内的缔约国本国的法律也明令禁止以本来文中所述的理由限制外国人行使权利。</w:t>
      </w:r>
    </w:p>
    <w:p w:rsidR="0046379A" w:rsidRPr="004C09C9" w:rsidRDefault="0046379A" w:rsidP="0046379A">
      <w:pPr>
        <w:pStyle w:val="SingleTxtGC"/>
      </w:pPr>
      <w:r>
        <w:t>3</w:t>
      </w:r>
      <w:r w:rsidRPr="004C09C9">
        <w:t>.</w:t>
      </w:r>
      <w:r>
        <w:t>8</w:t>
      </w:r>
      <w:r w:rsidRPr="004C09C9">
        <w:tab/>
      </w:r>
      <w:r w:rsidRPr="004C09C9">
        <w:t>提交人吁请委员会建议缔约国向</w:t>
      </w:r>
      <w:proofErr w:type="spellStart"/>
      <w:r>
        <w:t>C</w:t>
      </w:r>
      <w:r w:rsidRPr="004C09C9">
        <w:t>.</w:t>
      </w:r>
      <w:r>
        <w:t>A</w:t>
      </w:r>
      <w:r w:rsidRPr="004C09C9">
        <w:t>.</w:t>
      </w:r>
      <w:r>
        <w:t>P</w:t>
      </w:r>
      <w:r w:rsidRPr="004C09C9">
        <w:t>.</w:t>
      </w:r>
      <w:r>
        <w:t>M</w:t>
      </w:r>
      <w:proofErr w:type="spellEnd"/>
      <w:r w:rsidRPr="004C09C9">
        <w:t>.</w:t>
      </w:r>
      <w:r w:rsidRPr="004C09C9">
        <w:t>提供充分的赔偿，包括补偿、抵偿和保证</w:t>
      </w:r>
      <w:proofErr w:type="gramStart"/>
      <w:r w:rsidRPr="004C09C9">
        <w:t>不</w:t>
      </w:r>
      <w:proofErr w:type="gramEnd"/>
      <w:r w:rsidRPr="004C09C9">
        <w:t>再犯。</w:t>
      </w:r>
    </w:p>
    <w:p w:rsidR="0046379A" w:rsidRPr="004C09C9" w:rsidRDefault="0046379A" w:rsidP="0046379A">
      <w:pPr>
        <w:pStyle w:val="H23GC"/>
        <w:rPr>
          <w:b/>
        </w:rPr>
      </w:pPr>
      <w:r w:rsidRPr="004C09C9">
        <w:tab/>
      </w:r>
      <w:r w:rsidRPr="004C09C9">
        <w:tab/>
      </w:r>
      <w:r w:rsidRPr="004C09C9">
        <w:t>缔约国关于可否受理和案情的意见</w:t>
      </w:r>
    </w:p>
    <w:p w:rsidR="0046379A" w:rsidRPr="004C09C9" w:rsidRDefault="0046379A" w:rsidP="0046379A">
      <w:pPr>
        <w:pStyle w:val="SingleTxtGC"/>
      </w:pPr>
      <w:r>
        <w:t>4</w:t>
      </w:r>
      <w:r w:rsidRPr="004C09C9">
        <w:t>.</w:t>
      </w:r>
      <w:r>
        <w:t>1</w:t>
      </w:r>
      <w:r w:rsidRPr="004C09C9">
        <w:tab/>
      </w:r>
      <w:r>
        <w:t>2</w:t>
      </w:r>
      <w:r w:rsidRPr="004C09C9">
        <w:t>0</w:t>
      </w:r>
      <w:r>
        <w:t>15</w:t>
      </w:r>
      <w:r w:rsidRPr="004C09C9">
        <w:t>年</w:t>
      </w:r>
      <w:r>
        <w:t>4</w:t>
      </w:r>
      <w:r w:rsidRPr="004C09C9">
        <w:t>月</w:t>
      </w:r>
      <w:r>
        <w:t>21</w:t>
      </w:r>
      <w:r w:rsidRPr="004C09C9">
        <w:t>日，缔约国提交了关于来文可否受理和案情的意见，并请委员会依照《任择议定书》第三条第二款</w:t>
      </w:r>
      <w:r w:rsidRPr="004C09C9">
        <w:t>(</w:t>
      </w:r>
      <w:r w:rsidRPr="004C09C9">
        <w:t>二</w:t>
      </w:r>
      <w:r w:rsidRPr="004C09C9">
        <w:t>)</w:t>
      </w:r>
      <w:r w:rsidRPr="004C09C9">
        <w:t>项、第三条第一款和第三条第二款</w:t>
      </w:r>
      <w:r w:rsidRPr="004C09C9">
        <w:t>(</w:t>
      </w:r>
      <w:r w:rsidRPr="004C09C9">
        <w:t>五</w:t>
      </w:r>
      <w:r w:rsidRPr="004C09C9">
        <w:t>)</w:t>
      </w:r>
      <w:r w:rsidRPr="004C09C9">
        <w:t>项，宣布来文不可受理，理由分别为：来文所述事件发生在《任择议定书》对缔约国生效之前；国内补救办法尚未用尽；提交的事实并未显示出任何侵犯《公约》规定的权利的行为。若委员会认定来文可予受理，则缔约国指出，</w:t>
      </w:r>
      <w:proofErr w:type="spellStart"/>
      <w:r>
        <w:t>C</w:t>
      </w:r>
      <w:r w:rsidRPr="004C09C9">
        <w:t>.</w:t>
      </w:r>
      <w:r>
        <w:t>A</w:t>
      </w:r>
      <w:r w:rsidRPr="004C09C9">
        <w:t>.</w:t>
      </w:r>
      <w:r>
        <w:t>P</w:t>
      </w:r>
      <w:r w:rsidRPr="004C09C9">
        <w:t>.</w:t>
      </w:r>
      <w:r>
        <w:t>M</w:t>
      </w:r>
      <w:proofErr w:type="spellEnd"/>
      <w:r w:rsidRPr="004C09C9">
        <w:t>.</w:t>
      </w:r>
      <w:r w:rsidRPr="004C09C9">
        <w:t>根据《公约》与第二和第四条一并解读的第十、第十三和第十五条所享有的权利没有受到侵犯。</w:t>
      </w:r>
    </w:p>
    <w:p w:rsidR="0046379A" w:rsidRPr="004C09C9" w:rsidRDefault="0046379A" w:rsidP="0046379A">
      <w:pPr>
        <w:pStyle w:val="SingleTxtGC"/>
      </w:pPr>
      <w:r>
        <w:lastRenderedPageBreak/>
        <w:t>4</w:t>
      </w:r>
      <w:r w:rsidRPr="004C09C9">
        <w:t>.</w:t>
      </w:r>
      <w:r>
        <w:t>2</w:t>
      </w:r>
      <w:r w:rsidRPr="004C09C9">
        <w:tab/>
      </w:r>
      <w:r w:rsidRPr="004C09C9">
        <w:t>在与保护令申请有关的诉讼程序中，提交人已有充分机会向法院表示意见。省法院已经适用《管辖保障和宪法监督组织法》第</w:t>
      </w:r>
      <w:r>
        <w:t>9</w:t>
      </w:r>
      <w:r w:rsidRPr="004C09C9">
        <w:t>和第</w:t>
      </w:r>
      <w:r>
        <w:t>41</w:t>
      </w:r>
      <w:r w:rsidRPr="004C09C9">
        <w:t>条以及《体育法》第</w:t>
      </w:r>
      <w:r>
        <w:t>161</w:t>
      </w:r>
      <w:r w:rsidRPr="004C09C9">
        <w:t>条，驳回了这一申请，因为该申请的事由不属于宪法事务，而是根据属事理由属于普通法院管辖，并且提交人的指称缺乏依据。</w:t>
      </w:r>
    </w:p>
    <w:p w:rsidR="0046379A" w:rsidRPr="004C09C9" w:rsidRDefault="0046379A" w:rsidP="0046379A">
      <w:pPr>
        <w:pStyle w:val="SingleTxtGC"/>
      </w:pPr>
      <w:r>
        <w:t>4</w:t>
      </w:r>
      <w:r w:rsidRPr="004C09C9">
        <w:t>.</w:t>
      </w:r>
      <w:r>
        <w:t>3</w:t>
      </w:r>
      <w:r w:rsidRPr="004C09C9">
        <w:tab/>
      </w:r>
      <w:r w:rsidRPr="004C09C9">
        <w:t>提交人所称的违反《公约》的行为涉及</w:t>
      </w:r>
      <w:r>
        <w:t>2</w:t>
      </w:r>
      <w:r w:rsidRPr="004C09C9">
        <w:t>0</w:t>
      </w:r>
      <w:r>
        <w:t>11</w:t>
      </w:r>
      <w:r w:rsidRPr="004C09C9">
        <w:t>年和</w:t>
      </w:r>
      <w:r>
        <w:t>2</w:t>
      </w:r>
      <w:r w:rsidRPr="004C09C9">
        <w:t>0</w:t>
      </w:r>
      <w:r>
        <w:t>12</w:t>
      </w:r>
      <w:r w:rsidRPr="004C09C9">
        <w:t>年发生的事件，当时《任择议定书》尚未对厄瓜多尔生效。因此，应根据《任择议定书》第三条第二款</w:t>
      </w:r>
      <w:r w:rsidRPr="004C09C9">
        <w:t>(</w:t>
      </w:r>
      <w:r w:rsidRPr="004C09C9">
        <w:t>二</w:t>
      </w:r>
      <w:r w:rsidRPr="004C09C9">
        <w:t>)</w:t>
      </w:r>
      <w:proofErr w:type="gramStart"/>
      <w:r w:rsidRPr="004C09C9">
        <w:t>项宣布</w:t>
      </w:r>
      <w:proofErr w:type="gramEnd"/>
      <w:r w:rsidRPr="004C09C9">
        <w:t>来文不可受理。</w:t>
      </w:r>
    </w:p>
    <w:p w:rsidR="0046379A" w:rsidRPr="004C09C9" w:rsidRDefault="0046379A" w:rsidP="0046379A">
      <w:pPr>
        <w:pStyle w:val="SingleTxtGC"/>
      </w:pPr>
      <w:r>
        <w:t>4</w:t>
      </w:r>
      <w:r w:rsidRPr="004C09C9">
        <w:t>.</w:t>
      </w:r>
      <w:r>
        <w:t>4</w:t>
      </w:r>
      <w:r w:rsidRPr="004C09C9">
        <w:tab/>
      </w:r>
      <w:r w:rsidRPr="004C09C9">
        <w:t>提交人并未用尽所有国内补救办法。提交人无法为</w:t>
      </w:r>
      <w:proofErr w:type="spellStart"/>
      <w:r>
        <w:t>C</w:t>
      </w:r>
      <w:r w:rsidRPr="004C09C9">
        <w:t>.</w:t>
      </w:r>
      <w:r>
        <w:t>A</w:t>
      </w:r>
      <w:r w:rsidRPr="004C09C9">
        <w:t>.</w:t>
      </w:r>
      <w:r>
        <w:t>P</w:t>
      </w:r>
      <w:r w:rsidRPr="004C09C9">
        <w:t>.</w:t>
      </w:r>
      <w:r>
        <w:t>M</w:t>
      </w:r>
      <w:proofErr w:type="spellEnd"/>
      <w:r w:rsidRPr="004C09C9">
        <w:t>.</w:t>
      </w:r>
      <w:r w:rsidRPr="004C09C9">
        <w:t>办理全国运动会足球比赛的参赛登记时，向法院提交了一份针对体育部的宪法权利保护令申请。然而，提交这种申请必须满足特定条件，以便对任何可能存在的侵犯宪法权利的行为进行核证；在通过行政渠道或普通法院寻求补救之前，不能申请向法院寻求宪法补救。根据《宪法》第</w:t>
      </w:r>
      <w:r>
        <w:t>88</w:t>
      </w:r>
      <w:r w:rsidRPr="004C09C9">
        <w:t>条，这种补救的目的只有一个，就是防止《宪法》所规定的权利遭到侵犯。此外，《管辖保障和宪法监督组织法》第</w:t>
      </w:r>
      <w:r>
        <w:t>39</w:t>
      </w:r>
      <w:r w:rsidRPr="004C09C9">
        <w:t>条规定，只有其他宪法补救办法均不能提供保护时，才适合提出保护令申请</w:t>
      </w:r>
      <w:r w:rsidRPr="004C09C9">
        <w:rPr>
          <w:rStyle w:val="a7"/>
          <w:rFonts w:asciiTheme="majorBidi" w:eastAsiaTheme="minorEastAsia" w:hAnsiTheme="majorBidi" w:cstheme="majorBidi"/>
          <w:szCs w:val="21"/>
        </w:rPr>
        <w:footnoteReference w:id="14"/>
      </w:r>
      <w:r w:rsidRPr="004C09C9">
        <w:t>；该法第</w:t>
      </w:r>
      <w:r>
        <w:t>41</w:t>
      </w:r>
      <w:r w:rsidRPr="004C09C9">
        <w:t>条列出了申请保护令的法律依据以及在诉讼程序中指定应诉方的条件。</w:t>
      </w:r>
    </w:p>
    <w:p w:rsidR="0046379A" w:rsidRPr="004C09C9" w:rsidRDefault="0046379A" w:rsidP="0046379A">
      <w:pPr>
        <w:pStyle w:val="SingleTxtGC"/>
      </w:pPr>
      <w:r>
        <w:t>4</w:t>
      </w:r>
      <w:r w:rsidRPr="004C09C9">
        <w:t>.</w:t>
      </w:r>
      <w:r>
        <w:t>5</w:t>
      </w:r>
      <w:r w:rsidRPr="004C09C9">
        <w:tab/>
      </w:r>
      <w:r w:rsidRPr="004C09C9">
        <w:t>根据宪法法院的判例：</w:t>
      </w:r>
      <w:r>
        <w:rPr>
          <w:rFonts w:hint="eastAsia"/>
        </w:rPr>
        <w:t>“</w:t>
      </w:r>
      <w:r w:rsidRPr="004C09C9">
        <w:t>只有诉讼程序显示，非司法类公职人员的行为侵犯了宪法权利，且必须由宪法法院的法官通过判决承认该行为属于侵权，才适合提交保护令申请</w:t>
      </w:r>
      <w:r w:rsidRPr="004C09C9">
        <w:t>[…]</w:t>
      </w:r>
      <w:r w:rsidRPr="004C09C9">
        <w:t>若有关事项只涉及合法性问题，可以通过普通司法渠道，特别是行政渠道提出维权主张的，则不宜申请保护令。</w:t>
      </w:r>
      <w:r>
        <w:rPr>
          <w:rFonts w:hint="eastAsia"/>
        </w:rPr>
        <w:t>”</w:t>
      </w:r>
      <w:r w:rsidRPr="004C09C9">
        <w:rPr>
          <w:rStyle w:val="a7"/>
          <w:rFonts w:asciiTheme="majorBidi" w:eastAsiaTheme="minorEastAsia" w:hAnsiTheme="majorBidi" w:cstheme="majorBidi"/>
          <w:szCs w:val="21"/>
        </w:rPr>
        <w:t xml:space="preserve"> </w:t>
      </w:r>
      <w:r w:rsidRPr="004C09C9">
        <w:rPr>
          <w:rStyle w:val="a7"/>
          <w:rFonts w:asciiTheme="majorBidi" w:eastAsiaTheme="minorEastAsia" w:hAnsiTheme="majorBidi" w:cstheme="majorBidi"/>
          <w:szCs w:val="21"/>
        </w:rPr>
        <w:footnoteReference w:id="15"/>
      </w:r>
      <w:r w:rsidRPr="004C09C9">
        <w:t>宪法法院证实了这一法律意见，指出</w:t>
      </w:r>
      <w:r>
        <w:rPr>
          <w:rFonts w:hint="eastAsia"/>
        </w:rPr>
        <w:t>“</w:t>
      </w:r>
      <w:r w:rsidRPr="004C09C9">
        <w:t>并非所有违反法律的行为都一定从宪法角度来谈论，因为普通法院具备有效的适当渠道，可以处理关于合法性的争议</w:t>
      </w:r>
      <w:r>
        <w:rPr>
          <w:rFonts w:hint="eastAsia"/>
        </w:rPr>
        <w:t>”</w:t>
      </w:r>
      <w:r w:rsidRPr="004C09C9">
        <w:rPr>
          <w:rStyle w:val="a7"/>
          <w:rFonts w:asciiTheme="majorBidi" w:eastAsiaTheme="minorEastAsia" w:hAnsiTheme="majorBidi" w:cstheme="majorBidi"/>
          <w:szCs w:val="21"/>
        </w:rPr>
        <w:t xml:space="preserve"> </w:t>
      </w:r>
      <w:r w:rsidRPr="004C09C9">
        <w:rPr>
          <w:rStyle w:val="a7"/>
          <w:rFonts w:asciiTheme="majorBidi" w:eastAsiaTheme="minorEastAsia" w:hAnsiTheme="majorBidi" w:cstheme="majorBidi"/>
          <w:szCs w:val="21"/>
        </w:rPr>
        <w:footnoteReference w:id="16"/>
      </w:r>
      <w:r w:rsidRPr="004C09C9">
        <w:t>，保护令申请</w:t>
      </w:r>
      <w:r>
        <w:rPr>
          <w:rFonts w:hint="eastAsia"/>
        </w:rPr>
        <w:t>“</w:t>
      </w:r>
      <w:r w:rsidRPr="004C09C9">
        <w:t>并不是一种绕过或代替普通法院的机制</w:t>
      </w:r>
      <w:r>
        <w:rPr>
          <w:rFonts w:hint="eastAsia"/>
        </w:rPr>
        <w:t>”</w:t>
      </w:r>
      <w:r w:rsidRPr="004C09C9">
        <w:t>。</w:t>
      </w:r>
      <w:r w:rsidRPr="004C09C9">
        <w:rPr>
          <w:rStyle w:val="a7"/>
          <w:rFonts w:asciiTheme="majorBidi" w:eastAsiaTheme="minorEastAsia" w:hAnsiTheme="majorBidi" w:cstheme="majorBidi"/>
          <w:szCs w:val="21"/>
        </w:rPr>
        <w:footnoteReference w:id="17"/>
      </w:r>
      <w:r w:rsidRPr="004C09C9">
        <w:t xml:space="preserve"> </w:t>
      </w:r>
      <w:r w:rsidRPr="004C09C9">
        <w:t>缔约国指出，提交人在本案中并未使用适当的补救办法，正如省法院判决所指出的，她没有用尽《体育法》第</w:t>
      </w:r>
      <w:r>
        <w:t>161</w:t>
      </w:r>
      <w:r w:rsidRPr="004C09C9">
        <w:t>条规定的有关行政补救办法。</w:t>
      </w:r>
      <w:r w:rsidRPr="004C09C9">
        <w:rPr>
          <w:rStyle w:val="a7"/>
          <w:rFonts w:asciiTheme="majorBidi" w:eastAsiaTheme="minorEastAsia" w:hAnsiTheme="majorBidi" w:cstheme="majorBidi"/>
          <w:szCs w:val="21"/>
        </w:rPr>
        <w:footnoteReference w:id="18"/>
      </w:r>
      <w:r w:rsidRPr="004C09C9">
        <w:t xml:space="preserve"> </w:t>
      </w:r>
      <w:r w:rsidRPr="004C09C9">
        <w:t>缔约国就此指出，提交人本可通过行政渠道提交申诉或维权主张，由体育部予以最终解决。此外，按照《司法部门组织法》和《行政争议法》的规定，司法制度允许人们就行政行动向行政法院提出质疑。缔约国还</w:t>
      </w:r>
      <w:r w:rsidRPr="004C09C9">
        <w:lastRenderedPageBreak/>
        <w:t>指出，提交人也未能用尽其本人在宪法渠道启动的司法诉讼程序，因为宪法法院尚未就有关判决的复核</w:t>
      </w:r>
      <w:proofErr w:type="gramStart"/>
      <w:r w:rsidRPr="004C09C9">
        <w:t>作出</w:t>
      </w:r>
      <w:proofErr w:type="gramEnd"/>
      <w:r w:rsidRPr="004C09C9">
        <w:t>决定。</w:t>
      </w:r>
    </w:p>
    <w:p w:rsidR="0046379A" w:rsidRPr="004C09C9" w:rsidRDefault="0046379A" w:rsidP="0046379A">
      <w:pPr>
        <w:pStyle w:val="SingleTxtGC"/>
      </w:pPr>
      <w:r>
        <w:t>4</w:t>
      </w:r>
      <w:r w:rsidRPr="004C09C9">
        <w:t>.</w:t>
      </w:r>
      <w:r>
        <w:t>6</w:t>
      </w:r>
      <w:r w:rsidRPr="004C09C9">
        <w:tab/>
      </w:r>
      <w:r w:rsidRPr="004C09C9">
        <w:t>缔约国认为，根据《任择议定书》第三条第二款</w:t>
      </w:r>
      <w:r w:rsidRPr="004C09C9">
        <w:t>(</w:t>
      </w:r>
      <w:r w:rsidRPr="004C09C9">
        <w:t>五</w:t>
      </w:r>
      <w:r w:rsidRPr="004C09C9">
        <w:t>)</w:t>
      </w:r>
      <w:r w:rsidRPr="004C09C9">
        <w:t>项，应宣布来文不可受理，因为没有明确的证据证明来文所述的行动是如何导致了所称的侵权行为。提交委员会的这份来文证据薄弱，依赖于奥雷亚纳体育联合会官员据称发表的言论，没有任何公正的证人予以佐证，也无法从客观上予以核实。因此缔约国认为提交人对事实的陈述佐证不足，拒不予以接受，并强调审理提交人申诉的国内法院已认定不存在侵犯权利的情况，也没有足够的可以核实的证据证明她在申诉中提出的有关行动导致</w:t>
      </w:r>
      <w:proofErr w:type="spellStart"/>
      <w:r>
        <w:t>C</w:t>
      </w:r>
      <w:r w:rsidRPr="004C09C9">
        <w:t>.</w:t>
      </w:r>
      <w:r>
        <w:t>A</w:t>
      </w:r>
      <w:r w:rsidRPr="004C09C9">
        <w:t>.</w:t>
      </w:r>
      <w:r>
        <w:t>P</w:t>
      </w:r>
      <w:r w:rsidRPr="004C09C9">
        <w:t>.</w:t>
      </w:r>
      <w:r>
        <w:t>M</w:t>
      </w:r>
      <w:proofErr w:type="spellEnd"/>
      <w:r w:rsidRPr="004C09C9">
        <w:t>.</w:t>
      </w:r>
      <w:r w:rsidRPr="004C09C9">
        <w:t>的权利受到侵犯的说法。</w:t>
      </w:r>
    </w:p>
    <w:p w:rsidR="0046379A" w:rsidRPr="004C09C9" w:rsidRDefault="0046379A" w:rsidP="0046379A">
      <w:pPr>
        <w:pStyle w:val="SingleTxtGC"/>
      </w:pPr>
      <w:r>
        <w:t>4</w:t>
      </w:r>
      <w:r w:rsidRPr="004C09C9">
        <w:t>.</w:t>
      </w:r>
      <w:r>
        <w:t>7</w:t>
      </w:r>
      <w:r w:rsidRPr="004C09C9">
        <w:tab/>
      </w:r>
      <w:r w:rsidRPr="004C09C9">
        <w:t>关于来文的案情，缔约国认为来文没有显示出任何违反《公约》的行为。在法律上和政策上，缔约国均毫无歧视地将符合其《公约》义务的标准适用于所有受其管辖的人，不论这些人是缔约国国民还是外国人。</w:t>
      </w:r>
    </w:p>
    <w:p w:rsidR="0046379A" w:rsidRPr="004C09C9" w:rsidRDefault="0046379A" w:rsidP="0046379A">
      <w:pPr>
        <w:pStyle w:val="SingleTxtGC"/>
      </w:pPr>
      <w:r>
        <w:t>4</w:t>
      </w:r>
      <w:r w:rsidRPr="004C09C9">
        <w:t>.</w:t>
      </w:r>
      <w:r>
        <w:t>8</w:t>
      </w:r>
      <w:r w:rsidRPr="004C09C9">
        <w:tab/>
      </w:r>
      <w:r w:rsidRPr="004C09C9">
        <w:t>来文没有显示出违反《公约》与第二和第四条一并解读的第十、第十三和第十五条的情况。缔约国详细介绍了本国在以下方面的法律框架、公共政策和方案：儿童和青少年权利、受教育权和参与文化生活的权利，包括体育训练、体育教育和娱乐活动，以及外籍儿童和青少年不论移徙状态在厄瓜多尔学前班、小学和中学入学和就读的事宜。缔约国主张，提交人之子的权利并未受到侵犯；作为未成年人，他受到了当局的特殊保护；他得到平等对待，自由参加体育活动的权利受到了保障；他受惠于厄瓜多尔的教育制度并在奥雷亚纳市的一所公立学校就读。</w:t>
      </w:r>
    </w:p>
    <w:p w:rsidR="0046379A" w:rsidRPr="004C09C9" w:rsidRDefault="0046379A" w:rsidP="0046379A">
      <w:pPr>
        <w:pStyle w:val="H23GC"/>
        <w:rPr>
          <w:b/>
        </w:rPr>
      </w:pPr>
      <w:r w:rsidRPr="004C09C9">
        <w:tab/>
      </w:r>
      <w:r w:rsidRPr="004C09C9">
        <w:tab/>
      </w:r>
      <w:r w:rsidRPr="004C09C9">
        <w:t>提交人对缔约国关于可否受理和案情的意见的评论</w:t>
      </w:r>
    </w:p>
    <w:p w:rsidR="0046379A" w:rsidRPr="004C09C9" w:rsidRDefault="0046379A" w:rsidP="0046379A">
      <w:pPr>
        <w:pStyle w:val="SingleTxtGC"/>
      </w:pPr>
      <w:r>
        <w:t>5</w:t>
      </w:r>
      <w:r w:rsidRPr="004C09C9">
        <w:t>.</w:t>
      </w:r>
      <w:r>
        <w:t>1</w:t>
      </w:r>
      <w:r w:rsidRPr="004C09C9">
        <w:tab/>
      </w:r>
      <w:r>
        <w:t>2</w:t>
      </w:r>
      <w:r w:rsidRPr="004C09C9">
        <w:t>0</w:t>
      </w:r>
      <w:r>
        <w:t>15</w:t>
      </w:r>
      <w:r w:rsidRPr="004C09C9">
        <w:t>年</w:t>
      </w:r>
      <w:r>
        <w:t>8</w:t>
      </w:r>
      <w:r w:rsidRPr="004C09C9">
        <w:t>月</w:t>
      </w:r>
      <w:r>
        <w:t>31</w:t>
      </w:r>
      <w:r w:rsidRPr="004C09C9">
        <w:t>日，提交人对缔约国关于来文可否受理和案情的意见作了答复。</w:t>
      </w:r>
    </w:p>
    <w:p w:rsidR="0046379A" w:rsidRPr="004C09C9" w:rsidRDefault="0046379A" w:rsidP="0046379A">
      <w:pPr>
        <w:pStyle w:val="SingleTxtGC"/>
      </w:pPr>
      <w:r>
        <w:t>5</w:t>
      </w:r>
      <w:r w:rsidRPr="004C09C9">
        <w:t>.</w:t>
      </w:r>
      <w:r>
        <w:t>2</w:t>
      </w:r>
      <w:r w:rsidRPr="004C09C9">
        <w:tab/>
      </w:r>
      <w:r w:rsidRPr="004C09C9">
        <w:t>提交人告知委员会，</w:t>
      </w:r>
      <w:proofErr w:type="spellStart"/>
      <w:r>
        <w:t>C</w:t>
      </w:r>
      <w:r w:rsidRPr="004C09C9">
        <w:t>.</w:t>
      </w:r>
      <w:r>
        <w:t>A</w:t>
      </w:r>
      <w:r w:rsidRPr="004C09C9">
        <w:t>.</w:t>
      </w:r>
      <w:r>
        <w:t>P</w:t>
      </w:r>
      <w:r w:rsidRPr="004C09C9">
        <w:t>.</w:t>
      </w:r>
      <w:r>
        <w:t>M</w:t>
      </w:r>
      <w:proofErr w:type="spellEnd"/>
      <w:r w:rsidRPr="004C09C9">
        <w:t>.</w:t>
      </w:r>
      <w:r w:rsidRPr="004C09C9">
        <w:t>自</w:t>
      </w:r>
      <w:r>
        <w:t>2</w:t>
      </w:r>
      <w:r w:rsidRPr="004C09C9">
        <w:t>0</w:t>
      </w:r>
      <w:r>
        <w:t>11</w:t>
      </w:r>
      <w:r w:rsidRPr="004C09C9">
        <w:t>年来一直无法参加全国体育联合会及其各省下属机构组织的体育锦标赛，已被迫离开厄瓜多尔、离开自己的家人，返回哥伦比亚巴兰基亚以实现成为职业足球运动员的梦想和理想。</w:t>
      </w:r>
    </w:p>
    <w:p w:rsidR="0046379A" w:rsidRPr="004C09C9" w:rsidRDefault="0046379A" w:rsidP="0046379A">
      <w:pPr>
        <w:pStyle w:val="SingleTxtGC"/>
      </w:pPr>
      <w:r>
        <w:t>5</w:t>
      </w:r>
      <w:r w:rsidRPr="004C09C9">
        <w:t>.</w:t>
      </w:r>
      <w:r>
        <w:t>3</w:t>
      </w:r>
      <w:r w:rsidRPr="004C09C9">
        <w:tab/>
      </w:r>
      <w:r w:rsidRPr="004C09C9">
        <w:t>关于委员会</w:t>
      </w:r>
      <w:proofErr w:type="gramStart"/>
      <w:r w:rsidRPr="004C09C9">
        <w:t>的属时管辖</w:t>
      </w:r>
      <w:proofErr w:type="gramEnd"/>
      <w:r w:rsidRPr="004C09C9">
        <w:t>权问题，提交人声称，</w:t>
      </w:r>
      <w:proofErr w:type="spellStart"/>
      <w:r>
        <w:t>C</w:t>
      </w:r>
      <w:r w:rsidRPr="004C09C9">
        <w:t>.</w:t>
      </w:r>
      <w:r>
        <w:t>A</w:t>
      </w:r>
      <w:r w:rsidRPr="004C09C9">
        <w:t>.</w:t>
      </w:r>
      <w:r>
        <w:t>P</w:t>
      </w:r>
      <w:r w:rsidRPr="004C09C9">
        <w:t>.</w:t>
      </w:r>
      <w:r>
        <w:t>M</w:t>
      </w:r>
      <w:proofErr w:type="spellEnd"/>
      <w:r w:rsidRPr="004C09C9">
        <w:t>.</w:t>
      </w:r>
      <w:r w:rsidRPr="004C09C9">
        <w:t>遭受了持续的侵权行为，《任择议定书》对缔约国生效之后，这一行为仍在发生。</w:t>
      </w:r>
      <w:r>
        <w:t>2</w:t>
      </w:r>
      <w:r w:rsidRPr="004C09C9">
        <w:t>0</w:t>
      </w:r>
      <w:r>
        <w:t>11</w:t>
      </w:r>
      <w:r w:rsidRPr="004C09C9">
        <w:t>年，她的儿子因为没有厄瓜多尔身份卡而首次被禁止登记参加全国运动会。这一禁令延续到了第二年，并且在提交人将评论提交委员会之时仍然存在。例如，</w:t>
      </w:r>
      <w:r>
        <w:t>2</w:t>
      </w:r>
      <w:r w:rsidRPr="004C09C9">
        <w:t>0</w:t>
      </w:r>
      <w:r>
        <w:t>13</w:t>
      </w:r>
      <w:r w:rsidRPr="004C09C9">
        <w:t>年</w:t>
      </w:r>
      <w:r>
        <w:t>1</w:t>
      </w:r>
      <w:r w:rsidRPr="004C09C9">
        <w:t>0</w:t>
      </w:r>
      <w:r w:rsidRPr="004C09C9">
        <w:t>月，</w:t>
      </w:r>
      <w:proofErr w:type="spellStart"/>
      <w:r>
        <w:t>C</w:t>
      </w:r>
      <w:r w:rsidRPr="004C09C9">
        <w:t>.</w:t>
      </w:r>
      <w:r>
        <w:t>A</w:t>
      </w:r>
      <w:r w:rsidRPr="004C09C9">
        <w:t>.</w:t>
      </w:r>
      <w:r>
        <w:t>P</w:t>
      </w:r>
      <w:r w:rsidRPr="004C09C9">
        <w:t>.</w:t>
      </w:r>
      <w:r>
        <w:t>M</w:t>
      </w:r>
      <w:proofErr w:type="spellEnd"/>
      <w:r w:rsidRPr="004C09C9">
        <w:t>.</w:t>
      </w:r>
      <w:r w:rsidRPr="004C09C9">
        <w:t>登记参加第八届全国青少年运动会的申请就再次遭到了驳回。因此，尽管对</w:t>
      </w:r>
      <w:proofErr w:type="spellStart"/>
      <w:r>
        <w:t>C</w:t>
      </w:r>
      <w:r w:rsidRPr="004C09C9">
        <w:t>.</w:t>
      </w:r>
      <w:r>
        <w:t>A</w:t>
      </w:r>
      <w:r w:rsidRPr="004C09C9">
        <w:t>.</w:t>
      </w:r>
      <w:r>
        <w:t>P</w:t>
      </w:r>
      <w:r w:rsidRPr="004C09C9">
        <w:t>.</w:t>
      </w:r>
      <w:r>
        <w:t>M</w:t>
      </w:r>
      <w:proofErr w:type="spellEnd"/>
      <w:r w:rsidRPr="004C09C9">
        <w:t>.</w:t>
      </w:r>
      <w:r w:rsidRPr="004C09C9">
        <w:t>权利的侵犯始于</w:t>
      </w:r>
      <w:r>
        <w:t>2</w:t>
      </w:r>
      <w:r w:rsidRPr="004C09C9">
        <w:t>0</w:t>
      </w:r>
      <w:r>
        <w:t>11</w:t>
      </w:r>
      <w:r w:rsidRPr="004C09C9">
        <w:t>年，但全国体育联合会及其各省下属机构组织的足球锦标赛的登记条件没有变化，因此必须认为该侵权行为在</w:t>
      </w:r>
      <w:r>
        <w:t>2</w:t>
      </w:r>
      <w:r w:rsidRPr="004C09C9">
        <w:t>0</w:t>
      </w:r>
      <w:r>
        <w:t>13</w:t>
      </w:r>
      <w:r w:rsidRPr="004C09C9">
        <w:t>年</w:t>
      </w:r>
      <w:r>
        <w:t>5</w:t>
      </w:r>
      <w:r w:rsidRPr="004C09C9">
        <w:t>月</w:t>
      </w:r>
      <w:r>
        <w:t>5</w:t>
      </w:r>
      <w:r w:rsidRPr="004C09C9">
        <w:t>日《任择议定书》对缔约国生效之后仍在持续。</w:t>
      </w:r>
    </w:p>
    <w:p w:rsidR="0046379A" w:rsidRPr="004C09C9" w:rsidRDefault="0046379A" w:rsidP="0046379A">
      <w:pPr>
        <w:pStyle w:val="SingleTxtGC"/>
      </w:pPr>
      <w:r>
        <w:t>5</w:t>
      </w:r>
      <w:r w:rsidRPr="004C09C9">
        <w:t>.</w:t>
      </w:r>
      <w:r>
        <w:t>4</w:t>
      </w:r>
      <w:r w:rsidRPr="004C09C9">
        <w:tab/>
      </w:r>
      <w:r w:rsidRPr="004C09C9">
        <w:t>提交人重申，她的来文符合《任择议定书》第三条第一款规定的受理条件。她声称，保护令申请是保护</w:t>
      </w:r>
      <w:proofErr w:type="spellStart"/>
      <w:r>
        <w:t>C</w:t>
      </w:r>
      <w:r w:rsidRPr="004C09C9">
        <w:t>.</w:t>
      </w:r>
      <w:r>
        <w:t>A</w:t>
      </w:r>
      <w:r w:rsidRPr="004C09C9">
        <w:t>.</w:t>
      </w:r>
      <w:r>
        <w:t>P</w:t>
      </w:r>
      <w:r w:rsidRPr="004C09C9">
        <w:t>.</w:t>
      </w:r>
      <w:r>
        <w:t>M</w:t>
      </w:r>
      <w:proofErr w:type="spellEnd"/>
      <w:r w:rsidRPr="004C09C9">
        <w:t>.</w:t>
      </w:r>
      <w:r w:rsidRPr="004C09C9">
        <w:t>宪法权利的正确方法；《宪法》第</w:t>
      </w:r>
      <w:r>
        <w:t>88</w:t>
      </w:r>
      <w:r w:rsidRPr="004C09C9">
        <w:t>条并</w:t>
      </w:r>
      <w:r w:rsidRPr="004C09C9">
        <w:lastRenderedPageBreak/>
        <w:t>未载有《管辖保障和宪法监督组织法》设定的以下条件，即仅在没有其他适当和有效司法保护机制能够保护受侵犯权利的情况下，方能申请宪法保护；况且宪法法院曾在过去的一宗案件中裁定，《宪法》第</w:t>
      </w:r>
      <w:r>
        <w:t>88</w:t>
      </w:r>
      <w:r w:rsidRPr="004C09C9">
        <w:t>条规定了保护申请并不是剩余或附属的补救方法，《宪法》在任何情况下都具备优先地位。</w:t>
      </w:r>
      <w:r w:rsidRPr="004C09C9">
        <w:rPr>
          <w:rStyle w:val="a7"/>
          <w:rFonts w:asciiTheme="majorBidi" w:eastAsiaTheme="minorEastAsia" w:hAnsiTheme="majorBidi" w:cstheme="majorBidi"/>
          <w:szCs w:val="21"/>
        </w:rPr>
        <w:footnoteReference w:id="19"/>
      </w:r>
      <w:r w:rsidRPr="004C09C9">
        <w:t xml:space="preserve"> </w:t>
      </w:r>
      <w:r w:rsidRPr="004C09C9">
        <w:t>此外，行政法院也无法向</w:t>
      </w:r>
      <w:proofErr w:type="spellStart"/>
      <w:r>
        <w:t>C</w:t>
      </w:r>
      <w:r w:rsidRPr="004C09C9">
        <w:t>.</w:t>
      </w:r>
      <w:r>
        <w:t>A</w:t>
      </w:r>
      <w:r w:rsidRPr="004C09C9">
        <w:t>.</w:t>
      </w:r>
      <w:r>
        <w:t>P</w:t>
      </w:r>
      <w:r w:rsidRPr="004C09C9">
        <w:t>.</w:t>
      </w:r>
      <w:r>
        <w:t>M</w:t>
      </w:r>
      <w:proofErr w:type="spellEnd"/>
      <w:r w:rsidRPr="004C09C9">
        <w:t>.</w:t>
      </w:r>
      <w:r w:rsidRPr="004C09C9">
        <w:t>提供有效的补救，因为行政法院</w:t>
      </w:r>
      <w:proofErr w:type="gramStart"/>
      <w:r w:rsidRPr="004C09C9">
        <w:t>作出</w:t>
      </w:r>
      <w:proofErr w:type="gramEnd"/>
      <w:r w:rsidRPr="004C09C9">
        <w:t>决定需要数年。</w:t>
      </w:r>
      <w:r w:rsidRPr="004C09C9">
        <w:rPr>
          <w:rStyle w:val="a7"/>
          <w:rFonts w:asciiTheme="majorBidi" w:eastAsiaTheme="minorEastAsia" w:hAnsiTheme="majorBidi" w:cstheme="majorBidi"/>
          <w:szCs w:val="21"/>
        </w:rPr>
        <w:footnoteReference w:id="20"/>
      </w:r>
      <w:r w:rsidRPr="004C09C9">
        <w:t xml:space="preserve"> </w:t>
      </w:r>
      <w:r w:rsidRPr="004C09C9">
        <w:t>在本案的情况下，尤其是考虑到</w:t>
      </w:r>
      <w:proofErr w:type="spellStart"/>
      <w:r>
        <w:t>C</w:t>
      </w:r>
      <w:r w:rsidRPr="004C09C9">
        <w:t>.</w:t>
      </w:r>
      <w:r>
        <w:t>A</w:t>
      </w:r>
      <w:r w:rsidRPr="004C09C9">
        <w:t>.</w:t>
      </w:r>
      <w:r>
        <w:t>P</w:t>
      </w:r>
      <w:r w:rsidRPr="004C09C9">
        <w:t>.</w:t>
      </w:r>
      <w:r>
        <w:t>M</w:t>
      </w:r>
      <w:proofErr w:type="spellEnd"/>
      <w:r w:rsidRPr="004C09C9">
        <w:t>.</w:t>
      </w:r>
      <w:r w:rsidRPr="004C09C9">
        <w:t>亟需找到快速的补救办法，保护申请是维护</w:t>
      </w:r>
      <w:proofErr w:type="spellStart"/>
      <w:r>
        <w:t>C</w:t>
      </w:r>
      <w:r w:rsidRPr="004C09C9">
        <w:t>.</w:t>
      </w:r>
      <w:r>
        <w:t>A</w:t>
      </w:r>
      <w:r w:rsidRPr="004C09C9">
        <w:t>.</w:t>
      </w:r>
      <w:r>
        <w:t>P</w:t>
      </w:r>
      <w:r w:rsidRPr="004C09C9">
        <w:t>.</w:t>
      </w:r>
      <w:r>
        <w:t>M</w:t>
      </w:r>
      <w:proofErr w:type="spellEnd"/>
      <w:r w:rsidRPr="004C09C9">
        <w:t>.</w:t>
      </w:r>
      <w:r w:rsidRPr="004C09C9">
        <w:t>权利的最适当的补救办法。</w:t>
      </w:r>
    </w:p>
    <w:p w:rsidR="0046379A" w:rsidRPr="004C09C9" w:rsidRDefault="0046379A" w:rsidP="0046379A">
      <w:pPr>
        <w:pStyle w:val="SingleTxtGC"/>
      </w:pPr>
      <w:r>
        <w:t>5</w:t>
      </w:r>
      <w:r w:rsidRPr="004C09C9">
        <w:t>.</w:t>
      </w:r>
      <w:r>
        <w:t>5</w:t>
      </w:r>
      <w:r w:rsidRPr="004C09C9">
        <w:tab/>
      </w:r>
      <w:r w:rsidRPr="004C09C9">
        <w:t>提交人还称，司法当局没有考虑到本案的案情，以程序性理由驳回了保护申请，因此</w:t>
      </w:r>
      <w:r>
        <w:t>2</w:t>
      </w:r>
      <w:r w:rsidRPr="004C09C9">
        <w:t>0</w:t>
      </w:r>
      <w:r>
        <w:t>12</w:t>
      </w:r>
      <w:r w:rsidRPr="004C09C9">
        <w:t>年</w:t>
      </w:r>
      <w:r>
        <w:t>11</w:t>
      </w:r>
      <w:r w:rsidRPr="004C09C9">
        <w:t>月</w:t>
      </w:r>
      <w:r>
        <w:t>19</w:t>
      </w:r>
      <w:r w:rsidRPr="004C09C9">
        <w:t>日省法院的判决就是诉讼的最终结果。</w:t>
      </w:r>
      <w:r>
        <w:t>2</w:t>
      </w:r>
      <w:r w:rsidRPr="004C09C9">
        <w:t>0</w:t>
      </w:r>
      <w:r>
        <w:t>13</w:t>
      </w:r>
      <w:r w:rsidRPr="004C09C9">
        <w:t>年</w:t>
      </w:r>
      <w:r>
        <w:t>5</w:t>
      </w:r>
      <w:r w:rsidRPr="004C09C9">
        <w:t>月</w:t>
      </w:r>
      <w:r>
        <w:t>28</w:t>
      </w:r>
      <w:r w:rsidRPr="004C09C9">
        <w:t>日该判决被宣布为终审判决之后，宪法法院决定对其进行复核，但复核程序并不属于常规机制，也不属于常规的程序性保障。宪法法院复核程序的目的在于宣布判例具有约束力，且只有宪法法院本身能决定</w:t>
      </w:r>
      <w:proofErr w:type="gramStart"/>
      <w:r w:rsidRPr="004C09C9">
        <w:t>复核哪宗案件</w:t>
      </w:r>
      <w:proofErr w:type="gramEnd"/>
      <w:r w:rsidRPr="004C09C9">
        <w:t>，因此这项机制并不是寻求有效补救和适足赔偿的适当机制，也不是提交人自己可以使用的机制。如果委员会认定该复核程序属于有效适当的补救办法，则提交人作为附属主张提出该程序拖延时间过长，并重申最初来文中提出的指称。</w:t>
      </w:r>
    </w:p>
    <w:p w:rsidR="0046379A" w:rsidRPr="004C09C9" w:rsidRDefault="0046379A" w:rsidP="0046379A">
      <w:pPr>
        <w:pStyle w:val="SingleTxtGC"/>
      </w:pPr>
      <w:r>
        <w:t>5</w:t>
      </w:r>
      <w:r w:rsidRPr="004C09C9">
        <w:t>.</w:t>
      </w:r>
      <w:r>
        <w:t>6</w:t>
      </w:r>
      <w:r w:rsidRPr="004C09C9">
        <w:tab/>
      </w:r>
      <w:r w:rsidRPr="004C09C9">
        <w:t>提交人指出，缔约国并未谈及来文的案情，只是介绍了涵盖受教育权和文化生活参与权的现行宪法和法律框架。此外，缔约国本国的司法机关在一审和</w:t>
      </w:r>
      <w:proofErr w:type="gramStart"/>
      <w:r w:rsidRPr="004C09C9">
        <w:t>二审审议</w:t>
      </w:r>
      <w:proofErr w:type="gramEnd"/>
      <w:r w:rsidRPr="004C09C9">
        <w:t>保护令申请时并未质疑她申诉所依据的事实，而缔约国却质疑她陈述的事实，因此与其本国机关的行动矛盾。她重申，体育联合会拒不允许</w:t>
      </w:r>
      <w:proofErr w:type="spellStart"/>
      <w:r>
        <w:t>C</w:t>
      </w:r>
      <w:r w:rsidRPr="004C09C9">
        <w:t>.</w:t>
      </w:r>
      <w:r>
        <w:t>A</w:t>
      </w:r>
      <w:r w:rsidRPr="004C09C9">
        <w:t>.</w:t>
      </w:r>
      <w:r>
        <w:t>P</w:t>
      </w:r>
      <w:r w:rsidRPr="004C09C9">
        <w:t>.</w:t>
      </w:r>
      <w:r>
        <w:t>M</w:t>
      </w:r>
      <w:proofErr w:type="spellEnd"/>
      <w:r w:rsidRPr="004C09C9">
        <w:t>.</w:t>
      </w:r>
      <w:r w:rsidRPr="004C09C9">
        <w:t>登记参赛的决定具有歧视性和任意性。足球比赛参赛登记规则所要求的文件是难民无法获得的。在下级法院的判决中，少年法院承认这方面存在障碍，并认定</w:t>
      </w:r>
      <w:proofErr w:type="spellStart"/>
      <w:r>
        <w:t>C</w:t>
      </w:r>
      <w:r w:rsidRPr="004C09C9">
        <w:t>.</w:t>
      </w:r>
      <w:r>
        <w:t>A</w:t>
      </w:r>
      <w:r w:rsidRPr="004C09C9">
        <w:t>.</w:t>
      </w:r>
      <w:r>
        <w:t>P</w:t>
      </w:r>
      <w:r w:rsidRPr="004C09C9">
        <w:t>.</w:t>
      </w:r>
      <w:r>
        <w:t>M</w:t>
      </w:r>
      <w:proofErr w:type="spellEnd"/>
      <w:r w:rsidRPr="004C09C9">
        <w:t>.</w:t>
      </w:r>
      <w:r w:rsidRPr="004C09C9">
        <w:t>的父母没有采取任何必要步骤为儿子获取身份卡或入籍卡。此外，审理上诉的省法院没有将缺乏证据作为判决依据，也没有对事实提出质疑，而是侧重于论证申诉的被告选取不当。</w:t>
      </w:r>
    </w:p>
    <w:p w:rsidR="0046379A" w:rsidRPr="004C09C9" w:rsidRDefault="0046379A" w:rsidP="0046379A">
      <w:pPr>
        <w:pStyle w:val="SingleTxtGC"/>
      </w:pPr>
      <w:r>
        <w:t>5</w:t>
      </w:r>
      <w:r w:rsidRPr="004C09C9">
        <w:t>.</w:t>
      </w:r>
      <w:r>
        <w:t>7</w:t>
      </w:r>
      <w:r w:rsidRPr="004C09C9">
        <w:tab/>
      </w:r>
      <w:r w:rsidRPr="004C09C9">
        <w:t>提交人重申了她关于《公约》与第二条第二款和第四条一并解读的第十、第十三和第十五条的指称。对她关于《公约》与第二条第二款和第四条一并解读的第十三条的指称，她强调，自己称</w:t>
      </w:r>
      <w:proofErr w:type="spellStart"/>
      <w:r>
        <w:t>C</w:t>
      </w:r>
      <w:r w:rsidRPr="004C09C9">
        <w:t>.</w:t>
      </w:r>
      <w:r>
        <w:t>A</w:t>
      </w:r>
      <w:r w:rsidRPr="004C09C9">
        <w:t>.</w:t>
      </w:r>
      <w:r>
        <w:t>P</w:t>
      </w:r>
      <w:r w:rsidRPr="004C09C9">
        <w:t>.</w:t>
      </w:r>
      <w:r>
        <w:t>M</w:t>
      </w:r>
      <w:proofErr w:type="spellEnd"/>
      <w:r w:rsidRPr="004C09C9">
        <w:t>.</w:t>
      </w:r>
      <w:r w:rsidRPr="004C09C9">
        <w:t>的权利受到侵犯，并不是因为他无法接受学校教育，而是因为他无法参加一种对儿童成长有重要作用的教育活动，即第六和第七届全国运动会。提交人着重指出了体育运动作为一种教育工具的重要作用，并强调称，体育运动和体育教育是一项基本权利，也是整个学校教育生涯</w:t>
      </w:r>
      <w:r w:rsidRPr="004C09C9">
        <w:lastRenderedPageBreak/>
        <w:t>中必不可少的组成部分。</w:t>
      </w:r>
      <w:r w:rsidRPr="004C09C9">
        <w:rPr>
          <w:rStyle w:val="a7"/>
          <w:rFonts w:asciiTheme="majorBidi" w:eastAsiaTheme="minorEastAsia" w:hAnsiTheme="majorBidi" w:cstheme="majorBidi"/>
          <w:szCs w:val="21"/>
        </w:rPr>
        <w:footnoteReference w:id="21"/>
      </w:r>
      <w:r w:rsidRPr="004C09C9">
        <w:t xml:space="preserve"> </w:t>
      </w:r>
      <w:r w:rsidRPr="004C09C9">
        <w:t>本案中，以歧视性的方式妨碍</w:t>
      </w:r>
      <w:proofErr w:type="spellStart"/>
      <w:r>
        <w:t>C</w:t>
      </w:r>
      <w:r w:rsidRPr="004C09C9">
        <w:t>.</w:t>
      </w:r>
      <w:r>
        <w:t>A</w:t>
      </w:r>
      <w:r w:rsidRPr="004C09C9">
        <w:t>.</w:t>
      </w:r>
      <w:r>
        <w:t>P</w:t>
      </w:r>
      <w:r w:rsidRPr="004C09C9">
        <w:t>.</w:t>
      </w:r>
      <w:r>
        <w:t>M</w:t>
      </w:r>
      <w:proofErr w:type="spellEnd"/>
      <w:r w:rsidRPr="004C09C9">
        <w:t>.</w:t>
      </w:r>
      <w:r w:rsidRPr="004C09C9">
        <w:t>享有参与竞技体育的权利，这种行为本身就剥夺了他所有有关的教育福利，从而影响了他的心理和情感健康。</w:t>
      </w:r>
    </w:p>
    <w:p w:rsidR="0046379A" w:rsidRPr="004C09C9" w:rsidRDefault="0046379A" w:rsidP="0046379A">
      <w:pPr>
        <w:pStyle w:val="SingleTxtGC"/>
      </w:pPr>
      <w:r>
        <w:t>5</w:t>
      </w:r>
      <w:r w:rsidRPr="004C09C9">
        <w:t>.</w:t>
      </w:r>
      <w:r>
        <w:t>8</w:t>
      </w:r>
      <w:r w:rsidRPr="004C09C9">
        <w:tab/>
      </w:r>
      <w:r w:rsidRPr="004C09C9">
        <w:t>关于《公约》与第二条第二款和第四条一并解读的第十五条，提交人认为来文并未对缔约国在文化参与权方面的一般法律框架提出异议，而是对全国运动会足球比赛的登记规则以及当局的行动提出异议。她补充称，缔约国是为未成年人组织全国足球比赛，参赛和组队人选应该完全由运动员的水平来决定。不能以国籍、难民身份或移徙状态为由拒绝有关人员参赛。运动员登记需要身份卡的规定构成间接歧视，因为所有出生地不是厄瓜多尔或没有通过入籍取得厄瓜多尔国籍的人员均无法获得身份卡。在</w:t>
      </w:r>
      <w:proofErr w:type="spellStart"/>
      <w:r>
        <w:t>C</w:t>
      </w:r>
      <w:r w:rsidRPr="004C09C9">
        <w:t>.</w:t>
      </w:r>
      <w:r>
        <w:t>A</w:t>
      </w:r>
      <w:r w:rsidRPr="004C09C9">
        <w:t>.</w:t>
      </w:r>
      <w:r>
        <w:t>P</w:t>
      </w:r>
      <w:r w:rsidRPr="004C09C9">
        <w:t>.</w:t>
      </w:r>
      <w:r>
        <w:t>M</w:t>
      </w:r>
      <w:proofErr w:type="spellEnd"/>
      <w:r w:rsidRPr="004C09C9">
        <w:t>.</w:t>
      </w:r>
      <w:r w:rsidRPr="004C09C9">
        <w:t>这种情况下，难民身份证件不被视为身份卡。此外，少年法院和省法院都在判决中隐晦地承认，难民除非获得身份卡或入籍，否则不可能满足有关条件。之后，</w:t>
      </w:r>
      <w:proofErr w:type="spellStart"/>
      <w:r>
        <w:t>C</w:t>
      </w:r>
      <w:r w:rsidRPr="004C09C9">
        <w:t>.</w:t>
      </w:r>
      <w:r>
        <w:t>A</w:t>
      </w:r>
      <w:r w:rsidRPr="004C09C9">
        <w:t>.</w:t>
      </w:r>
      <w:r>
        <w:t>P</w:t>
      </w:r>
      <w:r w:rsidRPr="004C09C9">
        <w:t>.</w:t>
      </w:r>
      <w:r>
        <w:t>M</w:t>
      </w:r>
      <w:proofErr w:type="spellEnd"/>
      <w:r w:rsidRPr="004C09C9">
        <w:t>.</w:t>
      </w:r>
      <w:r w:rsidRPr="004C09C9">
        <w:t>决定放弃难民身份，申请</w:t>
      </w:r>
      <w:r>
        <w:t>9</w:t>
      </w:r>
      <w:r w:rsidRPr="004C09C9">
        <w:t>-</w:t>
      </w:r>
      <w:r>
        <w:t>VI</w:t>
      </w:r>
      <w:r w:rsidRPr="004C09C9">
        <w:t>保护签证，因此收到了外籍居民身份卡。然而，奥雷亚纳体育联合会的官员仍然拒绝允许他登记参加第八届全国运动会，理由是他不是厄瓜多尔公民。</w:t>
      </w:r>
    </w:p>
    <w:p w:rsidR="0046379A" w:rsidRPr="004C09C9" w:rsidRDefault="0046379A" w:rsidP="0046379A">
      <w:pPr>
        <w:pStyle w:val="H23GC"/>
        <w:rPr>
          <w:b/>
        </w:rPr>
      </w:pPr>
      <w:r w:rsidRPr="004C09C9">
        <w:tab/>
      </w:r>
      <w:r w:rsidRPr="004C09C9">
        <w:tab/>
      </w:r>
      <w:r w:rsidRPr="004C09C9">
        <w:t>当事各方提供的补充资料</w:t>
      </w:r>
    </w:p>
    <w:p w:rsidR="0046379A" w:rsidRPr="004C09C9" w:rsidRDefault="0046379A" w:rsidP="0046379A">
      <w:pPr>
        <w:pStyle w:val="SingleTxtGC"/>
      </w:pPr>
      <w:r>
        <w:t>6</w:t>
      </w:r>
      <w:r w:rsidRPr="004C09C9">
        <w:t>.</w:t>
      </w:r>
      <w:r>
        <w:t>1</w:t>
      </w:r>
      <w:r w:rsidRPr="004C09C9">
        <w:tab/>
      </w:r>
      <w:r>
        <w:t>2</w:t>
      </w:r>
      <w:r w:rsidRPr="004C09C9">
        <w:t>0</w:t>
      </w:r>
      <w:r>
        <w:t>16</w:t>
      </w:r>
      <w:r w:rsidRPr="004C09C9">
        <w:t>年</w:t>
      </w:r>
      <w:r>
        <w:t>1</w:t>
      </w:r>
      <w:r w:rsidRPr="004C09C9">
        <w:t>月</w:t>
      </w:r>
      <w:r>
        <w:t>21</w:t>
      </w:r>
      <w:r w:rsidRPr="004C09C9">
        <w:t>日，缔约国向委员会提交了一些补充资料，重申委员会根据</w:t>
      </w:r>
      <w:proofErr w:type="gramStart"/>
      <w:r w:rsidRPr="004C09C9">
        <w:t>属时理由</w:t>
      </w:r>
      <w:proofErr w:type="gramEnd"/>
      <w:r w:rsidRPr="004C09C9">
        <w:t>不具备管辖权且提交人未用尽国内补救办法，因此应宣布来文不可受理。</w:t>
      </w:r>
    </w:p>
    <w:p w:rsidR="0046379A" w:rsidRPr="004C09C9" w:rsidRDefault="0046379A" w:rsidP="0046379A">
      <w:pPr>
        <w:pStyle w:val="SingleTxtGC"/>
      </w:pPr>
      <w:r>
        <w:t>6</w:t>
      </w:r>
      <w:r w:rsidRPr="004C09C9">
        <w:t>.</w:t>
      </w:r>
      <w:r>
        <w:t>2</w:t>
      </w:r>
      <w:r w:rsidRPr="004C09C9">
        <w:tab/>
      </w:r>
      <w:r w:rsidRPr="004C09C9">
        <w:t>缔约国重申其意见，即导致侵权指控的事件发生在</w:t>
      </w:r>
      <w:r>
        <w:t>2</w:t>
      </w:r>
      <w:r w:rsidRPr="004C09C9">
        <w:t>0</w:t>
      </w:r>
      <w:r>
        <w:t>11</w:t>
      </w:r>
      <w:r w:rsidRPr="004C09C9">
        <w:t>年和</w:t>
      </w:r>
      <w:r>
        <w:t>2</w:t>
      </w:r>
      <w:r w:rsidRPr="004C09C9">
        <w:t>0</w:t>
      </w:r>
      <w:r>
        <w:t>12</w:t>
      </w:r>
      <w:r w:rsidRPr="004C09C9">
        <w:t>年，即《任择议定书》对厄瓜多尔生效之前，因此根据《任择议定书》第三条第二款</w:t>
      </w:r>
      <w:r w:rsidRPr="004C09C9">
        <w:t>(</w:t>
      </w:r>
      <w:r w:rsidRPr="004C09C9">
        <w:t>二</w:t>
      </w:r>
      <w:r w:rsidRPr="004C09C9">
        <w:t>)</w:t>
      </w:r>
      <w:r w:rsidRPr="004C09C9">
        <w:t>项，来文不可受理。缔约国还提到</w:t>
      </w:r>
      <w:r>
        <w:t>1969</w:t>
      </w:r>
      <w:r w:rsidRPr="004C09C9">
        <w:t>年《维也纳条约法公约》第二十八条，指出条约应适用于</w:t>
      </w:r>
      <w:r>
        <w:rPr>
          <w:rFonts w:hint="eastAsia"/>
        </w:rPr>
        <w:t>“</w:t>
      </w:r>
      <w:r w:rsidRPr="004C09C9">
        <w:t>未来发生或尚未得到解决的行动</w:t>
      </w:r>
      <w:r>
        <w:rPr>
          <w:rFonts w:hint="eastAsia"/>
        </w:rPr>
        <w:t>”</w:t>
      </w:r>
      <w:r w:rsidRPr="004C09C9">
        <w:t>，本案不符合这种情况。</w:t>
      </w:r>
    </w:p>
    <w:p w:rsidR="0046379A" w:rsidRPr="004C09C9" w:rsidRDefault="0046379A" w:rsidP="00922C59">
      <w:pPr>
        <w:pStyle w:val="SingleTxtGC"/>
      </w:pPr>
      <w:r>
        <w:t>6</w:t>
      </w:r>
      <w:r w:rsidRPr="004C09C9">
        <w:t>.</w:t>
      </w:r>
      <w:r>
        <w:t>3</w:t>
      </w:r>
      <w:r w:rsidRPr="004C09C9">
        <w:tab/>
      </w:r>
      <w:r w:rsidRPr="004C09C9">
        <w:t>此外，本来文不符合《任择议定书》第三条第一款规定的受理条件。缔约国重申，提交人本应通过行政司法系统提交申诉，行政司法系统是法律所规定的机制，本可提供一种适当有效的补救方法，保护</w:t>
      </w:r>
      <w:proofErr w:type="spellStart"/>
      <w:r>
        <w:t>C</w:t>
      </w:r>
      <w:r w:rsidRPr="004C09C9">
        <w:t>.</w:t>
      </w:r>
      <w:r>
        <w:t>A</w:t>
      </w:r>
      <w:r w:rsidRPr="004C09C9">
        <w:t>.</w:t>
      </w:r>
      <w:r>
        <w:t>P</w:t>
      </w:r>
      <w:r w:rsidRPr="004C09C9">
        <w:t>.</w:t>
      </w:r>
      <w:r>
        <w:t>M</w:t>
      </w:r>
      <w:proofErr w:type="spellEnd"/>
      <w:r w:rsidRPr="004C09C9">
        <w:t>.</w:t>
      </w:r>
      <w:r w:rsidRPr="004C09C9">
        <w:t>的权利。提交人本应在省体育联合会据称拒绝其登记申请之后，按照《体育法》第</w:t>
      </w:r>
      <w:r>
        <w:t>161</w:t>
      </w:r>
      <w:r w:rsidRPr="004C09C9">
        <w:t>条及该法实施条例第</w:t>
      </w:r>
      <w:r>
        <w:t>1</w:t>
      </w:r>
      <w:r w:rsidRPr="004C09C9">
        <w:t>00</w:t>
      </w:r>
      <w:r w:rsidRPr="004C09C9">
        <w:t>条的规定向全国体育联合会提出上诉。她如果认为全国体育联合会的决定违反了行政规则，本可提请体育部注意有关事实，体育部将可根据《体育法》第</w:t>
      </w:r>
      <w:r>
        <w:t>16</w:t>
      </w:r>
      <w:r w:rsidRPr="004C09C9">
        <w:t>0</w:t>
      </w:r>
      <w:r w:rsidRPr="004C09C9">
        <w:t>条展开行政调查。此外，根据</w:t>
      </w:r>
      <w:r w:rsidR="00922C59" w:rsidRPr="00922C59">
        <w:rPr>
          <w:rFonts w:hint="eastAsia"/>
        </w:rPr>
        <w:t>《行政部门行政法律制度条例》</w:t>
      </w:r>
      <w:r w:rsidRPr="004C09C9">
        <w:t>第</w:t>
      </w:r>
      <w:r>
        <w:t>172</w:t>
      </w:r>
      <w:r w:rsidRPr="004C09C9">
        <w:t>条，提交人本可向体育部提交行政申诉，要求终止据称侵犯</w:t>
      </w:r>
      <w:proofErr w:type="spellStart"/>
      <w:r>
        <w:t>C</w:t>
      </w:r>
      <w:r w:rsidRPr="004C09C9">
        <w:t>.</w:t>
      </w:r>
      <w:r>
        <w:t>A</w:t>
      </w:r>
      <w:r w:rsidRPr="004C09C9">
        <w:t>.</w:t>
      </w:r>
      <w:r>
        <w:t>P</w:t>
      </w:r>
      <w:r w:rsidRPr="004C09C9">
        <w:t>.</w:t>
      </w:r>
      <w:r>
        <w:t>M</w:t>
      </w:r>
      <w:proofErr w:type="spellEnd"/>
      <w:r w:rsidRPr="004C09C9">
        <w:t>.</w:t>
      </w:r>
      <w:r w:rsidRPr="004C09C9">
        <w:t>权利的行动或行</w:t>
      </w:r>
      <w:r w:rsidRPr="004C09C9">
        <w:lastRenderedPageBreak/>
        <w:t>为，也本可就这一申诉的决定上诉至体育部高层。她如果对体育部决定不满意，可以向司法主管机构提出行政上诉，由她所在地区的行政法院审理，还可上诉至普通管辖权法院的最高法院，即全国司法法院。缔约国认为，行政补救的目的在于对有损或不承认某项主体权利的行政决定或行动提出质疑。</w:t>
      </w:r>
    </w:p>
    <w:p w:rsidR="0046379A" w:rsidRPr="004C09C9" w:rsidRDefault="0046379A" w:rsidP="0046379A">
      <w:pPr>
        <w:pStyle w:val="SingleTxtGC"/>
      </w:pPr>
      <w:r>
        <w:t>6</w:t>
      </w:r>
      <w:r w:rsidRPr="004C09C9">
        <w:t>.</w:t>
      </w:r>
      <w:r>
        <w:t>4</w:t>
      </w:r>
      <w:r w:rsidRPr="004C09C9">
        <w:tab/>
      </w:r>
      <w:r w:rsidRPr="004C09C9">
        <w:t>关于来文案情，缔约国重申，提交人的申诉没有证据支持，没有证据证明发生了据称产生所称侵权的行为。缔约国重申其涉及《公约》第十三条的评论，并介绍了承认受教育权与从事体育运动之间关系的各项规则。缔约国坚称，没有侵犯</w:t>
      </w:r>
      <w:proofErr w:type="spellStart"/>
      <w:r>
        <w:t>C</w:t>
      </w:r>
      <w:r w:rsidRPr="004C09C9">
        <w:t>.</w:t>
      </w:r>
      <w:r>
        <w:t>A</w:t>
      </w:r>
      <w:r w:rsidRPr="004C09C9">
        <w:t>.</w:t>
      </w:r>
      <w:r>
        <w:t>P</w:t>
      </w:r>
      <w:r w:rsidRPr="004C09C9">
        <w:t>.</w:t>
      </w:r>
      <w:r>
        <w:t>M</w:t>
      </w:r>
      <w:proofErr w:type="spellEnd"/>
      <w:r w:rsidRPr="004C09C9">
        <w:t>.</w:t>
      </w:r>
      <w:r w:rsidRPr="004C09C9">
        <w:t>的受教育权，</w:t>
      </w:r>
      <w:proofErr w:type="spellStart"/>
      <w:r>
        <w:t>C</w:t>
      </w:r>
      <w:r w:rsidRPr="004C09C9">
        <w:t>.</w:t>
      </w:r>
      <w:r>
        <w:t>A</w:t>
      </w:r>
      <w:r w:rsidRPr="004C09C9">
        <w:t>.</w:t>
      </w:r>
      <w:r>
        <w:t>P</w:t>
      </w:r>
      <w:r w:rsidRPr="004C09C9">
        <w:t>.</w:t>
      </w:r>
      <w:r>
        <w:t>M</w:t>
      </w:r>
      <w:proofErr w:type="spellEnd"/>
      <w:r w:rsidRPr="004C09C9">
        <w:t>.</w:t>
      </w:r>
      <w:r w:rsidRPr="004C09C9">
        <w:t>也没有因全国运动会的参赛要求而受到歧视。</w:t>
      </w:r>
    </w:p>
    <w:p w:rsidR="0046379A" w:rsidRPr="004C09C9" w:rsidRDefault="0046379A" w:rsidP="0046379A">
      <w:pPr>
        <w:pStyle w:val="SingleTxtGC"/>
      </w:pPr>
      <w:r>
        <w:t>6</w:t>
      </w:r>
      <w:r w:rsidRPr="004C09C9">
        <w:t>.</w:t>
      </w:r>
      <w:r>
        <w:t>5</w:t>
      </w:r>
      <w:r w:rsidRPr="004C09C9">
        <w:tab/>
      </w:r>
      <w:r w:rsidRPr="004C09C9">
        <w:t>各体育联合会通过的规则中规定的出示身份卡的要求并不侵犯任何权利，因为身份卡的作用是证明持证人的身份和个人信息。对体育锦标赛而言，有了这一证件才能检查参赛者是否符合特定条件，例如是否处于特定的年龄段。此外，</w:t>
      </w:r>
      <w:proofErr w:type="spellStart"/>
      <w:r>
        <w:t>C</w:t>
      </w:r>
      <w:r w:rsidRPr="004C09C9">
        <w:t>.</w:t>
      </w:r>
      <w:r>
        <w:t>A</w:t>
      </w:r>
      <w:r w:rsidRPr="004C09C9">
        <w:t>.</w:t>
      </w:r>
      <w:r>
        <w:t>P</w:t>
      </w:r>
      <w:r w:rsidRPr="004C09C9">
        <w:t>.</w:t>
      </w:r>
      <w:r>
        <w:t>M</w:t>
      </w:r>
      <w:proofErr w:type="spellEnd"/>
      <w:r w:rsidRPr="004C09C9">
        <w:t>.</w:t>
      </w:r>
      <w:r w:rsidRPr="004C09C9">
        <w:t>符合获取厄瓜多尔国籍的条件，他若入籍，本可得到必要的身份证件。事实上，他在</w:t>
      </w:r>
      <w:r>
        <w:t>2</w:t>
      </w:r>
      <w:r w:rsidRPr="004C09C9">
        <w:t>0</w:t>
      </w:r>
      <w:r>
        <w:t>13</w:t>
      </w:r>
      <w:r w:rsidRPr="004C09C9">
        <w:t>年确实得到了厄瓜多尔外籍居民身份卡。此外，来文本身也指出，</w:t>
      </w:r>
      <w:proofErr w:type="spellStart"/>
      <w:r>
        <w:t>C</w:t>
      </w:r>
      <w:r w:rsidRPr="004C09C9">
        <w:t>.</w:t>
      </w:r>
      <w:r>
        <w:t>A</w:t>
      </w:r>
      <w:r w:rsidRPr="004C09C9">
        <w:t>.</w:t>
      </w:r>
      <w:r>
        <w:t>P</w:t>
      </w:r>
      <w:r w:rsidRPr="004C09C9">
        <w:t>.</w:t>
      </w:r>
      <w:r>
        <w:t>M</w:t>
      </w:r>
      <w:proofErr w:type="spellEnd"/>
      <w:r w:rsidRPr="004C09C9">
        <w:t>.</w:t>
      </w:r>
      <w:r w:rsidRPr="004C09C9">
        <w:t>曾代表自己的学校、区乃至弗朗西斯科</w:t>
      </w:r>
      <w:r w:rsidRPr="004C09C9">
        <w:t>-</w:t>
      </w:r>
      <w:r w:rsidRPr="004C09C9">
        <w:t>德奥雷亚纳市参加各种锦标赛和体育比赛。</w:t>
      </w:r>
    </w:p>
    <w:p w:rsidR="0046379A" w:rsidRPr="004C09C9" w:rsidRDefault="0046379A" w:rsidP="0046379A">
      <w:pPr>
        <w:pStyle w:val="SingleTxtGC"/>
      </w:pPr>
      <w:r>
        <w:t>6</w:t>
      </w:r>
      <w:r w:rsidRPr="004C09C9">
        <w:t>.</w:t>
      </w:r>
      <w:r>
        <w:t>6</w:t>
      </w:r>
      <w:r w:rsidRPr="004C09C9">
        <w:tab/>
      </w:r>
      <w:r w:rsidRPr="004C09C9">
        <w:t>另外，</w:t>
      </w:r>
      <w:proofErr w:type="spellStart"/>
      <w:r>
        <w:t>C</w:t>
      </w:r>
      <w:r w:rsidRPr="004C09C9">
        <w:t>.</w:t>
      </w:r>
      <w:r>
        <w:t>A</w:t>
      </w:r>
      <w:r w:rsidRPr="004C09C9">
        <w:t>.</w:t>
      </w:r>
      <w:r>
        <w:t>P</w:t>
      </w:r>
      <w:r w:rsidRPr="004C09C9">
        <w:t>.</w:t>
      </w:r>
      <w:r>
        <w:t>M</w:t>
      </w:r>
      <w:proofErr w:type="spellEnd"/>
      <w:r w:rsidRPr="004C09C9">
        <w:t>.</w:t>
      </w:r>
      <w:r w:rsidRPr="004C09C9">
        <w:t>的文化参与权并未受到侵犯。缔约国没有干预他通过体育活动参与文化生活的权利。正如少年法院在判决中所指出的，提交人在提交保护令申请之前一年就已了解了登记要求，却没有采取任何措施让她儿子获得身份卡。缔约国还补充称，出示身份卡的要求适用于参加体育锦标赛的所有儿童，不论其是否拥有厄瓜多尔国籍。此外，提交人没有提供任何文件证明自己的说法，即</w:t>
      </w:r>
      <w:r>
        <w:t>2</w:t>
      </w:r>
      <w:r w:rsidRPr="004C09C9">
        <w:t>0</w:t>
      </w:r>
      <w:r>
        <w:t>13</w:t>
      </w:r>
      <w:r w:rsidRPr="004C09C9">
        <w:t>年全国体育联合会在她儿子已获得身份卡的情况下仍然拒不允许他参赛。相应地，缔约国拒不接受并否定提交人提出的</w:t>
      </w:r>
      <w:proofErr w:type="gramStart"/>
      <w:r w:rsidRPr="004C09C9">
        <w:t>关于缺乏</w:t>
      </w:r>
      <w:proofErr w:type="gramEnd"/>
      <w:r w:rsidRPr="004C09C9">
        <w:t>证据的指称。缔约国提供了体育</w:t>
      </w:r>
      <w:proofErr w:type="gramStart"/>
      <w:r w:rsidRPr="004C09C9">
        <w:t>部各项</w:t>
      </w:r>
      <w:proofErr w:type="gramEnd"/>
      <w:r w:rsidRPr="004C09C9">
        <w:t>旨在支持和推广体育的政策和方案的详细介绍。</w:t>
      </w:r>
    </w:p>
    <w:p w:rsidR="0046379A" w:rsidRPr="004C09C9" w:rsidRDefault="0046379A" w:rsidP="0046379A">
      <w:pPr>
        <w:pStyle w:val="SingleTxtGC"/>
      </w:pPr>
      <w:r>
        <w:t>6</w:t>
      </w:r>
      <w:r w:rsidRPr="004C09C9">
        <w:t>.</w:t>
      </w:r>
      <w:r>
        <w:t>7</w:t>
      </w:r>
      <w:r w:rsidRPr="004C09C9">
        <w:tab/>
      </w:r>
      <w:r w:rsidRPr="004C09C9">
        <w:t>缔约国认为它已证明，对提交人及其儿子没有造成任何可能导致该国需要承担国际责任的伤害。恰恰相反，提交人本人在其来文中提供的信息明确显示，</w:t>
      </w:r>
      <w:proofErr w:type="spellStart"/>
      <w:r>
        <w:t>C</w:t>
      </w:r>
      <w:r w:rsidRPr="004C09C9">
        <w:t>.</w:t>
      </w:r>
      <w:r>
        <w:t>A</w:t>
      </w:r>
      <w:r w:rsidRPr="004C09C9">
        <w:t>.</w:t>
      </w:r>
      <w:r>
        <w:t>P</w:t>
      </w:r>
      <w:r w:rsidRPr="004C09C9">
        <w:t>.</w:t>
      </w:r>
      <w:r>
        <w:t>M</w:t>
      </w:r>
      <w:proofErr w:type="spellEnd"/>
      <w:r w:rsidRPr="004C09C9">
        <w:t>.</w:t>
      </w:r>
      <w:r w:rsidRPr="004C09C9">
        <w:t>参加了学校、区和省各级举办的各种体育活动。此外，他显然是自愿选择离开缔约国的，是为了在哥伦比亚巴兰基亚市实现成为顶尖足球运动员的理想。</w:t>
      </w:r>
    </w:p>
    <w:p w:rsidR="0046379A" w:rsidRPr="004C09C9" w:rsidRDefault="0046379A" w:rsidP="0046379A">
      <w:pPr>
        <w:pStyle w:val="SingleTxtGC"/>
      </w:pPr>
      <w:r>
        <w:t>6</w:t>
      </w:r>
      <w:r w:rsidRPr="004C09C9">
        <w:t>.</w:t>
      </w:r>
      <w:r>
        <w:t>8</w:t>
      </w:r>
      <w:r w:rsidRPr="004C09C9">
        <w:tab/>
      </w:r>
      <w:r>
        <w:t>2</w:t>
      </w:r>
      <w:r w:rsidRPr="004C09C9">
        <w:t>0</w:t>
      </w:r>
      <w:r>
        <w:t>16</w:t>
      </w:r>
      <w:r w:rsidRPr="004C09C9">
        <w:t>年</w:t>
      </w:r>
      <w:r>
        <w:t>2</w:t>
      </w:r>
      <w:r w:rsidRPr="004C09C9">
        <w:t>月</w:t>
      </w:r>
      <w:r>
        <w:t>19</w:t>
      </w:r>
      <w:r w:rsidRPr="004C09C9">
        <w:t>日和</w:t>
      </w:r>
      <w:r>
        <w:t>3</w:t>
      </w:r>
      <w:r w:rsidRPr="004C09C9">
        <w:t>月</w:t>
      </w:r>
      <w:r>
        <w:t>7</w:t>
      </w:r>
      <w:r w:rsidRPr="004C09C9">
        <w:t>日，提交人联系委员会以重申其先前的主张。她补充称，缔约国</w:t>
      </w:r>
      <w:r>
        <w:t>2</w:t>
      </w:r>
      <w:r w:rsidRPr="004C09C9">
        <w:t>0</w:t>
      </w:r>
      <w:r>
        <w:t>16</w:t>
      </w:r>
      <w:r w:rsidRPr="004C09C9">
        <w:t>年</w:t>
      </w:r>
      <w:r>
        <w:t>1</w:t>
      </w:r>
      <w:r w:rsidRPr="004C09C9">
        <w:t>月</w:t>
      </w:r>
      <w:r>
        <w:t>21</w:t>
      </w:r>
      <w:r w:rsidRPr="004C09C9">
        <w:t>日发表的补充评论没有提供任何新的信息，只是重复了她先前已经反驳的评论。此外，这些评论的提交导致来文的处理受到了不必要的拖延。</w:t>
      </w:r>
    </w:p>
    <w:p w:rsidR="0046379A" w:rsidRPr="004C09C9" w:rsidRDefault="0046379A" w:rsidP="0046379A">
      <w:pPr>
        <w:pStyle w:val="SingleTxtGC"/>
      </w:pPr>
      <w:r>
        <w:t>6</w:t>
      </w:r>
      <w:r w:rsidRPr="004C09C9">
        <w:t>.</w:t>
      </w:r>
      <w:r>
        <w:t>9</w:t>
      </w:r>
      <w:r w:rsidRPr="004C09C9">
        <w:tab/>
      </w:r>
      <w:r>
        <w:t>2</w:t>
      </w:r>
      <w:r w:rsidRPr="004C09C9">
        <w:t>0</w:t>
      </w:r>
      <w:r>
        <w:t>16</w:t>
      </w:r>
      <w:r w:rsidRPr="004C09C9">
        <w:t>年</w:t>
      </w:r>
      <w:r>
        <w:t>4</w:t>
      </w:r>
      <w:r w:rsidRPr="004C09C9">
        <w:t>月</w:t>
      </w:r>
      <w:r>
        <w:t>2</w:t>
      </w:r>
      <w:r w:rsidRPr="004C09C9">
        <w:t>0</w:t>
      </w:r>
      <w:r w:rsidRPr="004C09C9">
        <w:t>日，缔约国向委员会提交了补充资料，重申提交人未能证明其子</w:t>
      </w:r>
      <w:proofErr w:type="spellStart"/>
      <w:r>
        <w:t>C</w:t>
      </w:r>
      <w:r w:rsidRPr="004C09C9">
        <w:t>.</w:t>
      </w:r>
      <w:r>
        <w:t>A</w:t>
      </w:r>
      <w:r w:rsidRPr="004C09C9">
        <w:t>.</w:t>
      </w:r>
      <w:r>
        <w:t>P</w:t>
      </w:r>
      <w:r w:rsidRPr="004C09C9">
        <w:t>.</w:t>
      </w:r>
      <w:r>
        <w:t>M</w:t>
      </w:r>
      <w:proofErr w:type="spellEnd"/>
      <w:r w:rsidRPr="004C09C9">
        <w:t>.</w:t>
      </w:r>
      <w:r w:rsidRPr="004C09C9">
        <w:t>根据《公约》享有的权利受到了侵犯。体育部于</w:t>
      </w:r>
      <w:r>
        <w:t>2</w:t>
      </w:r>
      <w:r w:rsidRPr="004C09C9">
        <w:t>0</w:t>
      </w:r>
      <w:r>
        <w:t>16</w:t>
      </w:r>
      <w:r w:rsidRPr="004C09C9">
        <w:t>年</w:t>
      </w:r>
      <w:r>
        <w:t>2</w:t>
      </w:r>
      <w:r w:rsidRPr="004C09C9">
        <w:t>月</w:t>
      </w:r>
      <w:r>
        <w:t>3</w:t>
      </w:r>
      <w:r w:rsidRPr="004C09C9">
        <w:t>日出具的证明显示，</w:t>
      </w:r>
      <w:proofErr w:type="spellStart"/>
      <w:r>
        <w:t>C</w:t>
      </w:r>
      <w:r w:rsidRPr="004C09C9">
        <w:t>.</w:t>
      </w:r>
      <w:r>
        <w:t>A</w:t>
      </w:r>
      <w:r w:rsidRPr="004C09C9">
        <w:t>.</w:t>
      </w:r>
      <w:r>
        <w:t>P</w:t>
      </w:r>
      <w:r w:rsidRPr="004C09C9">
        <w:t>.</w:t>
      </w:r>
      <w:r>
        <w:t>M</w:t>
      </w:r>
      <w:proofErr w:type="spellEnd"/>
      <w:r w:rsidRPr="004C09C9">
        <w:t>.</w:t>
      </w:r>
      <w:r w:rsidRPr="004C09C9">
        <w:t>未在奥雷亚纳体育联合会的数据库中登记，因此不能参加全国运动会。</w:t>
      </w:r>
    </w:p>
    <w:p w:rsidR="0046379A" w:rsidRPr="004C09C9" w:rsidRDefault="0046379A" w:rsidP="0046379A">
      <w:pPr>
        <w:pStyle w:val="SingleTxtGC"/>
      </w:pPr>
      <w:r>
        <w:lastRenderedPageBreak/>
        <w:t>6</w:t>
      </w:r>
      <w:r w:rsidRPr="004C09C9">
        <w:t>.</w:t>
      </w:r>
      <w:r>
        <w:t>1</w:t>
      </w:r>
      <w:r w:rsidRPr="004C09C9">
        <w:t>0</w:t>
      </w:r>
      <w:r>
        <w:t xml:space="preserve">  </w:t>
      </w:r>
      <w:r w:rsidRPr="004C09C9">
        <w:t>体育部于</w:t>
      </w:r>
      <w:r>
        <w:t>2</w:t>
      </w:r>
      <w:r w:rsidRPr="004C09C9">
        <w:t>0</w:t>
      </w:r>
      <w:r>
        <w:t>16</w:t>
      </w:r>
      <w:r w:rsidRPr="004C09C9">
        <w:t>年</w:t>
      </w:r>
      <w:r>
        <w:t>1</w:t>
      </w:r>
      <w:r w:rsidRPr="004C09C9">
        <w:t>月</w:t>
      </w:r>
      <w:r>
        <w:t>27</w:t>
      </w:r>
      <w:r w:rsidRPr="004C09C9">
        <w:t>日出具的意见书指出，</w:t>
      </w:r>
      <w:r>
        <w:t>2</w:t>
      </w:r>
      <w:r w:rsidRPr="004C09C9">
        <w:t>0</w:t>
      </w:r>
      <w:r>
        <w:t>12</w:t>
      </w:r>
      <w:r w:rsidRPr="004C09C9">
        <w:t>年</w:t>
      </w:r>
      <w:r>
        <w:t>2</w:t>
      </w:r>
      <w:r w:rsidRPr="004C09C9">
        <w:t>月</w:t>
      </w:r>
      <w:r>
        <w:t>25</w:t>
      </w:r>
      <w:r w:rsidRPr="004C09C9">
        <w:t>日通过的《体育运动会基本宪章》以及《全国运动会一般指导原则》都规定，举办这种运动会的目的在于发掘各省的杰出运动员，以便他们今后能代表缔约国国家队参加国际赛事。体育部还补充称，国际奥林匹克委员会《奥林匹克宪章》规定，凡奥林匹克运动会的参赛选手，必须是其所属国家奥林匹克委员会所在国的国民。因此，参加这些运动会的运动员必须在今后能代表缔约国参赛，这意味着他们必须拥有厄瓜多尔国籍。</w:t>
      </w:r>
    </w:p>
    <w:p w:rsidR="0046379A" w:rsidRPr="004C09C9" w:rsidRDefault="0046379A" w:rsidP="0046379A">
      <w:pPr>
        <w:pStyle w:val="SingleTxtGC"/>
      </w:pPr>
      <w:r>
        <w:t>6</w:t>
      </w:r>
      <w:r w:rsidRPr="004C09C9">
        <w:t>.</w:t>
      </w:r>
      <w:r>
        <w:t xml:space="preserve">11  </w:t>
      </w:r>
      <w:r w:rsidRPr="004C09C9">
        <w:t>缔约国告知委员会，</w:t>
      </w:r>
      <w:proofErr w:type="spellStart"/>
      <w:r>
        <w:t>C</w:t>
      </w:r>
      <w:r w:rsidRPr="004C09C9">
        <w:t>.</w:t>
      </w:r>
      <w:r>
        <w:t>A</w:t>
      </w:r>
      <w:r w:rsidRPr="004C09C9">
        <w:t>.</w:t>
      </w:r>
      <w:r>
        <w:t>P</w:t>
      </w:r>
      <w:r w:rsidRPr="004C09C9">
        <w:t>.</w:t>
      </w:r>
      <w:r>
        <w:t>M</w:t>
      </w:r>
      <w:proofErr w:type="spellEnd"/>
      <w:r w:rsidRPr="004C09C9">
        <w:t>.</w:t>
      </w:r>
      <w:r w:rsidRPr="004C09C9">
        <w:t>已于</w:t>
      </w:r>
      <w:r>
        <w:t>2</w:t>
      </w:r>
      <w:r w:rsidRPr="004C09C9">
        <w:t>0</w:t>
      </w:r>
      <w:r>
        <w:t>13</w:t>
      </w:r>
      <w:r w:rsidRPr="004C09C9">
        <w:t>年</w:t>
      </w:r>
      <w:r>
        <w:t>1</w:t>
      </w:r>
      <w:r w:rsidRPr="004C09C9">
        <w:t>月</w:t>
      </w:r>
      <w:r>
        <w:t>26</w:t>
      </w:r>
      <w:r w:rsidRPr="004C09C9">
        <w:t>日离开该国国境，目前居住在巴兰基亚</w:t>
      </w:r>
      <w:r w:rsidRPr="004C09C9">
        <w:t>(</w:t>
      </w:r>
      <w:r w:rsidRPr="004C09C9">
        <w:t>哥伦比亚</w:t>
      </w:r>
      <w:r w:rsidRPr="004C09C9">
        <w:t>)</w:t>
      </w:r>
      <w:r w:rsidRPr="004C09C9">
        <w:t>，是那里一家足球俱乐部的成员。</w:t>
      </w:r>
    </w:p>
    <w:p w:rsidR="0046379A" w:rsidRPr="004C09C9" w:rsidRDefault="0046379A" w:rsidP="0046379A">
      <w:pPr>
        <w:pStyle w:val="SingleTxtGC"/>
      </w:pPr>
      <w:r>
        <w:t>6</w:t>
      </w:r>
      <w:r w:rsidRPr="004C09C9">
        <w:t>.</w:t>
      </w:r>
      <w:r>
        <w:t>12  2</w:t>
      </w:r>
      <w:r w:rsidRPr="004C09C9">
        <w:t>0</w:t>
      </w:r>
      <w:r>
        <w:t>16</w:t>
      </w:r>
      <w:r w:rsidRPr="004C09C9">
        <w:t>年</w:t>
      </w:r>
      <w:r>
        <w:t>5</w:t>
      </w:r>
      <w:r w:rsidRPr="004C09C9">
        <w:t>月</w:t>
      </w:r>
      <w:r>
        <w:t>1</w:t>
      </w:r>
      <w:r w:rsidRPr="004C09C9">
        <w:t>0</w:t>
      </w:r>
      <w:r w:rsidRPr="004C09C9">
        <w:t>日，提交人提交了补充评论，指出缔约国于</w:t>
      </w:r>
      <w:r>
        <w:t>2</w:t>
      </w:r>
      <w:r w:rsidRPr="004C09C9">
        <w:t>0</w:t>
      </w:r>
      <w:r>
        <w:t>16</w:t>
      </w:r>
      <w:r w:rsidRPr="004C09C9">
        <w:t>年</w:t>
      </w:r>
      <w:r>
        <w:t>1</w:t>
      </w:r>
      <w:r w:rsidRPr="004C09C9">
        <w:t>月</w:t>
      </w:r>
      <w:r>
        <w:t>21</w:t>
      </w:r>
      <w:r w:rsidRPr="004C09C9">
        <w:t>日和</w:t>
      </w:r>
      <w:r>
        <w:t>4</w:t>
      </w:r>
      <w:r w:rsidRPr="004C09C9">
        <w:t>月</w:t>
      </w:r>
      <w:r>
        <w:t>2</w:t>
      </w:r>
      <w:r w:rsidRPr="004C09C9">
        <w:t>0</w:t>
      </w:r>
      <w:r w:rsidRPr="004C09C9">
        <w:t>日提交的补充评论没有提供任何新的信息，只是重申了之前已被提交人适当反驳的评论，且这些补充评论没有及时提交。缔约国在最后一次来函中提交了其所掌握的文件，但这些文件本可在更早的时候即该国提交关于可否受理和案情的评论时提交。</w:t>
      </w:r>
    </w:p>
    <w:p w:rsidR="0046379A" w:rsidRPr="004C09C9" w:rsidRDefault="0046379A" w:rsidP="0046379A">
      <w:pPr>
        <w:pStyle w:val="SingleTxtGC"/>
      </w:pPr>
      <w:r>
        <w:t>6</w:t>
      </w:r>
      <w:r w:rsidRPr="004C09C9">
        <w:t>.</w:t>
      </w:r>
      <w:r>
        <w:t xml:space="preserve">13  </w:t>
      </w:r>
      <w:r w:rsidRPr="004C09C9">
        <w:t>关于体育部</w:t>
      </w:r>
      <w:r>
        <w:t>2</w:t>
      </w:r>
      <w:r w:rsidRPr="004C09C9">
        <w:t>0</w:t>
      </w:r>
      <w:r>
        <w:t>16</w:t>
      </w:r>
      <w:r w:rsidRPr="004C09C9">
        <w:t>年</w:t>
      </w:r>
      <w:r>
        <w:t>2</w:t>
      </w:r>
      <w:r w:rsidRPr="004C09C9">
        <w:t>月</w:t>
      </w:r>
      <w:r>
        <w:t>3</w:t>
      </w:r>
      <w:r w:rsidRPr="004C09C9">
        <w:t>日出具的证明，提交人声称，</w:t>
      </w:r>
      <w:proofErr w:type="spellStart"/>
      <w:r>
        <w:t>C</w:t>
      </w:r>
      <w:r w:rsidRPr="004C09C9">
        <w:t>.</w:t>
      </w:r>
      <w:r>
        <w:t>A</w:t>
      </w:r>
      <w:r w:rsidRPr="004C09C9">
        <w:t>.</w:t>
      </w:r>
      <w:r>
        <w:t>P</w:t>
      </w:r>
      <w:r w:rsidRPr="004C09C9">
        <w:t>.</w:t>
      </w:r>
      <w:r>
        <w:t>M</w:t>
      </w:r>
      <w:proofErr w:type="spellEnd"/>
      <w:r w:rsidRPr="004C09C9">
        <w:t>.</w:t>
      </w:r>
      <w:r w:rsidRPr="004C09C9">
        <w:t>原本已被选入代表奥雷亚纳省出战第六届全国运动会的</w:t>
      </w:r>
      <w:r>
        <w:t>14</w:t>
      </w:r>
      <w:r w:rsidRPr="004C09C9">
        <w:t>岁以下少年足球队，本来文涉及的问题是，他无法参加此届运动会，也无法参加</w:t>
      </w:r>
      <w:r>
        <w:t>2</w:t>
      </w:r>
      <w:r w:rsidRPr="004C09C9">
        <w:t>0</w:t>
      </w:r>
      <w:r>
        <w:t>12</w:t>
      </w:r>
      <w:r w:rsidRPr="004C09C9">
        <w:t>年和</w:t>
      </w:r>
      <w:r>
        <w:t>2</w:t>
      </w:r>
      <w:r w:rsidRPr="004C09C9">
        <w:t>0</w:t>
      </w:r>
      <w:r>
        <w:t>13</w:t>
      </w:r>
      <w:r w:rsidRPr="004C09C9">
        <w:t>年的运动会，因为奥雷亚纳体育联合会拒不将他登记录入该联合会的数据库，他的名字显然也就不会出现在联合会的记录上。此外，该证明的内容并不明确，无法确定其所指的是她儿子无法参加全国运动会的某个具体年份还是所有年份。最后，提交人请委员会不要将这份文件纳入考虑。</w:t>
      </w:r>
    </w:p>
    <w:p w:rsidR="0046379A" w:rsidRPr="004C09C9" w:rsidRDefault="0046379A" w:rsidP="00922C59">
      <w:pPr>
        <w:pStyle w:val="SingleTxtGC"/>
      </w:pPr>
      <w:r>
        <w:t>6</w:t>
      </w:r>
      <w:r w:rsidRPr="004C09C9">
        <w:t>.</w:t>
      </w:r>
      <w:r>
        <w:t xml:space="preserve">14  </w:t>
      </w:r>
      <w:r w:rsidR="00922C59" w:rsidRPr="00922C59">
        <w:rPr>
          <w:rFonts w:hint="eastAsia"/>
        </w:rPr>
        <w:t>《全国运动会基本宪章》和</w:t>
      </w:r>
      <w:r w:rsidR="00922C59" w:rsidRPr="00922C59">
        <w:rPr>
          <w:rFonts w:hint="eastAsia"/>
        </w:rPr>
        <w:t>2012</w:t>
      </w:r>
      <w:r w:rsidR="00922C59" w:rsidRPr="00922C59">
        <w:rPr>
          <w:rFonts w:hint="eastAsia"/>
        </w:rPr>
        <w:t>年</w:t>
      </w:r>
      <w:r w:rsidR="00922C59" w:rsidRPr="00922C59">
        <w:rPr>
          <w:rFonts w:hint="eastAsia"/>
        </w:rPr>
        <w:t>2</w:t>
      </w:r>
      <w:r w:rsidR="00922C59" w:rsidRPr="00922C59">
        <w:rPr>
          <w:rFonts w:hint="eastAsia"/>
        </w:rPr>
        <w:t>月</w:t>
      </w:r>
      <w:r w:rsidR="00922C59" w:rsidRPr="00922C59">
        <w:rPr>
          <w:rFonts w:hint="eastAsia"/>
        </w:rPr>
        <w:t>25</w:t>
      </w:r>
      <w:r w:rsidR="00922C59" w:rsidRPr="00922C59">
        <w:rPr>
          <w:rFonts w:hint="eastAsia"/>
        </w:rPr>
        <w:t>日《体育运动会一般指导原则》</w:t>
      </w:r>
      <w:r w:rsidRPr="004C09C9">
        <w:t>并不追溯适用，因此不适用于</w:t>
      </w:r>
      <w:r>
        <w:t>2</w:t>
      </w:r>
      <w:r w:rsidRPr="004C09C9">
        <w:t>0</w:t>
      </w:r>
      <w:r>
        <w:t>11</w:t>
      </w:r>
      <w:r w:rsidRPr="004C09C9">
        <w:t>年举行的第六届全国运动会。此外，关于</w:t>
      </w:r>
      <w:r>
        <w:t>2</w:t>
      </w:r>
      <w:r w:rsidRPr="004C09C9">
        <w:t>0</w:t>
      </w:r>
      <w:r>
        <w:t>12</w:t>
      </w:r>
      <w:r w:rsidRPr="004C09C9">
        <w:t>年和</w:t>
      </w:r>
      <w:r>
        <w:t>2</w:t>
      </w:r>
      <w:r w:rsidRPr="004C09C9">
        <w:t>0</w:t>
      </w:r>
      <w:r>
        <w:t>13</w:t>
      </w:r>
      <w:r w:rsidRPr="004C09C9">
        <w:t>年的两届全国运动会，《基本宪章》第</w:t>
      </w:r>
      <w:r>
        <w:t>1</w:t>
      </w:r>
      <w:r w:rsidRPr="004C09C9">
        <w:t>条规定，比赛</w:t>
      </w:r>
      <w:r>
        <w:rPr>
          <w:rFonts w:hint="eastAsia"/>
        </w:rPr>
        <w:t>“</w:t>
      </w:r>
      <w:r w:rsidRPr="004C09C9">
        <w:t>是在厄瓜多尔儿童和青少年中弘扬奥林匹克戒律</w:t>
      </w:r>
      <w:r w:rsidRPr="004C09C9">
        <w:t>[</w:t>
      </w:r>
      <w:r w:rsidRPr="004C09C9">
        <w:t>及</w:t>
      </w:r>
      <w:r w:rsidRPr="004C09C9">
        <w:t>]</w:t>
      </w:r>
      <w:r w:rsidRPr="004C09C9">
        <w:t>发展社会、智力、艺术和文化价值观的有效方法，也是厄瓜多尔儿童和青少年展示自己体力、技术和心智方面充分潜力的机会</w:t>
      </w:r>
      <w:r>
        <w:rPr>
          <w:rFonts w:hint="eastAsia"/>
        </w:rPr>
        <w:t>”</w:t>
      </w:r>
      <w:r w:rsidRPr="004C09C9">
        <w:t>。因此，这一条只提到了奥林匹克戒律的重要意义，并没有指出全国运动会的目的在于训练顶尖运动员以便参加奥林匹克运动会。</w:t>
      </w:r>
    </w:p>
    <w:p w:rsidR="0046379A" w:rsidRPr="004C09C9" w:rsidRDefault="0046379A" w:rsidP="0046379A">
      <w:pPr>
        <w:pStyle w:val="H1GC"/>
        <w:rPr>
          <w:b/>
        </w:rPr>
      </w:pPr>
      <w:r w:rsidRPr="004C09C9">
        <w:tab/>
      </w:r>
      <w:r>
        <w:t>B</w:t>
      </w:r>
      <w:r w:rsidRPr="004C09C9">
        <w:t>.</w:t>
      </w:r>
      <w:r w:rsidRPr="004C09C9">
        <w:tab/>
      </w:r>
      <w:r w:rsidRPr="004C09C9">
        <w:t>委员会对可否受理问题的审议情况</w:t>
      </w:r>
    </w:p>
    <w:p w:rsidR="0046379A" w:rsidRPr="004C09C9" w:rsidRDefault="0046379A" w:rsidP="0046379A">
      <w:pPr>
        <w:pStyle w:val="SingleTxtGC"/>
      </w:pPr>
      <w:r>
        <w:t>7</w:t>
      </w:r>
      <w:r w:rsidRPr="004C09C9">
        <w:t>.</w:t>
      </w:r>
      <w:r>
        <w:t>1</w:t>
      </w:r>
      <w:r w:rsidRPr="004C09C9">
        <w:tab/>
      </w:r>
      <w:r w:rsidRPr="004C09C9">
        <w:t>在审议来文所载的任何申诉之前，委员会必须按照《经济、社会及文化权利国际公约任择议定书》规定的临时议事规则</w:t>
      </w:r>
      <w:r w:rsidRPr="004C09C9">
        <w:t>(</w:t>
      </w:r>
      <w:r>
        <w:t>E</w:t>
      </w:r>
      <w:r w:rsidRPr="004C09C9">
        <w:t>/</w:t>
      </w:r>
      <w:proofErr w:type="spellStart"/>
      <w:r>
        <w:t>C</w:t>
      </w:r>
      <w:r w:rsidRPr="004C09C9">
        <w:t>.</w:t>
      </w:r>
      <w:r>
        <w:t>12</w:t>
      </w:r>
      <w:proofErr w:type="spellEnd"/>
      <w:r w:rsidRPr="004C09C9">
        <w:t>/</w:t>
      </w:r>
      <w:r>
        <w:t>49</w:t>
      </w:r>
      <w:r w:rsidRPr="004C09C9">
        <w:t>/</w:t>
      </w:r>
      <w:r>
        <w:t>3</w:t>
      </w:r>
      <w:r w:rsidRPr="004C09C9">
        <w:t>)</w:t>
      </w:r>
      <w:r w:rsidRPr="004C09C9">
        <w:t>第</w:t>
      </w:r>
      <w:r>
        <w:t>5</w:t>
      </w:r>
      <w:r w:rsidRPr="004C09C9">
        <w:t>条，决定本案依据《任择议定书》可否受理。除非来文不符合《任择议定书》规定的受理条件，否则委员会将予以审议。</w:t>
      </w:r>
    </w:p>
    <w:p w:rsidR="0046379A" w:rsidRPr="004C09C9" w:rsidRDefault="0046379A" w:rsidP="0046379A">
      <w:pPr>
        <w:pStyle w:val="SingleTxtGC"/>
      </w:pPr>
      <w:r>
        <w:t>7</w:t>
      </w:r>
      <w:r w:rsidRPr="004C09C9">
        <w:t>.</w:t>
      </w:r>
      <w:r>
        <w:t>2</w:t>
      </w:r>
      <w:r w:rsidRPr="004C09C9">
        <w:tab/>
      </w:r>
      <w:r w:rsidRPr="004C09C9">
        <w:t>委员会考虑到各方根据《任择议定书》第八条第一款提交的所有材料，注意到同一事项过去和现在都没有在另一国际调查或解决程序的审查之中。因此，委</w:t>
      </w:r>
      <w:r w:rsidRPr="004C09C9">
        <w:lastRenderedPageBreak/>
        <w:t>员会认为，就本来文而言，不存在《任择议定书》第三条第二款</w:t>
      </w:r>
      <w:r w:rsidRPr="004C09C9">
        <w:t>(</w:t>
      </w:r>
      <w:r w:rsidRPr="004C09C9">
        <w:t>三</w:t>
      </w:r>
      <w:r w:rsidRPr="004C09C9">
        <w:t>)</w:t>
      </w:r>
      <w:r w:rsidRPr="004C09C9">
        <w:t>项所指的受理障碍。</w:t>
      </w:r>
    </w:p>
    <w:p w:rsidR="0046379A" w:rsidRPr="004C09C9" w:rsidRDefault="0046379A" w:rsidP="0046379A">
      <w:pPr>
        <w:pStyle w:val="SingleTxtGC"/>
      </w:pPr>
      <w:r>
        <w:t>7</w:t>
      </w:r>
      <w:r w:rsidRPr="004C09C9">
        <w:t>.</w:t>
      </w:r>
      <w:r>
        <w:t>3</w:t>
      </w:r>
      <w:r w:rsidRPr="004C09C9">
        <w:tab/>
      </w:r>
      <w:r w:rsidRPr="004C09C9">
        <w:t>委员会注意到缔约国主张来文不可受理，因为导致所称侵权行为的事件发生于</w:t>
      </w:r>
      <w:r>
        <w:t>2</w:t>
      </w:r>
      <w:r w:rsidRPr="004C09C9">
        <w:t>0</w:t>
      </w:r>
      <w:r>
        <w:t>11</w:t>
      </w:r>
      <w:r w:rsidRPr="004C09C9">
        <w:t>年和</w:t>
      </w:r>
      <w:r>
        <w:t>2</w:t>
      </w:r>
      <w:r w:rsidRPr="004C09C9">
        <w:t>0</w:t>
      </w:r>
      <w:r>
        <w:t>12</w:t>
      </w:r>
      <w:r w:rsidRPr="004C09C9">
        <w:t>年，当时《任择议定书》尚未对缔约国生效。委员会还注意到提交人的主张，即对其子</w:t>
      </w:r>
      <w:proofErr w:type="spellStart"/>
      <w:r>
        <w:t>C</w:t>
      </w:r>
      <w:r w:rsidRPr="004C09C9">
        <w:t>.</w:t>
      </w:r>
      <w:r>
        <w:t>A</w:t>
      </w:r>
      <w:r w:rsidRPr="004C09C9">
        <w:t>.</w:t>
      </w:r>
      <w:r>
        <w:t>P</w:t>
      </w:r>
      <w:r w:rsidRPr="004C09C9">
        <w:t>.</w:t>
      </w:r>
      <w:r>
        <w:t>M</w:t>
      </w:r>
      <w:proofErr w:type="spellEnd"/>
      <w:r w:rsidRPr="004C09C9">
        <w:t>.</w:t>
      </w:r>
      <w:r w:rsidRPr="004C09C9">
        <w:t>权利的侵犯一直持续到《任择议定书》生效之后，因为全国体育联合会及其各省下属机构组织的全国青少年运动会足球比赛的登记规则仍在生效。同样，提交人声称，在</w:t>
      </w:r>
      <w:r>
        <w:t>2</w:t>
      </w:r>
      <w:r w:rsidRPr="004C09C9">
        <w:t>0</w:t>
      </w:r>
      <w:r>
        <w:t>13</w:t>
      </w:r>
      <w:r w:rsidRPr="004C09C9">
        <w:t>年</w:t>
      </w:r>
      <w:r>
        <w:t>1</w:t>
      </w:r>
      <w:r w:rsidRPr="004C09C9">
        <w:t>0</w:t>
      </w:r>
      <w:r w:rsidRPr="004C09C9">
        <w:t>月，即《任择议定书》对缔约国生效之后，她提交的参加全国运动会的登记申请被以相同理由第三次驳回，但缔约国以缺乏证据为由拒不接受这一主张。</w:t>
      </w:r>
    </w:p>
    <w:p w:rsidR="0046379A" w:rsidRPr="004C09C9" w:rsidRDefault="0046379A" w:rsidP="0046379A">
      <w:pPr>
        <w:pStyle w:val="SingleTxtGC"/>
      </w:pPr>
      <w:r>
        <w:t>7</w:t>
      </w:r>
      <w:r w:rsidRPr="004C09C9">
        <w:t>.</w:t>
      </w:r>
      <w:r>
        <w:t>4</w:t>
      </w:r>
      <w:r w:rsidRPr="004C09C9">
        <w:tab/>
      </w:r>
      <w:r w:rsidRPr="004C09C9">
        <w:t>根据《任择议定书》第三条第二款</w:t>
      </w:r>
      <w:r w:rsidRPr="004C09C9">
        <w:t>(</w:t>
      </w:r>
      <w:r w:rsidRPr="004C09C9">
        <w:t>二</w:t>
      </w:r>
      <w:r w:rsidRPr="004C09C9">
        <w:t>)</w:t>
      </w:r>
      <w:r w:rsidRPr="004C09C9">
        <w:t>项，委员会不得审议在《任择议定书》对有关缔约国生效之前发生的据称违反《公约》的行为，除非所称的违约行为持续到《任择议定书》生效之后。对本案，委员会注意到，在导致提交人所称的侵权行为的行动中，有一些是在</w:t>
      </w:r>
      <w:r>
        <w:t>2</w:t>
      </w:r>
      <w:r w:rsidRPr="004C09C9">
        <w:t>0</w:t>
      </w:r>
      <w:r>
        <w:t>13</w:t>
      </w:r>
      <w:r w:rsidRPr="004C09C9">
        <w:t>年</w:t>
      </w:r>
      <w:r>
        <w:t>5</w:t>
      </w:r>
      <w:r w:rsidRPr="004C09C9">
        <w:t>月</w:t>
      </w:r>
      <w:r>
        <w:t>5</w:t>
      </w:r>
      <w:r w:rsidRPr="004C09C9">
        <w:t>日《任择议定书》对缔约国生效之前发生的，包括少年法院和省法院的判决。然而，《任择议定书》生效之后，</w:t>
      </w:r>
      <w:proofErr w:type="spellStart"/>
      <w:r>
        <w:t>C</w:t>
      </w:r>
      <w:r w:rsidRPr="004C09C9">
        <w:t>.</w:t>
      </w:r>
      <w:r>
        <w:t>A</w:t>
      </w:r>
      <w:r w:rsidRPr="004C09C9">
        <w:t>.</w:t>
      </w:r>
      <w:r>
        <w:t>P</w:t>
      </w:r>
      <w:r w:rsidRPr="004C09C9">
        <w:t>.</w:t>
      </w:r>
      <w:r>
        <w:t>M</w:t>
      </w:r>
      <w:proofErr w:type="spellEnd"/>
      <w:r w:rsidRPr="004C09C9">
        <w:t>.</w:t>
      </w:r>
      <w:r w:rsidRPr="004C09C9">
        <w:t>参加锦标赛的法律障碍仍有效，</w:t>
      </w:r>
      <w:r>
        <w:t>2</w:t>
      </w:r>
      <w:r w:rsidRPr="004C09C9">
        <w:t>0</w:t>
      </w:r>
      <w:r>
        <w:t>14</w:t>
      </w:r>
      <w:r w:rsidRPr="004C09C9">
        <w:t>年</w:t>
      </w:r>
      <w:r>
        <w:t>1</w:t>
      </w:r>
      <w:r w:rsidRPr="004C09C9">
        <w:t>月奥雷亚纳人权维护常设委员会请奥雷亚纳体育联合会主席</w:t>
      </w:r>
      <w:proofErr w:type="gramStart"/>
      <w:r w:rsidRPr="004C09C9">
        <w:t>作出</w:t>
      </w:r>
      <w:proofErr w:type="gramEnd"/>
      <w:r w:rsidRPr="004C09C9">
        <w:t>评论，说明持难民身份或保护签证的未成年人是否有权参加全国运动会和该联合会加入的其他赛事。委员会还注意到，省法院的判决正在等待宪法法院的复核。无论宪法法院</w:t>
      </w:r>
      <w:proofErr w:type="gramStart"/>
      <w:r w:rsidRPr="004C09C9">
        <w:t>作出</w:t>
      </w:r>
      <w:proofErr w:type="gramEnd"/>
      <w:r w:rsidRPr="004C09C9">
        <w:t>何种决定，复核本身都是《任择议定书》对缔约国生效之后发生的事件。在这方面，可以从案卷中的资料中得知，宪法法院的决定不一定是纯粹程序性的。因此，《任择议定书》第三条第二款</w:t>
      </w:r>
      <w:r w:rsidRPr="004C09C9">
        <w:t>(</w:t>
      </w:r>
      <w:r w:rsidRPr="004C09C9">
        <w:t>二</w:t>
      </w:r>
      <w:r w:rsidRPr="004C09C9">
        <w:t>)</w:t>
      </w:r>
      <w:r w:rsidRPr="004C09C9">
        <w:t>项的规定并不妨碍委员会审议本来文。</w:t>
      </w:r>
    </w:p>
    <w:p w:rsidR="0046379A" w:rsidRPr="004C09C9" w:rsidRDefault="0046379A" w:rsidP="0046379A">
      <w:pPr>
        <w:pStyle w:val="SingleTxtGC"/>
      </w:pPr>
      <w:r>
        <w:t>7</w:t>
      </w:r>
      <w:r w:rsidRPr="004C09C9">
        <w:t>.</w:t>
      </w:r>
      <w:r>
        <w:t>5</w:t>
      </w:r>
      <w:r w:rsidRPr="004C09C9">
        <w:tab/>
      </w:r>
      <w:r w:rsidRPr="004C09C9">
        <w:t>委员会注意到缔约国的主张，即提交人没有用尽所有可用的国内补救，因为她本应按照《体育法》、《司法部门组织法》、《行政争议法》以及《行政部门行政法律制度条例》，通过行政渠道提交申诉或主张，还可向行政法院提出申诉；宪法法院已在若干场合表示，保护令申请并不排除普通司法机构审议只涉及合法性问题的事项</w:t>
      </w:r>
      <w:r w:rsidRPr="004C09C9">
        <w:t>(</w:t>
      </w:r>
      <w:r w:rsidRPr="004C09C9">
        <w:t>见上文第</w:t>
      </w:r>
      <w:r>
        <w:t>4</w:t>
      </w:r>
      <w:r w:rsidRPr="004C09C9">
        <w:t>.</w:t>
      </w:r>
      <w:r>
        <w:t>5</w:t>
      </w:r>
      <w:r w:rsidRPr="004C09C9">
        <w:t>段</w:t>
      </w:r>
      <w:r w:rsidRPr="004C09C9">
        <w:t>)</w:t>
      </w:r>
      <w:r w:rsidRPr="004C09C9">
        <w:t>。委员会还注意到，提交人称行政程序以及行政争议解决程序速度慢，考虑到</w:t>
      </w:r>
      <w:proofErr w:type="spellStart"/>
      <w:r>
        <w:t>C</w:t>
      </w:r>
      <w:r w:rsidRPr="004C09C9">
        <w:t>.</w:t>
      </w:r>
      <w:r>
        <w:t>A</w:t>
      </w:r>
      <w:r w:rsidRPr="004C09C9">
        <w:t>.</w:t>
      </w:r>
      <w:r>
        <w:t>P</w:t>
      </w:r>
      <w:r w:rsidRPr="004C09C9">
        <w:t>.</w:t>
      </w:r>
      <w:r>
        <w:t>M</w:t>
      </w:r>
      <w:proofErr w:type="spellEnd"/>
      <w:r w:rsidRPr="004C09C9">
        <w:t>.</w:t>
      </w:r>
      <w:r w:rsidRPr="004C09C9">
        <w:t>的情况以及保护他权利的紧迫性，保护令申请是最适当的补救办法。提交人主张的依据是司法理事会主席就行政法院诉讼程序拖延问题发表的一般性声明。</w:t>
      </w:r>
    </w:p>
    <w:p w:rsidR="0046379A" w:rsidRPr="004C09C9" w:rsidRDefault="0046379A" w:rsidP="0046379A">
      <w:pPr>
        <w:pStyle w:val="SingleTxtGC"/>
      </w:pPr>
      <w:r>
        <w:t>7</w:t>
      </w:r>
      <w:r w:rsidRPr="004C09C9">
        <w:t>.</w:t>
      </w:r>
      <w:r>
        <w:t>6</w:t>
      </w:r>
      <w:r w:rsidRPr="004C09C9">
        <w:tab/>
      </w:r>
      <w:r w:rsidRPr="004C09C9">
        <w:t>委员会注意到，省法院驳回了提交人的保护令申请，部分原因是没有任何记录显示提交人已按照《体育法》第</w:t>
      </w:r>
      <w:r>
        <w:t>161</w:t>
      </w:r>
      <w:r w:rsidRPr="004C09C9">
        <w:t>条用尽行政补救办法。对本案而言，委员会的责任不是判断《管辖保障和宪法监督组织法》规定的程序性要求以及宪法法院的有关判例是否符合缔约国《宪法》，而是判断提交人是否用尽了所有可用和有效的国内补救办法。委员会注意到，提交人并未向行政法院提起申诉，而这本可使委员会能够根据案情评估当局在解决这一事项方面有无过度拖延，最终导致</w:t>
      </w:r>
      <w:proofErr w:type="spellStart"/>
      <w:r>
        <w:t>C</w:t>
      </w:r>
      <w:r w:rsidRPr="004C09C9">
        <w:t>.</w:t>
      </w:r>
      <w:r>
        <w:t>A</w:t>
      </w:r>
      <w:r w:rsidRPr="004C09C9">
        <w:t>.</w:t>
      </w:r>
      <w:r>
        <w:t>P</w:t>
      </w:r>
      <w:r w:rsidRPr="004C09C9">
        <w:t>.</w:t>
      </w:r>
      <w:r>
        <w:t>M</w:t>
      </w:r>
      <w:proofErr w:type="spellEnd"/>
      <w:r w:rsidRPr="004C09C9">
        <w:t>.</w:t>
      </w:r>
      <w:r w:rsidRPr="004C09C9">
        <w:t>得不到保护，使该项补救办法实际上失效。委员会强调，缔约国在处理和解决《公约》权利的维权案件时应特别恪尽职守。但委员会同时也认为，来文</w:t>
      </w:r>
      <w:r w:rsidRPr="004C09C9">
        <w:lastRenderedPageBreak/>
        <w:t>提交人仅仅感觉国内补救办法无效是不够的，仍需按要求尝试这些补救办法。委员会因此认定，本来文不符合《任择议定书》第三条第一款规定的受理条件。</w:t>
      </w:r>
    </w:p>
    <w:p w:rsidR="0046379A" w:rsidRPr="004C09C9" w:rsidRDefault="0046379A" w:rsidP="0046379A">
      <w:pPr>
        <w:pStyle w:val="H1GC"/>
        <w:rPr>
          <w:b/>
        </w:rPr>
      </w:pPr>
      <w:r w:rsidRPr="004C09C9">
        <w:tab/>
      </w:r>
      <w:r>
        <w:t>C</w:t>
      </w:r>
      <w:r w:rsidRPr="004C09C9">
        <w:t>.</w:t>
      </w:r>
      <w:r w:rsidRPr="004C09C9">
        <w:tab/>
      </w:r>
      <w:r w:rsidRPr="004C09C9">
        <w:t>结论</w:t>
      </w:r>
    </w:p>
    <w:p w:rsidR="0046379A" w:rsidRPr="004C09C9" w:rsidRDefault="0046379A" w:rsidP="0046379A">
      <w:pPr>
        <w:pStyle w:val="SingleTxtGC"/>
      </w:pPr>
      <w:r>
        <w:t>8</w:t>
      </w:r>
      <w:r w:rsidRPr="004C09C9">
        <w:t>.</w:t>
      </w:r>
      <w:r w:rsidRPr="004C09C9">
        <w:tab/>
      </w:r>
      <w:r w:rsidRPr="004C09C9">
        <w:t>委员会考虑到各方提供的所有资料，依照《公约任择议定书》第九条第一款，认为本来文不可受理。本决定不妨碍宪法法院在依职权</w:t>
      </w:r>
      <w:proofErr w:type="gramStart"/>
      <w:r w:rsidRPr="004C09C9">
        <w:t>复核省</w:t>
      </w:r>
      <w:proofErr w:type="gramEnd"/>
      <w:r w:rsidRPr="004C09C9">
        <w:t>法院</w:t>
      </w:r>
      <w:r>
        <w:t>2</w:t>
      </w:r>
      <w:r w:rsidRPr="004C09C9">
        <w:t>0</w:t>
      </w:r>
      <w:r>
        <w:t>12</w:t>
      </w:r>
      <w:r w:rsidRPr="004C09C9">
        <w:t>年</w:t>
      </w:r>
      <w:r>
        <w:t>11</w:t>
      </w:r>
      <w:r w:rsidRPr="004C09C9">
        <w:t>月</w:t>
      </w:r>
      <w:r>
        <w:t>19</w:t>
      </w:r>
      <w:r w:rsidRPr="004C09C9">
        <w:t>日判决的过程中可能</w:t>
      </w:r>
      <w:proofErr w:type="gramStart"/>
      <w:r w:rsidRPr="004C09C9">
        <w:t>作出</w:t>
      </w:r>
      <w:proofErr w:type="gramEnd"/>
      <w:r w:rsidRPr="004C09C9">
        <w:t>的任何有利于</w:t>
      </w:r>
      <w:proofErr w:type="spellStart"/>
      <w:r>
        <w:t>C</w:t>
      </w:r>
      <w:r w:rsidRPr="004C09C9">
        <w:t>.</w:t>
      </w:r>
      <w:r>
        <w:t>A</w:t>
      </w:r>
      <w:r w:rsidRPr="004C09C9">
        <w:t>.</w:t>
      </w:r>
      <w:r>
        <w:t>P</w:t>
      </w:r>
      <w:r w:rsidRPr="004C09C9">
        <w:t>.</w:t>
      </w:r>
      <w:r>
        <w:t>M</w:t>
      </w:r>
      <w:proofErr w:type="spellEnd"/>
      <w:r w:rsidRPr="004C09C9">
        <w:t>.</w:t>
      </w:r>
      <w:r w:rsidRPr="004C09C9">
        <w:t>的决定。</w:t>
      </w:r>
    </w:p>
    <w:p w:rsidR="0046379A" w:rsidRPr="004C09C9" w:rsidRDefault="0046379A" w:rsidP="0046379A">
      <w:pPr>
        <w:pStyle w:val="SingleTxtGC"/>
      </w:pPr>
      <w:r>
        <w:t>9</w:t>
      </w:r>
      <w:r w:rsidRPr="004C09C9">
        <w:t>.</w:t>
      </w:r>
      <w:r w:rsidRPr="004C09C9">
        <w:tab/>
      </w:r>
      <w:r w:rsidRPr="004C09C9">
        <w:t>经济、社会及文化权利委员会因此决定：</w:t>
      </w:r>
    </w:p>
    <w:p w:rsidR="0046379A" w:rsidRPr="004C09C9" w:rsidRDefault="0046379A" w:rsidP="0046379A">
      <w:pPr>
        <w:pStyle w:val="SingleTxtGC"/>
      </w:pPr>
      <w:r w:rsidRPr="004C09C9">
        <w:tab/>
        <w:t>(</w:t>
      </w:r>
      <w:r>
        <w:t>a</w:t>
      </w:r>
      <w:r w:rsidRPr="004C09C9">
        <w:t>)</w:t>
      </w:r>
      <w:r w:rsidRPr="004C09C9">
        <w:tab/>
      </w:r>
      <w:r w:rsidRPr="004C09C9">
        <w:t>根据《任择议定书》第三条第一款，来文不予受理；</w:t>
      </w:r>
    </w:p>
    <w:p w:rsidR="0046379A" w:rsidRPr="004C09C9" w:rsidRDefault="0046379A" w:rsidP="0046379A">
      <w:pPr>
        <w:pStyle w:val="SingleTxtGC"/>
      </w:pPr>
      <w:r w:rsidRPr="004C09C9">
        <w:tab/>
        <w:t>(</w:t>
      </w:r>
      <w:r>
        <w:t>b</w:t>
      </w:r>
      <w:r w:rsidRPr="004C09C9">
        <w:t>)</w:t>
      </w:r>
      <w:r w:rsidRPr="004C09C9">
        <w:tab/>
      </w:r>
      <w:r w:rsidRPr="004C09C9">
        <w:t>将本决定通知缔约国和来文提交人。</w:t>
      </w:r>
    </w:p>
    <w:p w:rsidR="0046379A" w:rsidRPr="002D6A9C" w:rsidRDefault="0046379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6379A" w:rsidRPr="0046379A" w:rsidRDefault="0046379A" w:rsidP="00F46507">
      <w:pPr>
        <w:pStyle w:val="a8"/>
      </w:pPr>
    </w:p>
    <w:sectPr w:rsidR="0046379A" w:rsidRPr="0046379A" w:rsidSect="00AE1D4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C8D" w:rsidRPr="000D319F" w:rsidRDefault="00283C8D" w:rsidP="000D319F">
      <w:pPr>
        <w:pStyle w:val="ae"/>
        <w:spacing w:after="240"/>
        <w:ind w:left="907"/>
        <w:rPr>
          <w:rFonts w:asciiTheme="majorBidi" w:eastAsia="宋体" w:hAnsiTheme="majorBidi" w:cstheme="majorBidi"/>
          <w:sz w:val="21"/>
          <w:szCs w:val="21"/>
          <w:lang w:val="en-US"/>
        </w:rPr>
      </w:pPr>
    </w:p>
    <w:p w:rsidR="00283C8D" w:rsidRPr="000D319F" w:rsidRDefault="00283C8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83C8D" w:rsidRPr="000D319F" w:rsidRDefault="00283C8D" w:rsidP="000D319F">
      <w:pPr>
        <w:pStyle w:val="ae"/>
      </w:pPr>
    </w:p>
  </w:endnote>
  <w:endnote w:type="continuationNotice" w:id="1">
    <w:p w:rsidR="00283C8D" w:rsidRDefault="00283C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379A" w:rsidRDefault="0046379A" w:rsidP="0046379A">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54F3A">
      <w:rPr>
        <w:rStyle w:val="af"/>
        <w:noProof/>
      </w:rPr>
      <w:t>2</w:t>
    </w:r>
    <w:r>
      <w:rPr>
        <w:rStyle w:val="af"/>
      </w:rPr>
      <w:fldChar w:fldCharType="end"/>
    </w:r>
    <w:r>
      <w:rPr>
        <w:rStyle w:val="af"/>
      </w:rPr>
      <w:tab/>
    </w:r>
    <w:proofErr w:type="spellStart"/>
    <w:r w:rsidRPr="0046379A">
      <w:rPr>
        <w:rStyle w:val="af"/>
        <w:b w:val="0"/>
        <w:snapToGrid w:val="0"/>
        <w:sz w:val="16"/>
      </w:rPr>
      <w:t>GE.16</w:t>
    </w:r>
    <w:proofErr w:type="spellEnd"/>
    <w:r w:rsidRPr="0046379A">
      <w:rPr>
        <w:rStyle w:val="af"/>
        <w:b w:val="0"/>
        <w:snapToGrid w:val="0"/>
        <w:sz w:val="16"/>
      </w:rPr>
      <w:t>-13696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379A" w:rsidRDefault="0046379A" w:rsidP="0046379A">
    <w:pPr>
      <w:pStyle w:val="ae"/>
      <w:tabs>
        <w:tab w:val="clear" w:pos="431"/>
        <w:tab w:val="right" w:pos="9638"/>
      </w:tabs>
      <w:rPr>
        <w:rStyle w:val="af"/>
      </w:rPr>
    </w:pPr>
    <w:proofErr w:type="spellStart"/>
    <w:r>
      <w:t>GE.16</w:t>
    </w:r>
    <w:proofErr w:type="spellEnd"/>
    <w:r>
      <w:t>-13696</w:t>
    </w:r>
    <w:r>
      <w:tab/>
    </w:r>
    <w:r>
      <w:rPr>
        <w:rStyle w:val="af"/>
      </w:rPr>
      <w:fldChar w:fldCharType="begin"/>
    </w:r>
    <w:r>
      <w:rPr>
        <w:rStyle w:val="af"/>
      </w:rPr>
      <w:instrText xml:space="preserve"> PAGE  \* MERGEFORMAT </w:instrText>
    </w:r>
    <w:r>
      <w:rPr>
        <w:rStyle w:val="af"/>
      </w:rPr>
      <w:fldChar w:fldCharType="separate"/>
    </w:r>
    <w:r w:rsidR="00C54F3A">
      <w:rPr>
        <w:rStyle w:val="af"/>
        <w:noProof/>
      </w:rPr>
      <w:t>13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46379A" w:rsidP="0046379A">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-13696</w:t>
    </w:r>
    <w:r w:rsidR="00731A42" w:rsidRPr="00EE277A">
      <w:rPr>
        <w:sz w:val="20"/>
        <w:lang w:eastAsia="zh-CN"/>
      </w:rPr>
      <w:t xml:space="preserve"> (C)</w:t>
    </w:r>
    <w:r w:rsidR="00B45B2F">
      <w:rPr>
        <w:sz w:val="20"/>
        <w:lang w:eastAsia="zh-CN"/>
      </w:rPr>
      <w:tab/>
    </w:r>
    <w:r>
      <w:rPr>
        <w:sz w:val="20"/>
        <w:lang w:eastAsia="zh-CN"/>
      </w:rPr>
      <w:t>1701</w:t>
    </w:r>
    <w:r w:rsidR="00B45B2F">
      <w:rPr>
        <w:sz w:val="20"/>
        <w:lang w:eastAsia="zh-CN"/>
      </w:rPr>
      <w:t>1</w:t>
    </w:r>
    <w:r w:rsidR="00C54F3A">
      <w:rPr>
        <w:rFonts w:eastAsiaTheme="minorEastAsia"/>
        <w:sz w:val="20"/>
        <w:lang w:eastAsia="zh-CN"/>
      </w:rPr>
      <w:t>7</w:t>
    </w:r>
    <w:r w:rsidR="00731A42">
      <w:rPr>
        <w:sz w:val="20"/>
        <w:lang w:eastAsia="zh-CN"/>
      </w:rPr>
      <w:tab/>
    </w:r>
    <w:r>
      <w:rPr>
        <w:sz w:val="20"/>
        <w:lang w:eastAsia="zh-CN"/>
      </w:rPr>
      <w:t>1801</w:t>
    </w:r>
    <w:r w:rsidR="00731A42">
      <w:rPr>
        <w:sz w:val="20"/>
        <w:lang w:eastAsia="zh-CN"/>
      </w:rPr>
      <w:t>1</w:t>
    </w:r>
    <w:r w:rsidR="00C54F3A">
      <w:rPr>
        <w:rFonts w:eastAsiaTheme="minorEastAsia"/>
        <w:sz w:val="20"/>
        <w:lang w:eastAsia="zh-CN"/>
      </w:rPr>
      <w:t>7</w:t>
    </w:r>
  </w:p>
  <w:p w:rsidR="00056632" w:rsidRPr="00487939" w:rsidRDefault="0046379A"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850ED3C" wp14:editId="03AA0339">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58/D/3/201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8/D/3/201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C4A4ED1" wp14:editId="39BE68BD">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C8D" w:rsidRPr="000157B1" w:rsidRDefault="00283C8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83C8D" w:rsidRPr="000157B1" w:rsidRDefault="00283C8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83C8D" w:rsidRDefault="00283C8D"/>
  </w:footnote>
  <w:footnote w:id="2">
    <w:p w:rsidR="0046379A" w:rsidRPr="00F90D38" w:rsidRDefault="0046379A" w:rsidP="0046379A">
      <w:pPr>
        <w:pStyle w:val="ab"/>
      </w:pPr>
      <w:r w:rsidRPr="004C09C9">
        <w:rPr>
          <w:rStyle w:val="a7"/>
          <w:rFonts w:eastAsia="宋体"/>
          <w:vertAlign w:val="baseline"/>
        </w:rPr>
        <w:tab/>
      </w:r>
      <w:r w:rsidRPr="004C09C9">
        <w:rPr>
          <w:rStyle w:val="a7"/>
          <w:rFonts w:eastAsia="宋体"/>
          <w:szCs w:val="21"/>
          <w:vertAlign w:val="baseline"/>
        </w:rPr>
        <w:sym w:font="Symbol" w:char="F02A"/>
      </w:r>
      <w:r w:rsidRPr="00F90D38">
        <w:tab/>
      </w:r>
      <w:r>
        <w:rPr>
          <w:rFonts w:hint="eastAsia"/>
        </w:rPr>
        <w:t>按照《</w:t>
      </w:r>
      <w:r w:rsidRPr="00F91B1C">
        <w:rPr>
          <w:rFonts w:hint="eastAsia"/>
        </w:rPr>
        <w:t>任</w:t>
      </w:r>
      <w:r>
        <w:rPr>
          <w:rFonts w:hint="eastAsia"/>
        </w:rPr>
        <w:t>择议定书》临时议事规则第</w:t>
      </w:r>
      <w:r>
        <w:rPr>
          <w:rFonts w:hint="eastAsia"/>
        </w:rPr>
        <w:t>5</w:t>
      </w:r>
      <w:r>
        <w:rPr>
          <w:rFonts w:hint="eastAsia"/>
        </w:rPr>
        <w:t>条第</w:t>
      </w:r>
      <w:r>
        <w:rPr>
          <w:rFonts w:hint="eastAsia"/>
        </w:rPr>
        <w:t>1</w:t>
      </w:r>
      <w:r>
        <w:rPr>
          <w:rFonts w:hint="eastAsia"/>
        </w:rPr>
        <w:t>款的规定，委员会委员</w:t>
      </w:r>
      <w:r w:rsidRPr="00AA0F55">
        <w:rPr>
          <w:rFonts w:hint="eastAsia"/>
        </w:rPr>
        <w:t>罗德里戈</w:t>
      </w:r>
      <w:r>
        <w:rPr>
          <w:rFonts w:hint="eastAsia"/>
        </w:rPr>
        <w:t>·</w:t>
      </w:r>
      <w:r w:rsidRPr="00AA0F55">
        <w:rPr>
          <w:rFonts w:hint="eastAsia"/>
        </w:rPr>
        <w:t>乌普日姆尼</w:t>
      </w:r>
      <w:r>
        <w:rPr>
          <w:rFonts w:hint="eastAsia"/>
        </w:rPr>
        <w:t>没有参加对本来文的审议。</w:t>
      </w:r>
    </w:p>
  </w:footnote>
  <w:footnote w:id="3">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w:t>
      </w:r>
      <w:r w:rsidRPr="00676DBC">
        <w:rPr>
          <w:rFonts w:hint="eastAsia"/>
        </w:rPr>
        <w:t>经济、社会及文化权利国际公约</w:t>
      </w:r>
      <w:r>
        <w:rPr>
          <w:rFonts w:hint="eastAsia"/>
        </w:rPr>
        <w:t>任择议定书》于</w:t>
      </w:r>
      <w:r>
        <w:rPr>
          <w:rFonts w:hint="eastAsia"/>
        </w:rPr>
        <w:t>2013</w:t>
      </w:r>
      <w:r>
        <w:rPr>
          <w:rFonts w:hint="eastAsia"/>
        </w:rPr>
        <w:t>年</w:t>
      </w:r>
      <w:r>
        <w:rPr>
          <w:rFonts w:hint="eastAsia"/>
        </w:rPr>
        <w:t>5</w:t>
      </w:r>
      <w:r>
        <w:rPr>
          <w:rFonts w:hint="eastAsia"/>
        </w:rPr>
        <w:t>月</w:t>
      </w:r>
      <w:r>
        <w:rPr>
          <w:rFonts w:hint="eastAsia"/>
        </w:rPr>
        <w:t>5</w:t>
      </w:r>
      <w:r>
        <w:rPr>
          <w:rFonts w:hint="eastAsia"/>
        </w:rPr>
        <w:t>日对缔约国生效。</w:t>
      </w:r>
    </w:p>
  </w:footnote>
  <w:footnote w:id="4">
    <w:p w:rsidR="0046379A" w:rsidRPr="00F90D38" w:rsidRDefault="0046379A" w:rsidP="0046379A">
      <w:pPr>
        <w:pStyle w:val="a6"/>
        <w:tabs>
          <w:tab w:val="clear" w:pos="1021"/>
          <w:tab w:val="right" w:pos="1020"/>
        </w:tabs>
      </w:pPr>
      <w:r w:rsidRPr="00F90D38">
        <w:tab/>
      </w:r>
      <w:r w:rsidRPr="00F90D38">
        <w:rPr>
          <w:rStyle w:val="a7"/>
          <w:rFonts w:eastAsia="宋体"/>
        </w:rPr>
        <w:footnoteRef/>
      </w:r>
      <w:r>
        <w:tab/>
      </w:r>
      <w:r>
        <w:rPr>
          <w:rFonts w:hint="eastAsia"/>
        </w:rPr>
        <w:t>体育部、玻利瓦尔体育联合会，</w:t>
      </w:r>
      <w:r>
        <w:rPr>
          <w:rFonts w:hint="eastAsia"/>
        </w:rPr>
        <w:t>2011</w:t>
      </w:r>
      <w:r>
        <w:rPr>
          <w:rFonts w:hint="eastAsia"/>
        </w:rPr>
        <w:t>年玻利瓦尔第六届全国青少年运动会，足球比赛规则。规则写道：“个人登记参赛的，请附上近期彩照一张、身份卡全彩复印件一份以及经认证的出生证复印件一份；所有文件须保证字迹清晰。”</w:t>
      </w:r>
    </w:p>
  </w:footnote>
  <w:footnote w:id="5">
    <w:p w:rsidR="0046379A" w:rsidRPr="00F90D38" w:rsidRDefault="0046379A" w:rsidP="0046379A">
      <w:pPr>
        <w:pStyle w:val="a6"/>
        <w:tabs>
          <w:tab w:val="clear" w:pos="1021"/>
          <w:tab w:val="right" w:pos="1020"/>
        </w:tabs>
      </w:pPr>
      <w:r w:rsidRPr="00F90D38">
        <w:tab/>
      </w:r>
      <w:r w:rsidRPr="00F90D38">
        <w:rPr>
          <w:rStyle w:val="a7"/>
          <w:rFonts w:eastAsia="宋体"/>
        </w:rPr>
        <w:footnoteRef/>
      </w:r>
      <w:r>
        <w:tab/>
      </w:r>
      <w:r>
        <w:rPr>
          <w:rFonts w:hint="eastAsia"/>
        </w:rPr>
        <w:t>见</w:t>
      </w:r>
      <w:r>
        <w:t>《儿童权利公约》</w:t>
      </w:r>
      <w:r>
        <w:rPr>
          <w:rFonts w:hint="eastAsia"/>
        </w:rPr>
        <w:t>第</w:t>
      </w:r>
      <w:r>
        <w:rPr>
          <w:rFonts w:hint="eastAsia"/>
        </w:rPr>
        <w:t>31</w:t>
      </w:r>
      <w:r>
        <w:rPr>
          <w:rFonts w:hint="eastAsia"/>
        </w:rPr>
        <w:t>条</w:t>
      </w:r>
      <w:r w:rsidRPr="00F90D38">
        <w:t xml:space="preserve"> (</w:t>
      </w:r>
      <w:r>
        <w:rPr>
          <w:rFonts w:hint="eastAsia"/>
        </w:rPr>
        <w:t>享有休息和闲暇以及参与娱乐活动、文化生活和艺术活动的权利</w:t>
      </w:r>
      <w:r>
        <w:t>)</w:t>
      </w:r>
      <w:r>
        <w:rPr>
          <w:rFonts w:hint="eastAsia"/>
        </w:rPr>
        <w:t>，以及儿童权利委员会，第</w:t>
      </w:r>
      <w:r w:rsidRPr="00F90D38">
        <w:t>17</w:t>
      </w:r>
      <w:r>
        <w:rPr>
          <w:rFonts w:hint="eastAsia"/>
        </w:rPr>
        <w:t>号一般性意见</w:t>
      </w:r>
      <w:r w:rsidRPr="00F90D38">
        <w:t xml:space="preserve"> (2013</w:t>
      </w:r>
      <w:r>
        <w:rPr>
          <w:rFonts w:hint="eastAsia"/>
        </w:rPr>
        <w:t>年</w:t>
      </w:r>
      <w:r>
        <w:t>)</w:t>
      </w:r>
      <w:r>
        <w:rPr>
          <w:rFonts w:hint="eastAsia"/>
        </w:rPr>
        <w:t>：</w:t>
      </w:r>
      <w:r w:rsidRPr="005852FE">
        <w:rPr>
          <w:rFonts w:hint="eastAsia"/>
        </w:rPr>
        <w:t>儿童享有休息和闲暇、从事游戏和娱乐活动、参加文化生活和艺术活动的权利</w:t>
      </w:r>
      <w:r w:rsidRPr="005852FE">
        <w:t>(</w:t>
      </w:r>
      <w:r w:rsidRPr="005852FE">
        <w:rPr>
          <w:rFonts w:hint="eastAsia"/>
        </w:rPr>
        <w:t>第</w:t>
      </w:r>
      <w:r w:rsidRPr="005852FE">
        <w:t>31</w:t>
      </w:r>
      <w:r w:rsidRPr="005852FE">
        <w:rPr>
          <w:rFonts w:hint="eastAsia"/>
        </w:rPr>
        <w:t>条</w:t>
      </w:r>
      <w:r w:rsidRPr="005852FE">
        <w:t>)</w:t>
      </w:r>
      <w:r>
        <w:rPr>
          <w:rFonts w:hint="eastAsia"/>
        </w:rPr>
        <w:t>，第</w:t>
      </w:r>
      <w:r>
        <w:t>11</w:t>
      </w:r>
      <w:r>
        <w:rPr>
          <w:rFonts w:hint="eastAsia"/>
        </w:rPr>
        <w:t>段。</w:t>
      </w:r>
    </w:p>
  </w:footnote>
  <w:footnote w:id="6">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提交人提交了一份</w:t>
      </w:r>
      <w:r>
        <w:rPr>
          <w:rFonts w:hint="eastAsia"/>
        </w:rPr>
        <w:t>2014</w:t>
      </w:r>
      <w:r>
        <w:rPr>
          <w:rFonts w:hint="eastAsia"/>
        </w:rPr>
        <w:t>年</w:t>
      </w:r>
      <w:r>
        <w:rPr>
          <w:rFonts w:hint="eastAsia"/>
        </w:rPr>
        <w:t>7</w:t>
      </w:r>
      <w:r>
        <w:rPr>
          <w:rFonts w:hint="eastAsia"/>
        </w:rPr>
        <w:t>月</w:t>
      </w:r>
      <w:r>
        <w:rPr>
          <w:rFonts w:hint="eastAsia"/>
        </w:rPr>
        <w:t>2</w:t>
      </w:r>
      <w:r>
        <w:rPr>
          <w:rFonts w:hint="eastAsia"/>
        </w:rPr>
        <w:t>日的心理报告。</w:t>
      </w:r>
    </w:p>
  </w:footnote>
  <w:footnote w:id="7">
    <w:p w:rsidR="0046379A" w:rsidRPr="00F90D38" w:rsidRDefault="0046379A" w:rsidP="0046379A">
      <w:pPr>
        <w:pStyle w:val="a6"/>
        <w:tabs>
          <w:tab w:val="clear" w:pos="1021"/>
          <w:tab w:val="right" w:pos="1020"/>
        </w:tabs>
      </w:pPr>
      <w:r w:rsidRPr="00F90D38">
        <w:tab/>
      </w:r>
      <w:r w:rsidRPr="00F90D38">
        <w:rPr>
          <w:rStyle w:val="a7"/>
          <w:rFonts w:eastAsia="宋体"/>
        </w:rPr>
        <w:footnoteRef/>
      </w:r>
      <w:r>
        <w:tab/>
      </w:r>
      <w:r>
        <w:rPr>
          <w:rFonts w:hint="eastAsia"/>
        </w:rPr>
        <w:t>见经济、社会及文化权利委员会，第</w:t>
      </w:r>
      <w:r w:rsidRPr="00F90D38">
        <w:t>21</w:t>
      </w:r>
      <w:r>
        <w:rPr>
          <w:rFonts w:hint="eastAsia"/>
        </w:rPr>
        <w:t>号一般性意见：</w:t>
      </w:r>
      <w:r w:rsidRPr="00E27A4F">
        <w:rPr>
          <w:rFonts w:hint="eastAsia"/>
        </w:rPr>
        <w:t>人人有权参加文化生活</w:t>
      </w:r>
      <w:r w:rsidRPr="00E27A4F">
        <w:t>(</w:t>
      </w:r>
      <w:r>
        <w:rPr>
          <w:rFonts w:hint="eastAsia"/>
        </w:rPr>
        <w:t>《</w:t>
      </w:r>
      <w:r w:rsidRPr="00E27A4F">
        <w:rPr>
          <w:rFonts w:hint="eastAsia"/>
        </w:rPr>
        <w:t>公约》第十五条第一款</w:t>
      </w:r>
      <w:r w:rsidRPr="00E27A4F">
        <w:t>(</w:t>
      </w:r>
      <w:r w:rsidRPr="00E27A4F">
        <w:rPr>
          <w:rFonts w:hint="eastAsia"/>
        </w:rPr>
        <w:t>甲</w:t>
      </w:r>
      <w:r w:rsidRPr="00E27A4F">
        <w:t>)</w:t>
      </w:r>
      <w:r w:rsidRPr="00E27A4F">
        <w:rPr>
          <w:rFonts w:hint="eastAsia"/>
        </w:rPr>
        <w:t>项</w:t>
      </w:r>
      <w:r w:rsidRPr="00E27A4F">
        <w:t>)</w:t>
      </w:r>
      <w:r>
        <w:rPr>
          <w:rFonts w:hint="eastAsia"/>
        </w:rPr>
        <w:t>，第</w:t>
      </w:r>
      <w:r>
        <w:rPr>
          <w:rFonts w:hint="eastAsia"/>
        </w:rPr>
        <w:t>11</w:t>
      </w:r>
      <w:r>
        <w:rPr>
          <w:rFonts w:hint="eastAsia"/>
        </w:rPr>
        <w:t>和第</w:t>
      </w:r>
      <w:r>
        <w:rPr>
          <w:rFonts w:hint="eastAsia"/>
        </w:rPr>
        <w:t>13</w:t>
      </w:r>
      <w:r>
        <w:rPr>
          <w:rFonts w:hint="eastAsia"/>
        </w:rPr>
        <w:t>段。提交人强调称，联合国儿童基金会</w:t>
      </w:r>
      <w:r>
        <w:rPr>
          <w:rFonts w:hint="eastAsia"/>
        </w:rPr>
        <w:t>(</w:t>
      </w:r>
      <w:r>
        <w:rPr>
          <w:rFonts w:hint="eastAsia"/>
        </w:rPr>
        <w:t>儿童基金会</w:t>
      </w:r>
      <w:r>
        <w:rPr>
          <w:rFonts w:hint="eastAsia"/>
        </w:rPr>
        <w:t>)</w:t>
      </w:r>
      <w:r>
        <w:rPr>
          <w:rFonts w:hint="eastAsia"/>
        </w:rPr>
        <w:t>曾指出，无障碍地从事和参与体育活动是一项人权，是过上健康充实生活所必不可少的。体育，从游戏和身体活动到有组织的竞技体育，对所有社会都具有重要的作用。</w:t>
      </w:r>
      <w:r>
        <w:t>(</w:t>
      </w:r>
      <w:r>
        <w:rPr>
          <w:rFonts w:hint="eastAsia"/>
        </w:rPr>
        <w:t>儿童基金会，《体育促进发展与和平：努力实现千年发展目标：</w:t>
      </w:r>
      <w:r w:rsidRPr="00650AEC">
        <w:rPr>
          <w:rFonts w:hint="eastAsia"/>
        </w:rPr>
        <w:t>联合国体育促进发展与和平机构间工作队</w:t>
      </w:r>
      <w:r>
        <w:rPr>
          <w:rFonts w:hint="eastAsia"/>
        </w:rPr>
        <w:t>的报告》，</w:t>
      </w:r>
      <w:r w:rsidRPr="00F90D38">
        <w:t>2003</w:t>
      </w:r>
      <w:r>
        <w:rPr>
          <w:rFonts w:hint="eastAsia"/>
        </w:rPr>
        <w:t>年，第</w:t>
      </w:r>
      <w:r>
        <w:t>1-2</w:t>
      </w:r>
      <w:r>
        <w:rPr>
          <w:rFonts w:hint="eastAsia"/>
        </w:rPr>
        <w:t>页</w:t>
      </w:r>
      <w:r w:rsidRPr="00F90D38">
        <w:t>)</w:t>
      </w:r>
      <w:r>
        <w:rPr>
          <w:rFonts w:hint="eastAsia"/>
        </w:rPr>
        <w:t>。</w:t>
      </w:r>
    </w:p>
  </w:footnote>
  <w:footnote w:id="8">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第</w:t>
      </w:r>
      <w:r>
        <w:rPr>
          <w:rFonts w:hint="eastAsia"/>
        </w:rPr>
        <w:t>21</w:t>
      </w:r>
      <w:r>
        <w:rPr>
          <w:rFonts w:hint="eastAsia"/>
        </w:rPr>
        <w:t>号一般性意见，第</w:t>
      </w:r>
      <w:r w:rsidRPr="00F90D38">
        <w:t>15 (a)</w:t>
      </w:r>
      <w:r>
        <w:rPr>
          <w:rFonts w:hint="eastAsia"/>
        </w:rPr>
        <w:t>和第</w:t>
      </w:r>
      <w:r w:rsidRPr="00F90D38">
        <w:t>16 (b)</w:t>
      </w:r>
      <w:r>
        <w:rPr>
          <w:rFonts w:hint="eastAsia"/>
        </w:rPr>
        <w:t>段。</w:t>
      </w:r>
    </w:p>
  </w:footnote>
  <w:footnote w:id="9">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见经济、社会及文化权利委员会，第</w:t>
      </w:r>
      <w:r>
        <w:t>2</w:t>
      </w:r>
      <w:r>
        <w:rPr>
          <w:rFonts w:hint="eastAsia"/>
        </w:rPr>
        <w:t>0</w:t>
      </w:r>
      <w:r>
        <w:rPr>
          <w:rFonts w:hint="eastAsia"/>
        </w:rPr>
        <w:t>号一般性意见：经济、社会及</w:t>
      </w:r>
      <w:r w:rsidRPr="004A1923">
        <w:rPr>
          <w:rFonts w:hint="eastAsia"/>
        </w:rPr>
        <w:t>文化权利方面</w:t>
      </w:r>
      <w:r>
        <w:rPr>
          <w:rFonts w:hint="eastAsia"/>
        </w:rPr>
        <w:t>的</w:t>
      </w:r>
      <w:r w:rsidRPr="004A1923">
        <w:rPr>
          <w:rFonts w:hint="eastAsia"/>
        </w:rPr>
        <w:t>不歧视</w:t>
      </w:r>
      <w:r w:rsidRPr="004A1923">
        <w:t>(</w:t>
      </w:r>
      <w:r w:rsidRPr="004A1923">
        <w:rPr>
          <w:rFonts w:hint="eastAsia"/>
        </w:rPr>
        <w:t>《公约》第二条第</w:t>
      </w:r>
      <w:r>
        <w:rPr>
          <w:rFonts w:hint="eastAsia"/>
        </w:rPr>
        <w:t>二</w:t>
      </w:r>
      <w:r w:rsidRPr="004A1923">
        <w:rPr>
          <w:rFonts w:hint="eastAsia"/>
        </w:rPr>
        <w:t>款</w:t>
      </w:r>
      <w:r w:rsidRPr="004A1923">
        <w:t>)</w:t>
      </w:r>
      <w:r>
        <w:rPr>
          <w:rFonts w:hint="eastAsia"/>
        </w:rPr>
        <w:t>，第</w:t>
      </w:r>
      <w:r w:rsidRPr="00F90D38">
        <w:t>10</w:t>
      </w:r>
      <w:r>
        <w:rPr>
          <w:rFonts w:hint="eastAsia"/>
        </w:rPr>
        <w:t>和第</w:t>
      </w:r>
      <w:r w:rsidRPr="00F90D38">
        <w:t>30</w:t>
      </w:r>
      <w:r>
        <w:rPr>
          <w:rFonts w:hint="eastAsia"/>
        </w:rPr>
        <w:t>段；以及第</w:t>
      </w:r>
      <w:r>
        <w:rPr>
          <w:rFonts w:hint="eastAsia"/>
        </w:rPr>
        <w:t>21</w:t>
      </w:r>
      <w:r>
        <w:rPr>
          <w:rFonts w:hint="eastAsia"/>
        </w:rPr>
        <w:t>号一般性意见，第</w:t>
      </w:r>
      <w:r w:rsidRPr="00F90D38">
        <w:t>55 (a)</w:t>
      </w:r>
      <w:r>
        <w:rPr>
          <w:rFonts w:hint="eastAsia"/>
        </w:rPr>
        <w:t>和</w:t>
      </w:r>
      <w:r>
        <w:t>(d)</w:t>
      </w:r>
      <w:r>
        <w:rPr>
          <w:rFonts w:hint="eastAsia"/>
        </w:rPr>
        <w:t>段。</w:t>
      </w:r>
    </w:p>
  </w:footnote>
  <w:footnote w:id="10">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提交人指出，儿童权利委员会还认定，不应以难民身份为由剥夺儿童参与文化活动的机会，应当“尤其关注”难民儿童参与文化生活的权利，因为文化活动可以在帮助受过创伤和分离的难民儿童方面发挥重要的治疗性和康复性作用</w:t>
      </w:r>
      <w:r w:rsidRPr="00F90D38">
        <w:t xml:space="preserve"> (</w:t>
      </w:r>
      <w:r>
        <w:rPr>
          <w:rFonts w:hint="eastAsia"/>
        </w:rPr>
        <w:t>儿童权利委员会，第</w:t>
      </w:r>
      <w:r w:rsidRPr="00F90D38">
        <w:t>17</w:t>
      </w:r>
      <w:r>
        <w:rPr>
          <w:rFonts w:hint="eastAsia"/>
        </w:rPr>
        <w:t>号一般性意见，第</w:t>
      </w:r>
      <w:r>
        <w:t>16</w:t>
      </w:r>
      <w:r>
        <w:rPr>
          <w:rFonts w:hint="eastAsia"/>
        </w:rPr>
        <w:t>、第</w:t>
      </w:r>
      <w:r w:rsidRPr="00F90D38">
        <w:t>53</w:t>
      </w:r>
      <w:r>
        <w:rPr>
          <w:rFonts w:hint="eastAsia"/>
        </w:rPr>
        <w:t>和第</w:t>
      </w:r>
      <w:r w:rsidRPr="00F90D38">
        <w:t>57</w:t>
      </w:r>
      <w:r>
        <w:rPr>
          <w:rFonts w:hint="eastAsia"/>
        </w:rPr>
        <w:t>段；大会第</w:t>
      </w:r>
      <w:r w:rsidRPr="00F90D38">
        <w:t>58/5</w:t>
      </w:r>
      <w:r>
        <w:rPr>
          <w:rFonts w:hint="eastAsia"/>
        </w:rPr>
        <w:t>号决议，“</w:t>
      </w:r>
      <w:r w:rsidRPr="008654A6">
        <w:rPr>
          <w:rFonts w:hint="eastAsia"/>
        </w:rPr>
        <w:t>体育运动促进教育、健康、发展与和平</w:t>
      </w:r>
      <w:r>
        <w:rPr>
          <w:rFonts w:hint="eastAsia"/>
        </w:rPr>
        <w:t>”，第</w:t>
      </w:r>
      <w:r>
        <w:t>1</w:t>
      </w:r>
      <w:r w:rsidRPr="00F90D38">
        <w:t>(a)</w:t>
      </w:r>
      <w:r>
        <w:rPr>
          <w:rFonts w:hint="eastAsia"/>
        </w:rPr>
        <w:t>段；儿童基金会，</w:t>
      </w:r>
      <w:r w:rsidRPr="00621792">
        <w:rPr>
          <w:rFonts w:hint="eastAsia"/>
        </w:rPr>
        <w:t>《体育、娱乐和游戏》，</w:t>
      </w:r>
      <w:r>
        <w:rPr>
          <w:rFonts w:hint="eastAsia"/>
        </w:rPr>
        <w:t>儿童基金会，纽约，</w:t>
      </w:r>
      <w:r w:rsidRPr="00F90D38">
        <w:t>2004</w:t>
      </w:r>
      <w:r>
        <w:rPr>
          <w:rFonts w:hint="eastAsia"/>
        </w:rPr>
        <w:t>年，第</w:t>
      </w:r>
      <w:r w:rsidRPr="00F90D38">
        <w:t>1-2</w:t>
      </w:r>
      <w:r>
        <w:rPr>
          <w:rFonts w:hint="eastAsia"/>
        </w:rPr>
        <w:t>页</w:t>
      </w:r>
      <w:r w:rsidRPr="00F90D38">
        <w:t>)</w:t>
      </w:r>
      <w:r>
        <w:rPr>
          <w:rFonts w:hint="eastAsia"/>
        </w:rPr>
        <w:t>。</w:t>
      </w:r>
    </w:p>
  </w:footnote>
  <w:footnote w:id="11">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见第</w:t>
      </w:r>
      <w:r w:rsidRPr="00F90D38">
        <w:t>21</w:t>
      </w:r>
      <w:r>
        <w:rPr>
          <w:rFonts w:hint="eastAsia"/>
        </w:rPr>
        <w:t>号一般性意见，第</w:t>
      </w:r>
      <w:r>
        <w:t>2</w:t>
      </w:r>
      <w:r>
        <w:rPr>
          <w:rFonts w:hint="eastAsia"/>
        </w:rPr>
        <w:t>、第</w:t>
      </w:r>
      <w:r w:rsidRPr="00F90D38">
        <w:t>26</w:t>
      </w:r>
      <w:r>
        <w:rPr>
          <w:rFonts w:hint="eastAsia"/>
        </w:rPr>
        <w:t>和第</w:t>
      </w:r>
      <w:r>
        <w:t>35</w:t>
      </w:r>
      <w:r>
        <w:rPr>
          <w:rFonts w:hint="eastAsia"/>
        </w:rPr>
        <w:t>段。</w:t>
      </w:r>
    </w:p>
  </w:footnote>
  <w:footnote w:id="12">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见第</w:t>
      </w:r>
      <w:r w:rsidRPr="00F90D38">
        <w:t>13</w:t>
      </w:r>
      <w:r>
        <w:rPr>
          <w:rFonts w:hint="eastAsia"/>
        </w:rPr>
        <w:t>号一般性意见：受教育权</w:t>
      </w:r>
      <w:r>
        <w:t xml:space="preserve"> (</w:t>
      </w:r>
      <w:r>
        <w:rPr>
          <w:rFonts w:hint="eastAsia"/>
        </w:rPr>
        <w:t>第十三条</w:t>
      </w:r>
      <w:r>
        <w:t>)</w:t>
      </w:r>
      <w:r>
        <w:rPr>
          <w:rFonts w:hint="eastAsia"/>
        </w:rPr>
        <w:t>，第</w:t>
      </w:r>
      <w:r w:rsidRPr="00F90D38">
        <w:t>4-5</w:t>
      </w:r>
      <w:r>
        <w:rPr>
          <w:rFonts w:hint="eastAsia"/>
        </w:rPr>
        <w:t>段，以及儿童权利委员会，第</w:t>
      </w:r>
      <w:r w:rsidRPr="00F90D38">
        <w:t>1</w:t>
      </w:r>
      <w:r>
        <w:rPr>
          <w:rFonts w:hint="eastAsia"/>
        </w:rPr>
        <w:t>号一般性意见：教育的目的，第</w:t>
      </w:r>
      <w:r>
        <w:t>9</w:t>
      </w:r>
      <w:r>
        <w:rPr>
          <w:rFonts w:hint="eastAsia"/>
        </w:rPr>
        <w:t>段。</w:t>
      </w:r>
    </w:p>
  </w:footnote>
  <w:footnote w:id="13">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见第</w:t>
      </w:r>
      <w:r>
        <w:t>13</w:t>
      </w:r>
      <w:r>
        <w:rPr>
          <w:rFonts w:hint="eastAsia"/>
        </w:rPr>
        <w:t>号一般性意见，第</w:t>
      </w:r>
      <w:r>
        <w:t>6</w:t>
      </w:r>
      <w:r>
        <w:rPr>
          <w:rFonts w:hint="eastAsia"/>
        </w:rPr>
        <w:t>、第</w:t>
      </w:r>
      <w:r>
        <w:t>31</w:t>
      </w:r>
      <w:r>
        <w:rPr>
          <w:rFonts w:hint="eastAsia"/>
        </w:rPr>
        <w:t>和第</w:t>
      </w:r>
      <w:r>
        <w:t>37</w:t>
      </w:r>
      <w:r>
        <w:rPr>
          <w:rFonts w:hint="eastAsia"/>
        </w:rPr>
        <w:t>段；以及残疾人权利委员会第</w:t>
      </w:r>
      <w:r>
        <w:rPr>
          <w:rFonts w:hint="eastAsia"/>
        </w:rPr>
        <w:t>1</w:t>
      </w:r>
      <w:r>
        <w:rPr>
          <w:rFonts w:hint="eastAsia"/>
        </w:rPr>
        <w:t>号一般性意见，第</w:t>
      </w:r>
      <w:r>
        <w:rPr>
          <w:rFonts w:hint="eastAsia"/>
        </w:rPr>
        <w:t>10</w:t>
      </w:r>
      <w:r>
        <w:rPr>
          <w:rFonts w:hint="eastAsia"/>
        </w:rPr>
        <w:t>段。</w:t>
      </w:r>
    </w:p>
  </w:footnote>
  <w:footnote w:id="14">
    <w:p w:rsidR="0046379A" w:rsidRPr="00F90D38" w:rsidRDefault="0046379A" w:rsidP="0046379A">
      <w:pPr>
        <w:pStyle w:val="a6"/>
        <w:tabs>
          <w:tab w:val="clear" w:pos="1021"/>
          <w:tab w:val="right" w:pos="1020"/>
        </w:tabs>
      </w:pPr>
      <w:r w:rsidRPr="00F90D38">
        <w:tab/>
      </w:r>
      <w:r w:rsidRPr="00F90D38">
        <w:rPr>
          <w:rStyle w:val="a7"/>
          <w:rFonts w:eastAsia="宋体"/>
        </w:rPr>
        <w:footnoteRef/>
      </w:r>
      <w:r>
        <w:tab/>
      </w:r>
      <w:r>
        <w:rPr>
          <w:rFonts w:hint="eastAsia"/>
        </w:rPr>
        <w:t>“第</w:t>
      </w:r>
      <w:r w:rsidRPr="00F90D38">
        <w:t>39</w:t>
      </w:r>
      <w:r>
        <w:rPr>
          <w:rFonts w:hint="eastAsia"/>
        </w:rPr>
        <w:t>条。目的：保护令申请的目的是，在人身保护令申请、公共信息披露申请、个人资料保护申请、不合</w:t>
      </w:r>
      <w:proofErr w:type="gramStart"/>
      <w:r>
        <w:rPr>
          <w:rFonts w:hint="eastAsia"/>
        </w:rPr>
        <w:t>规</w:t>
      </w:r>
      <w:proofErr w:type="gramEnd"/>
      <w:r>
        <w:rPr>
          <w:rFonts w:hint="eastAsia"/>
        </w:rPr>
        <w:t>申诉、特殊保护申请以及针对土著司法系统决定的特殊保护不能提供保护时，直接、有效地保护《宪法》及国际人权条约所承认的各项权利。”</w:t>
      </w:r>
    </w:p>
  </w:footnote>
  <w:footnote w:id="15">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过渡期宪法法院第</w:t>
      </w:r>
      <w:r w:rsidRPr="00F90D38">
        <w:t>001-010-</w:t>
      </w:r>
      <w:proofErr w:type="spellStart"/>
      <w:r w:rsidRPr="00F90D38">
        <w:t>JPO</w:t>
      </w:r>
      <w:proofErr w:type="spellEnd"/>
      <w:r w:rsidRPr="00F90D38">
        <w:t>-CC</w:t>
      </w:r>
      <w:r>
        <w:rPr>
          <w:rFonts w:hint="eastAsia"/>
        </w:rPr>
        <w:t>号判决，</w:t>
      </w:r>
      <w:r w:rsidRPr="00F90D38">
        <w:t>2010</w:t>
      </w:r>
      <w:r>
        <w:rPr>
          <w:rFonts w:hint="eastAsia"/>
        </w:rPr>
        <w:t>年</w:t>
      </w:r>
      <w:r>
        <w:rPr>
          <w:rFonts w:hint="eastAsia"/>
        </w:rPr>
        <w:t>12</w:t>
      </w:r>
      <w:r>
        <w:rPr>
          <w:rFonts w:hint="eastAsia"/>
        </w:rPr>
        <w:t>月</w:t>
      </w:r>
      <w:r>
        <w:rPr>
          <w:rFonts w:hint="eastAsia"/>
        </w:rPr>
        <w:t>22</w:t>
      </w:r>
      <w:r>
        <w:rPr>
          <w:rFonts w:hint="eastAsia"/>
        </w:rPr>
        <w:t>日，案件号</w:t>
      </w:r>
      <w:r>
        <w:t>999-09-JP</w:t>
      </w:r>
      <w:r>
        <w:rPr>
          <w:rFonts w:hint="eastAsia"/>
        </w:rPr>
        <w:t>。</w:t>
      </w:r>
    </w:p>
  </w:footnote>
  <w:footnote w:id="16">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宪法法院第</w:t>
      </w:r>
      <w:r>
        <w:rPr>
          <w:rFonts w:hint="eastAsia"/>
        </w:rPr>
        <w:t>0</w:t>
      </w:r>
      <w:r w:rsidRPr="00F90D38">
        <w:t>16-13-SEP-CC</w:t>
      </w:r>
      <w:r>
        <w:rPr>
          <w:rFonts w:hint="eastAsia"/>
        </w:rPr>
        <w:t>号判决，</w:t>
      </w:r>
      <w:r w:rsidRPr="00F90D38">
        <w:t>2013</w:t>
      </w:r>
      <w:r>
        <w:rPr>
          <w:rFonts w:hint="eastAsia"/>
        </w:rPr>
        <w:t>年</w:t>
      </w:r>
      <w:r>
        <w:rPr>
          <w:rFonts w:hint="eastAsia"/>
        </w:rPr>
        <w:t>5</w:t>
      </w:r>
      <w:r>
        <w:rPr>
          <w:rFonts w:hint="eastAsia"/>
        </w:rPr>
        <w:t>月</w:t>
      </w:r>
      <w:r>
        <w:rPr>
          <w:rFonts w:hint="eastAsia"/>
        </w:rPr>
        <w:t>16</w:t>
      </w:r>
      <w:r>
        <w:rPr>
          <w:rFonts w:hint="eastAsia"/>
        </w:rPr>
        <w:t>日，案件号</w:t>
      </w:r>
      <w:r w:rsidRPr="00F90D38">
        <w:t>1000-12-EP</w:t>
      </w:r>
      <w:r>
        <w:rPr>
          <w:rFonts w:hint="eastAsia"/>
        </w:rPr>
        <w:t>。</w:t>
      </w:r>
    </w:p>
  </w:footnote>
  <w:footnote w:id="17">
    <w:p w:rsidR="0046379A" w:rsidRPr="00F90D38" w:rsidRDefault="0046379A" w:rsidP="0046379A">
      <w:pPr>
        <w:pStyle w:val="a6"/>
        <w:tabs>
          <w:tab w:val="clear" w:pos="1021"/>
          <w:tab w:val="right" w:pos="1020"/>
        </w:tabs>
      </w:pPr>
      <w:r w:rsidRPr="00F90D38">
        <w:tab/>
      </w:r>
      <w:r w:rsidRPr="00F90D38">
        <w:rPr>
          <w:rStyle w:val="a7"/>
          <w:rFonts w:eastAsia="宋体"/>
        </w:rPr>
        <w:footnoteRef/>
      </w:r>
      <w:r>
        <w:tab/>
      </w:r>
      <w:r>
        <w:rPr>
          <w:rFonts w:hint="eastAsia"/>
        </w:rPr>
        <w:t>同上。</w:t>
      </w:r>
    </w:p>
  </w:footnote>
  <w:footnote w:id="18">
    <w:p w:rsidR="0046379A" w:rsidRPr="00F90D38" w:rsidRDefault="0046379A" w:rsidP="0046379A">
      <w:pPr>
        <w:pStyle w:val="a6"/>
        <w:tabs>
          <w:tab w:val="clear" w:pos="1021"/>
          <w:tab w:val="right" w:pos="1020"/>
        </w:tabs>
      </w:pPr>
      <w:r w:rsidRPr="00F90D38">
        <w:tab/>
      </w:r>
      <w:r w:rsidRPr="00F90D38">
        <w:rPr>
          <w:rStyle w:val="a7"/>
          <w:rFonts w:eastAsia="宋体"/>
        </w:rPr>
        <w:footnoteRef/>
      </w:r>
      <w:r>
        <w:tab/>
      </w:r>
      <w:r>
        <w:rPr>
          <w:rFonts w:hint="eastAsia"/>
        </w:rPr>
        <w:t>“第</w:t>
      </w:r>
      <w:r w:rsidRPr="00F90D38">
        <w:t>161</w:t>
      </w:r>
      <w:r>
        <w:rPr>
          <w:rFonts w:hint="eastAsia"/>
        </w:rPr>
        <w:t>条。上诉：对厄瓜多尔体育系统内机构的决定，在不妨碍法律和国际协定所规定的补救办法和法律行动的情况下，可上诉至其职权领域内的直接上级体育机构，由有关部委担任最终裁决方，但后者的决定不得违反负责规范最高竞技表现水平和最高专业精神水平的组织在该领域设定的国际标准。”</w:t>
      </w:r>
    </w:p>
  </w:footnote>
  <w:footnote w:id="19">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见宪法法院第</w:t>
      </w:r>
      <w:r>
        <w:rPr>
          <w:rFonts w:hint="eastAsia"/>
        </w:rPr>
        <w:t>172</w:t>
      </w:r>
      <w:r>
        <w:rPr>
          <w:rFonts w:hint="eastAsia"/>
        </w:rPr>
        <w:t>号决议，“保护申请的受理”，《政府公报》，第</w:t>
      </w:r>
      <w:r w:rsidRPr="00F90D38">
        <w:t>743</w:t>
      </w:r>
      <w:r>
        <w:rPr>
          <w:rFonts w:hint="eastAsia"/>
        </w:rPr>
        <w:t>号，补编第</w:t>
      </w:r>
      <w:r>
        <w:rPr>
          <w:rFonts w:hint="eastAsia"/>
        </w:rPr>
        <w:t>1</w:t>
      </w:r>
      <w:r>
        <w:rPr>
          <w:rFonts w:hint="eastAsia"/>
        </w:rPr>
        <w:t>号，</w:t>
      </w:r>
      <w:r w:rsidRPr="00F90D38">
        <w:t>2012</w:t>
      </w:r>
      <w:r>
        <w:rPr>
          <w:rFonts w:hint="eastAsia"/>
        </w:rPr>
        <w:t>年</w:t>
      </w:r>
      <w:r>
        <w:rPr>
          <w:rFonts w:hint="eastAsia"/>
        </w:rPr>
        <w:t>7</w:t>
      </w:r>
      <w:r>
        <w:rPr>
          <w:rFonts w:hint="eastAsia"/>
        </w:rPr>
        <w:t>月</w:t>
      </w:r>
      <w:r>
        <w:rPr>
          <w:rFonts w:hint="eastAsia"/>
        </w:rPr>
        <w:t>11</w:t>
      </w:r>
      <w:r>
        <w:rPr>
          <w:rFonts w:hint="eastAsia"/>
        </w:rPr>
        <w:t>日。</w:t>
      </w:r>
    </w:p>
  </w:footnote>
  <w:footnote w:id="20">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Pr>
          <w:rFonts w:hint="eastAsia"/>
        </w:rPr>
        <w:t>司法理事会主席</w:t>
      </w:r>
      <w:r>
        <w:rPr>
          <w:rFonts w:hint="eastAsia"/>
        </w:rPr>
        <w:t>2013</w:t>
      </w:r>
      <w:r>
        <w:rPr>
          <w:rFonts w:hint="eastAsia"/>
        </w:rPr>
        <w:t>年</w:t>
      </w:r>
      <w:r>
        <w:rPr>
          <w:rFonts w:hint="eastAsia"/>
        </w:rPr>
        <w:t>7</w:t>
      </w:r>
      <w:r>
        <w:rPr>
          <w:rFonts w:hint="eastAsia"/>
        </w:rPr>
        <w:t>月</w:t>
      </w:r>
      <w:r>
        <w:rPr>
          <w:rFonts w:hint="eastAsia"/>
        </w:rPr>
        <w:t>9</w:t>
      </w:r>
      <w:r>
        <w:rPr>
          <w:rFonts w:hint="eastAsia"/>
        </w:rPr>
        <w:t>日的声明，主席在声明中指出，行政法院是“司法系统最受忽视的领域之一。史无前例且难以理解的是，行政争议处置机制正在遭到抛弃，使公法的重要性降到最低，并使民众不再信任与国家的任何关系，司法机关的诉讼程序变得极为冗长就是一个例子”。司法理事会，“司法理事会设立行政争议事务股”，</w:t>
      </w:r>
      <w:proofErr w:type="spellStart"/>
      <w:r w:rsidRPr="00F90D38">
        <w:t>www.fun</w:t>
      </w:r>
      <w:r>
        <w:t>cionjudicial-pichincha.gob.ec</w:t>
      </w:r>
      <w:proofErr w:type="spellEnd"/>
      <w:r>
        <w:t>/</w:t>
      </w:r>
      <w:r>
        <w:rPr>
          <w:rFonts w:hint="eastAsia"/>
        </w:rPr>
        <w:t>。</w:t>
      </w:r>
    </w:p>
  </w:footnote>
  <w:footnote w:id="21">
    <w:p w:rsidR="0046379A" w:rsidRPr="00F90D38" w:rsidRDefault="0046379A" w:rsidP="0046379A">
      <w:pPr>
        <w:pStyle w:val="a6"/>
        <w:tabs>
          <w:tab w:val="clear" w:pos="1021"/>
          <w:tab w:val="right" w:pos="1020"/>
        </w:tabs>
      </w:pPr>
      <w:r w:rsidRPr="00F90D38">
        <w:tab/>
      </w:r>
      <w:r w:rsidRPr="00F90D38">
        <w:rPr>
          <w:rStyle w:val="a7"/>
          <w:rFonts w:eastAsia="宋体"/>
        </w:rPr>
        <w:footnoteRef/>
      </w:r>
      <w:r w:rsidRPr="00F90D38">
        <w:tab/>
      </w:r>
      <w:r w:rsidRPr="00D269BD">
        <w:rPr>
          <w:rFonts w:hint="eastAsia"/>
        </w:rPr>
        <w:t>除其他外，见《儿童权利公约》第</w:t>
      </w:r>
      <w:r w:rsidRPr="00D269BD">
        <w:t>31</w:t>
      </w:r>
      <w:r w:rsidRPr="00D269BD">
        <w:rPr>
          <w:rFonts w:hint="eastAsia"/>
        </w:rPr>
        <w:t>条；</w:t>
      </w:r>
      <w:proofErr w:type="gramStart"/>
      <w:r w:rsidRPr="00D269BD">
        <w:rPr>
          <w:rFonts w:hint="eastAsia"/>
        </w:rPr>
        <w:t>大会第</w:t>
      </w:r>
      <w:proofErr w:type="gramEnd"/>
      <w:r w:rsidRPr="00D269BD">
        <w:t>S-27/2</w:t>
      </w:r>
      <w:r w:rsidRPr="00D269BD">
        <w:rPr>
          <w:rFonts w:hint="eastAsia"/>
        </w:rPr>
        <w:t>号决议</w:t>
      </w:r>
      <w:r w:rsidRPr="00D269BD">
        <w:t xml:space="preserve"> (2002</w:t>
      </w:r>
      <w:r w:rsidRPr="00D269BD">
        <w:rPr>
          <w:rFonts w:hint="eastAsia"/>
        </w:rPr>
        <w:t>年</w:t>
      </w:r>
      <w:r w:rsidRPr="00D269BD">
        <w:t>5</w:t>
      </w:r>
      <w:r w:rsidRPr="00D269BD">
        <w:rPr>
          <w:rFonts w:hint="eastAsia"/>
        </w:rPr>
        <w:t>月</w:t>
      </w:r>
      <w:r w:rsidRPr="00D269BD">
        <w:t>10</w:t>
      </w:r>
      <w:r w:rsidRPr="00D269BD">
        <w:rPr>
          <w:rFonts w:hint="eastAsia"/>
        </w:rPr>
        <w:t>日</w:t>
      </w:r>
      <w:r w:rsidRPr="00D269BD">
        <w:t>)</w:t>
      </w:r>
      <w:r w:rsidRPr="00D269BD">
        <w:rPr>
          <w:rFonts w:hint="eastAsia"/>
        </w:rPr>
        <w:t>，题为“适合儿童生长的世界”；第</w:t>
      </w:r>
      <w:r w:rsidRPr="00D269BD">
        <w:t>58/5</w:t>
      </w:r>
      <w:r w:rsidRPr="00D269BD">
        <w:rPr>
          <w:rFonts w:hint="eastAsia"/>
        </w:rPr>
        <w:t>号决议</w:t>
      </w:r>
      <w:r w:rsidRPr="00D269BD">
        <w:t xml:space="preserve"> (2003</w:t>
      </w:r>
      <w:r w:rsidRPr="00D269BD">
        <w:rPr>
          <w:rFonts w:hint="eastAsia"/>
        </w:rPr>
        <w:t>年</w:t>
      </w:r>
      <w:r w:rsidRPr="00D269BD">
        <w:t>11</w:t>
      </w:r>
      <w:r w:rsidRPr="00D269BD">
        <w:rPr>
          <w:rFonts w:hint="eastAsia"/>
        </w:rPr>
        <w:t>月</w:t>
      </w:r>
      <w:r w:rsidRPr="00D269BD">
        <w:t>3</w:t>
      </w:r>
      <w:r w:rsidRPr="00D269BD">
        <w:rPr>
          <w:rFonts w:hint="eastAsia"/>
        </w:rPr>
        <w:t>日</w:t>
      </w:r>
      <w:r w:rsidRPr="00D269BD">
        <w:t>)</w:t>
      </w:r>
      <w:r w:rsidRPr="00D269BD">
        <w:rPr>
          <w:rFonts w:hint="eastAsia"/>
        </w:rPr>
        <w:t>；第</w:t>
      </w:r>
      <w:r w:rsidRPr="00D269BD">
        <w:t>59/10</w:t>
      </w:r>
      <w:r w:rsidRPr="00D269BD">
        <w:rPr>
          <w:rFonts w:hint="eastAsia"/>
        </w:rPr>
        <w:t>号决议</w:t>
      </w:r>
      <w:r w:rsidRPr="00D269BD">
        <w:t xml:space="preserve"> (2004</w:t>
      </w:r>
      <w:r w:rsidRPr="00D269BD">
        <w:rPr>
          <w:rFonts w:hint="eastAsia"/>
        </w:rPr>
        <w:t>年</w:t>
      </w:r>
      <w:r w:rsidRPr="00D269BD">
        <w:t>10</w:t>
      </w:r>
      <w:r w:rsidRPr="00D269BD">
        <w:rPr>
          <w:rFonts w:hint="eastAsia"/>
        </w:rPr>
        <w:t>月</w:t>
      </w:r>
      <w:r w:rsidRPr="00D269BD">
        <w:t>27</w:t>
      </w:r>
      <w:r w:rsidRPr="00D269BD">
        <w:rPr>
          <w:rFonts w:hint="eastAsia"/>
        </w:rPr>
        <w:t>日</w:t>
      </w:r>
      <w:r w:rsidRPr="00D269BD">
        <w:t>)</w:t>
      </w:r>
      <w:r w:rsidRPr="00D269BD">
        <w:rPr>
          <w:rFonts w:hint="eastAsia"/>
        </w:rPr>
        <w:t>；和第</w:t>
      </w:r>
      <w:r w:rsidRPr="00D269BD">
        <w:t>60/9</w:t>
      </w:r>
      <w:r w:rsidRPr="00D269BD">
        <w:rPr>
          <w:rFonts w:hint="eastAsia"/>
        </w:rPr>
        <w:t>号决议</w:t>
      </w:r>
      <w:r w:rsidRPr="00D269BD">
        <w:t xml:space="preserve"> (2005</w:t>
      </w:r>
      <w:r w:rsidRPr="00D269BD">
        <w:rPr>
          <w:rFonts w:hint="eastAsia"/>
        </w:rPr>
        <w:t>年</w:t>
      </w:r>
      <w:r w:rsidRPr="00D269BD">
        <w:t>11</w:t>
      </w:r>
      <w:r w:rsidRPr="00D269BD">
        <w:rPr>
          <w:rFonts w:hint="eastAsia"/>
        </w:rPr>
        <w:t>月</w:t>
      </w:r>
      <w:r w:rsidRPr="00D269BD">
        <w:t>3</w:t>
      </w:r>
      <w:r w:rsidRPr="00D269BD">
        <w:rPr>
          <w:rFonts w:hint="eastAsia"/>
        </w:rPr>
        <w:t>日</w:t>
      </w:r>
      <w:r w:rsidRPr="00D269BD">
        <w:t>)</w:t>
      </w:r>
      <w:r w:rsidRPr="00D269BD">
        <w:rPr>
          <w:rFonts w:hint="eastAsia"/>
        </w:rPr>
        <w:t>，题为“体育运动作为促进教育、健康、发展与和平的手段”；《儿童权利宣言》原则七；联合国教育、科学及文化组织</w:t>
      </w:r>
      <w:r w:rsidRPr="00D269BD">
        <w:t xml:space="preserve"> (</w:t>
      </w:r>
      <w:r w:rsidRPr="00D269BD">
        <w:rPr>
          <w:rFonts w:hint="eastAsia"/>
        </w:rPr>
        <w:t>教科文组织</w:t>
      </w:r>
      <w:r w:rsidRPr="00D269BD">
        <w:t>)</w:t>
      </w:r>
      <w:r w:rsidRPr="00D269BD">
        <w:rPr>
          <w:rFonts w:hint="eastAsia"/>
        </w:rPr>
        <w:t>大会，第七届会议，巴黎，</w:t>
      </w:r>
      <w:r w:rsidRPr="00D269BD">
        <w:t>1952</w:t>
      </w:r>
      <w:r w:rsidRPr="00D269BD">
        <w:rPr>
          <w:rFonts w:hint="eastAsia"/>
        </w:rPr>
        <w:t>年；《国际体育教育、体育活动与体育运动宪章》第</w:t>
      </w:r>
      <w:r w:rsidRPr="00D269BD">
        <w:t>1</w:t>
      </w:r>
      <w:r w:rsidRPr="00D269BD">
        <w:rPr>
          <w:rFonts w:hint="eastAsia"/>
        </w:rPr>
        <w:t>和第</w:t>
      </w:r>
      <w:r w:rsidRPr="00D269BD">
        <w:t>2</w:t>
      </w:r>
      <w:r w:rsidRPr="00D269BD">
        <w:rPr>
          <w:rFonts w:hint="eastAsia"/>
        </w:rPr>
        <w:t>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6379A" w:rsidP="0046379A">
    <w:pPr>
      <w:pStyle w:val="af0"/>
    </w:pPr>
    <w:r>
      <w:t>E/</w:t>
    </w:r>
    <w:proofErr w:type="spellStart"/>
    <w:r>
      <w:t>C.12</w:t>
    </w:r>
    <w:proofErr w:type="spellEnd"/>
    <w:r>
      <w:t>/58/D/3/2014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6379A" w:rsidP="0046379A">
    <w:pPr>
      <w:pStyle w:val="af0"/>
      <w:jc w:val="right"/>
    </w:pPr>
    <w:r>
      <w:t>E/</w:t>
    </w:r>
    <w:proofErr w:type="spellStart"/>
    <w:r>
      <w:t>C.12</w:t>
    </w:r>
    <w:proofErr w:type="spellEnd"/>
    <w:r>
      <w:t>/58/D/3/2014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C8D"/>
    <w:rsid w:val="00011483"/>
    <w:rsid w:val="00072E35"/>
    <w:rsid w:val="000A2080"/>
    <w:rsid w:val="000D319F"/>
    <w:rsid w:val="000E4D0E"/>
    <w:rsid w:val="00125AC6"/>
    <w:rsid w:val="00144B69"/>
    <w:rsid w:val="00153E86"/>
    <w:rsid w:val="001B1BD1"/>
    <w:rsid w:val="001C3EF2"/>
    <w:rsid w:val="001D17F6"/>
    <w:rsid w:val="001D2C3F"/>
    <w:rsid w:val="00204B42"/>
    <w:rsid w:val="002231C3"/>
    <w:rsid w:val="0024417F"/>
    <w:rsid w:val="00250F8D"/>
    <w:rsid w:val="00283C8D"/>
    <w:rsid w:val="002E1C97"/>
    <w:rsid w:val="002F5834"/>
    <w:rsid w:val="00326EBF"/>
    <w:rsid w:val="00327FE4"/>
    <w:rsid w:val="00392F6C"/>
    <w:rsid w:val="003B5136"/>
    <w:rsid w:val="003D7D4D"/>
    <w:rsid w:val="00413D23"/>
    <w:rsid w:val="00427F63"/>
    <w:rsid w:val="0043742D"/>
    <w:rsid w:val="0046379A"/>
    <w:rsid w:val="004969A6"/>
    <w:rsid w:val="004A17D1"/>
    <w:rsid w:val="004C0E41"/>
    <w:rsid w:val="004C4A0A"/>
    <w:rsid w:val="00543EBA"/>
    <w:rsid w:val="005670B6"/>
    <w:rsid w:val="005E403A"/>
    <w:rsid w:val="00680656"/>
    <w:rsid w:val="00686126"/>
    <w:rsid w:val="006A74C5"/>
    <w:rsid w:val="006B1119"/>
    <w:rsid w:val="006E3E46"/>
    <w:rsid w:val="006E71B1"/>
    <w:rsid w:val="00705D89"/>
    <w:rsid w:val="00731A42"/>
    <w:rsid w:val="00767E69"/>
    <w:rsid w:val="0077079A"/>
    <w:rsid w:val="007A5599"/>
    <w:rsid w:val="00816936"/>
    <w:rsid w:val="00836088"/>
    <w:rsid w:val="00856233"/>
    <w:rsid w:val="00860F27"/>
    <w:rsid w:val="00884263"/>
    <w:rsid w:val="008B0560"/>
    <w:rsid w:val="008B2BFA"/>
    <w:rsid w:val="008D3D9C"/>
    <w:rsid w:val="00922C59"/>
    <w:rsid w:val="00933E63"/>
    <w:rsid w:val="00936F03"/>
    <w:rsid w:val="00943B69"/>
    <w:rsid w:val="00944CB3"/>
    <w:rsid w:val="009A4F2B"/>
    <w:rsid w:val="009B09D7"/>
    <w:rsid w:val="009D35ED"/>
    <w:rsid w:val="00A03CB6"/>
    <w:rsid w:val="00A1364C"/>
    <w:rsid w:val="00A21076"/>
    <w:rsid w:val="00A3739A"/>
    <w:rsid w:val="00A52DAF"/>
    <w:rsid w:val="00A84072"/>
    <w:rsid w:val="00AE1D46"/>
    <w:rsid w:val="00B16570"/>
    <w:rsid w:val="00B2216B"/>
    <w:rsid w:val="00B45B2F"/>
    <w:rsid w:val="00B53320"/>
    <w:rsid w:val="00BB158D"/>
    <w:rsid w:val="00BC6522"/>
    <w:rsid w:val="00C121D5"/>
    <w:rsid w:val="00C17349"/>
    <w:rsid w:val="00C351AA"/>
    <w:rsid w:val="00C54F3A"/>
    <w:rsid w:val="00C7253F"/>
    <w:rsid w:val="00CE0BE6"/>
    <w:rsid w:val="00D26A05"/>
    <w:rsid w:val="00D97B98"/>
    <w:rsid w:val="00DC671F"/>
    <w:rsid w:val="00DE4DA7"/>
    <w:rsid w:val="00E16D62"/>
    <w:rsid w:val="00E33B38"/>
    <w:rsid w:val="00E47FE5"/>
    <w:rsid w:val="00E574A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16D62"/>
    <w:pPr>
      <w:keepLines w:val="0"/>
      <w:spacing w:after="0"/>
    </w:pPr>
  </w:style>
  <w:style w:type="character" w:customStyle="1" w:styleId="Char0">
    <w:name w:val="尾注文本 Char"/>
    <w:aliases w:val="2_G Char"/>
    <w:basedOn w:val="a0"/>
    <w:link w:val="ab"/>
    <w:rsid w:val="00E16D62"/>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FF64CE"/>
    <w:rPr>
      <w:rFonts w:eastAsia="Times New Roman"/>
      <w:snapToGrid w:val="0"/>
      <w:sz w:val="16"/>
      <w:szCs w:val="16"/>
      <w:lang w:val="en-GB" w:eastAsia="en-US"/>
    </w:rPr>
  </w:style>
  <w:style w:type="character" w:styleId="af">
    <w:name w:val="page number"/>
    <w:aliases w:val="7_G"/>
    <w:basedOn w:val="a0"/>
    <w:qFormat/>
    <w:rsid w:val="00FF64CE"/>
    <w:rPr>
      <w:rFonts w:ascii="Times New Roman" w:hAnsi="Times New Roman"/>
      <w:b/>
      <w:i w:val="0"/>
      <w:snapToGrid w:val="0"/>
      <w:spacing w:val="0"/>
      <w:kern w:val="0"/>
      <w:sz w:val="18"/>
      <w14:cntxtAlts w14:val="0"/>
    </w:rPr>
  </w:style>
  <w:style w:type="paragraph" w:styleId="af0">
    <w:name w:val="header"/>
    <w:aliases w:val="6_G"/>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FF64CE"/>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46379A"/>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46379A"/>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6379A"/>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6379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6379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46379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46379A"/>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6379A"/>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6379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6379A"/>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6379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46379A"/>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46379A"/>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6379A"/>
    <w:pPr>
      <w:numPr>
        <w:numId w:val="7"/>
      </w:numPr>
      <w:tabs>
        <w:tab w:val="clear" w:pos="0"/>
        <w:tab w:val="num" w:pos="360"/>
        <w:tab w:val="num" w:pos="1996"/>
      </w:tabs>
      <w:ind w:left="1996" w:hanging="380"/>
    </w:pPr>
  </w:style>
  <w:style w:type="numbering" w:styleId="111111">
    <w:name w:val="Outline List 2"/>
    <w:basedOn w:val="a2"/>
    <w:semiHidden/>
    <w:rsid w:val="0046379A"/>
    <w:pPr>
      <w:numPr>
        <w:numId w:val="12"/>
      </w:numPr>
    </w:pPr>
  </w:style>
  <w:style w:type="numbering" w:styleId="1111110">
    <w:name w:val="Outline List 1"/>
    <w:basedOn w:val="a2"/>
    <w:semiHidden/>
    <w:rsid w:val="0046379A"/>
    <w:pPr>
      <w:numPr>
        <w:numId w:val="10"/>
      </w:numPr>
    </w:pPr>
  </w:style>
  <w:style w:type="character" w:styleId="af4">
    <w:name w:val="Book Title"/>
    <w:basedOn w:val="a0"/>
    <w:uiPriority w:val="33"/>
    <w:rsid w:val="0046379A"/>
    <w:rPr>
      <w:b/>
      <w:bCs/>
      <w:smallCaps/>
      <w:spacing w:val="5"/>
    </w:rPr>
  </w:style>
  <w:style w:type="table" w:styleId="af5">
    <w:name w:val="Table Grid"/>
    <w:basedOn w:val="a1"/>
    <w:rsid w:val="0046379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46379A"/>
    <w:rPr>
      <w:lang w:val="en-GB"/>
    </w:rPr>
  </w:style>
  <w:style w:type="character" w:styleId="af6">
    <w:name w:val="annotation reference"/>
    <w:basedOn w:val="a0"/>
    <w:uiPriority w:val="99"/>
    <w:semiHidden/>
    <w:unhideWhenUsed/>
    <w:rsid w:val="0046379A"/>
    <w:rPr>
      <w:sz w:val="21"/>
      <w:szCs w:val="21"/>
    </w:rPr>
  </w:style>
  <w:style w:type="paragraph" w:styleId="af7">
    <w:name w:val="annotation text"/>
    <w:basedOn w:val="a"/>
    <w:link w:val="Char4"/>
    <w:uiPriority w:val="99"/>
    <w:semiHidden/>
    <w:unhideWhenUsed/>
    <w:rsid w:val="0046379A"/>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Char4">
    <w:name w:val="批注文字 Char"/>
    <w:basedOn w:val="a0"/>
    <w:link w:val="af7"/>
    <w:uiPriority w:val="99"/>
    <w:semiHidden/>
    <w:rsid w:val="0046379A"/>
    <w:rPr>
      <w:rFonts w:eastAsia="Times New Roman"/>
      <w:lang w:val="en-GB" w:eastAsia="en-US"/>
    </w:rPr>
  </w:style>
  <w:style w:type="paragraph" w:styleId="af8">
    <w:name w:val="annotation subject"/>
    <w:basedOn w:val="af7"/>
    <w:next w:val="af7"/>
    <w:link w:val="Char5"/>
    <w:uiPriority w:val="99"/>
    <w:semiHidden/>
    <w:unhideWhenUsed/>
    <w:rsid w:val="0046379A"/>
    <w:rPr>
      <w:b/>
      <w:bCs/>
    </w:rPr>
  </w:style>
  <w:style w:type="character" w:customStyle="1" w:styleId="Char5">
    <w:name w:val="批注主题 Char"/>
    <w:basedOn w:val="Char4"/>
    <w:link w:val="af8"/>
    <w:uiPriority w:val="99"/>
    <w:semiHidden/>
    <w:rsid w:val="0046379A"/>
    <w:rPr>
      <w:rFonts w:eastAsia="Times New Roman"/>
      <w:b/>
      <w:bCs/>
      <w:lang w:val="en-GB" w:eastAsia="en-US"/>
    </w:rPr>
  </w:style>
  <w:style w:type="character" w:styleId="af9">
    <w:name w:val="Hyperlink"/>
    <w:basedOn w:val="a0"/>
    <w:uiPriority w:val="99"/>
    <w:unhideWhenUsed/>
    <w:rsid w:val="0046379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16D62"/>
    <w:pPr>
      <w:keepLines w:val="0"/>
      <w:spacing w:after="0"/>
    </w:pPr>
  </w:style>
  <w:style w:type="character" w:customStyle="1" w:styleId="Char0">
    <w:name w:val="尾注文本 Char"/>
    <w:aliases w:val="2_G Char"/>
    <w:basedOn w:val="a0"/>
    <w:link w:val="ab"/>
    <w:rsid w:val="00E16D62"/>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FF64CE"/>
    <w:rPr>
      <w:rFonts w:eastAsia="Times New Roman"/>
      <w:snapToGrid w:val="0"/>
      <w:sz w:val="16"/>
      <w:szCs w:val="16"/>
      <w:lang w:val="en-GB" w:eastAsia="en-US"/>
    </w:rPr>
  </w:style>
  <w:style w:type="character" w:styleId="af">
    <w:name w:val="page number"/>
    <w:aliases w:val="7_G"/>
    <w:basedOn w:val="a0"/>
    <w:qFormat/>
    <w:rsid w:val="00FF64CE"/>
    <w:rPr>
      <w:rFonts w:ascii="Times New Roman" w:hAnsi="Times New Roman"/>
      <w:b/>
      <w:i w:val="0"/>
      <w:snapToGrid w:val="0"/>
      <w:spacing w:val="0"/>
      <w:kern w:val="0"/>
      <w:sz w:val="18"/>
      <w14:cntxtAlts w14:val="0"/>
    </w:rPr>
  </w:style>
  <w:style w:type="paragraph" w:styleId="af0">
    <w:name w:val="header"/>
    <w:aliases w:val="6_G"/>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FF64CE"/>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46379A"/>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46379A"/>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6379A"/>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6379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6379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46379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46379A"/>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6379A"/>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6379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6379A"/>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6379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46379A"/>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46379A"/>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6379A"/>
    <w:pPr>
      <w:numPr>
        <w:numId w:val="7"/>
      </w:numPr>
      <w:tabs>
        <w:tab w:val="clear" w:pos="0"/>
        <w:tab w:val="num" w:pos="360"/>
        <w:tab w:val="num" w:pos="1996"/>
      </w:tabs>
      <w:ind w:left="1996" w:hanging="380"/>
    </w:pPr>
  </w:style>
  <w:style w:type="numbering" w:styleId="111111">
    <w:name w:val="Outline List 2"/>
    <w:basedOn w:val="a2"/>
    <w:semiHidden/>
    <w:rsid w:val="0046379A"/>
    <w:pPr>
      <w:numPr>
        <w:numId w:val="12"/>
      </w:numPr>
    </w:pPr>
  </w:style>
  <w:style w:type="numbering" w:styleId="1111110">
    <w:name w:val="Outline List 1"/>
    <w:basedOn w:val="a2"/>
    <w:semiHidden/>
    <w:rsid w:val="0046379A"/>
    <w:pPr>
      <w:numPr>
        <w:numId w:val="10"/>
      </w:numPr>
    </w:pPr>
  </w:style>
  <w:style w:type="character" w:styleId="af4">
    <w:name w:val="Book Title"/>
    <w:basedOn w:val="a0"/>
    <w:uiPriority w:val="33"/>
    <w:rsid w:val="0046379A"/>
    <w:rPr>
      <w:b/>
      <w:bCs/>
      <w:smallCaps/>
      <w:spacing w:val="5"/>
    </w:rPr>
  </w:style>
  <w:style w:type="table" w:styleId="af5">
    <w:name w:val="Table Grid"/>
    <w:basedOn w:val="a1"/>
    <w:rsid w:val="0046379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46379A"/>
    <w:rPr>
      <w:lang w:val="en-GB"/>
    </w:rPr>
  </w:style>
  <w:style w:type="character" w:styleId="af6">
    <w:name w:val="annotation reference"/>
    <w:basedOn w:val="a0"/>
    <w:uiPriority w:val="99"/>
    <w:semiHidden/>
    <w:unhideWhenUsed/>
    <w:rsid w:val="0046379A"/>
    <w:rPr>
      <w:sz w:val="21"/>
      <w:szCs w:val="21"/>
    </w:rPr>
  </w:style>
  <w:style w:type="paragraph" w:styleId="af7">
    <w:name w:val="annotation text"/>
    <w:basedOn w:val="a"/>
    <w:link w:val="Char4"/>
    <w:uiPriority w:val="99"/>
    <w:semiHidden/>
    <w:unhideWhenUsed/>
    <w:rsid w:val="0046379A"/>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Char4">
    <w:name w:val="批注文字 Char"/>
    <w:basedOn w:val="a0"/>
    <w:link w:val="af7"/>
    <w:uiPriority w:val="99"/>
    <w:semiHidden/>
    <w:rsid w:val="0046379A"/>
    <w:rPr>
      <w:rFonts w:eastAsia="Times New Roman"/>
      <w:lang w:val="en-GB" w:eastAsia="en-US"/>
    </w:rPr>
  </w:style>
  <w:style w:type="paragraph" w:styleId="af8">
    <w:name w:val="annotation subject"/>
    <w:basedOn w:val="af7"/>
    <w:next w:val="af7"/>
    <w:link w:val="Char5"/>
    <w:uiPriority w:val="99"/>
    <w:semiHidden/>
    <w:unhideWhenUsed/>
    <w:rsid w:val="0046379A"/>
    <w:rPr>
      <w:b/>
      <w:bCs/>
    </w:rPr>
  </w:style>
  <w:style w:type="character" w:customStyle="1" w:styleId="Char5">
    <w:name w:val="批注主题 Char"/>
    <w:basedOn w:val="Char4"/>
    <w:link w:val="af8"/>
    <w:uiPriority w:val="99"/>
    <w:semiHidden/>
    <w:rsid w:val="0046379A"/>
    <w:rPr>
      <w:rFonts w:eastAsia="Times New Roman"/>
      <w:b/>
      <w:bCs/>
      <w:lang w:val="en-GB" w:eastAsia="en-US"/>
    </w:rPr>
  </w:style>
  <w:style w:type="character" w:styleId="af9">
    <w:name w:val="Hyperlink"/>
    <w:basedOn w:val="a0"/>
    <w:uiPriority w:val="99"/>
    <w:unhideWhenUsed/>
    <w:rsid w:val="004637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CF989-E3D2-41C6-8B7C-FBC9A66E5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12299</Words>
  <Characters>13331</Characters>
  <Application>Microsoft Office Word</Application>
  <DocSecurity>0</DocSecurity>
  <Lines>434</Lines>
  <Paragraphs>103</Paragraphs>
  <ScaleCrop>false</ScaleCrop>
  <Company>DCM</Company>
  <LinksUpToDate>false</LinksUpToDate>
  <CharactersWithSpaces>13462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1613696</dc:title>
  <dc:subject>E/C.12/58/D/3/2014</dc:subject>
  <dc:creator>kong</dc:creator>
  <cp:keywords/>
  <dc:description/>
  <cp:lastModifiedBy>tpschi</cp:lastModifiedBy>
  <cp:revision>2</cp:revision>
  <cp:lastPrinted>2017-01-18T11:04:00Z</cp:lastPrinted>
  <dcterms:created xsi:type="dcterms:W3CDTF">2017-01-18T11:11:00Z</dcterms:created>
  <dcterms:modified xsi:type="dcterms:W3CDTF">2017-01-18T11:11:00Z</dcterms:modified>
</cp:coreProperties>
</file>