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53B1C6" w14:textId="77777777" w:rsidTr="007F3812">
        <w:trPr>
          <w:trHeight w:hRule="exact" w:val="851"/>
        </w:trPr>
        <w:tc>
          <w:tcPr>
            <w:tcW w:w="1276" w:type="dxa"/>
            <w:tcBorders>
              <w:bottom w:val="single" w:sz="4" w:space="0" w:color="auto"/>
            </w:tcBorders>
          </w:tcPr>
          <w:p w14:paraId="47544AAA" w14:textId="77777777" w:rsidR="002D5AAC" w:rsidRDefault="002D5AAC" w:rsidP="0058239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07C1351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A1DE129" w14:textId="3980304A" w:rsidR="002D5AAC" w:rsidRDefault="0058239D" w:rsidP="0058239D">
            <w:pPr>
              <w:jc w:val="right"/>
            </w:pPr>
            <w:r w:rsidRPr="0058239D">
              <w:rPr>
                <w:sz w:val="40"/>
              </w:rPr>
              <w:t>CRC</w:t>
            </w:r>
            <w:r>
              <w:t>/C/SEN/RQ/6-7</w:t>
            </w:r>
          </w:p>
        </w:tc>
      </w:tr>
      <w:tr w:rsidR="002D5AAC" w14:paraId="5029531B" w14:textId="77777777" w:rsidTr="007F3812">
        <w:trPr>
          <w:trHeight w:hRule="exact" w:val="2835"/>
        </w:trPr>
        <w:tc>
          <w:tcPr>
            <w:tcW w:w="1276" w:type="dxa"/>
            <w:tcBorders>
              <w:top w:val="single" w:sz="4" w:space="0" w:color="auto"/>
              <w:bottom w:val="single" w:sz="12" w:space="0" w:color="auto"/>
            </w:tcBorders>
          </w:tcPr>
          <w:p w14:paraId="30D79E2C" w14:textId="77777777" w:rsidR="002D5AAC" w:rsidRDefault="007D431B" w:rsidP="007F3812">
            <w:pPr>
              <w:spacing w:before="120"/>
              <w:jc w:val="center"/>
            </w:pPr>
            <w:r>
              <w:rPr>
                <w:noProof/>
              </w:rPr>
              <w:drawing>
                <wp:inline distT="0" distB="0" distL="0" distR="0" wp14:anchorId="526D4910" wp14:editId="4598C10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DBBC0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52F3EB8" w14:textId="77777777" w:rsidR="002D5AAC" w:rsidRDefault="0058239D" w:rsidP="007F3812">
            <w:pPr>
              <w:spacing w:before="240"/>
            </w:pPr>
            <w:r>
              <w:t>Distr. general</w:t>
            </w:r>
          </w:p>
          <w:p w14:paraId="51309007" w14:textId="7B63ED42" w:rsidR="0058239D" w:rsidRDefault="00917750" w:rsidP="0058239D">
            <w:pPr>
              <w:spacing w:line="240" w:lineRule="exact"/>
            </w:pPr>
            <w:r>
              <w:t>24</w:t>
            </w:r>
            <w:r w:rsidR="0058239D">
              <w:t xml:space="preserve"> de </w:t>
            </w:r>
            <w:r>
              <w:t>octubre</w:t>
            </w:r>
            <w:r w:rsidR="0058239D">
              <w:t xml:space="preserve"> de 2023</w:t>
            </w:r>
          </w:p>
          <w:p w14:paraId="2557F49A" w14:textId="77777777" w:rsidR="0058239D" w:rsidRDefault="0058239D" w:rsidP="0058239D">
            <w:pPr>
              <w:spacing w:line="240" w:lineRule="exact"/>
            </w:pPr>
            <w:r>
              <w:t>Español</w:t>
            </w:r>
          </w:p>
          <w:p w14:paraId="4323B7CC" w14:textId="77777777" w:rsidR="0058239D" w:rsidRDefault="0058239D" w:rsidP="0058239D">
            <w:pPr>
              <w:spacing w:line="240" w:lineRule="exact"/>
            </w:pPr>
            <w:r>
              <w:t xml:space="preserve">Original: </w:t>
            </w:r>
            <w:r w:rsidR="00917750">
              <w:t>francés</w:t>
            </w:r>
          </w:p>
          <w:p w14:paraId="3AC91B4E" w14:textId="53019009" w:rsidR="00917750" w:rsidRDefault="00917750" w:rsidP="0058239D">
            <w:pPr>
              <w:spacing w:line="240" w:lineRule="exact"/>
            </w:pPr>
            <w:r>
              <w:t>Español, francés e inglés únicamente</w:t>
            </w:r>
          </w:p>
        </w:tc>
      </w:tr>
    </w:tbl>
    <w:p w14:paraId="26EDF0ED" w14:textId="77777777" w:rsidR="00594964" w:rsidRPr="00594964" w:rsidRDefault="00594964" w:rsidP="00594964">
      <w:pPr>
        <w:spacing w:before="120"/>
        <w:rPr>
          <w:b/>
          <w:bCs/>
          <w:sz w:val="24"/>
          <w:szCs w:val="24"/>
        </w:rPr>
      </w:pPr>
      <w:r w:rsidRPr="00594964">
        <w:rPr>
          <w:b/>
          <w:bCs/>
          <w:sz w:val="24"/>
          <w:szCs w:val="24"/>
        </w:rPr>
        <w:t>Comité de los Derechos del Niño</w:t>
      </w:r>
    </w:p>
    <w:p w14:paraId="11406B66" w14:textId="77777777" w:rsidR="00594964" w:rsidRPr="00594964" w:rsidRDefault="00594964" w:rsidP="00594964">
      <w:pPr>
        <w:rPr>
          <w:b/>
          <w:bCs/>
        </w:rPr>
      </w:pPr>
      <w:r w:rsidRPr="00594964">
        <w:rPr>
          <w:b/>
          <w:bCs/>
        </w:rPr>
        <w:t>95º período de sesiones</w:t>
      </w:r>
    </w:p>
    <w:p w14:paraId="6F64DD7A" w14:textId="77777777" w:rsidR="00594964" w:rsidRPr="002A3487" w:rsidRDefault="00594964" w:rsidP="00594964">
      <w:r w:rsidRPr="002A3487">
        <w:t>15 de enero a 2 de febrero de 2024</w:t>
      </w:r>
    </w:p>
    <w:p w14:paraId="0B917EB8" w14:textId="77777777" w:rsidR="00594964" w:rsidRPr="00594964" w:rsidRDefault="00594964" w:rsidP="00594964">
      <w:pPr>
        <w:rPr>
          <w:b/>
        </w:rPr>
      </w:pPr>
      <w:r w:rsidRPr="00594964">
        <w:rPr>
          <w:b/>
        </w:rPr>
        <w:t xml:space="preserve">Examen de los informes de los </w:t>
      </w:r>
      <w:r w:rsidRPr="00594964">
        <w:rPr>
          <w:rFonts w:eastAsia="MS Mincho"/>
          <w:b/>
        </w:rPr>
        <w:t>Estados partes</w:t>
      </w:r>
    </w:p>
    <w:p w14:paraId="67B713CF" w14:textId="57352162" w:rsidR="00594964" w:rsidRPr="002A3487" w:rsidRDefault="00594964" w:rsidP="00594964">
      <w:pPr>
        <w:pStyle w:val="HMG"/>
      </w:pPr>
      <w:r>
        <w:tab/>
      </w:r>
      <w:r>
        <w:tab/>
      </w:r>
      <w:r w:rsidRPr="002A3487">
        <w:t xml:space="preserve">Respuestas del Senegal a la lista de cuestiones relativa a sus </w:t>
      </w:r>
      <w:r>
        <w:t xml:space="preserve">informes </w:t>
      </w:r>
      <w:r w:rsidRPr="002A3487">
        <w:t>periódicos sexto</w:t>
      </w:r>
      <w:r>
        <w:br/>
      </w:r>
      <w:r w:rsidRPr="002A3487">
        <w:t xml:space="preserve">y </w:t>
      </w:r>
      <w:r>
        <w:t>séptimo</w:t>
      </w:r>
      <w:r w:rsidRPr="002A3487">
        <w:t xml:space="preserve"> combinados</w:t>
      </w:r>
      <w:r w:rsidRPr="00594964">
        <w:rPr>
          <w:rStyle w:val="Refdenotaalpie"/>
          <w:b w:val="0"/>
          <w:bCs/>
          <w:sz w:val="20"/>
          <w:vertAlign w:val="baseline"/>
        </w:rPr>
        <w:footnoteReference w:customMarkFollows="1" w:id="1"/>
        <w:t>*</w:t>
      </w:r>
    </w:p>
    <w:p w14:paraId="757FEA86" w14:textId="49B8BC53" w:rsidR="00594964" w:rsidRPr="002A3487" w:rsidRDefault="00594964" w:rsidP="00594964">
      <w:pPr>
        <w:pStyle w:val="SingleTxtG"/>
        <w:jc w:val="right"/>
      </w:pPr>
      <w:r w:rsidRPr="002A3487">
        <w:t>[Fecha de recepción: 16 de octubre de 2023]</w:t>
      </w:r>
    </w:p>
    <w:p w14:paraId="47552053" w14:textId="77777777" w:rsidR="00594964" w:rsidRPr="002A3487" w:rsidRDefault="00594964" w:rsidP="00594964">
      <w:pPr>
        <w:pStyle w:val="SingleTxtG"/>
      </w:pPr>
      <w:r w:rsidRPr="002A3487">
        <w:br w:type="page"/>
      </w:r>
    </w:p>
    <w:p w14:paraId="6CD15C69" w14:textId="77777777" w:rsidR="00594964" w:rsidRPr="002A3487" w:rsidRDefault="00594964" w:rsidP="00594964">
      <w:pPr>
        <w:pStyle w:val="SingleTxtG"/>
      </w:pPr>
      <w:bookmarkStart w:id="0" w:name="_Hlk148438872"/>
      <w:r w:rsidRPr="002A3487">
        <w:lastRenderedPageBreak/>
        <w:t>1.</w:t>
      </w:r>
      <w:r w:rsidRPr="002A3487">
        <w:tab/>
        <w:t xml:space="preserve">El Senegal presenta información adicional y actualizada sobre todos los aspectos de los derechos del niño expuestos en sus informes periódicos sexto y séptimo. </w:t>
      </w:r>
    </w:p>
    <w:p w14:paraId="36D32174" w14:textId="4D65ADFB" w:rsidR="00594964" w:rsidRPr="002A3487" w:rsidRDefault="00F6388A" w:rsidP="00F6388A">
      <w:pPr>
        <w:pStyle w:val="HChG"/>
      </w:pPr>
      <w:r>
        <w:tab/>
      </w:r>
      <w:r w:rsidR="00594964">
        <w:tab/>
      </w:r>
      <w:r w:rsidR="00594964" w:rsidRPr="002A3487">
        <w:t>Primera parte</w:t>
      </w:r>
    </w:p>
    <w:p w14:paraId="5CB73BFA" w14:textId="50D05FFB" w:rsidR="00594964" w:rsidRPr="002A3487" w:rsidRDefault="00F6388A" w:rsidP="00F6388A">
      <w:pPr>
        <w:pStyle w:val="H1G"/>
      </w:pPr>
      <w:bookmarkStart w:id="1" w:name="_Hlk148521316"/>
      <w:r>
        <w:tab/>
      </w:r>
      <w:r w:rsidR="00594964">
        <w:tab/>
      </w:r>
      <w:r w:rsidR="00594964" w:rsidRPr="002A3487">
        <w:t>Respuesta al párrafo 2 a) de la lista de cuestiones (</w:t>
      </w:r>
      <w:hyperlink r:id="rId9" w:history="1">
        <w:r w:rsidR="00594964" w:rsidRPr="002A3487">
          <w:rPr>
            <w:rStyle w:val="Hipervnculo"/>
          </w:rPr>
          <w:t>CRC/C/SEN/Q/6-7</w:t>
        </w:r>
      </w:hyperlink>
      <w:r w:rsidR="00594964" w:rsidRPr="002A3487">
        <w:t>)</w:t>
      </w:r>
    </w:p>
    <w:bookmarkEnd w:id="1"/>
    <w:p w14:paraId="7C84C1AE" w14:textId="77777777" w:rsidR="00594964" w:rsidRPr="002A3487" w:rsidRDefault="00594964" w:rsidP="00594964">
      <w:pPr>
        <w:pStyle w:val="SingleTxtG"/>
      </w:pPr>
      <w:r w:rsidRPr="002A3487">
        <w:t>2.</w:t>
      </w:r>
      <w:r w:rsidRPr="002A3487">
        <w:tab/>
        <w:t>El proyecto de ley sobre el Código de la Infancia se ajusta a la Convención y sus Protocolos Facultativos. El proyecto se ha enviado a la Secretaría General del Gobierno para su revisión. Para acelerar el proceso, el Gobierno, en colaboración con las organizaciones de la sociedad civil defensoras de los derechos del niño, ha iniciado una serie de reuniones con otras partes interesadas, incluidos el Parlamento y las comunidades religiosas, tradicionales y consuetudinarias, en apoyo de la adopción del Código de la Infancia.</w:t>
      </w:r>
    </w:p>
    <w:p w14:paraId="0C072494" w14:textId="77777777" w:rsidR="00594964" w:rsidRPr="002A3487" w:rsidRDefault="00594964" w:rsidP="00594964">
      <w:pPr>
        <w:pStyle w:val="SingleTxtG"/>
      </w:pPr>
      <w:r w:rsidRPr="002A3487">
        <w:t>3.</w:t>
      </w:r>
      <w:r w:rsidRPr="002A3487">
        <w:tab/>
        <w:t>En el proyecto de Código se prevén sanciones en caso de incumplimiento de sus disposiciones, en particular en los artículos 132 a 134 del capítulo VII, relativo a las disposiciones penales.</w:t>
      </w:r>
    </w:p>
    <w:p w14:paraId="0912F8B1" w14:textId="64FF0C4E" w:rsidR="00594964" w:rsidRPr="002A3487" w:rsidRDefault="00F6388A" w:rsidP="00F6388A">
      <w:pPr>
        <w:pStyle w:val="H1G"/>
      </w:pPr>
      <w:r>
        <w:tab/>
      </w:r>
      <w:r w:rsidR="00594964">
        <w:tab/>
      </w:r>
      <w:r w:rsidR="00594964" w:rsidRPr="002A3487">
        <w:t>Respuesta al párrafo 2 b) de la lista de cuestiones</w:t>
      </w:r>
    </w:p>
    <w:p w14:paraId="37DB573F" w14:textId="77777777" w:rsidR="00594964" w:rsidRPr="002A3487" w:rsidRDefault="00594964" w:rsidP="00594964">
      <w:pPr>
        <w:pStyle w:val="SingleTxtG"/>
      </w:pPr>
      <w:r w:rsidRPr="002A3487">
        <w:t>4.</w:t>
      </w:r>
      <w:r w:rsidRPr="002A3487">
        <w:tab/>
        <w:t xml:space="preserve">El Senegal aún no ha adoptado el tercer plan de acción de la Estrategia Nacional de Protección de la Infancia. Sin embargo, en el proceso ya en curso se tendrán en cuenta las recomendaciones de la evaluación de la Estrategia y se asignarán recursos suficientes para su aplicación. </w:t>
      </w:r>
    </w:p>
    <w:p w14:paraId="74AEE785" w14:textId="2787EA4C" w:rsidR="00594964" w:rsidRPr="002A3487" w:rsidRDefault="00F6388A" w:rsidP="00F6388A">
      <w:pPr>
        <w:pStyle w:val="H1G"/>
      </w:pPr>
      <w:r>
        <w:tab/>
      </w:r>
      <w:r w:rsidR="00594964">
        <w:tab/>
      </w:r>
      <w:r w:rsidR="00594964" w:rsidRPr="002A3487">
        <w:t>Respuesta al párrafo 2 c) de la lista de cuestiones</w:t>
      </w:r>
    </w:p>
    <w:p w14:paraId="74F4DF23" w14:textId="77777777" w:rsidR="00594964" w:rsidRPr="002A3487" w:rsidRDefault="00594964" w:rsidP="00594964">
      <w:pPr>
        <w:pStyle w:val="SingleTxtG"/>
      </w:pPr>
      <w:r w:rsidRPr="002A3487">
        <w:t>5.</w:t>
      </w:r>
      <w:r w:rsidRPr="002A3487">
        <w:tab/>
        <w:t xml:space="preserve">Con la introducción del Presupuesto por Programas en 2020, el sector de la protección de la infancia se ha reforzado con un Programa para la Infancia del Ministerio de la Mujer, la Familia y la Protección de la Infancia, cuyo presupuesto ha pasado de 4.429.060.351 francos CFA en 2020 a 10.159.045.120 francos CFA en 2021 y a 20.237.604.259.000 francos CFA en 2023. </w:t>
      </w:r>
    </w:p>
    <w:p w14:paraId="71212B70" w14:textId="77777777" w:rsidR="00594964" w:rsidRPr="002A3487" w:rsidRDefault="00594964" w:rsidP="00594964">
      <w:pPr>
        <w:pStyle w:val="SingleTxtG"/>
      </w:pPr>
      <w:r w:rsidRPr="002A3487">
        <w:t>6.</w:t>
      </w:r>
      <w:r w:rsidRPr="002A3487">
        <w:tab/>
        <w:t>Ese programa abarca el desarrollo integrado de la primera infancia y la protección de la infancia, con servicios destinados a construir infraestructuras escolares para la primera infancia, contratar y supervisar a monitores, adquirir libros de texto y atender a los niños en situación de calle.</w:t>
      </w:r>
    </w:p>
    <w:p w14:paraId="208C4CEB" w14:textId="28099BEC" w:rsidR="00594964" w:rsidRPr="002A3487" w:rsidRDefault="00594964" w:rsidP="00594964">
      <w:pPr>
        <w:pStyle w:val="SingleTxtG"/>
      </w:pPr>
      <w:r w:rsidRPr="002A3487">
        <w:t>7.</w:t>
      </w:r>
      <w:r w:rsidRPr="002A3487">
        <w:tab/>
        <w:t xml:space="preserve">El Gobierno del Senegal también ha hecho esfuerzos a través del Ministerio de Justicia, con un aumento del presupuesto del programa </w:t>
      </w:r>
      <w:r w:rsidR="00587A18">
        <w:t>“</w:t>
      </w:r>
      <w:r w:rsidRPr="002A3487">
        <w:t xml:space="preserve">Protección Social y Judicial” de 3.000.210.455 francos CFA en 2022 a 3.104.265.889 francos CFA en 2023. </w:t>
      </w:r>
    </w:p>
    <w:p w14:paraId="416F9622" w14:textId="243436E9" w:rsidR="00594964" w:rsidRPr="002A3487" w:rsidRDefault="00F6388A" w:rsidP="00F6388A">
      <w:pPr>
        <w:pStyle w:val="H1G"/>
      </w:pPr>
      <w:r>
        <w:tab/>
      </w:r>
      <w:r w:rsidR="00594964">
        <w:tab/>
      </w:r>
      <w:r w:rsidR="00594964" w:rsidRPr="002A3487">
        <w:t>Respuesta al párrafo 2 d) de la lista de cuestiones</w:t>
      </w:r>
    </w:p>
    <w:p w14:paraId="70DF6A1E" w14:textId="13AF69CE" w:rsidR="00594964" w:rsidRPr="002A3487" w:rsidRDefault="00594964" w:rsidP="00594964">
      <w:pPr>
        <w:pStyle w:val="SingleTxtG"/>
      </w:pPr>
      <w:r w:rsidRPr="002A3487">
        <w:t>8.</w:t>
      </w:r>
      <w:r w:rsidRPr="002A3487">
        <w:tab/>
        <w:t>El Senegal elaboró su primer plan de contingencia para el sector de la protección de la infancia para que abarcase el período 2017-2018, junto con un plan de acción que cubría los riesgos en los establecimientos clasificados como instalaciones clasificadas para la protección del medio ambiente</w:t>
      </w:r>
      <w:r w:rsidR="00587A18">
        <w:rPr>
          <w:rStyle w:val="Refdenotaalpie"/>
        </w:rPr>
        <w:footnoteReference w:id="2"/>
      </w:r>
      <w:r w:rsidRPr="002A3487">
        <w:t xml:space="preserve"> (transporte de materiales peligrosos, seguridad marítima, etc.), los riesgos de seguridad, los riesgos asociados a los conflictos armados (grandes concentraciones, conflictos armados, inseguridad alimentaria, etc.) y los riesgos naturales (inundaciones, epidemias, erosión costera, etc.). Ese plan de acción contó con un presupuesto de 1.280.085.000 francos CFA y se tuvo en cuenta a los niños en todas las etapas del proceso.</w:t>
      </w:r>
    </w:p>
    <w:p w14:paraId="45F703F3" w14:textId="77777777" w:rsidR="00594964" w:rsidRPr="002A3487" w:rsidRDefault="00594964" w:rsidP="00594964">
      <w:pPr>
        <w:pStyle w:val="SingleTxtG"/>
      </w:pPr>
      <w:r w:rsidRPr="002A3487">
        <w:t>9.</w:t>
      </w:r>
      <w:r w:rsidRPr="002A3487">
        <w:tab/>
        <w:t>Para el período 2020-2024, el plan de contingencia se evaluó y actualizó con un nuevo plan de acción dotado con 1.349.900.000 francos CFA.</w:t>
      </w:r>
    </w:p>
    <w:p w14:paraId="305F4F47" w14:textId="77777777" w:rsidR="00594964" w:rsidRPr="002A3487" w:rsidRDefault="00594964" w:rsidP="00594964">
      <w:pPr>
        <w:pStyle w:val="SingleTxtG"/>
      </w:pPr>
      <w:r w:rsidRPr="002A3487">
        <w:lastRenderedPageBreak/>
        <w:t>10.</w:t>
      </w:r>
      <w:r w:rsidRPr="002A3487">
        <w:tab/>
        <w:t xml:space="preserve">En el plan de contingencia se tiene en cuenta la seguridad alimentaria, ya que se contempla un programa de lucha contra la langosta y la ejecución de proyectos agrícolas en el marco del Programa de Tierras Agrícolas Comunitarias. </w:t>
      </w:r>
    </w:p>
    <w:p w14:paraId="53713401" w14:textId="022B3F32" w:rsidR="00594964" w:rsidRPr="002A3487" w:rsidRDefault="00F6388A" w:rsidP="00F6388A">
      <w:pPr>
        <w:pStyle w:val="H1G"/>
      </w:pPr>
      <w:r>
        <w:tab/>
      </w:r>
      <w:r w:rsidR="00594964">
        <w:tab/>
      </w:r>
      <w:r w:rsidR="00594964" w:rsidRPr="002A3487">
        <w:t>Respuesta al párrafo 3 a) de la lista de cuestiones</w:t>
      </w:r>
    </w:p>
    <w:p w14:paraId="38E4E2B4" w14:textId="77777777" w:rsidR="00594964" w:rsidRPr="002A3487" w:rsidRDefault="00594964" w:rsidP="00594964">
      <w:pPr>
        <w:pStyle w:val="SingleTxtG"/>
      </w:pPr>
      <w:r w:rsidRPr="002A3487">
        <w:t>11.</w:t>
      </w:r>
      <w:r w:rsidRPr="002A3487">
        <w:tab/>
        <w:t xml:space="preserve">Con arreglo a su voluntad de fortalecer la Comisión de Derechos Humanos del Senegal y permitirle recuperar la categoría A, el Gobierno elaboró, en marzo de 2023 y tras una amplia consulta con todas las partes interesadas, un proyecto de ley con el que se modifica y sustituye a la Ley núm. 04, de 10 de marzo de 1997. Con el nuevo proyecto de ley se fortalece la independencia e imparcialidad de los miembros de la Comisión, en particular al establecer, en su artículo 9, que sus miembros, denominados comisarios, no podrán ser perseguidos, buscados, detenidos, encarcelados o juzgados por las opiniones que expresen o los actos que realicen en el ejercicio de sus funciones. </w:t>
      </w:r>
    </w:p>
    <w:p w14:paraId="3FD9F326" w14:textId="77777777" w:rsidR="00594964" w:rsidRPr="002A3487" w:rsidRDefault="00594964" w:rsidP="00594964">
      <w:pPr>
        <w:pStyle w:val="SingleTxtG"/>
      </w:pPr>
      <w:r w:rsidRPr="002A3487">
        <w:t>12.</w:t>
      </w:r>
      <w:r w:rsidRPr="002A3487">
        <w:tab/>
        <w:t>Además, en virtud de los artículos 8 y 20, el Presidente de la Comisión solo podrá ser cesado en sus funciones antes de la expiración de su mandato de seis años en caso de impedimento debidamente constatado, y tanto la sede como los locales de las delegaciones regionales de la Comisión se consideran inviolables y no podrán ser registrados sin comunicarlo previamente al Presidente y sin que esté presente el Comisario del Consejo Ejecutivo.</w:t>
      </w:r>
    </w:p>
    <w:p w14:paraId="2751D7E4" w14:textId="75A24E0F" w:rsidR="00594964" w:rsidRPr="002A3487" w:rsidRDefault="00594964" w:rsidP="00594964">
      <w:pPr>
        <w:pStyle w:val="SingleTxtG"/>
      </w:pPr>
      <w:r w:rsidRPr="002A3487">
        <w:t>13.</w:t>
      </w:r>
      <w:r w:rsidRPr="002A3487">
        <w:tab/>
        <w:t xml:space="preserve">Además, se han reforzado la autonomía financiera y presupuestaria y los recursos de la institución, con un aumento gradual de su presupuesto de 50 millones a 100 millones de francos CFA para 2021. El Gobierno también ha asignado a la institución una nueva sede, que estará plenamente operativa </w:t>
      </w:r>
      <w:r w:rsidR="004E6EFB">
        <w:t xml:space="preserve">en </w:t>
      </w:r>
      <w:r w:rsidRPr="002A3487">
        <w:t>septiembre de 2023.</w:t>
      </w:r>
    </w:p>
    <w:p w14:paraId="09D40C90" w14:textId="77777777" w:rsidR="00594964" w:rsidRPr="002A3487" w:rsidRDefault="00594964" w:rsidP="00594964">
      <w:pPr>
        <w:pStyle w:val="SingleTxtG"/>
      </w:pPr>
      <w:r w:rsidRPr="002A3487">
        <w:t>14.</w:t>
      </w:r>
      <w:r w:rsidRPr="002A3487">
        <w:tab/>
        <w:t>El documento sigue actualmente el trámite administrativo pertinente.</w:t>
      </w:r>
    </w:p>
    <w:p w14:paraId="26F2B5C6" w14:textId="77777777" w:rsidR="00594964" w:rsidRPr="002A3487" w:rsidRDefault="00594964" w:rsidP="00594964">
      <w:pPr>
        <w:pStyle w:val="SingleTxtG"/>
      </w:pPr>
      <w:r w:rsidRPr="002A3487">
        <w:t>15.</w:t>
      </w:r>
      <w:r w:rsidRPr="002A3487">
        <w:tab/>
        <w:t>En abril de 2023, el Ministro de Justicia emitió una orden ministerial por la que se nombraba a los 30 nuevos miembros de la Comisión, que tomaron posesión a fines de agosto de 2023.</w:t>
      </w:r>
    </w:p>
    <w:p w14:paraId="48342F04" w14:textId="50241DA1" w:rsidR="00594964" w:rsidRPr="002A3487" w:rsidRDefault="00F6388A" w:rsidP="00F6388A">
      <w:pPr>
        <w:pStyle w:val="H1G"/>
      </w:pPr>
      <w:r>
        <w:tab/>
      </w:r>
      <w:r w:rsidR="00594964">
        <w:tab/>
      </w:r>
      <w:r w:rsidR="00594964" w:rsidRPr="002A3487">
        <w:t>Respuesta al párrafo 3 b) de la lista de cuestiones</w:t>
      </w:r>
    </w:p>
    <w:p w14:paraId="14FC8E3D" w14:textId="77777777" w:rsidR="00594964" w:rsidRPr="002A3487" w:rsidRDefault="00594964" w:rsidP="00594964">
      <w:pPr>
        <w:pStyle w:val="SingleTxtG"/>
      </w:pPr>
      <w:r w:rsidRPr="002A3487">
        <w:t>16.</w:t>
      </w:r>
      <w:r w:rsidRPr="002A3487">
        <w:tab/>
        <w:t>La reforma del proyecto de ley sobre el Defensor del Menor aún no ha entrado en vigor. No obstante, en la sección II del proyecto de Código de la Infancia se prevé la creación de una autoridad independiente, denominada Defensor de los Niños, que se encargará de promover, proteger y defender los derechos del niño.</w:t>
      </w:r>
    </w:p>
    <w:p w14:paraId="37E96F36" w14:textId="77777777" w:rsidR="00594964" w:rsidRPr="002A3487" w:rsidRDefault="00594964" w:rsidP="00594964">
      <w:pPr>
        <w:pStyle w:val="SingleTxtG"/>
      </w:pPr>
      <w:r w:rsidRPr="002A3487">
        <w:t>17.</w:t>
      </w:r>
      <w:r w:rsidRPr="002A3487">
        <w:tab/>
        <w:t>Además, en virtud del artículo 116 del proyecto de Código de la Infancia, el Defensor de los Niños tiene, entre otras funciones, la de denunciar ante el fiscal los actos cometidos en perjuicio de un niño que sean susceptibles de constituir una infracción penal.</w:t>
      </w:r>
    </w:p>
    <w:p w14:paraId="115C352D" w14:textId="6E99876A" w:rsidR="00594964" w:rsidRPr="002A3487" w:rsidRDefault="004E6EFB" w:rsidP="004E6EFB">
      <w:pPr>
        <w:pStyle w:val="H1G"/>
      </w:pPr>
      <w:r>
        <w:tab/>
      </w:r>
      <w:r w:rsidR="00594964">
        <w:tab/>
      </w:r>
      <w:r w:rsidR="00594964" w:rsidRPr="002A3487">
        <w:t>Respuesta al párrafo 4 de la lista de cuestiones</w:t>
      </w:r>
    </w:p>
    <w:p w14:paraId="1970A890" w14:textId="77777777" w:rsidR="00594964" w:rsidRPr="002A3487" w:rsidRDefault="00594964" w:rsidP="00594964">
      <w:pPr>
        <w:pStyle w:val="SingleTxtG"/>
      </w:pPr>
      <w:r w:rsidRPr="002A3487">
        <w:t>18.</w:t>
      </w:r>
      <w:r w:rsidRPr="002A3487">
        <w:tab/>
        <w:t>El Senegal ha adoptado diversas medidas para luchar contra el matrimonio infantil. La lucha contra esa práctica pasa necesariamente por elevar la edad mínima para contraer matrimonio de las niñas. Se ha elaborado un plan de acción nacional para poner fin a ese fenómeno, con un presupuesto estimado de 3.467.300.000 francos CFA. Ese plan incluye la agilización de la adopción del Código de la Infancia y el aumento de la edad mínima para contraer matrimonio de las niñas hasta los 18 años.</w:t>
      </w:r>
    </w:p>
    <w:p w14:paraId="11FF4C0C" w14:textId="77777777" w:rsidR="00594964" w:rsidRPr="002A3487" w:rsidRDefault="00594964" w:rsidP="00594964">
      <w:pPr>
        <w:pStyle w:val="SingleTxtG"/>
      </w:pPr>
      <w:r w:rsidRPr="002A3487">
        <w:t>19.</w:t>
      </w:r>
      <w:r w:rsidRPr="002A3487">
        <w:tab/>
        <w:t>Además, se están llevando a cabo campañas de sensibilización en las comunidades, utilizando argumentos religiosos y médicos para poner de relieve los efectos nocivos de esa práctica en la salud de las niñas.</w:t>
      </w:r>
    </w:p>
    <w:p w14:paraId="0A151086" w14:textId="77777777" w:rsidR="00594964" w:rsidRPr="002A3487" w:rsidRDefault="00594964" w:rsidP="00594964">
      <w:pPr>
        <w:pStyle w:val="SingleTxtG"/>
      </w:pPr>
      <w:r w:rsidRPr="002A3487">
        <w:t>20.</w:t>
      </w:r>
      <w:r w:rsidRPr="002A3487">
        <w:tab/>
        <w:t xml:space="preserve">El Gobierno también desarrolla actividades de divulgación y sensibilización a través de los centros de asesoramiento para adolescentes, que trabajan para prevenir el matrimonio de las muchachas jóvenes y atender a las que son víctimas de matrimonios precoces. </w:t>
      </w:r>
    </w:p>
    <w:p w14:paraId="6527A5F1" w14:textId="77777777" w:rsidR="00594964" w:rsidRPr="002A3487" w:rsidRDefault="00594964" w:rsidP="00594964">
      <w:pPr>
        <w:pStyle w:val="SingleTxtG"/>
      </w:pPr>
      <w:r w:rsidRPr="002A3487">
        <w:lastRenderedPageBreak/>
        <w:t>21.</w:t>
      </w:r>
      <w:r w:rsidRPr="002A3487">
        <w:tab/>
        <w:t>A nivel legislativo, en el proyecto de ley sobre el Código de la Infancia figura la prohibición del matrimonio de menores de 18 años.</w:t>
      </w:r>
    </w:p>
    <w:p w14:paraId="3D15F068" w14:textId="149199BC" w:rsidR="00594964" w:rsidRPr="002A3487" w:rsidRDefault="00F6388A" w:rsidP="00F6388A">
      <w:pPr>
        <w:pStyle w:val="H1G"/>
      </w:pPr>
      <w:r>
        <w:tab/>
      </w:r>
      <w:r w:rsidR="00594964">
        <w:tab/>
      </w:r>
      <w:r w:rsidR="00594964" w:rsidRPr="002A3487">
        <w:t>Respuesta al párrafo 5 de la lista de cuestiones</w:t>
      </w:r>
    </w:p>
    <w:p w14:paraId="0DB4A82A" w14:textId="77777777" w:rsidR="00594964" w:rsidRPr="002A3487" w:rsidRDefault="00594964" w:rsidP="00594964">
      <w:pPr>
        <w:pStyle w:val="SingleTxtG"/>
      </w:pPr>
      <w:r w:rsidRPr="002A3487">
        <w:t>22.</w:t>
      </w:r>
      <w:r w:rsidRPr="002A3487">
        <w:tab/>
        <w:t xml:space="preserve">Con vistas a rehabilitar el Parlamento Nacional de los Niños, el Gobierno organizó una mesa redonda en 2022 con el apoyo de asociados técnicos y financieros. Durante esta reunión se adoptó una hoja de ruta para el proceso conducente a su reactivación. </w:t>
      </w:r>
    </w:p>
    <w:p w14:paraId="66A419B0" w14:textId="77777777" w:rsidR="00594964" w:rsidRPr="002A3487" w:rsidRDefault="00594964" w:rsidP="00594964">
      <w:pPr>
        <w:pStyle w:val="SingleTxtG"/>
      </w:pPr>
      <w:r w:rsidRPr="002A3487">
        <w:t>23.</w:t>
      </w:r>
      <w:r w:rsidRPr="002A3487">
        <w:tab/>
        <w:t xml:space="preserve">Además, en la sección II del proyecto de ley sobre el Código de la Infancia se contempla la creación de un Parlamento de los Niños, que deberá tomar como modelo a la Asamblea Nacional. </w:t>
      </w:r>
    </w:p>
    <w:p w14:paraId="407A6B40" w14:textId="77777777" w:rsidR="00594964" w:rsidRPr="002A3487" w:rsidRDefault="00594964" w:rsidP="00594964">
      <w:pPr>
        <w:pStyle w:val="SingleTxtG"/>
      </w:pPr>
      <w:r w:rsidRPr="002A3487">
        <w:t>24.</w:t>
      </w:r>
      <w:r w:rsidRPr="002A3487">
        <w:tab/>
        <w:t>En cuanto a sus recursos y medios, en el artículo 129 del proyecto de ley se establece que el Parlamento Nacional de los Niños se financiará con cargo al presupuesto del Estado.</w:t>
      </w:r>
    </w:p>
    <w:p w14:paraId="337148D2" w14:textId="30C38F86" w:rsidR="00594964" w:rsidRPr="002A3487" w:rsidRDefault="00F6388A" w:rsidP="00F6388A">
      <w:pPr>
        <w:pStyle w:val="H1G"/>
      </w:pPr>
      <w:r>
        <w:tab/>
      </w:r>
      <w:r w:rsidR="00594964">
        <w:tab/>
      </w:r>
      <w:r w:rsidR="00594964" w:rsidRPr="002A3487">
        <w:t>Respuesta al párrafo 6 de la lista de cuestiones</w:t>
      </w:r>
    </w:p>
    <w:p w14:paraId="1C038093" w14:textId="77777777" w:rsidR="00594964" w:rsidRPr="002A3487" w:rsidRDefault="00594964" w:rsidP="00594964">
      <w:pPr>
        <w:pStyle w:val="SingleTxtG"/>
      </w:pPr>
      <w:r w:rsidRPr="002A3487">
        <w:t>25.</w:t>
      </w:r>
      <w:r w:rsidRPr="002A3487">
        <w:tab/>
        <w:t>En el Senegal, la inscripción de los nacimientos es gratuita, y se han adoptado varias medidas para generalizarla en todo el país:</w:t>
      </w:r>
    </w:p>
    <w:p w14:paraId="4D684A8A" w14:textId="66E8F8AA" w:rsidR="00594964" w:rsidRPr="002A3487" w:rsidRDefault="00594964" w:rsidP="00F6388A">
      <w:pPr>
        <w:pStyle w:val="Bullet1G"/>
      </w:pPr>
      <w:r w:rsidRPr="002A3487">
        <w:t>Aplicación de una estrategia nacional sobre el estado civil en 2022</w:t>
      </w:r>
      <w:r w:rsidR="00F6388A">
        <w:t>.</w:t>
      </w:r>
    </w:p>
    <w:p w14:paraId="35006062" w14:textId="7D5EB300" w:rsidR="00594964" w:rsidRPr="002A3487" w:rsidRDefault="00594964" w:rsidP="00F6388A">
      <w:pPr>
        <w:pStyle w:val="Bullet1G"/>
      </w:pPr>
      <w:r w:rsidRPr="002A3487">
        <w:t>Creación de la Dirección del Estado Civil como Organismo Nacional del Estado Civil en mayo de 2023</w:t>
      </w:r>
      <w:r w:rsidR="00F6388A">
        <w:t>.</w:t>
      </w:r>
    </w:p>
    <w:p w14:paraId="6A7E57AE" w14:textId="41411F3B" w:rsidR="00594964" w:rsidRPr="002A3487" w:rsidRDefault="00594964" w:rsidP="00F6388A">
      <w:pPr>
        <w:pStyle w:val="Bullet1G"/>
      </w:pPr>
      <w:r w:rsidRPr="002A3487">
        <w:t>Adopción del Plan Nacional de Formación para funcionarios del registro civil, auxiliares del registro civil, trabajadores comunitarios y archiveros, en el que se contempla la formación de 3.000 agentes del registro civil para 2023</w:t>
      </w:r>
      <w:r w:rsidR="00F6388A">
        <w:t>.</w:t>
      </w:r>
    </w:p>
    <w:p w14:paraId="0BF6A460" w14:textId="193AAA83" w:rsidR="00594964" w:rsidRPr="002A3487" w:rsidRDefault="00594964" w:rsidP="00F6388A">
      <w:pPr>
        <w:pStyle w:val="Bullet1G"/>
      </w:pPr>
      <w:r w:rsidRPr="002A3487">
        <w:t>Puesta en marcha del programa “Nekkal”, en el que se prevé la construcción y rehabilitación de centros del registro civil y su informatización para 2022</w:t>
      </w:r>
      <w:r w:rsidR="00F6388A">
        <w:t>.</w:t>
      </w:r>
    </w:p>
    <w:p w14:paraId="100CBB83" w14:textId="397BDC23" w:rsidR="00594964" w:rsidRPr="002A3487" w:rsidRDefault="00594964" w:rsidP="00F6388A">
      <w:pPr>
        <w:pStyle w:val="Bullet1G"/>
      </w:pPr>
      <w:r w:rsidRPr="002A3487">
        <w:t>Diseño de un sistema informático nacional para la gestión de los actos relacionados con el estado civil</w:t>
      </w:r>
      <w:r w:rsidR="00F6388A">
        <w:t>.</w:t>
      </w:r>
    </w:p>
    <w:p w14:paraId="538252C0" w14:textId="58BF83F2" w:rsidR="00594964" w:rsidRPr="002A3487" w:rsidRDefault="00594964" w:rsidP="00F6388A">
      <w:pPr>
        <w:pStyle w:val="Bullet1G"/>
      </w:pPr>
      <w:r w:rsidRPr="002A3487">
        <w:t>Cambio, por indicación del Presidente de la República, de la celebración de un día nacional de sensibilización sobre el estado civil a la de una semana</w:t>
      </w:r>
      <w:r w:rsidR="00F6388A">
        <w:t>.</w:t>
      </w:r>
    </w:p>
    <w:p w14:paraId="49AD7880" w14:textId="16D9D0FA" w:rsidR="00594964" w:rsidRPr="002A3487" w:rsidRDefault="00594964" w:rsidP="00F6388A">
      <w:pPr>
        <w:pStyle w:val="Bullet1G"/>
      </w:pPr>
      <w:r w:rsidRPr="002A3487">
        <w:t>Creación de sistemas de ayuda para la inscripción de los nacimientos en zonas de difícil acceso (rincones del estado civil)</w:t>
      </w:r>
      <w:r w:rsidR="00F6388A">
        <w:t>.</w:t>
      </w:r>
    </w:p>
    <w:p w14:paraId="1EF49DCB" w14:textId="5E4445BA" w:rsidR="00594964" w:rsidRPr="002A3487" w:rsidRDefault="00594964" w:rsidP="00F6388A">
      <w:pPr>
        <w:pStyle w:val="Bullet1G"/>
      </w:pPr>
      <w:r w:rsidRPr="002A3487">
        <w:t>Introducción en el Ministerio de Educación de un sistema de detección y regularización de alumnos sin certificado de nacimiento</w:t>
      </w:r>
      <w:r w:rsidR="00F6388A">
        <w:t>.</w:t>
      </w:r>
    </w:p>
    <w:p w14:paraId="29563FAD" w14:textId="6CA4E43E" w:rsidR="00594964" w:rsidRPr="002A3487" w:rsidRDefault="00594964" w:rsidP="00F6388A">
      <w:pPr>
        <w:pStyle w:val="Bullet1G"/>
      </w:pPr>
      <w:r w:rsidRPr="002A3487">
        <w:tab/>
        <w:t>Apoyo a los centros del registro civil a través de los proyectos del Fondo de las Naciones Unidas para la Infancia y del Programa Regional de Apoyo al Pastoreo en el Sahel.</w:t>
      </w:r>
    </w:p>
    <w:p w14:paraId="6CD59BE6" w14:textId="77777777" w:rsidR="00594964" w:rsidRPr="002A3487" w:rsidRDefault="00594964" w:rsidP="00594964">
      <w:pPr>
        <w:pStyle w:val="SingleTxtG"/>
      </w:pPr>
      <w:r w:rsidRPr="002A3487">
        <w:t>26.</w:t>
      </w:r>
      <w:r w:rsidRPr="002A3487">
        <w:tab/>
        <w:t>En cuanto a las medidas adoptadas para garantizar el acceso de todos los niños a la educación y la salud, cabe mencionar:</w:t>
      </w:r>
    </w:p>
    <w:p w14:paraId="59CAAE67" w14:textId="2240A0B7" w:rsidR="00594964" w:rsidRPr="002A3487" w:rsidRDefault="00F96C02" w:rsidP="00F96C02">
      <w:pPr>
        <w:pStyle w:val="Bullet1G"/>
      </w:pPr>
      <w:r>
        <w:t>E</w:t>
      </w:r>
      <w:r w:rsidR="00594964" w:rsidRPr="002A3487">
        <w:t xml:space="preserve">l Plan Nacional de Salud y Desarrollo Social 2019-2028, en cuyo marco se ofrece asistencia sanitaria gratuita a todos los niños menores de </w:t>
      </w:r>
      <w:r w:rsidR="004E6EFB">
        <w:t>5</w:t>
      </w:r>
      <w:r w:rsidR="00594964" w:rsidRPr="002A3487">
        <w:t xml:space="preserve"> años</w:t>
      </w:r>
      <w:r>
        <w:t>.</w:t>
      </w:r>
    </w:p>
    <w:p w14:paraId="4F919C54" w14:textId="4F273D00" w:rsidR="00594964" w:rsidRPr="002A3487" w:rsidRDefault="00594964" w:rsidP="00F96C02">
      <w:pPr>
        <w:pStyle w:val="Bullet1G"/>
      </w:pPr>
      <w:r w:rsidRPr="002A3487">
        <w:t>Descentralización de la formación del personal sanitario a las regiones</w:t>
      </w:r>
      <w:r w:rsidR="00F96C02">
        <w:t>.</w:t>
      </w:r>
    </w:p>
    <w:p w14:paraId="20272679" w14:textId="6C814968" w:rsidR="00594964" w:rsidRPr="002A3487" w:rsidRDefault="00594964" w:rsidP="00F96C02">
      <w:pPr>
        <w:pStyle w:val="Bullet1G"/>
      </w:pPr>
      <w:r w:rsidRPr="002A3487">
        <w:t>Política de gratuidad de la enseñanza primaria y de los libros de texto en el marco del Programa para la Mejora de la Calidad, la Equidad y la Transparencia en la Educación y la Formación.</w:t>
      </w:r>
    </w:p>
    <w:p w14:paraId="18FBAF46" w14:textId="77777777" w:rsidR="00594964" w:rsidRPr="002A3487" w:rsidRDefault="00594964" w:rsidP="00594964">
      <w:pPr>
        <w:pStyle w:val="SingleTxtG"/>
      </w:pPr>
      <w:r w:rsidRPr="002A3487">
        <w:t>27.</w:t>
      </w:r>
      <w:r w:rsidRPr="002A3487">
        <w:tab/>
        <w:t xml:space="preserve">En la legislación del Senegal se establece que un recién nacido que se encuentre en el Senegal cuyos padres sean desconocidos es senegalés. El concepto de expósito aún no se ha incorporado al ordenamiento jurídico del país. </w:t>
      </w:r>
    </w:p>
    <w:p w14:paraId="0A7FD691" w14:textId="60B75D98" w:rsidR="00594964" w:rsidRPr="002A3487" w:rsidRDefault="00594964" w:rsidP="00594964">
      <w:pPr>
        <w:pStyle w:val="SingleTxtG"/>
      </w:pPr>
      <w:r w:rsidRPr="002A3487">
        <w:lastRenderedPageBreak/>
        <w:t>28.</w:t>
      </w:r>
      <w:r w:rsidRPr="002A3487">
        <w:tab/>
        <w:t xml:space="preserve">Sin embargo, en su deseo de erradicar la apatridia, el Senegal ha ratificado los convenios pertinentes, y en 2022 adoptó la Ley núm. 2022-01, de 14 de abril de 2022, sobre el </w:t>
      </w:r>
      <w:r w:rsidR="004E6EFB" w:rsidRPr="002A3487">
        <w:t xml:space="preserve">Estatuto </w:t>
      </w:r>
      <w:r w:rsidRPr="002A3487">
        <w:t xml:space="preserve">de los </w:t>
      </w:r>
      <w:r w:rsidR="004E6EFB" w:rsidRPr="002A3487">
        <w:t xml:space="preserve">Refugiados </w:t>
      </w:r>
      <w:r w:rsidRPr="002A3487">
        <w:t xml:space="preserve">y </w:t>
      </w:r>
      <w:r w:rsidR="004E6EFB" w:rsidRPr="002A3487">
        <w:t>Apátridas</w:t>
      </w:r>
      <w:r w:rsidRPr="002A3487">
        <w:t>.</w:t>
      </w:r>
    </w:p>
    <w:p w14:paraId="65572CC0" w14:textId="7387931E" w:rsidR="00594964" w:rsidRPr="002A3487" w:rsidRDefault="00594964" w:rsidP="00594964">
      <w:pPr>
        <w:pStyle w:val="SingleTxtG"/>
      </w:pPr>
      <w:r w:rsidRPr="002A3487">
        <w:t>29.</w:t>
      </w:r>
      <w:r w:rsidRPr="002A3487">
        <w:tab/>
        <w:t xml:space="preserve">También, en cumplimiento con los compromisos del país, se ha elaborado un Plan de Acción Nacional para la Erradicación de la Apatridia. En ese </w:t>
      </w:r>
      <w:r w:rsidR="004E6EFB" w:rsidRPr="002A3487">
        <w:t xml:space="preserve">Plan </w:t>
      </w:r>
      <w:r w:rsidRPr="002A3487">
        <w:t xml:space="preserve">se prevé una modificación del artículo 3 de la Ley núm. 61-l0, de 7 de marzo de 1961, en virtud de la cual se reconoce la presunción de la nacionalidad senegalesa de los niños encontrados en territorio senegalés si, de lo contrario, serían apátridas. </w:t>
      </w:r>
    </w:p>
    <w:p w14:paraId="5C5CA4CE" w14:textId="77777777" w:rsidR="00594964" w:rsidRPr="002A3487" w:rsidRDefault="00594964" w:rsidP="00594964">
      <w:pPr>
        <w:pStyle w:val="SingleTxtG"/>
      </w:pPr>
      <w:r w:rsidRPr="002A3487">
        <w:t>30.</w:t>
      </w:r>
      <w:r w:rsidRPr="002A3487">
        <w:tab/>
        <w:t>Asimismo, se revisará el artículo 55 del Código de la Familia para que todos los niños encontrados en el Senegal de padres desconocidos puedan ser inscritos en el registro civil del mismo modo que los demás recién nacidos.</w:t>
      </w:r>
    </w:p>
    <w:p w14:paraId="692B519E" w14:textId="2F5C1A98" w:rsidR="00594964" w:rsidRPr="002A3487" w:rsidRDefault="00F96C02" w:rsidP="00F96C02">
      <w:pPr>
        <w:pStyle w:val="H1G"/>
      </w:pPr>
      <w:r>
        <w:tab/>
      </w:r>
      <w:r w:rsidR="00594964">
        <w:tab/>
      </w:r>
      <w:r w:rsidR="00594964" w:rsidRPr="002A3487">
        <w:t>Respuesta al párrafo 7 a) de la lista de cuestiones</w:t>
      </w:r>
    </w:p>
    <w:p w14:paraId="3DE711FC" w14:textId="085219D8" w:rsidR="00594964" w:rsidRPr="002A3487" w:rsidRDefault="00594964" w:rsidP="00594964">
      <w:pPr>
        <w:pStyle w:val="SingleTxtG"/>
      </w:pPr>
      <w:r w:rsidRPr="002A3487">
        <w:t>31.</w:t>
      </w:r>
      <w:r w:rsidRPr="002A3487">
        <w:tab/>
        <w:t xml:space="preserve">En el Senegal, solo en el artículo 285 del Código de la Familia se autorizan los castigos corporales, disposición que aún no ha sido derogada. No obstante, en virtud del </w:t>
      </w:r>
      <w:r w:rsidR="004E6EFB" w:rsidRPr="002A3487">
        <w:t xml:space="preserve">Decreto </w:t>
      </w:r>
      <w:r w:rsidRPr="002A3487">
        <w:t>núm.</w:t>
      </w:r>
      <w:r w:rsidR="004E6EFB">
        <w:t> </w:t>
      </w:r>
      <w:r w:rsidRPr="002A3487">
        <w:t xml:space="preserve">79-1165, de 20 de diciembre de 1979, relativo a la </w:t>
      </w:r>
      <w:r w:rsidR="004E6EFB" w:rsidRPr="002A3487">
        <w:t xml:space="preserve">Organización </w:t>
      </w:r>
      <w:r w:rsidRPr="002A3487">
        <w:t xml:space="preserve">de la </w:t>
      </w:r>
      <w:r w:rsidR="004E6EFB" w:rsidRPr="002A3487">
        <w:t>Enseñanza Elemental</w:t>
      </w:r>
      <w:r w:rsidRPr="002A3487">
        <w:t xml:space="preserve">, se prohíbe el recurso a los castigos corporales. </w:t>
      </w:r>
    </w:p>
    <w:p w14:paraId="64A9C67D" w14:textId="77777777" w:rsidR="00594964" w:rsidRPr="002A3487" w:rsidRDefault="00594964" w:rsidP="00594964">
      <w:pPr>
        <w:pStyle w:val="SingleTxtG"/>
      </w:pPr>
      <w:r w:rsidRPr="002A3487">
        <w:t>32.</w:t>
      </w:r>
      <w:r w:rsidRPr="002A3487">
        <w:tab/>
        <w:t>Los castigos corporales en las escuelas fueron objeto de una circular dirigida en 2019 por el Ministro de Educación a las inspecciones educativas, en la que les recordaba la prohibición absoluta de los castigos corporales.</w:t>
      </w:r>
    </w:p>
    <w:p w14:paraId="6030905C" w14:textId="7868336B" w:rsidR="00594964" w:rsidRPr="002A3487" w:rsidRDefault="00594964" w:rsidP="00594964">
      <w:pPr>
        <w:pStyle w:val="SingleTxtG"/>
      </w:pPr>
      <w:r w:rsidRPr="002A3487">
        <w:t>33.</w:t>
      </w:r>
      <w:r w:rsidRPr="002A3487">
        <w:tab/>
        <w:t xml:space="preserve">En aplicación de ese </w:t>
      </w:r>
      <w:r w:rsidR="004E6EFB" w:rsidRPr="002A3487">
        <w:t>Decreto</w:t>
      </w:r>
      <w:r w:rsidRPr="002A3487">
        <w:t xml:space="preserve">, desde 2020 se han puesto en marcha mecanismos de vigilancia, en particular los Observatorios de Vulnerabilidad a la Pérdida Escolar y las Unidades de Alerta y Vigilancia contra la Violencia en las Escuelas. </w:t>
      </w:r>
    </w:p>
    <w:p w14:paraId="421F094A" w14:textId="7B74FAC7" w:rsidR="00594964" w:rsidRPr="002A3487" w:rsidRDefault="00F96C02" w:rsidP="00F96C02">
      <w:pPr>
        <w:pStyle w:val="H1G"/>
      </w:pPr>
      <w:r>
        <w:tab/>
      </w:r>
      <w:r w:rsidR="00594964">
        <w:tab/>
      </w:r>
      <w:r w:rsidR="00594964" w:rsidRPr="002A3487">
        <w:t>Respuesta al párrafo 7 b) de la lista de cuestiones</w:t>
      </w:r>
    </w:p>
    <w:p w14:paraId="3BB43CFE" w14:textId="77777777" w:rsidR="00594964" w:rsidRPr="002A3487" w:rsidRDefault="00594964" w:rsidP="00594964">
      <w:pPr>
        <w:pStyle w:val="SingleTxtG"/>
      </w:pPr>
      <w:r w:rsidRPr="002A3487">
        <w:t>34.</w:t>
      </w:r>
      <w:r w:rsidRPr="002A3487">
        <w:tab/>
        <w:t>Para combatir todas las formas de violencia sexual, el Gobierno adoptó en 2020 la Ley núm. 2020-05, de 10 de enero de 2020, en la que se tipifican como delitos la violación y los actos de pederastia. En ese marco, se ha adoptado un plan de acción nacional en el marco de la aplicación de la Estrategia Nacional para la Erradicación de la Mutilación Genital Femenina 2022-2030.</w:t>
      </w:r>
    </w:p>
    <w:p w14:paraId="0C949F56" w14:textId="77777777" w:rsidR="00594964" w:rsidRPr="002A3487" w:rsidRDefault="00594964" w:rsidP="00594964">
      <w:pPr>
        <w:pStyle w:val="SingleTxtG"/>
      </w:pPr>
      <w:r w:rsidRPr="002A3487">
        <w:t>35.</w:t>
      </w:r>
      <w:r w:rsidRPr="002A3487">
        <w:tab/>
        <w:t>Además, en 2022 el Gobierno validó un módulo de formación sobre la protección de los niños en línea contra el abuso, el acoso y la violencia en la escuela.</w:t>
      </w:r>
    </w:p>
    <w:p w14:paraId="3CB16F86" w14:textId="51C5A206" w:rsidR="00594964" w:rsidRPr="002A3487" w:rsidRDefault="00F96C02" w:rsidP="00F96C02">
      <w:pPr>
        <w:pStyle w:val="H1G"/>
      </w:pPr>
      <w:r>
        <w:tab/>
      </w:r>
      <w:r w:rsidR="00594964">
        <w:tab/>
      </w:r>
      <w:r w:rsidR="00594964" w:rsidRPr="002A3487">
        <w:t>Respuesta al párrafo 7 c) de la lista de cuestiones</w:t>
      </w:r>
    </w:p>
    <w:p w14:paraId="7E1033E1" w14:textId="77777777" w:rsidR="00594964" w:rsidRPr="002A3487" w:rsidRDefault="00594964" w:rsidP="00594964">
      <w:pPr>
        <w:pStyle w:val="SingleTxtG"/>
      </w:pPr>
      <w:r w:rsidRPr="002A3487">
        <w:t>36.</w:t>
      </w:r>
      <w:r w:rsidRPr="002A3487">
        <w:tab/>
        <w:t>Dado el carácter reciente de la Estrategia Nacional para la Erradicación de la Mutilación Genital Femenina 2022-2030 y su plan de acción quinquenal 2022-2026, esos instrumentos aún no han sido evaluados. No obstante, en la Estrategia se incluye el establecimiento de una plataforma para el diálogo multisectorial y la gestión de datos, la introducción de un módulo sobre la mutilación genital femenina en los cursos de la academia de policía, la sensibilización en pro de la erradicación de la mutilación genital femenina a través de los medios de comunicación, el empoderamiento socioeconómico de las mujeres y las niñas, y la formación de los agentes judiciales y docentes.</w:t>
      </w:r>
    </w:p>
    <w:p w14:paraId="4EA33486" w14:textId="25E5923A" w:rsidR="00594964" w:rsidRPr="002A3487" w:rsidRDefault="00F96C02" w:rsidP="00F96C02">
      <w:pPr>
        <w:pStyle w:val="H1G"/>
      </w:pPr>
      <w:r>
        <w:tab/>
      </w:r>
      <w:r w:rsidR="00594964">
        <w:tab/>
      </w:r>
      <w:r w:rsidR="00594964" w:rsidRPr="002A3487">
        <w:t>Respuesta al párrafo 7 d) de la lista de cuestiones</w:t>
      </w:r>
    </w:p>
    <w:p w14:paraId="6622E732" w14:textId="77777777" w:rsidR="00594964" w:rsidRPr="002A3487" w:rsidRDefault="00594964" w:rsidP="00594964">
      <w:pPr>
        <w:pStyle w:val="SingleTxtG"/>
      </w:pPr>
      <w:r w:rsidRPr="002A3487">
        <w:t>37.</w:t>
      </w:r>
      <w:r w:rsidRPr="002A3487">
        <w:tab/>
        <w:t>Además del proyecto de ley sobre el Código de la Infancia, en el que se contempla la elevación de la edad del matrimonio a 18 años, el Senegal ha puesto en marcha el programa de lucha contra el matrimonio infantil y los embarazos precoces “Nuevo pacto”. En ese programa se preconiza la creación de clubes de jóvenes líderes y el desarrollo de un pacto comunitario entre padres que se comprometen a promover el abandono de los matrimonios infantiles y chicas que se comprometen a evitar los embarazos precoces.</w:t>
      </w:r>
    </w:p>
    <w:p w14:paraId="640C664B" w14:textId="77777777" w:rsidR="00594964" w:rsidRPr="002A3487" w:rsidRDefault="00594964" w:rsidP="00594964">
      <w:pPr>
        <w:pStyle w:val="SingleTxtG"/>
      </w:pPr>
      <w:r w:rsidRPr="002A3487">
        <w:lastRenderedPageBreak/>
        <w:t>38.</w:t>
      </w:r>
      <w:r w:rsidRPr="002A3487">
        <w:tab/>
        <w:t xml:space="preserve">El Gobierno y las organizaciones de la sociedad civil también llevan a cabo campañas de sensibilización. </w:t>
      </w:r>
    </w:p>
    <w:p w14:paraId="4ABD321F" w14:textId="732790EF" w:rsidR="00594964" w:rsidRPr="002A3487" w:rsidRDefault="00F96C02" w:rsidP="00F96C02">
      <w:pPr>
        <w:pStyle w:val="H1G"/>
      </w:pPr>
      <w:r>
        <w:tab/>
      </w:r>
      <w:r w:rsidR="00594964">
        <w:tab/>
      </w:r>
      <w:r w:rsidR="00594964" w:rsidRPr="002A3487">
        <w:t>Respuesta al párrafo 8 de la lista de cuestiones</w:t>
      </w:r>
    </w:p>
    <w:p w14:paraId="5738B829" w14:textId="45E237D3" w:rsidR="00594964" w:rsidRPr="002A3487" w:rsidRDefault="00594964" w:rsidP="00594964">
      <w:pPr>
        <w:pStyle w:val="SingleTxtG"/>
      </w:pPr>
      <w:r w:rsidRPr="002A3487">
        <w:t>39.</w:t>
      </w:r>
      <w:r w:rsidRPr="002A3487">
        <w:tab/>
        <w:t>El Convenio de La Haya aún no se ha transpuesto a la legislación nacional. No obstante, en 2018 el Gobierno del Senegal estableció una autoridad central competente en materia de adopción internacional, tarea que recayó en el</w:t>
      </w:r>
      <w:r w:rsidRPr="002A3487">
        <w:rPr>
          <w:lang w:val="fr-CH"/>
        </w:rPr>
        <w:t xml:space="preserve"> </w:t>
      </w:r>
      <w:r w:rsidRPr="002A3487">
        <w:t xml:space="preserve">Departamento de Protección Judicial y Social (DPJS). La autoridad central competente en materia de adopción internacional comenzó a funcionar con la creación de la Comisión de Determinación de la Compatibilidad, establecida en virtud de la </w:t>
      </w:r>
      <w:r w:rsidR="004E6EFB" w:rsidRPr="002A3487">
        <w:t xml:space="preserve">Orden </w:t>
      </w:r>
      <w:r w:rsidRPr="002A3487">
        <w:t>núm. 029385, de 15 de noviembre de 2022. Los miembros de esa Comisión tomaron posesión de sus cargos en diciembre de 2022.</w:t>
      </w:r>
    </w:p>
    <w:p w14:paraId="35FDE220" w14:textId="77777777" w:rsidR="00594964" w:rsidRPr="002A3487" w:rsidRDefault="00594964" w:rsidP="00594964">
      <w:pPr>
        <w:pStyle w:val="SingleTxtG"/>
      </w:pPr>
      <w:r w:rsidRPr="002A3487">
        <w:t>40.</w:t>
      </w:r>
      <w:r w:rsidRPr="002A3487">
        <w:tab/>
        <w:t>Además, el Ministerio de Justicia remitió una guía sobre la adopción internacional a todas las autoridades judiciales y administrativas competentes en la materia.</w:t>
      </w:r>
    </w:p>
    <w:p w14:paraId="67D8A84F" w14:textId="4FF0272C" w:rsidR="00594964" w:rsidRPr="002A3487" w:rsidRDefault="00F96C02" w:rsidP="00F96C02">
      <w:pPr>
        <w:pStyle w:val="H1G"/>
      </w:pPr>
      <w:r>
        <w:tab/>
      </w:r>
      <w:r w:rsidR="00594964">
        <w:tab/>
      </w:r>
      <w:r w:rsidR="00594964" w:rsidRPr="002A3487">
        <w:t>Respuesta al párrafo 9 de la lista de cuestiones</w:t>
      </w:r>
    </w:p>
    <w:p w14:paraId="7DBDD1DC" w14:textId="77777777" w:rsidR="00594964" w:rsidRPr="002A3487" w:rsidRDefault="00594964" w:rsidP="00594964">
      <w:pPr>
        <w:pStyle w:val="SingleTxtG"/>
      </w:pPr>
      <w:r w:rsidRPr="002A3487">
        <w:t>41.</w:t>
      </w:r>
      <w:r w:rsidRPr="002A3487">
        <w:tab/>
        <w:t>Para apoyar el proceso de inclusión escolar de los niños con discapacidad, el Estado proporciona a las escuelas inclusivas material pedagógico y equipos escolares adaptados a esos niños. Además, se ofrecen servicios escolares en cuatro centros especializados: Talibou Dabo, Centre Verbotonal, Aminata MBAYE y el Instituto Nacional para la Educación y la Formación de Jóvenes Ciegos.</w:t>
      </w:r>
    </w:p>
    <w:p w14:paraId="7628EC17" w14:textId="77777777" w:rsidR="00594964" w:rsidRPr="002A3487" w:rsidRDefault="00594964" w:rsidP="00594964">
      <w:pPr>
        <w:pStyle w:val="SingleTxtG"/>
      </w:pPr>
      <w:r w:rsidRPr="002A3487">
        <w:t>42.</w:t>
      </w:r>
      <w:r w:rsidRPr="002A3487">
        <w:tab/>
        <w:t>Además, se organizó en las escuelas la realización de exámenes médicos para los alumnos con discapacidad con el fin de otorgarles la Tarjeta de Igualdad de Oportunidades y cubrir sus gastos médicos como parte del proyecto denominado “Decidir sobre la educación de los niños con discapacidad mediante la libre elección y un enfoque inclusivo de la calidad”. Como resultado, a fecha 23 de junio de 2022, 70.510 personas con discapacidad, incluidos 20.786 niños, habían obtenido su Tarjeta de Igualdad de Oportunidades, que les da acceso gratuito a la educación.</w:t>
      </w:r>
    </w:p>
    <w:p w14:paraId="1AF62246" w14:textId="77777777" w:rsidR="00594964" w:rsidRPr="002A3487" w:rsidRDefault="00594964" w:rsidP="00594964">
      <w:pPr>
        <w:pStyle w:val="SingleTxtG"/>
      </w:pPr>
      <w:r w:rsidRPr="002A3487">
        <w:t>43.</w:t>
      </w:r>
      <w:r w:rsidRPr="002A3487">
        <w:tab/>
        <w:t xml:space="preserve">Por otra parte, en el marco del programa de desarrollo de la educación inclusiva, el Senegal, tras finalizar el documento de política de educación inclusiva y especial y poner en marcha un proyecto centrado en la educación inclusiva denominado “Hacer escuela”, ha comenzado a crear aulas inclusivas en todo el país, comenzando por las regiones de Dakar, Thiès, Kaolack, Ziguinchor y Saint Louis. </w:t>
      </w:r>
    </w:p>
    <w:p w14:paraId="6F8D8AE7" w14:textId="77777777" w:rsidR="00594964" w:rsidRPr="002A3487" w:rsidRDefault="00594964" w:rsidP="00594964">
      <w:pPr>
        <w:pStyle w:val="SingleTxtG"/>
      </w:pPr>
      <w:r w:rsidRPr="002A3487">
        <w:t>44.</w:t>
      </w:r>
      <w:r w:rsidRPr="002A3487">
        <w:tab/>
        <w:t>En cuanto a la formación del personal docente y otro personal especializado, el Estado organiza periódicamente sesiones de capacitación en colaboración con los asociados técnicos y financieros.</w:t>
      </w:r>
    </w:p>
    <w:p w14:paraId="2416B7F5" w14:textId="77777777" w:rsidR="00594964" w:rsidRPr="002A3487" w:rsidRDefault="00594964" w:rsidP="00594964">
      <w:pPr>
        <w:pStyle w:val="SingleTxtG"/>
      </w:pPr>
      <w:r w:rsidRPr="002A3487">
        <w:t>45.</w:t>
      </w:r>
      <w:r w:rsidRPr="002A3487">
        <w:tab/>
        <w:t xml:space="preserve">Para luchar contra la estigmatización de las personas con discapacidad, se llevan a cabo campañas de sensibilización en días especiales, como la Semana Nacional de la Discapacidad, el Día del Bastón Blanco, el Día del Albinismo, etc. </w:t>
      </w:r>
    </w:p>
    <w:p w14:paraId="169BE52F" w14:textId="77777777" w:rsidR="00594964" w:rsidRPr="002A3487" w:rsidRDefault="00594964" w:rsidP="00594964">
      <w:pPr>
        <w:pStyle w:val="SingleTxtG"/>
      </w:pPr>
      <w:r w:rsidRPr="002A3487">
        <w:t>46.</w:t>
      </w:r>
      <w:r w:rsidRPr="002A3487">
        <w:tab/>
        <w:t xml:space="preserve">A través de los 46 comités departamentales de protección de la infancia, se informa a todos los niños sobre cómo denunciar los casos de violencia. De acuerdo con el principio de no discriminación, en la Estrategia Nacional de Protección de la Infancia no se han establecido categorías entre los niños. </w:t>
      </w:r>
    </w:p>
    <w:p w14:paraId="75B3F1DF" w14:textId="77777777" w:rsidR="00594964" w:rsidRPr="002A3487" w:rsidRDefault="00594964" w:rsidP="00594964">
      <w:pPr>
        <w:pStyle w:val="SingleTxtG"/>
      </w:pPr>
      <w:r w:rsidRPr="002A3487">
        <w:t>47.</w:t>
      </w:r>
      <w:r w:rsidRPr="002A3487">
        <w:tab/>
        <w:t xml:space="preserve">Además de los comités departamentales de protección de la infancia, el Gobierno ha establecido mecanismos de denuncia a través de líneas telefónicas directas y portales web para denunciar la violencia en línea. </w:t>
      </w:r>
    </w:p>
    <w:p w14:paraId="1352E1E3" w14:textId="77777777" w:rsidR="00594964" w:rsidRPr="002A3487" w:rsidRDefault="00594964" w:rsidP="00594964">
      <w:pPr>
        <w:pStyle w:val="SingleTxtG"/>
      </w:pPr>
      <w:r w:rsidRPr="002A3487">
        <w:t>48.</w:t>
      </w:r>
      <w:r w:rsidRPr="002A3487">
        <w:tab/>
        <w:t xml:space="preserve">Se mantuvieron conversaciones con las autoridades administrativas y se organizaron campañas de sensibilización para incorporar a la escuela a los niños con discapacidad, con la creación de “Clubes de inclusión”. </w:t>
      </w:r>
    </w:p>
    <w:p w14:paraId="6DB08E44" w14:textId="4B1B90AF" w:rsidR="00594964" w:rsidRPr="002A3487" w:rsidRDefault="00F96C02" w:rsidP="00F96C02">
      <w:pPr>
        <w:pStyle w:val="H1G"/>
      </w:pPr>
      <w:r>
        <w:lastRenderedPageBreak/>
        <w:tab/>
      </w:r>
      <w:r w:rsidR="00594964">
        <w:tab/>
      </w:r>
      <w:r w:rsidR="00594964" w:rsidRPr="002A3487">
        <w:t>Respuesta al párrafo 10 de la lista de cuestiones</w:t>
      </w:r>
    </w:p>
    <w:p w14:paraId="294EA783" w14:textId="77777777" w:rsidR="00594964" w:rsidRPr="002A3487" w:rsidRDefault="00594964" w:rsidP="00594964">
      <w:pPr>
        <w:pStyle w:val="SingleTxtG"/>
      </w:pPr>
      <w:r w:rsidRPr="002A3487">
        <w:t>49.</w:t>
      </w:r>
      <w:r w:rsidRPr="002A3487">
        <w:tab/>
        <w:t xml:space="preserve">Actualmente, no está previsto despenalizar el aborto. No obstante, en virtud del artículo 35 del Código de Deontología Médica del Senegal se permite el aborto cuando es el único medio para salvar la vida de la madre. </w:t>
      </w:r>
    </w:p>
    <w:p w14:paraId="497D1A24" w14:textId="7B8A7146" w:rsidR="00594964" w:rsidRPr="002A3487" w:rsidRDefault="00F96C02" w:rsidP="00F96C02">
      <w:pPr>
        <w:pStyle w:val="H1G"/>
      </w:pPr>
      <w:r>
        <w:tab/>
      </w:r>
      <w:r w:rsidR="00594964">
        <w:tab/>
      </w:r>
      <w:r w:rsidR="00594964" w:rsidRPr="002A3487">
        <w:t>Respuesta al párrafo 10 a) de la lista de cuestiones</w:t>
      </w:r>
    </w:p>
    <w:p w14:paraId="5F60B0D7" w14:textId="6D9EF308" w:rsidR="00594964" w:rsidRPr="002A3487" w:rsidRDefault="00594964" w:rsidP="00594964">
      <w:pPr>
        <w:pStyle w:val="SingleTxtG"/>
      </w:pPr>
      <w:r w:rsidRPr="002A3487">
        <w:t>50.</w:t>
      </w:r>
      <w:r w:rsidRPr="002A3487">
        <w:tab/>
        <w:t>Para reducir las disparidades regionales en el acceso a una atención sanitaria de calidad, el Senegal ha puesto en marcha el proyecto “Invertir en la salud de la madre, el niño y el adolescente”, dotado con 130 millones de dólares de los Estados Unidos para el período 2020-2024 en 6 regiones: Kaffrine, Tambacounda, Kédougou, Kolda, Sédhiou y Ziguinchor. El objetivo del proyecto es mejorar la utilización de los servicios esenciales (salud reproductiva, materna, neonatal, infantil y adolescente) que cumplen las normas de calidad establecidas, reduciendo al mismo tiempo las disparidades regionales en el acceso a una atención sanitaria de calidad para madres e hijos. El proyecto ha contribuido a reforzar la descentralización de la formación del personal sanitario hacia las regiones y a mejorar la disponibilidad de recursos humanos dedicados a la atención sanitaria maternoinfantil mediante la contratación privada o la incorporación a la función pública de más de 2.000</w:t>
      </w:r>
      <w:r w:rsidR="00825ED6">
        <w:t> </w:t>
      </w:r>
      <w:r w:rsidRPr="002A3487">
        <w:t>matronas, enfermeras y médicos.</w:t>
      </w:r>
    </w:p>
    <w:p w14:paraId="1B6D192D" w14:textId="77777777" w:rsidR="00594964" w:rsidRPr="002A3487" w:rsidRDefault="00594964" w:rsidP="00594964">
      <w:pPr>
        <w:pStyle w:val="SingleTxtG"/>
      </w:pPr>
      <w:r w:rsidRPr="002A3487">
        <w:t>51.</w:t>
      </w:r>
      <w:r w:rsidRPr="002A3487">
        <w:tab/>
        <w:t>Ese proyecto también permitió:</w:t>
      </w:r>
    </w:p>
    <w:p w14:paraId="436B8A7F" w14:textId="31EFF0A0" w:rsidR="00594964" w:rsidRPr="002A3487" w:rsidRDefault="00594964" w:rsidP="00F96C02">
      <w:pPr>
        <w:pStyle w:val="Bullet1G"/>
      </w:pPr>
      <w:r w:rsidRPr="002A3487">
        <w:t>Mejorar la disponibilidad de productos e insumos imprescindibles para la salud maternoinfantil, hasta el punto mismo de utilización</w:t>
      </w:r>
      <w:r w:rsidR="00F96C02">
        <w:t>.</w:t>
      </w:r>
    </w:p>
    <w:p w14:paraId="0FACF7FE" w14:textId="54C916D2" w:rsidR="00594964" w:rsidRPr="002A3487" w:rsidRDefault="00594964" w:rsidP="00F96C02">
      <w:pPr>
        <w:pStyle w:val="Bullet1G"/>
      </w:pPr>
      <w:r w:rsidRPr="002A3487">
        <w:t>Potenciar la gestión integrada de las enfermedades infantiles a nivel clínico y comunitario</w:t>
      </w:r>
      <w:r w:rsidR="00F96C02">
        <w:t>.</w:t>
      </w:r>
    </w:p>
    <w:p w14:paraId="79B2742E" w14:textId="7B8F3A20" w:rsidR="00594964" w:rsidRPr="002A3487" w:rsidRDefault="00594964" w:rsidP="00F96C02">
      <w:pPr>
        <w:pStyle w:val="Bullet1G"/>
      </w:pPr>
      <w:r w:rsidRPr="002A3487">
        <w:t xml:space="preserve">Reforzar la cobertura sanitaria universal con cesáreas gratuitas en todas las regiones y atención gratuita a los menores de </w:t>
      </w:r>
      <w:r w:rsidR="004E6EFB">
        <w:t>5</w:t>
      </w:r>
      <w:r w:rsidRPr="002A3487">
        <w:t xml:space="preserve"> años</w:t>
      </w:r>
      <w:r w:rsidR="00F96C02">
        <w:t>.</w:t>
      </w:r>
    </w:p>
    <w:p w14:paraId="4E200FA8" w14:textId="2F208CD9" w:rsidR="00594964" w:rsidRPr="002A3487" w:rsidRDefault="00594964" w:rsidP="00F96C02">
      <w:pPr>
        <w:pStyle w:val="Bullet1G"/>
      </w:pPr>
      <w:r w:rsidRPr="002A3487">
        <w:t>Poner en marcha un plan integrado de divulgación con campañas nacionales y locales sobre salud maternoinfantil.</w:t>
      </w:r>
    </w:p>
    <w:p w14:paraId="3F057F1E" w14:textId="4E5AFB52" w:rsidR="00594964" w:rsidRPr="002A3487" w:rsidRDefault="00F96C02" w:rsidP="00F96C02">
      <w:pPr>
        <w:pStyle w:val="H1G"/>
      </w:pPr>
      <w:r>
        <w:tab/>
      </w:r>
      <w:r w:rsidR="00594964">
        <w:tab/>
      </w:r>
      <w:r w:rsidR="00594964" w:rsidRPr="002A3487">
        <w:t>Respuesta al párrafo 10 b) de la lista de cuestiones</w:t>
      </w:r>
    </w:p>
    <w:p w14:paraId="50EA68A1" w14:textId="77777777" w:rsidR="00594964" w:rsidRPr="002A3487" w:rsidRDefault="00594964" w:rsidP="00594964">
      <w:pPr>
        <w:pStyle w:val="SingleTxtG"/>
      </w:pPr>
      <w:r w:rsidRPr="002A3487">
        <w:t>52.</w:t>
      </w:r>
      <w:r w:rsidRPr="002A3487">
        <w:tab/>
        <w:t>El Senegal ha emprendido diversas iniciativas para reducir la mortalidad infantil mediante la puesta en marcha de programas de salud maternoinfantil. Entre ellas figuran iniciativas para mejorar el acceso a la atención sanitaria de las mujeres embarazadas y los recién nacidos como las siguientes:</w:t>
      </w:r>
    </w:p>
    <w:p w14:paraId="4BBCD44F" w14:textId="01EC1612" w:rsidR="00594964" w:rsidRPr="002A3487" w:rsidRDefault="00594964" w:rsidP="00F96C02">
      <w:pPr>
        <w:pStyle w:val="Bullet1G"/>
      </w:pPr>
      <w:r w:rsidRPr="002A3487">
        <w:t>Dar prioridad a la especialización de los médicos en ginecología y obstetricia, pediatría, anestesia y cuidados intensivos mediante la concesión de becas</w:t>
      </w:r>
      <w:r w:rsidR="00F96C02">
        <w:t>.</w:t>
      </w:r>
    </w:p>
    <w:p w14:paraId="2629C327" w14:textId="6E42C335" w:rsidR="00594964" w:rsidRPr="002A3487" w:rsidRDefault="00594964" w:rsidP="00F96C02">
      <w:pPr>
        <w:pStyle w:val="Bullet1G"/>
      </w:pPr>
      <w:r w:rsidRPr="002A3487">
        <w:t>Poner en práctica una política intensiva de equipamiento y logística</w:t>
      </w:r>
      <w:r w:rsidR="00F96C02">
        <w:t>.</w:t>
      </w:r>
    </w:p>
    <w:p w14:paraId="2B306A96" w14:textId="64585F7A" w:rsidR="00594964" w:rsidRPr="002A3487" w:rsidRDefault="00594964" w:rsidP="00F96C02">
      <w:pPr>
        <w:pStyle w:val="Bullet1G"/>
      </w:pPr>
      <w:r w:rsidRPr="002A3487">
        <w:t>Mejorar la disponibilidad de productos e insumos imprescindibles para la salud maternoinfantil, hasta el punto mismo de utilización</w:t>
      </w:r>
      <w:r w:rsidR="00F96C02">
        <w:t>.</w:t>
      </w:r>
    </w:p>
    <w:p w14:paraId="7B75D7E7" w14:textId="7F8629F2" w:rsidR="00594964" w:rsidRPr="002A3487" w:rsidRDefault="00594964" w:rsidP="00F96C02">
      <w:pPr>
        <w:pStyle w:val="Bullet1G"/>
      </w:pPr>
      <w:r w:rsidRPr="002A3487">
        <w:t>Reforzar la atención obstétrica y neonatal de urgencia para mejorar el acceso al tratamiento de las complicaciones obstétricas</w:t>
      </w:r>
      <w:r w:rsidR="00F96C02">
        <w:t>.</w:t>
      </w:r>
    </w:p>
    <w:p w14:paraId="72E8A9D5" w14:textId="1DCF2B63" w:rsidR="00594964" w:rsidRPr="002A3487" w:rsidRDefault="00594964" w:rsidP="00F96C02">
      <w:pPr>
        <w:pStyle w:val="Bullet1G"/>
      </w:pPr>
      <w:r w:rsidRPr="002A3487">
        <w:t xml:space="preserve">Reforzar la cobertura sanitaria universal con cesáreas gratuitas y atención a los menores de </w:t>
      </w:r>
      <w:r w:rsidR="004E6EFB">
        <w:t>5</w:t>
      </w:r>
      <w:r w:rsidRPr="002A3487">
        <w:t xml:space="preserve"> años</w:t>
      </w:r>
      <w:r w:rsidR="00F96C02">
        <w:t>.</w:t>
      </w:r>
    </w:p>
    <w:p w14:paraId="62C84664" w14:textId="0BFAA552" w:rsidR="00594964" w:rsidRPr="002A3487" w:rsidRDefault="00594964" w:rsidP="00F96C02">
      <w:pPr>
        <w:pStyle w:val="Bullet1G"/>
      </w:pPr>
      <w:r w:rsidRPr="002A3487">
        <w:t>Ampliar las intervenciones y estrategias de alto impacto para combatir la malaria, la malnutrición y la diarrea, y potenciar el Programa Ampliado de Inmunización</w:t>
      </w:r>
      <w:r w:rsidR="00F96C02">
        <w:t>.</w:t>
      </w:r>
    </w:p>
    <w:p w14:paraId="38414777" w14:textId="398BBEE6" w:rsidR="00594964" w:rsidRPr="002A3487" w:rsidRDefault="00594964" w:rsidP="00F96C02">
      <w:pPr>
        <w:pStyle w:val="Bullet1G"/>
      </w:pPr>
      <w:r w:rsidRPr="002A3487">
        <w:t>Fortalecer el Programa Ampliado de Vacunación, que ha pasado de 6 a 12 antígenos con la introducción de nuevas vacunas como la de la hepatitis B, el rotavirus, el neumococo, el Haemophilus Influenzae y el virus del papiloma humano</w:t>
      </w:r>
      <w:r w:rsidR="00F96C02">
        <w:t>.</w:t>
      </w:r>
    </w:p>
    <w:p w14:paraId="3B5F719A" w14:textId="3F5A7EE4" w:rsidR="00594964" w:rsidRPr="002A3487" w:rsidRDefault="00594964" w:rsidP="00F96C02">
      <w:pPr>
        <w:pStyle w:val="Bullet1G"/>
      </w:pPr>
      <w:r w:rsidRPr="002A3487">
        <w:lastRenderedPageBreak/>
        <w:t>Mejorar la profilaxis de la malaria para las mujeres embarazadas durante las consultas prenatales con el uso de sulfadoxina-pirimetamina y la recomendación de dormir bajo mosquiteras tratadas con insecticida de acción prolongada.</w:t>
      </w:r>
    </w:p>
    <w:p w14:paraId="579604D3" w14:textId="77777777" w:rsidR="00594964" w:rsidRPr="002A3487" w:rsidRDefault="00594964" w:rsidP="00594964">
      <w:pPr>
        <w:pStyle w:val="SingleTxtG"/>
      </w:pPr>
      <w:r w:rsidRPr="002A3487">
        <w:t>53.</w:t>
      </w:r>
      <w:r w:rsidRPr="002A3487">
        <w:tab/>
        <w:t>En su lucha contra la malnutrición, el Gobierno del Senegal ha emprendido una serie de iniciativas destinadas a proporcionar alimentos enriquecidos y suplementos nutricionales a los niños malnutridos y a concienciar a las familias sobre los buenos hábitos alimentarios. Entre ellas cabe destacar:</w:t>
      </w:r>
    </w:p>
    <w:p w14:paraId="3143F15D" w14:textId="7A916092" w:rsidR="00594964" w:rsidRPr="002A3487" w:rsidRDefault="00594964" w:rsidP="00F96C02">
      <w:pPr>
        <w:pStyle w:val="Bullet1G"/>
      </w:pPr>
      <w:r w:rsidRPr="002A3487">
        <w:t>La evaluación periódica del estado nutricional de las mujeres embarazadas y lactantes durante las consultas prenatales y postnatales, a fin de proporcionarles asesoramiento sobre buenas prácticas dietéticas y nutricionales, la evolución y el resultado del embarazo y la salud del recién nacido</w:t>
      </w:r>
      <w:r w:rsidR="004E6EFB">
        <w:t>.</w:t>
      </w:r>
      <w:r w:rsidRPr="002A3487">
        <w:t xml:space="preserve"> </w:t>
      </w:r>
    </w:p>
    <w:p w14:paraId="168F470B" w14:textId="5B8CCBB3" w:rsidR="00594964" w:rsidRPr="002A3487" w:rsidRDefault="00594964" w:rsidP="00F96C02">
      <w:pPr>
        <w:pStyle w:val="Bullet1G"/>
      </w:pPr>
      <w:r w:rsidRPr="002A3487">
        <w:t>La prestación de servicios de recuperación y educación nutricional en los centros de salud de referencia y de unidades de recuperación y educación nutricional en los puntos de prestación de cuidados de primer nivel</w:t>
      </w:r>
      <w:r w:rsidR="004E6EFB">
        <w:t>.</w:t>
      </w:r>
    </w:p>
    <w:p w14:paraId="11A524B3" w14:textId="27F3CE02" w:rsidR="00594964" w:rsidRPr="002A3487" w:rsidRDefault="00594964" w:rsidP="00F96C02">
      <w:pPr>
        <w:pStyle w:val="Bullet1G"/>
      </w:pPr>
      <w:r w:rsidRPr="002A3487">
        <w:t>El fortalecimiento del enfoque multidisciplinar y multisectorial y la gestión comunitaria de las actuaciones de alto impacto en la supervivencia infantil</w:t>
      </w:r>
      <w:r w:rsidR="004E6EFB">
        <w:t>.</w:t>
      </w:r>
      <w:r w:rsidRPr="002A3487">
        <w:t xml:space="preserve"> </w:t>
      </w:r>
    </w:p>
    <w:p w14:paraId="077DA73F" w14:textId="56C98092" w:rsidR="00594964" w:rsidRPr="002A3487" w:rsidRDefault="00594964" w:rsidP="00F96C02">
      <w:pPr>
        <w:pStyle w:val="Bullet1G"/>
      </w:pPr>
      <w:r w:rsidRPr="002A3487">
        <w:t>La distribución de suplementos de vitamina A, desparasitación y enriquecimiento de los alimentos para niños de 6 a 59 meses utilizando micronutrientes en polvo.</w:t>
      </w:r>
    </w:p>
    <w:p w14:paraId="7A85C28C" w14:textId="6E390493" w:rsidR="00594964" w:rsidRPr="002A3487" w:rsidRDefault="00594964" w:rsidP="00F96C02">
      <w:pPr>
        <w:pStyle w:val="SingleTxtG"/>
      </w:pPr>
      <w:r w:rsidRPr="002A3487">
        <w:t>54.</w:t>
      </w:r>
      <w:r w:rsidRPr="002A3487">
        <w:tab/>
        <w:t>Además, en el marco del denominado “Proyecto de inversión en los primeros años para el desarrollo humano” se prestaron servicios comunitarios de salud y nutrición a 930.000</w:t>
      </w:r>
      <w:r w:rsidR="004E6EFB">
        <w:t> </w:t>
      </w:r>
      <w:r w:rsidRPr="002A3487">
        <w:t xml:space="preserve">niños menores de 23 meses, con los siguientes resultados: </w:t>
      </w:r>
    </w:p>
    <w:p w14:paraId="78856A92" w14:textId="372A59F4" w:rsidR="00594964" w:rsidRPr="002A3487" w:rsidRDefault="00594964" w:rsidP="00F96C02">
      <w:pPr>
        <w:pStyle w:val="Bullet1G"/>
      </w:pPr>
      <w:r w:rsidRPr="002A3487">
        <w:t>Examen de 58.735 niños para controlar la malnutrición aguda en las regiones de Diourbel, Fatick, Kaolack, Kaffrine, Kolda, Matam, Tambacounda, Louga, Saint Louis y Thiès</w:t>
      </w:r>
      <w:r w:rsidR="00F96C02">
        <w:t>.</w:t>
      </w:r>
    </w:p>
    <w:p w14:paraId="31564AAB" w14:textId="4D4ABD47" w:rsidR="00594964" w:rsidRPr="002A3487" w:rsidRDefault="00594964" w:rsidP="00F96C02">
      <w:pPr>
        <w:pStyle w:val="Bullet1G"/>
      </w:pPr>
      <w:r w:rsidRPr="002A3487">
        <w:t>Detección de 1.650 niños con malnutrición aguda moderada y 58 niños con malnutrición aguda grave</w:t>
      </w:r>
      <w:r w:rsidR="00F96C02">
        <w:t>.</w:t>
      </w:r>
    </w:p>
    <w:p w14:paraId="567B3DB0" w14:textId="4F1CAA67" w:rsidR="00594964" w:rsidRPr="002A3487" w:rsidRDefault="00594964" w:rsidP="00F96C02">
      <w:pPr>
        <w:pStyle w:val="Bullet1G"/>
      </w:pPr>
      <w:r w:rsidRPr="002A3487">
        <w:t>Sensibilización de 149.858 madres de niños menores de 23 meses sobre temas relacionados con la alimentación del bebé y la gestión integrada de las enfermedades prevalentes en la infancia</w:t>
      </w:r>
      <w:r w:rsidR="00F96C02">
        <w:t>.</w:t>
      </w:r>
      <w:r w:rsidRPr="002A3487">
        <w:t xml:space="preserve"> </w:t>
      </w:r>
    </w:p>
    <w:p w14:paraId="50FA7249" w14:textId="456D26AE" w:rsidR="00594964" w:rsidRPr="002A3487" w:rsidRDefault="00594964" w:rsidP="00F96C02">
      <w:pPr>
        <w:pStyle w:val="Bullet1G"/>
      </w:pPr>
      <w:r w:rsidRPr="002A3487">
        <w:t>Formación avanzada de 715 educadores, entre ellos 379 mujeres, para mejorar la realización de las actividades en materia de salud y nutrición</w:t>
      </w:r>
      <w:r w:rsidR="00F96C02">
        <w:t>.</w:t>
      </w:r>
      <w:r w:rsidRPr="002A3487">
        <w:t xml:space="preserve"> </w:t>
      </w:r>
    </w:p>
    <w:p w14:paraId="32FF4332" w14:textId="335AD9CA" w:rsidR="00594964" w:rsidRPr="002A3487" w:rsidRDefault="00594964" w:rsidP="00F96C02">
      <w:pPr>
        <w:pStyle w:val="Bullet1G"/>
      </w:pPr>
      <w:r w:rsidRPr="002A3487">
        <w:t>Finalización de una guía para el diálogo comunitario sobre nutrición</w:t>
      </w:r>
      <w:r w:rsidR="00F96C02">
        <w:t>.</w:t>
      </w:r>
      <w:r w:rsidRPr="002A3487">
        <w:t xml:space="preserve"> </w:t>
      </w:r>
    </w:p>
    <w:p w14:paraId="05C1A57E" w14:textId="2A451301" w:rsidR="00594964" w:rsidRPr="002A3487" w:rsidRDefault="00594964" w:rsidP="00F96C02">
      <w:pPr>
        <w:pStyle w:val="Bullet1G"/>
      </w:pPr>
      <w:r w:rsidRPr="002A3487">
        <w:t xml:space="preserve">Organización de una exposición denominada </w:t>
      </w:r>
      <w:r w:rsidRPr="0053020B">
        <w:rPr>
          <w:i/>
          <w:iCs/>
        </w:rPr>
        <w:t>“Wallu doom”</w:t>
      </w:r>
      <w:r w:rsidRPr="002A3487">
        <w:t xml:space="preserve"> dedicada a la alimentación complementaria de los niños de 6 a 23 meses y la aplicación de una estrategia de comunicación digital</w:t>
      </w:r>
      <w:r w:rsidR="00F96C02">
        <w:t>.</w:t>
      </w:r>
    </w:p>
    <w:p w14:paraId="70F67B75" w14:textId="35F16B84" w:rsidR="00594964" w:rsidRPr="002A3487" w:rsidRDefault="00594964" w:rsidP="00F96C02">
      <w:pPr>
        <w:pStyle w:val="Bullet1G"/>
      </w:pPr>
      <w:r w:rsidRPr="002A3487">
        <w:t>Fomento de la lactancia materna precoz</w:t>
      </w:r>
      <w:r w:rsidR="00F96C02">
        <w:t>.</w:t>
      </w:r>
    </w:p>
    <w:p w14:paraId="3AEB298C" w14:textId="470D4D29" w:rsidR="00594964" w:rsidRPr="002A3487" w:rsidRDefault="00594964" w:rsidP="00F96C02">
      <w:pPr>
        <w:pStyle w:val="Bullet1G"/>
      </w:pPr>
      <w:r w:rsidRPr="002A3487">
        <w:t xml:space="preserve">Implicación del programa de reducción de la mortalidad maternoinfantil </w:t>
      </w:r>
      <w:r w:rsidRPr="00F96C02">
        <w:rPr>
          <w:i/>
          <w:iCs/>
        </w:rPr>
        <w:t>“badjenu Gox”</w:t>
      </w:r>
      <w:r w:rsidRPr="002A3487">
        <w:t xml:space="preserve"> en la sensibilización sobre la práctica de la lactancia materna exclusiva hasta los </w:t>
      </w:r>
      <w:r w:rsidR="004E6EFB">
        <w:t>6</w:t>
      </w:r>
      <w:r w:rsidRPr="002A3487">
        <w:t xml:space="preserve"> meses.</w:t>
      </w:r>
    </w:p>
    <w:p w14:paraId="6AA5A504" w14:textId="77777777" w:rsidR="00594964" w:rsidRPr="002A3487" w:rsidRDefault="00594964" w:rsidP="00594964">
      <w:pPr>
        <w:pStyle w:val="SingleTxtG"/>
      </w:pPr>
      <w:r w:rsidRPr="002A3487">
        <w:t>55.</w:t>
      </w:r>
      <w:r w:rsidRPr="002A3487">
        <w:tab/>
        <w:t xml:space="preserve">En la misma línea, se han reconocido los esfuerzos del Senegal en la lucha contra el VIH/sida. Entre las acciones emprendidas para intensificar los esfuerzos en favor de los niños con VIH y establecer servicios prenatales accesibles y de calidad cabe citar: </w:t>
      </w:r>
    </w:p>
    <w:p w14:paraId="6FB87D64" w14:textId="162FB957" w:rsidR="00594964" w:rsidRPr="002A3487" w:rsidRDefault="00594964" w:rsidP="00040B45">
      <w:pPr>
        <w:pStyle w:val="Bullet1G"/>
      </w:pPr>
      <w:r w:rsidRPr="002A3487">
        <w:t>El fortalecimiento de las actividades de comunicación sobre temas relacionados con la visita temprana a las consultas prenatales, el parto con asistencia de personal cualificado y el uso de los servicios de atención posnatal</w:t>
      </w:r>
      <w:r w:rsidR="00040B45">
        <w:t>.</w:t>
      </w:r>
      <w:r w:rsidRPr="002A3487">
        <w:t xml:space="preserve"> </w:t>
      </w:r>
    </w:p>
    <w:p w14:paraId="13AF5799" w14:textId="73BE5EB6" w:rsidR="00594964" w:rsidRPr="002A3487" w:rsidRDefault="00594964" w:rsidP="00040B45">
      <w:pPr>
        <w:pStyle w:val="Bullet1G"/>
      </w:pPr>
      <w:r w:rsidRPr="002A3487">
        <w:t>La promoción de las consultas prenatales especializadas</w:t>
      </w:r>
      <w:r w:rsidR="00040B45">
        <w:t>.</w:t>
      </w:r>
      <w:r w:rsidRPr="002A3487">
        <w:t xml:space="preserve"> </w:t>
      </w:r>
    </w:p>
    <w:p w14:paraId="48C03C35" w14:textId="0010A225" w:rsidR="00594964" w:rsidRPr="002A3487" w:rsidRDefault="00594964" w:rsidP="00040B45">
      <w:pPr>
        <w:pStyle w:val="Bullet1G"/>
      </w:pPr>
      <w:r w:rsidRPr="002A3487">
        <w:t>El fortalecimiento de la atención obstétrica y neonatal de urgencia</w:t>
      </w:r>
      <w:r w:rsidR="00040B45">
        <w:t>.</w:t>
      </w:r>
      <w:r w:rsidRPr="002A3487">
        <w:t xml:space="preserve"> </w:t>
      </w:r>
    </w:p>
    <w:p w14:paraId="11D29CDE" w14:textId="588E2277" w:rsidR="00594964" w:rsidRPr="002A3487" w:rsidRDefault="00594964" w:rsidP="00040B45">
      <w:pPr>
        <w:pStyle w:val="Bullet1G"/>
      </w:pPr>
      <w:r w:rsidRPr="002A3487">
        <w:t>La detección de enfermedades infecciosas (sífilis, VIH) durante las consultas prenatales</w:t>
      </w:r>
      <w:r w:rsidR="00040B45">
        <w:t>.</w:t>
      </w:r>
      <w:r w:rsidRPr="002A3487">
        <w:t xml:space="preserve"> </w:t>
      </w:r>
    </w:p>
    <w:p w14:paraId="57D89B6E" w14:textId="5AE7BE5F" w:rsidR="00594964" w:rsidRPr="002A3487" w:rsidRDefault="00594964" w:rsidP="00040B45">
      <w:pPr>
        <w:pStyle w:val="Bullet1G"/>
      </w:pPr>
      <w:r w:rsidRPr="002A3487">
        <w:lastRenderedPageBreak/>
        <w:t>La puesta en marcha de un plan para eliminar la transmisión del VIH a los niños.</w:t>
      </w:r>
    </w:p>
    <w:p w14:paraId="2BCFC04D" w14:textId="77777777" w:rsidR="00594964" w:rsidRPr="002A3487" w:rsidRDefault="00594964" w:rsidP="00594964">
      <w:pPr>
        <w:pStyle w:val="SingleTxtG"/>
      </w:pPr>
      <w:r w:rsidRPr="002A3487">
        <w:t>56.</w:t>
      </w:r>
      <w:r w:rsidRPr="002A3487">
        <w:tab/>
        <w:t>En 2022, la Unidad Nacional de Control del sida lanzó la campaña “Coge a un niño de la mano” para apadrinar a niños que viven con el VIH/sida.</w:t>
      </w:r>
    </w:p>
    <w:p w14:paraId="5C110EAE" w14:textId="77777777" w:rsidR="00594964" w:rsidRPr="002A3487" w:rsidRDefault="00594964" w:rsidP="00594964">
      <w:pPr>
        <w:pStyle w:val="SingleTxtG"/>
      </w:pPr>
      <w:r w:rsidRPr="002A3487">
        <w:t>57.</w:t>
      </w:r>
      <w:r w:rsidRPr="002A3487">
        <w:tab/>
        <w:t xml:space="preserve">El Gobierno del Senegal también ha tomado medidas para combatir el abuso de drogas y otras sustancias mediante la aprobación, en octubre de 2023, del proyecto de decreto modificado de aplicación de la Ley núm. 2014-14, de 28 de marzo de 2014, relativo a la fabricación, empaquetado, etiquetado, venta y consumo de tabaco. </w:t>
      </w:r>
    </w:p>
    <w:p w14:paraId="156D18B5" w14:textId="52414B21" w:rsidR="00594964" w:rsidRPr="002A3487" w:rsidRDefault="00594964" w:rsidP="00594964">
      <w:pPr>
        <w:pStyle w:val="SingleTxtG"/>
      </w:pPr>
      <w:r w:rsidRPr="002A3487">
        <w:t>58.</w:t>
      </w:r>
      <w:r w:rsidRPr="002A3487">
        <w:tab/>
        <w:t>Además del Comité Nacional para el Control del Tabaco, existe un programa de prevención para reducir los perjuicios causados por el consumo de drogas y apoyar a los drogodependientes, creado en virtud de la Orden Ministerial núm. 15.347 de 28 de julio de</w:t>
      </w:r>
      <w:r w:rsidR="004E6EFB">
        <w:t> </w:t>
      </w:r>
      <w:r w:rsidRPr="002A3487">
        <w:t>2015.</w:t>
      </w:r>
    </w:p>
    <w:p w14:paraId="15599606" w14:textId="77777777" w:rsidR="00594964" w:rsidRPr="002A3487" w:rsidRDefault="00594964" w:rsidP="00594964">
      <w:pPr>
        <w:pStyle w:val="SingleTxtG"/>
      </w:pPr>
      <w:r w:rsidRPr="002A3487">
        <w:t>59.</w:t>
      </w:r>
      <w:r w:rsidRPr="002A3487">
        <w:tab/>
        <w:t xml:space="preserve">El Senegal cuenta también con un Centro para la Gestión Integrada de las Adicciones, que en 2021 atendió a más de 3.000 consumidores de drogas inyectables, alcohol, tabaco y cannabis. </w:t>
      </w:r>
    </w:p>
    <w:p w14:paraId="28DD157C" w14:textId="077F1D1B" w:rsidR="00594964" w:rsidRPr="002A3487" w:rsidRDefault="00040B45" w:rsidP="00040B45">
      <w:pPr>
        <w:pStyle w:val="H1G"/>
      </w:pPr>
      <w:r>
        <w:tab/>
      </w:r>
      <w:r w:rsidR="00594964">
        <w:tab/>
      </w:r>
      <w:r w:rsidR="00594964" w:rsidRPr="002A3487">
        <w:t>Respuesta al párrafo 10 c) de la lista de cuestiones</w:t>
      </w:r>
    </w:p>
    <w:p w14:paraId="448DFD74" w14:textId="77777777" w:rsidR="00594964" w:rsidRPr="002A3487" w:rsidRDefault="00594964" w:rsidP="00594964">
      <w:pPr>
        <w:pStyle w:val="SingleTxtG"/>
      </w:pPr>
      <w:r w:rsidRPr="002A3487">
        <w:t>60.</w:t>
      </w:r>
      <w:r w:rsidRPr="002A3487">
        <w:tab/>
        <w:t>Para garantizar que todos los niños tengan acceso a cuidados de salud mental, el Gobierno del Senegal presta asistencia a niños inadaptados y con discapacidad mental en establecimientos como Keur Xaleyi (CHUN de Fann), el Hospital Infantil de Diamniadio y CHPNT (Thiaroye).</w:t>
      </w:r>
    </w:p>
    <w:p w14:paraId="164128F4" w14:textId="2DEC1DC9" w:rsidR="00594964" w:rsidRPr="002A3487" w:rsidRDefault="00594964" w:rsidP="00594964">
      <w:pPr>
        <w:pStyle w:val="SingleTxtG"/>
      </w:pPr>
      <w:r w:rsidRPr="002A3487">
        <w:t>61.</w:t>
      </w:r>
      <w:r w:rsidRPr="002A3487">
        <w:tab/>
        <w:t>Además, como parte del programa de formación, en 2021</w:t>
      </w:r>
      <w:r w:rsidR="004E6EFB">
        <w:t xml:space="preserve"> </w:t>
      </w:r>
      <w:r w:rsidRPr="002A3487">
        <w:t>se creó una especialización en psiquiatría infantil en la Facultad de Medicina, Farmacia y Odontología de la Universidad</w:t>
      </w:r>
      <w:r w:rsidRPr="002A3487">
        <w:rPr>
          <w:lang w:val="fr-CH"/>
        </w:rPr>
        <w:t xml:space="preserve"> Cheikh Anta Diop</w:t>
      </w:r>
      <w:r w:rsidRPr="002A3487">
        <w:t>.</w:t>
      </w:r>
    </w:p>
    <w:p w14:paraId="5CCCDC00" w14:textId="77777777" w:rsidR="00594964" w:rsidRPr="002A3487" w:rsidRDefault="00594964" w:rsidP="00594964">
      <w:pPr>
        <w:pStyle w:val="SingleTxtG"/>
      </w:pPr>
      <w:r w:rsidRPr="002A3487">
        <w:t>62.</w:t>
      </w:r>
      <w:r w:rsidRPr="002A3487">
        <w:tab/>
        <w:t>Además, el Estado facilita el acceso de los niños a la atención de salud mental a través de la</w:t>
      </w:r>
      <w:r w:rsidRPr="002A3487">
        <w:rPr>
          <w:lang w:val="fr-CH"/>
        </w:rPr>
        <w:t xml:space="preserve"> </w:t>
      </w:r>
      <w:r w:rsidRPr="002A3487">
        <w:t>Tarjeta de Igualdad de Oportunidades y la cobertura sanitaria universal, que les permiten obtener servicios gratuitos en los establecimientos públicos.</w:t>
      </w:r>
    </w:p>
    <w:p w14:paraId="3A20D127" w14:textId="328C3913" w:rsidR="00594964" w:rsidRPr="002A3487" w:rsidRDefault="00040B45" w:rsidP="00040B45">
      <w:pPr>
        <w:pStyle w:val="H1G"/>
      </w:pPr>
      <w:r>
        <w:tab/>
      </w:r>
      <w:r w:rsidR="00594964">
        <w:tab/>
      </w:r>
      <w:r w:rsidR="00594964" w:rsidRPr="002A3487">
        <w:t>Respuesta al párrafo 11 de la lista de cuestiones</w:t>
      </w:r>
    </w:p>
    <w:p w14:paraId="1804A740" w14:textId="77777777" w:rsidR="00594964" w:rsidRPr="002A3487" w:rsidRDefault="00594964" w:rsidP="00594964">
      <w:pPr>
        <w:pStyle w:val="SingleTxtG"/>
      </w:pPr>
      <w:r w:rsidRPr="002A3487">
        <w:t>63.</w:t>
      </w:r>
      <w:r w:rsidRPr="002A3487">
        <w:tab/>
        <w:t>Para garantizar la educación de las niñas, el Gobierno del Senegal ha tomado medidas tendientes a combatir el matrimonio infantil y el embarazo precoz. Entre ellas:</w:t>
      </w:r>
    </w:p>
    <w:p w14:paraId="0591132D" w14:textId="5BEA37AA" w:rsidR="00594964" w:rsidRPr="002A3487" w:rsidRDefault="00594964" w:rsidP="00040B45">
      <w:pPr>
        <w:pStyle w:val="Bullet1G"/>
      </w:pPr>
      <w:r w:rsidRPr="002A3487">
        <w:t xml:space="preserve">La </w:t>
      </w:r>
      <w:r w:rsidR="004E6EFB" w:rsidRPr="002A3487">
        <w:t xml:space="preserve">Orden </w:t>
      </w:r>
      <w:r w:rsidRPr="002A3487">
        <w:t>núm. 007383, de 27 de marzo de 2023, relativa a la protección de las niñas y las jóvenes en las escuelas y otros establecimientos, con la que se garantiza que las jóvenes encintas puedan seguir estudiando durante el</w:t>
      </w:r>
      <w:r w:rsidRPr="002A3487">
        <w:rPr>
          <w:lang w:val="fr-CH"/>
        </w:rPr>
        <w:t xml:space="preserve"> </w:t>
      </w:r>
      <w:r w:rsidRPr="002A3487">
        <w:t>embarazo (si su estado de salud lo permite) y después del parto</w:t>
      </w:r>
      <w:r w:rsidR="00040B45">
        <w:t>.</w:t>
      </w:r>
    </w:p>
    <w:p w14:paraId="29995F6B" w14:textId="47D94A22" w:rsidR="00594964" w:rsidRPr="002A3487" w:rsidRDefault="00594964" w:rsidP="00040B45">
      <w:pPr>
        <w:pStyle w:val="Bullet1G"/>
      </w:pPr>
      <w:r>
        <w:rPr>
          <w:rFonts w:ascii="Symbol" w:hAnsi="Symbol"/>
        </w:rPr>
        <w:tab/>
      </w:r>
      <w:r w:rsidRPr="002A3487">
        <w:t>La validación en 2023 de un Plan de Acción para Poner Fin al Matrimonio Infantil, con el que se pretende alcanzar objetivos estratégicos como: elevar a 18 años la edad legal para contraer matrimonio para niños y niñas sin excepción, formar a 10.000</w:t>
      </w:r>
      <w:r w:rsidR="004E6EFB">
        <w:t> </w:t>
      </w:r>
      <w:r w:rsidRPr="002A3487">
        <w:t>miembros del personal operacional en la prevención del matrimonio infantil y fortalecer la divulgación y la sensibilización de la población para poner fin a los matrimonios infantiles</w:t>
      </w:r>
      <w:r w:rsidR="00040B45">
        <w:t>.</w:t>
      </w:r>
    </w:p>
    <w:p w14:paraId="7BEE5CF1" w14:textId="5F2C20E5" w:rsidR="00594964" w:rsidRPr="002A3487" w:rsidRDefault="00594964" w:rsidP="00040B45">
      <w:pPr>
        <w:pStyle w:val="Bullet1G"/>
      </w:pPr>
      <w:r w:rsidRPr="002A3487">
        <w:t>La aplicación del programa “Nuevo pacto”, que contribuye a luchar eficazmente contra los embarazos y los matrimonios precoces.</w:t>
      </w:r>
    </w:p>
    <w:p w14:paraId="027077ED" w14:textId="77777777" w:rsidR="00594964" w:rsidRPr="002A3487" w:rsidRDefault="00594964" w:rsidP="00594964">
      <w:pPr>
        <w:pStyle w:val="SingleTxtG"/>
      </w:pPr>
      <w:r w:rsidRPr="002A3487">
        <w:t>64.</w:t>
      </w:r>
      <w:r w:rsidRPr="002A3487">
        <w:tab/>
        <w:t>Para prevenir el acoso y el abuso sexual, en particular en las escuelas, el Estado, en colaboración con las organizaciones de la sociedad civil, presta apoyo a los Comités de Gestión Escolar mediante el fomento de su capacidad. Además, en 2022 el Senegal aprobó un módulo de formación para los actores sobre la protección de los niños en línea contra el abuso, el acoso y la violencia.</w:t>
      </w:r>
    </w:p>
    <w:p w14:paraId="2FB561A4" w14:textId="24523E07" w:rsidR="00594964" w:rsidRPr="002A3487" w:rsidRDefault="00594964" w:rsidP="00594964">
      <w:pPr>
        <w:pStyle w:val="SingleTxtG"/>
      </w:pPr>
      <w:r w:rsidRPr="002A3487">
        <w:t>65.</w:t>
      </w:r>
      <w:r w:rsidRPr="002A3487">
        <w:tab/>
        <w:t xml:space="preserve">El Consejo de Ministros aprobó el proyecto de ley sobre el estatuto de las </w:t>
      </w:r>
      <w:r w:rsidRPr="004E6EFB">
        <w:rPr>
          <w:i/>
          <w:iCs/>
        </w:rPr>
        <w:t>daaras</w:t>
      </w:r>
      <w:r w:rsidRPr="002A3487">
        <w:t xml:space="preserve"> y el Presidente de la República ha dado instrucciones para que se actualice antes de su aprobación por la Asamblea Nacional. </w:t>
      </w:r>
    </w:p>
    <w:p w14:paraId="5C6FA04E" w14:textId="39A5DC08" w:rsidR="00594964" w:rsidRPr="002A3487" w:rsidRDefault="00040B45" w:rsidP="00040B45">
      <w:pPr>
        <w:pStyle w:val="H1G"/>
      </w:pPr>
      <w:r>
        <w:lastRenderedPageBreak/>
        <w:tab/>
      </w:r>
      <w:r w:rsidR="00594964">
        <w:tab/>
      </w:r>
      <w:r w:rsidR="00594964" w:rsidRPr="002A3487">
        <w:t>Respuesta al párrafo 12 a) de la lista de cuestiones</w:t>
      </w:r>
    </w:p>
    <w:p w14:paraId="4165A501" w14:textId="77777777" w:rsidR="00594964" w:rsidRPr="002A3487" w:rsidRDefault="00594964" w:rsidP="00594964">
      <w:pPr>
        <w:pStyle w:val="SingleTxtG"/>
      </w:pPr>
      <w:r w:rsidRPr="002A3487">
        <w:t>66.</w:t>
      </w:r>
      <w:r w:rsidRPr="002A3487">
        <w:tab/>
        <w:t xml:space="preserve">El proyecto de texto del nuevo artículo L-145 del Código del Trabajo, en virtud del cual se eleva la edad de admisión de los niños al trabajo, fue examinado y validado por el Consejo Consultivo del Trabajo y la Seguridad Social y posteriormente aprobado por el Consejo de Ministros, y se han adoptado medidas para su aprobación definitiva por la Asamblea Nacional. </w:t>
      </w:r>
    </w:p>
    <w:p w14:paraId="7377FAF1" w14:textId="2AF6F05B" w:rsidR="00594964" w:rsidRPr="002A3487" w:rsidRDefault="00040B45" w:rsidP="00040B45">
      <w:pPr>
        <w:pStyle w:val="H1G"/>
      </w:pPr>
      <w:r>
        <w:tab/>
      </w:r>
      <w:r w:rsidR="00594964">
        <w:tab/>
      </w:r>
      <w:r w:rsidR="00594964" w:rsidRPr="002A3487">
        <w:t>Respuesta al párrafo 12 b) de la lista de cuestiones</w:t>
      </w:r>
    </w:p>
    <w:p w14:paraId="5CE2D8C0" w14:textId="77777777" w:rsidR="00594964" w:rsidRPr="002A3487" w:rsidRDefault="00594964" w:rsidP="00594964">
      <w:pPr>
        <w:pStyle w:val="SingleTxtG"/>
      </w:pPr>
      <w:r w:rsidRPr="002A3487">
        <w:t>67.</w:t>
      </w:r>
      <w:r w:rsidRPr="002A3487">
        <w:tab/>
        <w:t>El Senegal ha puesto en marcha un Plan Marco Nacional para la Prevención y la Erradicación del Trabajo Infantil que ha permitido desarrollar y aplicar un programa de educación, información y divulgación sobre los peligros, los daños y los riesgos inherentes al trabajo infantil.</w:t>
      </w:r>
    </w:p>
    <w:p w14:paraId="05A2187E" w14:textId="77777777" w:rsidR="00594964" w:rsidRPr="002A3487" w:rsidRDefault="00594964" w:rsidP="00594964">
      <w:pPr>
        <w:pStyle w:val="SingleTxtG"/>
      </w:pPr>
      <w:r w:rsidRPr="002A3487">
        <w:t>68.</w:t>
      </w:r>
      <w:r w:rsidRPr="002A3487">
        <w:tab/>
        <w:t>Además, el Estado, en colaboración con los centros de enseñanza vocacional y formación profesional, organiza periódicamente campañas de sensibilización y promoción para que las autoridades locales presten mayor atención a la lucha contra el trabajo infantil y la incorporen a sus políticas sectoriales.</w:t>
      </w:r>
    </w:p>
    <w:p w14:paraId="36924BFA" w14:textId="248F3FA9" w:rsidR="00594964" w:rsidRPr="002A3487" w:rsidRDefault="00594964" w:rsidP="00594964">
      <w:pPr>
        <w:pStyle w:val="SingleTxtG"/>
      </w:pPr>
      <w:r w:rsidRPr="002A3487">
        <w:t>69.</w:t>
      </w:r>
      <w:r w:rsidRPr="002A3487">
        <w:tab/>
        <w:t xml:space="preserve">En el plano legislativo, se ha trabajado decididamente para armonizar el Código de Trabajo, en particular su artículo L-145, con el Convenio núm. 138 de la Organización Internacional del Trabajo (OIT) sobre la </w:t>
      </w:r>
      <w:r w:rsidR="004E6EFB" w:rsidRPr="002A3487">
        <w:t xml:space="preserve">Edad Mínima </w:t>
      </w:r>
      <w:r w:rsidRPr="002A3487">
        <w:t xml:space="preserve">de </w:t>
      </w:r>
      <w:r w:rsidR="004E6EFB" w:rsidRPr="002A3487">
        <w:t xml:space="preserve">Admisión </w:t>
      </w:r>
      <w:r w:rsidRPr="002A3487">
        <w:t xml:space="preserve">al </w:t>
      </w:r>
      <w:r w:rsidR="004E6EFB" w:rsidRPr="002A3487">
        <w:t>Empleo</w:t>
      </w:r>
      <w:r w:rsidRPr="002A3487">
        <w:t>, ratificado por el Senegal en 1999.</w:t>
      </w:r>
    </w:p>
    <w:p w14:paraId="2579841F" w14:textId="5E6F978B" w:rsidR="00594964" w:rsidRPr="002A3487" w:rsidRDefault="00040B45" w:rsidP="00040B45">
      <w:pPr>
        <w:pStyle w:val="H1G"/>
      </w:pPr>
      <w:r>
        <w:tab/>
      </w:r>
      <w:r w:rsidR="00594964">
        <w:tab/>
      </w:r>
      <w:r w:rsidR="00594964" w:rsidRPr="002A3487">
        <w:t>Respuesta al párrafo 12 c) de la lista de cuestiones</w:t>
      </w:r>
    </w:p>
    <w:p w14:paraId="41CE6BFC" w14:textId="77777777" w:rsidR="00594964" w:rsidRPr="002A3487" w:rsidRDefault="00594964" w:rsidP="00594964">
      <w:pPr>
        <w:pStyle w:val="SingleTxtG"/>
      </w:pPr>
      <w:r w:rsidRPr="002A3487">
        <w:t>70.</w:t>
      </w:r>
      <w:r w:rsidRPr="002A3487">
        <w:tab/>
        <w:t xml:space="preserve">El personal empleado por la inspección de trabajo ha aumentado con la contratación de 130 nuevos agentes entre 2015 y 2022. Los presupuestos asignados a los departamentos también se han incrementado en 80.000.000 francos CFA en comparación con los de años anteriores. Se ha modernizado el material destinado al funcionamiento de los servicios. Entre 2021 y 2022, 16 inspectores de trabajo recibieron formación en técnicas de inspección, especialmente en el sector informal, que es el que emplea a un mayor número de niños. </w:t>
      </w:r>
    </w:p>
    <w:p w14:paraId="27116A68" w14:textId="77777777" w:rsidR="00594964" w:rsidRPr="002A3487" w:rsidRDefault="00594964" w:rsidP="00594964">
      <w:pPr>
        <w:pStyle w:val="SingleTxtG"/>
      </w:pPr>
      <w:r w:rsidRPr="002A3487">
        <w:t>71.</w:t>
      </w:r>
      <w:r w:rsidRPr="002A3487">
        <w:tab/>
        <w:t>Asimismo, en 2023 se elaboró una guía metodológica para optimizar los procedimientos de control.</w:t>
      </w:r>
    </w:p>
    <w:p w14:paraId="622BD2AC" w14:textId="7A158A15" w:rsidR="00594964" w:rsidRPr="002A3487" w:rsidRDefault="00040B45" w:rsidP="00040B45">
      <w:pPr>
        <w:pStyle w:val="H1G"/>
      </w:pPr>
      <w:r>
        <w:tab/>
      </w:r>
      <w:r w:rsidR="00594964">
        <w:tab/>
      </w:r>
      <w:r w:rsidR="00594964" w:rsidRPr="002A3487">
        <w:t>Respuesta al párrafo 13 a) de la lista de cuestiones</w:t>
      </w:r>
    </w:p>
    <w:p w14:paraId="463E07D8" w14:textId="77777777" w:rsidR="00594964" w:rsidRPr="002A3487" w:rsidRDefault="00594964" w:rsidP="00594964">
      <w:pPr>
        <w:pStyle w:val="SingleTxtG"/>
      </w:pPr>
      <w:r w:rsidRPr="002A3487">
        <w:t>72.</w:t>
      </w:r>
      <w:r w:rsidRPr="002A3487">
        <w:tab/>
        <w:t>Por el momento no está previsto modificar el artículo 245 del Código Penal. No obstante, en la nueva ley sobre la trata se contempla la introducción de tipos delictivos relacionados específicamente con la mendicidad con penas más severas.</w:t>
      </w:r>
    </w:p>
    <w:p w14:paraId="54BFD0DE" w14:textId="275F389F" w:rsidR="00594964" w:rsidRPr="002A3487" w:rsidRDefault="00040B45" w:rsidP="00040B45">
      <w:pPr>
        <w:pStyle w:val="H1G"/>
      </w:pPr>
      <w:r>
        <w:tab/>
      </w:r>
      <w:r w:rsidR="00594964">
        <w:tab/>
      </w:r>
      <w:r w:rsidR="00594964" w:rsidRPr="002A3487">
        <w:t>Respuesta al párrafo 13 b) de la lista de cuestiones</w:t>
      </w:r>
    </w:p>
    <w:p w14:paraId="5DBCC7F6" w14:textId="77777777" w:rsidR="00594964" w:rsidRPr="002A3487" w:rsidRDefault="00594964" w:rsidP="00594964">
      <w:pPr>
        <w:pStyle w:val="SingleTxtG"/>
      </w:pPr>
      <w:r w:rsidRPr="002A3487">
        <w:t>73.</w:t>
      </w:r>
      <w:r w:rsidRPr="002A3487">
        <w:tab/>
        <w:t>Para prevenir los malos tratos a los niños y asegurarse de que los autores sean procesados, el Gobierno sigue adoptando medidas de sensibilización y divulgación entre la población y los agentes del sistema judicial.</w:t>
      </w:r>
    </w:p>
    <w:p w14:paraId="2E50171D" w14:textId="77777777" w:rsidR="00594964" w:rsidRPr="002A3487" w:rsidRDefault="00594964" w:rsidP="00594964">
      <w:pPr>
        <w:pStyle w:val="SingleTxtG"/>
      </w:pPr>
      <w:r w:rsidRPr="002A3487">
        <w:t>74.</w:t>
      </w:r>
      <w:r w:rsidRPr="002A3487">
        <w:tab/>
        <w:t>En 2022, el Gobierno organizó una campaña de concienciación para profesores coránicos que contribuyó a fortalecer el compromiso de la comunidad con la defensa y el respeto de los derechos de los niños y la lucha contra la impunidad de quienes cometen abusos.</w:t>
      </w:r>
    </w:p>
    <w:p w14:paraId="519378D8" w14:textId="0B0C024F" w:rsidR="00594964" w:rsidRPr="002A3487" w:rsidRDefault="00040B45" w:rsidP="00040B45">
      <w:pPr>
        <w:pStyle w:val="H1G"/>
      </w:pPr>
      <w:r>
        <w:tab/>
      </w:r>
      <w:r w:rsidR="00594964">
        <w:tab/>
      </w:r>
      <w:r w:rsidR="00594964" w:rsidRPr="002A3487">
        <w:t>Respuesta al párrafo 13 c) de la lista de cuestiones</w:t>
      </w:r>
    </w:p>
    <w:p w14:paraId="218FD0FC" w14:textId="16CC1FEF" w:rsidR="00594964" w:rsidRPr="002A3487" w:rsidRDefault="00594964" w:rsidP="00594964">
      <w:pPr>
        <w:pStyle w:val="SingleTxtG"/>
      </w:pPr>
      <w:r w:rsidRPr="002A3487">
        <w:t>75.</w:t>
      </w:r>
      <w:r w:rsidRPr="002A3487">
        <w:tab/>
        <w:t xml:space="preserve">Para prestar asistencia a los niños retirados de la calle, el Gobierno prosigue los esfuerzos realizados en los últimos años. Por ejemplo, en 2022, en el marco del programa </w:t>
      </w:r>
      <w:r w:rsidRPr="002A3487">
        <w:lastRenderedPageBreak/>
        <w:t>“Aar Xaleyi” el Centro de Asistencia y Orientación para Niños de la Calle (Ginddi) acogió a</w:t>
      </w:r>
      <w:r w:rsidR="004E6EFB">
        <w:t> </w:t>
      </w:r>
      <w:r w:rsidRPr="002A3487">
        <w:t>1.177 niños en situación de riesgo. De ellos, 392 volvieron con sus familias y 524, entre ellos 93 niñas, se beneficiaron de los servicios de atención del Centro. Además, otros 419, entre ellos 45 niñas, recibieron formación en oficios artesanales para ayudarles a ganarse la vida.</w:t>
      </w:r>
    </w:p>
    <w:p w14:paraId="25511736" w14:textId="692FC9E0" w:rsidR="00594964" w:rsidRPr="002A3487" w:rsidRDefault="00594964" w:rsidP="00594964">
      <w:pPr>
        <w:pStyle w:val="SingleTxtG"/>
      </w:pPr>
      <w:r w:rsidRPr="002A3487">
        <w:t>76.</w:t>
      </w:r>
      <w:r w:rsidRPr="002A3487">
        <w:tab/>
        <w:t xml:space="preserve">Como parte de sus esfuerzos por proteger a los niños durante la pandemia de </w:t>
      </w:r>
      <w:r w:rsidR="004E6EFB" w:rsidRPr="002A3487">
        <w:t>COVID</w:t>
      </w:r>
      <w:r w:rsidRPr="002A3487">
        <w:noBreakHyphen/>
        <w:t xml:space="preserve">19, el Gobierno puso en marcha el programa “Cero niños en la calle”, que permitió acoger a 6.187 niños en situación de calle de entre 4 y 17 años, 3.000 de los cuales han sido devueltos a sus familias. </w:t>
      </w:r>
    </w:p>
    <w:p w14:paraId="32F426EB" w14:textId="379D7309" w:rsidR="00594964" w:rsidRPr="002A3487" w:rsidRDefault="00594964" w:rsidP="00594964">
      <w:pPr>
        <w:pStyle w:val="SingleTxtG"/>
      </w:pPr>
      <w:r w:rsidRPr="002A3487">
        <w:t>77.</w:t>
      </w:r>
      <w:r w:rsidRPr="002A3487">
        <w:tab/>
        <w:t>Del mismo modo, el programa de emergencia que el Senegal puso en marcha en colaboración con el Gobierno del Níger permitió sacar de la calle y devolver a sus familias a</w:t>
      </w:r>
      <w:r w:rsidR="004E6EFB">
        <w:t> </w:t>
      </w:r>
      <w:r w:rsidRPr="002A3487">
        <w:t xml:space="preserve">299 menores nigerinos, entre ellos 183 niñas. </w:t>
      </w:r>
    </w:p>
    <w:p w14:paraId="5B85D6F7" w14:textId="0C3E66A6" w:rsidR="00594964" w:rsidRPr="002A3487" w:rsidRDefault="00594964" w:rsidP="00594964">
      <w:pPr>
        <w:pStyle w:val="SingleTxtG"/>
      </w:pPr>
      <w:r w:rsidRPr="002A3487">
        <w:t>78.</w:t>
      </w:r>
      <w:r w:rsidRPr="002A3487">
        <w:tab/>
        <w:t>En cuanto a las condenas impuestas a los autores de abusos a menores, entre 2017 y</w:t>
      </w:r>
      <w:r w:rsidR="004E6EFB">
        <w:t> </w:t>
      </w:r>
      <w:r w:rsidRPr="002A3487">
        <w:t>2018 se abrieron en ocho regiones administrativas al menos 25 investigaciones judiciales sobre presuntos abusos cometidos por maestros coránicos o sus ayudantes contra menores</w:t>
      </w:r>
      <w:r w:rsidR="004E6EFB">
        <w:t> </w:t>
      </w:r>
      <w:r w:rsidRPr="004E6EFB">
        <w:t>talibés</w:t>
      </w:r>
      <w:r w:rsidRPr="002A3487">
        <w:t xml:space="preserve">, niños y niñas, que dieron lugar al menos a 21 enjuiciamientos y 18 condenas. En 2019, al menos 7 maestros coránicos fueron declarados culpables de actos de abuso y condenados a penas de prisión. </w:t>
      </w:r>
    </w:p>
    <w:p w14:paraId="3894BA84" w14:textId="66C13C4E" w:rsidR="00594964" w:rsidRPr="002A3487" w:rsidRDefault="00040B45" w:rsidP="00040B45">
      <w:pPr>
        <w:pStyle w:val="H1G"/>
      </w:pPr>
      <w:r>
        <w:tab/>
      </w:r>
      <w:r w:rsidR="00594964">
        <w:tab/>
      </w:r>
      <w:r w:rsidR="00594964" w:rsidRPr="002A3487">
        <w:t>Respuesta al párrafo 14 de la lista de cuestiones</w:t>
      </w:r>
    </w:p>
    <w:p w14:paraId="3CC42C4D" w14:textId="77777777" w:rsidR="00594964" w:rsidRPr="002A3487" w:rsidRDefault="00594964" w:rsidP="00594964">
      <w:pPr>
        <w:pStyle w:val="SingleTxtG"/>
      </w:pPr>
      <w:r w:rsidRPr="002A3487">
        <w:t>79.</w:t>
      </w:r>
      <w:r w:rsidRPr="002A3487">
        <w:tab/>
        <w:t xml:space="preserve">Para velar por la aplicación de las disposiciones que en las que se establece que la detención de los niños ha de ser únicamente una medida de último recurso, se organizan talleres de fortalecimiento de la capacidad de los agentes de la justicia de menores en las jurisdicciones de los seis tribunales de apelación del Senegal.  </w:t>
      </w:r>
    </w:p>
    <w:p w14:paraId="4CE4515A" w14:textId="77777777" w:rsidR="00594964" w:rsidRPr="002A3487" w:rsidRDefault="00594964" w:rsidP="00594964">
      <w:pPr>
        <w:pStyle w:val="SingleTxtG"/>
      </w:pPr>
      <w:r w:rsidRPr="002A3487">
        <w:t>80.</w:t>
      </w:r>
      <w:r w:rsidRPr="002A3487">
        <w:tab/>
        <w:t>En cuanto a la separación entre los menores y los adultos en los centros de reclusión, solo en la región de Dakar se dispone de una cárcel específica para menores. No obstante, en las demás prisiones regionales que albergan a todas las categorías penales (hombres, mujeres y menores), se han habilitado locales separados para los menores. Esa disposición de protección también figura en el artículo 55 del Código de Procedimiento Penal para los menores bajo custodia policial en los locales de la policía judicial, donde se les reserva una sala específica.</w:t>
      </w:r>
    </w:p>
    <w:p w14:paraId="6E11B931" w14:textId="77777777" w:rsidR="00594964" w:rsidRPr="002A3487" w:rsidRDefault="00594964" w:rsidP="00594964">
      <w:pPr>
        <w:pStyle w:val="SingleTxtG"/>
      </w:pPr>
      <w:r w:rsidRPr="002A3487">
        <w:t>81.</w:t>
      </w:r>
      <w:r w:rsidRPr="002A3487">
        <w:tab/>
        <w:t>Además, el juez de ejecución de sentencias y el Observatorio Nacional de los Centros de Privación de Libertad realizan visitas sin previo aviso a las prisiones para velar por el cumplimiento de la norma de separación de los menores de los adultos.</w:t>
      </w:r>
    </w:p>
    <w:p w14:paraId="38FA824A" w14:textId="77777777" w:rsidR="00594964" w:rsidRPr="002A3487" w:rsidRDefault="00594964" w:rsidP="00594964">
      <w:pPr>
        <w:pStyle w:val="SingleTxtG"/>
      </w:pPr>
      <w:r w:rsidRPr="002A3487">
        <w:t>82.</w:t>
      </w:r>
      <w:r w:rsidRPr="002A3487">
        <w:tab/>
        <w:t>También cabe señalar que en el artículo 83 del proyecto de Código de la Infancia se establece que solo puede considerarse la privación de libertad de un niño en conflicto con la ley como último recurso, y que los niños se benefician de una eximente de minoría de edad.</w:t>
      </w:r>
    </w:p>
    <w:p w14:paraId="7D652386" w14:textId="77777777" w:rsidR="00594964" w:rsidRPr="002A3487" w:rsidRDefault="00594964" w:rsidP="00594964">
      <w:pPr>
        <w:pStyle w:val="SingleTxtG"/>
      </w:pPr>
      <w:r w:rsidRPr="002A3487">
        <w:t>83.</w:t>
      </w:r>
      <w:r w:rsidRPr="002A3487">
        <w:tab/>
        <w:t>Los servicios de Acción Educativa en el Medio Abierto están presentes en 27 de los 46 departamentos del Senegal, y cuentan con un presupuesto de 154.000.000 de francos CFA, es decir, 6.500.000 por cada uno de esos servicios.</w:t>
      </w:r>
    </w:p>
    <w:p w14:paraId="2C10D94C" w14:textId="3699DEB0" w:rsidR="00594964" w:rsidRPr="002A3487" w:rsidRDefault="00040B45" w:rsidP="00040B45">
      <w:pPr>
        <w:pStyle w:val="HChG"/>
      </w:pPr>
      <w:r>
        <w:tab/>
      </w:r>
      <w:r>
        <w:tab/>
      </w:r>
      <w:r w:rsidR="00594964">
        <w:tab/>
      </w:r>
      <w:r w:rsidR="00594964" w:rsidRPr="002A3487">
        <w:t>Segunda parte</w:t>
      </w:r>
    </w:p>
    <w:p w14:paraId="1D6CF7C7" w14:textId="62B2BCB1" w:rsidR="00594964" w:rsidRPr="002A3487" w:rsidRDefault="00040B45" w:rsidP="00040B45">
      <w:pPr>
        <w:pStyle w:val="H1G"/>
      </w:pPr>
      <w:r>
        <w:tab/>
      </w:r>
      <w:r>
        <w:tab/>
      </w:r>
      <w:r w:rsidR="00594964">
        <w:tab/>
      </w:r>
      <w:r w:rsidR="00594964" w:rsidRPr="002A3487">
        <w:t>Respuesta al párrafo 15 a) de la lista de cuestiones</w:t>
      </w:r>
    </w:p>
    <w:p w14:paraId="786A457C" w14:textId="77777777" w:rsidR="00594964" w:rsidRPr="002A3487" w:rsidRDefault="00594964" w:rsidP="00594964">
      <w:pPr>
        <w:pStyle w:val="SingleTxtG"/>
      </w:pPr>
      <w:r w:rsidRPr="002A3487">
        <w:t>84.</w:t>
      </w:r>
      <w:r w:rsidRPr="002A3487">
        <w:tab/>
        <w:t>En el plano legislativo, el Senegal ha adoptado los siguientes textos:</w:t>
      </w:r>
    </w:p>
    <w:p w14:paraId="1FF8AF18" w14:textId="5C9BD983" w:rsidR="00594964" w:rsidRPr="002A3487" w:rsidRDefault="00594964" w:rsidP="00040B45">
      <w:pPr>
        <w:pStyle w:val="Bullet1G"/>
      </w:pPr>
      <w:r w:rsidRPr="002A3487">
        <w:t>Ley Constitucional núm. 2016-10, de 5 de abril de 2016</w:t>
      </w:r>
      <w:r w:rsidR="00040B45">
        <w:t>.</w:t>
      </w:r>
    </w:p>
    <w:p w14:paraId="2261E7BD" w14:textId="7972C771" w:rsidR="00594964" w:rsidRPr="002A3487" w:rsidRDefault="00594964" w:rsidP="00040B45">
      <w:pPr>
        <w:pStyle w:val="Bullet1G"/>
      </w:pPr>
      <w:r w:rsidRPr="002A3487">
        <w:t>Ley Orgánica núm. 2016-23, de 14 de julio de 2016, del Consejo Constitucional</w:t>
      </w:r>
      <w:r w:rsidR="00040B45">
        <w:t>.</w:t>
      </w:r>
      <w:r w:rsidRPr="002A3487">
        <w:t xml:space="preserve"> </w:t>
      </w:r>
    </w:p>
    <w:p w14:paraId="21040418" w14:textId="72A9578C" w:rsidR="00594964" w:rsidRPr="002A3487" w:rsidRDefault="00594964" w:rsidP="00040B45">
      <w:pPr>
        <w:pStyle w:val="Bullet1G"/>
      </w:pPr>
      <w:r w:rsidRPr="002A3487">
        <w:t xml:space="preserve">Ley núm. 2015-15, de 16 de julio de 2015, por la que se autoriza al Presidente de la República a ratificar el Convenio núm. 183 de la OIT, sobre la </w:t>
      </w:r>
      <w:r w:rsidR="004E6EFB" w:rsidRPr="002A3487">
        <w:t xml:space="preserve">Protección </w:t>
      </w:r>
      <w:r w:rsidRPr="002A3487">
        <w:t xml:space="preserve">de la </w:t>
      </w:r>
      <w:r w:rsidR="004E6EFB" w:rsidRPr="002A3487">
        <w:t>Maternidad</w:t>
      </w:r>
      <w:r w:rsidR="00040B45">
        <w:t>.</w:t>
      </w:r>
    </w:p>
    <w:p w14:paraId="321DDCAB" w14:textId="0FBEB4CB" w:rsidR="00594964" w:rsidRPr="002A3487" w:rsidRDefault="00594964" w:rsidP="00040B45">
      <w:pPr>
        <w:pStyle w:val="Bullet1G"/>
      </w:pPr>
      <w:r w:rsidRPr="002A3487">
        <w:lastRenderedPageBreak/>
        <w:t>Ley núm. 2016-30, de 8 de noviembre de 2016 sobre el Código Minero</w:t>
      </w:r>
      <w:r w:rsidR="00040B45">
        <w:t>.</w:t>
      </w:r>
      <w:r w:rsidRPr="002A3487">
        <w:t xml:space="preserve"> </w:t>
      </w:r>
    </w:p>
    <w:p w14:paraId="3EA75EB1" w14:textId="2AFD1A65" w:rsidR="00594964" w:rsidRPr="002A3487" w:rsidRDefault="00594964" w:rsidP="00040B45">
      <w:pPr>
        <w:pStyle w:val="Bullet1G"/>
      </w:pPr>
      <w:r w:rsidRPr="002A3487">
        <w:t>Ley núm. 2016-29, de 8 de noviembre de 2016, por la que se modifica la Ley núm.</w:t>
      </w:r>
      <w:r w:rsidR="004E6EFB">
        <w:t> </w:t>
      </w:r>
      <w:r w:rsidRPr="002A3487">
        <w:t>65</w:t>
      </w:r>
      <w:r w:rsidR="004E6EFB">
        <w:noBreakHyphen/>
      </w:r>
      <w:r w:rsidRPr="002A3487">
        <w:t>60, de 21 de julio de 1965, relativa al Código Penal</w:t>
      </w:r>
      <w:r w:rsidR="00040B45">
        <w:t>.</w:t>
      </w:r>
    </w:p>
    <w:p w14:paraId="35E88C96" w14:textId="357E9044" w:rsidR="00594964" w:rsidRPr="002A3487" w:rsidRDefault="00594964" w:rsidP="00040B45">
      <w:pPr>
        <w:pStyle w:val="Bullet1G"/>
      </w:pPr>
      <w:r w:rsidRPr="002A3487">
        <w:t>Ley núm. 2016-30, de 8 de noviembre de 2016, por la que se modifica la Ley núm.</w:t>
      </w:r>
      <w:r w:rsidR="004E6EFB">
        <w:t> </w:t>
      </w:r>
      <w:r w:rsidRPr="002A3487">
        <w:t>65</w:t>
      </w:r>
      <w:r w:rsidR="004E6EFB">
        <w:noBreakHyphen/>
      </w:r>
      <w:r w:rsidRPr="002A3487">
        <w:t>61, de 21 de julio de 1965, relativa al Código de Procedimiento Penal</w:t>
      </w:r>
      <w:r w:rsidR="00040B45">
        <w:t>.</w:t>
      </w:r>
      <w:r w:rsidRPr="002A3487">
        <w:t xml:space="preserve"> </w:t>
      </w:r>
    </w:p>
    <w:p w14:paraId="356619A1" w14:textId="2AB19851" w:rsidR="00594964" w:rsidRPr="002A3487" w:rsidRDefault="00594964" w:rsidP="00040B45">
      <w:pPr>
        <w:pStyle w:val="Bullet1G"/>
      </w:pPr>
      <w:r w:rsidRPr="002A3487">
        <w:t xml:space="preserve">Ley núm. 2018-17, de 14 de junio de 2018, por la que se autoriza al Presidente de la República a ratificar el Convenio núm. 188 de la OIT, sobre el </w:t>
      </w:r>
      <w:r w:rsidR="004E6EFB" w:rsidRPr="002A3487">
        <w:t xml:space="preserve">Trabajo </w:t>
      </w:r>
      <w:r w:rsidRPr="002A3487">
        <w:t xml:space="preserve">en la </w:t>
      </w:r>
      <w:r w:rsidR="004E6EFB" w:rsidRPr="002A3487">
        <w:t>Pesca</w:t>
      </w:r>
      <w:r w:rsidRPr="002A3487">
        <w:t>, de</w:t>
      </w:r>
      <w:r w:rsidR="00040B45">
        <w:t> </w:t>
      </w:r>
      <w:r w:rsidRPr="002A3487">
        <w:t>2007</w:t>
      </w:r>
      <w:r w:rsidR="00040B45">
        <w:t>.</w:t>
      </w:r>
      <w:r w:rsidRPr="002A3487">
        <w:t xml:space="preserve"> </w:t>
      </w:r>
    </w:p>
    <w:p w14:paraId="28F205BD" w14:textId="35B33F8D" w:rsidR="00594964" w:rsidRPr="00CE33A1" w:rsidRDefault="00594964" w:rsidP="00040B45">
      <w:pPr>
        <w:pStyle w:val="Bullet1G"/>
      </w:pPr>
      <w:r w:rsidRPr="00CE33A1">
        <w:t xml:space="preserve">Ley núm. 2018-18, de 14 de junio de 2018, por la que se autoriza al Presidente de la República a ratificar el Convenio núm. 185 de la OIT, sobre el </w:t>
      </w:r>
      <w:r w:rsidR="004E6EFB" w:rsidRPr="00CE33A1">
        <w:t xml:space="preserve">Trabajo Marítimo </w:t>
      </w:r>
      <w:r w:rsidRPr="00CE33A1">
        <w:t>de</w:t>
      </w:r>
      <w:r w:rsidR="00592CB4" w:rsidRPr="00CE33A1">
        <w:t> </w:t>
      </w:r>
      <w:r w:rsidRPr="00CE33A1">
        <w:t>2006</w:t>
      </w:r>
      <w:r w:rsidR="00592CB4" w:rsidRPr="00CE33A1">
        <w:t>.</w:t>
      </w:r>
    </w:p>
    <w:p w14:paraId="67D2EBBD" w14:textId="5BDD0D96" w:rsidR="00594964" w:rsidRPr="002A3487" w:rsidRDefault="00594964" w:rsidP="00040B45">
      <w:pPr>
        <w:pStyle w:val="Bullet1G"/>
      </w:pPr>
      <w:r w:rsidRPr="002A3487">
        <w:t>Ley núm. 2020-05, de 10 de enero de 2020, por la que se modifica la Ley núm. 65</w:t>
      </w:r>
      <w:r w:rsidR="004E6EFB">
        <w:noBreakHyphen/>
      </w:r>
      <w:r w:rsidRPr="002A3487">
        <w:t>60, de 21 de julio de 1965, relativa al Código Penal, en virtud de la cual se tipifican como delito la violación y la pederastia</w:t>
      </w:r>
      <w:r w:rsidR="00592CB4">
        <w:t>.</w:t>
      </w:r>
    </w:p>
    <w:p w14:paraId="21AAA7D3" w14:textId="67D90734" w:rsidR="00594964" w:rsidRPr="002A3487" w:rsidRDefault="00594964" w:rsidP="00040B45">
      <w:pPr>
        <w:pStyle w:val="Bullet1G"/>
      </w:pPr>
      <w:r w:rsidRPr="002A3487">
        <w:t xml:space="preserve">Ley núm. 01-2022, de 14 de abril de 2022, sobre el </w:t>
      </w:r>
      <w:r w:rsidR="004E6EFB" w:rsidRPr="002A3487">
        <w:t xml:space="preserve">Estatuto </w:t>
      </w:r>
      <w:r w:rsidRPr="002A3487">
        <w:t xml:space="preserve">de los </w:t>
      </w:r>
      <w:r w:rsidR="004E6EFB" w:rsidRPr="002A3487">
        <w:t xml:space="preserve">Refugiados </w:t>
      </w:r>
      <w:r w:rsidRPr="002A3487">
        <w:t xml:space="preserve">y </w:t>
      </w:r>
      <w:r w:rsidR="004E6EFB" w:rsidRPr="002A3487">
        <w:t>Apátridas</w:t>
      </w:r>
      <w:r w:rsidR="00592CB4">
        <w:t>.</w:t>
      </w:r>
      <w:r w:rsidRPr="002A3487">
        <w:t xml:space="preserve"> </w:t>
      </w:r>
    </w:p>
    <w:p w14:paraId="2AF50E4A" w14:textId="67EAD100" w:rsidR="00594964" w:rsidRPr="002A3487" w:rsidRDefault="00594964" w:rsidP="00040B45">
      <w:pPr>
        <w:pStyle w:val="Bullet1G"/>
      </w:pPr>
      <w:r w:rsidRPr="002A3487">
        <w:t xml:space="preserve">Proyecto de ley de 2023 relativo a la Comisión Nacional de Derechos Humanos, del Senegal, que sustituye a la </w:t>
      </w:r>
      <w:r w:rsidR="004E6EFB" w:rsidRPr="002A3487">
        <w:t xml:space="preserve">Ley </w:t>
      </w:r>
      <w:r w:rsidRPr="002A3487">
        <w:t>núm. 97</w:t>
      </w:r>
      <w:r w:rsidR="004E6EFB">
        <w:t>-</w:t>
      </w:r>
      <w:r w:rsidRPr="002A3487">
        <w:t>04 de 10 de marzo de 1997 relativa al Comité de Derechos Humanos del Senegal</w:t>
      </w:r>
      <w:r w:rsidR="00592CB4">
        <w:t>.</w:t>
      </w:r>
    </w:p>
    <w:p w14:paraId="1631EF0C" w14:textId="3660D4ED" w:rsidR="00594964" w:rsidRPr="002A3487" w:rsidRDefault="00594964" w:rsidP="00040B45">
      <w:pPr>
        <w:pStyle w:val="Bullet1G"/>
      </w:pPr>
      <w:r w:rsidRPr="002A3487">
        <w:t>Proyecto de ley de 2023 por el que se modifica la Ley núm. 2009</w:t>
      </w:r>
      <w:r w:rsidR="004E6EFB">
        <w:t>-</w:t>
      </w:r>
      <w:r w:rsidRPr="002A3487">
        <w:t>13, de 2 de marzo de 2009 en virtud de la cual se crea el Observatorio Nacional de los Centros de Privación de Libertad</w:t>
      </w:r>
      <w:r w:rsidR="00592CB4">
        <w:t>.</w:t>
      </w:r>
      <w:r w:rsidRPr="002A3487">
        <w:t xml:space="preserve"> </w:t>
      </w:r>
    </w:p>
    <w:p w14:paraId="14AC61C0" w14:textId="1B0ED63F" w:rsidR="00594964" w:rsidRPr="002A3487" w:rsidRDefault="00594964" w:rsidP="00040B45">
      <w:pPr>
        <w:pStyle w:val="Bullet1G"/>
      </w:pPr>
      <w:r w:rsidRPr="002A3487">
        <w:t>Decreto núm. 2017-313, de 15 de febrero de 2017, por el que se establecen las dependencias de género en el marco de las secretarías generales de los ministerios</w:t>
      </w:r>
      <w:r w:rsidR="00592CB4">
        <w:t>.</w:t>
      </w:r>
      <w:r w:rsidRPr="002A3487">
        <w:t xml:space="preserve"> </w:t>
      </w:r>
    </w:p>
    <w:p w14:paraId="342EB3AE" w14:textId="15068C68" w:rsidR="00594964" w:rsidRPr="002A3487" w:rsidRDefault="00594964" w:rsidP="00040B45">
      <w:pPr>
        <w:pStyle w:val="Bullet1G"/>
      </w:pPr>
      <w:r w:rsidRPr="002A3487">
        <w:t>Decreto núm. 2018-1070, de 30 de junio de 2018, relativo a la organización del Ministerio de Justicia, en cuyo artículo 22 se designa a la Dirección de Educación Vigilada y de Protección Social como autoridad central competente en materia de adopciones internacionales</w:t>
      </w:r>
      <w:r w:rsidR="00592CB4">
        <w:t>.</w:t>
      </w:r>
    </w:p>
    <w:p w14:paraId="7EAFE523" w14:textId="3A713D9F" w:rsidR="00594964" w:rsidRPr="002A3487" w:rsidRDefault="00594964" w:rsidP="00040B45">
      <w:pPr>
        <w:pStyle w:val="Bullet1G"/>
      </w:pPr>
      <w:r w:rsidRPr="002A3487">
        <w:t>Decreto n</w:t>
      </w:r>
      <w:r w:rsidR="004E6EFB">
        <w:t>úm.</w:t>
      </w:r>
      <w:r w:rsidRPr="002A3487">
        <w:t xml:space="preserve"> 2018-1236, de 5 de julio de 2018, por el que se aprueba el Programa Nacional de Rehabilitación de Base Comunitaria 2017-2021</w:t>
      </w:r>
      <w:r w:rsidR="00592CB4">
        <w:t>.</w:t>
      </w:r>
      <w:r w:rsidRPr="002A3487">
        <w:t xml:space="preserve"> </w:t>
      </w:r>
    </w:p>
    <w:p w14:paraId="3CF66222" w14:textId="685D97D8" w:rsidR="00594964" w:rsidRPr="002A3487" w:rsidRDefault="00594964" w:rsidP="00040B45">
      <w:pPr>
        <w:pStyle w:val="Bullet1G"/>
      </w:pPr>
      <w:r w:rsidRPr="002A3487">
        <w:t>Decreto del Consejo de Ministros relativo a la organización del Ministerio de la Mujer, la Familia y la Protección de la Infancia, de 12 de abril de 2023, por el que se crean 14 Direcciones Regionales que, bajo la autoridad de los Gobernadores, coordinan y supervisan las actividades del Ministerio a nivel regional</w:t>
      </w:r>
      <w:r w:rsidR="00592CB4">
        <w:t>.</w:t>
      </w:r>
      <w:r w:rsidRPr="002A3487">
        <w:t xml:space="preserve"> </w:t>
      </w:r>
    </w:p>
    <w:p w14:paraId="531F73EA" w14:textId="36C95346" w:rsidR="00594964" w:rsidRPr="002A3487" w:rsidRDefault="00594964" w:rsidP="00040B45">
      <w:pPr>
        <w:pStyle w:val="Bullet1G"/>
      </w:pPr>
      <w:r w:rsidRPr="002A3487">
        <w:t>Decreto núm. 1573-2018, de 27 de agosto de 2018, por el cual el Centro Nacional del Estado Civil pasa a denominarse Dirección del Registro Civil</w:t>
      </w:r>
      <w:r w:rsidR="00592CB4">
        <w:t>.</w:t>
      </w:r>
      <w:r w:rsidRPr="002A3487">
        <w:t xml:space="preserve"> </w:t>
      </w:r>
    </w:p>
    <w:p w14:paraId="78AEAF5F" w14:textId="585FD5F0" w:rsidR="00594964" w:rsidRPr="002A3487" w:rsidRDefault="00594964" w:rsidP="00040B45">
      <w:pPr>
        <w:pStyle w:val="Bullet1G"/>
      </w:pPr>
      <w:r w:rsidRPr="002A3487">
        <w:t>Circular núm. 4322/MFPAA/SG/DFPT/ms, de 23 de diciembre de 2016, sobre incentivos dirigidos a una serie de establecimientos para la formación profesional de personas con discapacidad</w:t>
      </w:r>
      <w:r w:rsidR="00592CB4">
        <w:t>.</w:t>
      </w:r>
    </w:p>
    <w:p w14:paraId="608AC7C5" w14:textId="66A4D2E0" w:rsidR="00594964" w:rsidRPr="002A3487" w:rsidRDefault="00594964" w:rsidP="00040B45">
      <w:pPr>
        <w:pStyle w:val="Bullet1G"/>
      </w:pPr>
      <w:r w:rsidRPr="002A3487">
        <w:t>Circular núm. 00179/MJ/DACG/N, de 11 de enero de 2018, relativa a la aplicación del artículo 5 del Reglamento núm. 05/CM/UEMOA y de las disposiciones del Código de Procedimiento Penal relativas a la presencia de un abogado desde el momento de la detención.</w:t>
      </w:r>
    </w:p>
    <w:p w14:paraId="471EBEF0" w14:textId="648C8430" w:rsidR="00594964" w:rsidRPr="002A3487" w:rsidRDefault="00592CB4" w:rsidP="00592CB4">
      <w:pPr>
        <w:pStyle w:val="H1G"/>
      </w:pPr>
      <w:r>
        <w:tab/>
      </w:r>
      <w:r w:rsidR="00594964">
        <w:tab/>
      </w:r>
      <w:r w:rsidR="00594964" w:rsidRPr="002A3487">
        <w:t>Respuesta al párrafo 15 b) de la lista de cuestiones</w:t>
      </w:r>
    </w:p>
    <w:p w14:paraId="018FC606" w14:textId="77777777" w:rsidR="00594964" w:rsidRPr="002A3487" w:rsidRDefault="00594964" w:rsidP="00594964">
      <w:pPr>
        <w:pStyle w:val="SingleTxtG"/>
      </w:pPr>
      <w:r w:rsidRPr="002A3487">
        <w:t>85.</w:t>
      </w:r>
      <w:r w:rsidRPr="002A3487">
        <w:tab/>
        <w:t xml:space="preserve">Entre las nuevas instituciones y sus mandatos cabe mencionar: </w:t>
      </w:r>
    </w:p>
    <w:p w14:paraId="03AC7693" w14:textId="4DC430FE" w:rsidR="00594964" w:rsidRPr="002A3487" w:rsidRDefault="00594964" w:rsidP="00040B45">
      <w:pPr>
        <w:pStyle w:val="Bullet1G"/>
      </w:pPr>
      <w:r w:rsidRPr="002A3487">
        <w:t>El DPJS, responsable de la protección judicial y social de los niños en situación de riesgo o de conflicto con la ley</w:t>
      </w:r>
      <w:r w:rsidR="00592CB4">
        <w:t>.</w:t>
      </w:r>
    </w:p>
    <w:p w14:paraId="0A4DA732" w14:textId="403C0DED" w:rsidR="00594964" w:rsidRPr="002A3487" w:rsidRDefault="00594964" w:rsidP="00040B45">
      <w:pPr>
        <w:pStyle w:val="Bullet1G"/>
      </w:pPr>
      <w:r w:rsidRPr="002A3487">
        <w:lastRenderedPageBreak/>
        <w:t>La Comisión Nacional para la Gestión de los Refugiados y Apátridas, que se encarga del seguimiento de todas las cuestiones relativas a esas personas. También se encarga, en colaboración con las autoridades competentes, de velar por el respeto de las garantías fundamentales y de emitir su dictamen sobre todas las solicitudes de concesión del estatuto de refugiado o apátrida</w:t>
      </w:r>
      <w:r w:rsidR="00592CB4">
        <w:t>.</w:t>
      </w:r>
      <w:r w:rsidRPr="002A3487">
        <w:t xml:space="preserve"> </w:t>
      </w:r>
    </w:p>
    <w:p w14:paraId="6013D434" w14:textId="1FA09A43" w:rsidR="00594964" w:rsidRPr="002A3487" w:rsidRDefault="00594964" w:rsidP="00040B45">
      <w:pPr>
        <w:pStyle w:val="Bullet1G"/>
      </w:pPr>
      <w:r>
        <w:rPr>
          <w:rFonts w:ascii="Symbol" w:hAnsi="Symbol"/>
        </w:rPr>
        <w:tab/>
      </w:r>
      <w:r w:rsidRPr="002A3487">
        <w:t>El Comité Interministerial de Lucha contra la Migración Irregular se creó en 2021 con la misión de centralizar los datos y la información relativos a la migración irregular, aplicar la política nacional en materia de migración y coordinar y supervisar las actividades de los departamentos responsables de la migración y la vigilancia de fronteras</w:t>
      </w:r>
      <w:r w:rsidR="00592CB4">
        <w:t>.</w:t>
      </w:r>
    </w:p>
    <w:p w14:paraId="73C0C1CF" w14:textId="1FDD2FE0" w:rsidR="00594964" w:rsidRPr="002A3487" w:rsidRDefault="00594964" w:rsidP="00040B45">
      <w:pPr>
        <w:pStyle w:val="Bullet1G"/>
      </w:pPr>
      <w:r w:rsidRPr="002A3487">
        <w:t xml:space="preserve">La Agencia Nacional del Estado Civil del Senegal, que sustituye a la Dirección Nacional, se encarga de aplicar la política del Estado en materia de estado civil y de coordinar y diseñar los mecanismos de gestión del sistema de estado civil. </w:t>
      </w:r>
    </w:p>
    <w:p w14:paraId="44D81C55" w14:textId="03826771" w:rsidR="00594964" w:rsidRPr="002A3487" w:rsidRDefault="00594964" w:rsidP="00592CB4">
      <w:pPr>
        <w:pStyle w:val="H1G"/>
      </w:pPr>
      <w:r>
        <w:tab/>
      </w:r>
      <w:r w:rsidR="00592CB4">
        <w:tab/>
      </w:r>
      <w:r w:rsidRPr="002A3487">
        <w:t>Respuesta al párrafo 15 c) de la lista de cuestiones</w:t>
      </w:r>
    </w:p>
    <w:p w14:paraId="31C3C5B7" w14:textId="77777777" w:rsidR="00594964" w:rsidRPr="002A3487" w:rsidRDefault="00594964" w:rsidP="00594964">
      <w:pPr>
        <w:pStyle w:val="SingleTxtG"/>
      </w:pPr>
      <w:r w:rsidRPr="002A3487">
        <w:t>86.</w:t>
      </w:r>
      <w:r w:rsidRPr="002A3487">
        <w:tab/>
        <w:t>En el frente político, el Gobierno ha adoptado nuevas estrategias para promover los derechos del niño a través de la Estrategia Nacional para la Erradicación de la Mutilación Genital Femenina 2022-2030 con su Plan de Acción para el Abandono de la Ablación 2022</w:t>
      </w:r>
      <w:r w:rsidRPr="002A3487">
        <w:noBreakHyphen/>
        <w:t>2026, la Estrategia Nacional para la Planificación Familiar 2016-2020, la Estrategia Nacional sobre el Estado Civil 2022, la Estrategia Nacional de Lucha contra la Migración Irregular 2023-2033 y su Plan de Acción Trienal.</w:t>
      </w:r>
    </w:p>
    <w:p w14:paraId="3E84D958" w14:textId="77777777" w:rsidR="00594964" w:rsidRPr="002A3487" w:rsidRDefault="00594964" w:rsidP="00594964">
      <w:pPr>
        <w:pStyle w:val="SingleTxtG"/>
      </w:pPr>
      <w:r w:rsidRPr="002A3487">
        <w:t>87.</w:t>
      </w:r>
      <w:r w:rsidRPr="002A3487">
        <w:tab/>
        <w:t>En el marco de la ejecución del presupuesto por programas, el Senegal ha emprendido en los últimos años varios programas de promoción de los derechos del niño en distintos departamentos ministeriales. Entre ellos cabe citar:</w:t>
      </w:r>
    </w:p>
    <w:p w14:paraId="0992D2F9" w14:textId="03CE1E8D" w:rsidR="00594964" w:rsidRPr="002A3487" w:rsidRDefault="00594964" w:rsidP="00040B45">
      <w:pPr>
        <w:pStyle w:val="Bullet1G"/>
      </w:pPr>
      <w:r w:rsidRPr="002A3487">
        <w:t>El programa “Infancia” del Ministerio de la Mujer, la Familia y la Protección de la Infancia, con un presupuesto de 20.237.604.259 francos CFA en 2023</w:t>
      </w:r>
      <w:r w:rsidR="00121E8D">
        <w:t>.</w:t>
      </w:r>
    </w:p>
    <w:p w14:paraId="60B4514E" w14:textId="2A0D0925" w:rsidR="00594964" w:rsidRPr="002A3487" w:rsidRDefault="00594964" w:rsidP="00040B45">
      <w:pPr>
        <w:pStyle w:val="Bullet1G"/>
      </w:pPr>
      <w:r w:rsidRPr="002A3487">
        <w:t>El programa “Protección Social y Judicial” del Ministerio de Justicia, con un presupuesto de 3.104.265.869 francos CFA en 2023.</w:t>
      </w:r>
    </w:p>
    <w:p w14:paraId="009FF5AE" w14:textId="1576C112" w:rsidR="00594964" w:rsidRPr="002A3487" w:rsidRDefault="00121E8D" w:rsidP="00121E8D">
      <w:pPr>
        <w:pStyle w:val="H1G"/>
      </w:pPr>
      <w:r>
        <w:tab/>
      </w:r>
      <w:r w:rsidR="00594964">
        <w:tab/>
      </w:r>
      <w:r w:rsidR="00594964" w:rsidRPr="002A3487">
        <w:t xml:space="preserve">Respuesta al párrafo 15 d) de la lista de cuestiones </w:t>
      </w:r>
    </w:p>
    <w:p w14:paraId="13A0CD9C" w14:textId="77777777" w:rsidR="00594964" w:rsidRPr="002A3487" w:rsidRDefault="00594964" w:rsidP="00594964">
      <w:pPr>
        <w:pStyle w:val="SingleTxtG"/>
      </w:pPr>
      <w:r w:rsidRPr="002A3487">
        <w:t>88.</w:t>
      </w:r>
      <w:r w:rsidRPr="002A3487">
        <w:tab/>
        <w:t xml:space="preserve">El Senegal ratificó el Convenio sobre la Eliminación del Requisito de la Legalización de Documentos Públicos Extranjeros (Convenio sobre la Apostilla) en 2023. </w:t>
      </w:r>
    </w:p>
    <w:p w14:paraId="1AFC9265" w14:textId="07D98BB6" w:rsidR="00594964" w:rsidRPr="002A3487" w:rsidRDefault="00121E8D" w:rsidP="00121E8D">
      <w:pPr>
        <w:pStyle w:val="HChG"/>
      </w:pPr>
      <w:r>
        <w:tab/>
      </w:r>
      <w:r w:rsidR="00594964">
        <w:tab/>
      </w:r>
      <w:r w:rsidR="00594964" w:rsidRPr="002A3487">
        <w:t>Tercera parte</w:t>
      </w:r>
    </w:p>
    <w:p w14:paraId="6688FEEC" w14:textId="3FD17320" w:rsidR="00594964" w:rsidRPr="002A3487" w:rsidRDefault="00121E8D" w:rsidP="00121E8D">
      <w:pPr>
        <w:pStyle w:val="H1G"/>
      </w:pPr>
      <w:r>
        <w:tab/>
      </w:r>
      <w:r w:rsidR="00594964">
        <w:tab/>
      </w:r>
      <w:r w:rsidR="00594964" w:rsidRPr="002A3487">
        <w:t>Respuesta al párrafo 16 de la lista de cuestiones</w:t>
      </w:r>
    </w:p>
    <w:p w14:paraId="791D096D" w14:textId="77777777" w:rsidR="002E17EE" w:rsidRDefault="00594964" w:rsidP="002E17EE">
      <w:pPr>
        <w:pStyle w:val="H23G"/>
        <w:spacing w:after="0"/>
      </w:pPr>
      <w:r w:rsidRPr="002A3487">
        <w:t>Presupuesto del programa sobre la infancia: 2019 a 2022</w:t>
      </w:r>
    </w:p>
    <w:p w14:paraId="30A89E35" w14:textId="357427ED" w:rsidR="00594964" w:rsidRPr="002E17EE" w:rsidRDefault="00594964" w:rsidP="002E17EE">
      <w:pPr>
        <w:pStyle w:val="H23G"/>
        <w:spacing w:before="0"/>
        <w:rPr>
          <w:b w:val="0"/>
          <w:bCs/>
          <w:sz w:val="16"/>
          <w:szCs w:val="16"/>
        </w:rPr>
      </w:pPr>
      <w:r w:rsidRPr="002E17EE">
        <w:rPr>
          <w:b w:val="0"/>
          <w:bCs/>
          <w:sz w:val="16"/>
          <w:szCs w:val="16"/>
        </w:rPr>
        <w:t>(</w:t>
      </w:r>
      <w:r w:rsidR="002E17EE">
        <w:rPr>
          <w:b w:val="0"/>
          <w:bCs/>
          <w:sz w:val="16"/>
          <w:szCs w:val="16"/>
        </w:rPr>
        <w:t>E</w:t>
      </w:r>
      <w:r w:rsidRPr="002E17EE">
        <w:rPr>
          <w:b w:val="0"/>
          <w:bCs/>
          <w:sz w:val="16"/>
          <w:szCs w:val="16"/>
        </w:rPr>
        <w:t>n francos CFA)</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133"/>
        <w:gridCol w:w="1064"/>
        <w:gridCol w:w="1064"/>
        <w:gridCol w:w="1064"/>
        <w:gridCol w:w="1064"/>
        <w:gridCol w:w="1064"/>
        <w:gridCol w:w="1060"/>
        <w:gridCol w:w="1068"/>
        <w:gridCol w:w="1056"/>
      </w:tblGrid>
      <w:tr w:rsidR="001D27B4" w:rsidRPr="002A3487" w14:paraId="39ADC052" w14:textId="77777777" w:rsidTr="00F92830">
        <w:trPr>
          <w:trHeight w:val="240"/>
          <w:tblHeader/>
        </w:trPr>
        <w:tc>
          <w:tcPr>
            <w:tcW w:w="588" w:type="pct"/>
            <w:vMerge w:val="restart"/>
            <w:tcBorders>
              <w:top w:val="single" w:sz="4" w:space="0" w:color="auto"/>
              <w:bottom w:val="single" w:sz="12" w:space="0" w:color="auto"/>
              <w:right w:val="single" w:sz="24" w:space="0" w:color="FFFFFF" w:themeColor="background1"/>
            </w:tcBorders>
            <w:shd w:val="clear" w:color="auto" w:fill="auto"/>
            <w:noWrap/>
            <w:vAlign w:val="bottom"/>
            <w:hideMark/>
          </w:tcPr>
          <w:p w14:paraId="4FCA19CA" w14:textId="77777777" w:rsidR="00594964" w:rsidRPr="001D27B4" w:rsidRDefault="00594964" w:rsidP="00051C7E">
            <w:pPr>
              <w:pStyle w:val="SingleTxtG"/>
              <w:tabs>
                <w:tab w:val="clear" w:pos="1701"/>
                <w:tab w:val="clear" w:pos="2268"/>
                <w:tab w:val="clear" w:pos="2835"/>
              </w:tabs>
              <w:spacing w:before="80" w:after="80" w:line="200" w:lineRule="exact"/>
              <w:ind w:left="0" w:right="0"/>
              <w:jc w:val="left"/>
              <w:rPr>
                <w:bCs/>
                <w:i/>
                <w:sz w:val="15"/>
                <w:szCs w:val="15"/>
              </w:rPr>
            </w:pPr>
            <w:r w:rsidRPr="001D27B4">
              <w:rPr>
                <w:bCs/>
                <w:i/>
                <w:sz w:val="15"/>
                <w:szCs w:val="15"/>
              </w:rPr>
              <w:t>Programa presupuestario</w:t>
            </w:r>
          </w:p>
        </w:tc>
        <w:tc>
          <w:tcPr>
            <w:tcW w:w="110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74C3F9D"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center"/>
              <w:rPr>
                <w:bCs/>
                <w:i/>
                <w:sz w:val="15"/>
                <w:szCs w:val="15"/>
              </w:rPr>
            </w:pPr>
            <w:r w:rsidRPr="001D27B4">
              <w:rPr>
                <w:bCs/>
                <w:i/>
                <w:sz w:val="15"/>
                <w:szCs w:val="15"/>
              </w:rPr>
              <w:t>2019</w:t>
            </w:r>
          </w:p>
        </w:tc>
        <w:tc>
          <w:tcPr>
            <w:tcW w:w="110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3312CB8"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center"/>
              <w:rPr>
                <w:bCs/>
                <w:i/>
                <w:sz w:val="15"/>
                <w:szCs w:val="15"/>
              </w:rPr>
            </w:pPr>
            <w:r w:rsidRPr="001D27B4">
              <w:rPr>
                <w:bCs/>
                <w:i/>
                <w:sz w:val="15"/>
                <w:szCs w:val="15"/>
              </w:rPr>
              <w:t>2020</w:t>
            </w:r>
          </w:p>
        </w:tc>
        <w:tc>
          <w:tcPr>
            <w:tcW w:w="110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08D8202"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center"/>
              <w:rPr>
                <w:bCs/>
                <w:i/>
                <w:sz w:val="15"/>
                <w:szCs w:val="15"/>
              </w:rPr>
            </w:pPr>
            <w:r w:rsidRPr="001D27B4">
              <w:rPr>
                <w:bCs/>
                <w:i/>
                <w:sz w:val="15"/>
                <w:szCs w:val="15"/>
              </w:rPr>
              <w:t>2021</w:t>
            </w:r>
          </w:p>
        </w:tc>
        <w:tc>
          <w:tcPr>
            <w:tcW w:w="1102"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7FC16788"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center"/>
              <w:rPr>
                <w:bCs/>
                <w:i/>
                <w:sz w:val="15"/>
                <w:szCs w:val="15"/>
              </w:rPr>
            </w:pPr>
            <w:r w:rsidRPr="001D27B4">
              <w:rPr>
                <w:bCs/>
                <w:i/>
                <w:sz w:val="15"/>
                <w:szCs w:val="15"/>
              </w:rPr>
              <w:t>2022</w:t>
            </w:r>
          </w:p>
        </w:tc>
      </w:tr>
      <w:tr w:rsidR="001D27B4" w:rsidRPr="002A3487" w14:paraId="5D5CA639" w14:textId="77777777" w:rsidTr="00F92830">
        <w:trPr>
          <w:trHeight w:val="240"/>
          <w:tblHeader/>
        </w:trPr>
        <w:tc>
          <w:tcPr>
            <w:tcW w:w="588" w:type="pct"/>
            <w:vMerge/>
            <w:tcBorders>
              <w:top w:val="single" w:sz="12" w:space="0" w:color="auto"/>
              <w:bottom w:val="single" w:sz="12" w:space="0" w:color="auto"/>
              <w:right w:val="single" w:sz="24" w:space="0" w:color="FFFFFF" w:themeColor="background1"/>
            </w:tcBorders>
            <w:shd w:val="clear" w:color="auto" w:fill="auto"/>
            <w:vAlign w:val="bottom"/>
            <w:hideMark/>
          </w:tcPr>
          <w:p w14:paraId="59B7E3A0"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bCs/>
                <w:sz w:val="18"/>
              </w:rPr>
            </w:pPr>
          </w:p>
        </w:tc>
        <w:tc>
          <w:tcPr>
            <w:tcW w:w="552" w:type="pct"/>
            <w:tcBorders>
              <w:top w:val="single" w:sz="4" w:space="0" w:color="auto"/>
              <w:left w:val="single" w:sz="24" w:space="0" w:color="FFFFFF" w:themeColor="background1"/>
              <w:bottom w:val="single" w:sz="12" w:space="0" w:color="auto"/>
            </w:tcBorders>
            <w:shd w:val="clear" w:color="auto" w:fill="auto"/>
            <w:noWrap/>
            <w:vAlign w:val="bottom"/>
            <w:hideMark/>
          </w:tcPr>
          <w:p w14:paraId="7EA46928"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right"/>
              <w:rPr>
                <w:bCs/>
                <w:i/>
                <w:sz w:val="16"/>
              </w:rPr>
            </w:pPr>
            <w:r w:rsidRPr="001D27B4">
              <w:rPr>
                <w:bCs/>
                <w:i/>
                <w:sz w:val="16"/>
              </w:rPr>
              <w:t>Previsto</w:t>
            </w:r>
          </w:p>
        </w:tc>
        <w:tc>
          <w:tcPr>
            <w:tcW w:w="552" w:type="pct"/>
            <w:tcBorders>
              <w:top w:val="single" w:sz="4" w:space="0" w:color="auto"/>
              <w:bottom w:val="single" w:sz="12" w:space="0" w:color="auto"/>
              <w:right w:val="single" w:sz="24" w:space="0" w:color="FFFFFF" w:themeColor="background1"/>
            </w:tcBorders>
            <w:shd w:val="clear" w:color="auto" w:fill="auto"/>
            <w:noWrap/>
            <w:vAlign w:val="bottom"/>
            <w:hideMark/>
          </w:tcPr>
          <w:p w14:paraId="0463234A"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right"/>
              <w:rPr>
                <w:bCs/>
                <w:i/>
                <w:sz w:val="15"/>
                <w:szCs w:val="15"/>
              </w:rPr>
            </w:pPr>
            <w:r w:rsidRPr="001D27B4">
              <w:rPr>
                <w:bCs/>
                <w:i/>
                <w:sz w:val="15"/>
                <w:szCs w:val="15"/>
              </w:rPr>
              <w:t>Ejecutado</w:t>
            </w:r>
          </w:p>
        </w:tc>
        <w:tc>
          <w:tcPr>
            <w:tcW w:w="552" w:type="pct"/>
            <w:tcBorders>
              <w:top w:val="single" w:sz="4" w:space="0" w:color="auto"/>
              <w:left w:val="single" w:sz="24" w:space="0" w:color="FFFFFF" w:themeColor="background1"/>
              <w:bottom w:val="single" w:sz="12" w:space="0" w:color="auto"/>
            </w:tcBorders>
            <w:shd w:val="clear" w:color="auto" w:fill="auto"/>
            <w:noWrap/>
            <w:vAlign w:val="bottom"/>
            <w:hideMark/>
          </w:tcPr>
          <w:p w14:paraId="6A4D75D1"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right"/>
              <w:rPr>
                <w:bCs/>
                <w:i/>
                <w:sz w:val="15"/>
                <w:szCs w:val="15"/>
              </w:rPr>
            </w:pPr>
            <w:r w:rsidRPr="001D27B4">
              <w:rPr>
                <w:bCs/>
                <w:i/>
                <w:sz w:val="15"/>
                <w:szCs w:val="15"/>
              </w:rPr>
              <w:t>Previsto</w:t>
            </w:r>
          </w:p>
        </w:tc>
        <w:tc>
          <w:tcPr>
            <w:tcW w:w="552" w:type="pct"/>
            <w:tcBorders>
              <w:top w:val="single" w:sz="4" w:space="0" w:color="auto"/>
              <w:bottom w:val="single" w:sz="12" w:space="0" w:color="auto"/>
              <w:right w:val="single" w:sz="24" w:space="0" w:color="FFFFFF" w:themeColor="background1"/>
            </w:tcBorders>
            <w:shd w:val="clear" w:color="auto" w:fill="auto"/>
            <w:noWrap/>
            <w:vAlign w:val="bottom"/>
            <w:hideMark/>
          </w:tcPr>
          <w:p w14:paraId="38ADCC03"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right"/>
              <w:rPr>
                <w:bCs/>
                <w:i/>
                <w:sz w:val="15"/>
                <w:szCs w:val="15"/>
              </w:rPr>
            </w:pPr>
            <w:r w:rsidRPr="001D27B4">
              <w:rPr>
                <w:bCs/>
                <w:i/>
                <w:sz w:val="15"/>
                <w:szCs w:val="15"/>
              </w:rPr>
              <w:t>Ejecutado</w:t>
            </w:r>
          </w:p>
        </w:tc>
        <w:tc>
          <w:tcPr>
            <w:tcW w:w="552" w:type="pct"/>
            <w:tcBorders>
              <w:top w:val="single" w:sz="4" w:space="0" w:color="auto"/>
              <w:left w:val="single" w:sz="24" w:space="0" w:color="FFFFFF" w:themeColor="background1"/>
              <w:bottom w:val="single" w:sz="12" w:space="0" w:color="auto"/>
            </w:tcBorders>
            <w:shd w:val="clear" w:color="auto" w:fill="auto"/>
            <w:noWrap/>
            <w:vAlign w:val="bottom"/>
            <w:hideMark/>
          </w:tcPr>
          <w:p w14:paraId="7E7856F1"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right"/>
              <w:rPr>
                <w:bCs/>
                <w:i/>
                <w:sz w:val="15"/>
                <w:szCs w:val="15"/>
              </w:rPr>
            </w:pPr>
            <w:r w:rsidRPr="001D27B4">
              <w:rPr>
                <w:bCs/>
                <w:i/>
                <w:sz w:val="15"/>
                <w:szCs w:val="15"/>
              </w:rPr>
              <w:t>Previsto</w:t>
            </w:r>
          </w:p>
        </w:tc>
        <w:tc>
          <w:tcPr>
            <w:tcW w:w="550" w:type="pct"/>
            <w:tcBorders>
              <w:top w:val="single" w:sz="4" w:space="0" w:color="auto"/>
              <w:bottom w:val="single" w:sz="12" w:space="0" w:color="auto"/>
              <w:right w:val="single" w:sz="24" w:space="0" w:color="FFFFFF" w:themeColor="background1"/>
            </w:tcBorders>
            <w:shd w:val="clear" w:color="auto" w:fill="auto"/>
            <w:noWrap/>
            <w:vAlign w:val="bottom"/>
            <w:hideMark/>
          </w:tcPr>
          <w:p w14:paraId="69AC632B"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right"/>
              <w:rPr>
                <w:bCs/>
                <w:i/>
                <w:sz w:val="15"/>
                <w:szCs w:val="15"/>
              </w:rPr>
            </w:pPr>
            <w:r w:rsidRPr="001D27B4">
              <w:rPr>
                <w:bCs/>
                <w:i/>
                <w:sz w:val="15"/>
                <w:szCs w:val="15"/>
              </w:rPr>
              <w:t>Ejecutado</w:t>
            </w:r>
          </w:p>
        </w:tc>
        <w:tc>
          <w:tcPr>
            <w:tcW w:w="554" w:type="pct"/>
            <w:tcBorders>
              <w:top w:val="single" w:sz="4" w:space="0" w:color="auto"/>
              <w:left w:val="single" w:sz="24" w:space="0" w:color="FFFFFF" w:themeColor="background1"/>
              <w:bottom w:val="single" w:sz="12" w:space="0" w:color="auto"/>
            </w:tcBorders>
            <w:shd w:val="clear" w:color="auto" w:fill="auto"/>
            <w:noWrap/>
            <w:vAlign w:val="bottom"/>
            <w:hideMark/>
          </w:tcPr>
          <w:p w14:paraId="15656022"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right"/>
              <w:rPr>
                <w:bCs/>
                <w:i/>
                <w:sz w:val="15"/>
                <w:szCs w:val="15"/>
              </w:rPr>
            </w:pPr>
            <w:r w:rsidRPr="001D27B4">
              <w:rPr>
                <w:bCs/>
                <w:i/>
                <w:sz w:val="15"/>
                <w:szCs w:val="15"/>
              </w:rPr>
              <w:t>Previsto</w:t>
            </w:r>
          </w:p>
        </w:tc>
        <w:tc>
          <w:tcPr>
            <w:tcW w:w="548" w:type="pct"/>
            <w:tcBorders>
              <w:top w:val="single" w:sz="4" w:space="0" w:color="auto"/>
              <w:bottom w:val="single" w:sz="12" w:space="0" w:color="auto"/>
            </w:tcBorders>
            <w:shd w:val="clear" w:color="auto" w:fill="auto"/>
            <w:noWrap/>
            <w:vAlign w:val="bottom"/>
            <w:hideMark/>
          </w:tcPr>
          <w:p w14:paraId="6D25C753" w14:textId="77777777" w:rsidR="00594964" w:rsidRPr="001D27B4" w:rsidRDefault="00594964" w:rsidP="001D27B4">
            <w:pPr>
              <w:pStyle w:val="SingleTxtG"/>
              <w:tabs>
                <w:tab w:val="clear" w:pos="1701"/>
                <w:tab w:val="clear" w:pos="2268"/>
                <w:tab w:val="clear" w:pos="2835"/>
              </w:tabs>
              <w:spacing w:before="80" w:after="80" w:line="200" w:lineRule="exact"/>
              <w:ind w:left="0" w:right="0"/>
              <w:jc w:val="right"/>
              <w:rPr>
                <w:bCs/>
                <w:i/>
                <w:sz w:val="15"/>
                <w:szCs w:val="15"/>
              </w:rPr>
            </w:pPr>
            <w:r w:rsidRPr="001D27B4">
              <w:rPr>
                <w:bCs/>
                <w:i/>
                <w:sz w:val="15"/>
                <w:szCs w:val="15"/>
              </w:rPr>
              <w:t>Ejecutado</w:t>
            </w:r>
          </w:p>
        </w:tc>
      </w:tr>
      <w:tr w:rsidR="001D27B4" w:rsidRPr="002A3487" w14:paraId="74781C6C" w14:textId="77777777" w:rsidTr="004E6EFB">
        <w:trPr>
          <w:trHeight w:val="240"/>
        </w:trPr>
        <w:tc>
          <w:tcPr>
            <w:tcW w:w="588" w:type="pct"/>
            <w:tcBorders>
              <w:top w:val="single" w:sz="12" w:space="0" w:color="auto"/>
              <w:bottom w:val="single" w:sz="12" w:space="0" w:color="auto"/>
            </w:tcBorders>
            <w:shd w:val="clear" w:color="auto" w:fill="auto"/>
            <w:noWrap/>
            <w:hideMark/>
          </w:tcPr>
          <w:p w14:paraId="4661C846" w14:textId="40E87FAE" w:rsidR="00594964" w:rsidRPr="001D27B4" w:rsidRDefault="00594964" w:rsidP="00051C7E">
            <w:pPr>
              <w:pStyle w:val="SingleTxtG"/>
              <w:tabs>
                <w:tab w:val="clear" w:pos="1701"/>
                <w:tab w:val="clear" w:pos="2268"/>
                <w:tab w:val="clear" w:pos="2835"/>
              </w:tabs>
              <w:spacing w:before="40" w:after="40" w:line="220" w:lineRule="exact"/>
              <w:ind w:left="0" w:right="0"/>
              <w:jc w:val="left"/>
              <w:rPr>
                <w:bCs/>
                <w:sz w:val="16"/>
                <w:szCs w:val="18"/>
              </w:rPr>
            </w:pPr>
            <w:r w:rsidRPr="001D27B4">
              <w:rPr>
                <w:bCs/>
                <w:sz w:val="16"/>
                <w:szCs w:val="18"/>
              </w:rPr>
              <w:t>Programa</w:t>
            </w:r>
            <w:r w:rsidR="00B12684">
              <w:rPr>
                <w:bCs/>
                <w:sz w:val="16"/>
                <w:szCs w:val="18"/>
              </w:rPr>
              <w:br/>
            </w:r>
            <w:r w:rsidRPr="001D27B4">
              <w:rPr>
                <w:bCs/>
                <w:sz w:val="16"/>
                <w:szCs w:val="18"/>
              </w:rPr>
              <w:t>2101: Infancia</w:t>
            </w:r>
          </w:p>
        </w:tc>
        <w:tc>
          <w:tcPr>
            <w:tcW w:w="552" w:type="pct"/>
            <w:tcBorders>
              <w:top w:val="single" w:sz="12" w:space="0" w:color="auto"/>
              <w:bottom w:val="single" w:sz="12" w:space="0" w:color="auto"/>
            </w:tcBorders>
            <w:shd w:val="clear" w:color="auto" w:fill="auto"/>
            <w:noWrap/>
            <w:vAlign w:val="bottom"/>
            <w:hideMark/>
          </w:tcPr>
          <w:p w14:paraId="304D1107" w14:textId="77777777" w:rsidR="00594964" w:rsidRPr="001D27B4" w:rsidRDefault="00594964" w:rsidP="001D27B4">
            <w:pPr>
              <w:pStyle w:val="SingleTxtG"/>
              <w:tabs>
                <w:tab w:val="clear" w:pos="1701"/>
                <w:tab w:val="clear" w:pos="2268"/>
                <w:tab w:val="clear" w:pos="2835"/>
              </w:tabs>
              <w:spacing w:before="40" w:after="40" w:line="220" w:lineRule="exact"/>
              <w:ind w:left="0" w:right="0"/>
              <w:jc w:val="right"/>
              <w:rPr>
                <w:bCs/>
                <w:sz w:val="16"/>
                <w:szCs w:val="18"/>
              </w:rPr>
            </w:pPr>
            <w:r w:rsidRPr="001D27B4">
              <w:rPr>
                <w:bCs/>
                <w:sz w:val="16"/>
                <w:szCs w:val="18"/>
              </w:rPr>
              <w:t>2 458 921 360</w:t>
            </w:r>
          </w:p>
        </w:tc>
        <w:tc>
          <w:tcPr>
            <w:tcW w:w="552" w:type="pct"/>
            <w:tcBorders>
              <w:top w:val="single" w:sz="12" w:space="0" w:color="auto"/>
              <w:bottom w:val="single" w:sz="12" w:space="0" w:color="auto"/>
            </w:tcBorders>
            <w:shd w:val="clear" w:color="auto" w:fill="auto"/>
            <w:noWrap/>
            <w:vAlign w:val="bottom"/>
            <w:hideMark/>
          </w:tcPr>
          <w:p w14:paraId="17930D17" w14:textId="77777777" w:rsidR="00594964" w:rsidRPr="001D27B4" w:rsidRDefault="00594964" w:rsidP="001D27B4">
            <w:pPr>
              <w:pStyle w:val="SingleTxtG"/>
              <w:tabs>
                <w:tab w:val="clear" w:pos="1701"/>
                <w:tab w:val="clear" w:pos="2268"/>
                <w:tab w:val="clear" w:pos="2835"/>
              </w:tabs>
              <w:spacing w:before="40" w:after="40" w:line="220" w:lineRule="exact"/>
              <w:ind w:left="0" w:right="0"/>
              <w:jc w:val="right"/>
              <w:rPr>
                <w:bCs/>
                <w:sz w:val="16"/>
                <w:szCs w:val="18"/>
              </w:rPr>
            </w:pPr>
            <w:r w:rsidRPr="001D27B4">
              <w:rPr>
                <w:bCs/>
                <w:sz w:val="16"/>
                <w:szCs w:val="18"/>
              </w:rPr>
              <w:t>2 039 300 019</w:t>
            </w:r>
          </w:p>
        </w:tc>
        <w:tc>
          <w:tcPr>
            <w:tcW w:w="552" w:type="pct"/>
            <w:tcBorders>
              <w:top w:val="single" w:sz="12" w:space="0" w:color="auto"/>
              <w:bottom w:val="single" w:sz="12" w:space="0" w:color="auto"/>
            </w:tcBorders>
            <w:shd w:val="clear" w:color="auto" w:fill="auto"/>
            <w:noWrap/>
            <w:vAlign w:val="bottom"/>
            <w:hideMark/>
          </w:tcPr>
          <w:p w14:paraId="7F69F322" w14:textId="77777777" w:rsidR="00594964" w:rsidRPr="001D27B4" w:rsidRDefault="00594964" w:rsidP="001D27B4">
            <w:pPr>
              <w:pStyle w:val="SingleTxtG"/>
              <w:tabs>
                <w:tab w:val="clear" w:pos="1701"/>
                <w:tab w:val="clear" w:pos="2268"/>
                <w:tab w:val="clear" w:pos="2835"/>
              </w:tabs>
              <w:spacing w:before="40" w:after="40" w:line="220" w:lineRule="exact"/>
              <w:ind w:left="0" w:right="0"/>
              <w:jc w:val="right"/>
              <w:rPr>
                <w:bCs/>
                <w:sz w:val="16"/>
                <w:szCs w:val="18"/>
              </w:rPr>
            </w:pPr>
            <w:r w:rsidRPr="001D27B4">
              <w:rPr>
                <w:bCs/>
                <w:sz w:val="16"/>
                <w:szCs w:val="18"/>
              </w:rPr>
              <w:t>4 429 060 351</w:t>
            </w:r>
          </w:p>
        </w:tc>
        <w:tc>
          <w:tcPr>
            <w:tcW w:w="552" w:type="pct"/>
            <w:tcBorders>
              <w:top w:val="single" w:sz="12" w:space="0" w:color="auto"/>
              <w:bottom w:val="single" w:sz="12" w:space="0" w:color="auto"/>
            </w:tcBorders>
            <w:shd w:val="clear" w:color="auto" w:fill="auto"/>
            <w:noWrap/>
            <w:vAlign w:val="bottom"/>
            <w:hideMark/>
          </w:tcPr>
          <w:p w14:paraId="1EA16001" w14:textId="77777777" w:rsidR="00594964" w:rsidRPr="001D27B4" w:rsidRDefault="00594964" w:rsidP="001D27B4">
            <w:pPr>
              <w:pStyle w:val="SingleTxtG"/>
              <w:tabs>
                <w:tab w:val="clear" w:pos="1701"/>
                <w:tab w:val="clear" w:pos="2268"/>
                <w:tab w:val="clear" w:pos="2835"/>
              </w:tabs>
              <w:spacing w:before="40" w:after="40" w:line="220" w:lineRule="exact"/>
              <w:ind w:left="0" w:right="0"/>
              <w:jc w:val="right"/>
              <w:rPr>
                <w:bCs/>
                <w:sz w:val="16"/>
                <w:szCs w:val="18"/>
              </w:rPr>
            </w:pPr>
            <w:r w:rsidRPr="001D27B4">
              <w:rPr>
                <w:bCs/>
                <w:sz w:val="16"/>
                <w:szCs w:val="18"/>
              </w:rPr>
              <w:t>3 434 702 684</w:t>
            </w:r>
          </w:p>
        </w:tc>
        <w:tc>
          <w:tcPr>
            <w:tcW w:w="552" w:type="pct"/>
            <w:tcBorders>
              <w:top w:val="single" w:sz="12" w:space="0" w:color="auto"/>
              <w:bottom w:val="single" w:sz="12" w:space="0" w:color="auto"/>
            </w:tcBorders>
            <w:shd w:val="clear" w:color="auto" w:fill="auto"/>
            <w:noWrap/>
            <w:vAlign w:val="bottom"/>
            <w:hideMark/>
          </w:tcPr>
          <w:p w14:paraId="2FECDB8F" w14:textId="77777777" w:rsidR="00594964" w:rsidRPr="001D27B4" w:rsidRDefault="00594964" w:rsidP="001D27B4">
            <w:pPr>
              <w:pStyle w:val="SingleTxtG"/>
              <w:tabs>
                <w:tab w:val="clear" w:pos="1701"/>
                <w:tab w:val="clear" w:pos="2268"/>
                <w:tab w:val="clear" w:pos="2835"/>
              </w:tabs>
              <w:spacing w:before="40" w:after="40" w:line="220" w:lineRule="exact"/>
              <w:ind w:left="0" w:right="0"/>
              <w:jc w:val="right"/>
              <w:rPr>
                <w:bCs/>
                <w:sz w:val="16"/>
                <w:szCs w:val="18"/>
              </w:rPr>
            </w:pPr>
            <w:r w:rsidRPr="001D27B4">
              <w:rPr>
                <w:bCs/>
                <w:sz w:val="16"/>
                <w:szCs w:val="18"/>
              </w:rPr>
              <w:t>10 066 079 160</w:t>
            </w:r>
          </w:p>
        </w:tc>
        <w:tc>
          <w:tcPr>
            <w:tcW w:w="550" w:type="pct"/>
            <w:tcBorders>
              <w:top w:val="single" w:sz="12" w:space="0" w:color="auto"/>
              <w:bottom w:val="single" w:sz="12" w:space="0" w:color="auto"/>
            </w:tcBorders>
            <w:shd w:val="clear" w:color="auto" w:fill="auto"/>
            <w:noWrap/>
            <w:vAlign w:val="bottom"/>
            <w:hideMark/>
          </w:tcPr>
          <w:p w14:paraId="2CAFC495" w14:textId="184EDABA" w:rsidR="00594964" w:rsidRPr="001D27B4" w:rsidRDefault="00594964" w:rsidP="001D27B4">
            <w:pPr>
              <w:pStyle w:val="SingleTxtG"/>
              <w:tabs>
                <w:tab w:val="clear" w:pos="1701"/>
                <w:tab w:val="clear" w:pos="2268"/>
                <w:tab w:val="clear" w:pos="2835"/>
              </w:tabs>
              <w:spacing w:before="40" w:after="40" w:line="220" w:lineRule="exact"/>
              <w:ind w:left="0" w:right="0"/>
              <w:jc w:val="right"/>
              <w:rPr>
                <w:bCs/>
                <w:sz w:val="16"/>
                <w:szCs w:val="18"/>
              </w:rPr>
            </w:pPr>
            <w:r w:rsidRPr="001D27B4">
              <w:rPr>
                <w:bCs/>
                <w:sz w:val="16"/>
                <w:szCs w:val="18"/>
              </w:rPr>
              <w:t>5</w:t>
            </w:r>
            <w:r w:rsidR="001D27B4">
              <w:rPr>
                <w:bCs/>
                <w:sz w:val="16"/>
                <w:szCs w:val="18"/>
              </w:rPr>
              <w:t xml:space="preserve"> </w:t>
            </w:r>
            <w:r w:rsidRPr="001D27B4">
              <w:rPr>
                <w:bCs/>
                <w:sz w:val="16"/>
                <w:szCs w:val="18"/>
              </w:rPr>
              <w:t>488 648 830</w:t>
            </w:r>
          </w:p>
        </w:tc>
        <w:tc>
          <w:tcPr>
            <w:tcW w:w="554" w:type="pct"/>
            <w:tcBorders>
              <w:top w:val="single" w:sz="12" w:space="0" w:color="auto"/>
              <w:bottom w:val="single" w:sz="12" w:space="0" w:color="auto"/>
            </w:tcBorders>
            <w:shd w:val="clear" w:color="auto" w:fill="auto"/>
            <w:noWrap/>
            <w:vAlign w:val="bottom"/>
            <w:hideMark/>
          </w:tcPr>
          <w:p w14:paraId="6E15547A" w14:textId="77777777" w:rsidR="00594964" w:rsidRPr="001D27B4" w:rsidRDefault="00594964" w:rsidP="001D27B4">
            <w:pPr>
              <w:pStyle w:val="SingleTxtG"/>
              <w:tabs>
                <w:tab w:val="clear" w:pos="1701"/>
                <w:tab w:val="clear" w:pos="2268"/>
                <w:tab w:val="clear" w:pos="2835"/>
              </w:tabs>
              <w:spacing w:before="40" w:after="40" w:line="220" w:lineRule="exact"/>
              <w:ind w:left="0" w:right="0"/>
              <w:jc w:val="right"/>
              <w:rPr>
                <w:bCs/>
                <w:sz w:val="16"/>
                <w:szCs w:val="18"/>
              </w:rPr>
            </w:pPr>
            <w:r w:rsidRPr="001D27B4">
              <w:rPr>
                <w:bCs/>
                <w:sz w:val="16"/>
                <w:szCs w:val="18"/>
              </w:rPr>
              <w:t>20 908 667 381</w:t>
            </w:r>
          </w:p>
        </w:tc>
        <w:tc>
          <w:tcPr>
            <w:tcW w:w="548" w:type="pct"/>
            <w:tcBorders>
              <w:top w:val="single" w:sz="12" w:space="0" w:color="auto"/>
              <w:bottom w:val="single" w:sz="12" w:space="0" w:color="auto"/>
            </w:tcBorders>
            <w:shd w:val="clear" w:color="auto" w:fill="auto"/>
            <w:noWrap/>
            <w:vAlign w:val="bottom"/>
            <w:hideMark/>
          </w:tcPr>
          <w:p w14:paraId="4356D00B" w14:textId="77777777" w:rsidR="00594964" w:rsidRPr="001D27B4" w:rsidRDefault="00594964" w:rsidP="001D27B4">
            <w:pPr>
              <w:pStyle w:val="SingleTxtG"/>
              <w:tabs>
                <w:tab w:val="clear" w:pos="1701"/>
                <w:tab w:val="clear" w:pos="2268"/>
                <w:tab w:val="clear" w:pos="2835"/>
              </w:tabs>
              <w:spacing w:before="40" w:after="40" w:line="220" w:lineRule="exact"/>
              <w:ind w:left="0" w:right="0"/>
              <w:jc w:val="right"/>
              <w:rPr>
                <w:bCs/>
                <w:sz w:val="16"/>
                <w:szCs w:val="18"/>
              </w:rPr>
            </w:pPr>
            <w:r w:rsidRPr="001D27B4">
              <w:rPr>
                <w:bCs/>
                <w:sz w:val="16"/>
                <w:szCs w:val="18"/>
              </w:rPr>
              <w:t>12 804 701 730</w:t>
            </w:r>
          </w:p>
        </w:tc>
      </w:tr>
    </w:tbl>
    <w:p w14:paraId="3EE740B0" w14:textId="16A84234" w:rsidR="00594964" w:rsidRPr="002A3487" w:rsidRDefault="00121E8D" w:rsidP="00121E8D">
      <w:pPr>
        <w:pStyle w:val="H1G"/>
      </w:pPr>
      <w:r>
        <w:tab/>
      </w:r>
      <w:r w:rsidR="00594964">
        <w:tab/>
      </w:r>
      <w:r w:rsidR="00594964" w:rsidRPr="002A3487">
        <w:t>Respuesta al párrafo 17 a) de la lista de cuestiones</w:t>
      </w:r>
    </w:p>
    <w:p w14:paraId="48A977AE" w14:textId="28F8A914" w:rsidR="00594964" w:rsidRPr="002A3487" w:rsidRDefault="00594964" w:rsidP="00594964">
      <w:pPr>
        <w:pStyle w:val="SingleTxtG"/>
      </w:pPr>
      <w:r w:rsidRPr="002A3487">
        <w:t>89.</w:t>
      </w:r>
      <w:r w:rsidRPr="002A3487">
        <w:tab/>
        <w:t>No se dispone de estadísticas nacionales sobre casos de maltrato infantil, abuso sexual, violencia y acoso. Sin embargo</w:t>
      </w:r>
      <w:r w:rsidRPr="00825ED6">
        <w:t>, el DPJS ha podido recopilar</w:t>
      </w:r>
      <w:r w:rsidRPr="002A3487">
        <w:t xml:space="preserve"> los siguientes datos correspondientes al período 2020-2022</w:t>
      </w:r>
      <w:r w:rsidR="004E6EFB">
        <w:t>.</w:t>
      </w:r>
      <w:r w:rsidRPr="002A3487">
        <w:t xml:space="preserve"> </w:t>
      </w:r>
    </w:p>
    <w:p w14:paraId="28611C96" w14:textId="5D66B47B" w:rsidR="00594964" w:rsidRPr="002A3487" w:rsidRDefault="00121E8D" w:rsidP="00121E8D">
      <w:pPr>
        <w:pStyle w:val="H23G"/>
      </w:pPr>
      <w:r>
        <w:lastRenderedPageBreak/>
        <w:tab/>
      </w:r>
      <w:r>
        <w:tab/>
      </w:r>
      <w:r w:rsidR="00594964">
        <w:tab/>
      </w:r>
      <w:r w:rsidR="00594964" w:rsidRPr="002A3487">
        <w:t>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61"/>
        <w:gridCol w:w="936"/>
        <w:gridCol w:w="937"/>
        <w:gridCol w:w="936"/>
      </w:tblGrid>
      <w:tr w:rsidR="00594964" w:rsidRPr="002A3487" w14:paraId="177B13ED" w14:textId="77777777" w:rsidTr="00051C7E">
        <w:trPr>
          <w:trHeight w:val="240"/>
          <w:tblHeader/>
        </w:trPr>
        <w:tc>
          <w:tcPr>
            <w:tcW w:w="3094" w:type="pct"/>
            <w:tcBorders>
              <w:top w:val="single" w:sz="4" w:space="0" w:color="auto"/>
              <w:bottom w:val="single" w:sz="12" w:space="0" w:color="auto"/>
            </w:tcBorders>
            <w:shd w:val="clear" w:color="auto" w:fill="auto"/>
            <w:noWrap/>
            <w:vAlign w:val="bottom"/>
            <w:hideMark/>
          </w:tcPr>
          <w:p w14:paraId="7F4C4ECE" w14:textId="77777777" w:rsidR="00594964" w:rsidRPr="002A3487" w:rsidRDefault="00594964" w:rsidP="00051C7E">
            <w:pPr>
              <w:pStyle w:val="SingleTxtG"/>
              <w:tabs>
                <w:tab w:val="clear" w:pos="1701"/>
                <w:tab w:val="clear" w:pos="2268"/>
                <w:tab w:val="clear" w:pos="2835"/>
              </w:tabs>
              <w:spacing w:before="80" w:after="80" w:line="200" w:lineRule="exact"/>
              <w:ind w:left="0" w:right="0"/>
              <w:jc w:val="left"/>
              <w:rPr>
                <w:bCs/>
                <w:i/>
                <w:sz w:val="16"/>
              </w:rPr>
            </w:pPr>
            <w:r w:rsidRPr="002A3487">
              <w:rPr>
                <w:bCs/>
                <w:i/>
                <w:sz w:val="16"/>
              </w:rPr>
              <w:t>Acto</w:t>
            </w:r>
          </w:p>
        </w:tc>
        <w:tc>
          <w:tcPr>
            <w:tcW w:w="635" w:type="pct"/>
            <w:tcBorders>
              <w:top w:val="single" w:sz="4" w:space="0" w:color="auto"/>
              <w:bottom w:val="single" w:sz="12" w:space="0" w:color="auto"/>
            </w:tcBorders>
            <w:shd w:val="clear" w:color="auto" w:fill="auto"/>
            <w:noWrap/>
            <w:vAlign w:val="bottom"/>
            <w:hideMark/>
          </w:tcPr>
          <w:p w14:paraId="2D783CD5"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bCs/>
                <w:i/>
                <w:sz w:val="16"/>
              </w:rPr>
            </w:pPr>
            <w:r w:rsidRPr="002A3487">
              <w:rPr>
                <w:bCs/>
                <w:i/>
                <w:sz w:val="16"/>
              </w:rPr>
              <w:t>Niño</w:t>
            </w:r>
          </w:p>
        </w:tc>
        <w:tc>
          <w:tcPr>
            <w:tcW w:w="636" w:type="pct"/>
            <w:tcBorders>
              <w:top w:val="single" w:sz="4" w:space="0" w:color="auto"/>
              <w:bottom w:val="single" w:sz="12" w:space="0" w:color="auto"/>
            </w:tcBorders>
            <w:shd w:val="clear" w:color="auto" w:fill="auto"/>
            <w:noWrap/>
            <w:vAlign w:val="bottom"/>
            <w:hideMark/>
          </w:tcPr>
          <w:p w14:paraId="78C284ED"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bCs/>
                <w:i/>
                <w:sz w:val="16"/>
              </w:rPr>
            </w:pPr>
            <w:r w:rsidRPr="002A3487">
              <w:rPr>
                <w:bCs/>
                <w:i/>
                <w:sz w:val="16"/>
              </w:rPr>
              <w:t>Niña</w:t>
            </w:r>
          </w:p>
        </w:tc>
        <w:tc>
          <w:tcPr>
            <w:tcW w:w="635" w:type="pct"/>
            <w:tcBorders>
              <w:top w:val="single" w:sz="4" w:space="0" w:color="auto"/>
              <w:bottom w:val="single" w:sz="12" w:space="0" w:color="auto"/>
            </w:tcBorders>
            <w:shd w:val="clear" w:color="auto" w:fill="auto"/>
            <w:noWrap/>
            <w:vAlign w:val="bottom"/>
            <w:hideMark/>
          </w:tcPr>
          <w:p w14:paraId="59727839"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i/>
                <w:sz w:val="16"/>
              </w:rPr>
            </w:pPr>
            <w:r w:rsidRPr="002A3487">
              <w:rPr>
                <w:i/>
                <w:sz w:val="16"/>
              </w:rPr>
              <w:t>Total</w:t>
            </w:r>
          </w:p>
        </w:tc>
      </w:tr>
      <w:tr w:rsidR="00594964" w:rsidRPr="002A3487" w14:paraId="5B781D6C" w14:textId="77777777" w:rsidTr="00051C7E">
        <w:trPr>
          <w:trHeight w:val="240"/>
        </w:trPr>
        <w:tc>
          <w:tcPr>
            <w:tcW w:w="3094" w:type="pct"/>
            <w:tcBorders>
              <w:top w:val="single" w:sz="12" w:space="0" w:color="auto"/>
            </w:tcBorders>
            <w:shd w:val="clear" w:color="auto" w:fill="auto"/>
            <w:noWrap/>
            <w:hideMark/>
          </w:tcPr>
          <w:p w14:paraId="67B8302E"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 xml:space="preserve">Pedofilia, acto </w:t>
            </w:r>
            <w:r w:rsidRPr="002A3487">
              <w:rPr>
                <w:iCs/>
                <w:sz w:val="18"/>
              </w:rPr>
              <w:t>contra natura</w:t>
            </w:r>
          </w:p>
        </w:tc>
        <w:tc>
          <w:tcPr>
            <w:tcW w:w="635" w:type="pct"/>
            <w:tcBorders>
              <w:top w:val="single" w:sz="12" w:space="0" w:color="auto"/>
            </w:tcBorders>
            <w:shd w:val="clear" w:color="auto" w:fill="auto"/>
            <w:noWrap/>
            <w:vAlign w:val="bottom"/>
            <w:hideMark/>
          </w:tcPr>
          <w:p w14:paraId="201D40AF"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w:t>
            </w:r>
          </w:p>
        </w:tc>
        <w:tc>
          <w:tcPr>
            <w:tcW w:w="636" w:type="pct"/>
            <w:tcBorders>
              <w:top w:val="single" w:sz="12" w:space="0" w:color="auto"/>
            </w:tcBorders>
            <w:shd w:val="clear" w:color="auto" w:fill="auto"/>
            <w:noWrap/>
            <w:vAlign w:val="bottom"/>
            <w:hideMark/>
          </w:tcPr>
          <w:p w14:paraId="1D47499A"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35" w:type="pct"/>
            <w:tcBorders>
              <w:top w:val="single" w:sz="12" w:space="0" w:color="auto"/>
            </w:tcBorders>
            <w:shd w:val="clear" w:color="auto" w:fill="auto"/>
            <w:noWrap/>
            <w:vAlign w:val="bottom"/>
            <w:hideMark/>
          </w:tcPr>
          <w:p w14:paraId="52DF4C1F"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w:t>
            </w:r>
          </w:p>
        </w:tc>
      </w:tr>
      <w:tr w:rsidR="00594964" w:rsidRPr="002A3487" w14:paraId="09823E2E" w14:textId="77777777" w:rsidTr="00051C7E">
        <w:trPr>
          <w:trHeight w:val="240"/>
        </w:trPr>
        <w:tc>
          <w:tcPr>
            <w:tcW w:w="3094" w:type="pct"/>
            <w:shd w:val="clear" w:color="auto" w:fill="auto"/>
            <w:noWrap/>
            <w:hideMark/>
          </w:tcPr>
          <w:p w14:paraId="2A0DA21C"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Proxenetismo de menores</w:t>
            </w:r>
          </w:p>
        </w:tc>
        <w:tc>
          <w:tcPr>
            <w:tcW w:w="635" w:type="pct"/>
            <w:shd w:val="clear" w:color="auto" w:fill="auto"/>
            <w:noWrap/>
            <w:vAlign w:val="bottom"/>
            <w:hideMark/>
          </w:tcPr>
          <w:p w14:paraId="6810D8E5"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36" w:type="pct"/>
            <w:shd w:val="clear" w:color="auto" w:fill="auto"/>
            <w:noWrap/>
            <w:vAlign w:val="bottom"/>
            <w:hideMark/>
          </w:tcPr>
          <w:p w14:paraId="695DC964"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8</w:t>
            </w:r>
          </w:p>
        </w:tc>
        <w:tc>
          <w:tcPr>
            <w:tcW w:w="635" w:type="pct"/>
            <w:shd w:val="clear" w:color="auto" w:fill="auto"/>
            <w:noWrap/>
            <w:vAlign w:val="bottom"/>
            <w:hideMark/>
          </w:tcPr>
          <w:p w14:paraId="4E03F95D"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8</w:t>
            </w:r>
          </w:p>
        </w:tc>
      </w:tr>
      <w:tr w:rsidR="00594964" w:rsidRPr="002A3487" w14:paraId="4F47DDB1" w14:textId="77777777" w:rsidTr="00051C7E">
        <w:trPr>
          <w:trHeight w:val="240"/>
        </w:trPr>
        <w:tc>
          <w:tcPr>
            <w:tcW w:w="3094" w:type="pct"/>
            <w:shd w:val="clear" w:color="auto" w:fill="auto"/>
            <w:noWrap/>
            <w:hideMark/>
          </w:tcPr>
          <w:p w14:paraId="64981292"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Secuestro</w:t>
            </w:r>
          </w:p>
        </w:tc>
        <w:tc>
          <w:tcPr>
            <w:tcW w:w="635" w:type="pct"/>
            <w:shd w:val="clear" w:color="auto" w:fill="auto"/>
            <w:noWrap/>
            <w:vAlign w:val="bottom"/>
            <w:hideMark/>
          </w:tcPr>
          <w:p w14:paraId="390D5D28"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3</w:t>
            </w:r>
          </w:p>
        </w:tc>
        <w:tc>
          <w:tcPr>
            <w:tcW w:w="636" w:type="pct"/>
            <w:shd w:val="clear" w:color="auto" w:fill="auto"/>
            <w:noWrap/>
            <w:vAlign w:val="bottom"/>
            <w:hideMark/>
          </w:tcPr>
          <w:p w14:paraId="50BB9382"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9</w:t>
            </w:r>
          </w:p>
        </w:tc>
        <w:tc>
          <w:tcPr>
            <w:tcW w:w="635" w:type="pct"/>
            <w:shd w:val="clear" w:color="auto" w:fill="auto"/>
            <w:noWrap/>
            <w:vAlign w:val="bottom"/>
            <w:hideMark/>
          </w:tcPr>
          <w:p w14:paraId="4716C31C"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12</w:t>
            </w:r>
          </w:p>
        </w:tc>
      </w:tr>
      <w:tr w:rsidR="00594964" w:rsidRPr="002A3487" w14:paraId="084CCFE4" w14:textId="77777777" w:rsidTr="00051C7E">
        <w:trPr>
          <w:trHeight w:val="240"/>
        </w:trPr>
        <w:tc>
          <w:tcPr>
            <w:tcW w:w="3094" w:type="pct"/>
            <w:shd w:val="clear" w:color="auto" w:fill="auto"/>
            <w:noWrap/>
            <w:hideMark/>
          </w:tcPr>
          <w:p w14:paraId="1310A4F2"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Trata de personas cometida contra menores</w:t>
            </w:r>
          </w:p>
        </w:tc>
        <w:tc>
          <w:tcPr>
            <w:tcW w:w="635" w:type="pct"/>
            <w:shd w:val="clear" w:color="auto" w:fill="auto"/>
            <w:noWrap/>
            <w:vAlign w:val="bottom"/>
            <w:hideMark/>
          </w:tcPr>
          <w:p w14:paraId="0094A2FF"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11</w:t>
            </w:r>
          </w:p>
        </w:tc>
        <w:tc>
          <w:tcPr>
            <w:tcW w:w="636" w:type="pct"/>
            <w:shd w:val="clear" w:color="auto" w:fill="auto"/>
            <w:noWrap/>
            <w:vAlign w:val="bottom"/>
            <w:hideMark/>
          </w:tcPr>
          <w:p w14:paraId="613DC443"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9</w:t>
            </w:r>
          </w:p>
        </w:tc>
        <w:tc>
          <w:tcPr>
            <w:tcW w:w="635" w:type="pct"/>
            <w:shd w:val="clear" w:color="auto" w:fill="auto"/>
            <w:noWrap/>
            <w:vAlign w:val="bottom"/>
            <w:hideMark/>
          </w:tcPr>
          <w:p w14:paraId="199F1DF4"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20</w:t>
            </w:r>
          </w:p>
        </w:tc>
      </w:tr>
      <w:tr w:rsidR="00594964" w:rsidRPr="002A3487" w14:paraId="72438D50" w14:textId="77777777" w:rsidTr="00051C7E">
        <w:trPr>
          <w:trHeight w:val="240"/>
        </w:trPr>
        <w:tc>
          <w:tcPr>
            <w:tcW w:w="3094" w:type="pct"/>
            <w:shd w:val="clear" w:color="auto" w:fill="auto"/>
            <w:noWrap/>
            <w:hideMark/>
          </w:tcPr>
          <w:p w14:paraId="05D024CA"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Abusos durante el embarazo</w:t>
            </w:r>
          </w:p>
        </w:tc>
        <w:tc>
          <w:tcPr>
            <w:tcW w:w="635" w:type="pct"/>
            <w:shd w:val="clear" w:color="auto" w:fill="auto"/>
            <w:noWrap/>
            <w:vAlign w:val="bottom"/>
            <w:hideMark/>
          </w:tcPr>
          <w:p w14:paraId="1D200D63"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36" w:type="pct"/>
            <w:shd w:val="clear" w:color="auto" w:fill="auto"/>
            <w:noWrap/>
            <w:vAlign w:val="bottom"/>
            <w:hideMark/>
          </w:tcPr>
          <w:p w14:paraId="71AE44B0"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38</w:t>
            </w:r>
          </w:p>
        </w:tc>
        <w:tc>
          <w:tcPr>
            <w:tcW w:w="635" w:type="pct"/>
            <w:shd w:val="clear" w:color="auto" w:fill="auto"/>
            <w:noWrap/>
            <w:vAlign w:val="bottom"/>
            <w:hideMark/>
          </w:tcPr>
          <w:p w14:paraId="458DF6D8"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38</w:t>
            </w:r>
          </w:p>
        </w:tc>
      </w:tr>
      <w:tr w:rsidR="00594964" w:rsidRPr="002A3487" w14:paraId="17B12385" w14:textId="77777777" w:rsidTr="00051C7E">
        <w:trPr>
          <w:trHeight w:val="240"/>
        </w:trPr>
        <w:tc>
          <w:tcPr>
            <w:tcW w:w="3094" w:type="pct"/>
            <w:shd w:val="clear" w:color="auto" w:fill="auto"/>
            <w:noWrap/>
            <w:hideMark/>
          </w:tcPr>
          <w:p w14:paraId="249135E4"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Matrimonio forzado</w:t>
            </w:r>
          </w:p>
        </w:tc>
        <w:tc>
          <w:tcPr>
            <w:tcW w:w="635" w:type="pct"/>
            <w:shd w:val="clear" w:color="auto" w:fill="auto"/>
            <w:noWrap/>
            <w:vAlign w:val="bottom"/>
            <w:hideMark/>
          </w:tcPr>
          <w:p w14:paraId="71CD412B"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w:t>
            </w:r>
          </w:p>
        </w:tc>
        <w:tc>
          <w:tcPr>
            <w:tcW w:w="636" w:type="pct"/>
            <w:shd w:val="clear" w:color="auto" w:fill="auto"/>
            <w:noWrap/>
            <w:vAlign w:val="bottom"/>
            <w:hideMark/>
          </w:tcPr>
          <w:p w14:paraId="6A4A0A8D"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85</w:t>
            </w:r>
          </w:p>
        </w:tc>
        <w:tc>
          <w:tcPr>
            <w:tcW w:w="635" w:type="pct"/>
            <w:shd w:val="clear" w:color="auto" w:fill="auto"/>
            <w:noWrap/>
            <w:vAlign w:val="bottom"/>
            <w:hideMark/>
          </w:tcPr>
          <w:p w14:paraId="3583ADD9"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86</w:t>
            </w:r>
          </w:p>
        </w:tc>
      </w:tr>
      <w:tr w:rsidR="00594964" w:rsidRPr="002A3487" w14:paraId="6434F9B4" w14:textId="77777777" w:rsidTr="00051C7E">
        <w:trPr>
          <w:trHeight w:val="240"/>
        </w:trPr>
        <w:tc>
          <w:tcPr>
            <w:tcW w:w="3094" w:type="pct"/>
            <w:shd w:val="clear" w:color="auto" w:fill="auto"/>
            <w:noWrap/>
            <w:hideMark/>
          </w:tcPr>
          <w:p w14:paraId="01AC55F3"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Violación</w:t>
            </w:r>
          </w:p>
        </w:tc>
        <w:tc>
          <w:tcPr>
            <w:tcW w:w="635" w:type="pct"/>
            <w:shd w:val="clear" w:color="auto" w:fill="auto"/>
            <w:noWrap/>
            <w:vAlign w:val="bottom"/>
            <w:hideMark/>
          </w:tcPr>
          <w:p w14:paraId="4B69FA55"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29</w:t>
            </w:r>
          </w:p>
        </w:tc>
        <w:tc>
          <w:tcPr>
            <w:tcW w:w="636" w:type="pct"/>
            <w:shd w:val="clear" w:color="auto" w:fill="auto"/>
            <w:noWrap/>
            <w:vAlign w:val="bottom"/>
            <w:hideMark/>
          </w:tcPr>
          <w:p w14:paraId="3BB56B6B"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255</w:t>
            </w:r>
          </w:p>
        </w:tc>
        <w:tc>
          <w:tcPr>
            <w:tcW w:w="635" w:type="pct"/>
            <w:shd w:val="clear" w:color="auto" w:fill="auto"/>
            <w:noWrap/>
            <w:vAlign w:val="bottom"/>
            <w:hideMark/>
          </w:tcPr>
          <w:p w14:paraId="39E6BEDD"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284</w:t>
            </w:r>
          </w:p>
        </w:tc>
      </w:tr>
      <w:tr w:rsidR="00594964" w:rsidRPr="002A3487" w14:paraId="373C2D05" w14:textId="77777777" w:rsidTr="002E17EE">
        <w:trPr>
          <w:trHeight w:val="240"/>
        </w:trPr>
        <w:tc>
          <w:tcPr>
            <w:tcW w:w="3094" w:type="pct"/>
            <w:tcBorders>
              <w:bottom w:val="single" w:sz="4" w:space="0" w:color="auto"/>
            </w:tcBorders>
            <w:shd w:val="clear" w:color="auto" w:fill="auto"/>
            <w:noWrap/>
            <w:hideMark/>
          </w:tcPr>
          <w:p w14:paraId="5F5C4AED"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Mendicidad forzada</w:t>
            </w:r>
          </w:p>
        </w:tc>
        <w:tc>
          <w:tcPr>
            <w:tcW w:w="635" w:type="pct"/>
            <w:tcBorders>
              <w:bottom w:val="single" w:sz="4" w:space="0" w:color="auto"/>
            </w:tcBorders>
            <w:shd w:val="clear" w:color="auto" w:fill="auto"/>
            <w:noWrap/>
            <w:vAlign w:val="bottom"/>
            <w:hideMark/>
          </w:tcPr>
          <w:p w14:paraId="72B34C72"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1 941</w:t>
            </w:r>
          </w:p>
        </w:tc>
        <w:tc>
          <w:tcPr>
            <w:tcW w:w="636" w:type="pct"/>
            <w:tcBorders>
              <w:bottom w:val="single" w:sz="4" w:space="0" w:color="auto"/>
            </w:tcBorders>
            <w:shd w:val="clear" w:color="auto" w:fill="auto"/>
            <w:noWrap/>
            <w:vAlign w:val="bottom"/>
            <w:hideMark/>
          </w:tcPr>
          <w:p w14:paraId="6388B643"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3</w:t>
            </w:r>
          </w:p>
        </w:tc>
        <w:tc>
          <w:tcPr>
            <w:tcW w:w="635" w:type="pct"/>
            <w:tcBorders>
              <w:bottom w:val="single" w:sz="4" w:space="0" w:color="auto"/>
            </w:tcBorders>
            <w:shd w:val="clear" w:color="auto" w:fill="auto"/>
            <w:noWrap/>
            <w:vAlign w:val="bottom"/>
            <w:hideMark/>
          </w:tcPr>
          <w:p w14:paraId="0EC50421"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1 943</w:t>
            </w:r>
          </w:p>
        </w:tc>
      </w:tr>
      <w:tr w:rsidR="00594964" w:rsidRPr="002E17EE" w14:paraId="78D722C0" w14:textId="77777777" w:rsidTr="002E17EE">
        <w:trPr>
          <w:trHeight w:val="240"/>
        </w:trPr>
        <w:tc>
          <w:tcPr>
            <w:tcW w:w="3094" w:type="pct"/>
            <w:tcBorders>
              <w:top w:val="single" w:sz="4" w:space="0" w:color="auto"/>
              <w:bottom w:val="single" w:sz="12" w:space="0" w:color="auto"/>
            </w:tcBorders>
            <w:shd w:val="clear" w:color="auto" w:fill="auto"/>
            <w:noWrap/>
            <w:hideMark/>
          </w:tcPr>
          <w:p w14:paraId="1A97FA27" w14:textId="77777777" w:rsidR="00594964" w:rsidRPr="002E17EE" w:rsidRDefault="00594964" w:rsidP="002E17EE">
            <w:pPr>
              <w:pStyle w:val="SingleTxtG"/>
              <w:tabs>
                <w:tab w:val="clear" w:pos="1701"/>
                <w:tab w:val="clear" w:pos="2268"/>
                <w:tab w:val="clear" w:pos="2835"/>
              </w:tabs>
              <w:spacing w:before="80" w:after="80" w:line="220" w:lineRule="exact"/>
              <w:ind w:left="283" w:right="0"/>
              <w:jc w:val="left"/>
              <w:rPr>
                <w:b/>
                <w:sz w:val="18"/>
              </w:rPr>
            </w:pPr>
            <w:r w:rsidRPr="002E17EE">
              <w:rPr>
                <w:b/>
                <w:sz w:val="18"/>
              </w:rPr>
              <w:t>Total</w:t>
            </w:r>
          </w:p>
        </w:tc>
        <w:tc>
          <w:tcPr>
            <w:tcW w:w="635" w:type="pct"/>
            <w:tcBorders>
              <w:top w:val="single" w:sz="4" w:space="0" w:color="auto"/>
              <w:bottom w:val="single" w:sz="12" w:space="0" w:color="auto"/>
            </w:tcBorders>
            <w:shd w:val="clear" w:color="auto" w:fill="auto"/>
            <w:noWrap/>
            <w:vAlign w:val="bottom"/>
            <w:hideMark/>
          </w:tcPr>
          <w:p w14:paraId="53645BC5"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sz w:val="18"/>
              </w:rPr>
            </w:pPr>
            <w:r w:rsidRPr="002E17EE">
              <w:rPr>
                <w:b/>
                <w:sz w:val="18"/>
              </w:rPr>
              <w:t>1 987</w:t>
            </w:r>
          </w:p>
        </w:tc>
        <w:tc>
          <w:tcPr>
            <w:tcW w:w="636" w:type="pct"/>
            <w:tcBorders>
              <w:top w:val="single" w:sz="4" w:space="0" w:color="auto"/>
              <w:bottom w:val="single" w:sz="12" w:space="0" w:color="auto"/>
            </w:tcBorders>
            <w:shd w:val="clear" w:color="auto" w:fill="auto"/>
            <w:noWrap/>
            <w:vAlign w:val="bottom"/>
            <w:hideMark/>
          </w:tcPr>
          <w:p w14:paraId="4C2177D9"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sz w:val="18"/>
              </w:rPr>
            </w:pPr>
            <w:r w:rsidRPr="002E17EE">
              <w:rPr>
                <w:b/>
                <w:sz w:val="18"/>
              </w:rPr>
              <w:t>407</w:t>
            </w:r>
          </w:p>
        </w:tc>
        <w:tc>
          <w:tcPr>
            <w:tcW w:w="635" w:type="pct"/>
            <w:tcBorders>
              <w:top w:val="single" w:sz="4" w:space="0" w:color="auto"/>
              <w:bottom w:val="single" w:sz="12" w:space="0" w:color="auto"/>
            </w:tcBorders>
            <w:shd w:val="clear" w:color="auto" w:fill="auto"/>
            <w:noWrap/>
            <w:vAlign w:val="bottom"/>
            <w:hideMark/>
          </w:tcPr>
          <w:p w14:paraId="3AFF8D29"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sz w:val="18"/>
              </w:rPr>
            </w:pPr>
            <w:r w:rsidRPr="002E17EE">
              <w:rPr>
                <w:b/>
                <w:sz w:val="18"/>
              </w:rPr>
              <w:t>2 393</w:t>
            </w:r>
          </w:p>
        </w:tc>
      </w:tr>
    </w:tbl>
    <w:p w14:paraId="705D1D2D" w14:textId="58931F30" w:rsidR="00594964" w:rsidRPr="002A3487" w:rsidRDefault="002E17EE" w:rsidP="002E17EE">
      <w:pPr>
        <w:pStyle w:val="H23G"/>
      </w:pPr>
      <w:r>
        <w:tab/>
      </w:r>
      <w:r w:rsidR="00594964">
        <w:tab/>
      </w:r>
      <w:r w:rsidR="00594964" w:rsidRPr="002A3487">
        <w:t>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37"/>
        <w:gridCol w:w="943"/>
        <w:gridCol w:w="945"/>
        <w:gridCol w:w="945"/>
      </w:tblGrid>
      <w:tr w:rsidR="00594964" w:rsidRPr="002A3487" w14:paraId="0CADCD1E" w14:textId="77777777" w:rsidTr="00051C7E">
        <w:trPr>
          <w:trHeight w:val="240"/>
          <w:tblHeader/>
        </w:trPr>
        <w:tc>
          <w:tcPr>
            <w:tcW w:w="3077" w:type="pct"/>
            <w:tcBorders>
              <w:top w:val="single" w:sz="4" w:space="0" w:color="auto"/>
              <w:bottom w:val="single" w:sz="12" w:space="0" w:color="auto"/>
            </w:tcBorders>
            <w:shd w:val="clear" w:color="auto" w:fill="auto"/>
            <w:noWrap/>
            <w:vAlign w:val="bottom"/>
            <w:hideMark/>
          </w:tcPr>
          <w:p w14:paraId="3F354A3F" w14:textId="77777777" w:rsidR="00594964" w:rsidRPr="002A3487" w:rsidRDefault="00594964" w:rsidP="00051C7E">
            <w:pPr>
              <w:pStyle w:val="SingleTxtG"/>
              <w:tabs>
                <w:tab w:val="clear" w:pos="1701"/>
                <w:tab w:val="clear" w:pos="2268"/>
                <w:tab w:val="clear" w:pos="2835"/>
              </w:tabs>
              <w:spacing w:before="80" w:after="80" w:line="200" w:lineRule="exact"/>
              <w:ind w:left="0" w:right="0"/>
              <w:jc w:val="left"/>
              <w:rPr>
                <w:bCs/>
                <w:i/>
                <w:sz w:val="16"/>
              </w:rPr>
            </w:pPr>
            <w:r w:rsidRPr="002A3487">
              <w:rPr>
                <w:bCs/>
                <w:i/>
                <w:sz w:val="16"/>
              </w:rPr>
              <w:t>Acto</w:t>
            </w:r>
          </w:p>
        </w:tc>
        <w:tc>
          <w:tcPr>
            <w:tcW w:w="640" w:type="pct"/>
            <w:tcBorders>
              <w:top w:val="single" w:sz="4" w:space="0" w:color="auto"/>
              <w:bottom w:val="single" w:sz="12" w:space="0" w:color="auto"/>
            </w:tcBorders>
            <w:shd w:val="clear" w:color="auto" w:fill="auto"/>
            <w:noWrap/>
            <w:vAlign w:val="bottom"/>
            <w:hideMark/>
          </w:tcPr>
          <w:p w14:paraId="7A6E394F"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bCs/>
                <w:i/>
                <w:sz w:val="16"/>
              </w:rPr>
            </w:pPr>
            <w:r w:rsidRPr="002A3487">
              <w:rPr>
                <w:bCs/>
                <w:i/>
                <w:sz w:val="16"/>
              </w:rPr>
              <w:t>Chico</w:t>
            </w:r>
          </w:p>
        </w:tc>
        <w:tc>
          <w:tcPr>
            <w:tcW w:w="641" w:type="pct"/>
            <w:tcBorders>
              <w:top w:val="single" w:sz="4" w:space="0" w:color="auto"/>
              <w:bottom w:val="single" w:sz="12" w:space="0" w:color="auto"/>
            </w:tcBorders>
            <w:shd w:val="clear" w:color="auto" w:fill="auto"/>
            <w:noWrap/>
            <w:vAlign w:val="bottom"/>
            <w:hideMark/>
          </w:tcPr>
          <w:p w14:paraId="71999783"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bCs/>
                <w:i/>
                <w:sz w:val="16"/>
              </w:rPr>
            </w:pPr>
            <w:r w:rsidRPr="002A3487">
              <w:rPr>
                <w:bCs/>
                <w:i/>
                <w:sz w:val="16"/>
              </w:rPr>
              <w:t>Chica</w:t>
            </w:r>
          </w:p>
        </w:tc>
        <w:tc>
          <w:tcPr>
            <w:tcW w:w="641" w:type="pct"/>
            <w:tcBorders>
              <w:top w:val="single" w:sz="4" w:space="0" w:color="auto"/>
              <w:bottom w:val="single" w:sz="12" w:space="0" w:color="auto"/>
            </w:tcBorders>
            <w:shd w:val="clear" w:color="auto" w:fill="auto"/>
            <w:noWrap/>
            <w:vAlign w:val="bottom"/>
            <w:hideMark/>
          </w:tcPr>
          <w:p w14:paraId="2C567AB2"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bCs/>
                <w:i/>
                <w:sz w:val="16"/>
              </w:rPr>
            </w:pPr>
            <w:r w:rsidRPr="002A3487">
              <w:rPr>
                <w:bCs/>
                <w:i/>
                <w:sz w:val="16"/>
              </w:rPr>
              <w:t>Total</w:t>
            </w:r>
          </w:p>
        </w:tc>
      </w:tr>
      <w:tr w:rsidR="00594964" w:rsidRPr="002A3487" w14:paraId="34B4DF19" w14:textId="77777777" w:rsidTr="00051C7E">
        <w:trPr>
          <w:trHeight w:val="240"/>
        </w:trPr>
        <w:tc>
          <w:tcPr>
            <w:tcW w:w="3077" w:type="pct"/>
            <w:tcBorders>
              <w:top w:val="single" w:sz="12" w:space="0" w:color="auto"/>
            </w:tcBorders>
            <w:shd w:val="clear" w:color="auto" w:fill="auto"/>
            <w:noWrap/>
            <w:hideMark/>
          </w:tcPr>
          <w:p w14:paraId="02A2B232"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Secuestro</w:t>
            </w:r>
          </w:p>
        </w:tc>
        <w:tc>
          <w:tcPr>
            <w:tcW w:w="640" w:type="pct"/>
            <w:tcBorders>
              <w:top w:val="single" w:sz="12" w:space="0" w:color="auto"/>
            </w:tcBorders>
            <w:shd w:val="clear" w:color="auto" w:fill="auto"/>
            <w:noWrap/>
            <w:vAlign w:val="bottom"/>
            <w:hideMark/>
          </w:tcPr>
          <w:p w14:paraId="369AE7C7"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10</w:t>
            </w:r>
          </w:p>
        </w:tc>
        <w:tc>
          <w:tcPr>
            <w:tcW w:w="641" w:type="pct"/>
            <w:tcBorders>
              <w:top w:val="single" w:sz="12" w:space="0" w:color="auto"/>
            </w:tcBorders>
            <w:shd w:val="clear" w:color="auto" w:fill="auto"/>
            <w:noWrap/>
            <w:vAlign w:val="bottom"/>
            <w:hideMark/>
          </w:tcPr>
          <w:p w14:paraId="6FBA9F4D"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19</w:t>
            </w:r>
          </w:p>
        </w:tc>
        <w:tc>
          <w:tcPr>
            <w:tcW w:w="641" w:type="pct"/>
            <w:tcBorders>
              <w:top w:val="single" w:sz="12" w:space="0" w:color="auto"/>
            </w:tcBorders>
            <w:shd w:val="clear" w:color="auto" w:fill="auto"/>
            <w:noWrap/>
            <w:vAlign w:val="bottom"/>
            <w:hideMark/>
          </w:tcPr>
          <w:p w14:paraId="657E2DEE"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29</w:t>
            </w:r>
          </w:p>
        </w:tc>
      </w:tr>
      <w:tr w:rsidR="00594964" w:rsidRPr="002A3487" w14:paraId="3C3DA71F" w14:textId="77777777" w:rsidTr="00051C7E">
        <w:trPr>
          <w:trHeight w:val="240"/>
        </w:trPr>
        <w:tc>
          <w:tcPr>
            <w:tcW w:w="3077" w:type="pct"/>
            <w:shd w:val="clear" w:color="auto" w:fill="auto"/>
            <w:noWrap/>
            <w:hideMark/>
          </w:tcPr>
          <w:p w14:paraId="19DFA18B"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Explotación sexual</w:t>
            </w:r>
          </w:p>
        </w:tc>
        <w:tc>
          <w:tcPr>
            <w:tcW w:w="640" w:type="pct"/>
            <w:shd w:val="clear" w:color="auto" w:fill="auto"/>
            <w:noWrap/>
            <w:vAlign w:val="bottom"/>
            <w:hideMark/>
          </w:tcPr>
          <w:p w14:paraId="334514B5"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w:t>
            </w:r>
          </w:p>
        </w:tc>
        <w:tc>
          <w:tcPr>
            <w:tcW w:w="641" w:type="pct"/>
            <w:shd w:val="clear" w:color="auto" w:fill="auto"/>
            <w:noWrap/>
            <w:vAlign w:val="bottom"/>
            <w:hideMark/>
          </w:tcPr>
          <w:p w14:paraId="7C383AF8"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w:t>
            </w:r>
          </w:p>
        </w:tc>
        <w:tc>
          <w:tcPr>
            <w:tcW w:w="641" w:type="pct"/>
            <w:shd w:val="clear" w:color="auto" w:fill="auto"/>
            <w:noWrap/>
            <w:vAlign w:val="bottom"/>
            <w:hideMark/>
          </w:tcPr>
          <w:p w14:paraId="143B266C"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4</w:t>
            </w:r>
          </w:p>
        </w:tc>
      </w:tr>
      <w:tr w:rsidR="00594964" w:rsidRPr="002A3487" w14:paraId="0ED0C17A" w14:textId="77777777" w:rsidTr="00051C7E">
        <w:trPr>
          <w:trHeight w:val="240"/>
        </w:trPr>
        <w:tc>
          <w:tcPr>
            <w:tcW w:w="3077" w:type="pct"/>
            <w:shd w:val="clear" w:color="auto" w:fill="auto"/>
            <w:noWrap/>
            <w:hideMark/>
          </w:tcPr>
          <w:p w14:paraId="24411858"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Explotación económica</w:t>
            </w:r>
          </w:p>
        </w:tc>
        <w:tc>
          <w:tcPr>
            <w:tcW w:w="640" w:type="pct"/>
            <w:shd w:val="clear" w:color="auto" w:fill="auto"/>
            <w:noWrap/>
            <w:vAlign w:val="bottom"/>
            <w:hideMark/>
          </w:tcPr>
          <w:p w14:paraId="704FB7C4"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25</w:t>
            </w:r>
          </w:p>
        </w:tc>
        <w:tc>
          <w:tcPr>
            <w:tcW w:w="641" w:type="pct"/>
            <w:shd w:val="clear" w:color="auto" w:fill="auto"/>
            <w:noWrap/>
            <w:vAlign w:val="bottom"/>
            <w:hideMark/>
          </w:tcPr>
          <w:p w14:paraId="3D49C534"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w:t>
            </w:r>
          </w:p>
        </w:tc>
        <w:tc>
          <w:tcPr>
            <w:tcW w:w="641" w:type="pct"/>
            <w:shd w:val="clear" w:color="auto" w:fill="auto"/>
            <w:noWrap/>
            <w:vAlign w:val="bottom"/>
            <w:hideMark/>
          </w:tcPr>
          <w:p w14:paraId="521F1E0D"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27</w:t>
            </w:r>
          </w:p>
        </w:tc>
      </w:tr>
      <w:tr w:rsidR="00594964" w:rsidRPr="002A3487" w14:paraId="0D1106B4" w14:textId="77777777" w:rsidTr="00051C7E">
        <w:trPr>
          <w:trHeight w:val="240"/>
        </w:trPr>
        <w:tc>
          <w:tcPr>
            <w:tcW w:w="3077" w:type="pct"/>
            <w:shd w:val="clear" w:color="auto" w:fill="auto"/>
            <w:noWrap/>
            <w:hideMark/>
          </w:tcPr>
          <w:p w14:paraId="799B163F"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Mendicidad forzada</w:t>
            </w:r>
          </w:p>
        </w:tc>
        <w:tc>
          <w:tcPr>
            <w:tcW w:w="640" w:type="pct"/>
            <w:shd w:val="clear" w:color="auto" w:fill="auto"/>
            <w:noWrap/>
            <w:vAlign w:val="bottom"/>
            <w:hideMark/>
          </w:tcPr>
          <w:p w14:paraId="4DB1602E"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1 057</w:t>
            </w:r>
          </w:p>
        </w:tc>
        <w:tc>
          <w:tcPr>
            <w:tcW w:w="641" w:type="pct"/>
            <w:shd w:val="clear" w:color="auto" w:fill="auto"/>
            <w:noWrap/>
            <w:vAlign w:val="bottom"/>
            <w:hideMark/>
          </w:tcPr>
          <w:p w14:paraId="28C390C4"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7</w:t>
            </w:r>
          </w:p>
        </w:tc>
        <w:tc>
          <w:tcPr>
            <w:tcW w:w="641" w:type="pct"/>
            <w:shd w:val="clear" w:color="auto" w:fill="auto"/>
            <w:noWrap/>
            <w:vAlign w:val="bottom"/>
            <w:hideMark/>
          </w:tcPr>
          <w:p w14:paraId="719570B0"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1 064</w:t>
            </w:r>
          </w:p>
        </w:tc>
      </w:tr>
      <w:tr w:rsidR="00594964" w:rsidRPr="002A3487" w14:paraId="7EC63F7D" w14:textId="77777777" w:rsidTr="002E17EE">
        <w:trPr>
          <w:trHeight w:val="240"/>
        </w:trPr>
        <w:tc>
          <w:tcPr>
            <w:tcW w:w="3077" w:type="pct"/>
            <w:tcBorders>
              <w:bottom w:val="single" w:sz="4" w:space="0" w:color="auto"/>
            </w:tcBorders>
            <w:shd w:val="clear" w:color="auto" w:fill="auto"/>
            <w:noWrap/>
            <w:hideMark/>
          </w:tcPr>
          <w:p w14:paraId="613AD71E"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Trata de personas cometida contra menores</w:t>
            </w:r>
          </w:p>
        </w:tc>
        <w:tc>
          <w:tcPr>
            <w:tcW w:w="640" w:type="pct"/>
            <w:tcBorders>
              <w:bottom w:val="single" w:sz="4" w:space="0" w:color="auto"/>
            </w:tcBorders>
            <w:shd w:val="clear" w:color="auto" w:fill="auto"/>
            <w:noWrap/>
            <w:vAlign w:val="bottom"/>
            <w:hideMark/>
          </w:tcPr>
          <w:p w14:paraId="295B8ECA"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24</w:t>
            </w:r>
          </w:p>
        </w:tc>
        <w:tc>
          <w:tcPr>
            <w:tcW w:w="641" w:type="pct"/>
            <w:tcBorders>
              <w:bottom w:val="single" w:sz="4" w:space="0" w:color="auto"/>
            </w:tcBorders>
            <w:shd w:val="clear" w:color="auto" w:fill="auto"/>
            <w:noWrap/>
            <w:vAlign w:val="bottom"/>
            <w:hideMark/>
          </w:tcPr>
          <w:p w14:paraId="38819CA5"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15</w:t>
            </w:r>
          </w:p>
        </w:tc>
        <w:tc>
          <w:tcPr>
            <w:tcW w:w="641" w:type="pct"/>
            <w:tcBorders>
              <w:bottom w:val="single" w:sz="4" w:space="0" w:color="auto"/>
            </w:tcBorders>
            <w:shd w:val="clear" w:color="auto" w:fill="auto"/>
            <w:noWrap/>
            <w:vAlign w:val="bottom"/>
            <w:hideMark/>
          </w:tcPr>
          <w:p w14:paraId="5F6347CC"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39</w:t>
            </w:r>
          </w:p>
        </w:tc>
      </w:tr>
      <w:tr w:rsidR="00594964" w:rsidRPr="002E17EE" w14:paraId="14EB134F" w14:textId="77777777" w:rsidTr="002E17EE">
        <w:trPr>
          <w:trHeight w:val="240"/>
        </w:trPr>
        <w:tc>
          <w:tcPr>
            <w:tcW w:w="3077" w:type="pct"/>
            <w:tcBorders>
              <w:top w:val="single" w:sz="4" w:space="0" w:color="auto"/>
              <w:bottom w:val="single" w:sz="12" w:space="0" w:color="auto"/>
            </w:tcBorders>
            <w:shd w:val="clear" w:color="auto" w:fill="auto"/>
            <w:noWrap/>
            <w:hideMark/>
          </w:tcPr>
          <w:p w14:paraId="167E8B35" w14:textId="77777777" w:rsidR="00594964" w:rsidRPr="002E17EE" w:rsidRDefault="00594964" w:rsidP="002E17EE">
            <w:pPr>
              <w:pStyle w:val="SingleTxtG"/>
              <w:tabs>
                <w:tab w:val="clear" w:pos="1701"/>
                <w:tab w:val="clear" w:pos="2268"/>
                <w:tab w:val="clear" w:pos="2835"/>
              </w:tabs>
              <w:spacing w:before="80" w:after="80" w:line="220" w:lineRule="exact"/>
              <w:ind w:left="283" w:right="0"/>
              <w:jc w:val="left"/>
              <w:rPr>
                <w:b/>
                <w:sz w:val="18"/>
              </w:rPr>
            </w:pPr>
            <w:r w:rsidRPr="002E17EE">
              <w:rPr>
                <w:b/>
                <w:sz w:val="18"/>
              </w:rPr>
              <w:t>Total</w:t>
            </w:r>
          </w:p>
        </w:tc>
        <w:tc>
          <w:tcPr>
            <w:tcW w:w="640" w:type="pct"/>
            <w:tcBorders>
              <w:top w:val="single" w:sz="4" w:space="0" w:color="auto"/>
              <w:bottom w:val="single" w:sz="12" w:space="0" w:color="auto"/>
            </w:tcBorders>
            <w:shd w:val="clear" w:color="auto" w:fill="auto"/>
            <w:noWrap/>
            <w:vAlign w:val="bottom"/>
            <w:hideMark/>
          </w:tcPr>
          <w:p w14:paraId="0FAF4035"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sz w:val="18"/>
              </w:rPr>
            </w:pPr>
            <w:r w:rsidRPr="002E17EE">
              <w:rPr>
                <w:b/>
                <w:sz w:val="18"/>
              </w:rPr>
              <w:t>1 118</w:t>
            </w:r>
          </w:p>
        </w:tc>
        <w:tc>
          <w:tcPr>
            <w:tcW w:w="641" w:type="pct"/>
            <w:tcBorders>
              <w:top w:val="single" w:sz="4" w:space="0" w:color="auto"/>
              <w:bottom w:val="single" w:sz="12" w:space="0" w:color="auto"/>
            </w:tcBorders>
            <w:shd w:val="clear" w:color="auto" w:fill="auto"/>
            <w:noWrap/>
            <w:vAlign w:val="bottom"/>
            <w:hideMark/>
          </w:tcPr>
          <w:p w14:paraId="513EDD76"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sz w:val="18"/>
              </w:rPr>
            </w:pPr>
            <w:r w:rsidRPr="002E17EE">
              <w:rPr>
                <w:b/>
                <w:sz w:val="18"/>
              </w:rPr>
              <w:t>45</w:t>
            </w:r>
          </w:p>
        </w:tc>
        <w:tc>
          <w:tcPr>
            <w:tcW w:w="641" w:type="pct"/>
            <w:tcBorders>
              <w:top w:val="single" w:sz="4" w:space="0" w:color="auto"/>
              <w:bottom w:val="single" w:sz="12" w:space="0" w:color="auto"/>
            </w:tcBorders>
            <w:shd w:val="clear" w:color="auto" w:fill="auto"/>
            <w:noWrap/>
            <w:vAlign w:val="bottom"/>
            <w:hideMark/>
          </w:tcPr>
          <w:p w14:paraId="73C2D826"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bCs/>
                <w:sz w:val="18"/>
              </w:rPr>
            </w:pPr>
            <w:r w:rsidRPr="002E17EE">
              <w:rPr>
                <w:b/>
                <w:bCs/>
                <w:sz w:val="18"/>
              </w:rPr>
              <w:t>1 163</w:t>
            </w:r>
          </w:p>
        </w:tc>
      </w:tr>
    </w:tbl>
    <w:p w14:paraId="19506796" w14:textId="1F205519" w:rsidR="00594964" w:rsidRPr="002A3487" w:rsidRDefault="002E17EE" w:rsidP="002E17EE">
      <w:pPr>
        <w:pStyle w:val="H23G"/>
      </w:pPr>
      <w:r>
        <w:tab/>
      </w:r>
      <w:r w:rsidR="00594964">
        <w:tab/>
      </w:r>
      <w:r w:rsidR="00594964" w:rsidRPr="002A3487">
        <w:t>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37"/>
        <w:gridCol w:w="943"/>
        <w:gridCol w:w="945"/>
        <w:gridCol w:w="945"/>
      </w:tblGrid>
      <w:tr w:rsidR="00594964" w:rsidRPr="002A3487" w14:paraId="066653B8" w14:textId="77777777" w:rsidTr="00051C7E">
        <w:trPr>
          <w:trHeight w:val="240"/>
          <w:tblHeader/>
        </w:trPr>
        <w:tc>
          <w:tcPr>
            <w:tcW w:w="3077" w:type="pct"/>
            <w:tcBorders>
              <w:top w:val="single" w:sz="4" w:space="0" w:color="auto"/>
              <w:bottom w:val="single" w:sz="12" w:space="0" w:color="auto"/>
            </w:tcBorders>
            <w:shd w:val="clear" w:color="auto" w:fill="auto"/>
            <w:noWrap/>
            <w:vAlign w:val="bottom"/>
            <w:hideMark/>
          </w:tcPr>
          <w:p w14:paraId="3CA2AD93" w14:textId="77777777" w:rsidR="00594964" w:rsidRPr="002A3487" w:rsidRDefault="00594964" w:rsidP="00051C7E">
            <w:pPr>
              <w:pStyle w:val="SingleTxtG"/>
              <w:tabs>
                <w:tab w:val="clear" w:pos="1701"/>
                <w:tab w:val="clear" w:pos="2268"/>
                <w:tab w:val="clear" w:pos="2835"/>
              </w:tabs>
              <w:spacing w:before="80" w:after="80" w:line="200" w:lineRule="exact"/>
              <w:ind w:left="0" w:right="0"/>
              <w:jc w:val="left"/>
              <w:rPr>
                <w:i/>
                <w:sz w:val="16"/>
              </w:rPr>
            </w:pPr>
            <w:r w:rsidRPr="002A3487">
              <w:rPr>
                <w:i/>
                <w:sz w:val="16"/>
              </w:rPr>
              <w:t>Acto</w:t>
            </w:r>
          </w:p>
        </w:tc>
        <w:tc>
          <w:tcPr>
            <w:tcW w:w="640" w:type="pct"/>
            <w:tcBorders>
              <w:top w:val="single" w:sz="4" w:space="0" w:color="auto"/>
              <w:bottom w:val="single" w:sz="12" w:space="0" w:color="auto"/>
            </w:tcBorders>
            <w:shd w:val="clear" w:color="auto" w:fill="auto"/>
            <w:noWrap/>
            <w:vAlign w:val="bottom"/>
            <w:hideMark/>
          </w:tcPr>
          <w:p w14:paraId="47E9B033"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i/>
                <w:sz w:val="16"/>
              </w:rPr>
            </w:pPr>
            <w:r w:rsidRPr="002A3487">
              <w:rPr>
                <w:i/>
                <w:sz w:val="16"/>
              </w:rPr>
              <w:t>Chico</w:t>
            </w:r>
          </w:p>
        </w:tc>
        <w:tc>
          <w:tcPr>
            <w:tcW w:w="641" w:type="pct"/>
            <w:tcBorders>
              <w:top w:val="single" w:sz="4" w:space="0" w:color="auto"/>
              <w:bottom w:val="single" w:sz="12" w:space="0" w:color="auto"/>
            </w:tcBorders>
            <w:shd w:val="clear" w:color="auto" w:fill="auto"/>
            <w:noWrap/>
            <w:vAlign w:val="bottom"/>
            <w:hideMark/>
          </w:tcPr>
          <w:p w14:paraId="6B197F86"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i/>
                <w:sz w:val="16"/>
              </w:rPr>
            </w:pPr>
            <w:r w:rsidRPr="002A3487">
              <w:rPr>
                <w:i/>
                <w:sz w:val="16"/>
              </w:rPr>
              <w:t>Chica</w:t>
            </w:r>
          </w:p>
        </w:tc>
        <w:tc>
          <w:tcPr>
            <w:tcW w:w="641" w:type="pct"/>
            <w:tcBorders>
              <w:top w:val="single" w:sz="4" w:space="0" w:color="auto"/>
              <w:bottom w:val="single" w:sz="12" w:space="0" w:color="auto"/>
            </w:tcBorders>
            <w:shd w:val="clear" w:color="auto" w:fill="auto"/>
            <w:noWrap/>
            <w:vAlign w:val="bottom"/>
            <w:hideMark/>
          </w:tcPr>
          <w:p w14:paraId="4C3E2034" w14:textId="77777777" w:rsidR="00594964" w:rsidRPr="002A3487" w:rsidRDefault="00594964" w:rsidP="00051C7E">
            <w:pPr>
              <w:pStyle w:val="SingleTxtG"/>
              <w:tabs>
                <w:tab w:val="clear" w:pos="1701"/>
                <w:tab w:val="clear" w:pos="2268"/>
                <w:tab w:val="clear" w:pos="2835"/>
              </w:tabs>
              <w:spacing w:before="80" w:after="80" w:line="200" w:lineRule="exact"/>
              <w:ind w:left="113" w:right="0"/>
              <w:jc w:val="right"/>
              <w:rPr>
                <w:bCs/>
                <w:i/>
                <w:sz w:val="16"/>
              </w:rPr>
            </w:pPr>
            <w:r w:rsidRPr="002A3487">
              <w:rPr>
                <w:bCs/>
                <w:i/>
                <w:sz w:val="16"/>
              </w:rPr>
              <w:t>Total</w:t>
            </w:r>
          </w:p>
        </w:tc>
      </w:tr>
      <w:tr w:rsidR="00594964" w:rsidRPr="002A3487" w14:paraId="26812F6A" w14:textId="77777777" w:rsidTr="00051C7E">
        <w:trPr>
          <w:trHeight w:val="240"/>
        </w:trPr>
        <w:tc>
          <w:tcPr>
            <w:tcW w:w="3077" w:type="pct"/>
            <w:tcBorders>
              <w:top w:val="single" w:sz="12" w:space="0" w:color="auto"/>
            </w:tcBorders>
            <w:shd w:val="clear" w:color="auto" w:fill="auto"/>
            <w:noWrap/>
            <w:hideMark/>
          </w:tcPr>
          <w:p w14:paraId="1EA671BE"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Abusos sexuales (tocamientos, pedofilia, violación, etc.)</w:t>
            </w:r>
          </w:p>
        </w:tc>
        <w:tc>
          <w:tcPr>
            <w:tcW w:w="640" w:type="pct"/>
            <w:tcBorders>
              <w:top w:val="single" w:sz="12" w:space="0" w:color="auto"/>
            </w:tcBorders>
            <w:shd w:val="clear" w:color="auto" w:fill="auto"/>
            <w:noWrap/>
            <w:vAlign w:val="bottom"/>
            <w:hideMark/>
          </w:tcPr>
          <w:p w14:paraId="72664CD4"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22</w:t>
            </w:r>
          </w:p>
        </w:tc>
        <w:tc>
          <w:tcPr>
            <w:tcW w:w="641" w:type="pct"/>
            <w:tcBorders>
              <w:top w:val="single" w:sz="12" w:space="0" w:color="auto"/>
            </w:tcBorders>
            <w:shd w:val="clear" w:color="auto" w:fill="auto"/>
            <w:noWrap/>
            <w:vAlign w:val="bottom"/>
            <w:hideMark/>
          </w:tcPr>
          <w:p w14:paraId="599E53CE"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236</w:t>
            </w:r>
          </w:p>
        </w:tc>
        <w:tc>
          <w:tcPr>
            <w:tcW w:w="641" w:type="pct"/>
            <w:tcBorders>
              <w:top w:val="single" w:sz="12" w:space="0" w:color="auto"/>
            </w:tcBorders>
            <w:shd w:val="clear" w:color="auto" w:fill="auto"/>
            <w:noWrap/>
            <w:vAlign w:val="bottom"/>
            <w:hideMark/>
          </w:tcPr>
          <w:p w14:paraId="2A01EA2B"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258</w:t>
            </w:r>
          </w:p>
        </w:tc>
      </w:tr>
      <w:tr w:rsidR="00594964" w:rsidRPr="002A3487" w14:paraId="2BF885C4" w14:textId="77777777" w:rsidTr="00051C7E">
        <w:trPr>
          <w:trHeight w:val="240"/>
        </w:trPr>
        <w:tc>
          <w:tcPr>
            <w:tcW w:w="3077" w:type="pct"/>
            <w:shd w:val="clear" w:color="auto" w:fill="auto"/>
            <w:noWrap/>
            <w:hideMark/>
          </w:tcPr>
          <w:p w14:paraId="4504CD66"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Agresión indecente a un menor</w:t>
            </w:r>
          </w:p>
        </w:tc>
        <w:tc>
          <w:tcPr>
            <w:tcW w:w="640" w:type="pct"/>
            <w:shd w:val="clear" w:color="auto" w:fill="auto"/>
            <w:noWrap/>
            <w:vAlign w:val="bottom"/>
            <w:hideMark/>
          </w:tcPr>
          <w:p w14:paraId="64489E5D"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w:t>
            </w:r>
          </w:p>
        </w:tc>
        <w:tc>
          <w:tcPr>
            <w:tcW w:w="641" w:type="pct"/>
            <w:shd w:val="clear" w:color="auto" w:fill="auto"/>
            <w:noWrap/>
            <w:vAlign w:val="bottom"/>
            <w:hideMark/>
          </w:tcPr>
          <w:p w14:paraId="50F04D98"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w:t>
            </w:r>
          </w:p>
        </w:tc>
        <w:tc>
          <w:tcPr>
            <w:tcW w:w="641" w:type="pct"/>
            <w:shd w:val="clear" w:color="auto" w:fill="auto"/>
            <w:noWrap/>
            <w:vAlign w:val="bottom"/>
            <w:hideMark/>
          </w:tcPr>
          <w:p w14:paraId="2DDDAB11"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2</w:t>
            </w:r>
          </w:p>
        </w:tc>
      </w:tr>
      <w:tr w:rsidR="00594964" w:rsidRPr="002A3487" w14:paraId="431DF089" w14:textId="77777777" w:rsidTr="00051C7E">
        <w:trPr>
          <w:trHeight w:val="240"/>
        </w:trPr>
        <w:tc>
          <w:tcPr>
            <w:tcW w:w="3077" w:type="pct"/>
            <w:shd w:val="clear" w:color="auto" w:fill="auto"/>
            <w:noWrap/>
            <w:hideMark/>
          </w:tcPr>
          <w:p w14:paraId="78307AD4"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Tocamientos sexuales</w:t>
            </w:r>
          </w:p>
        </w:tc>
        <w:tc>
          <w:tcPr>
            <w:tcW w:w="640" w:type="pct"/>
            <w:shd w:val="clear" w:color="auto" w:fill="auto"/>
            <w:noWrap/>
            <w:vAlign w:val="bottom"/>
            <w:hideMark/>
          </w:tcPr>
          <w:p w14:paraId="76E513EB"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41" w:type="pct"/>
            <w:shd w:val="clear" w:color="auto" w:fill="auto"/>
            <w:noWrap/>
            <w:vAlign w:val="bottom"/>
            <w:hideMark/>
          </w:tcPr>
          <w:p w14:paraId="4D3A16C8"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w:t>
            </w:r>
          </w:p>
        </w:tc>
        <w:tc>
          <w:tcPr>
            <w:tcW w:w="641" w:type="pct"/>
            <w:shd w:val="clear" w:color="auto" w:fill="auto"/>
            <w:noWrap/>
            <w:vAlign w:val="bottom"/>
            <w:hideMark/>
          </w:tcPr>
          <w:p w14:paraId="4888CC99"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2</w:t>
            </w:r>
          </w:p>
        </w:tc>
      </w:tr>
      <w:tr w:rsidR="00594964" w:rsidRPr="002A3487" w14:paraId="705A8C9D" w14:textId="77777777" w:rsidTr="00051C7E">
        <w:trPr>
          <w:trHeight w:val="240"/>
        </w:trPr>
        <w:tc>
          <w:tcPr>
            <w:tcW w:w="3077" w:type="pct"/>
            <w:shd w:val="clear" w:color="auto" w:fill="auto"/>
            <w:noWrap/>
            <w:hideMark/>
          </w:tcPr>
          <w:p w14:paraId="6EA18146"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Corrupción de menores</w:t>
            </w:r>
          </w:p>
        </w:tc>
        <w:tc>
          <w:tcPr>
            <w:tcW w:w="640" w:type="pct"/>
            <w:shd w:val="clear" w:color="auto" w:fill="auto"/>
            <w:noWrap/>
            <w:vAlign w:val="bottom"/>
            <w:hideMark/>
          </w:tcPr>
          <w:p w14:paraId="44E93B89"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41" w:type="pct"/>
            <w:shd w:val="clear" w:color="auto" w:fill="auto"/>
            <w:noWrap/>
            <w:vAlign w:val="bottom"/>
            <w:hideMark/>
          </w:tcPr>
          <w:p w14:paraId="429DE032"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4</w:t>
            </w:r>
          </w:p>
        </w:tc>
        <w:tc>
          <w:tcPr>
            <w:tcW w:w="641" w:type="pct"/>
            <w:shd w:val="clear" w:color="auto" w:fill="auto"/>
            <w:noWrap/>
            <w:vAlign w:val="bottom"/>
            <w:hideMark/>
          </w:tcPr>
          <w:p w14:paraId="3DAEA772"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4</w:t>
            </w:r>
          </w:p>
        </w:tc>
      </w:tr>
      <w:tr w:rsidR="00594964" w:rsidRPr="002A3487" w14:paraId="4AFEEE35" w14:textId="77777777" w:rsidTr="00051C7E">
        <w:trPr>
          <w:trHeight w:val="240"/>
        </w:trPr>
        <w:tc>
          <w:tcPr>
            <w:tcW w:w="3077" w:type="pct"/>
            <w:shd w:val="clear" w:color="auto" w:fill="auto"/>
            <w:noWrap/>
            <w:hideMark/>
          </w:tcPr>
          <w:p w14:paraId="5CD158D2"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Secuestro</w:t>
            </w:r>
          </w:p>
        </w:tc>
        <w:tc>
          <w:tcPr>
            <w:tcW w:w="640" w:type="pct"/>
            <w:shd w:val="clear" w:color="auto" w:fill="auto"/>
            <w:noWrap/>
            <w:vAlign w:val="bottom"/>
            <w:hideMark/>
          </w:tcPr>
          <w:p w14:paraId="66495ECE"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w:t>
            </w:r>
          </w:p>
        </w:tc>
        <w:tc>
          <w:tcPr>
            <w:tcW w:w="641" w:type="pct"/>
            <w:shd w:val="clear" w:color="auto" w:fill="auto"/>
            <w:noWrap/>
            <w:vAlign w:val="bottom"/>
            <w:hideMark/>
          </w:tcPr>
          <w:p w14:paraId="27C701F8"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41" w:type="pct"/>
            <w:shd w:val="clear" w:color="auto" w:fill="auto"/>
            <w:noWrap/>
            <w:vAlign w:val="bottom"/>
            <w:hideMark/>
          </w:tcPr>
          <w:p w14:paraId="18A3479C"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1</w:t>
            </w:r>
          </w:p>
        </w:tc>
      </w:tr>
      <w:tr w:rsidR="00594964" w:rsidRPr="002A3487" w14:paraId="214EFB62" w14:textId="77777777" w:rsidTr="00051C7E">
        <w:trPr>
          <w:trHeight w:val="240"/>
        </w:trPr>
        <w:tc>
          <w:tcPr>
            <w:tcW w:w="3077" w:type="pct"/>
            <w:shd w:val="clear" w:color="auto" w:fill="auto"/>
            <w:noWrap/>
            <w:hideMark/>
          </w:tcPr>
          <w:p w14:paraId="31054C7C"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Explotación económica</w:t>
            </w:r>
          </w:p>
        </w:tc>
        <w:tc>
          <w:tcPr>
            <w:tcW w:w="640" w:type="pct"/>
            <w:shd w:val="clear" w:color="auto" w:fill="auto"/>
            <w:noWrap/>
            <w:vAlign w:val="bottom"/>
            <w:hideMark/>
          </w:tcPr>
          <w:p w14:paraId="3353F3BC"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11</w:t>
            </w:r>
          </w:p>
        </w:tc>
        <w:tc>
          <w:tcPr>
            <w:tcW w:w="641" w:type="pct"/>
            <w:shd w:val="clear" w:color="auto" w:fill="auto"/>
            <w:noWrap/>
            <w:vAlign w:val="bottom"/>
            <w:hideMark/>
          </w:tcPr>
          <w:p w14:paraId="36BA4019"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8</w:t>
            </w:r>
          </w:p>
        </w:tc>
        <w:tc>
          <w:tcPr>
            <w:tcW w:w="641" w:type="pct"/>
            <w:shd w:val="clear" w:color="auto" w:fill="auto"/>
            <w:noWrap/>
            <w:vAlign w:val="bottom"/>
            <w:hideMark/>
          </w:tcPr>
          <w:p w14:paraId="2239DFE4"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19</w:t>
            </w:r>
          </w:p>
        </w:tc>
      </w:tr>
      <w:tr w:rsidR="00594964" w:rsidRPr="002A3487" w14:paraId="6B252F8C" w14:textId="77777777" w:rsidTr="00051C7E">
        <w:trPr>
          <w:trHeight w:val="240"/>
        </w:trPr>
        <w:tc>
          <w:tcPr>
            <w:tcW w:w="3077" w:type="pct"/>
            <w:shd w:val="clear" w:color="auto" w:fill="auto"/>
            <w:noWrap/>
            <w:hideMark/>
          </w:tcPr>
          <w:p w14:paraId="6E0E9200"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Acoso sexual</w:t>
            </w:r>
          </w:p>
        </w:tc>
        <w:tc>
          <w:tcPr>
            <w:tcW w:w="640" w:type="pct"/>
            <w:shd w:val="clear" w:color="auto" w:fill="auto"/>
            <w:noWrap/>
            <w:vAlign w:val="bottom"/>
            <w:hideMark/>
          </w:tcPr>
          <w:p w14:paraId="4003FB11"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41" w:type="pct"/>
            <w:shd w:val="clear" w:color="auto" w:fill="auto"/>
            <w:noWrap/>
            <w:vAlign w:val="bottom"/>
            <w:hideMark/>
          </w:tcPr>
          <w:p w14:paraId="73C398C2"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w:t>
            </w:r>
          </w:p>
        </w:tc>
        <w:tc>
          <w:tcPr>
            <w:tcW w:w="641" w:type="pct"/>
            <w:shd w:val="clear" w:color="auto" w:fill="auto"/>
            <w:noWrap/>
            <w:vAlign w:val="bottom"/>
            <w:hideMark/>
          </w:tcPr>
          <w:p w14:paraId="31C845A9"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1</w:t>
            </w:r>
          </w:p>
        </w:tc>
      </w:tr>
      <w:tr w:rsidR="00594964" w:rsidRPr="002A3487" w14:paraId="09A0094C" w14:textId="77777777" w:rsidTr="00051C7E">
        <w:trPr>
          <w:trHeight w:val="240"/>
        </w:trPr>
        <w:tc>
          <w:tcPr>
            <w:tcW w:w="3077" w:type="pct"/>
            <w:shd w:val="clear" w:color="auto" w:fill="auto"/>
            <w:noWrap/>
            <w:hideMark/>
          </w:tcPr>
          <w:p w14:paraId="0C9DEED2"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Matrimonio precoz</w:t>
            </w:r>
          </w:p>
        </w:tc>
        <w:tc>
          <w:tcPr>
            <w:tcW w:w="640" w:type="pct"/>
            <w:shd w:val="clear" w:color="auto" w:fill="auto"/>
            <w:noWrap/>
            <w:vAlign w:val="bottom"/>
            <w:hideMark/>
          </w:tcPr>
          <w:p w14:paraId="21DFA391"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41" w:type="pct"/>
            <w:shd w:val="clear" w:color="auto" w:fill="auto"/>
            <w:noWrap/>
            <w:vAlign w:val="bottom"/>
            <w:hideMark/>
          </w:tcPr>
          <w:p w14:paraId="1B92AAC6"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3</w:t>
            </w:r>
          </w:p>
        </w:tc>
        <w:tc>
          <w:tcPr>
            <w:tcW w:w="641" w:type="pct"/>
            <w:shd w:val="clear" w:color="auto" w:fill="auto"/>
            <w:noWrap/>
            <w:vAlign w:val="bottom"/>
            <w:hideMark/>
          </w:tcPr>
          <w:p w14:paraId="64AE3123"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3</w:t>
            </w:r>
          </w:p>
        </w:tc>
      </w:tr>
      <w:tr w:rsidR="00594964" w:rsidRPr="002A3487" w14:paraId="2E094BC9" w14:textId="77777777" w:rsidTr="00051C7E">
        <w:trPr>
          <w:trHeight w:val="240"/>
        </w:trPr>
        <w:tc>
          <w:tcPr>
            <w:tcW w:w="3077" w:type="pct"/>
            <w:shd w:val="clear" w:color="auto" w:fill="auto"/>
            <w:noWrap/>
            <w:hideMark/>
          </w:tcPr>
          <w:p w14:paraId="5B916C91"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Matrimonio forzado</w:t>
            </w:r>
          </w:p>
        </w:tc>
        <w:tc>
          <w:tcPr>
            <w:tcW w:w="640" w:type="pct"/>
            <w:shd w:val="clear" w:color="auto" w:fill="auto"/>
            <w:noWrap/>
            <w:vAlign w:val="bottom"/>
            <w:hideMark/>
          </w:tcPr>
          <w:p w14:paraId="74FEED36"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15</w:t>
            </w:r>
          </w:p>
        </w:tc>
        <w:tc>
          <w:tcPr>
            <w:tcW w:w="641" w:type="pct"/>
            <w:shd w:val="clear" w:color="auto" w:fill="auto"/>
            <w:noWrap/>
            <w:vAlign w:val="bottom"/>
            <w:hideMark/>
          </w:tcPr>
          <w:p w14:paraId="72DF1817"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33</w:t>
            </w:r>
          </w:p>
        </w:tc>
        <w:tc>
          <w:tcPr>
            <w:tcW w:w="641" w:type="pct"/>
            <w:shd w:val="clear" w:color="auto" w:fill="auto"/>
            <w:noWrap/>
            <w:vAlign w:val="bottom"/>
            <w:hideMark/>
          </w:tcPr>
          <w:p w14:paraId="73AC24B6"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48</w:t>
            </w:r>
          </w:p>
        </w:tc>
      </w:tr>
      <w:tr w:rsidR="00594964" w:rsidRPr="002A3487" w14:paraId="3936EE70" w14:textId="77777777" w:rsidTr="00051C7E">
        <w:trPr>
          <w:trHeight w:val="240"/>
        </w:trPr>
        <w:tc>
          <w:tcPr>
            <w:tcW w:w="3077" w:type="pct"/>
            <w:shd w:val="clear" w:color="auto" w:fill="auto"/>
            <w:noWrap/>
            <w:hideMark/>
          </w:tcPr>
          <w:p w14:paraId="35AD26A0"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Mendicidad forzada</w:t>
            </w:r>
          </w:p>
        </w:tc>
        <w:tc>
          <w:tcPr>
            <w:tcW w:w="640" w:type="pct"/>
            <w:shd w:val="clear" w:color="auto" w:fill="auto"/>
            <w:noWrap/>
            <w:vAlign w:val="bottom"/>
            <w:hideMark/>
          </w:tcPr>
          <w:p w14:paraId="4EAFA257"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148</w:t>
            </w:r>
          </w:p>
        </w:tc>
        <w:tc>
          <w:tcPr>
            <w:tcW w:w="641" w:type="pct"/>
            <w:shd w:val="clear" w:color="auto" w:fill="auto"/>
            <w:noWrap/>
            <w:vAlign w:val="bottom"/>
            <w:hideMark/>
          </w:tcPr>
          <w:p w14:paraId="42F3B1C1"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6</w:t>
            </w:r>
          </w:p>
        </w:tc>
        <w:tc>
          <w:tcPr>
            <w:tcW w:w="641" w:type="pct"/>
            <w:shd w:val="clear" w:color="auto" w:fill="auto"/>
            <w:noWrap/>
            <w:vAlign w:val="bottom"/>
            <w:hideMark/>
          </w:tcPr>
          <w:p w14:paraId="19F72443"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154</w:t>
            </w:r>
          </w:p>
        </w:tc>
      </w:tr>
      <w:tr w:rsidR="00594964" w:rsidRPr="002A3487" w14:paraId="4CD785D4" w14:textId="77777777" w:rsidTr="00051C7E">
        <w:trPr>
          <w:trHeight w:val="240"/>
        </w:trPr>
        <w:tc>
          <w:tcPr>
            <w:tcW w:w="3077" w:type="pct"/>
            <w:shd w:val="clear" w:color="auto" w:fill="auto"/>
            <w:noWrap/>
            <w:hideMark/>
          </w:tcPr>
          <w:p w14:paraId="0B661F33"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Trata de personas cometida contra menores</w:t>
            </w:r>
          </w:p>
        </w:tc>
        <w:tc>
          <w:tcPr>
            <w:tcW w:w="640" w:type="pct"/>
            <w:shd w:val="clear" w:color="auto" w:fill="auto"/>
            <w:noWrap/>
            <w:vAlign w:val="bottom"/>
            <w:hideMark/>
          </w:tcPr>
          <w:p w14:paraId="67C79934"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21</w:t>
            </w:r>
          </w:p>
        </w:tc>
        <w:tc>
          <w:tcPr>
            <w:tcW w:w="641" w:type="pct"/>
            <w:shd w:val="clear" w:color="auto" w:fill="auto"/>
            <w:noWrap/>
            <w:vAlign w:val="bottom"/>
            <w:hideMark/>
          </w:tcPr>
          <w:p w14:paraId="6F4D4A23"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23</w:t>
            </w:r>
          </w:p>
        </w:tc>
        <w:tc>
          <w:tcPr>
            <w:tcW w:w="641" w:type="pct"/>
            <w:shd w:val="clear" w:color="auto" w:fill="auto"/>
            <w:noWrap/>
            <w:vAlign w:val="bottom"/>
            <w:hideMark/>
          </w:tcPr>
          <w:p w14:paraId="0322104A"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44</w:t>
            </w:r>
          </w:p>
        </w:tc>
      </w:tr>
      <w:tr w:rsidR="00594964" w:rsidRPr="002A3487" w14:paraId="175C765C" w14:textId="77777777" w:rsidTr="002E17EE">
        <w:trPr>
          <w:trHeight w:val="240"/>
        </w:trPr>
        <w:tc>
          <w:tcPr>
            <w:tcW w:w="3077" w:type="pct"/>
            <w:tcBorders>
              <w:bottom w:val="single" w:sz="4" w:space="0" w:color="auto"/>
            </w:tcBorders>
            <w:shd w:val="clear" w:color="auto" w:fill="auto"/>
            <w:noWrap/>
            <w:hideMark/>
          </w:tcPr>
          <w:p w14:paraId="0335F089" w14:textId="77777777" w:rsidR="00594964" w:rsidRPr="002A3487" w:rsidRDefault="00594964" w:rsidP="00051C7E">
            <w:pPr>
              <w:pStyle w:val="SingleTxtG"/>
              <w:tabs>
                <w:tab w:val="clear" w:pos="1701"/>
                <w:tab w:val="clear" w:pos="2268"/>
                <w:tab w:val="clear" w:pos="2835"/>
              </w:tabs>
              <w:spacing w:before="40" w:after="40" w:line="220" w:lineRule="exact"/>
              <w:ind w:left="0" w:right="0"/>
              <w:jc w:val="left"/>
              <w:rPr>
                <w:sz w:val="18"/>
              </w:rPr>
            </w:pPr>
            <w:r w:rsidRPr="002A3487">
              <w:rPr>
                <w:sz w:val="18"/>
              </w:rPr>
              <w:t>Proxenetismo de menores</w:t>
            </w:r>
          </w:p>
        </w:tc>
        <w:tc>
          <w:tcPr>
            <w:tcW w:w="640" w:type="pct"/>
            <w:tcBorders>
              <w:bottom w:val="single" w:sz="4" w:space="0" w:color="auto"/>
            </w:tcBorders>
            <w:shd w:val="clear" w:color="auto" w:fill="auto"/>
            <w:noWrap/>
            <w:vAlign w:val="bottom"/>
            <w:hideMark/>
          </w:tcPr>
          <w:p w14:paraId="47596C12"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0</w:t>
            </w:r>
          </w:p>
        </w:tc>
        <w:tc>
          <w:tcPr>
            <w:tcW w:w="641" w:type="pct"/>
            <w:tcBorders>
              <w:bottom w:val="single" w:sz="4" w:space="0" w:color="auto"/>
            </w:tcBorders>
            <w:shd w:val="clear" w:color="auto" w:fill="auto"/>
            <w:noWrap/>
            <w:vAlign w:val="bottom"/>
            <w:hideMark/>
          </w:tcPr>
          <w:p w14:paraId="4C93C023"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sz w:val="18"/>
              </w:rPr>
            </w:pPr>
            <w:r w:rsidRPr="002A3487">
              <w:rPr>
                <w:sz w:val="18"/>
              </w:rPr>
              <w:t>8</w:t>
            </w:r>
          </w:p>
        </w:tc>
        <w:tc>
          <w:tcPr>
            <w:tcW w:w="641" w:type="pct"/>
            <w:tcBorders>
              <w:bottom w:val="single" w:sz="4" w:space="0" w:color="auto"/>
            </w:tcBorders>
            <w:shd w:val="clear" w:color="auto" w:fill="auto"/>
            <w:noWrap/>
            <w:vAlign w:val="bottom"/>
            <w:hideMark/>
          </w:tcPr>
          <w:p w14:paraId="5B3EE823" w14:textId="77777777" w:rsidR="00594964" w:rsidRPr="002A3487" w:rsidRDefault="00594964" w:rsidP="00051C7E">
            <w:pPr>
              <w:pStyle w:val="SingleTxtG"/>
              <w:tabs>
                <w:tab w:val="clear" w:pos="1701"/>
                <w:tab w:val="clear" w:pos="2268"/>
                <w:tab w:val="clear" w:pos="2835"/>
              </w:tabs>
              <w:spacing w:before="40" w:after="40" w:line="220" w:lineRule="exact"/>
              <w:ind w:left="113" w:right="0"/>
              <w:jc w:val="right"/>
              <w:rPr>
                <w:bCs/>
                <w:sz w:val="18"/>
              </w:rPr>
            </w:pPr>
            <w:r w:rsidRPr="002A3487">
              <w:rPr>
                <w:bCs/>
                <w:sz w:val="18"/>
              </w:rPr>
              <w:t>8</w:t>
            </w:r>
          </w:p>
        </w:tc>
      </w:tr>
      <w:tr w:rsidR="00594964" w:rsidRPr="002E17EE" w14:paraId="4F8BAE64" w14:textId="77777777" w:rsidTr="002E17EE">
        <w:trPr>
          <w:trHeight w:val="240"/>
        </w:trPr>
        <w:tc>
          <w:tcPr>
            <w:tcW w:w="3077" w:type="pct"/>
            <w:tcBorders>
              <w:top w:val="single" w:sz="4" w:space="0" w:color="auto"/>
              <w:bottom w:val="single" w:sz="12" w:space="0" w:color="auto"/>
            </w:tcBorders>
            <w:shd w:val="clear" w:color="auto" w:fill="auto"/>
            <w:noWrap/>
            <w:hideMark/>
          </w:tcPr>
          <w:p w14:paraId="513573A0" w14:textId="77777777" w:rsidR="00594964" w:rsidRPr="002E17EE" w:rsidRDefault="00594964" w:rsidP="002E17EE">
            <w:pPr>
              <w:pStyle w:val="SingleTxtG"/>
              <w:tabs>
                <w:tab w:val="clear" w:pos="1701"/>
                <w:tab w:val="clear" w:pos="2268"/>
                <w:tab w:val="clear" w:pos="2835"/>
              </w:tabs>
              <w:spacing w:before="80" w:after="80" w:line="220" w:lineRule="exact"/>
              <w:ind w:left="283" w:right="0"/>
              <w:jc w:val="left"/>
              <w:rPr>
                <w:b/>
                <w:sz w:val="18"/>
              </w:rPr>
            </w:pPr>
            <w:r w:rsidRPr="002E17EE">
              <w:rPr>
                <w:b/>
                <w:sz w:val="18"/>
              </w:rPr>
              <w:t>Total</w:t>
            </w:r>
          </w:p>
        </w:tc>
        <w:tc>
          <w:tcPr>
            <w:tcW w:w="640" w:type="pct"/>
            <w:tcBorders>
              <w:top w:val="single" w:sz="4" w:space="0" w:color="auto"/>
              <w:bottom w:val="single" w:sz="12" w:space="0" w:color="auto"/>
            </w:tcBorders>
            <w:shd w:val="clear" w:color="auto" w:fill="auto"/>
            <w:noWrap/>
            <w:vAlign w:val="bottom"/>
            <w:hideMark/>
          </w:tcPr>
          <w:p w14:paraId="0AA1908D"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sz w:val="18"/>
              </w:rPr>
            </w:pPr>
            <w:r w:rsidRPr="002E17EE">
              <w:rPr>
                <w:b/>
                <w:sz w:val="18"/>
              </w:rPr>
              <w:t>219</w:t>
            </w:r>
          </w:p>
        </w:tc>
        <w:tc>
          <w:tcPr>
            <w:tcW w:w="641" w:type="pct"/>
            <w:tcBorders>
              <w:top w:val="single" w:sz="4" w:space="0" w:color="auto"/>
              <w:bottom w:val="single" w:sz="12" w:space="0" w:color="auto"/>
            </w:tcBorders>
            <w:shd w:val="clear" w:color="auto" w:fill="auto"/>
            <w:noWrap/>
            <w:vAlign w:val="bottom"/>
            <w:hideMark/>
          </w:tcPr>
          <w:p w14:paraId="73333960"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sz w:val="18"/>
              </w:rPr>
            </w:pPr>
            <w:r w:rsidRPr="002E17EE">
              <w:rPr>
                <w:b/>
                <w:sz w:val="18"/>
              </w:rPr>
              <w:t>325</w:t>
            </w:r>
          </w:p>
        </w:tc>
        <w:tc>
          <w:tcPr>
            <w:tcW w:w="641" w:type="pct"/>
            <w:tcBorders>
              <w:top w:val="single" w:sz="4" w:space="0" w:color="auto"/>
              <w:bottom w:val="single" w:sz="12" w:space="0" w:color="auto"/>
            </w:tcBorders>
            <w:shd w:val="clear" w:color="auto" w:fill="auto"/>
            <w:noWrap/>
            <w:vAlign w:val="bottom"/>
            <w:hideMark/>
          </w:tcPr>
          <w:p w14:paraId="0F2D1502" w14:textId="77777777" w:rsidR="00594964" w:rsidRPr="002E17EE" w:rsidRDefault="00594964" w:rsidP="002E17EE">
            <w:pPr>
              <w:pStyle w:val="SingleTxtG"/>
              <w:tabs>
                <w:tab w:val="clear" w:pos="1701"/>
                <w:tab w:val="clear" w:pos="2268"/>
                <w:tab w:val="clear" w:pos="2835"/>
              </w:tabs>
              <w:spacing w:before="80" w:after="80" w:line="220" w:lineRule="exact"/>
              <w:ind w:left="0" w:right="0"/>
              <w:jc w:val="right"/>
              <w:rPr>
                <w:b/>
                <w:bCs/>
                <w:sz w:val="18"/>
              </w:rPr>
            </w:pPr>
            <w:r w:rsidRPr="002E17EE">
              <w:rPr>
                <w:b/>
                <w:bCs/>
                <w:sz w:val="18"/>
              </w:rPr>
              <w:t>544</w:t>
            </w:r>
          </w:p>
        </w:tc>
      </w:tr>
    </w:tbl>
    <w:p w14:paraId="3CAE02CD" w14:textId="77777777" w:rsidR="00594964" w:rsidRPr="002E17EE" w:rsidRDefault="00594964" w:rsidP="002E17EE">
      <w:pPr>
        <w:pStyle w:val="SingleTxtG"/>
        <w:spacing w:before="120" w:after="240"/>
        <w:ind w:firstLine="170"/>
        <w:jc w:val="left"/>
        <w:rPr>
          <w:bCs/>
          <w:sz w:val="18"/>
          <w:szCs w:val="18"/>
        </w:rPr>
      </w:pPr>
      <w:r w:rsidRPr="002E17EE">
        <w:rPr>
          <w:bCs/>
          <w:i/>
          <w:iCs/>
          <w:sz w:val="18"/>
          <w:szCs w:val="18"/>
        </w:rPr>
        <w:t>Fuent</w:t>
      </w:r>
      <w:r w:rsidRPr="0061406C">
        <w:rPr>
          <w:bCs/>
          <w:i/>
          <w:iCs/>
          <w:sz w:val="18"/>
          <w:szCs w:val="18"/>
        </w:rPr>
        <w:t>e:</w:t>
      </w:r>
      <w:r w:rsidRPr="002E17EE">
        <w:rPr>
          <w:bCs/>
          <w:sz w:val="18"/>
          <w:szCs w:val="18"/>
        </w:rPr>
        <w:t xml:space="preserve"> DPJS.</w:t>
      </w:r>
    </w:p>
    <w:p w14:paraId="7AAE4F75" w14:textId="60FF93E7" w:rsidR="00594964" w:rsidRPr="002A3487" w:rsidRDefault="001418DC" w:rsidP="001418DC">
      <w:pPr>
        <w:pStyle w:val="H1G"/>
      </w:pPr>
      <w:r>
        <w:tab/>
      </w:r>
      <w:r w:rsidR="00594964">
        <w:tab/>
      </w:r>
      <w:r w:rsidR="00594964" w:rsidRPr="002A3487">
        <w:t>Respuesta al párrafo 17 b) de la lista de cuestiones</w:t>
      </w:r>
    </w:p>
    <w:p w14:paraId="0C2B254E" w14:textId="77777777" w:rsidR="00594964" w:rsidRPr="002A3487" w:rsidRDefault="00594964" w:rsidP="00594964">
      <w:pPr>
        <w:pStyle w:val="SingleTxtG"/>
      </w:pPr>
      <w:r w:rsidRPr="002A3487">
        <w:t>90.</w:t>
      </w:r>
      <w:r w:rsidRPr="002A3487">
        <w:tab/>
        <w:t xml:space="preserve">El Senegal no dispone actualmente de datos desglosados sobre las niñas víctimas de la mutilación genital femenina. Sin embargo, el análisis de las notificaciones trimestrales de la Dirección de Asuntos Penales e Indultos ha permitido identificar 11 casos de mutilación genital femenina que ya han sido objeto de una sentencia y otros 3 casos a la espera de sentencia. </w:t>
      </w:r>
    </w:p>
    <w:p w14:paraId="6E42E717" w14:textId="589650B4" w:rsidR="00594964" w:rsidRPr="002A3487" w:rsidRDefault="00260424" w:rsidP="00260424">
      <w:pPr>
        <w:pStyle w:val="H1G"/>
      </w:pPr>
      <w:r>
        <w:lastRenderedPageBreak/>
        <w:tab/>
      </w:r>
      <w:r w:rsidR="00594964">
        <w:tab/>
      </w:r>
      <w:r w:rsidR="00594964" w:rsidRPr="002A3487">
        <w:t>Respuesta al párrafo 17 c) de la lista de cuestiones</w:t>
      </w:r>
    </w:p>
    <w:p w14:paraId="17A861AE" w14:textId="77777777" w:rsidR="00594964" w:rsidRPr="002A3487" w:rsidRDefault="00594964" w:rsidP="00594964">
      <w:pPr>
        <w:pStyle w:val="SingleTxtG"/>
      </w:pPr>
      <w:r w:rsidRPr="002A3487">
        <w:t>91.</w:t>
      </w:r>
      <w:r w:rsidRPr="002A3487">
        <w:tab/>
        <w:t xml:space="preserve">Las tendencias muestran un descenso significativo de la tasa de mujeres jóvenes casadas antes de los 15 años. Entre 2016 y 2017, los datos recogidos por la Oficina Nacional de Estadística y Demografía muestran una reducción del porcentaje de mujeres que contrajeron matrimonio por primera vez antes de los 15 años del 9,7 % al 9,5 %. También, en 2020 se registraron 1.075 embarazos en las escuelas, frente a los 1.321 de 2019. </w:t>
      </w:r>
    </w:p>
    <w:p w14:paraId="31B821A9" w14:textId="19A2E76E" w:rsidR="00594964" w:rsidRPr="002A3487" w:rsidRDefault="00260424" w:rsidP="00260424">
      <w:pPr>
        <w:pStyle w:val="H1G"/>
      </w:pPr>
      <w:r>
        <w:tab/>
      </w:r>
      <w:r w:rsidR="00594964">
        <w:tab/>
      </w:r>
      <w:r w:rsidR="00594964" w:rsidRPr="002A3487">
        <w:t>Respuesta al párrafo 17 d) de la lista de cuestiones</w:t>
      </w:r>
    </w:p>
    <w:p w14:paraId="7FF014E0" w14:textId="77777777" w:rsidR="00594964" w:rsidRPr="002A3487" w:rsidRDefault="00594964" w:rsidP="00594964">
      <w:pPr>
        <w:pStyle w:val="SingleTxtG"/>
      </w:pPr>
      <w:r w:rsidRPr="002A3487">
        <w:t>92.</w:t>
      </w:r>
      <w:r w:rsidRPr="002A3487">
        <w:tab/>
        <w:t>No se dispone actualmente de datos desglosados sobre los niños apátridas.</w:t>
      </w:r>
    </w:p>
    <w:p w14:paraId="385DD654" w14:textId="199518DE" w:rsidR="00594964" w:rsidRPr="002A3487" w:rsidRDefault="00260424" w:rsidP="00260424">
      <w:pPr>
        <w:pStyle w:val="H1G"/>
      </w:pPr>
      <w:r>
        <w:tab/>
      </w:r>
      <w:r w:rsidR="00594964">
        <w:tab/>
      </w:r>
      <w:r w:rsidR="00594964" w:rsidRPr="002A3487">
        <w:t>Respuesta al párrafo 17 e) de la lista de cuestiones</w:t>
      </w:r>
    </w:p>
    <w:p w14:paraId="02F41F39" w14:textId="77777777" w:rsidR="00594964" w:rsidRPr="002A3487" w:rsidRDefault="00594964" w:rsidP="00594964">
      <w:pPr>
        <w:pStyle w:val="SingleTxtG"/>
      </w:pPr>
      <w:r w:rsidRPr="002A3487">
        <w:t>93.</w:t>
      </w:r>
      <w:r w:rsidRPr="002A3487">
        <w:tab/>
        <w:t>En el caso de los niños infectados por la malaria, la Encuesta sobre Indicadores de la Malaria en el Senegal 2020-2021, realizada por la Oficina Nacional de Estadística y Demografía en colaboración con el Programa Nacional de Lucha contra la Malaria del Ministerio de Sanidad y Acción Social, contiene información sobre el porcentaje de niños de 6 a 59 meses cuyos resultados en la prueba de diagnóstico rápido se clasifican como positivos, en función de determinadas características sociodemográficas.</w:t>
      </w:r>
    </w:p>
    <w:p w14:paraId="6A5E84DA" w14:textId="07E7AF14" w:rsidR="00594964" w:rsidRPr="002A3487" w:rsidRDefault="00260424" w:rsidP="00260424">
      <w:pPr>
        <w:pStyle w:val="H23G"/>
      </w:pPr>
      <w:r>
        <w:tab/>
      </w:r>
      <w:r w:rsidR="00594964">
        <w:tab/>
      </w:r>
      <w:r w:rsidR="00594964" w:rsidRPr="002A3487">
        <w:t>Prevalencia de la malaria en niños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902"/>
        <w:gridCol w:w="2343"/>
        <w:gridCol w:w="2125"/>
      </w:tblGrid>
      <w:tr w:rsidR="00260424" w:rsidRPr="00260424" w14:paraId="11BD4BC1" w14:textId="77777777" w:rsidTr="00260424">
        <w:trPr>
          <w:trHeight w:val="240"/>
          <w:tblHeader/>
        </w:trPr>
        <w:tc>
          <w:tcPr>
            <w:tcW w:w="2902" w:type="dxa"/>
            <w:vMerge w:val="restart"/>
            <w:tcBorders>
              <w:top w:val="single" w:sz="4" w:space="0" w:color="auto"/>
              <w:bottom w:val="single" w:sz="12" w:space="0" w:color="auto"/>
              <w:right w:val="single" w:sz="24" w:space="0" w:color="FFFFFF" w:themeColor="background1"/>
            </w:tcBorders>
            <w:shd w:val="clear" w:color="auto" w:fill="auto"/>
            <w:vAlign w:val="bottom"/>
          </w:tcPr>
          <w:p w14:paraId="471B9369" w14:textId="77777777" w:rsidR="00594964" w:rsidRPr="00260424" w:rsidRDefault="00594964" w:rsidP="00260424">
            <w:pPr>
              <w:pStyle w:val="SingleTxtG"/>
              <w:tabs>
                <w:tab w:val="clear" w:pos="1701"/>
                <w:tab w:val="clear" w:pos="2268"/>
                <w:tab w:val="clear" w:pos="2835"/>
              </w:tabs>
              <w:spacing w:before="80" w:after="80" w:line="200" w:lineRule="exact"/>
              <w:ind w:left="0" w:right="0"/>
              <w:jc w:val="left"/>
              <w:rPr>
                <w:rFonts w:eastAsia="Tahoma"/>
                <w:bCs/>
                <w:i/>
                <w:sz w:val="16"/>
              </w:rPr>
            </w:pPr>
            <w:r w:rsidRPr="00260424">
              <w:rPr>
                <w:rFonts w:eastAsia="Tahoma"/>
                <w:bCs/>
                <w:i/>
                <w:sz w:val="16"/>
              </w:rPr>
              <w:t>Características sociodemográficas</w:t>
            </w:r>
          </w:p>
        </w:tc>
        <w:tc>
          <w:tcPr>
            <w:tcW w:w="4468" w:type="dxa"/>
            <w:gridSpan w:val="2"/>
            <w:tcBorders>
              <w:top w:val="single" w:sz="4" w:space="0" w:color="auto"/>
              <w:left w:val="single" w:sz="24" w:space="0" w:color="FFFFFF" w:themeColor="background1"/>
              <w:bottom w:val="single" w:sz="4" w:space="0" w:color="auto"/>
            </w:tcBorders>
            <w:shd w:val="clear" w:color="auto" w:fill="auto"/>
            <w:vAlign w:val="bottom"/>
          </w:tcPr>
          <w:p w14:paraId="07F3096D" w14:textId="77777777" w:rsidR="00594964" w:rsidRPr="00260424" w:rsidRDefault="00594964" w:rsidP="00260424">
            <w:pPr>
              <w:pStyle w:val="SingleTxtG"/>
              <w:tabs>
                <w:tab w:val="clear" w:pos="1701"/>
                <w:tab w:val="clear" w:pos="2268"/>
                <w:tab w:val="clear" w:pos="2835"/>
              </w:tabs>
              <w:spacing w:before="80" w:after="80" w:line="200" w:lineRule="exact"/>
              <w:ind w:left="113" w:right="0"/>
              <w:jc w:val="center"/>
              <w:rPr>
                <w:rFonts w:eastAsia="Tahoma"/>
                <w:bCs/>
                <w:i/>
                <w:sz w:val="16"/>
              </w:rPr>
            </w:pPr>
            <w:r w:rsidRPr="00260424">
              <w:rPr>
                <w:rFonts w:eastAsia="Tahoma"/>
                <w:bCs/>
                <w:i/>
                <w:sz w:val="16"/>
              </w:rPr>
              <w:t>Prevalencia de la malaria según las PDR</w:t>
            </w:r>
          </w:p>
        </w:tc>
      </w:tr>
      <w:tr w:rsidR="00260424" w:rsidRPr="00260424" w14:paraId="0CB09CC6" w14:textId="77777777" w:rsidTr="00260424">
        <w:trPr>
          <w:trHeight w:val="240"/>
          <w:tblHeader/>
        </w:trPr>
        <w:tc>
          <w:tcPr>
            <w:tcW w:w="2902" w:type="dxa"/>
            <w:vMerge/>
            <w:tcBorders>
              <w:top w:val="single" w:sz="12" w:space="0" w:color="auto"/>
              <w:bottom w:val="single" w:sz="12" w:space="0" w:color="auto"/>
              <w:right w:val="single" w:sz="24" w:space="0" w:color="FFFFFF" w:themeColor="background1"/>
            </w:tcBorders>
            <w:shd w:val="clear" w:color="auto" w:fill="auto"/>
            <w:vAlign w:val="bottom"/>
          </w:tcPr>
          <w:p w14:paraId="260FE496" w14:textId="77777777" w:rsidR="00594964" w:rsidRPr="00260424" w:rsidRDefault="00594964" w:rsidP="00260424">
            <w:pPr>
              <w:pStyle w:val="SingleTxtG"/>
              <w:tabs>
                <w:tab w:val="clear" w:pos="1701"/>
                <w:tab w:val="clear" w:pos="2268"/>
                <w:tab w:val="clear" w:pos="2835"/>
              </w:tabs>
              <w:spacing w:before="40" w:after="40" w:line="220" w:lineRule="exact"/>
              <w:ind w:left="0" w:right="0"/>
              <w:jc w:val="left"/>
              <w:rPr>
                <w:rFonts w:eastAsia="Tahoma"/>
                <w:bCs/>
                <w:sz w:val="18"/>
              </w:rPr>
            </w:pPr>
          </w:p>
        </w:tc>
        <w:tc>
          <w:tcPr>
            <w:tcW w:w="2343" w:type="dxa"/>
            <w:tcBorders>
              <w:top w:val="single" w:sz="4" w:space="0" w:color="auto"/>
              <w:left w:val="single" w:sz="24" w:space="0" w:color="FFFFFF" w:themeColor="background1"/>
              <w:bottom w:val="single" w:sz="12" w:space="0" w:color="auto"/>
            </w:tcBorders>
            <w:shd w:val="clear" w:color="auto" w:fill="auto"/>
            <w:vAlign w:val="bottom"/>
          </w:tcPr>
          <w:p w14:paraId="4AC10E2E" w14:textId="77777777" w:rsidR="00594964" w:rsidRPr="00260424" w:rsidRDefault="00594964" w:rsidP="00260424">
            <w:pPr>
              <w:pStyle w:val="SingleTxtG"/>
              <w:tabs>
                <w:tab w:val="clear" w:pos="1701"/>
                <w:tab w:val="clear" w:pos="2268"/>
                <w:tab w:val="clear" w:pos="2835"/>
              </w:tabs>
              <w:spacing w:before="80" w:after="80" w:line="200" w:lineRule="exact"/>
              <w:ind w:left="113" w:right="0"/>
              <w:jc w:val="right"/>
              <w:rPr>
                <w:rFonts w:eastAsia="Tahoma"/>
                <w:bCs/>
                <w:i/>
                <w:sz w:val="16"/>
              </w:rPr>
            </w:pPr>
            <w:r w:rsidRPr="00260424">
              <w:rPr>
                <w:rFonts w:eastAsia="Tahoma"/>
                <w:bCs/>
                <w:i/>
                <w:sz w:val="16"/>
              </w:rPr>
              <w:t>PDR positivo</w:t>
            </w:r>
          </w:p>
        </w:tc>
        <w:tc>
          <w:tcPr>
            <w:tcW w:w="2125" w:type="dxa"/>
            <w:tcBorders>
              <w:top w:val="single" w:sz="4" w:space="0" w:color="auto"/>
              <w:bottom w:val="single" w:sz="12" w:space="0" w:color="auto"/>
            </w:tcBorders>
            <w:shd w:val="clear" w:color="auto" w:fill="auto"/>
            <w:vAlign w:val="bottom"/>
          </w:tcPr>
          <w:p w14:paraId="6B49E3AF" w14:textId="77777777" w:rsidR="00594964" w:rsidRPr="00260424" w:rsidRDefault="00594964" w:rsidP="00260424">
            <w:pPr>
              <w:pStyle w:val="SingleTxtG"/>
              <w:tabs>
                <w:tab w:val="clear" w:pos="1701"/>
                <w:tab w:val="clear" w:pos="2268"/>
                <w:tab w:val="clear" w:pos="2835"/>
              </w:tabs>
              <w:spacing w:before="80" w:after="80" w:line="200" w:lineRule="exact"/>
              <w:ind w:left="113" w:right="0"/>
              <w:jc w:val="right"/>
              <w:rPr>
                <w:rFonts w:eastAsia="Tahoma"/>
                <w:bCs/>
                <w:i/>
                <w:sz w:val="16"/>
              </w:rPr>
            </w:pPr>
            <w:r w:rsidRPr="00260424">
              <w:rPr>
                <w:rFonts w:eastAsia="Tahoma"/>
                <w:bCs/>
                <w:i/>
                <w:sz w:val="16"/>
              </w:rPr>
              <w:t>Número de niños</w:t>
            </w:r>
          </w:p>
        </w:tc>
      </w:tr>
      <w:tr w:rsidR="00594964" w:rsidRPr="00260424" w14:paraId="4E59D262" w14:textId="77777777" w:rsidTr="00260424">
        <w:trPr>
          <w:trHeight w:val="240"/>
        </w:trPr>
        <w:tc>
          <w:tcPr>
            <w:tcW w:w="2902" w:type="dxa"/>
            <w:tcBorders>
              <w:top w:val="single" w:sz="12" w:space="0" w:color="auto"/>
            </w:tcBorders>
            <w:shd w:val="clear" w:color="auto" w:fill="auto"/>
          </w:tcPr>
          <w:p w14:paraId="6E7B167E" w14:textId="77777777" w:rsidR="00594964" w:rsidRPr="00EC6686" w:rsidRDefault="00594964" w:rsidP="004E6EFB">
            <w:pPr>
              <w:pStyle w:val="SingleTxtG"/>
              <w:tabs>
                <w:tab w:val="clear" w:pos="1701"/>
                <w:tab w:val="clear" w:pos="2268"/>
                <w:tab w:val="clear" w:pos="2835"/>
              </w:tabs>
              <w:spacing w:before="80" w:after="80" w:line="200" w:lineRule="exact"/>
              <w:ind w:left="0" w:right="0"/>
              <w:jc w:val="left"/>
              <w:rPr>
                <w:rFonts w:eastAsia="Tahoma"/>
                <w:bCs/>
                <w:i/>
                <w:sz w:val="18"/>
                <w:szCs w:val="22"/>
              </w:rPr>
            </w:pPr>
            <w:r w:rsidRPr="00EC6686">
              <w:rPr>
                <w:rFonts w:eastAsia="Tahoma"/>
                <w:bCs/>
                <w:i/>
                <w:sz w:val="18"/>
                <w:szCs w:val="22"/>
              </w:rPr>
              <w:t>Edad en meses</w:t>
            </w:r>
          </w:p>
        </w:tc>
        <w:tc>
          <w:tcPr>
            <w:tcW w:w="2343" w:type="dxa"/>
            <w:tcBorders>
              <w:top w:val="single" w:sz="12" w:space="0" w:color="auto"/>
            </w:tcBorders>
            <w:shd w:val="clear" w:color="auto" w:fill="auto"/>
            <w:vAlign w:val="bottom"/>
          </w:tcPr>
          <w:p w14:paraId="031AD351" w14:textId="77777777" w:rsidR="00594964" w:rsidRPr="00EC6686"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szCs w:val="22"/>
              </w:rPr>
            </w:pPr>
          </w:p>
        </w:tc>
        <w:tc>
          <w:tcPr>
            <w:tcW w:w="2125" w:type="dxa"/>
            <w:tcBorders>
              <w:top w:val="single" w:sz="12" w:space="0" w:color="auto"/>
            </w:tcBorders>
            <w:shd w:val="clear" w:color="auto" w:fill="auto"/>
            <w:vAlign w:val="bottom"/>
          </w:tcPr>
          <w:p w14:paraId="37298180"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r>
      <w:tr w:rsidR="00594964" w:rsidRPr="00260424" w14:paraId="28EDE19F" w14:textId="77777777" w:rsidTr="00260424">
        <w:trPr>
          <w:trHeight w:val="240"/>
        </w:trPr>
        <w:tc>
          <w:tcPr>
            <w:tcW w:w="2902" w:type="dxa"/>
            <w:shd w:val="clear" w:color="auto" w:fill="auto"/>
          </w:tcPr>
          <w:p w14:paraId="66E8E3FF" w14:textId="0B78A968" w:rsidR="00594964" w:rsidRPr="00260424" w:rsidRDefault="0026042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Pr>
                <w:rFonts w:eastAsia="Tahoma"/>
                <w:bCs/>
                <w:sz w:val="18"/>
              </w:rPr>
              <w:t xml:space="preserve">De </w:t>
            </w:r>
            <w:r w:rsidR="00594964" w:rsidRPr="00260424">
              <w:rPr>
                <w:rFonts w:eastAsia="Tahoma"/>
                <w:bCs/>
                <w:sz w:val="18"/>
              </w:rPr>
              <w:t>6</w:t>
            </w:r>
            <w:r>
              <w:rPr>
                <w:rFonts w:eastAsia="Tahoma"/>
                <w:bCs/>
                <w:sz w:val="18"/>
              </w:rPr>
              <w:t xml:space="preserve"> a </w:t>
            </w:r>
            <w:r w:rsidR="00594964" w:rsidRPr="00260424">
              <w:rPr>
                <w:rFonts w:eastAsia="Tahoma"/>
                <w:bCs/>
                <w:sz w:val="18"/>
              </w:rPr>
              <w:t>8</w:t>
            </w:r>
            <w:r>
              <w:rPr>
                <w:rFonts w:eastAsia="Tahoma"/>
                <w:bCs/>
                <w:sz w:val="18"/>
              </w:rPr>
              <w:t xml:space="preserve"> </w:t>
            </w:r>
            <w:r w:rsidR="004E6EFB">
              <w:rPr>
                <w:rFonts w:eastAsia="Tahoma"/>
                <w:bCs/>
                <w:sz w:val="18"/>
              </w:rPr>
              <w:t>meses</w:t>
            </w:r>
          </w:p>
        </w:tc>
        <w:tc>
          <w:tcPr>
            <w:tcW w:w="2343" w:type="dxa"/>
            <w:shd w:val="clear" w:color="auto" w:fill="auto"/>
            <w:vAlign w:val="bottom"/>
          </w:tcPr>
          <w:p w14:paraId="0F7FAB25"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3,0</w:t>
            </w:r>
          </w:p>
        </w:tc>
        <w:tc>
          <w:tcPr>
            <w:tcW w:w="2125" w:type="dxa"/>
            <w:shd w:val="clear" w:color="auto" w:fill="auto"/>
            <w:vAlign w:val="bottom"/>
          </w:tcPr>
          <w:p w14:paraId="2FD5676F"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23</w:t>
            </w:r>
          </w:p>
        </w:tc>
      </w:tr>
      <w:tr w:rsidR="00594964" w:rsidRPr="00260424" w14:paraId="4251ACAE" w14:textId="77777777" w:rsidTr="00260424">
        <w:trPr>
          <w:trHeight w:val="240"/>
        </w:trPr>
        <w:tc>
          <w:tcPr>
            <w:tcW w:w="2902" w:type="dxa"/>
            <w:shd w:val="clear" w:color="auto" w:fill="auto"/>
          </w:tcPr>
          <w:p w14:paraId="48F55180" w14:textId="5AF96279" w:rsidR="00594964" w:rsidRPr="00260424" w:rsidRDefault="0026042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Pr>
                <w:rFonts w:eastAsia="Tahoma"/>
                <w:bCs/>
                <w:sz w:val="18"/>
              </w:rPr>
              <w:t xml:space="preserve">De </w:t>
            </w:r>
            <w:r w:rsidR="00594964" w:rsidRPr="00260424">
              <w:rPr>
                <w:rFonts w:eastAsia="Tahoma"/>
                <w:bCs/>
                <w:sz w:val="18"/>
              </w:rPr>
              <w:t>9</w:t>
            </w:r>
            <w:r>
              <w:rPr>
                <w:rFonts w:eastAsia="Tahoma"/>
                <w:bCs/>
                <w:sz w:val="18"/>
              </w:rPr>
              <w:t xml:space="preserve"> a </w:t>
            </w:r>
            <w:r w:rsidR="00594964" w:rsidRPr="00260424">
              <w:rPr>
                <w:rFonts w:eastAsia="Tahoma"/>
                <w:bCs/>
                <w:sz w:val="18"/>
              </w:rPr>
              <w:t>11</w:t>
            </w:r>
            <w:r>
              <w:rPr>
                <w:rFonts w:eastAsia="Tahoma"/>
                <w:bCs/>
                <w:sz w:val="18"/>
              </w:rPr>
              <w:t xml:space="preserve"> </w:t>
            </w:r>
            <w:r w:rsidR="004E6EFB">
              <w:rPr>
                <w:rFonts w:eastAsia="Tahoma"/>
                <w:bCs/>
                <w:sz w:val="18"/>
              </w:rPr>
              <w:t>meses</w:t>
            </w:r>
          </w:p>
        </w:tc>
        <w:tc>
          <w:tcPr>
            <w:tcW w:w="2343" w:type="dxa"/>
            <w:shd w:val="clear" w:color="auto" w:fill="auto"/>
            <w:vAlign w:val="bottom"/>
          </w:tcPr>
          <w:p w14:paraId="064472F2"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4,2</w:t>
            </w:r>
          </w:p>
        </w:tc>
        <w:tc>
          <w:tcPr>
            <w:tcW w:w="2125" w:type="dxa"/>
            <w:shd w:val="clear" w:color="auto" w:fill="auto"/>
            <w:vAlign w:val="bottom"/>
          </w:tcPr>
          <w:p w14:paraId="0AFA606B"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33</w:t>
            </w:r>
          </w:p>
        </w:tc>
      </w:tr>
      <w:tr w:rsidR="00594964" w:rsidRPr="00260424" w14:paraId="4F7428F3" w14:textId="77777777" w:rsidTr="00260424">
        <w:trPr>
          <w:trHeight w:val="240"/>
        </w:trPr>
        <w:tc>
          <w:tcPr>
            <w:tcW w:w="2902" w:type="dxa"/>
            <w:shd w:val="clear" w:color="auto" w:fill="auto"/>
          </w:tcPr>
          <w:p w14:paraId="525A77CF" w14:textId="7C663AA6" w:rsidR="00594964" w:rsidRPr="00260424" w:rsidRDefault="0026042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Pr>
                <w:rFonts w:eastAsia="Tahoma"/>
                <w:bCs/>
                <w:sz w:val="18"/>
              </w:rPr>
              <w:t xml:space="preserve">De </w:t>
            </w:r>
            <w:r w:rsidR="00594964" w:rsidRPr="00260424">
              <w:rPr>
                <w:rFonts w:eastAsia="Tahoma"/>
                <w:bCs/>
                <w:sz w:val="18"/>
              </w:rPr>
              <w:t>12</w:t>
            </w:r>
            <w:r>
              <w:rPr>
                <w:rFonts w:eastAsia="Tahoma"/>
                <w:bCs/>
                <w:sz w:val="18"/>
              </w:rPr>
              <w:t xml:space="preserve"> a </w:t>
            </w:r>
            <w:r w:rsidR="00594964" w:rsidRPr="00260424">
              <w:rPr>
                <w:rFonts w:eastAsia="Tahoma"/>
                <w:bCs/>
                <w:sz w:val="18"/>
              </w:rPr>
              <w:t>17</w:t>
            </w:r>
            <w:r>
              <w:rPr>
                <w:rFonts w:eastAsia="Tahoma"/>
                <w:bCs/>
                <w:sz w:val="18"/>
              </w:rPr>
              <w:t xml:space="preserve"> </w:t>
            </w:r>
            <w:r w:rsidR="004E6EFB">
              <w:rPr>
                <w:rFonts w:eastAsia="Tahoma"/>
                <w:bCs/>
                <w:sz w:val="18"/>
              </w:rPr>
              <w:t>meses</w:t>
            </w:r>
          </w:p>
        </w:tc>
        <w:tc>
          <w:tcPr>
            <w:tcW w:w="2343" w:type="dxa"/>
            <w:shd w:val="clear" w:color="auto" w:fill="auto"/>
            <w:vAlign w:val="bottom"/>
          </w:tcPr>
          <w:p w14:paraId="73B32FEA"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2,5</w:t>
            </w:r>
          </w:p>
        </w:tc>
        <w:tc>
          <w:tcPr>
            <w:tcW w:w="2125" w:type="dxa"/>
            <w:shd w:val="clear" w:color="auto" w:fill="auto"/>
            <w:vAlign w:val="bottom"/>
          </w:tcPr>
          <w:p w14:paraId="3C421D8B"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64</w:t>
            </w:r>
          </w:p>
        </w:tc>
      </w:tr>
      <w:tr w:rsidR="00594964" w:rsidRPr="00260424" w14:paraId="6D978F0F" w14:textId="77777777" w:rsidTr="00260424">
        <w:trPr>
          <w:trHeight w:val="240"/>
        </w:trPr>
        <w:tc>
          <w:tcPr>
            <w:tcW w:w="2902" w:type="dxa"/>
            <w:shd w:val="clear" w:color="auto" w:fill="auto"/>
          </w:tcPr>
          <w:p w14:paraId="3653C8BF" w14:textId="58AC1B8F" w:rsidR="00594964" w:rsidRPr="00260424" w:rsidRDefault="0026042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Pr>
                <w:rFonts w:eastAsia="Tahoma"/>
                <w:bCs/>
                <w:sz w:val="18"/>
              </w:rPr>
              <w:t xml:space="preserve">De </w:t>
            </w:r>
            <w:r w:rsidR="00594964" w:rsidRPr="00260424">
              <w:rPr>
                <w:rFonts w:eastAsia="Tahoma"/>
                <w:bCs/>
                <w:sz w:val="18"/>
              </w:rPr>
              <w:t>18</w:t>
            </w:r>
            <w:r>
              <w:rPr>
                <w:rFonts w:eastAsia="Tahoma"/>
                <w:bCs/>
                <w:sz w:val="18"/>
              </w:rPr>
              <w:t xml:space="preserve"> a </w:t>
            </w:r>
            <w:r w:rsidR="00594964" w:rsidRPr="00260424">
              <w:rPr>
                <w:rFonts w:eastAsia="Tahoma"/>
                <w:bCs/>
                <w:sz w:val="18"/>
              </w:rPr>
              <w:t>23</w:t>
            </w:r>
            <w:r>
              <w:rPr>
                <w:rFonts w:eastAsia="Tahoma"/>
                <w:bCs/>
                <w:sz w:val="18"/>
              </w:rPr>
              <w:t xml:space="preserve"> </w:t>
            </w:r>
            <w:r w:rsidR="004E6EFB">
              <w:rPr>
                <w:rFonts w:eastAsia="Tahoma"/>
                <w:bCs/>
                <w:sz w:val="18"/>
              </w:rPr>
              <w:t>meses</w:t>
            </w:r>
          </w:p>
        </w:tc>
        <w:tc>
          <w:tcPr>
            <w:tcW w:w="2343" w:type="dxa"/>
            <w:shd w:val="clear" w:color="auto" w:fill="auto"/>
            <w:vAlign w:val="bottom"/>
          </w:tcPr>
          <w:p w14:paraId="47491264"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4,0</w:t>
            </w:r>
          </w:p>
        </w:tc>
        <w:tc>
          <w:tcPr>
            <w:tcW w:w="2125" w:type="dxa"/>
            <w:shd w:val="clear" w:color="auto" w:fill="auto"/>
            <w:vAlign w:val="bottom"/>
          </w:tcPr>
          <w:p w14:paraId="59535959"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56</w:t>
            </w:r>
          </w:p>
        </w:tc>
      </w:tr>
      <w:tr w:rsidR="00594964" w:rsidRPr="00260424" w14:paraId="32989C1C" w14:textId="77777777" w:rsidTr="00260424">
        <w:trPr>
          <w:trHeight w:val="240"/>
        </w:trPr>
        <w:tc>
          <w:tcPr>
            <w:tcW w:w="2902" w:type="dxa"/>
            <w:shd w:val="clear" w:color="auto" w:fill="auto"/>
          </w:tcPr>
          <w:p w14:paraId="6A582995" w14:textId="7081E190" w:rsidR="00594964" w:rsidRPr="00260424" w:rsidRDefault="0026042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Pr>
                <w:rFonts w:eastAsia="Tahoma"/>
                <w:bCs/>
                <w:sz w:val="18"/>
              </w:rPr>
              <w:t xml:space="preserve">De </w:t>
            </w:r>
            <w:r w:rsidR="00594964" w:rsidRPr="00260424">
              <w:rPr>
                <w:rFonts w:eastAsia="Tahoma"/>
                <w:bCs/>
                <w:sz w:val="18"/>
              </w:rPr>
              <w:t>24</w:t>
            </w:r>
            <w:r>
              <w:rPr>
                <w:rFonts w:eastAsia="Tahoma"/>
                <w:bCs/>
                <w:sz w:val="18"/>
              </w:rPr>
              <w:t xml:space="preserve"> a </w:t>
            </w:r>
            <w:r w:rsidR="00594964" w:rsidRPr="00260424">
              <w:rPr>
                <w:rFonts w:eastAsia="Tahoma"/>
                <w:bCs/>
                <w:sz w:val="18"/>
              </w:rPr>
              <w:t>35</w:t>
            </w:r>
            <w:r>
              <w:rPr>
                <w:rFonts w:eastAsia="Tahoma"/>
                <w:bCs/>
                <w:sz w:val="18"/>
              </w:rPr>
              <w:t xml:space="preserve"> </w:t>
            </w:r>
            <w:r w:rsidR="004E6EFB">
              <w:rPr>
                <w:rFonts w:eastAsia="Tahoma"/>
                <w:bCs/>
                <w:sz w:val="18"/>
              </w:rPr>
              <w:t>meses</w:t>
            </w:r>
          </w:p>
        </w:tc>
        <w:tc>
          <w:tcPr>
            <w:tcW w:w="2343" w:type="dxa"/>
            <w:shd w:val="clear" w:color="auto" w:fill="auto"/>
            <w:vAlign w:val="bottom"/>
          </w:tcPr>
          <w:p w14:paraId="53403223"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6,5</w:t>
            </w:r>
          </w:p>
        </w:tc>
        <w:tc>
          <w:tcPr>
            <w:tcW w:w="2125" w:type="dxa"/>
            <w:shd w:val="clear" w:color="auto" w:fill="auto"/>
            <w:vAlign w:val="bottom"/>
          </w:tcPr>
          <w:p w14:paraId="60D04FF7"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115</w:t>
            </w:r>
          </w:p>
        </w:tc>
      </w:tr>
      <w:tr w:rsidR="00594964" w:rsidRPr="00260424" w14:paraId="590EA2B8" w14:textId="77777777" w:rsidTr="00260424">
        <w:trPr>
          <w:trHeight w:val="240"/>
        </w:trPr>
        <w:tc>
          <w:tcPr>
            <w:tcW w:w="2902" w:type="dxa"/>
            <w:shd w:val="clear" w:color="auto" w:fill="auto"/>
          </w:tcPr>
          <w:p w14:paraId="23A9AECC" w14:textId="3C0C3A35" w:rsidR="00594964" w:rsidRPr="00260424" w:rsidRDefault="0026042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Pr>
                <w:rFonts w:eastAsia="Tahoma"/>
                <w:bCs/>
                <w:sz w:val="18"/>
              </w:rPr>
              <w:t xml:space="preserve">De </w:t>
            </w:r>
            <w:r w:rsidR="00594964" w:rsidRPr="00260424">
              <w:rPr>
                <w:rFonts w:eastAsia="Tahoma"/>
                <w:bCs/>
                <w:sz w:val="18"/>
              </w:rPr>
              <w:t>36</w:t>
            </w:r>
            <w:r>
              <w:rPr>
                <w:rFonts w:eastAsia="Tahoma"/>
                <w:bCs/>
                <w:sz w:val="18"/>
              </w:rPr>
              <w:t xml:space="preserve"> a </w:t>
            </w:r>
            <w:r w:rsidR="00594964" w:rsidRPr="00260424">
              <w:rPr>
                <w:rFonts w:eastAsia="Tahoma"/>
                <w:bCs/>
                <w:sz w:val="18"/>
              </w:rPr>
              <w:t>47</w:t>
            </w:r>
            <w:r>
              <w:rPr>
                <w:rFonts w:eastAsia="Tahoma"/>
                <w:bCs/>
                <w:sz w:val="18"/>
              </w:rPr>
              <w:t xml:space="preserve"> </w:t>
            </w:r>
            <w:r w:rsidR="004E6EFB">
              <w:rPr>
                <w:rFonts w:eastAsia="Tahoma"/>
                <w:bCs/>
                <w:sz w:val="18"/>
              </w:rPr>
              <w:t>meses</w:t>
            </w:r>
          </w:p>
        </w:tc>
        <w:tc>
          <w:tcPr>
            <w:tcW w:w="2343" w:type="dxa"/>
            <w:shd w:val="clear" w:color="auto" w:fill="auto"/>
            <w:vAlign w:val="bottom"/>
          </w:tcPr>
          <w:p w14:paraId="3FA38CAB"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6,7</w:t>
            </w:r>
          </w:p>
        </w:tc>
        <w:tc>
          <w:tcPr>
            <w:tcW w:w="2125" w:type="dxa"/>
            <w:shd w:val="clear" w:color="auto" w:fill="auto"/>
            <w:vAlign w:val="bottom"/>
          </w:tcPr>
          <w:p w14:paraId="00585DAF"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130</w:t>
            </w:r>
          </w:p>
        </w:tc>
      </w:tr>
      <w:tr w:rsidR="00594964" w:rsidRPr="00260424" w14:paraId="476C881E" w14:textId="77777777" w:rsidTr="00260424">
        <w:trPr>
          <w:trHeight w:val="240"/>
        </w:trPr>
        <w:tc>
          <w:tcPr>
            <w:tcW w:w="2902" w:type="dxa"/>
            <w:shd w:val="clear" w:color="auto" w:fill="auto"/>
          </w:tcPr>
          <w:p w14:paraId="218543C4" w14:textId="47BE7A26" w:rsidR="00594964" w:rsidRPr="00260424" w:rsidRDefault="0026042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Pr>
                <w:rFonts w:eastAsia="Tahoma"/>
                <w:bCs/>
                <w:sz w:val="18"/>
              </w:rPr>
              <w:t xml:space="preserve">De </w:t>
            </w:r>
            <w:r w:rsidR="00594964" w:rsidRPr="00260424">
              <w:rPr>
                <w:rFonts w:eastAsia="Tahoma"/>
                <w:bCs/>
                <w:sz w:val="18"/>
              </w:rPr>
              <w:t>48</w:t>
            </w:r>
            <w:r>
              <w:rPr>
                <w:rFonts w:eastAsia="Tahoma"/>
                <w:bCs/>
                <w:sz w:val="18"/>
              </w:rPr>
              <w:t xml:space="preserve"> a </w:t>
            </w:r>
            <w:r w:rsidR="00594964" w:rsidRPr="00260424">
              <w:rPr>
                <w:rFonts w:eastAsia="Tahoma"/>
                <w:bCs/>
                <w:sz w:val="18"/>
              </w:rPr>
              <w:t>59</w:t>
            </w:r>
            <w:r>
              <w:rPr>
                <w:rFonts w:eastAsia="Tahoma"/>
                <w:bCs/>
                <w:sz w:val="18"/>
              </w:rPr>
              <w:t xml:space="preserve"> </w:t>
            </w:r>
            <w:r w:rsidR="004E6EFB">
              <w:rPr>
                <w:rFonts w:eastAsia="Tahoma"/>
                <w:bCs/>
                <w:sz w:val="18"/>
              </w:rPr>
              <w:t>meses</w:t>
            </w:r>
          </w:p>
        </w:tc>
        <w:tc>
          <w:tcPr>
            <w:tcW w:w="2343" w:type="dxa"/>
            <w:shd w:val="clear" w:color="auto" w:fill="auto"/>
            <w:vAlign w:val="bottom"/>
          </w:tcPr>
          <w:p w14:paraId="10856CAE"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5,4</w:t>
            </w:r>
          </w:p>
        </w:tc>
        <w:tc>
          <w:tcPr>
            <w:tcW w:w="2125" w:type="dxa"/>
            <w:shd w:val="clear" w:color="auto" w:fill="auto"/>
            <w:vAlign w:val="bottom"/>
          </w:tcPr>
          <w:p w14:paraId="69A704B5"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114</w:t>
            </w:r>
          </w:p>
        </w:tc>
      </w:tr>
      <w:tr w:rsidR="00594964" w:rsidRPr="00260424" w14:paraId="795BC06A" w14:textId="77777777" w:rsidTr="00260424">
        <w:trPr>
          <w:trHeight w:val="240"/>
        </w:trPr>
        <w:tc>
          <w:tcPr>
            <w:tcW w:w="2902" w:type="dxa"/>
            <w:shd w:val="clear" w:color="auto" w:fill="auto"/>
          </w:tcPr>
          <w:p w14:paraId="29AEC41C" w14:textId="77777777" w:rsidR="00594964" w:rsidRPr="00EC6686" w:rsidRDefault="00594964" w:rsidP="00EC6686">
            <w:pPr>
              <w:pStyle w:val="SingleTxtG"/>
              <w:tabs>
                <w:tab w:val="clear" w:pos="1701"/>
                <w:tab w:val="clear" w:pos="2268"/>
                <w:tab w:val="clear" w:pos="2835"/>
              </w:tabs>
              <w:spacing w:before="80" w:after="80" w:line="200" w:lineRule="exact"/>
              <w:ind w:left="0" w:right="0"/>
              <w:jc w:val="left"/>
              <w:rPr>
                <w:rFonts w:eastAsia="Tahoma"/>
                <w:bCs/>
                <w:i/>
                <w:iCs/>
                <w:sz w:val="18"/>
              </w:rPr>
            </w:pPr>
            <w:r w:rsidRPr="00EC6686">
              <w:rPr>
                <w:rFonts w:eastAsia="Tahoma"/>
                <w:bCs/>
                <w:i/>
                <w:iCs/>
                <w:sz w:val="18"/>
              </w:rPr>
              <w:t>Sexo</w:t>
            </w:r>
          </w:p>
        </w:tc>
        <w:tc>
          <w:tcPr>
            <w:tcW w:w="2343" w:type="dxa"/>
            <w:shd w:val="clear" w:color="auto" w:fill="auto"/>
            <w:vAlign w:val="bottom"/>
          </w:tcPr>
          <w:p w14:paraId="30A63E83"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c>
          <w:tcPr>
            <w:tcW w:w="2125" w:type="dxa"/>
            <w:shd w:val="clear" w:color="auto" w:fill="auto"/>
            <w:vAlign w:val="bottom"/>
          </w:tcPr>
          <w:p w14:paraId="74B90758"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r>
      <w:tr w:rsidR="00594964" w:rsidRPr="00260424" w14:paraId="79946F8A" w14:textId="77777777" w:rsidTr="00260424">
        <w:trPr>
          <w:trHeight w:val="240"/>
        </w:trPr>
        <w:tc>
          <w:tcPr>
            <w:tcW w:w="2902" w:type="dxa"/>
            <w:shd w:val="clear" w:color="auto" w:fill="auto"/>
          </w:tcPr>
          <w:p w14:paraId="4FF18FAD"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Niños</w:t>
            </w:r>
          </w:p>
        </w:tc>
        <w:tc>
          <w:tcPr>
            <w:tcW w:w="2343" w:type="dxa"/>
            <w:shd w:val="clear" w:color="auto" w:fill="auto"/>
            <w:vAlign w:val="bottom"/>
          </w:tcPr>
          <w:p w14:paraId="0121D2B8"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5,4</w:t>
            </w:r>
          </w:p>
        </w:tc>
        <w:tc>
          <w:tcPr>
            <w:tcW w:w="2125" w:type="dxa"/>
            <w:shd w:val="clear" w:color="auto" w:fill="auto"/>
            <w:vAlign w:val="bottom"/>
          </w:tcPr>
          <w:p w14:paraId="099D7B6B"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281</w:t>
            </w:r>
          </w:p>
        </w:tc>
      </w:tr>
      <w:tr w:rsidR="00594964" w:rsidRPr="00260424" w14:paraId="6DE52A17" w14:textId="77777777" w:rsidTr="00260424">
        <w:trPr>
          <w:trHeight w:val="240"/>
        </w:trPr>
        <w:tc>
          <w:tcPr>
            <w:tcW w:w="2902" w:type="dxa"/>
            <w:shd w:val="clear" w:color="auto" w:fill="auto"/>
          </w:tcPr>
          <w:p w14:paraId="4E880B43"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Niñas</w:t>
            </w:r>
          </w:p>
        </w:tc>
        <w:tc>
          <w:tcPr>
            <w:tcW w:w="2343" w:type="dxa"/>
            <w:shd w:val="clear" w:color="auto" w:fill="auto"/>
            <w:vAlign w:val="bottom"/>
          </w:tcPr>
          <w:p w14:paraId="5424F0D1"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5,1</w:t>
            </w:r>
          </w:p>
        </w:tc>
        <w:tc>
          <w:tcPr>
            <w:tcW w:w="2125" w:type="dxa"/>
            <w:shd w:val="clear" w:color="auto" w:fill="auto"/>
            <w:vAlign w:val="bottom"/>
          </w:tcPr>
          <w:p w14:paraId="283755D9"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252</w:t>
            </w:r>
          </w:p>
        </w:tc>
      </w:tr>
      <w:tr w:rsidR="00594964" w:rsidRPr="00260424" w14:paraId="683607A1" w14:textId="77777777" w:rsidTr="00260424">
        <w:trPr>
          <w:trHeight w:val="240"/>
        </w:trPr>
        <w:tc>
          <w:tcPr>
            <w:tcW w:w="2902" w:type="dxa"/>
            <w:shd w:val="clear" w:color="auto" w:fill="auto"/>
          </w:tcPr>
          <w:p w14:paraId="0B8CA068" w14:textId="77777777" w:rsidR="00594964" w:rsidRPr="00EC6686" w:rsidRDefault="00594964" w:rsidP="00260424">
            <w:pPr>
              <w:pStyle w:val="SingleTxtG"/>
              <w:tabs>
                <w:tab w:val="clear" w:pos="1701"/>
                <w:tab w:val="clear" w:pos="2268"/>
                <w:tab w:val="clear" w:pos="2835"/>
              </w:tabs>
              <w:spacing w:before="40" w:after="40" w:line="220" w:lineRule="exact"/>
              <w:ind w:left="0" w:right="0"/>
              <w:jc w:val="left"/>
              <w:rPr>
                <w:rFonts w:eastAsia="Tahoma"/>
                <w:bCs/>
                <w:i/>
                <w:iCs/>
                <w:sz w:val="18"/>
              </w:rPr>
            </w:pPr>
            <w:r w:rsidRPr="00EC6686">
              <w:rPr>
                <w:rFonts w:eastAsia="Tahoma"/>
                <w:bCs/>
                <w:i/>
                <w:iCs/>
                <w:sz w:val="18"/>
              </w:rPr>
              <w:t>Estado de la entrevista de la madre</w:t>
            </w:r>
          </w:p>
        </w:tc>
        <w:tc>
          <w:tcPr>
            <w:tcW w:w="2343" w:type="dxa"/>
            <w:shd w:val="clear" w:color="auto" w:fill="auto"/>
            <w:vAlign w:val="bottom"/>
          </w:tcPr>
          <w:p w14:paraId="2CF26690"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c>
          <w:tcPr>
            <w:tcW w:w="2125" w:type="dxa"/>
            <w:shd w:val="clear" w:color="auto" w:fill="auto"/>
            <w:vAlign w:val="bottom"/>
          </w:tcPr>
          <w:p w14:paraId="6A555F4D"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r>
      <w:tr w:rsidR="00594964" w:rsidRPr="00260424" w14:paraId="7D66C9FF" w14:textId="77777777" w:rsidTr="00260424">
        <w:trPr>
          <w:trHeight w:val="240"/>
        </w:trPr>
        <w:tc>
          <w:tcPr>
            <w:tcW w:w="2902" w:type="dxa"/>
            <w:shd w:val="clear" w:color="auto" w:fill="auto"/>
          </w:tcPr>
          <w:p w14:paraId="7BCF9296"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 xml:space="preserve">Realizada </w:t>
            </w:r>
          </w:p>
        </w:tc>
        <w:tc>
          <w:tcPr>
            <w:tcW w:w="2343" w:type="dxa"/>
            <w:shd w:val="clear" w:color="auto" w:fill="auto"/>
            <w:vAlign w:val="bottom"/>
          </w:tcPr>
          <w:p w14:paraId="6537824B"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5,1</w:t>
            </w:r>
          </w:p>
        </w:tc>
        <w:tc>
          <w:tcPr>
            <w:tcW w:w="2125" w:type="dxa"/>
            <w:shd w:val="clear" w:color="auto" w:fill="auto"/>
            <w:vAlign w:val="bottom"/>
          </w:tcPr>
          <w:p w14:paraId="1D8E768D"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396</w:t>
            </w:r>
          </w:p>
        </w:tc>
      </w:tr>
      <w:tr w:rsidR="00594964" w:rsidRPr="00260424" w14:paraId="46A1255A" w14:textId="77777777" w:rsidTr="00260424">
        <w:trPr>
          <w:trHeight w:val="240"/>
        </w:trPr>
        <w:tc>
          <w:tcPr>
            <w:tcW w:w="2902" w:type="dxa"/>
            <w:shd w:val="clear" w:color="auto" w:fill="auto"/>
          </w:tcPr>
          <w:p w14:paraId="6B60467A"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No realizada</w:t>
            </w:r>
            <w:r w:rsidRPr="00EC6686">
              <w:rPr>
                <w:rFonts w:eastAsia="Tahoma"/>
                <w:bCs/>
                <w:i/>
                <w:iCs/>
                <w:sz w:val="18"/>
                <w:vertAlign w:val="superscript"/>
              </w:rPr>
              <w:t>1</w:t>
            </w:r>
          </w:p>
        </w:tc>
        <w:tc>
          <w:tcPr>
            <w:tcW w:w="2343" w:type="dxa"/>
            <w:shd w:val="clear" w:color="auto" w:fill="auto"/>
            <w:vAlign w:val="bottom"/>
          </w:tcPr>
          <w:p w14:paraId="677CA67C"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5,8</w:t>
            </w:r>
          </w:p>
        </w:tc>
        <w:tc>
          <w:tcPr>
            <w:tcW w:w="2125" w:type="dxa"/>
            <w:shd w:val="clear" w:color="auto" w:fill="auto"/>
            <w:vAlign w:val="bottom"/>
          </w:tcPr>
          <w:p w14:paraId="340BE01A"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138</w:t>
            </w:r>
          </w:p>
        </w:tc>
      </w:tr>
      <w:tr w:rsidR="00594964" w:rsidRPr="00260424" w14:paraId="1BF95D30" w14:textId="77777777" w:rsidTr="00260424">
        <w:trPr>
          <w:trHeight w:val="240"/>
        </w:trPr>
        <w:tc>
          <w:tcPr>
            <w:tcW w:w="2902" w:type="dxa"/>
            <w:shd w:val="clear" w:color="auto" w:fill="auto"/>
          </w:tcPr>
          <w:p w14:paraId="2F22DAB8" w14:textId="77777777" w:rsidR="00594964" w:rsidRPr="00EC6686" w:rsidRDefault="00594964" w:rsidP="00260424">
            <w:pPr>
              <w:pStyle w:val="SingleTxtG"/>
              <w:tabs>
                <w:tab w:val="clear" w:pos="1701"/>
                <w:tab w:val="clear" w:pos="2268"/>
                <w:tab w:val="clear" w:pos="2835"/>
              </w:tabs>
              <w:spacing w:before="40" w:after="40" w:line="220" w:lineRule="exact"/>
              <w:ind w:left="0" w:right="0"/>
              <w:jc w:val="left"/>
              <w:rPr>
                <w:rFonts w:eastAsia="Tahoma"/>
                <w:bCs/>
                <w:i/>
                <w:iCs/>
                <w:sz w:val="18"/>
              </w:rPr>
            </w:pPr>
            <w:r w:rsidRPr="00EC6686">
              <w:rPr>
                <w:rFonts w:eastAsia="Tahoma"/>
                <w:bCs/>
                <w:i/>
                <w:iCs/>
                <w:sz w:val="18"/>
              </w:rPr>
              <w:t>Lugar de residencia</w:t>
            </w:r>
          </w:p>
        </w:tc>
        <w:tc>
          <w:tcPr>
            <w:tcW w:w="2343" w:type="dxa"/>
            <w:shd w:val="clear" w:color="auto" w:fill="auto"/>
            <w:vAlign w:val="bottom"/>
          </w:tcPr>
          <w:p w14:paraId="672D8355"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c>
          <w:tcPr>
            <w:tcW w:w="2125" w:type="dxa"/>
            <w:shd w:val="clear" w:color="auto" w:fill="auto"/>
            <w:vAlign w:val="bottom"/>
          </w:tcPr>
          <w:p w14:paraId="58144073"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r>
      <w:tr w:rsidR="00594964" w:rsidRPr="00260424" w14:paraId="388ABEF6" w14:textId="77777777" w:rsidTr="00260424">
        <w:trPr>
          <w:trHeight w:val="240"/>
        </w:trPr>
        <w:tc>
          <w:tcPr>
            <w:tcW w:w="2902" w:type="dxa"/>
            <w:shd w:val="clear" w:color="auto" w:fill="auto"/>
          </w:tcPr>
          <w:p w14:paraId="4878B302"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Zona urbana</w:t>
            </w:r>
          </w:p>
        </w:tc>
        <w:tc>
          <w:tcPr>
            <w:tcW w:w="2343" w:type="dxa"/>
            <w:shd w:val="clear" w:color="auto" w:fill="auto"/>
            <w:vAlign w:val="bottom"/>
          </w:tcPr>
          <w:p w14:paraId="597832E2"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2,6</w:t>
            </w:r>
          </w:p>
        </w:tc>
        <w:tc>
          <w:tcPr>
            <w:tcW w:w="2125" w:type="dxa"/>
            <w:shd w:val="clear" w:color="auto" w:fill="auto"/>
            <w:vAlign w:val="bottom"/>
          </w:tcPr>
          <w:p w14:paraId="7344FC2A"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110</w:t>
            </w:r>
          </w:p>
        </w:tc>
      </w:tr>
      <w:tr w:rsidR="00594964" w:rsidRPr="00260424" w14:paraId="68AB9672" w14:textId="77777777" w:rsidTr="00260424">
        <w:trPr>
          <w:trHeight w:val="240"/>
        </w:trPr>
        <w:tc>
          <w:tcPr>
            <w:tcW w:w="2902" w:type="dxa"/>
            <w:shd w:val="clear" w:color="auto" w:fill="auto"/>
          </w:tcPr>
          <w:p w14:paraId="3DCCA5D4"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Zona rural</w:t>
            </w:r>
          </w:p>
        </w:tc>
        <w:tc>
          <w:tcPr>
            <w:tcW w:w="2343" w:type="dxa"/>
            <w:shd w:val="clear" w:color="auto" w:fill="auto"/>
            <w:vAlign w:val="bottom"/>
          </w:tcPr>
          <w:p w14:paraId="6F029446"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6,0</w:t>
            </w:r>
          </w:p>
        </w:tc>
        <w:tc>
          <w:tcPr>
            <w:tcW w:w="2125" w:type="dxa"/>
            <w:shd w:val="clear" w:color="auto" w:fill="auto"/>
            <w:vAlign w:val="bottom"/>
          </w:tcPr>
          <w:p w14:paraId="50FF2E99"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424</w:t>
            </w:r>
          </w:p>
        </w:tc>
      </w:tr>
      <w:tr w:rsidR="00594964" w:rsidRPr="00260424" w14:paraId="3D25251D" w14:textId="77777777" w:rsidTr="00260424">
        <w:trPr>
          <w:trHeight w:val="240"/>
        </w:trPr>
        <w:tc>
          <w:tcPr>
            <w:tcW w:w="2902" w:type="dxa"/>
            <w:shd w:val="clear" w:color="auto" w:fill="auto"/>
          </w:tcPr>
          <w:p w14:paraId="19B77EB7" w14:textId="77777777" w:rsidR="00594964" w:rsidRPr="00EC6686" w:rsidRDefault="00594964" w:rsidP="00260424">
            <w:pPr>
              <w:pStyle w:val="SingleTxtG"/>
              <w:tabs>
                <w:tab w:val="clear" w:pos="1701"/>
                <w:tab w:val="clear" w:pos="2268"/>
                <w:tab w:val="clear" w:pos="2835"/>
              </w:tabs>
              <w:spacing w:before="40" w:after="40" w:line="220" w:lineRule="exact"/>
              <w:ind w:left="0" w:right="0"/>
              <w:jc w:val="left"/>
              <w:rPr>
                <w:rFonts w:eastAsia="Tahoma"/>
                <w:bCs/>
                <w:i/>
                <w:iCs/>
                <w:sz w:val="18"/>
              </w:rPr>
            </w:pPr>
            <w:r w:rsidRPr="00EC6686">
              <w:rPr>
                <w:rFonts w:eastAsia="Tahoma"/>
                <w:bCs/>
                <w:i/>
                <w:iCs/>
                <w:sz w:val="18"/>
              </w:rPr>
              <w:t>Distrito sanitario</w:t>
            </w:r>
          </w:p>
        </w:tc>
        <w:tc>
          <w:tcPr>
            <w:tcW w:w="2343" w:type="dxa"/>
            <w:shd w:val="clear" w:color="auto" w:fill="auto"/>
            <w:vAlign w:val="bottom"/>
          </w:tcPr>
          <w:p w14:paraId="2F84EA27"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c>
          <w:tcPr>
            <w:tcW w:w="2125" w:type="dxa"/>
            <w:shd w:val="clear" w:color="auto" w:fill="auto"/>
            <w:vAlign w:val="bottom"/>
          </w:tcPr>
          <w:p w14:paraId="1917B270"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r>
      <w:tr w:rsidR="00594964" w:rsidRPr="00260424" w14:paraId="6B7795D2" w14:textId="77777777" w:rsidTr="00260424">
        <w:trPr>
          <w:trHeight w:val="240"/>
        </w:trPr>
        <w:tc>
          <w:tcPr>
            <w:tcW w:w="2902" w:type="dxa"/>
            <w:shd w:val="clear" w:color="auto" w:fill="auto"/>
          </w:tcPr>
          <w:p w14:paraId="550DACBD"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Tambacounda</w:t>
            </w:r>
          </w:p>
        </w:tc>
        <w:tc>
          <w:tcPr>
            <w:tcW w:w="2343" w:type="dxa"/>
            <w:shd w:val="clear" w:color="auto" w:fill="auto"/>
            <w:vAlign w:val="bottom"/>
          </w:tcPr>
          <w:p w14:paraId="08A8BB63"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4,2</w:t>
            </w:r>
          </w:p>
        </w:tc>
        <w:tc>
          <w:tcPr>
            <w:tcW w:w="2125" w:type="dxa"/>
            <w:shd w:val="clear" w:color="auto" w:fill="auto"/>
            <w:vAlign w:val="bottom"/>
          </w:tcPr>
          <w:p w14:paraId="4C296795"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233</w:t>
            </w:r>
          </w:p>
        </w:tc>
      </w:tr>
      <w:tr w:rsidR="00594964" w:rsidRPr="00260424" w14:paraId="4020A3AB" w14:textId="77777777" w:rsidTr="00260424">
        <w:trPr>
          <w:trHeight w:val="240"/>
        </w:trPr>
        <w:tc>
          <w:tcPr>
            <w:tcW w:w="2902" w:type="dxa"/>
            <w:shd w:val="clear" w:color="auto" w:fill="auto"/>
          </w:tcPr>
          <w:p w14:paraId="65BB7932"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Bake</w:t>
            </w:r>
            <w:r w:rsidRPr="004E6EFB">
              <w:rPr>
                <w:rFonts w:eastAsia="Tahoma"/>
                <w:bCs/>
                <w:sz w:val="18"/>
              </w:rPr>
              <w:t>l</w:t>
            </w:r>
          </w:p>
        </w:tc>
        <w:tc>
          <w:tcPr>
            <w:tcW w:w="2343" w:type="dxa"/>
            <w:shd w:val="clear" w:color="auto" w:fill="auto"/>
            <w:vAlign w:val="bottom"/>
          </w:tcPr>
          <w:p w14:paraId="6425602F"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0,0</w:t>
            </w:r>
          </w:p>
        </w:tc>
        <w:tc>
          <w:tcPr>
            <w:tcW w:w="2125" w:type="dxa"/>
            <w:shd w:val="clear" w:color="auto" w:fill="auto"/>
            <w:vAlign w:val="bottom"/>
          </w:tcPr>
          <w:p w14:paraId="08E7CFEE"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32</w:t>
            </w:r>
          </w:p>
        </w:tc>
      </w:tr>
      <w:tr w:rsidR="00594964" w:rsidRPr="00260424" w14:paraId="244D84E3" w14:textId="77777777" w:rsidTr="00260424">
        <w:trPr>
          <w:trHeight w:val="240"/>
        </w:trPr>
        <w:tc>
          <w:tcPr>
            <w:tcW w:w="2902" w:type="dxa"/>
            <w:shd w:val="clear" w:color="auto" w:fill="auto"/>
          </w:tcPr>
          <w:p w14:paraId="3F33B887"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Kidira</w:t>
            </w:r>
          </w:p>
        </w:tc>
        <w:tc>
          <w:tcPr>
            <w:tcW w:w="2343" w:type="dxa"/>
            <w:shd w:val="clear" w:color="auto" w:fill="auto"/>
            <w:vAlign w:val="bottom"/>
          </w:tcPr>
          <w:p w14:paraId="3E3AF1FA"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3,5</w:t>
            </w:r>
          </w:p>
        </w:tc>
        <w:tc>
          <w:tcPr>
            <w:tcW w:w="2125" w:type="dxa"/>
            <w:shd w:val="clear" w:color="auto" w:fill="auto"/>
            <w:vAlign w:val="bottom"/>
          </w:tcPr>
          <w:p w14:paraId="7661E2FA"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21</w:t>
            </w:r>
          </w:p>
        </w:tc>
      </w:tr>
      <w:tr w:rsidR="00594964" w:rsidRPr="00260424" w14:paraId="7E452505" w14:textId="77777777" w:rsidTr="00260424">
        <w:trPr>
          <w:trHeight w:val="240"/>
        </w:trPr>
        <w:tc>
          <w:tcPr>
            <w:tcW w:w="2902" w:type="dxa"/>
            <w:shd w:val="clear" w:color="auto" w:fill="auto"/>
          </w:tcPr>
          <w:p w14:paraId="4CEFB9E0"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Tamba</w:t>
            </w:r>
          </w:p>
        </w:tc>
        <w:tc>
          <w:tcPr>
            <w:tcW w:w="2343" w:type="dxa"/>
            <w:shd w:val="clear" w:color="auto" w:fill="auto"/>
            <w:vAlign w:val="bottom"/>
          </w:tcPr>
          <w:p w14:paraId="23BAB62C"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9,7</w:t>
            </w:r>
          </w:p>
        </w:tc>
        <w:tc>
          <w:tcPr>
            <w:tcW w:w="2125" w:type="dxa"/>
            <w:shd w:val="clear" w:color="auto" w:fill="auto"/>
            <w:vAlign w:val="bottom"/>
          </w:tcPr>
          <w:p w14:paraId="4CEB69C2"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58</w:t>
            </w:r>
          </w:p>
        </w:tc>
      </w:tr>
      <w:tr w:rsidR="00594964" w:rsidRPr="00260424" w14:paraId="28D2B4C4" w14:textId="77777777" w:rsidTr="00260424">
        <w:trPr>
          <w:trHeight w:val="240"/>
        </w:trPr>
        <w:tc>
          <w:tcPr>
            <w:tcW w:w="2902" w:type="dxa"/>
            <w:shd w:val="clear" w:color="auto" w:fill="auto"/>
          </w:tcPr>
          <w:p w14:paraId="3DAA2016"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Makacoulibantang</w:t>
            </w:r>
          </w:p>
        </w:tc>
        <w:tc>
          <w:tcPr>
            <w:tcW w:w="2343" w:type="dxa"/>
            <w:shd w:val="clear" w:color="auto" w:fill="auto"/>
            <w:vAlign w:val="bottom"/>
          </w:tcPr>
          <w:p w14:paraId="429DBBCA"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2,1</w:t>
            </w:r>
          </w:p>
        </w:tc>
        <w:tc>
          <w:tcPr>
            <w:tcW w:w="2125" w:type="dxa"/>
            <w:shd w:val="clear" w:color="auto" w:fill="auto"/>
            <w:vAlign w:val="bottom"/>
          </w:tcPr>
          <w:p w14:paraId="383A1F62"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37</w:t>
            </w:r>
          </w:p>
        </w:tc>
      </w:tr>
      <w:tr w:rsidR="00594964" w:rsidRPr="00260424" w14:paraId="74C4D559" w14:textId="77777777" w:rsidTr="00260424">
        <w:trPr>
          <w:trHeight w:val="240"/>
        </w:trPr>
        <w:tc>
          <w:tcPr>
            <w:tcW w:w="2902" w:type="dxa"/>
            <w:shd w:val="clear" w:color="auto" w:fill="auto"/>
          </w:tcPr>
          <w:p w14:paraId="366D8597"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Diankemakha</w:t>
            </w:r>
          </w:p>
        </w:tc>
        <w:tc>
          <w:tcPr>
            <w:tcW w:w="2343" w:type="dxa"/>
            <w:shd w:val="clear" w:color="auto" w:fill="auto"/>
            <w:vAlign w:val="bottom"/>
          </w:tcPr>
          <w:p w14:paraId="22AAC926"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3,9</w:t>
            </w:r>
          </w:p>
        </w:tc>
        <w:tc>
          <w:tcPr>
            <w:tcW w:w="2125" w:type="dxa"/>
            <w:shd w:val="clear" w:color="auto" w:fill="auto"/>
            <w:vAlign w:val="bottom"/>
          </w:tcPr>
          <w:p w14:paraId="0CF381BD"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29</w:t>
            </w:r>
          </w:p>
        </w:tc>
      </w:tr>
      <w:tr w:rsidR="00594964" w:rsidRPr="00260424" w14:paraId="0346DB2A" w14:textId="77777777" w:rsidTr="00260424">
        <w:trPr>
          <w:trHeight w:val="240"/>
        </w:trPr>
        <w:tc>
          <w:tcPr>
            <w:tcW w:w="2902" w:type="dxa"/>
            <w:shd w:val="clear" w:color="auto" w:fill="auto"/>
          </w:tcPr>
          <w:p w14:paraId="3E399F2F"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Goudiry</w:t>
            </w:r>
          </w:p>
        </w:tc>
        <w:tc>
          <w:tcPr>
            <w:tcW w:w="2343" w:type="dxa"/>
            <w:shd w:val="clear" w:color="auto" w:fill="auto"/>
            <w:vAlign w:val="bottom"/>
          </w:tcPr>
          <w:p w14:paraId="439C9E9F"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3,5</w:t>
            </w:r>
          </w:p>
        </w:tc>
        <w:tc>
          <w:tcPr>
            <w:tcW w:w="2125" w:type="dxa"/>
            <w:shd w:val="clear" w:color="auto" w:fill="auto"/>
            <w:vAlign w:val="bottom"/>
          </w:tcPr>
          <w:p w14:paraId="6A7E1DB7"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18</w:t>
            </w:r>
          </w:p>
        </w:tc>
      </w:tr>
      <w:tr w:rsidR="00594964" w:rsidRPr="00260424" w14:paraId="2884F33E" w14:textId="77777777" w:rsidTr="00260424">
        <w:trPr>
          <w:trHeight w:val="240"/>
        </w:trPr>
        <w:tc>
          <w:tcPr>
            <w:tcW w:w="2902" w:type="dxa"/>
            <w:shd w:val="clear" w:color="auto" w:fill="auto"/>
          </w:tcPr>
          <w:p w14:paraId="50527A07"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lastRenderedPageBreak/>
              <w:t>Koumpentoum</w:t>
            </w:r>
          </w:p>
        </w:tc>
        <w:tc>
          <w:tcPr>
            <w:tcW w:w="2343" w:type="dxa"/>
            <w:shd w:val="clear" w:color="auto" w:fill="auto"/>
            <w:vAlign w:val="bottom"/>
          </w:tcPr>
          <w:p w14:paraId="072038FD"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2,5</w:t>
            </w:r>
          </w:p>
        </w:tc>
        <w:tc>
          <w:tcPr>
            <w:tcW w:w="2125" w:type="dxa"/>
            <w:shd w:val="clear" w:color="auto" w:fill="auto"/>
            <w:vAlign w:val="bottom"/>
          </w:tcPr>
          <w:p w14:paraId="7A36EF3D"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38</w:t>
            </w:r>
          </w:p>
        </w:tc>
      </w:tr>
      <w:tr w:rsidR="00594964" w:rsidRPr="00260424" w14:paraId="19FA6768" w14:textId="77777777" w:rsidTr="00260424">
        <w:trPr>
          <w:trHeight w:val="240"/>
        </w:trPr>
        <w:tc>
          <w:tcPr>
            <w:tcW w:w="2902" w:type="dxa"/>
            <w:shd w:val="clear" w:color="auto" w:fill="auto"/>
          </w:tcPr>
          <w:p w14:paraId="0F746393"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Kolda</w:t>
            </w:r>
          </w:p>
        </w:tc>
        <w:tc>
          <w:tcPr>
            <w:tcW w:w="2343" w:type="dxa"/>
            <w:shd w:val="clear" w:color="auto" w:fill="auto"/>
            <w:vAlign w:val="bottom"/>
          </w:tcPr>
          <w:p w14:paraId="7F1CADE7"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5,5</w:t>
            </w:r>
          </w:p>
        </w:tc>
        <w:tc>
          <w:tcPr>
            <w:tcW w:w="2125" w:type="dxa"/>
            <w:shd w:val="clear" w:color="auto" w:fill="auto"/>
            <w:vAlign w:val="bottom"/>
          </w:tcPr>
          <w:p w14:paraId="0A487D45"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248</w:t>
            </w:r>
          </w:p>
        </w:tc>
      </w:tr>
      <w:tr w:rsidR="00594964" w:rsidRPr="00260424" w14:paraId="27614667" w14:textId="77777777" w:rsidTr="00260424">
        <w:trPr>
          <w:trHeight w:val="240"/>
        </w:trPr>
        <w:tc>
          <w:tcPr>
            <w:tcW w:w="2902" w:type="dxa"/>
            <w:shd w:val="clear" w:color="auto" w:fill="auto"/>
          </w:tcPr>
          <w:p w14:paraId="365DC21F"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Kolda</w:t>
            </w:r>
          </w:p>
        </w:tc>
        <w:tc>
          <w:tcPr>
            <w:tcW w:w="2343" w:type="dxa"/>
            <w:shd w:val="clear" w:color="auto" w:fill="auto"/>
            <w:vAlign w:val="bottom"/>
          </w:tcPr>
          <w:p w14:paraId="45ECE1B9"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6,1</w:t>
            </w:r>
          </w:p>
        </w:tc>
        <w:tc>
          <w:tcPr>
            <w:tcW w:w="2125" w:type="dxa"/>
            <w:shd w:val="clear" w:color="auto" w:fill="auto"/>
            <w:vAlign w:val="bottom"/>
          </w:tcPr>
          <w:p w14:paraId="2B9C5478"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65</w:t>
            </w:r>
          </w:p>
        </w:tc>
      </w:tr>
      <w:tr w:rsidR="00594964" w:rsidRPr="00260424" w14:paraId="2B944B98" w14:textId="77777777" w:rsidTr="00260424">
        <w:trPr>
          <w:trHeight w:val="240"/>
        </w:trPr>
        <w:tc>
          <w:tcPr>
            <w:tcW w:w="2902" w:type="dxa"/>
            <w:shd w:val="clear" w:color="auto" w:fill="auto"/>
          </w:tcPr>
          <w:p w14:paraId="59D6A9D8"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Medina Yoro Foulah</w:t>
            </w:r>
          </w:p>
        </w:tc>
        <w:tc>
          <w:tcPr>
            <w:tcW w:w="2343" w:type="dxa"/>
            <w:shd w:val="clear" w:color="auto" w:fill="auto"/>
            <w:vAlign w:val="bottom"/>
          </w:tcPr>
          <w:p w14:paraId="1B3EA7CD"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1,6</w:t>
            </w:r>
          </w:p>
        </w:tc>
        <w:tc>
          <w:tcPr>
            <w:tcW w:w="2125" w:type="dxa"/>
            <w:shd w:val="clear" w:color="auto" w:fill="auto"/>
            <w:vAlign w:val="bottom"/>
          </w:tcPr>
          <w:p w14:paraId="4DB81F44"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62</w:t>
            </w:r>
          </w:p>
        </w:tc>
      </w:tr>
      <w:tr w:rsidR="00594964" w:rsidRPr="00260424" w14:paraId="32278A75" w14:textId="77777777" w:rsidTr="00260424">
        <w:trPr>
          <w:trHeight w:val="240"/>
        </w:trPr>
        <w:tc>
          <w:tcPr>
            <w:tcW w:w="2902" w:type="dxa"/>
            <w:shd w:val="clear" w:color="auto" w:fill="auto"/>
          </w:tcPr>
          <w:p w14:paraId="7324E287"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Velingara</w:t>
            </w:r>
          </w:p>
        </w:tc>
        <w:tc>
          <w:tcPr>
            <w:tcW w:w="2343" w:type="dxa"/>
            <w:shd w:val="clear" w:color="auto" w:fill="auto"/>
            <w:vAlign w:val="bottom"/>
          </w:tcPr>
          <w:p w14:paraId="69134CDA"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7,1</w:t>
            </w:r>
          </w:p>
        </w:tc>
        <w:tc>
          <w:tcPr>
            <w:tcW w:w="2125" w:type="dxa"/>
            <w:shd w:val="clear" w:color="auto" w:fill="auto"/>
            <w:vAlign w:val="bottom"/>
          </w:tcPr>
          <w:p w14:paraId="2478321F"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121</w:t>
            </w:r>
          </w:p>
        </w:tc>
      </w:tr>
      <w:tr w:rsidR="00594964" w:rsidRPr="00260424" w14:paraId="1106BD15" w14:textId="77777777" w:rsidTr="00260424">
        <w:trPr>
          <w:trHeight w:val="240"/>
        </w:trPr>
        <w:tc>
          <w:tcPr>
            <w:tcW w:w="2902" w:type="dxa"/>
            <w:shd w:val="clear" w:color="auto" w:fill="auto"/>
          </w:tcPr>
          <w:p w14:paraId="31F77103" w14:textId="77777777" w:rsidR="00594964" w:rsidRPr="00CE33A1"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CE33A1">
              <w:rPr>
                <w:rFonts w:eastAsia="Tahoma"/>
                <w:bCs/>
                <w:sz w:val="18"/>
              </w:rPr>
              <w:t>Kédougou</w:t>
            </w:r>
          </w:p>
        </w:tc>
        <w:tc>
          <w:tcPr>
            <w:tcW w:w="2343" w:type="dxa"/>
            <w:shd w:val="clear" w:color="auto" w:fill="auto"/>
            <w:vAlign w:val="bottom"/>
          </w:tcPr>
          <w:p w14:paraId="7CB75701" w14:textId="77777777" w:rsidR="00594964" w:rsidRPr="00CE33A1"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CE33A1">
              <w:rPr>
                <w:rFonts w:eastAsia="Tahoma"/>
                <w:bCs/>
                <w:sz w:val="18"/>
              </w:rPr>
              <w:t>9,3</w:t>
            </w:r>
          </w:p>
        </w:tc>
        <w:tc>
          <w:tcPr>
            <w:tcW w:w="2125" w:type="dxa"/>
            <w:shd w:val="clear" w:color="auto" w:fill="auto"/>
            <w:vAlign w:val="bottom"/>
          </w:tcPr>
          <w:p w14:paraId="2091B62E" w14:textId="77777777" w:rsidR="00594964" w:rsidRPr="00CE33A1"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CE33A1">
              <w:rPr>
                <w:rFonts w:eastAsia="Tahoma"/>
                <w:bCs/>
                <w:sz w:val="18"/>
              </w:rPr>
              <w:t>53</w:t>
            </w:r>
          </w:p>
        </w:tc>
      </w:tr>
      <w:tr w:rsidR="00594964" w:rsidRPr="00260424" w14:paraId="79E9C1D4" w14:textId="77777777" w:rsidTr="00260424">
        <w:trPr>
          <w:trHeight w:val="240"/>
        </w:trPr>
        <w:tc>
          <w:tcPr>
            <w:tcW w:w="2902" w:type="dxa"/>
            <w:shd w:val="clear" w:color="auto" w:fill="auto"/>
          </w:tcPr>
          <w:p w14:paraId="4A909536" w14:textId="77777777" w:rsidR="00594964" w:rsidRPr="00CE33A1"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CE33A1">
              <w:rPr>
                <w:rFonts w:eastAsia="Tahoma"/>
                <w:bCs/>
                <w:sz w:val="18"/>
              </w:rPr>
              <w:t>Kédougou</w:t>
            </w:r>
          </w:p>
        </w:tc>
        <w:tc>
          <w:tcPr>
            <w:tcW w:w="2343" w:type="dxa"/>
            <w:shd w:val="clear" w:color="auto" w:fill="auto"/>
            <w:vAlign w:val="bottom"/>
          </w:tcPr>
          <w:p w14:paraId="27B91681" w14:textId="77777777" w:rsidR="00594964" w:rsidRPr="00CE33A1"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CE33A1">
              <w:rPr>
                <w:rFonts w:eastAsia="Tahoma"/>
                <w:bCs/>
                <w:sz w:val="18"/>
              </w:rPr>
              <w:t>2,6</w:t>
            </w:r>
          </w:p>
        </w:tc>
        <w:tc>
          <w:tcPr>
            <w:tcW w:w="2125" w:type="dxa"/>
            <w:shd w:val="clear" w:color="auto" w:fill="auto"/>
            <w:vAlign w:val="bottom"/>
          </w:tcPr>
          <w:p w14:paraId="02A11D32" w14:textId="77777777" w:rsidR="00594964" w:rsidRPr="00CE33A1"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CE33A1">
              <w:rPr>
                <w:rFonts w:eastAsia="Tahoma"/>
                <w:bCs/>
                <w:sz w:val="18"/>
              </w:rPr>
              <w:t>24</w:t>
            </w:r>
          </w:p>
        </w:tc>
      </w:tr>
      <w:tr w:rsidR="00594964" w:rsidRPr="00260424" w14:paraId="61C5D456" w14:textId="77777777" w:rsidTr="00260424">
        <w:trPr>
          <w:trHeight w:val="240"/>
        </w:trPr>
        <w:tc>
          <w:tcPr>
            <w:tcW w:w="2902" w:type="dxa"/>
            <w:shd w:val="clear" w:color="auto" w:fill="auto"/>
          </w:tcPr>
          <w:p w14:paraId="17BDEAD7" w14:textId="77777777" w:rsidR="00594964" w:rsidRPr="00CE33A1"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CE33A1">
              <w:rPr>
                <w:rFonts w:eastAsia="Tahoma"/>
                <w:bCs/>
                <w:sz w:val="18"/>
              </w:rPr>
              <w:t>Salemata</w:t>
            </w:r>
          </w:p>
        </w:tc>
        <w:tc>
          <w:tcPr>
            <w:tcW w:w="2343" w:type="dxa"/>
            <w:shd w:val="clear" w:color="auto" w:fill="auto"/>
            <w:vAlign w:val="bottom"/>
          </w:tcPr>
          <w:p w14:paraId="6BE6F838" w14:textId="77777777" w:rsidR="00594964" w:rsidRPr="00CE33A1"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CE33A1">
              <w:rPr>
                <w:rFonts w:eastAsia="Tahoma"/>
                <w:bCs/>
                <w:sz w:val="18"/>
              </w:rPr>
              <w:t>4,7</w:t>
            </w:r>
          </w:p>
        </w:tc>
        <w:tc>
          <w:tcPr>
            <w:tcW w:w="2125" w:type="dxa"/>
            <w:shd w:val="clear" w:color="auto" w:fill="auto"/>
            <w:vAlign w:val="bottom"/>
          </w:tcPr>
          <w:p w14:paraId="16CD6C70" w14:textId="77777777" w:rsidR="00594964" w:rsidRPr="00CE33A1"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CE33A1">
              <w:rPr>
                <w:rFonts w:eastAsia="Tahoma"/>
                <w:bCs/>
                <w:sz w:val="18"/>
              </w:rPr>
              <w:t>6</w:t>
            </w:r>
          </w:p>
        </w:tc>
      </w:tr>
      <w:tr w:rsidR="00594964" w:rsidRPr="00260424" w14:paraId="4657C19A" w14:textId="77777777" w:rsidTr="00260424">
        <w:trPr>
          <w:trHeight w:val="240"/>
        </w:trPr>
        <w:tc>
          <w:tcPr>
            <w:tcW w:w="2902" w:type="dxa"/>
            <w:shd w:val="clear" w:color="auto" w:fill="auto"/>
          </w:tcPr>
          <w:p w14:paraId="7D6FC44D" w14:textId="77777777" w:rsidR="00594964" w:rsidRPr="00260424" w:rsidRDefault="00594964" w:rsidP="004E6EFB">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Saraya</w:t>
            </w:r>
          </w:p>
        </w:tc>
        <w:tc>
          <w:tcPr>
            <w:tcW w:w="2343" w:type="dxa"/>
            <w:shd w:val="clear" w:color="auto" w:fill="auto"/>
            <w:vAlign w:val="bottom"/>
          </w:tcPr>
          <w:p w14:paraId="43CAAEBD"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17,5</w:t>
            </w:r>
          </w:p>
        </w:tc>
        <w:tc>
          <w:tcPr>
            <w:tcW w:w="2125" w:type="dxa"/>
            <w:shd w:val="clear" w:color="auto" w:fill="auto"/>
            <w:vAlign w:val="bottom"/>
          </w:tcPr>
          <w:p w14:paraId="519E70BC"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23</w:t>
            </w:r>
          </w:p>
        </w:tc>
      </w:tr>
      <w:tr w:rsidR="00594964" w:rsidRPr="00260424" w14:paraId="6C38CDBA" w14:textId="77777777" w:rsidTr="00260424">
        <w:trPr>
          <w:trHeight w:val="240"/>
        </w:trPr>
        <w:tc>
          <w:tcPr>
            <w:tcW w:w="2902" w:type="dxa"/>
            <w:shd w:val="clear" w:color="auto" w:fill="auto"/>
          </w:tcPr>
          <w:p w14:paraId="2FAAFA9A" w14:textId="77777777" w:rsidR="00594964" w:rsidRPr="00260424" w:rsidRDefault="00594964" w:rsidP="00260424">
            <w:pPr>
              <w:pStyle w:val="SingleTxtG"/>
              <w:tabs>
                <w:tab w:val="clear" w:pos="1701"/>
                <w:tab w:val="clear" w:pos="2268"/>
                <w:tab w:val="clear" w:pos="2835"/>
              </w:tabs>
              <w:spacing w:before="40" w:after="40" w:line="220" w:lineRule="exact"/>
              <w:ind w:left="0" w:right="0"/>
              <w:jc w:val="left"/>
              <w:rPr>
                <w:rFonts w:eastAsia="Tahoma"/>
                <w:bCs/>
                <w:sz w:val="18"/>
              </w:rPr>
            </w:pPr>
            <w:r w:rsidRPr="00EC6686">
              <w:rPr>
                <w:rFonts w:eastAsia="Tahoma"/>
                <w:bCs/>
                <w:i/>
                <w:iCs/>
                <w:sz w:val="18"/>
              </w:rPr>
              <w:t>Nivel de estudios de la madre</w:t>
            </w:r>
            <w:r w:rsidRPr="00EC6686">
              <w:rPr>
                <w:rFonts w:eastAsia="Tahoma"/>
                <w:bCs/>
                <w:i/>
                <w:iCs/>
                <w:sz w:val="18"/>
                <w:vertAlign w:val="superscript"/>
              </w:rPr>
              <w:t>2</w:t>
            </w:r>
          </w:p>
        </w:tc>
        <w:tc>
          <w:tcPr>
            <w:tcW w:w="2343" w:type="dxa"/>
            <w:shd w:val="clear" w:color="auto" w:fill="auto"/>
            <w:vAlign w:val="bottom"/>
          </w:tcPr>
          <w:p w14:paraId="4D5CAEA0"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c>
          <w:tcPr>
            <w:tcW w:w="2125" w:type="dxa"/>
            <w:shd w:val="clear" w:color="auto" w:fill="auto"/>
            <w:vAlign w:val="bottom"/>
          </w:tcPr>
          <w:p w14:paraId="77A4114E"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r>
      <w:tr w:rsidR="00594964" w:rsidRPr="00260424" w14:paraId="39D89965" w14:textId="77777777" w:rsidTr="00260424">
        <w:trPr>
          <w:trHeight w:val="240"/>
        </w:trPr>
        <w:tc>
          <w:tcPr>
            <w:tcW w:w="2902" w:type="dxa"/>
            <w:shd w:val="clear" w:color="auto" w:fill="auto"/>
          </w:tcPr>
          <w:p w14:paraId="5A394417" w14:textId="77777777" w:rsidR="00594964" w:rsidRPr="00260424" w:rsidRDefault="00594964" w:rsidP="001F02DD">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Ninguno</w:t>
            </w:r>
          </w:p>
        </w:tc>
        <w:tc>
          <w:tcPr>
            <w:tcW w:w="2343" w:type="dxa"/>
            <w:shd w:val="clear" w:color="auto" w:fill="auto"/>
            <w:vAlign w:val="bottom"/>
          </w:tcPr>
          <w:p w14:paraId="61F6195E"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5,4</w:t>
            </w:r>
          </w:p>
        </w:tc>
        <w:tc>
          <w:tcPr>
            <w:tcW w:w="2125" w:type="dxa"/>
            <w:shd w:val="clear" w:color="auto" w:fill="auto"/>
            <w:vAlign w:val="bottom"/>
          </w:tcPr>
          <w:p w14:paraId="39382462"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281</w:t>
            </w:r>
          </w:p>
        </w:tc>
      </w:tr>
      <w:tr w:rsidR="00594964" w:rsidRPr="00260424" w14:paraId="1A37E107" w14:textId="77777777" w:rsidTr="00260424">
        <w:trPr>
          <w:trHeight w:val="240"/>
        </w:trPr>
        <w:tc>
          <w:tcPr>
            <w:tcW w:w="2902" w:type="dxa"/>
            <w:shd w:val="clear" w:color="auto" w:fill="auto"/>
          </w:tcPr>
          <w:p w14:paraId="458190B5" w14:textId="77777777" w:rsidR="00594964" w:rsidRPr="00260424" w:rsidRDefault="00594964" w:rsidP="001F02DD">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Primaria</w:t>
            </w:r>
          </w:p>
        </w:tc>
        <w:tc>
          <w:tcPr>
            <w:tcW w:w="2343" w:type="dxa"/>
            <w:shd w:val="clear" w:color="auto" w:fill="auto"/>
            <w:vAlign w:val="bottom"/>
          </w:tcPr>
          <w:p w14:paraId="16994181"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4,7</w:t>
            </w:r>
          </w:p>
        </w:tc>
        <w:tc>
          <w:tcPr>
            <w:tcW w:w="2125" w:type="dxa"/>
            <w:shd w:val="clear" w:color="auto" w:fill="auto"/>
            <w:vAlign w:val="bottom"/>
          </w:tcPr>
          <w:p w14:paraId="1072ABDC"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66</w:t>
            </w:r>
          </w:p>
        </w:tc>
      </w:tr>
      <w:tr w:rsidR="00594964" w:rsidRPr="00260424" w14:paraId="5BD08747" w14:textId="77777777" w:rsidTr="00260424">
        <w:trPr>
          <w:trHeight w:val="240"/>
        </w:trPr>
        <w:tc>
          <w:tcPr>
            <w:tcW w:w="2902" w:type="dxa"/>
            <w:shd w:val="clear" w:color="auto" w:fill="auto"/>
          </w:tcPr>
          <w:p w14:paraId="6CC095AB" w14:textId="77777777" w:rsidR="00594964" w:rsidRPr="00260424" w:rsidRDefault="00594964" w:rsidP="001F02DD">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Secundaria o superior</w:t>
            </w:r>
          </w:p>
        </w:tc>
        <w:tc>
          <w:tcPr>
            <w:tcW w:w="2343" w:type="dxa"/>
            <w:shd w:val="clear" w:color="auto" w:fill="auto"/>
            <w:vAlign w:val="bottom"/>
          </w:tcPr>
          <w:p w14:paraId="333AAFF1"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3,2</w:t>
            </w:r>
          </w:p>
        </w:tc>
        <w:tc>
          <w:tcPr>
            <w:tcW w:w="2125" w:type="dxa"/>
            <w:shd w:val="clear" w:color="auto" w:fill="auto"/>
            <w:vAlign w:val="bottom"/>
          </w:tcPr>
          <w:p w14:paraId="6D7C7CE6"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48</w:t>
            </w:r>
          </w:p>
        </w:tc>
      </w:tr>
      <w:tr w:rsidR="00594964" w:rsidRPr="00260424" w14:paraId="41F318D4" w14:textId="77777777" w:rsidTr="00260424">
        <w:trPr>
          <w:trHeight w:val="240"/>
        </w:trPr>
        <w:tc>
          <w:tcPr>
            <w:tcW w:w="2902" w:type="dxa"/>
            <w:shd w:val="clear" w:color="auto" w:fill="auto"/>
          </w:tcPr>
          <w:p w14:paraId="69E29538" w14:textId="77777777" w:rsidR="00594964" w:rsidRPr="00EC6686" w:rsidRDefault="00594964" w:rsidP="00EC6686">
            <w:pPr>
              <w:pStyle w:val="SingleTxtG"/>
              <w:tabs>
                <w:tab w:val="clear" w:pos="1701"/>
                <w:tab w:val="clear" w:pos="2268"/>
                <w:tab w:val="clear" w:pos="2835"/>
              </w:tabs>
              <w:spacing w:before="40" w:after="40" w:line="220" w:lineRule="exact"/>
              <w:ind w:left="0" w:right="0"/>
              <w:jc w:val="left"/>
              <w:rPr>
                <w:rFonts w:eastAsia="Tahoma"/>
                <w:bCs/>
                <w:sz w:val="18"/>
              </w:rPr>
            </w:pPr>
            <w:r w:rsidRPr="00EC6686">
              <w:rPr>
                <w:rFonts w:eastAsia="Tahoma"/>
                <w:bCs/>
                <w:i/>
                <w:iCs/>
                <w:sz w:val="18"/>
              </w:rPr>
              <w:t>Quintiles de bienestar económico</w:t>
            </w:r>
          </w:p>
        </w:tc>
        <w:tc>
          <w:tcPr>
            <w:tcW w:w="2343" w:type="dxa"/>
            <w:shd w:val="clear" w:color="auto" w:fill="auto"/>
            <w:vAlign w:val="bottom"/>
          </w:tcPr>
          <w:p w14:paraId="34836ACC"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c>
          <w:tcPr>
            <w:tcW w:w="2125" w:type="dxa"/>
            <w:shd w:val="clear" w:color="auto" w:fill="auto"/>
            <w:vAlign w:val="bottom"/>
          </w:tcPr>
          <w:p w14:paraId="30A4EBB4"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p>
        </w:tc>
      </w:tr>
      <w:tr w:rsidR="00594964" w:rsidRPr="00260424" w14:paraId="76F8DBC6" w14:textId="77777777" w:rsidTr="00260424">
        <w:trPr>
          <w:trHeight w:val="240"/>
        </w:trPr>
        <w:tc>
          <w:tcPr>
            <w:tcW w:w="2902" w:type="dxa"/>
            <w:shd w:val="clear" w:color="auto" w:fill="auto"/>
          </w:tcPr>
          <w:p w14:paraId="260C5EF3" w14:textId="77777777" w:rsidR="00594964" w:rsidRPr="00260424" w:rsidRDefault="00594964" w:rsidP="00EC6686">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El más bajo</w:t>
            </w:r>
          </w:p>
        </w:tc>
        <w:tc>
          <w:tcPr>
            <w:tcW w:w="2343" w:type="dxa"/>
            <w:shd w:val="clear" w:color="auto" w:fill="auto"/>
            <w:vAlign w:val="bottom"/>
          </w:tcPr>
          <w:p w14:paraId="43A35343"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6,6</w:t>
            </w:r>
          </w:p>
        </w:tc>
        <w:tc>
          <w:tcPr>
            <w:tcW w:w="2125" w:type="dxa"/>
            <w:shd w:val="clear" w:color="auto" w:fill="auto"/>
            <w:vAlign w:val="bottom"/>
          </w:tcPr>
          <w:p w14:paraId="6BBE1A03"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322</w:t>
            </w:r>
          </w:p>
        </w:tc>
      </w:tr>
      <w:tr w:rsidR="00594964" w:rsidRPr="00260424" w14:paraId="61243FF4" w14:textId="77777777" w:rsidTr="00260424">
        <w:trPr>
          <w:trHeight w:val="240"/>
        </w:trPr>
        <w:tc>
          <w:tcPr>
            <w:tcW w:w="2902" w:type="dxa"/>
            <w:shd w:val="clear" w:color="auto" w:fill="auto"/>
          </w:tcPr>
          <w:p w14:paraId="44143058" w14:textId="77777777" w:rsidR="00594964" w:rsidRPr="00260424" w:rsidRDefault="00594964" w:rsidP="00EC6686">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Segundo</w:t>
            </w:r>
          </w:p>
        </w:tc>
        <w:tc>
          <w:tcPr>
            <w:tcW w:w="2343" w:type="dxa"/>
            <w:shd w:val="clear" w:color="auto" w:fill="auto"/>
            <w:vAlign w:val="bottom"/>
          </w:tcPr>
          <w:p w14:paraId="558F6BB8"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3,9</w:t>
            </w:r>
          </w:p>
        </w:tc>
        <w:tc>
          <w:tcPr>
            <w:tcW w:w="2125" w:type="dxa"/>
            <w:shd w:val="clear" w:color="auto" w:fill="auto"/>
            <w:vAlign w:val="bottom"/>
          </w:tcPr>
          <w:p w14:paraId="7A24642E"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79</w:t>
            </w:r>
          </w:p>
        </w:tc>
      </w:tr>
      <w:tr w:rsidR="00594964" w:rsidRPr="00260424" w14:paraId="7668509F" w14:textId="77777777" w:rsidTr="00260424">
        <w:trPr>
          <w:trHeight w:val="240"/>
        </w:trPr>
        <w:tc>
          <w:tcPr>
            <w:tcW w:w="2902" w:type="dxa"/>
            <w:shd w:val="clear" w:color="auto" w:fill="auto"/>
          </w:tcPr>
          <w:p w14:paraId="46B66E99" w14:textId="77777777" w:rsidR="00594964" w:rsidRPr="00260424" w:rsidRDefault="00594964" w:rsidP="00EC6686">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Medio</w:t>
            </w:r>
          </w:p>
        </w:tc>
        <w:tc>
          <w:tcPr>
            <w:tcW w:w="2343" w:type="dxa"/>
            <w:shd w:val="clear" w:color="auto" w:fill="auto"/>
            <w:vAlign w:val="bottom"/>
          </w:tcPr>
          <w:p w14:paraId="5FBDC031"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3,7</w:t>
            </w:r>
          </w:p>
        </w:tc>
        <w:tc>
          <w:tcPr>
            <w:tcW w:w="2125" w:type="dxa"/>
            <w:shd w:val="clear" w:color="auto" w:fill="auto"/>
            <w:vAlign w:val="bottom"/>
          </w:tcPr>
          <w:p w14:paraId="0D830520"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79</w:t>
            </w:r>
          </w:p>
        </w:tc>
      </w:tr>
      <w:tr w:rsidR="00594964" w:rsidRPr="00260424" w14:paraId="60A47765" w14:textId="77777777" w:rsidTr="00260424">
        <w:trPr>
          <w:trHeight w:val="240"/>
        </w:trPr>
        <w:tc>
          <w:tcPr>
            <w:tcW w:w="2902" w:type="dxa"/>
            <w:shd w:val="clear" w:color="auto" w:fill="auto"/>
          </w:tcPr>
          <w:p w14:paraId="1AE9E637" w14:textId="77777777" w:rsidR="00594964" w:rsidRPr="00260424" w:rsidRDefault="00594964" w:rsidP="00EC6686">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Cuarto</w:t>
            </w:r>
          </w:p>
        </w:tc>
        <w:tc>
          <w:tcPr>
            <w:tcW w:w="2343" w:type="dxa"/>
            <w:shd w:val="clear" w:color="auto" w:fill="auto"/>
            <w:vAlign w:val="bottom"/>
          </w:tcPr>
          <w:p w14:paraId="1A31889A"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3,1</w:t>
            </w:r>
          </w:p>
        </w:tc>
        <w:tc>
          <w:tcPr>
            <w:tcW w:w="2125" w:type="dxa"/>
            <w:shd w:val="clear" w:color="auto" w:fill="auto"/>
            <w:vAlign w:val="bottom"/>
          </w:tcPr>
          <w:p w14:paraId="79522D65"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36</w:t>
            </w:r>
          </w:p>
        </w:tc>
      </w:tr>
      <w:tr w:rsidR="00B13A01" w:rsidRPr="00260424" w14:paraId="11306DB9" w14:textId="77777777" w:rsidTr="00B13A01">
        <w:trPr>
          <w:trHeight w:val="240"/>
        </w:trPr>
        <w:tc>
          <w:tcPr>
            <w:tcW w:w="2902" w:type="dxa"/>
            <w:tcBorders>
              <w:bottom w:val="nil"/>
            </w:tcBorders>
            <w:shd w:val="clear" w:color="auto" w:fill="auto"/>
          </w:tcPr>
          <w:p w14:paraId="208559B3" w14:textId="77777777" w:rsidR="00594964" w:rsidRPr="00260424" w:rsidRDefault="00594964" w:rsidP="00EC6686">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El más alto</w:t>
            </w:r>
          </w:p>
        </w:tc>
        <w:tc>
          <w:tcPr>
            <w:tcW w:w="2343" w:type="dxa"/>
            <w:tcBorders>
              <w:bottom w:val="nil"/>
            </w:tcBorders>
            <w:shd w:val="clear" w:color="auto" w:fill="auto"/>
            <w:vAlign w:val="bottom"/>
          </w:tcPr>
          <w:p w14:paraId="36CEF31B"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0,0</w:t>
            </w:r>
          </w:p>
        </w:tc>
        <w:tc>
          <w:tcPr>
            <w:tcW w:w="2125" w:type="dxa"/>
            <w:tcBorders>
              <w:bottom w:val="nil"/>
            </w:tcBorders>
            <w:shd w:val="clear" w:color="auto" w:fill="auto"/>
            <w:vAlign w:val="bottom"/>
          </w:tcPr>
          <w:p w14:paraId="3C512CCC"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17</w:t>
            </w:r>
          </w:p>
        </w:tc>
      </w:tr>
      <w:tr w:rsidR="00B13A01" w:rsidRPr="00260424" w14:paraId="60ECB87F" w14:textId="77777777" w:rsidTr="00B13A01">
        <w:trPr>
          <w:trHeight w:val="240"/>
        </w:trPr>
        <w:tc>
          <w:tcPr>
            <w:tcW w:w="2902" w:type="dxa"/>
            <w:tcBorders>
              <w:top w:val="nil"/>
              <w:bottom w:val="single" w:sz="12" w:space="0" w:color="auto"/>
            </w:tcBorders>
            <w:shd w:val="clear" w:color="auto" w:fill="auto"/>
          </w:tcPr>
          <w:p w14:paraId="09EDFCFF" w14:textId="77777777" w:rsidR="00594964" w:rsidRPr="00260424" w:rsidRDefault="00594964" w:rsidP="00EC6686">
            <w:pPr>
              <w:pStyle w:val="SingleTxtG"/>
              <w:tabs>
                <w:tab w:val="clear" w:pos="1701"/>
                <w:tab w:val="clear" w:pos="2268"/>
                <w:tab w:val="clear" w:pos="2835"/>
              </w:tabs>
              <w:spacing w:before="40" w:after="40" w:line="220" w:lineRule="exact"/>
              <w:ind w:left="0" w:right="0" w:firstLine="113"/>
              <w:jc w:val="left"/>
              <w:rPr>
                <w:rFonts w:eastAsia="Tahoma"/>
                <w:bCs/>
                <w:sz w:val="18"/>
              </w:rPr>
            </w:pPr>
            <w:r w:rsidRPr="00260424">
              <w:rPr>
                <w:rFonts w:eastAsia="Tahoma"/>
                <w:bCs/>
                <w:sz w:val="18"/>
              </w:rPr>
              <w:t>Conjunto</w:t>
            </w:r>
          </w:p>
        </w:tc>
        <w:tc>
          <w:tcPr>
            <w:tcW w:w="2343" w:type="dxa"/>
            <w:tcBorders>
              <w:top w:val="nil"/>
              <w:bottom w:val="single" w:sz="12" w:space="0" w:color="auto"/>
            </w:tcBorders>
            <w:shd w:val="clear" w:color="auto" w:fill="auto"/>
            <w:vAlign w:val="bottom"/>
          </w:tcPr>
          <w:p w14:paraId="0A0F6B40"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5,3</w:t>
            </w:r>
          </w:p>
        </w:tc>
        <w:tc>
          <w:tcPr>
            <w:tcW w:w="2125" w:type="dxa"/>
            <w:tcBorders>
              <w:top w:val="nil"/>
              <w:bottom w:val="single" w:sz="12" w:space="0" w:color="auto"/>
            </w:tcBorders>
            <w:shd w:val="clear" w:color="auto" w:fill="auto"/>
            <w:vAlign w:val="bottom"/>
          </w:tcPr>
          <w:p w14:paraId="0C923AF6" w14:textId="77777777" w:rsidR="00594964" w:rsidRPr="00260424" w:rsidRDefault="00594964" w:rsidP="00260424">
            <w:pPr>
              <w:pStyle w:val="SingleTxtG"/>
              <w:tabs>
                <w:tab w:val="clear" w:pos="1701"/>
                <w:tab w:val="clear" w:pos="2268"/>
                <w:tab w:val="clear" w:pos="2835"/>
              </w:tabs>
              <w:spacing w:before="40" w:after="40" w:line="220" w:lineRule="exact"/>
              <w:ind w:left="113" w:right="0"/>
              <w:jc w:val="right"/>
              <w:rPr>
                <w:rFonts w:eastAsia="Tahoma"/>
                <w:bCs/>
                <w:sz w:val="18"/>
              </w:rPr>
            </w:pPr>
            <w:r w:rsidRPr="00260424">
              <w:rPr>
                <w:rFonts w:eastAsia="Tahoma"/>
                <w:bCs/>
                <w:sz w:val="18"/>
              </w:rPr>
              <w:t>534</w:t>
            </w:r>
          </w:p>
        </w:tc>
      </w:tr>
    </w:tbl>
    <w:p w14:paraId="195CE9AC" w14:textId="0563892B" w:rsidR="00B13A01" w:rsidRPr="00B13A01" w:rsidRDefault="00B13A01" w:rsidP="00B17803">
      <w:pPr>
        <w:pStyle w:val="SingleTxtG"/>
        <w:spacing w:before="120" w:after="0"/>
        <w:ind w:firstLine="170"/>
        <w:jc w:val="left"/>
        <w:rPr>
          <w:rFonts w:eastAsia="Tahoma"/>
          <w:sz w:val="18"/>
          <w:szCs w:val="18"/>
        </w:rPr>
      </w:pPr>
      <w:r w:rsidRPr="00B13A01">
        <w:rPr>
          <w:rFonts w:eastAsia="Tahoma"/>
          <w:sz w:val="18"/>
          <w:szCs w:val="18"/>
        </w:rPr>
        <w:t>PDR</w:t>
      </w:r>
      <w:r w:rsidR="00EC6686">
        <w:rPr>
          <w:rFonts w:eastAsia="Tahoma"/>
          <w:sz w:val="18"/>
          <w:szCs w:val="18"/>
        </w:rPr>
        <w:t xml:space="preserve">: </w:t>
      </w:r>
      <w:r w:rsidRPr="00B13A01">
        <w:rPr>
          <w:rFonts w:eastAsia="Tahoma"/>
          <w:sz w:val="18"/>
          <w:szCs w:val="18"/>
        </w:rPr>
        <w:t xml:space="preserve"> Prueba de diagnóstico rápido (SD BIOLINE Malaria Ag Pf (HRP-2)™)</w:t>
      </w:r>
      <w:r w:rsidR="00EC6686">
        <w:rPr>
          <w:rFonts w:eastAsia="Tahoma"/>
          <w:sz w:val="18"/>
          <w:szCs w:val="18"/>
        </w:rPr>
        <w:t>.</w:t>
      </w:r>
    </w:p>
    <w:p w14:paraId="1C7D1D77" w14:textId="0045858F" w:rsidR="00B13A01" w:rsidRPr="00B13A01" w:rsidRDefault="00B13A01" w:rsidP="00B17803">
      <w:pPr>
        <w:pStyle w:val="SingleTxtG"/>
        <w:spacing w:after="0"/>
        <w:ind w:firstLine="170"/>
        <w:jc w:val="left"/>
        <w:rPr>
          <w:rFonts w:eastAsia="Tahoma"/>
          <w:sz w:val="18"/>
          <w:szCs w:val="18"/>
        </w:rPr>
      </w:pPr>
      <w:r w:rsidRPr="00B17803">
        <w:rPr>
          <w:rFonts w:eastAsia="Tahoma"/>
          <w:i/>
          <w:iCs/>
          <w:sz w:val="18"/>
          <w:szCs w:val="18"/>
          <w:vertAlign w:val="superscript"/>
        </w:rPr>
        <w:t xml:space="preserve">1 </w:t>
      </w:r>
      <w:r w:rsidR="00B17803">
        <w:rPr>
          <w:rFonts w:eastAsia="Tahoma"/>
          <w:sz w:val="18"/>
          <w:szCs w:val="18"/>
        </w:rPr>
        <w:t xml:space="preserve"> </w:t>
      </w:r>
      <w:r w:rsidRPr="00B13A01">
        <w:rPr>
          <w:rFonts w:eastAsia="Tahoma"/>
          <w:sz w:val="18"/>
          <w:szCs w:val="18"/>
        </w:rPr>
        <w:t>Incluidos los niños cuya madre ha fallecido.</w:t>
      </w:r>
    </w:p>
    <w:p w14:paraId="541723B3" w14:textId="77777777" w:rsidR="00B17803" w:rsidRDefault="00B13A01" w:rsidP="00B17803">
      <w:pPr>
        <w:pStyle w:val="SingleTxtG"/>
        <w:spacing w:after="0"/>
        <w:ind w:firstLine="170"/>
        <w:jc w:val="left"/>
        <w:rPr>
          <w:rFonts w:eastAsia="Tahoma"/>
          <w:bCs/>
          <w:sz w:val="18"/>
          <w:szCs w:val="18"/>
        </w:rPr>
      </w:pPr>
      <w:r w:rsidRPr="00B17803">
        <w:rPr>
          <w:rFonts w:eastAsia="Tahoma"/>
          <w:bCs/>
          <w:i/>
          <w:iCs/>
          <w:sz w:val="18"/>
          <w:szCs w:val="18"/>
          <w:vertAlign w:val="superscript"/>
        </w:rPr>
        <w:t xml:space="preserve">2 </w:t>
      </w:r>
      <w:r w:rsidR="00B17803">
        <w:rPr>
          <w:rFonts w:eastAsia="Tahoma"/>
          <w:bCs/>
          <w:sz w:val="18"/>
          <w:szCs w:val="18"/>
        </w:rPr>
        <w:t xml:space="preserve"> </w:t>
      </w:r>
      <w:r w:rsidRPr="00B13A01">
        <w:rPr>
          <w:rFonts w:eastAsia="Tahoma"/>
          <w:bCs/>
          <w:sz w:val="18"/>
          <w:szCs w:val="18"/>
        </w:rPr>
        <w:t>Se excluyen los niños cuyas madres no fueron entrevistadas.</w:t>
      </w:r>
    </w:p>
    <w:p w14:paraId="7ED3B2B6" w14:textId="4B609A95" w:rsidR="00594964" w:rsidRPr="00B13A01" w:rsidRDefault="00594964" w:rsidP="00B17803">
      <w:pPr>
        <w:pStyle w:val="SingleTxtG"/>
        <w:spacing w:before="240"/>
      </w:pPr>
      <w:r w:rsidRPr="00B13A01">
        <w:t>94.</w:t>
      </w:r>
      <w:r w:rsidRPr="00B13A01">
        <w:tab/>
        <w:t xml:space="preserve">En cuanto a los niños que viven con el VIH, en el informe anual del Comité Nacional de Lucha contra el Sida del Senegal se muestra que el número de personas seropositivas (adultos y niños) se estima en 41.560, de las que cerca de 22.380 son mujeres y 3.605 son menores de 15 años. </w:t>
      </w:r>
    </w:p>
    <w:p w14:paraId="1A7BFC76" w14:textId="3D456B6A" w:rsidR="00594964" w:rsidRPr="002A3487" w:rsidRDefault="00594964" w:rsidP="00B13A01">
      <w:pPr>
        <w:pStyle w:val="SingleTxtG"/>
        <w:spacing w:before="240"/>
      </w:pPr>
      <w:r w:rsidRPr="002A3487">
        <w:t>95.</w:t>
      </w:r>
      <w:r w:rsidRPr="002A3487">
        <w:tab/>
        <w:t xml:space="preserve">Se ha producido un descenso de las nuevas infecciones entre los niños (menores de </w:t>
      </w:r>
      <w:r w:rsidR="00EC6686">
        <w:t>4 </w:t>
      </w:r>
      <w:r w:rsidRPr="002A3487">
        <w:t>años), del 22,2 % en 2021 al 20,7 % en 2022</w:t>
      </w:r>
      <w:r w:rsidRPr="002A3487">
        <w:rPr>
          <w:rStyle w:val="Refdenotaalpie"/>
        </w:rPr>
        <w:footnoteReference w:id="3"/>
      </w:r>
      <w:r w:rsidRPr="002A3487">
        <w:t>.</w:t>
      </w:r>
    </w:p>
    <w:p w14:paraId="2190F696" w14:textId="5AE390A9" w:rsidR="00594964" w:rsidRPr="002A3487" w:rsidRDefault="00B17803" w:rsidP="00B17803">
      <w:pPr>
        <w:pStyle w:val="H1G"/>
      </w:pPr>
      <w:r>
        <w:tab/>
      </w:r>
      <w:r w:rsidR="00594964">
        <w:tab/>
      </w:r>
      <w:r w:rsidR="00594964" w:rsidRPr="002A3487">
        <w:t>Respuesta al párrafo 17 f) de la lista de cuestiones</w:t>
      </w:r>
    </w:p>
    <w:p w14:paraId="5150A96A" w14:textId="66D49F6B" w:rsidR="00594964" w:rsidRPr="002A3487" w:rsidRDefault="00594964" w:rsidP="00594964">
      <w:pPr>
        <w:pStyle w:val="SingleTxtG"/>
      </w:pPr>
      <w:r w:rsidRPr="002A3487">
        <w:t>96.</w:t>
      </w:r>
      <w:r w:rsidRPr="002A3487">
        <w:tab/>
        <w:t xml:space="preserve">Se han logrado avances en la reducción de la tasa de mortalidad materna. Según la Encuesta </w:t>
      </w:r>
      <w:r w:rsidR="00EC6686" w:rsidRPr="002A3487">
        <w:t xml:space="preserve">Demográfica </w:t>
      </w:r>
      <w:r w:rsidRPr="002A3487">
        <w:t>y de Salud 2019, el Senegal registró 236 muertes por cada 100.000 nacidos vivos en 2019, frente a las 392 muertes por cada 100.000 nacidos vivos registradas en 2013.</w:t>
      </w:r>
    </w:p>
    <w:p w14:paraId="1E8027F1" w14:textId="77777777" w:rsidR="00594964" w:rsidRPr="002A3487" w:rsidRDefault="00594964" w:rsidP="00594964">
      <w:pPr>
        <w:pStyle w:val="SingleTxtG"/>
      </w:pPr>
      <w:r w:rsidRPr="002A3487">
        <w:t>97.</w:t>
      </w:r>
      <w:r w:rsidRPr="002A3487">
        <w:tab/>
        <w:t>La tasa de mortalidad infantil también ha descendido, de 39 por cada 10.000 nacidos vivos en 2015 a 29 por cada 10.000 nacidos vivos en 2019.</w:t>
      </w:r>
    </w:p>
    <w:p w14:paraId="358919A0" w14:textId="77777777" w:rsidR="00594964" w:rsidRPr="002A3487" w:rsidRDefault="00594964" w:rsidP="00594964">
      <w:pPr>
        <w:pStyle w:val="SingleTxtG"/>
      </w:pPr>
      <w:r w:rsidRPr="002A3487">
        <w:t>98.</w:t>
      </w:r>
      <w:r w:rsidRPr="002A3487">
        <w:tab/>
        <w:t>Lo mismo ocurre con las tasas de mortalidad infantil y de mortalidad en la niñez, que cayeron del 21 ‰ al 8 ‰ y del 59 ‰ al 37 ‰, respectivamente, entre 2013 y 2019.</w:t>
      </w:r>
    </w:p>
    <w:p w14:paraId="67A8D721" w14:textId="77777777" w:rsidR="00594964" w:rsidRPr="002A3487" w:rsidRDefault="00594964" w:rsidP="00594964">
      <w:pPr>
        <w:pStyle w:val="SingleTxtG"/>
      </w:pPr>
      <w:r w:rsidRPr="002A3487">
        <w:t>99.</w:t>
      </w:r>
      <w:r w:rsidRPr="002A3487">
        <w:tab/>
        <w:t xml:space="preserve">Los datos de la Encuesta Demográfica y de Salud 2019 muestran que la mortalidad neonatal es mayor en los niños varones (22 ‰) que en las niñas (19 ‰). Esa tasa varía según la zona geográfica. Las regiones occidentales registran la tasa más baja con un 19 ‰; la tasa más alta se observa en las regiones septentrionales con un 28 ‰. El lugar de residencia está </w:t>
      </w:r>
      <w:r w:rsidRPr="002A3487">
        <w:lastRenderedPageBreak/>
        <w:t>significativamente asociado a la mortalidad neonatal, ya que se observa que la tasa de fallecimientos sigue siendo más elevada en las zonas rurales (24 ‰) que en las urbanas (15 ‰).</w:t>
      </w:r>
    </w:p>
    <w:p w14:paraId="5351FC2E" w14:textId="1768F311" w:rsidR="00594964" w:rsidRPr="002A3487" w:rsidRDefault="00594964" w:rsidP="00594964">
      <w:pPr>
        <w:pStyle w:val="SingleTxtG"/>
      </w:pPr>
      <w:r w:rsidRPr="002A3487">
        <w:t>100.</w:t>
      </w:r>
      <w:r w:rsidRPr="002A3487">
        <w:tab/>
        <w:t xml:space="preserve">En la Encuesta Demográfica y de Salud 2019 se presenta el estado nutricional de los niños menores de </w:t>
      </w:r>
      <w:r w:rsidR="00EC6686">
        <w:t>5</w:t>
      </w:r>
      <w:r w:rsidRPr="002A3487">
        <w:t xml:space="preserve"> años en función de determinadas características sociodemográficas. En general, casi un niño de cada cinco (18 %) sufre de malnutrición crónica, de los cuales el 5 % la sufren en su forma grave. </w:t>
      </w:r>
    </w:p>
    <w:p w14:paraId="0B445FD5" w14:textId="5F6B8D15" w:rsidR="00594964" w:rsidRPr="002A3487" w:rsidRDefault="00594964" w:rsidP="00594964">
      <w:pPr>
        <w:pStyle w:val="SingleTxtG"/>
      </w:pPr>
      <w:r w:rsidRPr="002A3487">
        <w:t>101.</w:t>
      </w:r>
      <w:r w:rsidRPr="002A3487">
        <w:tab/>
        <w:t>La prevalencia de la malnutrición crónica varía significativamente según la edad del niño. Hay un aumento significativo desde los 12</w:t>
      </w:r>
      <w:r w:rsidR="00EC6686">
        <w:t xml:space="preserve"> a </w:t>
      </w:r>
      <w:r w:rsidRPr="002A3487">
        <w:t>17 meses, cuando alrededor de uno de cada cinco niños (20 %) ya sufre esta forma de malnutrición, hasta los 18</w:t>
      </w:r>
      <w:r w:rsidR="00EC6686">
        <w:t xml:space="preserve"> a </w:t>
      </w:r>
      <w:r w:rsidRPr="002A3487">
        <w:t>23 meses, cuando la prevalencia alcanza un máximo del 28 %. A partir de entonces, la prevalencia empieza a descender muy ligeramente, pero sigue siendo elevada: el 21 % de los niños de 24</w:t>
      </w:r>
      <w:r w:rsidR="00EC6686">
        <w:t xml:space="preserve"> a </w:t>
      </w:r>
      <w:r w:rsidRPr="002A3487">
        <w:t>35 meses y el 18 % de los de 36</w:t>
      </w:r>
      <w:r w:rsidR="00EC6686">
        <w:t xml:space="preserve"> a </w:t>
      </w:r>
      <w:r w:rsidRPr="002A3487">
        <w:t>47 meses.</w:t>
      </w:r>
    </w:p>
    <w:p w14:paraId="591D302A" w14:textId="580AC5F8" w:rsidR="00594964" w:rsidRPr="002A3487" w:rsidRDefault="00594964" w:rsidP="00594964">
      <w:pPr>
        <w:pStyle w:val="SingleTxtG"/>
      </w:pPr>
      <w:r w:rsidRPr="002A3487">
        <w:t>102.</w:t>
      </w:r>
      <w:r w:rsidRPr="002A3487">
        <w:tab/>
        <w:t>La malnutrición crónica afecta tanto a los niños como a las niñas (el 19 % frente al</w:t>
      </w:r>
      <w:r w:rsidR="00EC6686">
        <w:t> </w:t>
      </w:r>
      <w:r w:rsidRPr="002A3487">
        <w:t xml:space="preserve">17 %). También afecta más a los niños de las zonas rurales que a los de las zonas urbanas (el 21 % frente al 12 %). La forma grave afecta al 6 % de los niños de las zonas rurales frente al 3 % de los de las zonas urbanas. Los resultados por regiones muestran que todas las regiones están afectadas por la malnutrición crónica, con una prevalencia que varía desde un máximo del 22 % en el sur hasta un mínimo del 13 % en el oeste. Los resultados también muestran que la prevalencia de la malnutrición crónica está claramente influida por el nivel de educación de la madre: desde el 19 % entre los niños cuyas madres no tienen estudios, la proporción de niños con malnutrición crónica desciende al 16 % entre aquellos cuyas madres tienen estudios primarios, y al 14 % entre aquellos cuyas madres tienen estudios medios, secundarios o superiores. </w:t>
      </w:r>
    </w:p>
    <w:p w14:paraId="4FCDA787" w14:textId="67319CDA" w:rsidR="00594964" w:rsidRPr="002A3487" w:rsidRDefault="00B17803" w:rsidP="00B17803">
      <w:pPr>
        <w:pStyle w:val="H1G"/>
      </w:pPr>
      <w:r>
        <w:tab/>
      </w:r>
      <w:r w:rsidR="00594964">
        <w:tab/>
      </w:r>
      <w:r w:rsidR="00594964" w:rsidRPr="002A3487">
        <w:t>Respuesta al párrafo 17 g) de la lista de cuestiones</w:t>
      </w:r>
    </w:p>
    <w:p w14:paraId="1FA0D1F1" w14:textId="77777777" w:rsidR="00594964" w:rsidRPr="002A3487" w:rsidRDefault="00594964" w:rsidP="00594964">
      <w:pPr>
        <w:pStyle w:val="SingleTxtG"/>
      </w:pPr>
      <w:r w:rsidRPr="002A3487">
        <w:t>103.</w:t>
      </w:r>
      <w:r w:rsidRPr="002A3487">
        <w:tab/>
        <w:t>Actualmente</w:t>
      </w:r>
      <w:r w:rsidRPr="002A3487">
        <w:rPr>
          <w:lang w:val="fr-CH"/>
        </w:rPr>
        <w:t xml:space="preserve"> </w:t>
      </w:r>
      <w:r w:rsidRPr="002A3487">
        <w:t>no se dispone de datos desglosados sobre los niños que padecen alguna toxicomanía. Con todo, el Centro para la Gestión Integrada de las Adicciones registró en 2021 una cifra de casi 200 niños que recibían apoyo y más de 50 que recibían atención.</w:t>
      </w:r>
    </w:p>
    <w:p w14:paraId="77A2D39A" w14:textId="755B41E4" w:rsidR="00594964" w:rsidRPr="002A3487" w:rsidRDefault="00B17803" w:rsidP="00B17803">
      <w:pPr>
        <w:pStyle w:val="H1G"/>
      </w:pPr>
      <w:r>
        <w:tab/>
      </w:r>
      <w:r w:rsidR="00594964">
        <w:tab/>
      </w:r>
      <w:r w:rsidR="00594964" w:rsidRPr="002A3487">
        <w:t>Respuesta al párrafo 17 h) de la lista de cuestiones</w:t>
      </w:r>
    </w:p>
    <w:p w14:paraId="3C9CBEF8" w14:textId="77777777" w:rsidR="00594964" w:rsidRPr="002A3487" w:rsidRDefault="00594964" w:rsidP="00594964">
      <w:pPr>
        <w:pStyle w:val="SingleTxtG"/>
      </w:pPr>
      <w:r w:rsidRPr="002A3487">
        <w:t>104.</w:t>
      </w:r>
      <w:r w:rsidRPr="002A3487">
        <w:tab/>
        <w:t>No se dispone actualmente de datos desglosados sobre los niños con discapacidad, incluidas la discapacidad intelectual y psicosocial.</w:t>
      </w:r>
    </w:p>
    <w:p w14:paraId="64570C07" w14:textId="48FBBAD8" w:rsidR="00594964" w:rsidRPr="002A3487" w:rsidRDefault="00B17803" w:rsidP="00B17803">
      <w:pPr>
        <w:pStyle w:val="H1G"/>
      </w:pPr>
      <w:r>
        <w:tab/>
      </w:r>
      <w:r w:rsidR="00594964">
        <w:tab/>
      </w:r>
      <w:r w:rsidR="00594964" w:rsidRPr="002A3487">
        <w:t>Respuesta al párrafo 17 i) de la lista de cuestiones</w:t>
      </w:r>
    </w:p>
    <w:p w14:paraId="7A7563DF" w14:textId="77777777" w:rsidR="00594964" w:rsidRPr="002A3487" w:rsidRDefault="00594964" w:rsidP="00594964">
      <w:pPr>
        <w:pStyle w:val="SingleTxtG"/>
      </w:pPr>
      <w:r w:rsidRPr="002A3487">
        <w:t>105.</w:t>
      </w:r>
      <w:r w:rsidRPr="002A3487">
        <w:tab/>
        <w:t>No se dispone actualmente de datos desglosados sobre los niños que viven en la pobreza.</w:t>
      </w:r>
    </w:p>
    <w:p w14:paraId="04856178" w14:textId="7C3BC369" w:rsidR="00594964" w:rsidRPr="002A3487" w:rsidRDefault="00B17803" w:rsidP="00B17803">
      <w:pPr>
        <w:pStyle w:val="H1G"/>
      </w:pPr>
      <w:r>
        <w:tab/>
      </w:r>
      <w:r w:rsidR="00594964">
        <w:tab/>
      </w:r>
      <w:r w:rsidR="00594964" w:rsidRPr="002A3487">
        <w:t>Respuesta al párrafo 17 j) de la lista de cuestiones</w:t>
      </w:r>
    </w:p>
    <w:p w14:paraId="0BF8EB06" w14:textId="77777777" w:rsidR="00594964" w:rsidRPr="002A3487" w:rsidRDefault="00594964" w:rsidP="00594964">
      <w:pPr>
        <w:pStyle w:val="SingleTxtG"/>
      </w:pPr>
      <w:r w:rsidRPr="002A3487">
        <w:t>106.</w:t>
      </w:r>
      <w:r w:rsidRPr="002A3487">
        <w:tab/>
        <w:t xml:space="preserve">El marco jurídico que regula el estatuto de los refugiados y apátridas no se estableció hasta 2022, con la adopción de la Ley núm. 2022-01, de 14 de abril de 2022, sobre el estatuto de los refugiados y apátridas. Esa Ley aún no ha entrado en vigor, ya que los decretos para su aplicación están todavía en fase de elaboración. Todavía no se ha creado la comisión nacional encargada de tramitar las solicitudes de la condición de refugiado, por lo que de momento no se dispone de datos desglosados sobre los niños solicitantes de asilo. </w:t>
      </w:r>
    </w:p>
    <w:p w14:paraId="675D0205" w14:textId="77777777" w:rsidR="00594964" w:rsidRPr="002A3487" w:rsidRDefault="00594964" w:rsidP="00594964">
      <w:pPr>
        <w:pStyle w:val="SingleTxtG"/>
      </w:pPr>
      <w:r w:rsidRPr="002A3487">
        <w:t>107.</w:t>
      </w:r>
      <w:r w:rsidRPr="002A3487">
        <w:tab/>
        <w:t>Lo mismo ocurre con los datos sobre el número de niños migrantes encarcelados en el Senegal. Puede decirse, no obstante, que, a fecha 26 de junio de 2023, de un total de 13.284 reclusos, 1.111 eran de nacionalidad extranjera, es decir, un 8,36 %, incluidos menores y adultos. En 2022, las prisiones senegalesas acogían a 107 menores de nacionalidad extranjera, de un total de 1.687.</w:t>
      </w:r>
    </w:p>
    <w:p w14:paraId="76236689" w14:textId="42E19A7D" w:rsidR="00594964" w:rsidRPr="002A3487" w:rsidRDefault="00A85BD2" w:rsidP="00A85BD2">
      <w:pPr>
        <w:pStyle w:val="H1G"/>
      </w:pPr>
      <w:r>
        <w:lastRenderedPageBreak/>
        <w:tab/>
      </w:r>
      <w:r w:rsidR="00594964">
        <w:tab/>
      </w:r>
      <w:r w:rsidR="00594964" w:rsidRPr="002A3487">
        <w:t>Respuesta al párrafo 17 k) de la lista de cuestiones</w:t>
      </w:r>
    </w:p>
    <w:p w14:paraId="4721851D" w14:textId="77777777" w:rsidR="00594964" w:rsidRPr="002A3487" w:rsidRDefault="00594964" w:rsidP="00594964">
      <w:pPr>
        <w:pStyle w:val="SingleTxtG"/>
      </w:pPr>
      <w:r w:rsidRPr="002A3487">
        <w:t>108.</w:t>
      </w:r>
      <w:r w:rsidRPr="002A3487">
        <w:tab/>
        <w:t>No se dispone de datos sobre el trabajo infantil en el Senegal.</w:t>
      </w:r>
    </w:p>
    <w:p w14:paraId="6BFC8060" w14:textId="63F087C6" w:rsidR="00594964" w:rsidRPr="002A3487" w:rsidRDefault="00A85BD2" w:rsidP="00A85BD2">
      <w:pPr>
        <w:pStyle w:val="H1G"/>
      </w:pPr>
      <w:r>
        <w:tab/>
      </w:r>
      <w:r w:rsidR="00594964">
        <w:tab/>
      </w:r>
      <w:r w:rsidR="00594964" w:rsidRPr="002A3487">
        <w:t>Respuesta al párrafo 17 l) de la lista de cuestiones</w:t>
      </w:r>
    </w:p>
    <w:p w14:paraId="50D5D0B8" w14:textId="2C139B89" w:rsidR="00594964" w:rsidRPr="002A3487" w:rsidRDefault="00594964" w:rsidP="00594964">
      <w:pPr>
        <w:pStyle w:val="SingleTxtG"/>
      </w:pPr>
      <w:r w:rsidRPr="002A3487">
        <w:t>109.</w:t>
      </w:r>
      <w:r w:rsidRPr="002A3487">
        <w:tab/>
        <w:t xml:space="preserve">No se dispone de esos datos, si bien la Inspección de </w:t>
      </w:r>
      <w:r w:rsidR="00EC6686">
        <w:rPr>
          <w:i/>
          <w:iCs/>
        </w:rPr>
        <w:t>da</w:t>
      </w:r>
      <w:r w:rsidRPr="002A3487">
        <w:rPr>
          <w:i/>
          <w:iCs/>
        </w:rPr>
        <w:t>aras</w:t>
      </w:r>
      <w:r w:rsidRPr="002A3487">
        <w:t xml:space="preserve"> está elaborando actualmente un mapa de esos centros que debería proporcionar estadísticas nacionales fiables sobre los menores </w:t>
      </w:r>
      <w:r w:rsidRPr="00EC6686">
        <w:t>talibés</w:t>
      </w:r>
      <w:r w:rsidRPr="002A3487">
        <w:t xml:space="preserve"> que viven en situación de calle en el Senegal.</w:t>
      </w:r>
    </w:p>
    <w:p w14:paraId="35B507C6" w14:textId="1D959305" w:rsidR="00594964" w:rsidRPr="002A3487" w:rsidRDefault="00A85BD2" w:rsidP="00A85BD2">
      <w:pPr>
        <w:pStyle w:val="H1G"/>
      </w:pPr>
      <w:r>
        <w:tab/>
      </w:r>
      <w:r w:rsidR="00594964">
        <w:tab/>
      </w:r>
      <w:r w:rsidR="00594964" w:rsidRPr="002A3487">
        <w:t>Respuesta al párrafo 17 m) de la lista de cuestiones</w:t>
      </w:r>
    </w:p>
    <w:p w14:paraId="7CF8041A" w14:textId="77777777" w:rsidR="00594964" w:rsidRPr="002A3487" w:rsidRDefault="00594964" w:rsidP="00594964">
      <w:pPr>
        <w:pStyle w:val="SingleTxtG"/>
      </w:pPr>
      <w:r w:rsidRPr="002A3487">
        <w:t>110.</w:t>
      </w:r>
      <w:r w:rsidRPr="002A3487">
        <w:tab/>
        <w:t xml:space="preserve">No se dispone de datos sobre casos de “tutelaje”. </w:t>
      </w:r>
    </w:p>
    <w:p w14:paraId="51C25D18" w14:textId="0E35E35D" w:rsidR="00594964" w:rsidRPr="002A3487" w:rsidRDefault="00A85BD2" w:rsidP="00A85BD2">
      <w:pPr>
        <w:pStyle w:val="H1G"/>
      </w:pPr>
      <w:r>
        <w:tab/>
      </w:r>
      <w:r w:rsidR="00594964">
        <w:tab/>
      </w:r>
      <w:r w:rsidR="00594964" w:rsidRPr="002A3487">
        <w:t>Respuesta al párrafo 18 a) de la lista de cuestiones</w:t>
      </w:r>
    </w:p>
    <w:p w14:paraId="287A411B" w14:textId="77777777" w:rsidR="00594964" w:rsidRPr="002A3487" w:rsidRDefault="00594964" w:rsidP="00594964">
      <w:pPr>
        <w:pStyle w:val="SingleTxtG"/>
      </w:pPr>
      <w:r w:rsidRPr="002A3487">
        <w:t>111.</w:t>
      </w:r>
      <w:r w:rsidRPr="002A3487">
        <w:tab/>
        <w:t>Para el año 2022, la base de datos del DPJS ofrece los siguientes resultados: de un total de 11.356 menores víctimas y en situación de riesgo, de los cuales 5.327 eran niñas y 6.029 niños, 507 habían sido acogidos específicamente por razones de privación familiar (niños declarados abandonados o expósitos).</w:t>
      </w:r>
    </w:p>
    <w:p w14:paraId="7520650C" w14:textId="77777777" w:rsidR="00594964" w:rsidRPr="002A3487" w:rsidRDefault="00594964" w:rsidP="00594964">
      <w:pPr>
        <w:pStyle w:val="SingleTxtG"/>
      </w:pPr>
      <w:r w:rsidRPr="002A3487">
        <w:t>112.</w:t>
      </w:r>
      <w:r w:rsidRPr="002A3487">
        <w:tab/>
        <w:t xml:space="preserve">En el cuadro siguiente se muestra el número de esos niños y niñas privados de familia desglosado por grupos de edad. </w:t>
      </w:r>
    </w:p>
    <w:tbl>
      <w:tblPr>
        <w:tblStyle w:val="TableGrid2"/>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80"/>
        <w:gridCol w:w="2445"/>
        <w:gridCol w:w="2445"/>
      </w:tblGrid>
      <w:tr w:rsidR="00A85BD2" w:rsidRPr="00A85BD2" w14:paraId="65F698B1" w14:textId="77777777" w:rsidTr="00A85BD2">
        <w:trPr>
          <w:trHeight w:val="240"/>
          <w:tblHeader/>
        </w:trPr>
        <w:tc>
          <w:tcPr>
            <w:tcW w:w="1682" w:type="pct"/>
            <w:vMerge w:val="restart"/>
            <w:tcBorders>
              <w:top w:val="single" w:sz="4" w:space="0" w:color="auto"/>
              <w:right w:val="single" w:sz="4" w:space="0" w:color="FFFFFF" w:themeColor="background1"/>
            </w:tcBorders>
            <w:shd w:val="clear" w:color="auto" w:fill="auto"/>
            <w:vAlign w:val="bottom"/>
          </w:tcPr>
          <w:p w14:paraId="76D17F0F" w14:textId="33D5C01E" w:rsidR="00A85BD2" w:rsidRPr="00A85BD2" w:rsidRDefault="00A85BD2" w:rsidP="00A85BD2">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A85BD2">
              <w:rPr>
                <w:rFonts w:ascii="Times New Roman" w:hAnsi="Times New Roman" w:cs="Times New Roman"/>
                <w:i/>
                <w:sz w:val="16"/>
              </w:rPr>
              <w:t>Edad</w:t>
            </w:r>
          </w:p>
        </w:tc>
        <w:tc>
          <w:tcPr>
            <w:tcW w:w="3318" w:type="pct"/>
            <w:gridSpan w:val="2"/>
            <w:tcBorders>
              <w:top w:val="single" w:sz="4" w:space="0" w:color="auto"/>
              <w:left w:val="single" w:sz="4" w:space="0" w:color="FFFFFF" w:themeColor="background1"/>
              <w:bottom w:val="single" w:sz="4" w:space="0" w:color="auto"/>
            </w:tcBorders>
            <w:shd w:val="clear" w:color="auto" w:fill="auto"/>
            <w:vAlign w:val="bottom"/>
          </w:tcPr>
          <w:p w14:paraId="5E044C79" w14:textId="0EF718E8" w:rsidR="00A85BD2" w:rsidRPr="00A85BD2" w:rsidRDefault="00A85BD2" w:rsidP="00A85BD2">
            <w:pPr>
              <w:pStyle w:val="SingleTxtG"/>
              <w:tabs>
                <w:tab w:val="clear" w:pos="1701"/>
                <w:tab w:val="clear" w:pos="2268"/>
                <w:tab w:val="clear" w:pos="2835"/>
              </w:tabs>
              <w:spacing w:before="80" w:after="80" w:line="200" w:lineRule="exact"/>
              <w:ind w:left="113" w:right="0"/>
              <w:jc w:val="center"/>
              <w:rPr>
                <w:rFonts w:ascii="Times New Roman" w:hAnsi="Times New Roman" w:cs="Times New Roman"/>
                <w:i/>
                <w:sz w:val="16"/>
              </w:rPr>
            </w:pPr>
            <w:r w:rsidRPr="00A85BD2">
              <w:rPr>
                <w:rFonts w:ascii="Times New Roman" w:hAnsi="Times New Roman" w:cs="Times New Roman"/>
                <w:i/>
                <w:sz w:val="16"/>
              </w:rPr>
              <w:t>Sexo</w:t>
            </w:r>
          </w:p>
        </w:tc>
      </w:tr>
      <w:tr w:rsidR="00A85BD2" w:rsidRPr="00A85BD2" w14:paraId="64C368AC" w14:textId="77777777" w:rsidTr="00A85BD2">
        <w:trPr>
          <w:trHeight w:val="240"/>
          <w:tblHeader/>
        </w:trPr>
        <w:tc>
          <w:tcPr>
            <w:tcW w:w="1682" w:type="pct"/>
            <w:vMerge/>
            <w:tcBorders>
              <w:bottom w:val="single" w:sz="12" w:space="0" w:color="auto"/>
              <w:right w:val="single" w:sz="4" w:space="0" w:color="FFFFFF" w:themeColor="background1"/>
            </w:tcBorders>
            <w:shd w:val="clear" w:color="auto" w:fill="auto"/>
          </w:tcPr>
          <w:p w14:paraId="404CBD3B" w14:textId="6C8C20E4" w:rsidR="00A85BD2" w:rsidRPr="00A85BD2" w:rsidRDefault="00A85BD2" w:rsidP="00A85BD2">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p>
        </w:tc>
        <w:tc>
          <w:tcPr>
            <w:tcW w:w="1659" w:type="pct"/>
            <w:tcBorders>
              <w:top w:val="single" w:sz="4" w:space="0" w:color="auto"/>
              <w:left w:val="single" w:sz="4" w:space="0" w:color="FFFFFF" w:themeColor="background1"/>
              <w:bottom w:val="single" w:sz="12" w:space="0" w:color="auto"/>
            </w:tcBorders>
            <w:shd w:val="clear" w:color="auto" w:fill="auto"/>
            <w:vAlign w:val="bottom"/>
          </w:tcPr>
          <w:p w14:paraId="5B044EBB" w14:textId="08CBAE89" w:rsidR="00A85BD2" w:rsidRPr="00A85BD2" w:rsidRDefault="00A85BD2" w:rsidP="00A85BD2">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A85BD2">
              <w:rPr>
                <w:rFonts w:ascii="Times New Roman" w:hAnsi="Times New Roman" w:cs="Times New Roman"/>
                <w:i/>
                <w:sz w:val="16"/>
              </w:rPr>
              <w:t>Niño</w:t>
            </w:r>
          </w:p>
        </w:tc>
        <w:tc>
          <w:tcPr>
            <w:tcW w:w="1659" w:type="pct"/>
            <w:tcBorders>
              <w:top w:val="single" w:sz="4" w:space="0" w:color="auto"/>
              <w:bottom w:val="single" w:sz="12" w:space="0" w:color="auto"/>
            </w:tcBorders>
            <w:shd w:val="clear" w:color="auto" w:fill="auto"/>
            <w:vAlign w:val="bottom"/>
          </w:tcPr>
          <w:p w14:paraId="4F4D5504" w14:textId="428A0F40" w:rsidR="00A85BD2" w:rsidRPr="00A85BD2" w:rsidRDefault="00A85BD2" w:rsidP="00A85BD2">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A85BD2">
              <w:rPr>
                <w:rFonts w:ascii="Times New Roman" w:hAnsi="Times New Roman" w:cs="Times New Roman"/>
                <w:i/>
                <w:sz w:val="16"/>
              </w:rPr>
              <w:t>Niña</w:t>
            </w:r>
          </w:p>
        </w:tc>
      </w:tr>
      <w:tr w:rsidR="00594964" w:rsidRPr="00A85BD2" w14:paraId="3C7B214C" w14:textId="77777777" w:rsidTr="00A85BD2">
        <w:trPr>
          <w:trHeight w:val="240"/>
        </w:trPr>
        <w:tc>
          <w:tcPr>
            <w:tcW w:w="1682" w:type="pct"/>
            <w:tcBorders>
              <w:top w:val="single" w:sz="12" w:space="0" w:color="auto"/>
            </w:tcBorders>
            <w:shd w:val="clear" w:color="auto" w:fill="auto"/>
          </w:tcPr>
          <w:p w14:paraId="37936FBE" w14:textId="3BBD19AB" w:rsidR="00594964" w:rsidRPr="00A85BD2" w:rsidRDefault="00A85BD2" w:rsidP="00A85BD2">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Pr>
                <w:rFonts w:ascii="Times New Roman" w:hAnsi="Times New Roman" w:cs="Times New Roman"/>
                <w:sz w:val="18"/>
              </w:rPr>
              <w:t xml:space="preserve">De </w:t>
            </w:r>
            <w:r w:rsidR="00594964" w:rsidRPr="00A85BD2">
              <w:rPr>
                <w:rFonts w:ascii="Times New Roman" w:hAnsi="Times New Roman" w:cs="Times New Roman"/>
                <w:sz w:val="18"/>
              </w:rPr>
              <w:t>0</w:t>
            </w:r>
            <w:r>
              <w:rPr>
                <w:rFonts w:ascii="Times New Roman" w:hAnsi="Times New Roman" w:cs="Times New Roman"/>
                <w:sz w:val="18"/>
              </w:rPr>
              <w:t xml:space="preserve"> a </w:t>
            </w:r>
            <w:r w:rsidR="00594964" w:rsidRPr="00A85BD2">
              <w:rPr>
                <w:rFonts w:ascii="Times New Roman" w:hAnsi="Times New Roman" w:cs="Times New Roman"/>
                <w:sz w:val="18"/>
              </w:rPr>
              <w:t>5</w:t>
            </w:r>
            <w:r>
              <w:rPr>
                <w:rFonts w:ascii="Times New Roman" w:hAnsi="Times New Roman" w:cs="Times New Roman"/>
                <w:sz w:val="18"/>
              </w:rPr>
              <w:t xml:space="preserve"> años</w:t>
            </w:r>
          </w:p>
        </w:tc>
        <w:tc>
          <w:tcPr>
            <w:tcW w:w="1659" w:type="pct"/>
            <w:tcBorders>
              <w:top w:val="single" w:sz="12" w:space="0" w:color="auto"/>
            </w:tcBorders>
            <w:shd w:val="clear" w:color="auto" w:fill="auto"/>
            <w:vAlign w:val="bottom"/>
          </w:tcPr>
          <w:p w14:paraId="2E329D06" w14:textId="6113480D" w:rsidR="00594964" w:rsidRPr="00A85BD2" w:rsidRDefault="00594964" w:rsidP="00A85BD2">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85BD2">
              <w:rPr>
                <w:rFonts w:ascii="Times New Roman" w:hAnsi="Times New Roman" w:cs="Times New Roman"/>
                <w:sz w:val="18"/>
              </w:rPr>
              <w:t>7</w:t>
            </w:r>
          </w:p>
        </w:tc>
        <w:tc>
          <w:tcPr>
            <w:tcW w:w="1659" w:type="pct"/>
            <w:tcBorders>
              <w:top w:val="single" w:sz="12" w:space="0" w:color="auto"/>
            </w:tcBorders>
            <w:shd w:val="clear" w:color="auto" w:fill="auto"/>
            <w:vAlign w:val="bottom"/>
          </w:tcPr>
          <w:p w14:paraId="66BEB037" w14:textId="24992A0A" w:rsidR="00594964" w:rsidRPr="00A85BD2" w:rsidRDefault="00594964" w:rsidP="00A85BD2">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85BD2">
              <w:rPr>
                <w:rFonts w:ascii="Times New Roman" w:hAnsi="Times New Roman" w:cs="Times New Roman"/>
                <w:sz w:val="18"/>
              </w:rPr>
              <w:t>5</w:t>
            </w:r>
          </w:p>
        </w:tc>
      </w:tr>
      <w:tr w:rsidR="00594964" w:rsidRPr="00A85BD2" w14:paraId="61C9389A" w14:textId="77777777" w:rsidTr="00A85BD2">
        <w:trPr>
          <w:trHeight w:val="240"/>
        </w:trPr>
        <w:tc>
          <w:tcPr>
            <w:tcW w:w="1682" w:type="pct"/>
            <w:shd w:val="clear" w:color="auto" w:fill="auto"/>
          </w:tcPr>
          <w:p w14:paraId="5AB928FD" w14:textId="4FEE89A1" w:rsidR="00594964" w:rsidRPr="00A85BD2" w:rsidRDefault="00A85BD2" w:rsidP="00A85BD2">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Pr>
                <w:rFonts w:ascii="Times New Roman" w:hAnsi="Times New Roman" w:cs="Times New Roman"/>
                <w:sz w:val="18"/>
              </w:rPr>
              <w:t xml:space="preserve">De </w:t>
            </w:r>
            <w:r w:rsidR="00594964" w:rsidRPr="00A85BD2">
              <w:rPr>
                <w:rFonts w:ascii="Times New Roman" w:hAnsi="Times New Roman" w:cs="Times New Roman"/>
                <w:sz w:val="18"/>
              </w:rPr>
              <w:t>5</w:t>
            </w:r>
            <w:r>
              <w:rPr>
                <w:rFonts w:ascii="Times New Roman" w:hAnsi="Times New Roman" w:cs="Times New Roman"/>
                <w:sz w:val="18"/>
              </w:rPr>
              <w:t xml:space="preserve"> a </w:t>
            </w:r>
            <w:r w:rsidR="00594964" w:rsidRPr="00A85BD2">
              <w:rPr>
                <w:rFonts w:ascii="Times New Roman" w:hAnsi="Times New Roman" w:cs="Times New Roman"/>
                <w:sz w:val="18"/>
              </w:rPr>
              <w:t>10</w:t>
            </w:r>
            <w:r>
              <w:rPr>
                <w:rFonts w:ascii="Times New Roman" w:hAnsi="Times New Roman" w:cs="Times New Roman"/>
                <w:sz w:val="18"/>
              </w:rPr>
              <w:t xml:space="preserve"> años</w:t>
            </w:r>
          </w:p>
        </w:tc>
        <w:tc>
          <w:tcPr>
            <w:tcW w:w="1659" w:type="pct"/>
            <w:shd w:val="clear" w:color="auto" w:fill="auto"/>
            <w:vAlign w:val="bottom"/>
          </w:tcPr>
          <w:p w14:paraId="0C665D96" w14:textId="48B46EFC" w:rsidR="00594964" w:rsidRPr="00A85BD2" w:rsidRDefault="00594964" w:rsidP="00A85BD2">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85BD2">
              <w:rPr>
                <w:rFonts w:ascii="Times New Roman" w:hAnsi="Times New Roman" w:cs="Times New Roman"/>
                <w:sz w:val="18"/>
              </w:rPr>
              <w:t>1</w:t>
            </w:r>
          </w:p>
        </w:tc>
        <w:tc>
          <w:tcPr>
            <w:tcW w:w="1659" w:type="pct"/>
            <w:shd w:val="clear" w:color="auto" w:fill="auto"/>
            <w:vAlign w:val="bottom"/>
          </w:tcPr>
          <w:p w14:paraId="4E20F7A4" w14:textId="00B1263B" w:rsidR="00594964" w:rsidRPr="00A85BD2" w:rsidRDefault="00594964" w:rsidP="00A85BD2">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85BD2">
              <w:rPr>
                <w:rFonts w:ascii="Times New Roman" w:hAnsi="Times New Roman" w:cs="Times New Roman"/>
                <w:sz w:val="18"/>
              </w:rPr>
              <w:t>2</w:t>
            </w:r>
          </w:p>
        </w:tc>
      </w:tr>
      <w:tr w:rsidR="00594964" w:rsidRPr="00A85BD2" w14:paraId="4769F2A0" w14:textId="77777777" w:rsidTr="00A85BD2">
        <w:trPr>
          <w:trHeight w:val="240"/>
        </w:trPr>
        <w:tc>
          <w:tcPr>
            <w:tcW w:w="1682" w:type="pct"/>
            <w:shd w:val="clear" w:color="auto" w:fill="auto"/>
          </w:tcPr>
          <w:p w14:paraId="7F8D469B" w14:textId="5DF16B43" w:rsidR="00594964" w:rsidRPr="00A85BD2" w:rsidRDefault="00A85BD2" w:rsidP="00A85BD2">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Pr>
                <w:rFonts w:ascii="Times New Roman" w:hAnsi="Times New Roman" w:cs="Times New Roman"/>
                <w:sz w:val="18"/>
              </w:rPr>
              <w:t xml:space="preserve">De </w:t>
            </w:r>
            <w:r w:rsidR="00594964" w:rsidRPr="00A85BD2">
              <w:rPr>
                <w:rFonts w:ascii="Times New Roman" w:hAnsi="Times New Roman" w:cs="Times New Roman"/>
                <w:sz w:val="18"/>
              </w:rPr>
              <w:t>10</w:t>
            </w:r>
            <w:r>
              <w:rPr>
                <w:rFonts w:ascii="Times New Roman" w:hAnsi="Times New Roman" w:cs="Times New Roman"/>
                <w:sz w:val="18"/>
              </w:rPr>
              <w:t xml:space="preserve"> a </w:t>
            </w:r>
            <w:r w:rsidR="00594964" w:rsidRPr="00A85BD2">
              <w:rPr>
                <w:rFonts w:ascii="Times New Roman" w:hAnsi="Times New Roman" w:cs="Times New Roman"/>
                <w:sz w:val="18"/>
              </w:rPr>
              <w:t>15</w:t>
            </w:r>
            <w:r>
              <w:rPr>
                <w:rFonts w:ascii="Times New Roman" w:hAnsi="Times New Roman" w:cs="Times New Roman"/>
                <w:sz w:val="18"/>
              </w:rPr>
              <w:t xml:space="preserve"> años</w:t>
            </w:r>
          </w:p>
        </w:tc>
        <w:tc>
          <w:tcPr>
            <w:tcW w:w="1659" w:type="pct"/>
            <w:shd w:val="clear" w:color="auto" w:fill="auto"/>
            <w:vAlign w:val="bottom"/>
          </w:tcPr>
          <w:p w14:paraId="69DAA044" w14:textId="64B322BE" w:rsidR="00594964" w:rsidRPr="00A85BD2" w:rsidRDefault="00594964" w:rsidP="00A85BD2">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85BD2">
              <w:rPr>
                <w:rFonts w:ascii="Times New Roman" w:hAnsi="Times New Roman" w:cs="Times New Roman"/>
                <w:sz w:val="18"/>
              </w:rPr>
              <w:t>293</w:t>
            </w:r>
          </w:p>
        </w:tc>
        <w:tc>
          <w:tcPr>
            <w:tcW w:w="1659" w:type="pct"/>
            <w:shd w:val="clear" w:color="auto" w:fill="auto"/>
            <w:vAlign w:val="bottom"/>
          </w:tcPr>
          <w:p w14:paraId="03434991" w14:textId="649922F6" w:rsidR="00594964" w:rsidRPr="00A85BD2" w:rsidRDefault="00594964" w:rsidP="00A85BD2">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85BD2">
              <w:rPr>
                <w:rFonts w:ascii="Times New Roman" w:hAnsi="Times New Roman" w:cs="Times New Roman"/>
                <w:sz w:val="18"/>
              </w:rPr>
              <w:t>198</w:t>
            </w:r>
          </w:p>
        </w:tc>
      </w:tr>
      <w:tr w:rsidR="00A85BD2" w:rsidRPr="00A85BD2" w14:paraId="3F139B63" w14:textId="77777777" w:rsidTr="00A85BD2">
        <w:trPr>
          <w:trHeight w:val="240"/>
        </w:trPr>
        <w:tc>
          <w:tcPr>
            <w:tcW w:w="1682" w:type="pct"/>
            <w:tcBorders>
              <w:bottom w:val="single" w:sz="4" w:space="0" w:color="auto"/>
            </w:tcBorders>
            <w:shd w:val="clear" w:color="auto" w:fill="auto"/>
          </w:tcPr>
          <w:p w14:paraId="468DD1BF" w14:textId="09C4CED8" w:rsidR="00594964" w:rsidRPr="00A85BD2" w:rsidRDefault="00A85BD2" w:rsidP="00A85BD2">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Pr>
                <w:rFonts w:ascii="Times New Roman" w:hAnsi="Times New Roman" w:cs="Times New Roman"/>
                <w:sz w:val="18"/>
              </w:rPr>
              <w:t xml:space="preserve">De </w:t>
            </w:r>
            <w:r w:rsidR="00594964" w:rsidRPr="00A85BD2">
              <w:rPr>
                <w:rFonts w:ascii="Times New Roman" w:hAnsi="Times New Roman" w:cs="Times New Roman"/>
                <w:sz w:val="18"/>
              </w:rPr>
              <w:t>15</w:t>
            </w:r>
            <w:r>
              <w:rPr>
                <w:rFonts w:ascii="Times New Roman" w:hAnsi="Times New Roman" w:cs="Times New Roman"/>
                <w:sz w:val="18"/>
              </w:rPr>
              <w:t xml:space="preserve"> a </w:t>
            </w:r>
            <w:r w:rsidR="00594964" w:rsidRPr="00A85BD2">
              <w:rPr>
                <w:rFonts w:ascii="Times New Roman" w:hAnsi="Times New Roman" w:cs="Times New Roman"/>
                <w:sz w:val="18"/>
              </w:rPr>
              <w:t>18</w:t>
            </w:r>
            <w:r>
              <w:rPr>
                <w:rFonts w:ascii="Times New Roman" w:hAnsi="Times New Roman" w:cs="Times New Roman"/>
                <w:sz w:val="18"/>
              </w:rPr>
              <w:t xml:space="preserve"> años </w:t>
            </w:r>
          </w:p>
        </w:tc>
        <w:tc>
          <w:tcPr>
            <w:tcW w:w="1659" w:type="pct"/>
            <w:tcBorders>
              <w:bottom w:val="single" w:sz="4" w:space="0" w:color="auto"/>
            </w:tcBorders>
            <w:shd w:val="clear" w:color="auto" w:fill="auto"/>
            <w:vAlign w:val="bottom"/>
          </w:tcPr>
          <w:p w14:paraId="49B47343" w14:textId="24917712" w:rsidR="00594964" w:rsidRPr="00A85BD2" w:rsidRDefault="00594964" w:rsidP="00A85BD2">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85BD2">
              <w:rPr>
                <w:rFonts w:ascii="Times New Roman" w:hAnsi="Times New Roman" w:cs="Times New Roman"/>
                <w:sz w:val="18"/>
              </w:rPr>
              <w:t>0</w:t>
            </w:r>
          </w:p>
        </w:tc>
        <w:tc>
          <w:tcPr>
            <w:tcW w:w="1659" w:type="pct"/>
            <w:tcBorders>
              <w:bottom w:val="single" w:sz="4" w:space="0" w:color="auto"/>
            </w:tcBorders>
            <w:shd w:val="clear" w:color="auto" w:fill="auto"/>
            <w:vAlign w:val="bottom"/>
          </w:tcPr>
          <w:p w14:paraId="2AB6BA3E" w14:textId="7D700EA6" w:rsidR="00594964" w:rsidRPr="00A85BD2" w:rsidRDefault="00594964" w:rsidP="00A85BD2">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A85BD2">
              <w:rPr>
                <w:rFonts w:ascii="Times New Roman" w:hAnsi="Times New Roman" w:cs="Times New Roman"/>
                <w:sz w:val="18"/>
              </w:rPr>
              <w:t>1</w:t>
            </w:r>
          </w:p>
        </w:tc>
      </w:tr>
      <w:tr w:rsidR="00A85BD2" w:rsidRPr="00A85BD2" w14:paraId="6DBF9EA7" w14:textId="77777777" w:rsidTr="00A85BD2">
        <w:trPr>
          <w:trHeight w:val="240"/>
        </w:trPr>
        <w:tc>
          <w:tcPr>
            <w:tcW w:w="1682" w:type="pct"/>
            <w:tcBorders>
              <w:top w:val="single" w:sz="4" w:space="0" w:color="auto"/>
              <w:bottom w:val="single" w:sz="12" w:space="0" w:color="auto"/>
            </w:tcBorders>
            <w:shd w:val="clear" w:color="auto" w:fill="auto"/>
          </w:tcPr>
          <w:p w14:paraId="6E3D0E03" w14:textId="43F67783" w:rsidR="00594964" w:rsidRPr="00A85BD2" w:rsidRDefault="00594964" w:rsidP="00A85BD2">
            <w:pPr>
              <w:pStyle w:val="SingleTxtG"/>
              <w:tabs>
                <w:tab w:val="clear" w:pos="1701"/>
                <w:tab w:val="clear" w:pos="2268"/>
                <w:tab w:val="clear" w:pos="2835"/>
              </w:tabs>
              <w:spacing w:before="80" w:after="80" w:line="220" w:lineRule="exact"/>
              <w:ind w:left="283" w:right="0"/>
              <w:jc w:val="left"/>
              <w:rPr>
                <w:rFonts w:ascii="Times New Roman" w:hAnsi="Times New Roman" w:cs="Times New Roman"/>
                <w:b/>
                <w:bCs/>
                <w:sz w:val="18"/>
              </w:rPr>
            </w:pPr>
            <w:r w:rsidRPr="00A85BD2">
              <w:rPr>
                <w:rFonts w:ascii="Times New Roman" w:hAnsi="Times New Roman" w:cs="Times New Roman"/>
                <w:b/>
                <w:bCs/>
                <w:sz w:val="18"/>
              </w:rPr>
              <w:t>Total</w:t>
            </w:r>
          </w:p>
        </w:tc>
        <w:tc>
          <w:tcPr>
            <w:tcW w:w="1659" w:type="pct"/>
            <w:tcBorders>
              <w:top w:val="single" w:sz="4" w:space="0" w:color="auto"/>
              <w:bottom w:val="single" w:sz="12" w:space="0" w:color="auto"/>
            </w:tcBorders>
            <w:shd w:val="clear" w:color="auto" w:fill="auto"/>
            <w:vAlign w:val="bottom"/>
          </w:tcPr>
          <w:p w14:paraId="374F7C41" w14:textId="54B2BDCD" w:rsidR="00594964" w:rsidRPr="00A85BD2" w:rsidRDefault="00594964" w:rsidP="00A85BD2">
            <w:pPr>
              <w:pStyle w:val="SingleTxtG"/>
              <w:tabs>
                <w:tab w:val="clear" w:pos="1701"/>
                <w:tab w:val="clear" w:pos="2268"/>
                <w:tab w:val="clear" w:pos="2835"/>
              </w:tabs>
              <w:spacing w:before="80" w:after="80" w:line="220" w:lineRule="exact"/>
              <w:ind w:left="0" w:right="0"/>
              <w:jc w:val="right"/>
              <w:rPr>
                <w:rFonts w:ascii="Times New Roman" w:hAnsi="Times New Roman" w:cs="Times New Roman"/>
                <w:b/>
                <w:bCs/>
                <w:sz w:val="18"/>
              </w:rPr>
            </w:pPr>
            <w:r w:rsidRPr="00A85BD2">
              <w:rPr>
                <w:rFonts w:ascii="Times New Roman" w:hAnsi="Times New Roman" w:cs="Times New Roman"/>
                <w:b/>
                <w:bCs/>
                <w:sz w:val="18"/>
              </w:rPr>
              <w:t>301</w:t>
            </w:r>
          </w:p>
        </w:tc>
        <w:tc>
          <w:tcPr>
            <w:tcW w:w="1659" w:type="pct"/>
            <w:tcBorders>
              <w:top w:val="single" w:sz="4" w:space="0" w:color="auto"/>
              <w:bottom w:val="single" w:sz="12" w:space="0" w:color="auto"/>
            </w:tcBorders>
            <w:shd w:val="clear" w:color="auto" w:fill="auto"/>
            <w:vAlign w:val="bottom"/>
          </w:tcPr>
          <w:p w14:paraId="7F5EAA7E" w14:textId="124D3D6C" w:rsidR="00594964" w:rsidRPr="00A85BD2" w:rsidRDefault="00594964" w:rsidP="00A85BD2">
            <w:pPr>
              <w:pStyle w:val="SingleTxtG"/>
              <w:tabs>
                <w:tab w:val="clear" w:pos="1701"/>
                <w:tab w:val="clear" w:pos="2268"/>
                <w:tab w:val="clear" w:pos="2835"/>
              </w:tabs>
              <w:spacing w:before="80" w:after="80" w:line="220" w:lineRule="exact"/>
              <w:ind w:left="0" w:right="0"/>
              <w:jc w:val="right"/>
              <w:rPr>
                <w:rFonts w:ascii="Times New Roman" w:hAnsi="Times New Roman" w:cs="Times New Roman"/>
                <w:b/>
                <w:bCs/>
                <w:sz w:val="18"/>
              </w:rPr>
            </w:pPr>
            <w:r w:rsidRPr="00A85BD2">
              <w:rPr>
                <w:rFonts w:ascii="Times New Roman" w:hAnsi="Times New Roman" w:cs="Times New Roman"/>
                <w:b/>
                <w:bCs/>
                <w:sz w:val="18"/>
              </w:rPr>
              <w:t>206</w:t>
            </w:r>
          </w:p>
        </w:tc>
      </w:tr>
    </w:tbl>
    <w:p w14:paraId="6B3668AC" w14:textId="77777777" w:rsidR="00594964" w:rsidRPr="00A85BD2" w:rsidRDefault="00594964" w:rsidP="00A85BD2">
      <w:pPr>
        <w:pStyle w:val="SingleTxtG"/>
        <w:spacing w:before="120" w:after="240"/>
        <w:ind w:firstLine="170"/>
        <w:jc w:val="left"/>
        <w:rPr>
          <w:bCs/>
          <w:sz w:val="18"/>
          <w:szCs w:val="18"/>
        </w:rPr>
      </w:pPr>
      <w:r w:rsidRPr="00A85BD2">
        <w:rPr>
          <w:bCs/>
          <w:i/>
          <w:iCs/>
          <w:sz w:val="18"/>
          <w:szCs w:val="18"/>
        </w:rPr>
        <w:t>Fuente</w:t>
      </w:r>
      <w:r w:rsidRPr="00825ED6">
        <w:rPr>
          <w:bCs/>
          <w:i/>
          <w:sz w:val="18"/>
          <w:szCs w:val="18"/>
        </w:rPr>
        <w:t>:</w:t>
      </w:r>
      <w:r w:rsidRPr="00A85BD2">
        <w:rPr>
          <w:bCs/>
          <w:sz w:val="18"/>
          <w:szCs w:val="18"/>
        </w:rPr>
        <w:t xml:space="preserve"> DPJS.</w:t>
      </w:r>
    </w:p>
    <w:p w14:paraId="215A8001" w14:textId="2F3C833F" w:rsidR="00594964" w:rsidRPr="002A3487" w:rsidRDefault="00A85BD2" w:rsidP="00A85BD2">
      <w:pPr>
        <w:pStyle w:val="H1G"/>
      </w:pPr>
      <w:r>
        <w:tab/>
      </w:r>
      <w:r w:rsidR="00594964">
        <w:tab/>
      </w:r>
      <w:r w:rsidR="00594964" w:rsidRPr="002A3487">
        <w:t>Respuesta al párrafo 18 b) de la lista de cuestiones</w:t>
      </w:r>
    </w:p>
    <w:p w14:paraId="27ED6109" w14:textId="77777777" w:rsidR="00594964" w:rsidRPr="002A3487" w:rsidRDefault="00594964" w:rsidP="00594964">
      <w:pPr>
        <w:pStyle w:val="SingleTxtG"/>
      </w:pPr>
      <w:r w:rsidRPr="002A3487">
        <w:t>113.</w:t>
      </w:r>
      <w:r w:rsidRPr="002A3487">
        <w:tab/>
        <w:t>Los datos de los servicios del DPJS no están desglosados por criterios socioeconómicos, origen étnico, zona geográfica, etc., sino solo por edad, sexo y tipo de servicio que ha prestado asistencia o se ha hecho cargo del caso.</w:t>
      </w:r>
    </w:p>
    <w:p w14:paraId="58B0525C" w14:textId="77777777" w:rsidR="00594964" w:rsidRPr="002A3487" w:rsidRDefault="00594964" w:rsidP="00594964">
      <w:pPr>
        <w:pStyle w:val="SingleTxtG"/>
      </w:pPr>
      <w:r w:rsidRPr="002A3487">
        <w:t>114.</w:t>
      </w:r>
      <w:r w:rsidRPr="002A3487">
        <w:tab/>
        <w:t>A título informativo, en el cuadro siguiente se muestra, para el período 2020-2021, el número de niños víctimas y en situación de riesgo atendidos por los centros del DPJS, sin posibilidad de clasificar a los que son atendidos exclusivamente por el motivo de “privación de familia”.</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1"/>
      </w:tblGrid>
      <w:tr w:rsidR="00594964" w:rsidRPr="002A3487" w14:paraId="137A8D13" w14:textId="77777777" w:rsidTr="00051C7E">
        <w:trPr>
          <w:trHeight w:val="240"/>
          <w:tblHeader/>
        </w:trPr>
        <w:tc>
          <w:tcPr>
            <w:tcW w:w="1251" w:type="pct"/>
            <w:tcBorders>
              <w:top w:val="single" w:sz="4" w:space="0" w:color="auto"/>
              <w:bottom w:val="single" w:sz="12" w:space="0" w:color="auto"/>
            </w:tcBorders>
            <w:shd w:val="clear" w:color="auto" w:fill="auto"/>
            <w:vAlign w:val="bottom"/>
          </w:tcPr>
          <w:p w14:paraId="7F54872F" w14:textId="27CC02A9" w:rsidR="00594964" w:rsidRPr="002A3487" w:rsidRDefault="00594964" w:rsidP="00051C7E">
            <w:pPr>
              <w:pStyle w:val="SingleTxtG"/>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2A3487">
              <w:rPr>
                <w:rFonts w:ascii="Times New Roman" w:hAnsi="Times New Roman" w:cs="Times New Roman"/>
                <w:i/>
                <w:sz w:val="16"/>
              </w:rPr>
              <w:t>Año</w:t>
            </w:r>
          </w:p>
        </w:tc>
        <w:tc>
          <w:tcPr>
            <w:tcW w:w="1250" w:type="pct"/>
            <w:tcBorders>
              <w:top w:val="single" w:sz="4" w:space="0" w:color="auto"/>
              <w:bottom w:val="single" w:sz="12" w:space="0" w:color="auto"/>
            </w:tcBorders>
            <w:shd w:val="clear" w:color="auto" w:fill="auto"/>
            <w:vAlign w:val="bottom"/>
          </w:tcPr>
          <w:p w14:paraId="68D30843" w14:textId="0AAF9DB0" w:rsidR="00594964" w:rsidRPr="002A3487" w:rsidRDefault="00594964" w:rsidP="00051C7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2A3487">
              <w:rPr>
                <w:rFonts w:ascii="Times New Roman" w:hAnsi="Times New Roman" w:cs="Times New Roman"/>
                <w:i/>
                <w:sz w:val="16"/>
              </w:rPr>
              <w:t>Niños</w:t>
            </w:r>
          </w:p>
        </w:tc>
        <w:tc>
          <w:tcPr>
            <w:tcW w:w="1250" w:type="pct"/>
            <w:tcBorders>
              <w:top w:val="single" w:sz="4" w:space="0" w:color="auto"/>
              <w:bottom w:val="single" w:sz="12" w:space="0" w:color="auto"/>
            </w:tcBorders>
            <w:shd w:val="clear" w:color="auto" w:fill="auto"/>
            <w:vAlign w:val="bottom"/>
          </w:tcPr>
          <w:p w14:paraId="02F0EBA7" w14:textId="659FAE5B" w:rsidR="00594964" w:rsidRPr="002A3487" w:rsidRDefault="00594964" w:rsidP="00051C7E">
            <w:pPr>
              <w:pStyle w:val="SingleTxtG"/>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2A3487">
              <w:rPr>
                <w:rFonts w:ascii="Times New Roman" w:hAnsi="Times New Roman" w:cs="Times New Roman"/>
                <w:i/>
                <w:sz w:val="16"/>
              </w:rPr>
              <w:t>Niñas</w:t>
            </w:r>
          </w:p>
        </w:tc>
        <w:tc>
          <w:tcPr>
            <w:tcW w:w="1250" w:type="pct"/>
            <w:tcBorders>
              <w:top w:val="single" w:sz="4" w:space="0" w:color="auto"/>
              <w:bottom w:val="single" w:sz="12" w:space="0" w:color="auto"/>
            </w:tcBorders>
            <w:shd w:val="clear" w:color="auto" w:fill="auto"/>
            <w:vAlign w:val="bottom"/>
          </w:tcPr>
          <w:p w14:paraId="6F8D1C10" w14:textId="27A79BAA" w:rsidR="00594964" w:rsidRPr="002A3487" w:rsidRDefault="00594964" w:rsidP="00051C7E">
            <w:pPr>
              <w:pStyle w:val="SingleTxtG"/>
              <w:tabs>
                <w:tab w:val="clear" w:pos="1701"/>
                <w:tab w:val="clear" w:pos="2268"/>
                <w:tab w:val="clear" w:pos="2835"/>
              </w:tabs>
              <w:spacing w:before="80" w:after="80" w:line="200" w:lineRule="exact"/>
              <w:ind w:left="113" w:right="0"/>
              <w:jc w:val="right"/>
              <w:rPr>
                <w:rFonts w:ascii="Times New Roman" w:hAnsi="Times New Roman" w:cs="Times New Roman"/>
                <w:bCs/>
                <w:i/>
                <w:sz w:val="16"/>
              </w:rPr>
            </w:pPr>
            <w:r w:rsidRPr="002A3487">
              <w:rPr>
                <w:rFonts w:ascii="Times New Roman" w:hAnsi="Times New Roman" w:cs="Times New Roman"/>
                <w:bCs/>
                <w:i/>
                <w:sz w:val="16"/>
              </w:rPr>
              <w:t>Total</w:t>
            </w:r>
          </w:p>
        </w:tc>
      </w:tr>
      <w:tr w:rsidR="00594964" w:rsidRPr="002A3487" w14:paraId="744D1929" w14:textId="77777777" w:rsidTr="00051C7E">
        <w:trPr>
          <w:trHeight w:val="240"/>
        </w:trPr>
        <w:tc>
          <w:tcPr>
            <w:tcW w:w="1251" w:type="pct"/>
            <w:tcBorders>
              <w:top w:val="single" w:sz="12" w:space="0" w:color="auto"/>
            </w:tcBorders>
            <w:shd w:val="clear" w:color="auto" w:fill="auto"/>
          </w:tcPr>
          <w:p w14:paraId="5F82D4A9" w14:textId="4BD0BFE1" w:rsidR="00594964" w:rsidRPr="002A3487" w:rsidRDefault="00594964" w:rsidP="00051C7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2020</w:t>
            </w:r>
          </w:p>
        </w:tc>
        <w:tc>
          <w:tcPr>
            <w:tcW w:w="1250" w:type="pct"/>
            <w:tcBorders>
              <w:top w:val="single" w:sz="12" w:space="0" w:color="auto"/>
            </w:tcBorders>
            <w:shd w:val="clear" w:color="auto" w:fill="auto"/>
            <w:vAlign w:val="bottom"/>
          </w:tcPr>
          <w:p w14:paraId="39255187" w14:textId="0FAF0E7C"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2 304</w:t>
            </w:r>
          </w:p>
        </w:tc>
        <w:tc>
          <w:tcPr>
            <w:tcW w:w="1250" w:type="pct"/>
            <w:tcBorders>
              <w:top w:val="single" w:sz="12" w:space="0" w:color="auto"/>
            </w:tcBorders>
            <w:shd w:val="clear" w:color="auto" w:fill="auto"/>
            <w:vAlign w:val="bottom"/>
          </w:tcPr>
          <w:p w14:paraId="67B584BA" w14:textId="6259AD8A"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1 914</w:t>
            </w:r>
          </w:p>
        </w:tc>
        <w:tc>
          <w:tcPr>
            <w:tcW w:w="1250" w:type="pct"/>
            <w:tcBorders>
              <w:top w:val="single" w:sz="12" w:space="0" w:color="auto"/>
            </w:tcBorders>
            <w:shd w:val="clear" w:color="auto" w:fill="auto"/>
            <w:vAlign w:val="bottom"/>
          </w:tcPr>
          <w:p w14:paraId="39B1C7DC" w14:textId="43B80FC8"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bCs/>
                <w:sz w:val="18"/>
              </w:rPr>
            </w:pPr>
            <w:r w:rsidRPr="002A3487">
              <w:rPr>
                <w:rFonts w:ascii="Times New Roman" w:hAnsi="Times New Roman" w:cs="Times New Roman"/>
                <w:bCs/>
                <w:sz w:val="18"/>
              </w:rPr>
              <w:t>4 218</w:t>
            </w:r>
          </w:p>
        </w:tc>
      </w:tr>
      <w:tr w:rsidR="00594964" w:rsidRPr="002A3487" w14:paraId="2CD4DE6E" w14:textId="77777777" w:rsidTr="00051C7E">
        <w:trPr>
          <w:trHeight w:val="240"/>
        </w:trPr>
        <w:tc>
          <w:tcPr>
            <w:tcW w:w="1251" w:type="pct"/>
            <w:shd w:val="clear" w:color="auto" w:fill="auto"/>
          </w:tcPr>
          <w:p w14:paraId="4CCB3CB8" w14:textId="1389BF7C" w:rsidR="00594964" w:rsidRPr="002A3487" w:rsidRDefault="00594964" w:rsidP="00051C7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2021</w:t>
            </w:r>
          </w:p>
        </w:tc>
        <w:tc>
          <w:tcPr>
            <w:tcW w:w="1250" w:type="pct"/>
            <w:shd w:val="clear" w:color="auto" w:fill="auto"/>
            <w:vAlign w:val="bottom"/>
          </w:tcPr>
          <w:p w14:paraId="2BE53E61" w14:textId="188FB751"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2 565</w:t>
            </w:r>
          </w:p>
        </w:tc>
        <w:tc>
          <w:tcPr>
            <w:tcW w:w="1250" w:type="pct"/>
            <w:shd w:val="clear" w:color="auto" w:fill="auto"/>
            <w:vAlign w:val="bottom"/>
          </w:tcPr>
          <w:p w14:paraId="1496D96C" w14:textId="19764309"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2 427</w:t>
            </w:r>
          </w:p>
        </w:tc>
        <w:tc>
          <w:tcPr>
            <w:tcW w:w="1250" w:type="pct"/>
            <w:shd w:val="clear" w:color="auto" w:fill="auto"/>
            <w:vAlign w:val="bottom"/>
          </w:tcPr>
          <w:p w14:paraId="7A1FB0F7" w14:textId="57B45D9B"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bCs/>
                <w:sz w:val="18"/>
              </w:rPr>
            </w:pPr>
            <w:r w:rsidRPr="002A3487">
              <w:rPr>
                <w:rFonts w:ascii="Times New Roman" w:hAnsi="Times New Roman" w:cs="Times New Roman"/>
                <w:bCs/>
                <w:sz w:val="18"/>
              </w:rPr>
              <w:t>4 992</w:t>
            </w:r>
          </w:p>
        </w:tc>
      </w:tr>
      <w:tr w:rsidR="00594964" w:rsidRPr="002A3487" w14:paraId="6EFF1EE6" w14:textId="77777777" w:rsidTr="00051C7E">
        <w:trPr>
          <w:trHeight w:val="240"/>
        </w:trPr>
        <w:tc>
          <w:tcPr>
            <w:tcW w:w="1251" w:type="pct"/>
            <w:tcBorders>
              <w:bottom w:val="single" w:sz="12" w:space="0" w:color="auto"/>
            </w:tcBorders>
            <w:shd w:val="clear" w:color="auto" w:fill="auto"/>
          </w:tcPr>
          <w:p w14:paraId="7D65EE9C" w14:textId="4AD3A74D" w:rsidR="00594964" w:rsidRPr="002A3487" w:rsidRDefault="00594964" w:rsidP="00051C7E">
            <w:pPr>
              <w:pStyle w:val="SingleTxtG"/>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2022</w:t>
            </w:r>
          </w:p>
        </w:tc>
        <w:tc>
          <w:tcPr>
            <w:tcW w:w="1250" w:type="pct"/>
            <w:tcBorders>
              <w:bottom w:val="single" w:sz="12" w:space="0" w:color="auto"/>
            </w:tcBorders>
            <w:shd w:val="clear" w:color="auto" w:fill="auto"/>
            <w:vAlign w:val="bottom"/>
          </w:tcPr>
          <w:p w14:paraId="4A7FCFE8" w14:textId="46388105"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2 079</w:t>
            </w:r>
          </w:p>
        </w:tc>
        <w:tc>
          <w:tcPr>
            <w:tcW w:w="1250" w:type="pct"/>
            <w:tcBorders>
              <w:bottom w:val="single" w:sz="12" w:space="0" w:color="auto"/>
            </w:tcBorders>
            <w:shd w:val="clear" w:color="auto" w:fill="auto"/>
            <w:vAlign w:val="bottom"/>
          </w:tcPr>
          <w:p w14:paraId="2457CD3A" w14:textId="1342262D"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2 344</w:t>
            </w:r>
          </w:p>
        </w:tc>
        <w:tc>
          <w:tcPr>
            <w:tcW w:w="1250" w:type="pct"/>
            <w:tcBorders>
              <w:bottom w:val="single" w:sz="12" w:space="0" w:color="auto"/>
            </w:tcBorders>
            <w:shd w:val="clear" w:color="auto" w:fill="auto"/>
            <w:vAlign w:val="bottom"/>
          </w:tcPr>
          <w:p w14:paraId="5768EAA8" w14:textId="71614095" w:rsidR="00594964" w:rsidRPr="002A3487" w:rsidRDefault="00594964" w:rsidP="00051C7E">
            <w:pPr>
              <w:pStyle w:val="SingleTxtG"/>
              <w:tabs>
                <w:tab w:val="clear" w:pos="1701"/>
                <w:tab w:val="clear" w:pos="2268"/>
                <w:tab w:val="clear" w:pos="2835"/>
              </w:tabs>
              <w:spacing w:before="40" w:after="40" w:line="220" w:lineRule="exact"/>
              <w:ind w:left="113" w:right="0"/>
              <w:jc w:val="right"/>
              <w:rPr>
                <w:rFonts w:ascii="Times New Roman" w:hAnsi="Times New Roman" w:cs="Times New Roman"/>
                <w:bCs/>
                <w:sz w:val="18"/>
              </w:rPr>
            </w:pPr>
            <w:r w:rsidRPr="002A3487">
              <w:rPr>
                <w:rFonts w:ascii="Times New Roman" w:hAnsi="Times New Roman" w:cs="Times New Roman"/>
                <w:bCs/>
                <w:sz w:val="18"/>
              </w:rPr>
              <w:t>4 423</w:t>
            </w:r>
          </w:p>
        </w:tc>
      </w:tr>
    </w:tbl>
    <w:p w14:paraId="4C513EA9" w14:textId="77777777" w:rsidR="00594964" w:rsidRPr="00A85BD2" w:rsidRDefault="00594964" w:rsidP="00A85BD2">
      <w:pPr>
        <w:pStyle w:val="SingleTxtG"/>
        <w:spacing w:before="120" w:after="240"/>
        <w:ind w:firstLine="170"/>
        <w:jc w:val="left"/>
        <w:rPr>
          <w:sz w:val="18"/>
          <w:szCs w:val="18"/>
        </w:rPr>
      </w:pPr>
      <w:r w:rsidRPr="00A85BD2">
        <w:rPr>
          <w:i/>
          <w:iCs/>
          <w:sz w:val="18"/>
          <w:szCs w:val="18"/>
        </w:rPr>
        <w:t>Fuente</w:t>
      </w:r>
      <w:r w:rsidRPr="006D11B5">
        <w:rPr>
          <w:i/>
          <w:iCs/>
          <w:sz w:val="18"/>
          <w:szCs w:val="18"/>
        </w:rPr>
        <w:t>:</w:t>
      </w:r>
      <w:r w:rsidRPr="00A85BD2">
        <w:rPr>
          <w:sz w:val="18"/>
          <w:szCs w:val="18"/>
        </w:rPr>
        <w:t xml:space="preserve"> DPJS.</w:t>
      </w:r>
    </w:p>
    <w:p w14:paraId="63DDC2D1" w14:textId="77D9A089" w:rsidR="00594964" w:rsidRPr="002A3487" w:rsidRDefault="00A85BD2" w:rsidP="00A85BD2">
      <w:pPr>
        <w:pStyle w:val="H1G"/>
      </w:pPr>
      <w:r>
        <w:lastRenderedPageBreak/>
        <w:tab/>
      </w:r>
      <w:r w:rsidR="00594964">
        <w:tab/>
      </w:r>
      <w:r w:rsidR="00594964" w:rsidRPr="002A3487">
        <w:t>Respuesta al párrafo 18 c) de la lista de cuestiones</w:t>
      </w:r>
    </w:p>
    <w:p w14:paraId="4D87BB92" w14:textId="77777777" w:rsidR="00594964" w:rsidRPr="002A3487" w:rsidRDefault="00594964" w:rsidP="00594964">
      <w:pPr>
        <w:pStyle w:val="SingleTxtG"/>
      </w:pPr>
      <w:r w:rsidRPr="002A3487">
        <w:t>115.</w:t>
      </w:r>
      <w:r w:rsidRPr="002A3487">
        <w:tab/>
        <w:t xml:space="preserve">No se dispone de datos sobre niños en régimen de acogida. </w:t>
      </w:r>
    </w:p>
    <w:p w14:paraId="6B339C3D" w14:textId="72F0A2CD" w:rsidR="00594964" w:rsidRPr="002A3487" w:rsidRDefault="00A85BD2" w:rsidP="00A85BD2">
      <w:pPr>
        <w:pStyle w:val="H1G"/>
      </w:pPr>
      <w:r>
        <w:tab/>
      </w:r>
      <w:r w:rsidR="00594964">
        <w:tab/>
      </w:r>
      <w:r w:rsidR="00594964" w:rsidRPr="002A3487">
        <w:t>Respuesta al párrafo 18 d) de la lista de cuestiones</w:t>
      </w:r>
    </w:p>
    <w:p w14:paraId="35FDC5F3" w14:textId="77777777" w:rsidR="00594964" w:rsidRPr="002A3487" w:rsidRDefault="00594964" w:rsidP="00594964">
      <w:pPr>
        <w:pStyle w:val="SingleTxtG"/>
      </w:pPr>
      <w:r w:rsidRPr="002A3487">
        <w:t>116.</w:t>
      </w:r>
      <w:r w:rsidRPr="002A3487">
        <w:tab/>
        <w:t xml:space="preserve">No se dispone de datos sobre niños colocados en hogares de acogida informales. </w:t>
      </w:r>
    </w:p>
    <w:p w14:paraId="639FC36E" w14:textId="14A27635" w:rsidR="00594964" w:rsidRPr="002A3487" w:rsidRDefault="00A85BD2" w:rsidP="00A85BD2">
      <w:pPr>
        <w:pStyle w:val="H1G"/>
      </w:pPr>
      <w:r>
        <w:tab/>
      </w:r>
      <w:r w:rsidR="00594964">
        <w:tab/>
      </w:r>
      <w:r w:rsidR="00594964" w:rsidRPr="002A3487">
        <w:t>Respuesta al párrafo 18 e) de la lista de cuestiones</w:t>
      </w:r>
    </w:p>
    <w:p w14:paraId="03195018" w14:textId="379D79BD" w:rsidR="00594964" w:rsidRPr="002A3487" w:rsidRDefault="00A85BD2" w:rsidP="00A85BD2">
      <w:pPr>
        <w:pStyle w:val="H23G"/>
      </w:pPr>
      <w:r>
        <w:tab/>
      </w:r>
      <w:r w:rsidR="00594964">
        <w:tab/>
      </w:r>
      <w:r w:rsidR="00594964" w:rsidRPr="002A3487">
        <w:t>Situación de los niños adoptados en el extranjero en los últimos tres años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849"/>
        <w:gridCol w:w="618"/>
        <w:gridCol w:w="619"/>
        <w:gridCol w:w="1372"/>
        <w:gridCol w:w="1177"/>
        <w:gridCol w:w="1177"/>
        <w:gridCol w:w="1558"/>
      </w:tblGrid>
      <w:tr w:rsidR="00A85BD2" w:rsidRPr="00A85BD2" w14:paraId="72E53362" w14:textId="77777777" w:rsidTr="00A85BD2">
        <w:trPr>
          <w:trHeight w:val="240"/>
          <w:tblHeader/>
        </w:trPr>
        <w:tc>
          <w:tcPr>
            <w:tcW w:w="849" w:type="dxa"/>
            <w:tcBorders>
              <w:top w:val="single" w:sz="4" w:space="0" w:color="auto"/>
              <w:bottom w:val="single" w:sz="12" w:space="0" w:color="auto"/>
            </w:tcBorders>
            <w:shd w:val="clear" w:color="auto" w:fill="auto"/>
            <w:vAlign w:val="bottom"/>
          </w:tcPr>
          <w:p w14:paraId="7D22693B" w14:textId="09005217" w:rsidR="00594964" w:rsidRPr="00A85BD2" w:rsidRDefault="00594964" w:rsidP="00A85BD2">
            <w:pPr>
              <w:pStyle w:val="SingleTxtG"/>
              <w:tabs>
                <w:tab w:val="clear" w:pos="1701"/>
                <w:tab w:val="clear" w:pos="2268"/>
                <w:tab w:val="clear" w:pos="2835"/>
              </w:tabs>
              <w:spacing w:before="80" w:after="80" w:line="200" w:lineRule="exact"/>
              <w:ind w:left="0" w:right="0"/>
              <w:jc w:val="left"/>
              <w:rPr>
                <w:i/>
                <w:sz w:val="16"/>
              </w:rPr>
            </w:pPr>
            <w:r w:rsidRPr="00A85BD2">
              <w:rPr>
                <w:i/>
                <w:sz w:val="16"/>
              </w:rPr>
              <w:t>Núm</w:t>
            </w:r>
            <w:r w:rsidR="00A85BD2" w:rsidRPr="00A85BD2">
              <w:rPr>
                <w:i/>
                <w:sz w:val="16"/>
              </w:rPr>
              <w:t>ero</w:t>
            </w:r>
            <w:r w:rsidRPr="00A85BD2">
              <w:rPr>
                <w:i/>
                <w:sz w:val="16"/>
              </w:rPr>
              <w:t xml:space="preserve"> de orden</w:t>
            </w:r>
          </w:p>
        </w:tc>
        <w:tc>
          <w:tcPr>
            <w:tcW w:w="618" w:type="dxa"/>
            <w:tcBorders>
              <w:top w:val="single" w:sz="4" w:space="0" w:color="auto"/>
              <w:bottom w:val="single" w:sz="12" w:space="0" w:color="auto"/>
            </w:tcBorders>
            <w:shd w:val="clear" w:color="auto" w:fill="auto"/>
            <w:vAlign w:val="bottom"/>
          </w:tcPr>
          <w:p w14:paraId="2C2BE556" w14:textId="77777777" w:rsidR="00594964" w:rsidRPr="00A85BD2" w:rsidRDefault="00594964" w:rsidP="00A85BD2">
            <w:pPr>
              <w:pStyle w:val="SingleTxtG"/>
              <w:tabs>
                <w:tab w:val="clear" w:pos="1701"/>
                <w:tab w:val="clear" w:pos="2268"/>
                <w:tab w:val="clear" w:pos="2835"/>
              </w:tabs>
              <w:spacing w:before="80" w:after="80" w:line="200" w:lineRule="exact"/>
              <w:ind w:left="0" w:right="0"/>
              <w:jc w:val="left"/>
              <w:rPr>
                <w:i/>
                <w:sz w:val="16"/>
              </w:rPr>
            </w:pPr>
            <w:r w:rsidRPr="00A85BD2">
              <w:rPr>
                <w:i/>
                <w:sz w:val="16"/>
              </w:rPr>
              <w:t>Edad (años)</w:t>
            </w:r>
          </w:p>
        </w:tc>
        <w:tc>
          <w:tcPr>
            <w:tcW w:w="619" w:type="dxa"/>
            <w:tcBorders>
              <w:top w:val="single" w:sz="4" w:space="0" w:color="auto"/>
              <w:bottom w:val="single" w:sz="12" w:space="0" w:color="auto"/>
            </w:tcBorders>
            <w:shd w:val="clear" w:color="auto" w:fill="auto"/>
            <w:vAlign w:val="bottom"/>
          </w:tcPr>
          <w:p w14:paraId="2B09EA30" w14:textId="77777777" w:rsidR="00594964" w:rsidRPr="00A85BD2" w:rsidRDefault="00594964" w:rsidP="00A85BD2">
            <w:pPr>
              <w:pStyle w:val="SingleTxtG"/>
              <w:tabs>
                <w:tab w:val="clear" w:pos="1701"/>
                <w:tab w:val="clear" w:pos="2268"/>
                <w:tab w:val="clear" w:pos="2835"/>
              </w:tabs>
              <w:spacing w:before="80" w:after="80" w:line="200" w:lineRule="exact"/>
              <w:ind w:left="0" w:right="0"/>
              <w:jc w:val="left"/>
              <w:rPr>
                <w:i/>
                <w:sz w:val="16"/>
              </w:rPr>
            </w:pPr>
            <w:r w:rsidRPr="00A85BD2">
              <w:rPr>
                <w:i/>
                <w:sz w:val="16"/>
              </w:rPr>
              <w:t>Género</w:t>
            </w:r>
          </w:p>
        </w:tc>
        <w:tc>
          <w:tcPr>
            <w:tcW w:w="1372" w:type="dxa"/>
            <w:tcBorders>
              <w:top w:val="single" w:sz="4" w:space="0" w:color="auto"/>
              <w:bottom w:val="single" w:sz="12" w:space="0" w:color="auto"/>
            </w:tcBorders>
            <w:shd w:val="clear" w:color="auto" w:fill="auto"/>
            <w:vAlign w:val="bottom"/>
          </w:tcPr>
          <w:p w14:paraId="3669F407" w14:textId="77777777" w:rsidR="00594964" w:rsidRPr="00A85BD2" w:rsidRDefault="00594964" w:rsidP="00A85BD2">
            <w:pPr>
              <w:pStyle w:val="SingleTxtG"/>
              <w:tabs>
                <w:tab w:val="clear" w:pos="1701"/>
                <w:tab w:val="clear" w:pos="2268"/>
                <w:tab w:val="clear" w:pos="2835"/>
              </w:tabs>
              <w:spacing w:before="80" w:after="80" w:line="200" w:lineRule="exact"/>
              <w:ind w:left="0" w:right="0"/>
              <w:jc w:val="left"/>
              <w:rPr>
                <w:i/>
                <w:sz w:val="16"/>
              </w:rPr>
            </w:pPr>
            <w:r w:rsidRPr="00A85BD2">
              <w:rPr>
                <w:i/>
                <w:sz w:val="16"/>
              </w:rPr>
              <w:t>Medio ambiente</w:t>
            </w:r>
            <w:r w:rsidRPr="00A85BD2">
              <w:rPr>
                <w:i/>
                <w:sz w:val="16"/>
              </w:rPr>
              <w:br/>
              <w:t>socioeconómico</w:t>
            </w:r>
          </w:p>
        </w:tc>
        <w:tc>
          <w:tcPr>
            <w:tcW w:w="1177" w:type="dxa"/>
            <w:tcBorders>
              <w:top w:val="single" w:sz="4" w:space="0" w:color="auto"/>
              <w:bottom w:val="single" w:sz="12" w:space="0" w:color="auto"/>
            </w:tcBorders>
            <w:shd w:val="clear" w:color="auto" w:fill="auto"/>
            <w:vAlign w:val="bottom"/>
          </w:tcPr>
          <w:p w14:paraId="19C37A0D" w14:textId="77777777" w:rsidR="00594964" w:rsidRPr="00A85BD2" w:rsidRDefault="00594964" w:rsidP="00A85BD2">
            <w:pPr>
              <w:pStyle w:val="SingleTxtG"/>
              <w:tabs>
                <w:tab w:val="clear" w:pos="1701"/>
                <w:tab w:val="clear" w:pos="2268"/>
                <w:tab w:val="clear" w:pos="2835"/>
              </w:tabs>
              <w:spacing w:before="80" w:after="80" w:line="200" w:lineRule="exact"/>
              <w:ind w:left="0" w:right="0"/>
              <w:jc w:val="left"/>
              <w:rPr>
                <w:i/>
                <w:sz w:val="16"/>
              </w:rPr>
            </w:pPr>
            <w:r w:rsidRPr="00A85BD2">
              <w:rPr>
                <w:i/>
                <w:sz w:val="16"/>
              </w:rPr>
              <w:t xml:space="preserve">Origen </w:t>
            </w:r>
            <w:r w:rsidRPr="00A85BD2">
              <w:rPr>
                <w:i/>
                <w:sz w:val="16"/>
              </w:rPr>
              <w:br/>
              <w:t>etnia</w:t>
            </w:r>
          </w:p>
        </w:tc>
        <w:tc>
          <w:tcPr>
            <w:tcW w:w="1177" w:type="dxa"/>
            <w:tcBorders>
              <w:top w:val="single" w:sz="4" w:space="0" w:color="auto"/>
              <w:bottom w:val="single" w:sz="12" w:space="0" w:color="auto"/>
            </w:tcBorders>
            <w:shd w:val="clear" w:color="auto" w:fill="auto"/>
            <w:vAlign w:val="bottom"/>
          </w:tcPr>
          <w:p w14:paraId="7B2DFF77" w14:textId="77777777" w:rsidR="00594964" w:rsidRPr="00A85BD2" w:rsidRDefault="00594964" w:rsidP="00A85BD2">
            <w:pPr>
              <w:pStyle w:val="SingleTxtG"/>
              <w:tabs>
                <w:tab w:val="clear" w:pos="1701"/>
                <w:tab w:val="clear" w:pos="2268"/>
                <w:tab w:val="clear" w:pos="2835"/>
              </w:tabs>
              <w:spacing w:before="80" w:after="80" w:line="200" w:lineRule="exact"/>
              <w:ind w:left="0" w:right="0"/>
              <w:jc w:val="left"/>
              <w:rPr>
                <w:i/>
                <w:sz w:val="16"/>
              </w:rPr>
            </w:pPr>
            <w:r w:rsidRPr="00A85BD2">
              <w:rPr>
                <w:i/>
                <w:sz w:val="16"/>
              </w:rPr>
              <w:t xml:space="preserve">Zona </w:t>
            </w:r>
            <w:r w:rsidRPr="00A85BD2">
              <w:rPr>
                <w:i/>
                <w:sz w:val="16"/>
              </w:rPr>
              <w:br/>
              <w:t>geográfica</w:t>
            </w:r>
          </w:p>
        </w:tc>
        <w:tc>
          <w:tcPr>
            <w:tcW w:w="1558" w:type="dxa"/>
            <w:tcBorders>
              <w:top w:val="single" w:sz="4" w:space="0" w:color="auto"/>
              <w:bottom w:val="single" w:sz="12" w:space="0" w:color="auto"/>
            </w:tcBorders>
            <w:shd w:val="clear" w:color="auto" w:fill="auto"/>
            <w:vAlign w:val="bottom"/>
          </w:tcPr>
          <w:p w14:paraId="2EAE61A8" w14:textId="77777777" w:rsidR="00594964" w:rsidRPr="00A85BD2" w:rsidRDefault="00594964" w:rsidP="00A85BD2">
            <w:pPr>
              <w:pStyle w:val="SingleTxtG"/>
              <w:tabs>
                <w:tab w:val="clear" w:pos="1701"/>
                <w:tab w:val="clear" w:pos="2268"/>
                <w:tab w:val="clear" w:pos="2835"/>
              </w:tabs>
              <w:spacing w:before="80" w:after="80" w:line="200" w:lineRule="exact"/>
              <w:ind w:left="0" w:right="0"/>
              <w:jc w:val="left"/>
              <w:rPr>
                <w:i/>
                <w:sz w:val="16"/>
              </w:rPr>
            </w:pPr>
            <w:r w:rsidRPr="00A85BD2">
              <w:rPr>
                <w:i/>
                <w:sz w:val="16"/>
              </w:rPr>
              <w:t>País de residencia de la familia adoptiva</w:t>
            </w:r>
          </w:p>
        </w:tc>
      </w:tr>
      <w:tr w:rsidR="00A85BD2" w:rsidRPr="00A85BD2" w14:paraId="4159A075" w14:textId="77777777" w:rsidTr="00A85BD2">
        <w:trPr>
          <w:trHeight w:val="240"/>
        </w:trPr>
        <w:tc>
          <w:tcPr>
            <w:tcW w:w="849" w:type="dxa"/>
            <w:tcBorders>
              <w:top w:val="single" w:sz="12" w:space="0" w:color="auto"/>
            </w:tcBorders>
            <w:shd w:val="clear" w:color="auto" w:fill="auto"/>
          </w:tcPr>
          <w:p w14:paraId="5DF13022" w14:textId="77777777" w:rsidR="00594964" w:rsidRPr="00A85BD2" w:rsidRDefault="00594964" w:rsidP="00A85BD2">
            <w:pPr>
              <w:pStyle w:val="SingleTxtG"/>
              <w:tabs>
                <w:tab w:val="clear" w:pos="1701"/>
                <w:tab w:val="clear" w:pos="2268"/>
                <w:tab w:val="clear" w:pos="2835"/>
              </w:tabs>
              <w:spacing w:before="40"/>
              <w:ind w:left="0" w:right="0"/>
              <w:jc w:val="left"/>
            </w:pPr>
            <w:r w:rsidRPr="00A85BD2">
              <w:t>1</w:t>
            </w:r>
          </w:p>
        </w:tc>
        <w:tc>
          <w:tcPr>
            <w:tcW w:w="618" w:type="dxa"/>
            <w:tcBorders>
              <w:top w:val="single" w:sz="12" w:space="0" w:color="auto"/>
            </w:tcBorders>
            <w:shd w:val="clear" w:color="auto" w:fill="auto"/>
          </w:tcPr>
          <w:p w14:paraId="08D07A2C" w14:textId="77777777" w:rsidR="00594964" w:rsidRPr="00A85BD2" w:rsidRDefault="00594964" w:rsidP="00A85BD2">
            <w:pPr>
              <w:pStyle w:val="SingleTxtG"/>
              <w:tabs>
                <w:tab w:val="clear" w:pos="1701"/>
                <w:tab w:val="clear" w:pos="2268"/>
                <w:tab w:val="clear" w:pos="2835"/>
              </w:tabs>
              <w:spacing w:before="40"/>
              <w:ind w:left="0" w:right="0"/>
              <w:jc w:val="left"/>
            </w:pPr>
            <w:r w:rsidRPr="00A85BD2">
              <w:t>8</w:t>
            </w:r>
          </w:p>
        </w:tc>
        <w:tc>
          <w:tcPr>
            <w:tcW w:w="619" w:type="dxa"/>
            <w:tcBorders>
              <w:top w:val="single" w:sz="12" w:space="0" w:color="auto"/>
            </w:tcBorders>
            <w:shd w:val="clear" w:color="auto" w:fill="auto"/>
          </w:tcPr>
          <w:p w14:paraId="40EB9A17" w14:textId="77777777" w:rsidR="00594964" w:rsidRPr="00A85BD2" w:rsidRDefault="00594964" w:rsidP="00A85BD2">
            <w:pPr>
              <w:pStyle w:val="SingleTxtG"/>
              <w:tabs>
                <w:tab w:val="clear" w:pos="1701"/>
                <w:tab w:val="clear" w:pos="2268"/>
                <w:tab w:val="clear" w:pos="2835"/>
              </w:tabs>
              <w:spacing w:before="40"/>
              <w:ind w:left="0" w:right="0"/>
              <w:jc w:val="left"/>
            </w:pPr>
            <w:r w:rsidRPr="00A85BD2">
              <w:t>F</w:t>
            </w:r>
          </w:p>
        </w:tc>
        <w:tc>
          <w:tcPr>
            <w:tcW w:w="1372" w:type="dxa"/>
            <w:tcBorders>
              <w:top w:val="single" w:sz="12" w:space="0" w:color="auto"/>
            </w:tcBorders>
            <w:shd w:val="clear" w:color="auto" w:fill="auto"/>
          </w:tcPr>
          <w:p w14:paraId="29832F5C"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Desfavorecido</w:t>
            </w:r>
          </w:p>
        </w:tc>
        <w:tc>
          <w:tcPr>
            <w:tcW w:w="1177" w:type="dxa"/>
            <w:tcBorders>
              <w:top w:val="single" w:sz="12" w:space="0" w:color="auto"/>
            </w:tcBorders>
            <w:shd w:val="clear" w:color="auto" w:fill="auto"/>
          </w:tcPr>
          <w:p w14:paraId="28BCAF72" w14:textId="77777777" w:rsidR="00594964" w:rsidRPr="00A85BD2" w:rsidRDefault="00594964" w:rsidP="00A85BD2">
            <w:pPr>
              <w:pStyle w:val="SingleTxtG"/>
              <w:tabs>
                <w:tab w:val="clear" w:pos="1701"/>
                <w:tab w:val="clear" w:pos="2268"/>
                <w:tab w:val="clear" w:pos="2835"/>
              </w:tabs>
              <w:spacing w:before="40"/>
              <w:ind w:left="0" w:right="0"/>
              <w:jc w:val="left"/>
            </w:pPr>
            <w:r w:rsidRPr="00A85BD2">
              <w:t>Toucouleur</w:t>
            </w:r>
          </w:p>
        </w:tc>
        <w:tc>
          <w:tcPr>
            <w:tcW w:w="1177" w:type="dxa"/>
            <w:tcBorders>
              <w:top w:val="single" w:sz="12" w:space="0" w:color="auto"/>
            </w:tcBorders>
            <w:shd w:val="clear" w:color="auto" w:fill="auto"/>
          </w:tcPr>
          <w:p w14:paraId="69A365C7" w14:textId="77777777" w:rsidR="00594964" w:rsidRPr="00A85BD2" w:rsidRDefault="00594964" w:rsidP="00A85BD2">
            <w:pPr>
              <w:pStyle w:val="SingleTxtG"/>
              <w:tabs>
                <w:tab w:val="clear" w:pos="1701"/>
                <w:tab w:val="clear" w:pos="2268"/>
                <w:tab w:val="clear" w:pos="2835"/>
              </w:tabs>
              <w:spacing w:before="40"/>
              <w:ind w:left="0" w:right="0"/>
              <w:jc w:val="left"/>
            </w:pPr>
            <w:r w:rsidRPr="00A85BD2">
              <w:t>Matam</w:t>
            </w:r>
          </w:p>
        </w:tc>
        <w:tc>
          <w:tcPr>
            <w:tcW w:w="1558" w:type="dxa"/>
            <w:tcBorders>
              <w:top w:val="single" w:sz="12" w:space="0" w:color="auto"/>
            </w:tcBorders>
            <w:shd w:val="clear" w:color="auto" w:fill="auto"/>
          </w:tcPr>
          <w:p w14:paraId="3C847A6E" w14:textId="77777777" w:rsidR="00594964" w:rsidRPr="00A85BD2" w:rsidRDefault="00594964" w:rsidP="00A85BD2">
            <w:pPr>
              <w:pStyle w:val="SingleTxtG"/>
              <w:tabs>
                <w:tab w:val="clear" w:pos="1701"/>
                <w:tab w:val="clear" w:pos="2268"/>
                <w:tab w:val="clear" w:pos="2835"/>
              </w:tabs>
              <w:spacing w:before="40"/>
              <w:ind w:left="0" w:right="0"/>
              <w:jc w:val="left"/>
            </w:pPr>
            <w:r w:rsidRPr="00A85BD2">
              <w:t>España</w:t>
            </w:r>
          </w:p>
        </w:tc>
      </w:tr>
      <w:tr w:rsidR="00A85BD2" w:rsidRPr="00A85BD2" w14:paraId="02B74C2B" w14:textId="77777777" w:rsidTr="00A85BD2">
        <w:trPr>
          <w:trHeight w:val="240"/>
        </w:trPr>
        <w:tc>
          <w:tcPr>
            <w:tcW w:w="849" w:type="dxa"/>
            <w:shd w:val="clear" w:color="auto" w:fill="auto"/>
          </w:tcPr>
          <w:p w14:paraId="266D81D2" w14:textId="77777777" w:rsidR="00594964" w:rsidRPr="00A85BD2" w:rsidRDefault="00594964" w:rsidP="00A85BD2">
            <w:pPr>
              <w:pStyle w:val="SingleTxtG"/>
              <w:tabs>
                <w:tab w:val="clear" w:pos="1701"/>
                <w:tab w:val="clear" w:pos="2268"/>
                <w:tab w:val="clear" w:pos="2835"/>
              </w:tabs>
              <w:spacing w:before="40"/>
              <w:ind w:left="0" w:right="0"/>
              <w:jc w:val="left"/>
            </w:pPr>
            <w:r w:rsidRPr="00A85BD2">
              <w:t>2</w:t>
            </w:r>
          </w:p>
        </w:tc>
        <w:tc>
          <w:tcPr>
            <w:tcW w:w="618" w:type="dxa"/>
            <w:shd w:val="clear" w:color="auto" w:fill="auto"/>
          </w:tcPr>
          <w:p w14:paraId="521A1C8C" w14:textId="77777777" w:rsidR="00594964" w:rsidRPr="00A85BD2" w:rsidRDefault="00594964" w:rsidP="00A85BD2">
            <w:pPr>
              <w:pStyle w:val="SingleTxtG"/>
              <w:tabs>
                <w:tab w:val="clear" w:pos="1701"/>
                <w:tab w:val="clear" w:pos="2268"/>
                <w:tab w:val="clear" w:pos="2835"/>
              </w:tabs>
              <w:spacing w:before="40"/>
              <w:ind w:left="0" w:right="0"/>
              <w:jc w:val="left"/>
            </w:pPr>
            <w:r w:rsidRPr="00A85BD2">
              <w:t>7</w:t>
            </w:r>
          </w:p>
        </w:tc>
        <w:tc>
          <w:tcPr>
            <w:tcW w:w="619" w:type="dxa"/>
            <w:shd w:val="clear" w:color="auto" w:fill="auto"/>
          </w:tcPr>
          <w:p w14:paraId="4EC5F6BB" w14:textId="77777777" w:rsidR="00594964" w:rsidRPr="00A85BD2" w:rsidRDefault="00594964" w:rsidP="00A85BD2">
            <w:pPr>
              <w:pStyle w:val="SingleTxtG"/>
              <w:tabs>
                <w:tab w:val="clear" w:pos="1701"/>
                <w:tab w:val="clear" w:pos="2268"/>
                <w:tab w:val="clear" w:pos="2835"/>
              </w:tabs>
              <w:spacing w:before="40"/>
              <w:ind w:left="0" w:right="0"/>
              <w:jc w:val="left"/>
            </w:pPr>
            <w:r w:rsidRPr="00A85BD2">
              <w:t>F</w:t>
            </w:r>
          </w:p>
        </w:tc>
        <w:tc>
          <w:tcPr>
            <w:tcW w:w="1372" w:type="dxa"/>
            <w:shd w:val="clear" w:color="auto" w:fill="auto"/>
          </w:tcPr>
          <w:p w14:paraId="1B9755E7"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Desfavorecido</w:t>
            </w:r>
          </w:p>
        </w:tc>
        <w:tc>
          <w:tcPr>
            <w:tcW w:w="1177" w:type="dxa"/>
            <w:shd w:val="clear" w:color="auto" w:fill="auto"/>
          </w:tcPr>
          <w:p w14:paraId="17C73CF6" w14:textId="77777777" w:rsidR="00594964" w:rsidRPr="00A85BD2" w:rsidRDefault="00594964" w:rsidP="00A85BD2">
            <w:pPr>
              <w:pStyle w:val="SingleTxtG"/>
              <w:tabs>
                <w:tab w:val="clear" w:pos="1701"/>
                <w:tab w:val="clear" w:pos="2268"/>
                <w:tab w:val="clear" w:pos="2835"/>
              </w:tabs>
              <w:spacing w:before="40"/>
              <w:ind w:left="0" w:right="0"/>
              <w:jc w:val="left"/>
            </w:pPr>
            <w:r w:rsidRPr="00A85BD2">
              <w:t>Wolof</w:t>
            </w:r>
          </w:p>
        </w:tc>
        <w:tc>
          <w:tcPr>
            <w:tcW w:w="1177" w:type="dxa"/>
            <w:shd w:val="clear" w:color="auto" w:fill="auto"/>
          </w:tcPr>
          <w:p w14:paraId="517A6C21"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Dakar</w:t>
            </w:r>
          </w:p>
        </w:tc>
        <w:tc>
          <w:tcPr>
            <w:tcW w:w="1558" w:type="dxa"/>
            <w:shd w:val="clear" w:color="auto" w:fill="auto"/>
          </w:tcPr>
          <w:p w14:paraId="609301C2" w14:textId="77777777" w:rsidR="00594964" w:rsidRPr="00A85BD2" w:rsidRDefault="00594964" w:rsidP="00A85BD2">
            <w:pPr>
              <w:pStyle w:val="SingleTxtG"/>
              <w:tabs>
                <w:tab w:val="clear" w:pos="1701"/>
                <w:tab w:val="clear" w:pos="2268"/>
                <w:tab w:val="clear" w:pos="2835"/>
              </w:tabs>
              <w:spacing w:before="40"/>
              <w:ind w:left="0" w:right="0"/>
              <w:jc w:val="left"/>
            </w:pPr>
            <w:r w:rsidRPr="00A85BD2">
              <w:t>España</w:t>
            </w:r>
          </w:p>
        </w:tc>
      </w:tr>
      <w:tr w:rsidR="00A85BD2" w:rsidRPr="00A85BD2" w14:paraId="0E8A4F81" w14:textId="77777777" w:rsidTr="00A85BD2">
        <w:trPr>
          <w:trHeight w:val="240"/>
        </w:trPr>
        <w:tc>
          <w:tcPr>
            <w:tcW w:w="849" w:type="dxa"/>
            <w:shd w:val="clear" w:color="auto" w:fill="auto"/>
          </w:tcPr>
          <w:p w14:paraId="4CF1B52F" w14:textId="77777777" w:rsidR="00594964" w:rsidRPr="00A85BD2" w:rsidRDefault="00594964" w:rsidP="00A85BD2">
            <w:pPr>
              <w:pStyle w:val="SingleTxtG"/>
              <w:tabs>
                <w:tab w:val="clear" w:pos="1701"/>
                <w:tab w:val="clear" w:pos="2268"/>
                <w:tab w:val="clear" w:pos="2835"/>
              </w:tabs>
              <w:spacing w:before="40"/>
              <w:ind w:left="0" w:right="0"/>
              <w:jc w:val="left"/>
            </w:pPr>
            <w:r w:rsidRPr="00A85BD2">
              <w:t>3</w:t>
            </w:r>
          </w:p>
        </w:tc>
        <w:tc>
          <w:tcPr>
            <w:tcW w:w="618" w:type="dxa"/>
            <w:shd w:val="clear" w:color="auto" w:fill="auto"/>
          </w:tcPr>
          <w:p w14:paraId="6FC0A251" w14:textId="77777777" w:rsidR="00594964" w:rsidRPr="00A85BD2" w:rsidRDefault="00594964" w:rsidP="00A85BD2">
            <w:pPr>
              <w:pStyle w:val="SingleTxtG"/>
              <w:tabs>
                <w:tab w:val="clear" w:pos="1701"/>
                <w:tab w:val="clear" w:pos="2268"/>
                <w:tab w:val="clear" w:pos="2835"/>
              </w:tabs>
              <w:spacing w:before="40"/>
              <w:ind w:left="0" w:right="0"/>
              <w:jc w:val="left"/>
            </w:pPr>
            <w:r w:rsidRPr="00A85BD2">
              <w:t>7</w:t>
            </w:r>
          </w:p>
        </w:tc>
        <w:tc>
          <w:tcPr>
            <w:tcW w:w="619" w:type="dxa"/>
            <w:shd w:val="clear" w:color="auto" w:fill="auto"/>
          </w:tcPr>
          <w:p w14:paraId="4C1FF0E4" w14:textId="77777777" w:rsidR="00594964" w:rsidRPr="00A85BD2" w:rsidRDefault="00594964" w:rsidP="00A85BD2">
            <w:pPr>
              <w:pStyle w:val="SingleTxtG"/>
              <w:tabs>
                <w:tab w:val="clear" w:pos="1701"/>
                <w:tab w:val="clear" w:pos="2268"/>
                <w:tab w:val="clear" w:pos="2835"/>
              </w:tabs>
              <w:spacing w:before="40"/>
              <w:ind w:left="0" w:right="0"/>
              <w:jc w:val="left"/>
            </w:pPr>
            <w:r w:rsidRPr="00A85BD2">
              <w:t>M</w:t>
            </w:r>
          </w:p>
        </w:tc>
        <w:tc>
          <w:tcPr>
            <w:tcW w:w="1372" w:type="dxa"/>
            <w:shd w:val="clear" w:color="auto" w:fill="auto"/>
          </w:tcPr>
          <w:p w14:paraId="0069313A" w14:textId="77777777" w:rsidR="00594964" w:rsidRPr="00A85BD2" w:rsidRDefault="00594964" w:rsidP="00A85BD2">
            <w:pPr>
              <w:pStyle w:val="SingleTxtG"/>
              <w:tabs>
                <w:tab w:val="clear" w:pos="1701"/>
                <w:tab w:val="clear" w:pos="2268"/>
                <w:tab w:val="clear" w:pos="2835"/>
              </w:tabs>
              <w:spacing w:before="40"/>
              <w:ind w:left="0" w:right="0"/>
              <w:jc w:val="left"/>
            </w:pPr>
            <w:r w:rsidRPr="00A85BD2">
              <w:t>Medio</w:t>
            </w:r>
          </w:p>
        </w:tc>
        <w:tc>
          <w:tcPr>
            <w:tcW w:w="1177" w:type="dxa"/>
            <w:shd w:val="clear" w:color="auto" w:fill="auto"/>
          </w:tcPr>
          <w:p w14:paraId="5E921BBE" w14:textId="77777777" w:rsidR="00594964" w:rsidRPr="00A85BD2" w:rsidRDefault="00594964" w:rsidP="00A85BD2">
            <w:pPr>
              <w:pStyle w:val="SingleTxtG"/>
              <w:tabs>
                <w:tab w:val="clear" w:pos="1701"/>
                <w:tab w:val="clear" w:pos="2268"/>
                <w:tab w:val="clear" w:pos="2835"/>
              </w:tabs>
              <w:spacing w:before="40"/>
              <w:ind w:left="0" w:right="0"/>
              <w:jc w:val="left"/>
            </w:pPr>
            <w:r w:rsidRPr="00A85BD2">
              <w:t>Wolof</w:t>
            </w:r>
          </w:p>
        </w:tc>
        <w:tc>
          <w:tcPr>
            <w:tcW w:w="1177" w:type="dxa"/>
            <w:shd w:val="clear" w:color="auto" w:fill="auto"/>
          </w:tcPr>
          <w:p w14:paraId="263F1F2B"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Dakar</w:t>
            </w:r>
          </w:p>
        </w:tc>
        <w:tc>
          <w:tcPr>
            <w:tcW w:w="1558" w:type="dxa"/>
            <w:shd w:val="clear" w:color="auto" w:fill="auto"/>
          </w:tcPr>
          <w:p w14:paraId="5E9B7FFF" w14:textId="77777777" w:rsidR="00594964" w:rsidRPr="00A85BD2" w:rsidRDefault="00594964" w:rsidP="00A85BD2">
            <w:pPr>
              <w:pStyle w:val="SingleTxtG"/>
              <w:tabs>
                <w:tab w:val="clear" w:pos="1701"/>
                <w:tab w:val="clear" w:pos="2268"/>
                <w:tab w:val="clear" w:pos="2835"/>
              </w:tabs>
              <w:spacing w:before="40"/>
              <w:ind w:left="0" w:right="0"/>
              <w:jc w:val="left"/>
            </w:pPr>
            <w:r w:rsidRPr="00A85BD2">
              <w:t>España</w:t>
            </w:r>
          </w:p>
        </w:tc>
      </w:tr>
      <w:tr w:rsidR="00A85BD2" w:rsidRPr="00A85BD2" w14:paraId="39EC0F72" w14:textId="77777777" w:rsidTr="00A85BD2">
        <w:trPr>
          <w:trHeight w:val="240"/>
        </w:trPr>
        <w:tc>
          <w:tcPr>
            <w:tcW w:w="849" w:type="dxa"/>
            <w:shd w:val="clear" w:color="auto" w:fill="auto"/>
          </w:tcPr>
          <w:p w14:paraId="6B18B09F" w14:textId="77777777" w:rsidR="00594964" w:rsidRPr="00A85BD2" w:rsidRDefault="00594964" w:rsidP="00A85BD2">
            <w:pPr>
              <w:pStyle w:val="SingleTxtG"/>
              <w:tabs>
                <w:tab w:val="clear" w:pos="1701"/>
                <w:tab w:val="clear" w:pos="2268"/>
                <w:tab w:val="clear" w:pos="2835"/>
              </w:tabs>
              <w:spacing w:before="40"/>
              <w:ind w:left="0" w:right="0"/>
              <w:jc w:val="left"/>
            </w:pPr>
            <w:r w:rsidRPr="00A85BD2">
              <w:t>4</w:t>
            </w:r>
          </w:p>
        </w:tc>
        <w:tc>
          <w:tcPr>
            <w:tcW w:w="618" w:type="dxa"/>
            <w:shd w:val="clear" w:color="auto" w:fill="auto"/>
          </w:tcPr>
          <w:p w14:paraId="2D3CBCC6" w14:textId="77777777" w:rsidR="00594964" w:rsidRPr="00A85BD2" w:rsidRDefault="00594964" w:rsidP="00A85BD2">
            <w:pPr>
              <w:pStyle w:val="SingleTxtG"/>
              <w:tabs>
                <w:tab w:val="clear" w:pos="1701"/>
                <w:tab w:val="clear" w:pos="2268"/>
                <w:tab w:val="clear" w:pos="2835"/>
              </w:tabs>
              <w:spacing w:before="40"/>
              <w:ind w:left="0" w:right="0"/>
              <w:jc w:val="left"/>
            </w:pPr>
            <w:r w:rsidRPr="00A85BD2">
              <w:t>5</w:t>
            </w:r>
          </w:p>
        </w:tc>
        <w:tc>
          <w:tcPr>
            <w:tcW w:w="619" w:type="dxa"/>
            <w:shd w:val="clear" w:color="auto" w:fill="auto"/>
          </w:tcPr>
          <w:p w14:paraId="0E22B8E5" w14:textId="77777777" w:rsidR="00594964" w:rsidRPr="00A85BD2" w:rsidRDefault="00594964" w:rsidP="00A85BD2">
            <w:pPr>
              <w:pStyle w:val="SingleTxtG"/>
              <w:tabs>
                <w:tab w:val="clear" w:pos="1701"/>
                <w:tab w:val="clear" w:pos="2268"/>
                <w:tab w:val="clear" w:pos="2835"/>
              </w:tabs>
              <w:spacing w:before="40"/>
              <w:ind w:left="0" w:right="0"/>
              <w:jc w:val="left"/>
            </w:pPr>
            <w:r w:rsidRPr="00A85BD2">
              <w:t>F</w:t>
            </w:r>
          </w:p>
        </w:tc>
        <w:tc>
          <w:tcPr>
            <w:tcW w:w="1372" w:type="dxa"/>
            <w:shd w:val="clear" w:color="auto" w:fill="auto"/>
          </w:tcPr>
          <w:p w14:paraId="651BEF2C"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Desfavorecido</w:t>
            </w:r>
          </w:p>
        </w:tc>
        <w:tc>
          <w:tcPr>
            <w:tcW w:w="1177" w:type="dxa"/>
            <w:shd w:val="clear" w:color="auto" w:fill="auto"/>
          </w:tcPr>
          <w:p w14:paraId="7BB35DD9" w14:textId="77777777" w:rsidR="00594964" w:rsidRPr="00A85BD2" w:rsidRDefault="00594964" w:rsidP="00A85BD2">
            <w:pPr>
              <w:pStyle w:val="SingleTxtG"/>
              <w:tabs>
                <w:tab w:val="clear" w:pos="1701"/>
                <w:tab w:val="clear" w:pos="2268"/>
                <w:tab w:val="clear" w:pos="2835"/>
              </w:tabs>
              <w:spacing w:before="40"/>
              <w:ind w:left="0" w:right="0"/>
              <w:jc w:val="left"/>
            </w:pPr>
            <w:r w:rsidRPr="00A85BD2">
              <w:t>Sérère</w:t>
            </w:r>
          </w:p>
        </w:tc>
        <w:tc>
          <w:tcPr>
            <w:tcW w:w="1177" w:type="dxa"/>
            <w:shd w:val="clear" w:color="auto" w:fill="auto"/>
          </w:tcPr>
          <w:p w14:paraId="2B243922" w14:textId="77777777" w:rsidR="00594964" w:rsidRPr="00A85BD2" w:rsidRDefault="00594964" w:rsidP="00A85BD2">
            <w:pPr>
              <w:pStyle w:val="SingleTxtG"/>
              <w:tabs>
                <w:tab w:val="clear" w:pos="1701"/>
                <w:tab w:val="clear" w:pos="2268"/>
                <w:tab w:val="clear" w:pos="2835"/>
              </w:tabs>
              <w:spacing w:before="40"/>
              <w:ind w:left="0" w:right="0"/>
              <w:jc w:val="left"/>
            </w:pPr>
            <w:r w:rsidRPr="00A85BD2">
              <w:t>Mbour</w:t>
            </w:r>
          </w:p>
        </w:tc>
        <w:tc>
          <w:tcPr>
            <w:tcW w:w="1558" w:type="dxa"/>
            <w:shd w:val="clear" w:color="auto" w:fill="auto"/>
          </w:tcPr>
          <w:p w14:paraId="27B08506" w14:textId="77777777" w:rsidR="00594964" w:rsidRPr="00A85BD2" w:rsidRDefault="00594964" w:rsidP="00A85BD2">
            <w:pPr>
              <w:pStyle w:val="SingleTxtG"/>
              <w:tabs>
                <w:tab w:val="clear" w:pos="1701"/>
                <w:tab w:val="clear" w:pos="2268"/>
                <w:tab w:val="clear" w:pos="2835"/>
              </w:tabs>
              <w:spacing w:before="40"/>
              <w:ind w:left="0" w:right="0"/>
              <w:jc w:val="left"/>
            </w:pPr>
            <w:r w:rsidRPr="00A85BD2">
              <w:t>España</w:t>
            </w:r>
          </w:p>
        </w:tc>
      </w:tr>
      <w:tr w:rsidR="00A85BD2" w:rsidRPr="00A85BD2" w14:paraId="7E4240B4" w14:textId="77777777" w:rsidTr="00A85BD2">
        <w:trPr>
          <w:trHeight w:val="240"/>
        </w:trPr>
        <w:tc>
          <w:tcPr>
            <w:tcW w:w="849" w:type="dxa"/>
            <w:shd w:val="clear" w:color="auto" w:fill="auto"/>
          </w:tcPr>
          <w:p w14:paraId="30196135" w14:textId="77777777" w:rsidR="00594964" w:rsidRPr="00A85BD2" w:rsidRDefault="00594964" w:rsidP="00A85BD2">
            <w:pPr>
              <w:pStyle w:val="SingleTxtG"/>
              <w:tabs>
                <w:tab w:val="clear" w:pos="1701"/>
                <w:tab w:val="clear" w:pos="2268"/>
                <w:tab w:val="clear" w:pos="2835"/>
              </w:tabs>
              <w:spacing w:before="40"/>
              <w:ind w:left="0" w:right="0"/>
              <w:jc w:val="left"/>
            </w:pPr>
            <w:r w:rsidRPr="00A85BD2">
              <w:t>5</w:t>
            </w:r>
          </w:p>
        </w:tc>
        <w:tc>
          <w:tcPr>
            <w:tcW w:w="618" w:type="dxa"/>
            <w:shd w:val="clear" w:color="auto" w:fill="auto"/>
          </w:tcPr>
          <w:p w14:paraId="58B2EB18" w14:textId="77777777" w:rsidR="00594964" w:rsidRPr="00A85BD2" w:rsidRDefault="00594964" w:rsidP="00A85BD2">
            <w:pPr>
              <w:pStyle w:val="SingleTxtG"/>
              <w:tabs>
                <w:tab w:val="clear" w:pos="1701"/>
                <w:tab w:val="clear" w:pos="2268"/>
                <w:tab w:val="clear" w:pos="2835"/>
              </w:tabs>
              <w:spacing w:before="40"/>
              <w:ind w:left="0" w:right="0"/>
              <w:jc w:val="left"/>
            </w:pPr>
            <w:r w:rsidRPr="00A85BD2">
              <w:t>6</w:t>
            </w:r>
          </w:p>
        </w:tc>
        <w:tc>
          <w:tcPr>
            <w:tcW w:w="619" w:type="dxa"/>
            <w:shd w:val="clear" w:color="auto" w:fill="auto"/>
          </w:tcPr>
          <w:p w14:paraId="62F1E470" w14:textId="77777777" w:rsidR="00594964" w:rsidRPr="00A85BD2" w:rsidRDefault="00594964" w:rsidP="00A85BD2">
            <w:pPr>
              <w:pStyle w:val="SingleTxtG"/>
              <w:tabs>
                <w:tab w:val="clear" w:pos="1701"/>
                <w:tab w:val="clear" w:pos="2268"/>
                <w:tab w:val="clear" w:pos="2835"/>
              </w:tabs>
              <w:spacing w:before="40"/>
              <w:ind w:left="0" w:right="0"/>
              <w:jc w:val="left"/>
            </w:pPr>
            <w:r w:rsidRPr="00A85BD2">
              <w:t>M</w:t>
            </w:r>
          </w:p>
        </w:tc>
        <w:tc>
          <w:tcPr>
            <w:tcW w:w="1372" w:type="dxa"/>
            <w:shd w:val="clear" w:color="auto" w:fill="auto"/>
          </w:tcPr>
          <w:p w14:paraId="74D58C07" w14:textId="77777777" w:rsidR="00594964" w:rsidRPr="00A85BD2" w:rsidRDefault="00594964" w:rsidP="00A85BD2">
            <w:pPr>
              <w:pStyle w:val="SingleTxtG"/>
              <w:tabs>
                <w:tab w:val="clear" w:pos="1701"/>
                <w:tab w:val="clear" w:pos="2268"/>
                <w:tab w:val="clear" w:pos="2835"/>
              </w:tabs>
              <w:spacing w:before="40"/>
              <w:ind w:left="0" w:right="0"/>
              <w:jc w:val="left"/>
            </w:pPr>
            <w:r w:rsidRPr="00A85BD2">
              <w:t>Medio</w:t>
            </w:r>
          </w:p>
        </w:tc>
        <w:tc>
          <w:tcPr>
            <w:tcW w:w="1177" w:type="dxa"/>
            <w:shd w:val="clear" w:color="auto" w:fill="auto"/>
          </w:tcPr>
          <w:p w14:paraId="3F69E599" w14:textId="77777777" w:rsidR="00594964" w:rsidRPr="00A85BD2" w:rsidRDefault="00594964" w:rsidP="00A85BD2">
            <w:pPr>
              <w:pStyle w:val="SingleTxtG"/>
              <w:tabs>
                <w:tab w:val="clear" w:pos="1701"/>
                <w:tab w:val="clear" w:pos="2268"/>
                <w:tab w:val="clear" w:pos="2835"/>
              </w:tabs>
              <w:spacing w:before="40"/>
              <w:ind w:left="0" w:right="0"/>
              <w:jc w:val="left"/>
            </w:pPr>
            <w:r w:rsidRPr="00A85BD2">
              <w:t>Fulani</w:t>
            </w:r>
          </w:p>
        </w:tc>
        <w:tc>
          <w:tcPr>
            <w:tcW w:w="1177" w:type="dxa"/>
            <w:shd w:val="clear" w:color="auto" w:fill="auto"/>
          </w:tcPr>
          <w:p w14:paraId="5C99FE90" w14:textId="77777777" w:rsidR="00594964" w:rsidRPr="00A85BD2" w:rsidRDefault="00594964" w:rsidP="00A85BD2">
            <w:pPr>
              <w:pStyle w:val="SingleTxtG"/>
              <w:tabs>
                <w:tab w:val="clear" w:pos="1701"/>
                <w:tab w:val="clear" w:pos="2268"/>
                <w:tab w:val="clear" w:pos="2835"/>
              </w:tabs>
              <w:spacing w:before="40"/>
              <w:ind w:left="0" w:right="0"/>
              <w:jc w:val="left"/>
            </w:pPr>
            <w:r w:rsidRPr="00A85BD2">
              <w:t>Kaolack</w:t>
            </w:r>
          </w:p>
        </w:tc>
        <w:tc>
          <w:tcPr>
            <w:tcW w:w="1558" w:type="dxa"/>
            <w:shd w:val="clear" w:color="auto" w:fill="auto"/>
          </w:tcPr>
          <w:p w14:paraId="1AC7CE4E" w14:textId="77777777" w:rsidR="00594964" w:rsidRPr="00A85BD2" w:rsidRDefault="00594964" w:rsidP="00A85BD2">
            <w:pPr>
              <w:pStyle w:val="SingleTxtG"/>
              <w:tabs>
                <w:tab w:val="clear" w:pos="1701"/>
                <w:tab w:val="clear" w:pos="2268"/>
                <w:tab w:val="clear" w:pos="2835"/>
              </w:tabs>
              <w:spacing w:before="40"/>
              <w:ind w:left="0" w:right="0"/>
              <w:jc w:val="left"/>
            </w:pPr>
            <w:r w:rsidRPr="00A85BD2">
              <w:t>España</w:t>
            </w:r>
          </w:p>
        </w:tc>
      </w:tr>
      <w:tr w:rsidR="00A85BD2" w:rsidRPr="00A85BD2" w14:paraId="3754B5F2" w14:textId="77777777" w:rsidTr="00A85BD2">
        <w:trPr>
          <w:trHeight w:val="240"/>
        </w:trPr>
        <w:tc>
          <w:tcPr>
            <w:tcW w:w="849" w:type="dxa"/>
            <w:shd w:val="clear" w:color="auto" w:fill="auto"/>
          </w:tcPr>
          <w:p w14:paraId="4EB92656" w14:textId="77777777" w:rsidR="00594964" w:rsidRPr="00A85BD2" w:rsidRDefault="00594964" w:rsidP="00A85BD2">
            <w:pPr>
              <w:pStyle w:val="SingleTxtG"/>
              <w:tabs>
                <w:tab w:val="clear" w:pos="1701"/>
                <w:tab w:val="clear" w:pos="2268"/>
                <w:tab w:val="clear" w:pos="2835"/>
              </w:tabs>
              <w:spacing w:before="40"/>
              <w:ind w:left="0" w:right="0"/>
              <w:jc w:val="left"/>
            </w:pPr>
            <w:r w:rsidRPr="00A85BD2">
              <w:t>6</w:t>
            </w:r>
          </w:p>
        </w:tc>
        <w:tc>
          <w:tcPr>
            <w:tcW w:w="618" w:type="dxa"/>
            <w:shd w:val="clear" w:color="auto" w:fill="auto"/>
          </w:tcPr>
          <w:p w14:paraId="30008F47" w14:textId="77777777" w:rsidR="00594964" w:rsidRPr="00A85BD2" w:rsidRDefault="00594964" w:rsidP="00A85BD2">
            <w:pPr>
              <w:pStyle w:val="SingleTxtG"/>
              <w:tabs>
                <w:tab w:val="clear" w:pos="1701"/>
                <w:tab w:val="clear" w:pos="2268"/>
                <w:tab w:val="clear" w:pos="2835"/>
              </w:tabs>
              <w:spacing w:before="40"/>
              <w:ind w:left="0" w:right="0"/>
              <w:jc w:val="left"/>
            </w:pPr>
            <w:r w:rsidRPr="00A85BD2">
              <w:t>7</w:t>
            </w:r>
          </w:p>
        </w:tc>
        <w:tc>
          <w:tcPr>
            <w:tcW w:w="619" w:type="dxa"/>
            <w:shd w:val="clear" w:color="auto" w:fill="auto"/>
          </w:tcPr>
          <w:p w14:paraId="20856F10" w14:textId="77777777" w:rsidR="00594964" w:rsidRPr="00A85BD2" w:rsidRDefault="00594964" w:rsidP="00A85BD2">
            <w:pPr>
              <w:pStyle w:val="SingleTxtG"/>
              <w:tabs>
                <w:tab w:val="clear" w:pos="1701"/>
                <w:tab w:val="clear" w:pos="2268"/>
                <w:tab w:val="clear" w:pos="2835"/>
              </w:tabs>
              <w:spacing w:before="40"/>
              <w:ind w:left="0" w:right="0"/>
              <w:jc w:val="left"/>
            </w:pPr>
            <w:r w:rsidRPr="00A85BD2">
              <w:t>F</w:t>
            </w:r>
          </w:p>
        </w:tc>
        <w:tc>
          <w:tcPr>
            <w:tcW w:w="1372" w:type="dxa"/>
            <w:shd w:val="clear" w:color="auto" w:fill="auto"/>
          </w:tcPr>
          <w:p w14:paraId="3A026B3D"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Desfavorecido</w:t>
            </w:r>
          </w:p>
        </w:tc>
        <w:tc>
          <w:tcPr>
            <w:tcW w:w="1177" w:type="dxa"/>
            <w:shd w:val="clear" w:color="auto" w:fill="auto"/>
          </w:tcPr>
          <w:p w14:paraId="09D8E65E" w14:textId="77777777" w:rsidR="00594964" w:rsidRPr="00A85BD2" w:rsidRDefault="00594964" w:rsidP="00A85BD2">
            <w:pPr>
              <w:pStyle w:val="SingleTxtG"/>
              <w:tabs>
                <w:tab w:val="clear" w:pos="1701"/>
                <w:tab w:val="clear" w:pos="2268"/>
                <w:tab w:val="clear" w:pos="2835"/>
              </w:tabs>
              <w:spacing w:before="40"/>
              <w:ind w:left="0" w:right="0"/>
              <w:jc w:val="left"/>
            </w:pPr>
            <w:r w:rsidRPr="00A85BD2">
              <w:t>Wolof</w:t>
            </w:r>
          </w:p>
        </w:tc>
        <w:tc>
          <w:tcPr>
            <w:tcW w:w="1177" w:type="dxa"/>
            <w:shd w:val="clear" w:color="auto" w:fill="auto"/>
          </w:tcPr>
          <w:p w14:paraId="610A6A81"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Dakar</w:t>
            </w:r>
          </w:p>
        </w:tc>
        <w:tc>
          <w:tcPr>
            <w:tcW w:w="1558" w:type="dxa"/>
            <w:shd w:val="clear" w:color="auto" w:fill="auto"/>
          </w:tcPr>
          <w:p w14:paraId="67A4C634" w14:textId="77777777" w:rsidR="00594964" w:rsidRPr="00A85BD2" w:rsidRDefault="00594964" w:rsidP="00A85BD2">
            <w:pPr>
              <w:pStyle w:val="SingleTxtG"/>
              <w:tabs>
                <w:tab w:val="clear" w:pos="1701"/>
                <w:tab w:val="clear" w:pos="2268"/>
                <w:tab w:val="clear" w:pos="2835"/>
              </w:tabs>
              <w:spacing w:before="40"/>
              <w:ind w:left="0" w:right="0"/>
              <w:jc w:val="left"/>
            </w:pPr>
            <w:r w:rsidRPr="00A85BD2">
              <w:t>España</w:t>
            </w:r>
          </w:p>
        </w:tc>
      </w:tr>
      <w:tr w:rsidR="00A85BD2" w:rsidRPr="00A85BD2" w14:paraId="7899B902" w14:textId="77777777" w:rsidTr="00A85BD2">
        <w:trPr>
          <w:trHeight w:val="240"/>
        </w:trPr>
        <w:tc>
          <w:tcPr>
            <w:tcW w:w="849" w:type="dxa"/>
            <w:shd w:val="clear" w:color="auto" w:fill="auto"/>
          </w:tcPr>
          <w:p w14:paraId="47D4E4D2" w14:textId="77777777" w:rsidR="00594964" w:rsidRPr="00A85BD2" w:rsidRDefault="00594964" w:rsidP="00A85BD2">
            <w:pPr>
              <w:pStyle w:val="SingleTxtG"/>
              <w:tabs>
                <w:tab w:val="clear" w:pos="1701"/>
                <w:tab w:val="clear" w:pos="2268"/>
                <w:tab w:val="clear" w:pos="2835"/>
              </w:tabs>
              <w:spacing w:before="40"/>
              <w:ind w:left="0" w:right="0"/>
              <w:jc w:val="left"/>
            </w:pPr>
            <w:r w:rsidRPr="00A85BD2">
              <w:t>7</w:t>
            </w:r>
          </w:p>
        </w:tc>
        <w:tc>
          <w:tcPr>
            <w:tcW w:w="618" w:type="dxa"/>
            <w:shd w:val="clear" w:color="auto" w:fill="auto"/>
          </w:tcPr>
          <w:p w14:paraId="4D5B394F" w14:textId="77777777" w:rsidR="00594964" w:rsidRPr="00A85BD2" w:rsidRDefault="00594964" w:rsidP="00A85BD2">
            <w:pPr>
              <w:pStyle w:val="SingleTxtG"/>
              <w:tabs>
                <w:tab w:val="clear" w:pos="1701"/>
                <w:tab w:val="clear" w:pos="2268"/>
                <w:tab w:val="clear" w:pos="2835"/>
              </w:tabs>
              <w:spacing w:before="40"/>
              <w:ind w:left="0" w:right="0"/>
              <w:jc w:val="left"/>
            </w:pPr>
            <w:r w:rsidRPr="00A85BD2">
              <w:t>4</w:t>
            </w:r>
          </w:p>
        </w:tc>
        <w:tc>
          <w:tcPr>
            <w:tcW w:w="619" w:type="dxa"/>
            <w:shd w:val="clear" w:color="auto" w:fill="auto"/>
          </w:tcPr>
          <w:p w14:paraId="3FB2708E" w14:textId="77777777" w:rsidR="00594964" w:rsidRPr="00A85BD2" w:rsidRDefault="00594964" w:rsidP="00A85BD2">
            <w:pPr>
              <w:pStyle w:val="SingleTxtG"/>
              <w:tabs>
                <w:tab w:val="clear" w:pos="1701"/>
                <w:tab w:val="clear" w:pos="2268"/>
                <w:tab w:val="clear" w:pos="2835"/>
              </w:tabs>
              <w:spacing w:before="40"/>
              <w:ind w:left="0" w:right="0"/>
              <w:jc w:val="left"/>
            </w:pPr>
            <w:r w:rsidRPr="00A85BD2">
              <w:t>F</w:t>
            </w:r>
          </w:p>
        </w:tc>
        <w:tc>
          <w:tcPr>
            <w:tcW w:w="1372" w:type="dxa"/>
            <w:shd w:val="clear" w:color="auto" w:fill="auto"/>
          </w:tcPr>
          <w:p w14:paraId="3B94BDCB"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Desfavorecido</w:t>
            </w:r>
          </w:p>
        </w:tc>
        <w:tc>
          <w:tcPr>
            <w:tcW w:w="1177" w:type="dxa"/>
            <w:shd w:val="clear" w:color="auto" w:fill="auto"/>
          </w:tcPr>
          <w:p w14:paraId="5441F627" w14:textId="77777777" w:rsidR="00594964" w:rsidRPr="00A85BD2" w:rsidRDefault="00594964" w:rsidP="00A85BD2">
            <w:pPr>
              <w:pStyle w:val="SingleTxtG"/>
              <w:tabs>
                <w:tab w:val="clear" w:pos="1701"/>
                <w:tab w:val="clear" w:pos="2268"/>
                <w:tab w:val="clear" w:pos="2835"/>
              </w:tabs>
              <w:spacing w:before="40"/>
              <w:ind w:left="0" w:right="0"/>
              <w:jc w:val="left"/>
            </w:pPr>
            <w:r w:rsidRPr="00A85BD2">
              <w:t>Wolof</w:t>
            </w:r>
          </w:p>
        </w:tc>
        <w:tc>
          <w:tcPr>
            <w:tcW w:w="1177" w:type="dxa"/>
            <w:shd w:val="clear" w:color="auto" w:fill="auto"/>
          </w:tcPr>
          <w:p w14:paraId="018D151B"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Dakar</w:t>
            </w:r>
          </w:p>
        </w:tc>
        <w:tc>
          <w:tcPr>
            <w:tcW w:w="1558" w:type="dxa"/>
            <w:shd w:val="clear" w:color="auto" w:fill="auto"/>
          </w:tcPr>
          <w:p w14:paraId="1C6F659B" w14:textId="77777777" w:rsidR="00594964" w:rsidRPr="00A85BD2" w:rsidRDefault="00594964" w:rsidP="00A85BD2">
            <w:pPr>
              <w:pStyle w:val="SingleTxtG"/>
              <w:tabs>
                <w:tab w:val="clear" w:pos="1701"/>
                <w:tab w:val="clear" w:pos="2268"/>
                <w:tab w:val="clear" w:pos="2835"/>
              </w:tabs>
              <w:spacing w:before="40"/>
              <w:ind w:left="0" w:right="0"/>
              <w:jc w:val="left"/>
            </w:pPr>
            <w:r w:rsidRPr="00A85BD2">
              <w:t>España</w:t>
            </w:r>
          </w:p>
        </w:tc>
      </w:tr>
      <w:tr w:rsidR="00A85BD2" w:rsidRPr="00A85BD2" w14:paraId="3DF5015A" w14:textId="77777777" w:rsidTr="00A85BD2">
        <w:trPr>
          <w:trHeight w:val="240"/>
        </w:trPr>
        <w:tc>
          <w:tcPr>
            <w:tcW w:w="849" w:type="dxa"/>
            <w:tcBorders>
              <w:bottom w:val="single" w:sz="12" w:space="0" w:color="auto"/>
            </w:tcBorders>
            <w:shd w:val="clear" w:color="auto" w:fill="auto"/>
          </w:tcPr>
          <w:p w14:paraId="3C5B74EE" w14:textId="77777777" w:rsidR="00594964" w:rsidRPr="00A85BD2" w:rsidRDefault="00594964" w:rsidP="00A85BD2">
            <w:pPr>
              <w:pStyle w:val="SingleTxtG"/>
              <w:tabs>
                <w:tab w:val="clear" w:pos="1701"/>
                <w:tab w:val="clear" w:pos="2268"/>
                <w:tab w:val="clear" w:pos="2835"/>
              </w:tabs>
              <w:spacing w:before="40"/>
              <w:ind w:left="0" w:right="0"/>
              <w:jc w:val="left"/>
            </w:pPr>
            <w:r w:rsidRPr="00A85BD2">
              <w:t>8</w:t>
            </w:r>
          </w:p>
        </w:tc>
        <w:tc>
          <w:tcPr>
            <w:tcW w:w="618" w:type="dxa"/>
            <w:tcBorders>
              <w:bottom w:val="single" w:sz="12" w:space="0" w:color="auto"/>
            </w:tcBorders>
            <w:shd w:val="clear" w:color="auto" w:fill="auto"/>
          </w:tcPr>
          <w:p w14:paraId="1BA19F9C" w14:textId="77777777" w:rsidR="00594964" w:rsidRPr="00A85BD2" w:rsidRDefault="00594964" w:rsidP="00A85BD2">
            <w:pPr>
              <w:pStyle w:val="SingleTxtG"/>
              <w:tabs>
                <w:tab w:val="clear" w:pos="1701"/>
                <w:tab w:val="clear" w:pos="2268"/>
                <w:tab w:val="clear" w:pos="2835"/>
              </w:tabs>
              <w:spacing w:before="40"/>
              <w:ind w:left="0" w:right="0"/>
              <w:jc w:val="left"/>
            </w:pPr>
            <w:r w:rsidRPr="00A85BD2">
              <w:t>5</w:t>
            </w:r>
          </w:p>
        </w:tc>
        <w:tc>
          <w:tcPr>
            <w:tcW w:w="619" w:type="dxa"/>
            <w:tcBorders>
              <w:bottom w:val="single" w:sz="12" w:space="0" w:color="auto"/>
            </w:tcBorders>
            <w:shd w:val="clear" w:color="auto" w:fill="auto"/>
          </w:tcPr>
          <w:p w14:paraId="2274F2A6" w14:textId="77777777" w:rsidR="00594964" w:rsidRPr="00A85BD2" w:rsidRDefault="00594964" w:rsidP="00A85BD2">
            <w:pPr>
              <w:pStyle w:val="SingleTxtG"/>
              <w:tabs>
                <w:tab w:val="clear" w:pos="1701"/>
                <w:tab w:val="clear" w:pos="2268"/>
                <w:tab w:val="clear" w:pos="2835"/>
              </w:tabs>
              <w:spacing w:before="40"/>
              <w:ind w:left="0" w:right="0"/>
              <w:jc w:val="left"/>
            </w:pPr>
            <w:r w:rsidRPr="00A85BD2">
              <w:t>M</w:t>
            </w:r>
          </w:p>
        </w:tc>
        <w:tc>
          <w:tcPr>
            <w:tcW w:w="1372" w:type="dxa"/>
            <w:tcBorders>
              <w:bottom w:val="single" w:sz="12" w:space="0" w:color="auto"/>
            </w:tcBorders>
            <w:shd w:val="clear" w:color="auto" w:fill="auto"/>
          </w:tcPr>
          <w:p w14:paraId="7B8D8F03" w14:textId="77777777" w:rsidR="00594964" w:rsidRPr="00A85BD2" w:rsidRDefault="00594964" w:rsidP="00A85BD2">
            <w:pPr>
              <w:pStyle w:val="SingleTxtG"/>
              <w:tabs>
                <w:tab w:val="clear" w:pos="1701"/>
                <w:tab w:val="clear" w:pos="2268"/>
                <w:tab w:val="clear" w:pos="2835"/>
              </w:tabs>
              <w:spacing w:before="40"/>
              <w:ind w:left="0" w:right="0"/>
              <w:jc w:val="left"/>
            </w:pPr>
            <w:r w:rsidRPr="00A85BD2">
              <w:t>Desfavorecido</w:t>
            </w:r>
          </w:p>
        </w:tc>
        <w:tc>
          <w:tcPr>
            <w:tcW w:w="1177" w:type="dxa"/>
            <w:tcBorders>
              <w:bottom w:val="single" w:sz="12" w:space="0" w:color="auto"/>
            </w:tcBorders>
            <w:shd w:val="clear" w:color="auto" w:fill="auto"/>
          </w:tcPr>
          <w:p w14:paraId="00B45596" w14:textId="77777777" w:rsidR="00594964" w:rsidRPr="00A85BD2" w:rsidRDefault="00594964" w:rsidP="00A85BD2">
            <w:pPr>
              <w:pStyle w:val="SingleTxtG"/>
              <w:tabs>
                <w:tab w:val="clear" w:pos="1701"/>
                <w:tab w:val="clear" w:pos="2268"/>
                <w:tab w:val="clear" w:pos="2835"/>
              </w:tabs>
              <w:spacing w:before="40"/>
              <w:ind w:left="0" w:right="0"/>
              <w:jc w:val="left"/>
            </w:pPr>
            <w:r w:rsidRPr="00A85BD2">
              <w:t>Sérère</w:t>
            </w:r>
          </w:p>
        </w:tc>
        <w:tc>
          <w:tcPr>
            <w:tcW w:w="1177" w:type="dxa"/>
            <w:tcBorders>
              <w:bottom w:val="single" w:sz="12" w:space="0" w:color="auto"/>
            </w:tcBorders>
            <w:shd w:val="clear" w:color="auto" w:fill="auto"/>
          </w:tcPr>
          <w:p w14:paraId="214419C3" w14:textId="77777777" w:rsidR="00594964" w:rsidRPr="00A85BD2" w:rsidRDefault="00594964" w:rsidP="00A85BD2">
            <w:pPr>
              <w:pStyle w:val="SingleTxtG"/>
              <w:tabs>
                <w:tab w:val="clear" w:pos="1701"/>
                <w:tab w:val="clear" w:pos="2268"/>
                <w:tab w:val="clear" w:pos="2835"/>
              </w:tabs>
              <w:spacing w:before="40"/>
              <w:ind w:left="0" w:right="0"/>
              <w:jc w:val="left"/>
            </w:pPr>
            <w:r w:rsidRPr="00A85BD2">
              <w:t>Kaolack</w:t>
            </w:r>
          </w:p>
        </w:tc>
        <w:tc>
          <w:tcPr>
            <w:tcW w:w="1558" w:type="dxa"/>
            <w:tcBorders>
              <w:bottom w:val="single" w:sz="12" w:space="0" w:color="auto"/>
            </w:tcBorders>
            <w:shd w:val="clear" w:color="auto" w:fill="auto"/>
          </w:tcPr>
          <w:p w14:paraId="4C9CFF25" w14:textId="77777777" w:rsidR="00594964" w:rsidRPr="00A85BD2" w:rsidRDefault="00594964" w:rsidP="00A85BD2">
            <w:pPr>
              <w:pStyle w:val="SingleTxtG"/>
              <w:tabs>
                <w:tab w:val="clear" w:pos="1701"/>
                <w:tab w:val="clear" w:pos="2268"/>
                <w:tab w:val="clear" w:pos="2835"/>
              </w:tabs>
              <w:spacing w:before="40"/>
              <w:ind w:left="0" w:right="0"/>
              <w:jc w:val="left"/>
            </w:pPr>
            <w:r w:rsidRPr="00A85BD2">
              <w:t>Italia</w:t>
            </w:r>
          </w:p>
        </w:tc>
      </w:tr>
    </w:tbl>
    <w:p w14:paraId="7B419FD3" w14:textId="77777777" w:rsidR="00594964" w:rsidRPr="00A85BD2" w:rsidRDefault="00594964" w:rsidP="00A85BD2">
      <w:pPr>
        <w:pStyle w:val="SingleTxtG"/>
        <w:spacing w:before="120" w:after="240"/>
        <w:ind w:firstLine="170"/>
        <w:rPr>
          <w:bCs/>
          <w:sz w:val="18"/>
          <w:szCs w:val="18"/>
        </w:rPr>
      </w:pPr>
      <w:r w:rsidRPr="00A85BD2">
        <w:rPr>
          <w:i/>
          <w:iCs/>
          <w:sz w:val="18"/>
          <w:szCs w:val="18"/>
        </w:rPr>
        <w:t>Fuente:</w:t>
      </w:r>
      <w:r w:rsidRPr="00A85BD2">
        <w:rPr>
          <w:sz w:val="18"/>
          <w:szCs w:val="18"/>
        </w:rPr>
        <w:t xml:space="preserve"> DPJS.</w:t>
      </w:r>
    </w:p>
    <w:p w14:paraId="1F9D6275" w14:textId="7020508F" w:rsidR="00594964" w:rsidRPr="002A3487" w:rsidRDefault="00A85BD2" w:rsidP="00A85BD2">
      <w:pPr>
        <w:pStyle w:val="H1G"/>
      </w:pPr>
      <w:r>
        <w:tab/>
      </w:r>
      <w:r w:rsidR="00594964">
        <w:tab/>
      </w:r>
      <w:r w:rsidR="00594964" w:rsidRPr="002A3487">
        <w:t>Respuesta al párrafo 19 a) de la lista de cuestiones</w:t>
      </w:r>
    </w:p>
    <w:p w14:paraId="73D6DF45" w14:textId="77777777" w:rsidR="00594964" w:rsidRPr="002A3487" w:rsidRDefault="00594964" w:rsidP="00594964">
      <w:pPr>
        <w:pStyle w:val="SingleTxtG"/>
      </w:pPr>
      <w:r w:rsidRPr="002A3487">
        <w:t>117.</w:t>
      </w:r>
      <w:r w:rsidRPr="002A3487">
        <w:tab/>
        <w:t xml:space="preserve">No se dispone de datos sobre los niños con discapacidad que viven con sus familias. </w:t>
      </w:r>
    </w:p>
    <w:p w14:paraId="15403FD2" w14:textId="7C03F930" w:rsidR="00594964" w:rsidRPr="002A3487" w:rsidRDefault="00A85BD2" w:rsidP="00A85BD2">
      <w:pPr>
        <w:pStyle w:val="H1G"/>
      </w:pPr>
      <w:r>
        <w:tab/>
      </w:r>
      <w:r w:rsidR="00594964">
        <w:tab/>
      </w:r>
      <w:r w:rsidR="00594964" w:rsidRPr="002A3487">
        <w:t>Respuesta al párrafo 19 b) de la lista de cuestiones</w:t>
      </w:r>
    </w:p>
    <w:p w14:paraId="5CDD288A" w14:textId="77777777" w:rsidR="00594964" w:rsidRPr="002A3487" w:rsidRDefault="00594964" w:rsidP="00594964">
      <w:pPr>
        <w:pStyle w:val="SingleTxtG"/>
      </w:pPr>
      <w:r w:rsidRPr="002A3487">
        <w:t>118.</w:t>
      </w:r>
      <w:r w:rsidRPr="002A3487">
        <w:tab/>
        <w:t>No existen estadísticas desglosadas por edad, sexo, tipo de discapacidad, origen étnico o zona geográfica sobre el número de niños con discapacidad que viven en instituciones.</w:t>
      </w:r>
    </w:p>
    <w:p w14:paraId="2B691A63" w14:textId="3F7B8E83" w:rsidR="00594964" w:rsidRPr="002A3487" w:rsidRDefault="00A85BD2" w:rsidP="00A85BD2">
      <w:pPr>
        <w:pStyle w:val="H1G"/>
      </w:pPr>
      <w:r>
        <w:tab/>
      </w:r>
      <w:r w:rsidR="00594964">
        <w:tab/>
      </w:r>
      <w:r w:rsidR="00594964" w:rsidRPr="002A3487">
        <w:t>Respuesta al párrafo 19 c) de la lista de cuestiones</w:t>
      </w:r>
    </w:p>
    <w:p w14:paraId="7A262326" w14:textId="77777777" w:rsidR="00594964" w:rsidRPr="002A3487" w:rsidRDefault="00594964" w:rsidP="00594964">
      <w:pPr>
        <w:pStyle w:val="SingleTxtG"/>
      </w:pPr>
      <w:r w:rsidRPr="002A3487">
        <w:t>119.</w:t>
      </w:r>
      <w:r w:rsidRPr="002A3487">
        <w:tab/>
        <w:t xml:space="preserve">No se dispone de datos sobre los niños con discapacidad que asisten a la escuela primaria. </w:t>
      </w:r>
    </w:p>
    <w:p w14:paraId="241F6B2F" w14:textId="02171CF9" w:rsidR="00594964" w:rsidRPr="002A3487" w:rsidRDefault="00A85BD2" w:rsidP="00A85BD2">
      <w:pPr>
        <w:pStyle w:val="H1G"/>
      </w:pPr>
      <w:r>
        <w:tab/>
      </w:r>
      <w:r w:rsidR="00594964">
        <w:tab/>
      </w:r>
      <w:r w:rsidR="00594964" w:rsidRPr="002A3487">
        <w:t>Respuesta al párrafo 19 d) de la lista de cuestiones</w:t>
      </w:r>
    </w:p>
    <w:p w14:paraId="645F9FA5" w14:textId="77777777" w:rsidR="00594964" w:rsidRPr="002A3487" w:rsidRDefault="00594964" w:rsidP="00594964">
      <w:pPr>
        <w:pStyle w:val="SingleTxtG"/>
      </w:pPr>
      <w:r w:rsidRPr="002A3487">
        <w:t>120.</w:t>
      </w:r>
      <w:r w:rsidRPr="002A3487">
        <w:tab/>
        <w:t xml:space="preserve">No se dispone de datos sobre niños con discapacidad escolarizados en secundaria. </w:t>
      </w:r>
    </w:p>
    <w:p w14:paraId="437C7846" w14:textId="4BBF26B7" w:rsidR="00594964" w:rsidRPr="002A3487" w:rsidRDefault="00A85BD2" w:rsidP="00A85BD2">
      <w:pPr>
        <w:pStyle w:val="H1G"/>
      </w:pPr>
      <w:r>
        <w:tab/>
      </w:r>
      <w:r w:rsidR="00594964">
        <w:tab/>
      </w:r>
      <w:r w:rsidR="00594964" w:rsidRPr="002A3487">
        <w:t>Respuesta al párrafo 19 e) de la lista de cuestiones</w:t>
      </w:r>
    </w:p>
    <w:p w14:paraId="191EEE86" w14:textId="77777777" w:rsidR="00594964" w:rsidRPr="002A3487" w:rsidRDefault="00594964" w:rsidP="00594964">
      <w:pPr>
        <w:pStyle w:val="SingleTxtG"/>
      </w:pPr>
      <w:r w:rsidRPr="002A3487">
        <w:t>121.</w:t>
      </w:r>
      <w:r w:rsidRPr="002A3487">
        <w:tab/>
        <w:t>En cuanto al número de niños internados en instituciones especializadas en el Senegal, en 2023 el Instituto Talibou Dabo tenía 101 niños matriculados en clases de primaria.</w:t>
      </w:r>
    </w:p>
    <w:p w14:paraId="52B13D08" w14:textId="77777777" w:rsidR="00594964" w:rsidRPr="002A3487" w:rsidRDefault="00594964" w:rsidP="00594964">
      <w:pPr>
        <w:pStyle w:val="SingleTxtG"/>
      </w:pPr>
      <w:r w:rsidRPr="002A3487">
        <w:lastRenderedPageBreak/>
        <w:t>122.</w:t>
      </w:r>
      <w:r w:rsidRPr="002A3487">
        <w:tab/>
        <w:t xml:space="preserve">El Instituto Aminata Mbaye, especializado en alumnos con discapacidad, tiene capacidad para 150, al igual que el Instituto Nacional para la Educación y la Formación de Jóvenes Ciegos. </w:t>
      </w:r>
    </w:p>
    <w:p w14:paraId="747F3824" w14:textId="7F3D2567" w:rsidR="00594964" w:rsidRPr="002A3487" w:rsidRDefault="00A85BD2" w:rsidP="00A85BD2">
      <w:pPr>
        <w:pStyle w:val="H1G"/>
      </w:pPr>
      <w:r>
        <w:tab/>
      </w:r>
      <w:r w:rsidR="00594964">
        <w:tab/>
      </w:r>
      <w:r w:rsidR="00594964" w:rsidRPr="002A3487">
        <w:t>Respuesta al párrafo 19 f) de la lista de cuestiones</w:t>
      </w:r>
    </w:p>
    <w:p w14:paraId="4F99ADEB" w14:textId="77777777" w:rsidR="00594964" w:rsidRPr="002A3487" w:rsidRDefault="00594964" w:rsidP="00594964">
      <w:pPr>
        <w:pStyle w:val="SingleTxtG"/>
      </w:pPr>
      <w:r w:rsidRPr="002A3487">
        <w:t>123.</w:t>
      </w:r>
      <w:r w:rsidRPr="002A3487">
        <w:tab/>
        <w:t xml:space="preserve">No se dispone de datos sobre niños con discapacidad no escolarizados. </w:t>
      </w:r>
    </w:p>
    <w:p w14:paraId="55B1FF7D" w14:textId="67D0D8FA" w:rsidR="00594964" w:rsidRPr="002A3487" w:rsidRDefault="00A85BD2" w:rsidP="00A85BD2">
      <w:pPr>
        <w:pStyle w:val="H1G"/>
      </w:pPr>
      <w:r>
        <w:tab/>
      </w:r>
      <w:r w:rsidR="00594964">
        <w:tab/>
      </w:r>
      <w:r w:rsidR="00594964" w:rsidRPr="002A3487">
        <w:t>Respuesta al párrafo 19 g) de la lista de cuestiones</w:t>
      </w:r>
    </w:p>
    <w:p w14:paraId="28A34690" w14:textId="77777777" w:rsidR="00594964" w:rsidRPr="002A3487" w:rsidRDefault="00594964" w:rsidP="00594964">
      <w:pPr>
        <w:pStyle w:val="SingleTxtG"/>
      </w:pPr>
      <w:r w:rsidRPr="002A3487">
        <w:t>124.</w:t>
      </w:r>
      <w:r w:rsidRPr="002A3487">
        <w:tab/>
        <w:t xml:space="preserve">No se dispone de datos sobre niños con discapacidad abandonados por sus familias. </w:t>
      </w:r>
    </w:p>
    <w:p w14:paraId="1AD6C839" w14:textId="5220D2B3" w:rsidR="00594964" w:rsidRPr="002A3487" w:rsidRDefault="00A85BD2" w:rsidP="00A85BD2">
      <w:pPr>
        <w:pStyle w:val="H1G"/>
      </w:pPr>
      <w:r>
        <w:tab/>
      </w:r>
      <w:r w:rsidR="00594964">
        <w:tab/>
      </w:r>
      <w:r w:rsidR="00594964" w:rsidRPr="002A3487">
        <w:t>Respuesta al párrafo 20 a) de la lista de cuestiones</w:t>
      </w:r>
    </w:p>
    <w:p w14:paraId="3CCBF83E" w14:textId="4150746C" w:rsidR="00594964" w:rsidRPr="002A3487" w:rsidRDefault="00594964" w:rsidP="00594964">
      <w:pPr>
        <w:pStyle w:val="SingleTxtG"/>
      </w:pPr>
      <w:r w:rsidRPr="002A3487">
        <w:t>125.</w:t>
      </w:r>
      <w:r w:rsidRPr="002A3487">
        <w:tab/>
        <w:t>En los cuadros siguientes se muestra el número de menores encarcelados en los últimos tres años desglosado por tipo de delito, edad, sexo y zona geográfica</w:t>
      </w:r>
      <w:r w:rsidR="006D11B5">
        <w:t>.</w:t>
      </w:r>
      <w:r w:rsidRPr="002A3487">
        <w:t xml:space="preserve"> </w:t>
      </w:r>
    </w:p>
    <w:p w14:paraId="77FF2B93" w14:textId="503FFBBC" w:rsidR="00594964" w:rsidRPr="002A3487" w:rsidRDefault="00A85BD2" w:rsidP="00A85BD2">
      <w:pPr>
        <w:pStyle w:val="H23G"/>
      </w:pPr>
      <w:r>
        <w:tab/>
      </w:r>
      <w:r w:rsidR="00594964">
        <w:tab/>
      </w:r>
      <w:r w:rsidR="00594964" w:rsidRPr="002A3487">
        <w:t xml:space="preserve">Desglose de menores condenados por tipo de infracción en 2020 </w:t>
      </w:r>
    </w:p>
    <w:tbl>
      <w:tblPr>
        <w:tblStyle w:val="Grilledutableau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66"/>
        <w:gridCol w:w="820"/>
        <w:gridCol w:w="719"/>
        <w:gridCol w:w="821"/>
        <w:gridCol w:w="719"/>
        <w:gridCol w:w="1025"/>
      </w:tblGrid>
      <w:tr w:rsidR="00B154BA" w:rsidRPr="002A3487" w14:paraId="364F3877" w14:textId="77777777" w:rsidTr="00B154BA">
        <w:trPr>
          <w:trHeight w:val="240"/>
          <w:tblHeader/>
        </w:trPr>
        <w:tc>
          <w:tcPr>
            <w:tcW w:w="3266" w:type="dxa"/>
            <w:vMerge w:val="restart"/>
            <w:tcBorders>
              <w:top w:val="single" w:sz="4" w:space="0" w:color="auto"/>
              <w:right w:val="single" w:sz="24" w:space="0" w:color="FFFFFF" w:themeColor="background1"/>
            </w:tcBorders>
            <w:shd w:val="clear" w:color="auto" w:fill="auto"/>
            <w:vAlign w:val="bottom"/>
          </w:tcPr>
          <w:p w14:paraId="1337AA6E" w14:textId="4354AEE7" w:rsidR="00B154BA" w:rsidRPr="002A3487" w:rsidRDefault="00B154BA" w:rsidP="00051C7E">
            <w:pPr>
              <w:pStyle w:val="SingleTxtG"/>
              <w:widowControl/>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2A3487">
              <w:rPr>
                <w:rFonts w:ascii="Times New Roman" w:hAnsi="Times New Roman" w:cs="Times New Roman"/>
                <w:i/>
                <w:sz w:val="16"/>
              </w:rPr>
              <w:t>Infracción</w:t>
            </w:r>
          </w:p>
        </w:tc>
        <w:tc>
          <w:tcPr>
            <w:tcW w:w="1539" w:type="dxa"/>
            <w:gridSpan w:val="2"/>
            <w:tcBorders>
              <w:top w:val="single" w:sz="4" w:space="0" w:color="auto"/>
              <w:left w:val="single" w:sz="24" w:space="0" w:color="FFFFFF" w:themeColor="background1"/>
              <w:bottom w:val="single" w:sz="4" w:space="0" w:color="auto"/>
            </w:tcBorders>
            <w:shd w:val="clear" w:color="auto" w:fill="auto"/>
            <w:vAlign w:val="bottom"/>
          </w:tcPr>
          <w:p w14:paraId="5991F389" w14:textId="073C0110" w:rsidR="00B154BA" w:rsidRPr="002A3487" w:rsidRDefault="00B154BA" w:rsidP="00B154BA">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sidRPr="002A3487">
              <w:rPr>
                <w:rFonts w:ascii="Times New Roman" w:hAnsi="Times New Roman" w:cs="Times New Roman"/>
                <w:i/>
                <w:sz w:val="16"/>
              </w:rPr>
              <w:t>Senegaleses</w:t>
            </w:r>
          </w:p>
        </w:tc>
        <w:tc>
          <w:tcPr>
            <w:tcW w:w="1540" w:type="dxa"/>
            <w:gridSpan w:val="2"/>
            <w:tcBorders>
              <w:top w:val="single" w:sz="4" w:space="0" w:color="auto"/>
              <w:bottom w:val="single" w:sz="4" w:space="0" w:color="auto"/>
              <w:right w:val="single" w:sz="24" w:space="0" w:color="FFFFFF" w:themeColor="background1"/>
            </w:tcBorders>
            <w:shd w:val="clear" w:color="auto" w:fill="auto"/>
            <w:vAlign w:val="bottom"/>
          </w:tcPr>
          <w:p w14:paraId="4F38A3BD" w14:textId="294C4A4F" w:rsidR="00B154BA" w:rsidRPr="002A3487" w:rsidRDefault="00B154BA" w:rsidP="00B154BA">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sidRPr="002A3487">
              <w:rPr>
                <w:rFonts w:ascii="Times New Roman" w:hAnsi="Times New Roman" w:cs="Times New Roman"/>
                <w:i/>
                <w:sz w:val="16"/>
              </w:rPr>
              <w:t>Extranjeros</w:t>
            </w:r>
          </w:p>
        </w:tc>
        <w:tc>
          <w:tcPr>
            <w:tcW w:w="1025" w:type="dxa"/>
            <w:vMerge w:val="restart"/>
            <w:tcBorders>
              <w:top w:val="single" w:sz="4" w:space="0" w:color="auto"/>
              <w:left w:val="single" w:sz="24" w:space="0" w:color="FFFFFF" w:themeColor="background1"/>
            </w:tcBorders>
            <w:shd w:val="clear" w:color="auto" w:fill="auto"/>
            <w:vAlign w:val="bottom"/>
          </w:tcPr>
          <w:p w14:paraId="4AEE62C0" w14:textId="731EBFCE" w:rsidR="00B154BA" w:rsidRPr="002A3487" w:rsidRDefault="00B154BA" w:rsidP="00051C7E">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2A3487">
              <w:rPr>
                <w:rFonts w:ascii="Times New Roman" w:hAnsi="Times New Roman" w:cs="Times New Roman"/>
                <w:i/>
                <w:sz w:val="16"/>
              </w:rPr>
              <w:t>Número</w:t>
            </w:r>
          </w:p>
        </w:tc>
      </w:tr>
      <w:tr w:rsidR="00B154BA" w:rsidRPr="002A3487" w14:paraId="5916AE26" w14:textId="77777777" w:rsidTr="00B154BA">
        <w:trPr>
          <w:trHeight w:val="240"/>
          <w:tblHeader/>
        </w:trPr>
        <w:tc>
          <w:tcPr>
            <w:tcW w:w="3266" w:type="dxa"/>
            <w:vMerge/>
            <w:tcBorders>
              <w:bottom w:val="single" w:sz="12" w:space="0" w:color="auto"/>
              <w:right w:val="single" w:sz="24" w:space="0" w:color="FFFFFF" w:themeColor="background1"/>
            </w:tcBorders>
            <w:shd w:val="clear" w:color="auto" w:fill="auto"/>
          </w:tcPr>
          <w:p w14:paraId="18360978" w14:textId="5F2B6DC6" w:rsidR="00B154BA" w:rsidRPr="002A3487" w:rsidRDefault="00B154BA"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p>
        </w:tc>
        <w:tc>
          <w:tcPr>
            <w:tcW w:w="820" w:type="dxa"/>
            <w:tcBorders>
              <w:top w:val="single" w:sz="4" w:space="0" w:color="auto"/>
              <w:left w:val="single" w:sz="24" w:space="0" w:color="FFFFFF" w:themeColor="background1"/>
              <w:bottom w:val="single" w:sz="12" w:space="0" w:color="auto"/>
            </w:tcBorders>
            <w:shd w:val="clear" w:color="auto" w:fill="auto"/>
            <w:vAlign w:val="bottom"/>
          </w:tcPr>
          <w:p w14:paraId="6C160B12" w14:textId="5F1B438C" w:rsidR="00B154BA" w:rsidRPr="00B154BA" w:rsidRDefault="00B154BA" w:rsidP="00B154BA">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154BA">
              <w:rPr>
                <w:rFonts w:ascii="Times New Roman" w:hAnsi="Times New Roman" w:cs="Times New Roman"/>
                <w:i/>
                <w:sz w:val="16"/>
              </w:rPr>
              <w:t>VM</w:t>
            </w:r>
          </w:p>
        </w:tc>
        <w:tc>
          <w:tcPr>
            <w:tcW w:w="719" w:type="dxa"/>
            <w:tcBorders>
              <w:top w:val="single" w:sz="4" w:space="0" w:color="auto"/>
              <w:bottom w:val="single" w:sz="12" w:space="0" w:color="auto"/>
            </w:tcBorders>
            <w:shd w:val="clear" w:color="auto" w:fill="auto"/>
            <w:vAlign w:val="bottom"/>
          </w:tcPr>
          <w:p w14:paraId="24B3A083" w14:textId="71761F4C" w:rsidR="00B154BA" w:rsidRPr="00B154BA" w:rsidRDefault="00B154BA" w:rsidP="00B154BA">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154BA">
              <w:rPr>
                <w:rFonts w:ascii="Times New Roman" w:hAnsi="Times New Roman" w:cs="Times New Roman"/>
                <w:i/>
                <w:sz w:val="16"/>
              </w:rPr>
              <w:t>MM</w:t>
            </w:r>
          </w:p>
        </w:tc>
        <w:tc>
          <w:tcPr>
            <w:tcW w:w="821" w:type="dxa"/>
            <w:tcBorders>
              <w:top w:val="single" w:sz="4" w:space="0" w:color="auto"/>
              <w:bottom w:val="single" w:sz="12" w:space="0" w:color="auto"/>
            </w:tcBorders>
            <w:shd w:val="clear" w:color="auto" w:fill="auto"/>
            <w:vAlign w:val="bottom"/>
          </w:tcPr>
          <w:p w14:paraId="1A217585" w14:textId="2124F482" w:rsidR="00B154BA" w:rsidRPr="00B154BA" w:rsidRDefault="00B154BA" w:rsidP="00B154BA">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154BA">
              <w:rPr>
                <w:rFonts w:ascii="Times New Roman" w:hAnsi="Times New Roman" w:cs="Times New Roman"/>
                <w:i/>
                <w:sz w:val="16"/>
              </w:rPr>
              <w:t>VM</w:t>
            </w:r>
          </w:p>
        </w:tc>
        <w:tc>
          <w:tcPr>
            <w:tcW w:w="719" w:type="dxa"/>
            <w:tcBorders>
              <w:top w:val="single" w:sz="4" w:space="0" w:color="auto"/>
              <w:bottom w:val="single" w:sz="12" w:space="0" w:color="auto"/>
              <w:right w:val="single" w:sz="24" w:space="0" w:color="FFFFFF" w:themeColor="background1"/>
            </w:tcBorders>
            <w:shd w:val="clear" w:color="auto" w:fill="auto"/>
            <w:vAlign w:val="bottom"/>
          </w:tcPr>
          <w:p w14:paraId="10A61E13" w14:textId="496D4694" w:rsidR="00B154BA" w:rsidRPr="00B154BA" w:rsidRDefault="00B154BA" w:rsidP="00B154BA">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154BA">
              <w:rPr>
                <w:rFonts w:ascii="Times New Roman" w:hAnsi="Times New Roman" w:cs="Times New Roman"/>
                <w:i/>
                <w:sz w:val="16"/>
              </w:rPr>
              <w:t>MM</w:t>
            </w:r>
          </w:p>
        </w:tc>
        <w:tc>
          <w:tcPr>
            <w:tcW w:w="1025" w:type="dxa"/>
            <w:vMerge/>
            <w:tcBorders>
              <w:left w:val="single" w:sz="24" w:space="0" w:color="FFFFFF" w:themeColor="background1"/>
              <w:bottom w:val="single" w:sz="12" w:space="0" w:color="auto"/>
            </w:tcBorders>
            <w:shd w:val="clear" w:color="auto" w:fill="auto"/>
            <w:vAlign w:val="bottom"/>
          </w:tcPr>
          <w:p w14:paraId="4FDC7F91" w14:textId="78CE3569" w:rsidR="00B154BA" w:rsidRPr="00B154BA" w:rsidRDefault="00B154BA" w:rsidP="00B154BA">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p>
        </w:tc>
      </w:tr>
      <w:tr w:rsidR="00762CB9" w:rsidRPr="002A3487" w14:paraId="6AC787D8" w14:textId="77777777" w:rsidTr="00B154BA">
        <w:trPr>
          <w:trHeight w:val="240"/>
        </w:trPr>
        <w:tc>
          <w:tcPr>
            <w:tcW w:w="3266" w:type="dxa"/>
            <w:tcBorders>
              <w:top w:val="single" w:sz="12" w:space="0" w:color="auto"/>
            </w:tcBorders>
            <w:shd w:val="clear" w:color="auto" w:fill="auto"/>
          </w:tcPr>
          <w:p w14:paraId="5623C4CA" w14:textId="0837A609"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Robo y ocultación</w:t>
            </w:r>
          </w:p>
        </w:tc>
        <w:tc>
          <w:tcPr>
            <w:tcW w:w="820" w:type="dxa"/>
            <w:tcBorders>
              <w:top w:val="single" w:sz="12" w:space="0" w:color="auto"/>
            </w:tcBorders>
            <w:shd w:val="clear" w:color="auto" w:fill="auto"/>
            <w:vAlign w:val="bottom"/>
          </w:tcPr>
          <w:p w14:paraId="3541632F" w14:textId="05C2ADE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449</w:t>
            </w:r>
          </w:p>
        </w:tc>
        <w:tc>
          <w:tcPr>
            <w:tcW w:w="719" w:type="dxa"/>
            <w:tcBorders>
              <w:top w:val="single" w:sz="12" w:space="0" w:color="auto"/>
            </w:tcBorders>
            <w:shd w:val="clear" w:color="auto" w:fill="auto"/>
            <w:vAlign w:val="bottom"/>
          </w:tcPr>
          <w:p w14:paraId="2886C7D6" w14:textId="34F3AF9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21" w:type="dxa"/>
            <w:tcBorders>
              <w:top w:val="single" w:sz="12" w:space="0" w:color="auto"/>
            </w:tcBorders>
            <w:shd w:val="clear" w:color="auto" w:fill="auto"/>
            <w:vAlign w:val="bottom"/>
          </w:tcPr>
          <w:p w14:paraId="55AD1457" w14:textId="62EE6C9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16</w:t>
            </w:r>
          </w:p>
        </w:tc>
        <w:tc>
          <w:tcPr>
            <w:tcW w:w="719" w:type="dxa"/>
            <w:tcBorders>
              <w:top w:val="single" w:sz="12" w:space="0" w:color="auto"/>
            </w:tcBorders>
            <w:shd w:val="clear" w:color="auto" w:fill="auto"/>
            <w:vAlign w:val="bottom"/>
          </w:tcPr>
          <w:p w14:paraId="6BF21EE6" w14:textId="6879D0A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tcBorders>
              <w:top w:val="single" w:sz="12" w:space="0" w:color="auto"/>
            </w:tcBorders>
            <w:shd w:val="clear" w:color="auto" w:fill="auto"/>
            <w:vAlign w:val="bottom"/>
          </w:tcPr>
          <w:p w14:paraId="429860D4" w14:textId="292F7A1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466</w:t>
            </w:r>
          </w:p>
        </w:tc>
      </w:tr>
      <w:tr w:rsidR="00762CB9" w:rsidRPr="002A3487" w14:paraId="6D18BEF4" w14:textId="77777777" w:rsidTr="00051C7E">
        <w:trPr>
          <w:trHeight w:val="240"/>
        </w:trPr>
        <w:tc>
          <w:tcPr>
            <w:tcW w:w="3266" w:type="dxa"/>
            <w:shd w:val="clear" w:color="auto" w:fill="auto"/>
          </w:tcPr>
          <w:p w14:paraId="03B359B7" w14:textId="3C724E6E"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2</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Tenencia y consumo de cannabis</w:t>
            </w:r>
          </w:p>
        </w:tc>
        <w:tc>
          <w:tcPr>
            <w:tcW w:w="820" w:type="dxa"/>
            <w:shd w:val="clear" w:color="auto" w:fill="auto"/>
            <w:vAlign w:val="bottom"/>
          </w:tcPr>
          <w:p w14:paraId="128578DB" w14:textId="700C608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125</w:t>
            </w:r>
          </w:p>
        </w:tc>
        <w:tc>
          <w:tcPr>
            <w:tcW w:w="719" w:type="dxa"/>
            <w:shd w:val="clear" w:color="auto" w:fill="auto"/>
            <w:vAlign w:val="bottom"/>
          </w:tcPr>
          <w:p w14:paraId="257A25F4" w14:textId="5AFBEDA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21" w:type="dxa"/>
            <w:shd w:val="clear" w:color="auto" w:fill="auto"/>
            <w:vAlign w:val="bottom"/>
          </w:tcPr>
          <w:p w14:paraId="5A0EC48D" w14:textId="594AB06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w:t>
            </w:r>
          </w:p>
        </w:tc>
        <w:tc>
          <w:tcPr>
            <w:tcW w:w="719" w:type="dxa"/>
            <w:shd w:val="clear" w:color="auto" w:fill="auto"/>
            <w:vAlign w:val="bottom"/>
          </w:tcPr>
          <w:p w14:paraId="039736EF" w14:textId="4BDD0D7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1025" w:type="dxa"/>
            <w:shd w:val="clear" w:color="auto" w:fill="auto"/>
            <w:vAlign w:val="bottom"/>
          </w:tcPr>
          <w:p w14:paraId="5B231CE7" w14:textId="2B89748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135</w:t>
            </w:r>
          </w:p>
        </w:tc>
      </w:tr>
      <w:tr w:rsidR="00762CB9" w:rsidRPr="002A3487" w14:paraId="00683A14" w14:textId="77777777" w:rsidTr="00051C7E">
        <w:trPr>
          <w:trHeight w:val="240"/>
        </w:trPr>
        <w:tc>
          <w:tcPr>
            <w:tcW w:w="3266" w:type="dxa"/>
            <w:shd w:val="clear" w:color="auto" w:fill="auto"/>
          </w:tcPr>
          <w:p w14:paraId="69628C33" w14:textId="6725F03F"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3</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Tráfico de drogas</w:t>
            </w:r>
          </w:p>
        </w:tc>
        <w:tc>
          <w:tcPr>
            <w:tcW w:w="820" w:type="dxa"/>
            <w:shd w:val="clear" w:color="auto" w:fill="auto"/>
            <w:vAlign w:val="bottom"/>
          </w:tcPr>
          <w:p w14:paraId="04A98095" w14:textId="5C86AFD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75B697DC" w14:textId="10BDCB0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21" w:type="dxa"/>
            <w:shd w:val="clear" w:color="auto" w:fill="auto"/>
            <w:vAlign w:val="bottom"/>
          </w:tcPr>
          <w:p w14:paraId="78ECDAEA" w14:textId="4BBE4AB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19" w:type="dxa"/>
            <w:shd w:val="clear" w:color="auto" w:fill="auto"/>
            <w:vAlign w:val="bottom"/>
          </w:tcPr>
          <w:p w14:paraId="319736EC" w14:textId="4DFA7E3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1122D594" w14:textId="270B60E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762CB9" w:rsidRPr="002A3487" w14:paraId="1EE3A4B9" w14:textId="77777777" w:rsidTr="00051C7E">
        <w:trPr>
          <w:trHeight w:val="240"/>
        </w:trPr>
        <w:tc>
          <w:tcPr>
            <w:tcW w:w="3266" w:type="dxa"/>
            <w:shd w:val="clear" w:color="auto" w:fill="auto"/>
          </w:tcPr>
          <w:p w14:paraId="3988C44B" w14:textId="55A644A6"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4</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Lesiones corporales intencionadas</w:t>
            </w:r>
          </w:p>
        </w:tc>
        <w:tc>
          <w:tcPr>
            <w:tcW w:w="820" w:type="dxa"/>
            <w:shd w:val="clear" w:color="auto" w:fill="auto"/>
            <w:vAlign w:val="bottom"/>
          </w:tcPr>
          <w:p w14:paraId="4EDF3F79" w14:textId="71FF3BC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116</w:t>
            </w:r>
          </w:p>
        </w:tc>
        <w:tc>
          <w:tcPr>
            <w:tcW w:w="719" w:type="dxa"/>
            <w:shd w:val="clear" w:color="auto" w:fill="auto"/>
            <w:vAlign w:val="bottom"/>
          </w:tcPr>
          <w:p w14:paraId="6592DF18" w14:textId="313207F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16</w:t>
            </w:r>
          </w:p>
        </w:tc>
        <w:tc>
          <w:tcPr>
            <w:tcW w:w="821" w:type="dxa"/>
            <w:shd w:val="clear" w:color="auto" w:fill="auto"/>
            <w:vAlign w:val="bottom"/>
          </w:tcPr>
          <w:p w14:paraId="4E858943" w14:textId="2884942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719" w:type="dxa"/>
            <w:shd w:val="clear" w:color="auto" w:fill="auto"/>
            <w:vAlign w:val="bottom"/>
          </w:tcPr>
          <w:p w14:paraId="73EFBE9B" w14:textId="5D7F8F4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1025" w:type="dxa"/>
            <w:shd w:val="clear" w:color="auto" w:fill="auto"/>
            <w:vAlign w:val="bottom"/>
          </w:tcPr>
          <w:p w14:paraId="4F703665" w14:textId="3FAF5F9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126</w:t>
            </w:r>
          </w:p>
        </w:tc>
      </w:tr>
      <w:tr w:rsidR="00762CB9" w:rsidRPr="002A3487" w14:paraId="0B9FB01C" w14:textId="77777777" w:rsidTr="00051C7E">
        <w:trPr>
          <w:trHeight w:val="240"/>
        </w:trPr>
        <w:tc>
          <w:tcPr>
            <w:tcW w:w="3266" w:type="dxa"/>
            <w:shd w:val="clear" w:color="auto" w:fill="auto"/>
          </w:tcPr>
          <w:p w14:paraId="1E33137E" w14:textId="4D1C935F" w:rsidR="00594964" w:rsidRPr="00CE33A1" w:rsidRDefault="00594964" w:rsidP="00CE33A1">
            <w:pPr>
              <w:pStyle w:val="SingleTxtG"/>
              <w:widowControl/>
              <w:tabs>
                <w:tab w:val="clear" w:pos="1701"/>
                <w:tab w:val="clear" w:pos="2268"/>
                <w:tab w:val="clear" w:pos="2835"/>
              </w:tabs>
              <w:spacing w:before="40" w:after="40" w:line="220" w:lineRule="exact"/>
              <w:ind w:left="254" w:right="0" w:hanging="254"/>
              <w:jc w:val="left"/>
              <w:rPr>
                <w:rFonts w:ascii="Times New Roman" w:hAnsi="Times New Roman" w:cs="Times New Roman"/>
                <w:sz w:val="18"/>
              </w:rPr>
            </w:pPr>
            <w:r w:rsidRPr="00CE33A1">
              <w:rPr>
                <w:rFonts w:ascii="Times New Roman" w:hAnsi="Times New Roman" w:cs="Times New Roman"/>
                <w:sz w:val="18"/>
              </w:rPr>
              <w:t>5</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 xml:space="preserve">Estafa, abuso de confianza, falsificación y uso de falsificaciones </w:t>
            </w:r>
          </w:p>
        </w:tc>
        <w:tc>
          <w:tcPr>
            <w:tcW w:w="820" w:type="dxa"/>
            <w:shd w:val="clear" w:color="auto" w:fill="auto"/>
            <w:vAlign w:val="bottom"/>
          </w:tcPr>
          <w:p w14:paraId="287F8AC9" w14:textId="3B35D07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23</w:t>
            </w:r>
          </w:p>
        </w:tc>
        <w:tc>
          <w:tcPr>
            <w:tcW w:w="719" w:type="dxa"/>
            <w:shd w:val="clear" w:color="auto" w:fill="auto"/>
            <w:vAlign w:val="bottom"/>
          </w:tcPr>
          <w:p w14:paraId="3FFC1BD5" w14:textId="3AF3ACA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c>
          <w:tcPr>
            <w:tcW w:w="821" w:type="dxa"/>
            <w:shd w:val="clear" w:color="auto" w:fill="auto"/>
            <w:vAlign w:val="bottom"/>
          </w:tcPr>
          <w:p w14:paraId="45C499EA" w14:textId="6F1F1D1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719" w:type="dxa"/>
            <w:shd w:val="clear" w:color="auto" w:fill="auto"/>
            <w:vAlign w:val="bottom"/>
          </w:tcPr>
          <w:p w14:paraId="22517030" w14:textId="034A3E1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2949B489" w14:textId="0B35E73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27</w:t>
            </w:r>
          </w:p>
        </w:tc>
      </w:tr>
      <w:tr w:rsidR="00762CB9" w:rsidRPr="002A3487" w14:paraId="3F73AA46" w14:textId="77777777" w:rsidTr="00051C7E">
        <w:trPr>
          <w:trHeight w:val="240"/>
        </w:trPr>
        <w:tc>
          <w:tcPr>
            <w:tcW w:w="3266" w:type="dxa"/>
            <w:shd w:val="clear" w:color="auto" w:fill="auto"/>
          </w:tcPr>
          <w:p w14:paraId="0833C877" w14:textId="1F789FD5"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6</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Violación, atentado al pudor, pedofilia</w:t>
            </w:r>
          </w:p>
        </w:tc>
        <w:tc>
          <w:tcPr>
            <w:tcW w:w="820" w:type="dxa"/>
            <w:shd w:val="clear" w:color="auto" w:fill="auto"/>
            <w:vAlign w:val="bottom"/>
          </w:tcPr>
          <w:p w14:paraId="459E29BD" w14:textId="0017C5A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55</w:t>
            </w:r>
          </w:p>
        </w:tc>
        <w:tc>
          <w:tcPr>
            <w:tcW w:w="719" w:type="dxa"/>
            <w:shd w:val="clear" w:color="auto" w:fill="auto"/>
            <w:vAlign w:val="bottom"/>
          </w:tcPr>
          <w:p w14:paraId="5FB40D74" w14:textId="1A87EAC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21" w:type="dxa"/>
            <w:shd w:val="clear" w:color="auto" w:fill="auto"/>
            <w:vAlign w:val="bottom"/>
          </w:tcPr>
          <w:p w14:paraId="1974F428" w14:textId="6333702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c>
          <w:tcPr>
            <w:tcW w:w="719" w:type="dxa"/>
            <w:shd w:val="clear" w:color="auto" w:fill="auto"/>
            <w:vAlign w:val="bottom"/>
          </w:tcPr>
          <w:p w14:paraId="36C77447" w14:textId="01B217D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1CC4A827" w14:textId="2069B1A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66</w:t>
            </w:r>
          </w:p>
        </w:tc>
      </w:tr>
      <w:tr w:rsidR="00762CB9" w:rsidRPr="002A3487" w14:paraId="0B9793DE" w14:textId="77777777" w:rsidTr="00051C7E">
        <w:trPr>
          <w:trHeight w:val="240"/>
        </w:trPr>
        <w:tc>
          <w:tcPr>
            <w:tcW w:w="3266" w:type="dxa"/>
            <w:shd w:val="clear" w:color="auto" w:fill="auto"/>
          </w:tcPr>
          <w:p w14:paraId="53580B8E" w14:textId="018C8D98" w:rsidR="00594964" w:rsidRPr="00CE33A1" w:rsidRDefault="00594964" w:rsidP="00CE33A1">
            <w:pPr>
              <w:pStyle w:val="SingleTxtG"/>
              <w:widowControl/>
              <w:tabs>
                <w:tab w:val="clear" w:pos="1701"/>
                <w:tab w:val="clear" w:pos="2268"/>
                <w:tab w:val="clear" w:pos="2835"/>
              </w:tabs>
              <w:spacing w:before="40" w:after="40" w:line="220" w:lineRule="exact"/>
              <w:ind w:left="254" w:right="0" w:hanging="254"/>
              <w:jc w:val="left"/>
              <w:rPr>
                <w:rFonts w:ascii="Times New Roman" w:hAnsi="Times New Roman" w:cs="Times New Roman"/>
                <w:sz w:val="18"/>
              </w:rPr>
            </w:pPr>
            <w:r w:rsidRPr="00CE33A1">
              <w:rPr>
                <w:rFonts w:ascii="Times New Roman" w:hAnsi="Times New Roman" w:cs="Times New Roman"/>
                <w:sz w:val="18"/>
              </w:rPr>
              <w:t>7</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 xml:space="preserve">Ausencia de carnet sanitario y social </w:t>
            </w:r>
            <w:r w:rsidR="006D11B5" w:rsidRPr="00CE33A1">
              <w:rPr>
                <w:rFonts w:ascii="Times New Roman" w:hAnsi="Times New Roman" w:cs="Times New Roman"/>
                <w:sz w:val="18"/>
              </w:rPr>
              <w:t>–</w:t>
            </w:r>
            <w:r w:rsidRPr="00CE33A1">
              <w:rPr>
                <w:rFonts w:ascii="Times New Roman" w:hAnsi="Times New Roman" w:cs="Times New Roman"/>
                <w:sz w:val="18"/>
              </w:rPr>
              <w:t xml:space="preserve"> proxenetismo </w:t>
            </w:r>
          </w:p>
        </w:tc>
        <w:tc>
          <w:tcPr>
            <w:tcW w:w="820" w:type="dxa"/>
            <w:shd w:val="clear" w:color="auto" w:fill="auto"/>
            <w:vAlign w:val="bottom"/>
          </w:tcPr>
          <w:p w14:paraId="73C03567" w14:textId="11D07C1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2FCDA30F" w14:textId="1BDEBCB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21" w:type="dxa"/>
            <w:shd w:val="clear" w:color="auto" w:fill="auto"/>
            <w:vAlign w:val="bottom"/>
          </w:tcPr>
          <w:p w14:paraId="7EF54CFD" w14:textId="69A41FF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23977E3F" w14:textId="67291BB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1025" w:type="dxa"/>
            <w:shd w:val="clear" w:color="auto" w:fill="auto"/>
            <w:vAlign w:val="bottom"/>
          </w:tcPr>
          <w:p w14:paraId="05D305F1" w14:textId="2DEA36B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762CB9" w:rsidRPr="002A3487" w14:paraId="41E0B09B" w14:textId="77777777" w:rsidTr="00051C7E">
        <w:trPr>
          <w:trHeight w:val="240"/>
        </w:trPr>
        <w:tc>
          <w:tcPr>
            <w:tcW w:w="3266" w:type="dxa"/>
            <w:shd w:val="clear" w:color="auto" w:fill="auto"/>
          </w:tcPr>
          <w:p w14:paraId="511070A8" w14:textId="6C703AFC" w:rsidR="00594964" w:rsidRPr="00CE33A1" w:rsidRDefault="00594964" w:rsidP="00CE33A1">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8</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Infanticidio</w:t>
            </w:r>
          </w:p>
        </w:tc>
        <w:tc>
          <w:tcPr>
            <w:tcW w:w="820" w:type="dxa"/>
            <w:shd w:val="clear" w:color="auto" w:fill="auto"/>
            <w:vAlign w:val="bottom"/>
          </w:tcPr>
          <w:p w14:paraId="7EBEC208" w14:textId="0634D82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7726A769" w14:textId="4AFA40C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c>
          <w:tcPr>
            <w:tcW w:w="821" w:type="dxa"/>
            <w:shd w:val="clear" w:color="auto" w:fill="auto"/>
            <w:vAlign w:val="bottom"/>
          </w:tcPr>
          <w:p w14:paraId="20F166C0" w14:textId="586BDD2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67FF941C" w14:textId="2F1A132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52E1F77F" w14:textId="0D421E8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r>
      <w:tr w:rsidR="00762CB9" w:rsidRPr="002A3487" w14:paraId="6AD92DC4" w14:textId="77777777" w:rsidTr="00051C7E">
        <w:trPr>
          <w:trHeight w:val="240"/>
        </w:trPr>
        <w:tc>
          <w:tcPr>
            <w:tcW w:w="3266" w:type="dxa"/>
            <w:shd w:val="clear" w:color="auto" w:fill="auto"/>
          </w:tcPr>
          <w:p w14:paraId="63E4129B" w14:textId="457152A4"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9</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Aborto</w:t>
            </w:r>
          </w:p>
        </w:tc>
        <w:tc>
          <w:tcPr>
            <w:tcW w:w="820" w:type="dxa"/>
            <w:shd w:val="clear" w:color="auto" w:fill="auto"/>
            <w:vAlign w:val="bottom"/>
          </w:tcPr>
          <w:p w14:paraId="3FAABE84" w14:textId="3454C4D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19" w:type="dxa"/>
            <w:shd w:val="clear" w:color="auto" w:fill="auto"/>
            <w:vAlign w:val="bottom"/>
          </w:tcPr>
          <w:p w14:paraId="145BB19C" w14:textId="4C83F03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21" w:type="dxa"/>
            <w:shd w:val="clear" w:color="auto" w:fill="auto"/>
            <w:vAlign w:val="bottom"/>
          </w:tcPr>
          <w:p w14:paraId="1CB9777B" w14:textId="3D106D3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122959F1" w14:textId="165E864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576C2520" w14:textId="3C9A6AF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r>
      <w:tr w:rsidR="00762CB9" w:rsidRPr="002A3487" w14:paraId="5E9F1428" w14:textId="77777777" w:rsidTr="00051C7E">
        <w:trPr>
          <w:trHeight w:val="240"/>
        </w:trPr>
        <w:tc>
          <w:tcPr>
            <w:tcW w:w="3266" w:type="dxa"/>
            <w:shd w:val="clear" w:color="auto" w:fill="auto"/>
          </w:tcPr>
          <w:p w14:paraId="28BD9CAF" w14:textId="61029116"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10</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Asesinato-parricidio</w:t>
            </w:r>
          </w:p>
        </w:tc>
        <w:tc>
          <w:tcPr>
            <w:tcW w:w="820" w:type="dxa"/>
            <w:shd w:val="clear" w:color="auto" w:fill="auto"/>
            <w:vAlign w:val="bottom"/>
          </w:tcPr>
          <w:p w14:paraId="0D30AF62" w14:textId="3310CEF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24</w:t>
            </w:r>
          </w:p>
        </w:tc>
        <w:tc>
          <w:tcPr>
            <w:tcW w:w="719" w:type="dxa"/>
            <w:shd w:val="clear" w:color="auto" w:fill="auto"/>
            <w:vAlign w:val="bottom"/>
          </w:tcPr>
          <w:p w14:paraId="1FC4F2DC" w14:textId="1F74500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21" w:type="dxa"/>
            <w:shd w:val="clear" w:color="auto" w:fill="auto"/>
            <w:vAlign w:val="bottom"/>
          </w:tcPr>
          <w:p w14:paraId="61A5947F" w14:textId="3A3A084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283EBD48" w14:textId="435339D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09F03147" w14:textId="0B06C04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24</w:t>
            </w:r>
          </w:p>
        </w:tc>
      </w:tr>
      <w:tr w:rsidR="00762CB9" w:rsidRPr="002A3487" w14:paraId="5E881778" w14:textId="77777777" w:rsidTr="00051C7E">
        <w:trPr>
          <w:trHeight w:val="240"/>
        </w:trPr>
        <w:tc>
          <w:tcPr>
            <w:tcW w:w="3266" w:type="dxa"/>
            <w:shd w:val="clear" w:color="auto" w:fill="auto"/>
          </w:tcPr>
          <w:p w14:paraId="17D5388C" w14:textId="19982D81"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11</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Homicidio u homicidio involuntario</w:t>
            </w:r>
          </w:p>
        </w:tc>
        <w:tc>
          <w:tcPr>
            <w:tcW w:w="820" w:type="dxa"/>
            <w:shd w:val="clear" w:color="auto" w:fill="auto"/>
            <w:vAlign w:val="bottom"/>
          </w:tcPr>
          <w:p w14:paraId="69E7098E" w14:textId="26E19A0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19</w:t>
            </w:r>
          </w:p>
        </w:tc>
        <w:tc>
          <w:tcPr>
            <w:tcW w:w="719" w:type="dxa"/>
            <w:shd w:val="clear" w:color="auto" w:fill="auto"/>
            <w:vAlign w:val="bottom"/>
          </w:tcPr>
          <w:p w14:paraId="5F667D5A" w14:textId="5CE39A6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21" w:type="dxa"/>
            <w:shd w:val="clear" w:color="auto" w:fill="auto"/>
            <w:vAlign w:val="bottom"/>
          </w:tcPr>
          <w:p w14:paraId="79E3CDB1" w14:textId="5F5D7CD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33570400" w14:textId="6ADE252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2C4141DA" w14:textId="1D0C2EC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20</w:t>
            </w:r>
          </w:p>
        </w:tc>
      </w:tr>
      <w:tr w:rsidR="00762CB9" w:rsidRPr="002A3487" w14:paraId="3B7980FD" w14:textId="77777777" w:rsidTr="00051C7E">
        <w:trPr>
          <w:trHeight w:val="240"/>
        </w:trPr>
        <w:tc>
          <w:tcPr>
            <w:tcW w:w="3266" w:type="dxa"/>
            <w:shd w:val="clear" w:color="auto" w:fill="auto"/>
          </w:tcPr>
          <w:p w14:paraId="25F9372E" w14:textId="3CB22BFE"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12</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 xml:space="preserve">Amenazas-violencia-agresión-lesiones </w:t>
            </w:r>
          </w:p>
        </w:tc>
        <w:tc>
          <w:tcPr>
            <w:tcW w:w="820" w:type="dxa"/>
            <w:shd w:val="clear" w:color="auto" w:fill="auto"/>
            <w:vAlign w:val="bottom"/>
          </w:tcPr>
          <w:p w14:paraId="64C6985B" w14:textId="37DFABE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30</w:t>
            </w:r>
          </w:p>
        </w:tc>
        <w:tc>
          <w:tcPr>
            <w:tcW w:w="719" w:type="dxa"/>
            <w:shd w:val="clear" w:color="auto" w:fill="auto"/>
            <w:vAlign w:val="bottom"/>
          </w:tcPr>
          <w:p w14:paraId="31CFC130" w14:textId="0B2D98D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821" w:type="dxa"/>
            <w:shd w:val="clear" w:color="auto" w:fill="auto"/>
            <w:vAlign w:val="bottom"/>
          </w:tcPr>
          <w:p w14:paraId="0A331805" w14:textId="77A0F9A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19" w:type="dxa"/>
            <w:shd w:val="clear" w:color="auto" w:fill="auto"/>
            <w:vAlign w:val="bottom"/>
          </w:tcPr>
          <w:p w14:paraId="652D3987" w14:textId="6744FAC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1304D559" w14:textId="776A615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33</w:t>
            </w:r>
          </w:p>
        </w:tc>
      </w:tr>
      <w:tr w:rsidR="00762CB9" w:rsidRPr="002A3487" w14:paraId="0B7BC2B4" w14:textId="77777777" w:rsidTr="00051C7E">
        <w:trPr>
          <w:trHeight w:val="240"/>
        </w:trPr>
        <w:tc>
          <w:tcPr>
            <w:tcW w:w="3266" w:type="dxa"/>
            <w:shd w:val="clear" w:color="auto" w:fill="auto"/>
          </w:tcPr>
          <w:p w14:paraId="3F563297" w14:textId="50B2BD6F"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13</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Desacato o rebelión</w:t>
            </w:r>
          </w:p>
        </w:tc>
        <w:tc>
          <w:tcPr>
            <w:tcW w:w="820" w:type="dxa"/>
            <w:shd w:val="clear" w:color="auto" w:fill="auto"/>
            <w:vAlign w:val="bottom"/>
          </w:tcPr>
          <w:p w14:paraId="68DFAC09" w14:textId="1AD2AC3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10</w:t>
            </w:r>
          </w:p>
        </w:tc>
        <w:tc>
          <w:tcPr>
            <w:tcW w:w="719" w:type="dxa"/>
            <w:shd w:val="clear" w:color="auto" w:fill="auto"/>
            <w:vAlign w:val="bottom"/>
          </w:tcPr>
          <w:p w14:paraId="67D7C5A9" w14:textId="6F4E319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21" w:type="dxa"/>
            <w:shd w:val="clear" w:color="auto" w:fill="auto"/>
            <w:vAlign w:val="bottom"/>
          </w:tcPr>
          <w:p w14:paraId="5BC6CFEA" w14:textId="7596909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19" w:type="dxa"/>
            <w:shd w:val="clear" w:color="auto" w:fill="auto"/>
            <w:vAlign w:val="bottom"/>
          </w:tcPr>
          <w:p w14:paraId="752336F2" w14:textId="5C56610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62FFD42E" w14:textId="47259F3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11</w:t>
            </w:r>
          </w:p>
        </w:tc>
      </w:tr>
      <w:tr w:rsidR="00762CB9" w:rsidRPr="002A3487" w14:paraId="7458A04C" w14:textId="77777777" w:rsidTr="00051C7E">
        <w:trPr>
          <w:trHeight w:val="240"/>
        </w:trPr>
        <w:tc>
          <w:tcPr>
            <w:tcW w:w="3266" w:type="dxa"/>
            <w:shd w:val="clear" w:color="auto" w:fill="auto"/>
          </w:tcPr>
          <w:p w14:paraId="25E92CA3" w14:textId="28F11ADD"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14</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Vagancia y mendicidad</w:t>
            </w:r>
          </w:p>
        </w:tc>
        <w:tc>
          <w:tcPr>
            <w:tcW w:w="820" w:type="dxa"/>
            <w:shd w:val="clear" w:color="auto" w:fill="auto"/>
            <w:vAlign w:val="bottom"/>
          </w:tcPr>
          <w:p w14:paraId="7D623A5C" w14:textId="1F247D2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19" w:type="dxa"/>
            <w:shd w:val="clear" w:color="auto" w:fill="auto"/>
            <w:vAlign w:val="bottom"/>
          </w:tcPr>
          <w:p w14:paraId="3C65D0C3" w14:textId="25D28AB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21" w:type="dxa"/>
            <w:shd w:val="clear" w:color="auto" w:fill="auto"/>
            <w:vAlign w:val="bottom"/>
          </w:tcPr>
          <w:p w14:paraId="29068DB3" w14:textId="2C3727D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7B76E317" w14:textId="78D4A86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1AF2EC1C" w14:textId="095A2C5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762CB9" w:rsidRPr="002A3487" w14:paraId="60FD8168" w14:textId="77777777" w:rsidTr="00051C7E">
        <w:trPr>
          <w:trHeight w:val="240"/>
        </w:trPr>
        <w:tc>
          <w:tcPr>
            <w:tcW w:w="3266" w:type="dxa"/>
            <w:shd w:val="clear" w:color="auto" w:fill="auto"/>
          </w:tcPr>
          <w:p w14:paraId="070A714F" w14:textId="578D30E2"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15</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 xml:space="preserve">Fraude </w:t>
            </w:r>
          </w:p>
        </w:tc>
        <w:tc>
          <w:tcPr>
            <w:tcW w:w="820" w:type="dxa"/>
            <w:shd w:val="clear" w:color="auto" w:fill="auto"/>
            <w:vAlign w:val="bottom"/>
          </w:tcPr>
          <w:p w14:paraId="36A9942E" w14:textId="55E271E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719" w:type="dxa"/>
            <w:shd w:val="clear" w:color="auto" w:fill="auto"/>
            <w:vAlign w:val="bottom"/>
          </w:tcPr>
          <w:p w14:paraId="22A67032" w14:textId="19203BF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21" w:type="dxa"/>
            <w:shd w:val="clear" w:color="auto" w:fill="auto"/>
            <w:vAlign w:val="bottom"/>
          </w:tcPr>
          <w:p w14:paraId="662AEC94" w14:textId="5B0105C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19" w:type="dxa"/>
            <w:shd w:val="clear" w:color="auto" w:fill="auto"/>
            <w:vAlign w:val="bottom"/>
          </w:tcPr>
          <w:p w14:paraId="17C2CF5F" w14:textId="114E2C8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025" w:type="dxa"/>
            <w:shd w:val="clear" w:color="auto" w:fill="auto"/>
            <w:vAlign w:val="bottom"/>
          </w:tcPr>
          <w:p w14:paraId="279A2EAE" w14:textId="6363EF4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r>
      <w:tr w:rsidR="00762CB9" w:rsidRPr="002A3487" w14:paraId="09114601" w14:textId="77777777" w:rsidTr="005F219D">
        <w:trPr>
          <w:trHeight w:val="240"/>
        </w:trPr>
        <w:tc>
          <w:tcPr>
            <w:tcW w:w="3266" w:type="dxa"/>
            <w:tcBorders>
              <w:bottom w:val="single" w:sz="4" w:space="0" w:color="auto"/>
            </w:tcBorders>
            <w:shd w:val="clear" w:color="auto" w:fill="auto"/>
          </w:tcPr>
          <w:p w14:paraId="785A5575" w14:textId="2F764380"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w:t>
            </w:r>
            <w:r w:rsidR="00CE33A1">
              <w:rPr>
                <w:rFonts w:ascii="Times New Roman" w:hAnsi="Times New Roman" w:cs="Times New Roman"/>
                <w:sz w:val="18"/>
              </w:rPr>
              <w:t>6</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Otros</w:t>
            </w:r>
          </w:p>
        </w:tc>
        <w:tc>
          <w:tcPr>
            <w:tcW w:w="820" w:type="dxa"/>
            <w:tcBorders>
              <w:bottom w:val="single" w:sz="4" w:space="0" w:color="auto"/>
            </w:tcBorders>
            <w:shd w:val="clear" w:color="auto" w:fill="auto"/>
            <w:vAlign w:val="bottom"/>
          </w:tcPr>
          <w:p w14:paraId="3C8D722C" w14:textId="6B39576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91</w:t>
            </w:r>
          </w:p>
        </w:tc>
        <w:tc>
          <w:tcPr>
            <w:tcW w:w="719" w:type="dxa"/>
            <w:tcBorders>
              <w:bottom w:val="single" w:sz="4" w:space="0" w:color="auto"/>
            </w:tcBorders>
            <w:shd w:val="clear" w:color="auto" w:fill="auto"/>
            <w:vAlign w:val="bottom"/>
          </w:tcPr>
          <w:p w14:paraId="1961E7D1" w14:textId="04A9300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21" w:type="dxa"/>
            <w:tcBorders>
              <w:bottom w:val="single" w:sz="4" w:space="0" w:color="auto"/>
            </w:tcBorders>
            <w:shd w:val="clear" w:color="auto" w:fill="auto"/>
            <w:vAlign w:val="bottom"/>
          </w:tcPr>
          <w:p w14:paraId="5C06EAA1" w14:textId="19B59BD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719" w:type="dxa"/>
            <w:tcBorders>
              <w:bottom w:val="single" w:sz="4" w:space="0" w:color="auto"/>
            </w:tcBorders>
            <w:shd w:val="clear" w:color="auto" w:fill="auto"/>
            <w:vAlign w:val="bottom"/>
          </w:tcPr>
          <w:p w14:paraId="10641B0D" w14:textId="53963FA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1025" w:type="dxa"/>
            <w:tcBorders>
              <w:bottom w:val="single" w:sz="4" w:space="0" w:color="auto"/>
            </w:tcBorders>
            <w:shd w:val="clear" w:color="auto" w:fill="auto"/>
            <w:vAlign w:val="bottom"/>
          </w:tcPr>
          <w:p w14:paraId="6B6E7F29" w14:textId="0BDE6EC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99</w:t>
            </w:r>
          </w:p>
        </w:tc>
      </w:tr>
      <w:tr w:rsidR="00762CB9" w:rsidRPr="00762CB9" w14:paraId="5106A3B4" w14:textId="77777777" w:rsidTr="005F219D">
        <w:trPr>
          <w:trHeight w:val="240"/>
        </w:trPr>
        <w:tc>
          <w:tcPr>
            <w:tcW w:w="3266" w:type="dxa"/>
            <w:tcBorders>
              <w:top w:val="single" w:sz="4" w:space="0" w:color="auto"/>
              <w:bottom w:val="single" w:sz="4" w:space="0" w:color="auto"/>
            </w:tcBorders>
            <w:shd w:val="clear" w:color="auto" w:fill="auto"/>
          </w:tcPr>
          <w:p w14:paraId="76B73C72" w14:textId="76ECCBE7" w:rsidR="00594964" w:rsidRPr="00762CB9" w:rsidRDefault="00594964" w:rsidP="00762CB9">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762CB9">
              <w:rPr>
                <w:rFonts w:ascii="Times New Roman" w:hAnsi="Times New Roman" w:cs="Times New Roman"/>
                <w:b/>
                <w:sz w:val="18"/>
              </w:rPr>
              <w:t>Total</w:t>
            </w:r>
          </w:p>
        </w:tc>
        <w:tc>
          <w:tcPr>
            <w:tcW w:w="820" w:type="dxa"/>
            <w:tcBorders>
              <w:top w:val="single" w:sz="4" w:space="0" w:color="auto"/>
              <w:bottom w:val="single" w:sz="4" w:space="0" w:color="auto"/>
            </w:tcBorders>
            <w:shd w:val="clear" w:color="auto" w:fill="auto"/>
            <w:vAlign w:val="bottom"/>
          </w:tcPr>
          <w:p w14:paraId="6E96E86F" w14:textId="1E364ED1" w:rsidR="00594964" w:rsidRPr="00762CB9" w:rsidRDefault="00594964" w:rsidP="00762CB9">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762CB9">
              <w:rPr>
                <w:rFonts w:ascii="Times New Roman" w:hAnsi="Times New Roman" w:cs="Times New Roman"/>
                <w:b/>
                <w:sz w:val="18"/>
              </w:rPr>
              <w:t>946</w:t>
            </w:r>
          </w:p>
        </w:tc>
        <w:tc>
          <w:tcPr>
            <w:tcW w:w="719" w:type="dxa"/>
            <w:tcBorders>
              <w:top w:val="single" w:sz="4" w:space="0" w:color="auto"/>
              <w:bottom w:val="single" w:sz="4" w:space="0" w:color="auto"/>
            </w:tcBorders>
            <w:shd w:val="clear" w:color="auto" w:fill="auto"/>
            <w:vAlign w:val="bottom"/>
          </w:tcPr>
          <w:p w14:paraId="2E5FD074" w14:textId="0710F913" w:rsidR="00594964" w:rsidRPr="00762CB9" w:rsidRDefault="00594964" w:rsidP="00762CB9">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762CB9">
              <w:rPr>
                <w:rFonts w:ascii="Times New Roman" w:hAnsi="Times New Roman" w:cs="Times New Roman"/>
                <w:b/>
                <w:sz w:val="18"/>
              </w:rPr>
              <w:t>20</w:t>
            </w:r>
          </w:p>
        </w:tc>
        <w:tc>
          <w:tcPr>
            <w:tcW w:w="821" w:type="dxa"/>
            <w:tcBorders>
              <w:top w:val="single" w:sz="4" w:space="0" w:color="auto"/>
              <w:bottom w:val="single" w:sz="4" w:space="0" w:color="auto"/>
            </w:tcBorders>
            <w:shd w:val="clear" w:color="auto" w:fill="auto"/>
            <w:vAlign w:val="bottom"/>
          </w:tcPr>
          <w:p w14:paraId="2CCCBBCC" w14:textId="312FFC49" w:rsidR="00594964" w:rsidRPr="00762CB9" w:rsidRDefault="00594964" w:rsidP="00762CB9">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762CB9">
              <w:rPr>
                <w:rFonts w:ascii="Times New Roman" w:hAnsi="Times New Roman" w:cs="Times New Roman"/>
                <w:b/>
                <w:sz w:val="18"/>
              </w:rPr>
              <w:t>46</w:t>
            </w:r>
          </w:p>
        </w:tc>
        <w:tc>
          <w:tcPr>
            <w:tcW w:w="719" w:type="dxa"/>
            <w:tcBorders>
              <w:top w:val="single" w:sz="4" w:space="0" w:color="auto"/>
              <w:bottom w:val="single" w:sz="4" w:space="0" w:color="auto"/>
            </w:tcBorders>
            <w:shd w:val="clear" w:color="auto" w:fill="auto"/>
            <w:vAlign w:val="bottom"/>
          </w:tcPr>
          <w:p w14:paraId="454D49CA" w14:textId="18EE40B5" w:rsidR="00594964" w:rsidRPr="00762CB9" w:rsidRDefault="00594964" w:rsidP="00762CB9">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762CB9">
              <w:rPr>
                <w:rFonts w:ascii="Times New Roman" w:hAnsi="Times New Roman" w:cs="Times New Roman"/>
                <w:b/>
                <w:sz w:val="18"/>
              </w:rPr>
              <w:t>6</w:t>
            </w:r>
          </w:p>
        </w:tc>
        <w:tc>
          <w:tcPr>
            <w:tcW w:w="1025" w:type="dxa"/>
            <w:tcBorders>
              <w:top w:val="single" w:sz="4" w:space="0" w:color="auto"/>
              <w:bottom w:val="nil"/>
            </w:tcBorders>
            <w:shd w:val="clear" w:color="auto" w:fill="auto"/>
            <w:vAlign w:val="bottom"/>
          </w:tcPr>
          <w:p w14:paraId="4114AB91" w14:textId="45EAFB83" w:rsidR="00594964" w:rsidRPr="00762CB9" w:rsidRDefault="00594964" w:rsidP="00762CB9">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p>
        </w:tc>
      </w:tr>
      <w:tr w:rsidR="00762CB9" w:rsidRPr="00762CB9" w14:paraId="14F5769C" w14:textId="77777777" w:rsidTr="005F219D">
        <w:trPr>
          <w:trHeight w:val="240"/>
        </w:trPr>
        <w:tc>
          <w:tcPr>
            <w:tcW w:w="3266" w:type="dxa"/>
            <w:tcBorders>
              <w:top w:val="single" w:sz="4" w:space="0" w:color="auto"/>
              <w:bottom w:val="single" w:sz="12" w:space="0" w:color="auto"/>
            </w:tcBorders>
            <w:shd w:val="clear" w:color="auto" w:fill="auto"/>
          </w:tcPr>
          <w:p w14:paraId="06C31BEB" w14:textId="0C0B0CFA" w:rsidR="00594964" w:rsidRPr="00762CB9" w:rsidRDefault="00594964" w:rsidP="00762CB9">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762CB9">
              <w:rPr>
                <w:rFonts w:ascii="Times New Roman" w:hAnsi="Times New Roman" w:cs="Times New Roman"/>
                <w:b/>
                <w:sz w:val="18"/>
              </w:rPr>
              <w:t xml:space="preserve">Total general </w:t>
            </w:r>
          </w:p>
        </w:tc>
        <w:tc>
          <w:tcPr>
            <w:tcW w:w="3079" w:type="dxa"/>
            <w:gridSpan w:val="4"/>
            <w:tcBorders>
              <w:top w:val="single" w:sz="4" w:space="0" w:color="auto"/>
              <w:bottom w:val="single" w:sz="12" w:space="0" w:color="auto"/>
            </w:tcBorders>
            <w:shd w:val="clear" w:color="auto" w:fill="auto"/>
            <w:vAlign w:val="bottom"/>
          </w:tcPr>
          <w:p w14:paraId="0612AC97" w14:textId="1EFD8B8B" w:rsidR="00594964" w:rsidRPr="00762CB9" w:rsidRDefault="00594964" w:rsidP="00762CB9">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p>
        </w:tc>
        <w:tc>
          <w:tcPr>
            <w:tcW w:w="1025" w:type="dxa"/>
            <w:tcBorders>
              <w:top w:val="nil"/>
              <w:bottom w:val="single" w:sz="12" w:space="0" w:color="auto"/>
            </w:tcBorders>
            <w:shd w:val="clear" w:color="auto" w:fill="auto"/>
            <w:vAlign w:val="bottom"/>
          </w:tcPr>
          <w:p w14:paraId="1573C266" w14:textId="62BF990B" w:rsidR="00594964" w:rsidRPr="00762CB9" w:rsidRDefault="005F219D" w:rsidP="00762CB9">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762CB9">
              <w:rPr>
                <w:rFonts w:ascii="Times New Roman" w:hAnsi="Times New Roman" w:cs="Times New Roman"/>
                <w:b/>
                <w:sz w:val="18"/>
              </w:rPr>
              <w:t>1 018</w:t>
            </w:r>
          </w:p>
        </w:tc>
      </w:tr>
    </w:tbl>
    <w:p w14:paraId="08CF6F8D" w14:textId="77777777" w:rsidR="00594964" w:rsidRPr="00B154BA" w:rsidRDefault="00594964" w:rsidP="00B154BA">
      <w:pPr>
        <w:pStyle w:val="SingleTxtG"/>
        <w:spacing w:before="120" w:after="0"/>
        <w:ind w:firstLine="170"/>
        <w:jc w:val="left"/>
        <w:rPr>
          <w:iCs/>
          <w:sz w:val="18"/>
          <w:szCs w:val="18"/>
        </w:rPr>
      </w:pPr>
      <w:r w:rsidRPr="00B154BA">
        <w:rPr>
          <w:i/>
          <w:sz w:val="18"/>
          <w:szCs w:val="18"/>
        </w:rPr>
        <w:t xml:space="preserve">VM: </w:t>
      </w:r>
      <w:r w:rsidRPr="00B154BA">
        <w:rPr>
          <w:iCs/>
          <w:sz w:val="18"/>
          <w:szCs w:val="18"/>
        </w:rPr>
        <w:t>Varón menor de edad.</w:t>
      </w:r>
    </w:p>
    <w:p w14:paraId="18F71C76" w14:textId="77777777" w:rsidR="00594964" w:rsidRPr="00B154BA" w:rsidRDefault="00594964" w:rsidP="00B154BA">
      <w:pPr>
        <w:pStyle w:val="SingleTxtG"/>
        <w:spacing w:after="0"/>
        <w:ind w:firstLine="170"/>
        <w:jc w:val="left"/>
        <w:rPr>
          <w:iCs/>
          <w:sz w:val="18"/>
          <w:szCs w:val="18"/>
        </w:rPr>
      </w:pPr>
      <w:r w:rsidRPr="00B154BA">
        <w:rPr>
          <w:i/>
          <w:sz w:val="18"/>
          <w:szCs w:val="18"/>
        </w:rPr>
        <w:t xml:space="preserve">MM: </w:t>
      </w:r>
      <w:r w:rsidRPr="00B154BA">
        <w:rPr>
          <w:iCs/>
          <w:sz w:val="18"/>
          <w:szCs w:val="18"/>
        </w:rPr>
        <w:t>Mujer menor</w:t>
      </w:r>
      <w:r w:rsidRPr="00B154BA">
        <w:rPr>
          <w:iCs/>
          <w:sz w:val="18"/>
          <w:szCs w:val="18"/>
          <w:lang w:val="fr-CH"/>
        </w:rPr>
        <w:t xml:space="preserve"> </w:t>
      </w:r>
      <w:r w:rsidRPr="00B154BA">
        <w:rPr>
          <w:iCs/>
          <w:sz w:val="18"/>
          <w:szCs w:val="18"/>
        </w:rPr>
        <w:t>de edad.</w:t>
      </w:r>
    </w:p>
    <w:p w14:paraId="5B0BA319" w14:textId="46C1D4A4" w:rsidR="00594964" w:rsidRPr="002A3487" w:rsidRDefault="00B154BA" w:rsidP="00B154BA">
      <w:pPr>
        <w:pStyle w:val="H23G"/>
      </w:pPr>
      <w:r>
        <w:tab/>
      </w:r>
      <w:r w:rsidR="00594964">
        <w:tab/>
      </w:r>
      <w:r w:rsidR="00594964" w:rsidRPr="002A3487">
        <w:t>Desglose de menores condenados por tipo de infracción en 2021</w:t>
      </w:r>
    </w:p>
    <w:tbl>
      <w:tblPr>
        <w:tblStyle w:val="Grilledutableau2"/>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88"/>
        <w:gridCol w:w="931"/>
        <w:gridCol w:w="836"/>
        <w:gridCol w:w="836"/>
        <w:gridCol w:w="734"/>
        <w:gridCol w:w="945"/>
      </w:tblGrid>
      <w:tr w:rsidR="00BC6DD7" w:rsidRPr="002A3487" w14:paraId="120DC190" w14:textId="77777777" w:rsidTr="00BC6DD7">
        <w:trPr>
          <w:trHeight w:val="240"/>
          <w:tblHeader/>
        </w:trPr>
        <w:tc>
          <w:tcPr>
            <w:tcW w:w="3090" w:type="dxa"/>
            <w:vMerge w:val="restart"/>
            <w:tcBorders>
              <w:top w:val="single" w:sz="4" w:space="0" w:color="auto"/>
              <w:right w:val="single" w:sz="24" w:space="0" w:color="FFFFFF" w:themeColor="background1"/>
            </w:tcBorders>
            <w:shd w:val="clear" w:color="auto" w:fill="auto"/>
            <w:vAlign w:val="bottom"/>
          </w:tcPr>
          <w:p w14:paraId="687CD3D1" w14:textId="72A7CF3C" w:rsidR="00BC6DD7" w:rsidRPr="002A3487" w:rsidRDefault="00BC6DD7" w:rsidP="00051C7E">
            <w:pPr>
              <w:pStyle w:val="SingleTxtG"/>
              <w:widowControl/>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2A3487">
              <w:rPr>
                <w:rFonts w:ascii="Times New Roman" w:hAnsi="Times New Roman" w:cs="Times New Roman"/>
                <w:i/>
                <w:sz w:val="16"/>
              </w:rPr>
              <w:t>Infracciones</w:t>
            </w:r>
          </w:p>
        </w:tc>
        <w:tc>
          <w:tcPr>
            <w:tcW w:w="1769" w:type="dxa"/>
            <w:gridSpan w:val="2"/>
            <w:tcBorders>
              <w:top w:val="single" w:sz="4" w:space="0" w:color="auto"/>
              <w:left w:val="single" w:sz="24" w:space="0" w:color="FFFFFF" w:themeColor="background1"/>
              <w:bottom w:val="single" w:sz="4" w:space="0" w:color="auto"/>
            </w:tcBorders>
            <w:shd w:val="clear" w:color="auto" w:fill="auto"/>
            <w:vAlign w:val="bottom"/>
          </w:tcPr>
          <w:p w14:paraId="17D6DBAF" w14:textId="66152937" w:rsidR="00BC6DD7" w:rsidRPr="002A3487" w:rsidRDefault="00BC6DD7" w:rsidP="00BC6DD7">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sidRPr="002A3487">
              <w:rPr>
                <w:rFonts w:ascii="Times New Roman" w:hAnsi="Times New Roman" w:cs="Times New Roman"/>
                <w:i/>
                <w:sz w:val="16"/>
              </w:rPr>
              <w:t>Senegaleses</w:t>
            </w:r>
          </w:p>
        </w:tc>
        <w:tc>
          <w:tcPr>
            <w:tcW w:w="1571" w:type="dxa"/>
            <w:gridSpan w:val="2"/>
            <w:tcBorders>
              <w:top w:val="single" w:sz="4" w:space="0" w:color="auto"/>
              <w:bottom w:val="single" w:sz="4" w:space="0" w:color="auto"/>
              <w:right w:val="single" w:sz="24" w:space="0" w:color="FFFFFF" w:themeColor="background1"/>
            </w:tcBorders>
            <w:shd w:val="clear" w:color="auto" w:fill="auto"/>
            <w:vAlign w:val="bottom"/>
          </w:tcPr>
          <w:p w14:paraId="28B68B7D" w14:textId="669C8C13" w:rsidR="00BC6DD7" w:rsidRPr="002A3487" w:rsidRDefault="00BC6DD7" w:rsidP="00BC6DD7">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sidRPr="002A3487">
              <w:rPr>
                <w:rFonts w:ascii="Times New Roman" w:hAnsi="Times New Roman" w:cs="Times New Roman"/>
                <w:i/>
                <w:sz w:val="16"/>
              </w:rPr>
              <w:t>Extranjeros</w:t>
            </w:r>
          </w:p>
        </w:tc>
        <w:tc>
          <w:tcPr>
            <w:tcW w:w="940" w:type="dxa"/>
            <w:vMerge w:val="restart"/>
            <w:tcBorders>
              <w:top w:val="single" w:sz="4" w:space="0" w:color="auto"/>
              <w:left w:val="single" w:sz="24" w:space="0" w:color="FFFFFF" w:themeColor="background1"/>
            </w:tcBorders>
            <w:shd w:val="clear" w:color="auto" w:fill="auto"/>
            <w:vAlign w:val="bottom"/>
          </w:tcPr>
          <w:p w14:paraId="7E11F5C0" w14:textId="3CABB078" w:rsidR="00BC6DD7" w:rsidRPr="002A3487" w:rsidRDefault="00BC6DD7" w:rsidP="00051C7E">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2A3487">
              <w:rPr>
                <w:rFonts w:ascii="Times New Roman" w:hAnsi="Times New Roman" w:cs="Times New Roman"/>
                <w:i/>
                <w:sz w:val="16"/>
              </w:rPr>
              <w:t>Número</w:t>
            </w:r>
          </w:p>
        </w:tc>
      </w:tr>
      <w:tr w:rsidR="00BC6DD7" w:rsidRPr="002A3487" w14:paraId="0222E91E" w14:textId="77777777" w:rsidTr="00BC6DD7">
        <w:trPr>
          <w:trHeight w:val="240"/>
          <w:tblHeader/>
        </w:trPr>
        <w:tc>
          <w:tcPr>
            <w:tcW w:w="3090" w:type="dxa"/>
            <w:vMerge/>
            <w:tcBorders>
              <w:bottom w:val="single" w:sz="12" w:space="0" w:color="auto"/>
              <w:right w:val="single" w:sz="24" w:space="0" w:color="FFFFFF" w:themeColor="background1"/>
            </w:tcBorders>
            <w:shd w:val="clear" w:color="auto" w:fill="auto"/>
          </w:tcPr>
          <w:p w14:paraId="34C759B3" w14:textId="219DC4C3" w:rsidR="00BC6DD7" w:rsidRPr="00BC6DD7" w:rsidRDefault="00BC6DD7" w:rsidP="00BC6DD7">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5EC8FE31" w14:textId="1E4A9500" w:rsidR="00BC6DD7" w:rsidRPr="00BC6DD7" w:rsidRDefault="00BC6DD7" w:rsidP="00BC6DD7">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C6DD7">
              <w:rPr>
                <w:rFonts w:ascii="Times New Roman" w:hAnsi="Times New Roman" w:cs="Times New Roman"/>
                <w:i/>
                <w:sz w:val="16"/>
              </w:rPr>
              <w:t>VM</w:t>
            </w:r>
          </w:p>
        </w:tc>
        <w:tc>
          <w:tcPr>
            <w:tcW w:w="837" w:type="dxa"/>
            <w:tcBorders>
              <w:top w:val="single" w:sz="4" w:space="0" w:color="auto"/>
              <w:bottom w:val="single" w:sz="12" w:space="0" w:color="auto"/>
            </w:tcBorders>
            <w:shd w:val="clear" w:color="auto" w:fill="auto"/>
            <w:vAlign w:val="bottom"/>
          </w:tcPr>
          <w:p w14:paraId="5FCC99A8" w14:textId="5795BEB2" w:rsidR="00BC6DD7" w:rsidRPr="00BC6DD7" w:rsidRDefault="00BC6DD7" w:rsidP="00BC6DD7">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C6DD7">
              <w:rPr>
                <w:rFonts w:ascii="Times New Roman" w:hAnsi="Times New Roman" w:cs="Times New Roman"/>
                <w:i/>
                <w:sz w:val="16"/>
              </w:rPr>
              <w:t>MM</w:t>
            </w:r>
          </w:p>
        </w:tc>
        <w:tc>
          <w:tcPr>
            <w:tcW w:w="837" w:type="dxa"/>
            <w:tcBorders>
              <w:top w:val="single" w:sz="4" w:space="0" w:color="auto"/>
              <w:bottom w:val="single" w:sz="12" w:space="0" w:color="auto"/>
            </w:tcBorders>
            <w:shd w:val="clear" w:color="auto" w:fill="auto"/>
            <w:vAlign w:val="bottom"/>
          </w:tcPr>
          <w:p w14:paraId="472FA589" w14:textId="6A2C830D" w:rsidR="00BC6DD7" w:rsidRPr="00BC6DD7" w:rsidRDefault="00BC6DD7" w:rsidP="00BC6DD7">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C6DD7">
              <w:rPr>
                <w:rFonts w:ascii="Times New Roman" w:hAnsi="Times New Roman" w:cs="Times New Roman"/>
                <w:i/>
                <w:sz w:val="16"/>
              </w:rPr>
              <w:t>VM</w:t>
            </w:r>
          </w:p>
        </w:tc>
        <w:tc>
          <w:tcPr>
            <w:tcW w:w="734" w:type="dxa"/>
            <w:tcBorders>
              <w:top w:val="single" w:sz="4" w:space="0" w:color="auto"/>
              <w:bottom w:val="single" w:sz="12" w:space="0" w:color="auto"/>
              <w:right w:val="single" w:sz="24" w:space="0" w:color="FFFFFF" w:themeColor="background1"/>
            </w:tcBorders>
            <w:shd w:val="clear" w:color="auto" w:fill="auto"/>
            <w:vAlign w:val="bottom"/>
          </w:tcPr>
          <w:p w14:paraId="09EE5B01" w14:textId="1ADB8150" w:rsidR="00BC6DD7" w:rsidRPr="00BC6DD7" w:rsidRDefault="00BC6DD7" w:rsidP="00BC6DD7">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BC6DD7">
              <w:rPr>
                <w:rFonts w:ascii="Times New Roman" w:hAnsi="Times New Roman" w:cs="Times New Roman"/>
                <w:i/>
                <w:sz w:val="16"/>
              </w:rPr>
              <w:t>MM</w:t>
            </w:r>
          </w:p>
        </w:tc>
        <w:tc>
          <w:tcPr>
            <w:tcW w:w="940" w:type="dxa"/>
            <w:vMerge/>
            <w:tcBorders>
              <w:left w:val="single" w:sz="24" w:space="0" w:color="FFFFFF" w:themeColor="background1"/>
              <w:bottom w:val="single" w:sz="12" w:space="0" w:color="auto"/>
            </w:tcBorders>
            <w:shd w:val="clear" w:color="auto" w:fill="auto"/>
            <w:vAlign w:val="bottom"/>
          </w:tcPr>
          <w:p w14:paraId="1825EDDD" w14:textId="71FC8D89" w:rsidR="00BC6DD7" w:rsidRPr="00BC6DD7" w:rsidRDefault="00BC6DD7" w:rsidP="00BC6DD7">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p>
        </w:tc>
      </w:tr>
      <w:tr w:rsidR="00BC6DD7" w:rsidRPr="002A3487" w14:paraId="6CBB7EAB" w14:textId="77777777" w:rsidTr="00BC6DD7">
        <w:trPr>
          <w:trHeight w:val="240"/>
        </w:trPr>
        <w:tc>
          <w:tcPr>
            <w:tcW w:w="3090" w:type="dxa"/>
            <w:tcBorders>
              <w:top w:val="single" w:sz="12" w:space="0" w:color="auto"/>
            </w:tcBorders>
            <w:shd w:val="clear" w:color="auto" w:fill="auto"/>
          </w:tcPr>
          <w:p w14:paraId="1055CF5C" w14:textId="6A570925"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Robo y ocultación</w:t>
            </w:r>
          </w:p>
        </w:tc>
        <w:tc>
          <w:tcPr>
            <w:tcW w:w="932" w:type="dxa"/>
            <w:tcBorders>
              <w:top w:val="single" w:sz="12" w:space="0" w:color="auto"/>
            </w:tcBorders>
            <w:shd w:val="clear" w:color="auto" w:fill="auto"/>
            <w:vAlign w:val="bottom"/>
          </w:tcPr>
          <w:p w14:paraId="4700BD63" w14:textId="774DDA7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539</w:t>
            </w:r>
          </w:p>
        </w:tc>
        <w:tc>
          <w:tcPr>
            <w:tcW w:w="837" w:type="dxa"/>
            <w:tcBorders>
              <w:top w:val="single" w:sz="12" w:space="0" w:color="auto"/>
            </w:tcBorders>
            <w:shd w:val="clear" w:color="auto" w:fill="auto"/>
            <w:vAlign w:val="bottom"/>
          </w:tcPr>
          <w:p w14:paraId="026E5BF4" w14:textId="2E503D6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w:t>
            </w:r>
          </w:p>
        </w:tc>
        <w:tc>
          <w:tcPr>
            <w:tcW w:w="837" w:type="dxa"/>
            <w:tcBorders>
              <w:top w:val="single" w:sz="12" w:space="0" w:color="auto"/>
            </w:tcBorders>
            <w:shd w:val="clear" w:color="auto" w:fill="auto"/>
            <w:vAlign w:val="bottom"/>
          </w:tcPr>
          <w:p w14:paraId="5ECA6313" w14:textId="0BCA33C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26</w:t>
            </w:r>
          </w:p>
        </w:tc>
        <w:tc>
          <w:tcPr>
            <w:tcW w:w="734" w:type="dxa"/>
            <w:tcBorders>
              <w:top w:val="single" w:sz="12" w:space="0" w:color="auto"/>
            </w:tcBorders>
            <w:shd w:val="clear" w:color="auto" w:fill="auto"/>
            <w:vAlign w:val="bottom"/>
          </w:tcPr>
          <w:p w14:paraId="1547BC07" w14:textId="7C8F2B5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940" w:type="dxa"/>
            <w:tcBorders>
              <w:top w:val="single" w:sz="12" w:space="0" w:color="auto"/>
            </w:tcBorders>
            <w:shd w:val="clear" w:color="auto" w:fill="auto"/>
            <w:vAlign w:val="bottom"/>
          </w:tcPr>
          <w:p w14:paraId="7C052724" w14:textId="1B7EEF1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578</w:t>
            </w:r>
          </w:p>
        </w:tc>
      </w:tr>
      <w:tr w:rsidR="00BC6DD7" w:rsidRPr="002A3487" w14:paraId="78ED9517" w14:textId="77777777" w:rsidTr="00051C7E">
        <w:trPr>
          <w:trHeight w:val="240"/>
        </w:trPr>
        <w:tc>
          <w:tcPr>
            <w:tcW w:w="3090" w:type="dxa"/>
            <w:shd w:val="clear" w:color="auto" w:fill="auto"/>
          </w:tcPr>
          <w:p w14:paraId="6FF76A38" w14:textId="24B38754"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2</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Tenencia y consumo de cannabis</w:t>
            </w:r>
          </w:p>
        </w:tc>
        <w:tc>
          <w:tcPr>
            <w:tcW w:w="932" w:type="dxa"/>
            <w:shd w:val="clear" w:color="auto" w:fill="auto"/>
            <w:vAlign w:val="bottom"/>
          </w:tcPr>
          <w:p w14:paraId="01B2C92E" w14:textId="6FA725A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96</w:t>
            </w:r>
          </w:p>
        </w:tc>
        <w:tc>
          <w:tcPr>
            <w:tcW w:w="837" w:type="dxa"/>
            <w:shd w:val="clear" w:color="auto" w:fill="auto"/>
            <w:vAlign w:val="bottom"/>
          </w:tcPr>
          <w:p w14:paraId="42DC8D4D" w14:textId="7A5BC7B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37" w:type="dxa"/>
            <w:shd w:val="clear" w:color="auto" w:fill="auto"/>
            <w:vAlign w:val="bottom"/>
          </w:tcPr>
          <w:p w14:paraId="2225A788" w14:textId="2E0987B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11</w:t>
            </w:r>
          </w:p>
        </w:tc>
        <w:tc>
          <w:tcPr>
            <w:tcW w:w="734" w:type="dxa"/>
            <w:shd w:val="clear" w:color="auto" w:fill="auto"/>
            <w:vAlign w:val="bottom"/>
          </w:tcPr>
          <w:p w14:paraId="1998CDBF" w14:textId="3EA8D91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1619DADA" w14:textId="6E9D1E1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108</w:t>
            </w:r>
          </w:p>
        </w:tc>
      </w:tr>
      <w:tr w:rsidR="00BC6DD7" w:rsidRPr="002A3487" w14:paraId="0C1AFCB4" w14:textId="77777777" w:rsidTr="00051C7E">
        <w:trPr>
          <w:trHeight w:val="240"/>
        </w:trPr>
        <w:tc>
          <w:tcPr>
            <w:tcW w:w="3090" w:type="dxa"/>
            <w:shd w:val="clear" w:color="auto" w:fill="auto"/>
          </w:tcPr>
          <w:p w14:paraId="4D7D8087" w14:textId="4A8D524A"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lastRenderedPageBreak/>
              <w:t>3</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Tráfico de drogas</w:t>
            </w:r>
          </w:p>
        </w:tc>
        <w:tc>
          <w:tcPr>
            <w:tcW w:w="932" w:type="dxa"/>
            <w:shd w:val="clear" w:color="auto" w:fill="auto"/>
            <w:vAlign w:val="bottom"/>
          </w:tcPr>
          <w:p w14:paraId="62B8878B" w14:textId="1C99722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w:t>
            </w:r>
          </w:p>
        </w:tc>
        <w:tc>
          <w:tcPr>
            <w:tcW w:w="837" w:type="dxa"/>
            <w:shd w:val="clear" w:color="auto" w:fill="auto"/>
            <w:vAlign w:val="bottom"/>
          </w:tcPr>
          <w:p w14:paraId="5C34CACB" w14:textId="45BC91B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7054ABC7" w14:textId="74BB724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c>
          <w:tcPr>
            <w:tcW w:w="734" w:type="dxa"/>
            <w:shd w:val="clear" w:color="auto" w:fill="auto"/>
            <w:vAlign w:val="bottom"/>
          </w:tcPr>
          <w:p w14:paraId="7B4EEFEB" w14:textId="561C016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1E5709AD" w14:textId="0B6ED71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w:t>
            </w:r>
          </w:p>
        </w:tc>
      </w:tr>
      <w:tr w:rsidR="00BC6DD7" w:rsidRPr="002A3487" w14:paraId="0C7AA4CA" w14:textId="77777777" w:rsidTr="00051C7E">
        <w:trPr>
          <w:trHeight w:val="240"/>
        </w:trPr>
        <w:tc>
          <w:tcPr>
            <w:tcW w:w="3090" w:type="dxa"/>
            <w:shd w:val="clear" w:color="auto" w:fill="auto"/>
          </w:tcPr>
          <w:p w14:paraId="025D4A7B" w14:textId="0B05F363"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4</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Lesiones corporales intencionadas</w:t>
            </w:r>
          </w:p>
        </w:tc>
        <w:tc>
          <w:tcPr>
            <w:tcW w:w="932" w:type="dxa"/>
            <w:shd w:val="clear" w:color="auto" w:fill="auto"/>
            <w:vAlign w:val="bottom"/>
          </w:tcPr>
          <w:p w14:paraId="4FFEEFEE" w14:textId="363F2F5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126</w:t>
            </w:r>
          </w:p>
        </w:tc>
        <w:tc>
          <w:tcPr>
            <w:tcW w:w="837" w:type="dxa"/>
            <w:shd w:val="clear" w:color="auto" w:fill="auto"/>
            <w:vAlign w:val="bottom"/>
          </w:tcPr>
          <w:p w14:paraId="02474D7E" w14:textId="3107816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13</w:t>
            </w:r>
          </w:p>
        </w:tc>
        <w:tc>
          <w:tcPr>
            <w:tcW w:w="837" w:type="dxa"/>
            <w:shd w:val="clear" w:color="auto" w:fill="auto"/>
            <w:vAlign w:val="bottom"/>
          </w:tcPr>
          <w:p w14:paraId="04747E98" w14:textId="07FC4F1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c>
          <w:tcPr>
            <w:tcW w:w="734" w:type="dxa"/>
            <w:shd w:val="clear" w:color="auto" w:fill="auto"/>
            <w:vAlign w:val="bottom"/>
          </w:tcPr>
          <w:p w14:paraId="042939F5" w14:textId="75731D2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3CA120F8" w14:textId="5C32BF1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142</w:t>
            </w:r>
          </w:p>
        </w:tc>
      </w:tr>
      <w:tr w:rsidR="00BC6DD7" w:rsidRPr="002A3487" w14:paraId="6C4B4807" w14:textId="77777777" w:rsidTr="00051C7E">
        <w:trPr>
          <w:trHeight w:val="240"/>
        </w:trPr>
        <w:tc>
          <w:tcPr>
            <w:tcW w:w="3090" w:type="dxa"/>
            <w:shd w:val="clear" w:color="auto" w:fill="auto"/>
          </w:tcPr>
          <w:p w14:paraId="58108C08" w14:textId="61AFE5EE" w:rsidR="00594964" w:rsidRPr="00CE33A1" w:rsidRDefault="00594964" w:rsidP="00CE33A1">
            <w:pPr>
              <w:pStyle w:val="SingleTxtG"/>
              <w:widowControl/>
              <w:tabs>
                <w:tab w:val="clear" w:pos="1701"/>
                <w:tab w:val="clear" w:pos="2268"/>
                <w:tab w:val="clear" w:pos="2835"/>
              </w:tabs>
              <w:spacing w:before="40" w:after="40" w:line="220" w:lineRule="exact"/>
              <w:ind w:left="254" w:right="0" w:hanging="254"/>
              <w:jc w:val="left"/>
              <w:rPr>
                <w:rFonts w:ascii="Times New Roman" w:hAnsi="Times New Roman" w:cs="Times New Roman"/>
                <w:sz w:val="18"/>
              </w:rPr>
            </w:pPr>
            <w:r w:rsidRPr="00CE33A1">
              <w:rPr>
                <w:rFonts w:ascii="Times New Roman" w:hAnsi="Times New Roman" w:cs="Times New Roman"/>
                <w:sz w:val="18"/>
              </w:rPr>
              <w:t>5</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 xml:space="preserve">Estafa, abuso de confianza, falsificación y uso de falsificaciones </w:t>
            </w:r>
          </w:p>
        </w:tc>
        <w:tc>
          <w:tcPr>
            <w:tcW w:w="932" w:type="dxa"/>
            <w:shd w:val="clear" w:color="auto" w:fill="auto"/>
            <w:vAlign w:val="bottom"/>
          </w:tcPr>
          <w:p w14:paraId="0DD90705" w14:textId="5482FEE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16</w:t>
            </w:r>
          </w:p>
        </w:tc>
        <w:tc>
          <w:tcPr>
            <w:tcW w:w="837" w:type="dxa"/>
            <w:shd w:val="clear" w:color="auto" w:fill="auto"/>
            <w:vAlign w:val="bottom"/>
          </w:tcPr>
          <w:p w14:paraId="59EF04CF" w14:textId="407AD77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37" w:type="dxa"/>
            <w:shd w:val="clear" w:color="auto" w:fill="auto"/>
            <w:vAlign w:val="bottom"/>
          </w:tcPr>
          <w:p w14:paraId="419869AB" w14:textId="43A9A6E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734" w:type="dxa"/>
            <w:shd w:val="clear" w:color="auto" w:fill="auto"/>
            <w:vAlign w:val="bottom"/>
          </w:tcPr>
          <w:p w14:paraId="0F1A9140" w14:textId="5E74091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09430CB6" w14:textId="248D7AC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19</w:t>
            </w:r>
          </w:p>
        </w:tc>
      </w:tr>
      <w:tr w:rsidR="00BC6DD7" w:rsidRPr="002A3487" w14:paraId="55D91AB3" w14:textId="77777777" w:rsidTr="00051C7E">
        <w:trPr>
          <w:trHeight w:val="240"/>
        </w:trPr>
        <w:tc>
          <w:tcPr>
            <w:tcW w:w="3090" w:type="dxa"/>
            <w:shd w:val="clear" w:color="auto" w:fill="auto"/>
          </w:tcPr>
          <w:p w14:paraId="1F17314D" w14:textId="1CFCF44C"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6</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Violación, atentado al pudor, pedofilia</w:t>
            </w:r>
          </w:p>
        </w:tc>
        <w:tc>
          <w:tcPr>
            <w:tcW w:w="932" w:type="dxa"/>
            <w:shd w:val="clear" w:color="auto" w:fill="auto"/>
            <w:vAlign w:val="bottom"/>
          </w:tcPr>
          <w:p w14:paraId="57CB1B15" w14:textId="2FFE941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47</w:t>
            </w:r>
          </w:p>
        </w:tc>
        <w:tc>
          <w:tcPr>
            <w:tcW w:w="837" w:type="dxa"/>
            <w:shd w:val="clear" w:color="auto" w:fill="auto"/>
            <w:vAlign w:val="bottom"/>
          </w:tcPr>
          <w:p w14:paraId="25DAD2BE" w14:textId="0F3DC9D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56D37BE5" w14:textId="1EB76B3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c>
          <w:tcPr>
            <w:tcW w:w="734" w:type="dxa"/>
            <w:shd w:val="clear" w:color="auto" w:fill="auto"/>
            <w:vAlign w:val="bottom"/>
          </w:tcPr>
          <w:p w14:paraId="0A44D4DD" w14:textId="495C67F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0DA6DF81" w14:textId="790C8CA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53</w:t>
            </w:r>
          </w:p>
        </w:tc>
      </w:tr>
      <w:tr w:rsidR="00BC6DD7" w:rsidRPr="002A3487" w14:paraId="1897BDFC" w14:textId="77777777" w:rsidTr="00051C7E">
        <w:trPr>
          <w:trHeight w:val="240"/>
        </w:trPr>
        <w:tc>
          <w:tcPr>
            <w:tcW w:w="3090" w:type="dxa"/>
            <w:shd w:val="clear" w:color="auto" w:fill="auto"/>
          </w:tcPr>
          <w:p w14:paraId="04E21FC5" w14:textId="17B1AD5F" w:rsidR="00594964" w:rsidRPr="00CE33A1" w:rsidRDefault="00594964" w:rsidP="00CE33A1">
            <w:pPr>
              <w:pStyle w:val="SingleTxtG"/>
              <w:widowControl/>
              <w:tabs>
                <w:tab w:val="clear" w:pos="1701"/>
                <w:tab w:val="clear" w:pos="2268"/>
                <w:tab w:val="clear" w:pos="2835"/>
              </w:tabs>
              <w:spacing w:before="40" w:after="40" w:line="220" w:lineRule="exact"/>
              <w:ind w:left="254" w:right="0" w:hanging="254"/>
              <w:jc w:val="left"/>
              <w:rPr>
                <w:rFonts w:ascii="Times New Roman" w:hAnsi="Times New Roman" w:cs="Times New Roman"/>
                <w:sz w:val="18"/>
              </w:rPr>
            </w:pPr>
            <w:r w:rsidRPr="00CE33A1">
              <w:rPr>
                <w:rFonts w:ascii="Times New Roman" w:hAnsi="Times New Roman" w:cs="Times New Roman"/>
                <w:sz w:val="18"/>
              </w:rPr>
              <w:t>7</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 xml:space="preserve">Ausencia de carnet sanitario y social - proxenetismo </w:t>
            </w:r>
          </w:p>
        </w:tc>
        <w:tc>
          <w:tcPr>
            <w:tcW w:w="932" w:type="dxa"/>
            <w:shd w:val="clear" w:color="auto" w:fill="auto"/>
            <w:vAlign w:val="bottom"/>
          </w:tcPr>
          <w:p w14:paraId="71E97AC4" w14:textId="31BCB87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w:t>
            </w:r>
          </w:p>
        </w:tc>
        <w:tc>
          <w:tcPr>
            <w:tcW w:w="837" w:type="dxa"/>
            <w:shd w:val="clear" w:color="auto" w:fill="auto"/>
            <w:vAlign w:val="bottom"/>
          </w:tcPr>
          <w:p w14:paraId="2517A5DE" w14:textId="54EEEBD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17430872" w14:textId="1CBCB1F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01A7CC3E" w14:textId="11E7AEA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1D531D4C" w14:textId="4D6F185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w:t>
            </w:r>
          </w:p>
        </w:tc>
      </w:tr>
      <w:tr w:rsidR="00BC6DD7" w:rsidRPr="002A3487" w14:paraId="45CCFD57" w14:textId="77777777" w:rsidTr="00051C7E">
        <w:trPr>
          <w:trHeight w:val="240"/>
        </w:trPr>
        <w:tc>
          <w:tcPr>
            <w:tcW w:w="3090" w:type="dxa"/>
            <w:shd w:val="clear" w:color="auto" w:fill="auto"/>
          </w:tcPr>
          <w:p w14:paraId="10603591" w14:textId="4DA3E419"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8</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Infanticidio</w:t>
            </w:r>
          </w:p>
        </w:tc>
        <w:tc>
          <w:tcPr>
            <w:tcW w:w="932" w:type="dxa"/>
            <w:shd w:val="clear" w:color="auto" w:fill="auto"/>
            <w:vAlign w:val="bottom"/>
          </w:tcPr>
          <w:p w14:paraId="55F3C2AB" w14:textId="2B247C2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03800B28" w14:textId="44710E1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37" w:type="dxa"/>
            <w:shd w:val="clear" w:color="auto" w:fill="auto"/>
            <w:vAlign w:val="bottom"/>
          </w:tcPr>
          <w:p w14:paraId="62389E0C" w14:textId="0E04A0A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31142C1E" w14:textId="37F436E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6DED5B1B" w14:textId="2A133BA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BC6DD7" w:rsidRPr="002A3487" w14:paraId="3A6E9442" w14:textId="77777777" w:rsidTr="00051C7E">
        <w:trPr>
          <w:trHeight w:val="240"/>
        </w:trPr>
        <w:tc>
          <w:tcPr>
            <w:tcW w:w="3090" w:type="dxa"/>
            <w:shd w:val="clear" w:color="auto" w:fill="auto"/>
          </w:tcPr>
          <w:p w14:paraId="641FC70C" w14:textId="7A308FBA"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9</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Aborto</w:t>
            </w:r>
          </w:p>
        </w:tc>
        <w:tc>
          <w:tcPr>
            <w:tcW w:w="932" w:type="dxa"/>
            <w:shd w:val="clear" w:color="auto" w:fill="auto"/>
            <w:vAlign w:val="bottom"/>
          </w:tcPr>
          <w:p w14:paraId="32240C66" w14:textId="0F9A3D0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2BFC7441" w14:textId="4036ED4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37" w:type="dxa"/>
            <w:shd w:val="clear" w:color="auto" w:fill="auto"/>
            <w:vAlign w:val="bottom"/>
          </w:tcPr>
          <w:p w14:paraId="0F04BB3B" w14:textId="629428E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438F8333" w14:textId="7F9B4AE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73A92147" w14:textId="727F697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BC6DD7" w:rsidRPr="002A3487" w14:paraId="41E0DE6C" w14:textId="77777777" w:rsidTr="00051C7E">
        <w:trPr>
          <w:trHeight w:val="240"/>
        </w:trPr>
        <w:tc>
          <w:tcPr>
            <w:tcW w:w="3090" w:type="dxa"/>
            <w:shd w:val="clear" w:color="auto" w:fill="auto"/>
          </w:tcPr>
          <w:p w14:paraId="3F3A7E5F" w14:textId="04D0C7AE"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10</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Asesinato-parricidio</w:t>
            </w:r>
          </w:p>
        </w:tc>
        <w:tc>
          <w:tcPr>
            <w:tcW w:w="932" w:type="dxa"/>
            <w:shd w:val="clear" w:color="auto" w:fill="auto"/>
            <w:vAlign w:val="bottom"/>
          </w:tcPr>
          <w:p w14:paraId="420EC68C" w14:textId="7B8A9C4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20</w:t>
            </w:r>
          </w:p>
        </w:tc>
        <w:tc>
          <w:tcPr>
            <w:tcW w:w="837" w:type="dxa"/>
            <w:shd w:val="clear" w:color="auto" w:fill="auto"/>
            <w:vAlign w:val="bottom"/>
          </w:tcPr>
          <w:p w14:paraId="4BE3C000" w14:textId="1638F9C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7B49A35A" w14:textId="68F1A73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530CAE5A" w14:textId="5FC2E24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288999E0" w14:textId="283D3A5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20</w:t>
            </w:r>
          </w:p>
        </w:tc>
      </w:tr>
      <w:tr w:rsidR="00BC6DD7" w:rsidRPr="002A3487" w14:paraId="5E588699" w14:textId="77777777" w:rsidTr="00051C7E">
        <w:trPr>
          <w:trHeight w:val="240"/>
        </w:trPr>
        <w:tc>
          <w:tcPr>
            <w:tcW w:w="3090" w:type="dxa"/>
            <w:shd w:val="clear" w:color="auto" w:fill="auto"/>
          </w:tcPr>
          <w:p w14:paraId="6AC1A9FA" w14:textId="1E72735C" w:rsidR="00594964" w:rsidRPr="00CE33A1"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CE33A1">
              <w:rPr>
                <w:rFonts w:ascii="Times New Roman" w:hAnsi="Times New Roman" w:cs="Times New Roman"/>
                <w:sz w:val="18"/>
              </w:rPr>
              <w:t>11</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Homicidio u homicidio involuntario</w:t>
            </w:r>
          </w:p>
        </w:tc>
        <w:tc>
          <w:tcPr>
            <w:tcW w:w="932" w:type="dxa"/>
            <w:shd w:val="clear" w:color="auto" w:fill="auto"/>
            <w:vAlign w:val="bottom"/>
          </w:tcPr>
          <w:p w14:paraId="22A2C65F" w14:textId="29F01CB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w:t>
            </w:r>
          </w:p>
        </w:tc>
        <w:tc>
          <w:tcPr>
            <w:tcW w:w="837" w:type="dxa"/>
            <w:shd w:val="clear" w:color="auto" w:fill="auto"/>
            <w:vAlign w:val="bottom"/>
          </w:tcPr>
          <w:p w14:paraId="59A0E93A" w14:textId="22D4453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0D203130" w14:textId="19A7E00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270BAD1F" w14:textId="729AC9E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05FD37F6" w14:textId="20101B9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w:t>
            </w:r>
          </w:p>
        </w:tc>
      </w:tr>
      <w:tr w:rsidR="00BC6DD7" w:rsidRPr="002A3487" w14:paraId="68120581" w14:textId="77777777" w:rsidTr="00051C7E">
        <w:trPr>
          <w:trHeight w:val="240"/>
        </w:trPr>
        <w:tc>
          <w:tcPr>
            <w:tcW w:w="3090" w:type="dxa"/>
            <w:shd w:val="clear" w:color="auto" w:fill="auto"/>
          </w:tcPr>
          <w:p w14:paraId="05307833" w14:textId="19AB55AE" w:rsidR="00594964" w:rsidRPr="00CE33A1" w:rsidRDefault="00594964" w:rsidP="00CE33A1">
            <w:pPr>
              <w:pStyle w:val="SingleTxtG"/>
              <w:widowControl/>
              <w:tabs>
                <w:tab w:val="clear" w:pos="1701"/>
                <w:tab w:val="clear" w:pos="2268"/>
                <w:tab w:val="clear" w:pos="2835"/>
              </w:tabs>
              <w:spacing w:before="40" w:after="40" w:line="220" w:lineRule="exact"/>
              <w:ind w:left="352" w:right="0" w:hanging="352"/>
              <w:jc w:val="left"/>
              <w:rPr>
                <w:rFonts w:ascii="Times New Roman" w:hAnsi="Times New Roman" w:cs="Times New Roman"/>
                <w:sz w:val="18"/>
              </w:rPr>
            </w:pPr>
            <w:r w:rsidRPr="00CE33A1">
              <w:rPr>
                <w:rFonts w:ascii="Times New Roman" w:hAnsi="Times New Roman" w:cs="Times New Roman"/>
                <w:sz w:val="18"/>
              </w:rPr>
              <w:t>12</w:t>
            </w:r>
            <w:r w:rsidR="00CE33A1" w:rsidRPr="00CE33A1">
              <w:rPr>
                <w:rFonts w:ascii="Times New Roman" w:hAnsi="Times New Roman" w:cs="Times New Roman"/>
                <w:sz w:val="18"/>
              </w:rPr>
              <w:t xml:space="preserve"> </w:t>
            </w:r>
            <w:r w:rsidRPr="00CE33A1">
              <w:rPr>
                <w:rFonts w:ascii="Times New Roman" w:hAnsi="Times New Roman" w:cs="Times New Roman"/>
                <w:sz w:val="18"/>
              </w:rPr>
              <w:t>-</w:t>
            </w:r>
            <w:r w:rsidR="00CE33A1" w:rsidRPr="00CE33A1">
              <w:rPr>
                <w:rFonts w:ascii="Times New Roman" w:hAnsi="Times New Roman" w:cs="Times New Roman"/>
                <w:sz w:val="18"/>
              </w:rPr>
              <w:t xml:space="preserve"> </w:t>
            </w:r>
            <w:r w:rsidRPr="00CE33A1">
              <w:rPr>
                <w:rFonts w:ascii="Times New Roman" w:hAnsi="Times New Roman" w:cs="Times New Roman"/>
                <w:sz w:val="18"/>
              </w:rPr>
              <w:t xml:space="preserve">Amenazas-violencia-agresión-lesiones </w:t>
            </w:r>
          </w:p>
        </w:tc>
        <w:tc>
          <w:tcPr>
            <w:tcW w:w="932" w:type="dxa"/>
            <w:shd w:val="clear" w:color="auto" w:fill="auto"/>
            <w:vAlign w:val="bottom"/>
          </w:tcPr>
          <w:p w14:paraId="2F7FDD1F" w14:textId="3BB500E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84</w:t>
            </w:r>
          </w:p>
        </w:tc>
        <w:tc>
          <w:tcPr>
            <w:tcW w:w="837" w:type="dxa"/>
            <w:shd w:val="clear" w:color="auto" w:fill="auto"/>
            <w:vAlign w:val="bottom"/>
          </w:tcPr>
          <w:p w14:paraId="5752C8A0" w14:textId="0B96046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1DE77E37" w14:textId="5849AB6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34" w:type="dxa"/>
            <w:shd w:val="clear" w:color="auto" w:fill="auto"/>
            <w:vAlign w:val="bottom"/>
          </w:tcPr>
          <w:p w14:paraId="54E1C086" w14:textId="4614368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73A3A586" w14:textId="60609E6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85</w:t>
            </w:r>
          </w:p>
        </w:tc>
      </w:tr>
      <w:tr w:rsidR="00BC6DD7" w:rsidRPr="002A3487" w14:paraId="344F04E5" w14:textId="77777777" w:rsidTr="00051C7E">
        <w:trPr>
          <w:trHeight w:val="240"/>
        </w:trPr>
        <w:tc>
          <w:tcPr>
            <w:tcW w:w="3090" w:type="dxa"/>
            <w:shd w:val="clear" w:color="auto" w:fill="auto"/>
          </w:tcPr>
          <w:p w14:paraId="166A2193" w14:textId="6FD911F3"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13</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Desacato o rebelión</w:t>
            </w:r>
          </w:p>
        </w:tc>
        <w:tc>
          <w:tcPr>
            <w:tcW w:w="932" w:type="dxa"/>
            <w:shd w:val="clear" w:color="auto" w:fill="auto"/>
            <w:vAlign w:val="bottom"/>
          </w:tcPr>
          <w:p w14:paraId="0096B39D" w14:textId="048349D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c>
          <w:tcPr>
            <w:tcW w:w="837" w:type="dxa"/>
            <w:shd w:val="clear" w:color="auto" w:fill="auto"/>
            <w:vAlign w:val="bottom"/>
          </w:tcPr>
          <w:p w14:paraId="30752BC8" w14:textId="53565DC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1A1D75C5" w14:textId="1D427AB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34" w:type="dxa"/>
            <w:shd w:val="clear" w:color="auto" w:fill="auto"/>
            <w:vAlign w:val="bottom"/>
          </w:tcPr>
          <w:p w14:paraId="773BCAEF" w14:textId="230B8FE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4BE53C81" w14:textId="7A09BB2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r>
      <w:tr w:rsidR="00BC6DD7" w:rsidRPr="002A3487" w14:paraId="121C27B7" w14:textId="77777777" w:rsidTr="00051C7E">
        <w:trPr>
          <w:trHeight w:val="240"/>
        </w:trPr>
        <w:tc>
          <w:tcPr>
            <w:tcW w:w="3090" w:type="dxa"/>
            <w:shd w:val="clear" w:color="auto" w:fill="auto"/>
          </w:tcPr>
          <w:p w14:paraId="567B8B79" w14:textId="1085A0FE"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14</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Vagancia y mendicidad</w:t>
            </w:r>
          </w:p>
        </w:tc>
        <w:tc>
          <w:tcPr>
            <w:tcW w:w="932" w:type="dxa"/>
            <w:shd w:val="clear" w:color="auto" w:fill="auto"/>
            <w:vAlign w:val="bottom"/>
          </w:tcPr>
          <w:p w14:paraId="5CA28955" w14:textId="4F8D8DB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w:t>
            </w:r>
          </w:p>
        </w:tc>
        <w:tc>
          <w:tcPr>
            <w:tcW w:w="837" w:type="dxa"/>
            <w:shd w:val="clear" w:color="auto" w:fill="auto"/>
            <w:vAlign w:val="bottom"/>
          </w:tcPr>
          <w:p w14:paraId="627B5CB1" w14:textId="05FCBEA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319FD1D6" w14:textId="1A6AC3E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5B41C8EB" w14:textId="725F864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05C5D8D5" w14:textId="4398E0C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w:t>
            </w:r>
          </w:p>
        </w:tc>
      </w:tr>
      <w:tr w:rsidR="00BC6DD7" w:rsidRPr="002A3487" w14:paraId="7A929E11" w14:textId="77777777" w:rsidTr="00051C7E">
        <w:trPr>
          <w:trHeight w:val="240"/>
        </w:trPr>
        <w:tc>
          <w:tcPr>
            <w:tcW w:w="3090" w:type="dxa"/>
            <w:shd w:val="clear" w:color="auto" w:fill="auto"/>
          </w:tcPr>
          <w:p w14:paraId="5D2C6421" w14:textId="0706FDDF"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15</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 xml:space="preserve">Fraude </w:t>
            </w:r>
          </w:p>
        </w:tc>
        <w:tc>
          <w:tcPr>
            <w:tcW w:w="932" w:type="dxa"/>
            <w:shd w:val="clear" w:color="auto" w:fill="auto"/>
            <w:vAlign w:val="bottom"/>
          </w:tcPr>
          <w:p w14:paraId="0B0A3F3A" w14:textId="5307066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837" w:type="dxa"/>
            <w:shd w:val="clear" w:color="auto" w:fill="auto"/>
            <w:vAlign w:val="bottom"/>
          </w:tcPr>
          <w:p w14:paraId="23284381" w14:textId="121C52B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5AB25E83" w14:textId="0CEB483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07E0BFB4" w14:textId="276C5A1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54271662" w14:textId="5B6A463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r>
      <w:tr w:rsidR="00BC6DD7" w:rsidRPr="002A3487" w14:paraId="7DBF2773" w14:textId="77777777" w:rsidTr="00051C7E">
        <w:trPr>
          <w:trHeight w:val="240"/>
        </w:trPr>
        <w:tc>
          <w:tcPr>
            <w:tcW w:w="3090" w:type="dxa"/>
            <w:shd w:val="clear" w:color="auto" w:fill="auto"/>
          </w:tcPr>
          <w:p w14:paraId="65C6E4AA" w14:textId="44FE880C"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16</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Consumo de alcohol</w:t>
            </w:r>
          </w:p>
        </w:tc>
        <w:tc>
          <w:tcPr>
            <w:tcW w:w="932" w:type="dxa"/>
            <w:shd w:val="clear" w:color="auto" w:fill="auto"/>
            <w:vAlign w:val="bottom"/>
          </w:tcPr>
          <w:p w14:paraId="1A3F3C94" w14:textId="704CF2A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0703C60C" w14:textId="6BB869B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36D16A64" w14:textId="04569B3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1AEB425E" w14:textId="45682BE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940" w:type="dxa"/>
            <w:shd w:val="clear" w:color="auto" w:fill="auto"/>
            <w:vAlign w:val="bottom"/>
          </w:tcPr>
          <w:p w14:paraId="4E5DC0ED" w14:textId="39F3B82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BC6DD7" w:rsidRPr="002A3487" w14:paraId="1207BE3D" w14:textId="77777777" w:rsidTr="00051C7E">
        <w:trPr>
          <w:trHeight w:val="240"/>
        </w:trPr>
        <w:tc>
          <w:tcPr>
            <w:tcW w:w="3090" w:type="dxa"/>
            <w:shd w:val="clear" w:color="auto" w:fill="auto"/>
          </w:tcPr>
          <w:p w14:paraId="29596170" w14:textId="2862E230"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17</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Terrorismo</w:t>
            </w:r>
          </w:p>
        </w:tc>
        <w:tc>
          <w:tcPr>
            <w:tcW w:w="932" w:type="dxa"/>
            <w:shd w:val="clear" w:color="auto" w:fill="auto"/>
            <w:vAlign w:val="bottom"/>
          </w:tcPr>
          <w:p w14:paraId="64FBC680" w14:textId="42F2CDE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837" w:type="dxa"/>
            <w:shd w:val="clear" w:color="auto" w:fill="auto"/>
            <w:vAlign w:val="bottom"/>
          </w:tcPr>
          <w:p w14:paraId="29FAFAE9" w14:textId="77D2E29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shd w:val="clear" w:color="auto" w:fill="auto"/>
            <w:vAlign w:val="bottom"/>
          </w:tcPr>
          <w:p w14:paraId="1C789164" w14:textId="0C1F4C7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34" w:type="dxa"/>
            <w:shd w:val="clear" w:color="auto" w:fill="auto"/>
            <w:vAlign w:val="bottom"/>
          </w:tcPr>
          <w:p w14:paraId="586E6D83" w14:textId="6F54416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shd w:val="clear" w:color="auto" w:fill="auto"/>
            <w:vAlign w:val="bottom"/>
          </w:tcPr>
          <w:p w14:paraId="1F6C1FAC" w14:textId="463D742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BC6DD7" w:rsidRPr="002A3487" w14:paraId="14ED136E" w14:textId="77777777" w:rsidTr="006C14FA">
        <w:trPr>
          <w:trHeight w:val="240"/>
        </w:trPr>
        <w:tc>
          <w:tcPr>
            <w:tcW w:w="3090" w:type="dxa"/>
            <w:tcBorders>
              <w:bottom w:val="single" w:sz="4" w:space="0" w:color="auto"/>
            </w:tcBorders>
            <w:shd w:val="clear" w:color="auto" w:fill="auto"/>
          </w:tcPr>
          <w:p w14:paraId="4E19D8D7" w14:textId="3B2F1820"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18</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Otros</w:t>
            </w:r>
          </w:p>
        </w:tc>
        <w:tc>
          <w:tcPr>
            <w:tcW w:w="932" w:type="dxa"/>
            <w:tcBorders>
              <w:bottom w:val="single" w:sz="4" w:space="0" w:color="auto"/>
            </w:tcBorders>
            <w:shd w:val="clear" w:color="auto" w:fill="auto"/>
            <w:vAlign w:val="bottom"/>
          </w:tcPr>
          <w:p w14:paraId="50A0902A" w14:textId="25A540B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w:t>
            </w:r>
          </w:p>
        </w:tc>
        <w:tc>
          <w:tcPr>
            <w:tcW w:w="837" w:type="dxa"/>
            <w:tcBorders>
              <w:bottom w:val="single" w:sz="4" w:space="0" w:color="auto"/>
            </w:tcBorders>
            <w:shd w:val="clear" w:color="auto" w:fill="auto"/>
            <w:vAlign w:val="bottom"/>
          </w:tcPr>
          <w:p w14:paraId="3AC76FDA" w14:textId="18BFE05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837" w:type="dxa"/>
            <w:tcBorders>
              <w:bottom w:val="single" w:sz="4" w:space="0" w:color="auto"/>
            </w:tcBorders>
            <w:shd w:val="clear" w:color="auto" w:fill="auto"/>
            <w:vAlign w:val="bottom"/>
          </w:tcPr>
          <w:p w14:paraId="101ADACF" w14:textId="140DD8E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734" w:type="dxa"/>
            <w:tcBorders>
              <w:bottom w:val="single" w:sz="4" w:space="0" w:color="auto"/>
            </w:tcBorders>
            <w:shd w:val="clear" w:color="auto" w:fill="auto"/>
            <w:vAlign w:val="bottom"/>
          </w:tcPr>
          <w:p w14:paraId="7148FE27" w14:textId="1DC07AD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40" w:type="dxa"/>
            <w:tcBorders>
              <w:bottom w:val="single" w:sz="4" w:space="0" w:color="auto"/>
            </w:tcBorders>
            <w:shd w:val="clear" w:color="auto" w:fill="auto"/>
            <w:vAlign w:val="bottom"/>
          </w:tcPr>
          <w:p w14:paraId="184B1EE6" w14:textId="7C361C9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14</w:t>
            </w:r>
          </w:p>
        </w:tc>
      </w:tr>
      <w:tr w:rsidR="00BC6DD7" w:rsidRPr="00BC6DD7" w14:paraId="6799A8AD" w14:textId="77777777" w:rsidTr="006C14FA">
        <w:trPr>
          <w:trHeight w:val="240"/>
        </w:trPr>
        <w:tc>
          <w:tcPr>
            <w:tcW w:w="3090" w:type="dxa"/>
            <w:tcBorders>
              <w:top w:val="single" w:sz="4" w:space="0" w:color="auto"/>
              <w:bottom w:val="single" w:sz="4" w:space="0" w:color="auto"/>
            </w:tcBorders>
            <w:shd w:val="clear" w:color="auto" w:fill="auto"/>
          </w:tcPr>
          <w:p w14:paraId="660F2D70" w14:textId="5F2DCECD" w:rsidR="00594964" w:rsidRPr="00BC6DD7" w:rsidRDefault="00594964" w:rsidP="00BC6DD7">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BC6DD7">
              <w:rPr>
                <w:rFonts w:ascii="Times New Roman" w:hAnsi="Times New Roman" w:cs="Times New Roman"/>
                <w:b/>
                <w:sz w:val="18"/>
              </w:rPr>
              <w:t>Total</w:t>
            </w:r>
          </w:p>
        </w:tc>
        <w:tc>
          <w:tcPr>
            <w:tcW w:w="932" w:type="dxa"/>
            <w:tcBorders>
              <w:top w:val="single" w:sz="4" w:space="0" w:color="auto"/>
              <w:bottom w:val="single" w:sz="4" w:space="0" w:color="auto"/>
            </w:tcBorders>
            <w:shd w:val="clear" w:color="auto" w:fill="auto"/>
            <w:vAlign w:val="bottom"/>
          </w:tcPr>
          <w:p w14:paraId="6F4F10A7" w14:textId="0AACB440" w:rsidR="00594964" w:rsidRPr="00BC6DD7" w:rsidRDefault="00594964" w:rsidP="00BC6DD7">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C6DD7">
              <w:rPr>
                <w:rFonts w:ascii="Times New Roman" w:hAnsi="Times New Roman" w:cs="Times New Roman"/>
                <w:b/>
                <w:sz w:val="18"/>
              </w:rPr>
              <w:t>974</w:t>
            </w:r>
          </w:p>
        </w:tc>
        <w:tc>
          <w:tcPr>
            <w:tcW w:w="837" w:type="dxa"/>
            <w:tcBorders>
              <w:top w:val="single" w:sz="4" w:space="0" w:color="auto"/>
              <w:bottom w:val="single" w:sz="4" w:space="0" w:color="auto"/>
            </w:tcBorders>
            <w:shd w:val="clear" w:color="auto" w:fill="auto"/>
            <w:vAlign w:val="bottom"/>
          </w:tcPr>
          <w:p w14:paraId="473ED73F" w14:textId="1E8BADFB" w:rsidR="00594964" w:rsidRPr="00BC6DD7" w:rsidRDefault="00594964" w:rsidP="00BC6DD7">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C6DD7">
              <w:rPr>
                <w:rFonts w:ascii="Times New Roman" w:hAnsi="Times New Roman" w:cs="Times New Roman"/>
                <w:b/>
                <w:sz w:val="18"/>
              </w:rPr>
              <w:t>29</w:t>
            </w:r>
          </w:p>
        </w:tc>
        <w:tc>
          <w:tcPr>
            <w:tcW w:w="837" w:type="dxa"/>
            <w:tcBorders>
              <w:top w:val="single" w:sz="4" w:space="0" w:color="auto"/>
              <w:bottom w:val="single" w:sz="4" w:space="0" w:color="auto"/>
            </w:tcBorders>
            <w:shd w:val="clear" w:color="auto" w:fill="auto"/>
            <w:vAlign w:val="bottom"/>
          </w:tcPr>
          <w:p w14:paraId="50D45A09" w14:textId="6F9E2888" w:rsidR="00594964" w:rsidRPr="00BC6DD7" w:rsidRDefault="00594964" w:rsidP="00BC6DD7">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C6DD7">
              <w:rPr>
                <w:rFonts w:ascii="Times New Roman" w:hAnsi="Times New Roman" w:cs="Times New Roman"/>
                <w:b/>
                <w:sz w:val="18"/>
              </w:rPr>
              <w:t>55</w:t>
            </w:r>
          </w:p>
        </w:tc>
        <w:tc>
          <w:tcPr>
            <w:tcW w:w="734" w:type="dxa"/>
            <w:tcBorders>
              <w:top w:val="single" w:sz="4" w:space="0" w:color="auto"/>
              <w:bottom w:val="single" w:sz="4" w:space="0" w:color="auto"/>
            </w:tcBorders>
            <w:shd w:val="clear" w:color="auto" w:fill="auto"/>
            <w:vAlign w:val="bottom"/>
          </w:tcPr>
          <w:p w14:paraId="7D8EF66A" w14:textId="2185EC02" w:rsidR="00594964" w:rsidRPr="00BC6DD7" w:rsidRDefault="00594964" w:rsidP="00BC6DD7">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C6DD7">
              <w:rPr>
                <w:rFonts w:ascii="Times New Roman" w:hAnsi="Times New Roman" w:cs="Times New Roman"/>
                <w:b/>
                <w:sz w:val="18"/>
              </w:rPr>
              <w:t>2</w:t>
            </w:r>
          </w:p>
        </w:tc>
        <w:tc>
          <w:tcPr>
            <w:tcW w:w="940" w:type="dxa"/>
            <w:tcBorders>
              <w:top w:val="single" w:sz="4" w:space="0" w:color="auto"/>
              <w:bottom w:val="nil"/>
            </w:tcBorders>
            <w:shd w:val="clear" w:color="auto" w:fill="auto"/>
            <w:vAlign w:val="bottom"/>
          </w:tcPr>
          <w:p w14:paraId="709036F8" w14:textId="29BBD348" w:rsidR="00594964" w:rsidRPr="00BC6DD7" w:rsidRDefault="00594964" w:rsidP="00BC6DD7">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p>
        </w:tc>
      </w:tr>
      <w:tr w:rsidR="006C14FA" w:rsidRPr="00BC6DD7" w14:paraId="7A20B33A" w14:textId="77777777" w:rsidTr="006C14FA">
        <w:trPr>
          <w:trHeight w:val="240"/>
        </w:trPr>
        <w:tc>
          <w:tcPr>
            <w:tcW w:w="3090" w:type="dxa"/>
            <w:tcBorders>
              <w:top w:val="single" w:sz="4" w:space="0" w:color="auto"/>
              <w:bottom w:val="single" w:sz="12" w:space="0" w:color="auto"/>
            </w:tcBorders>
            <w:shd w:val="clear" w:color="auto" w:fill="auto"/>
          </w:tcPr>
          <w:p w14:paraId="0CE8D3EF" w14:textId="7B637199" w:rsidR="006C14FA" w:rsidRPr="00BC6DD7" w:rsidRDefault="006C14FA" w:rsidP="00BC6DD7">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BC6DD7">
              <w:rPr>
                <w:rFonts w:ascii="Times New Roman" w:hAnsi="Times New Roman" w:cs="Times New Roman"/>
                <w:b/>
                <w:sz w:val="18"/>
              </w:rPr>
              <w:t xml:space="preserve">Total general </w:t>
            </w:r>
          </w:p>
        </w:tc>
        <w:tc>
          <w:tcPr>
            <w:tcW w:w="2606" w:type="dxa"/>
            <w:gridSpan w:val="3"/>
            <w:tcBorders>
              <w:top w:val="single" w:sz="4" w:space="0" w:color="auto"/>
              <w:bottom w:val="single" w:sz="12" w:space="0" w:color="auto"/>
            </w:tcBorders>
            <w:shd w:val="clear" w:color="auto" w:fill="auto"/>
            <w:vAlign w:val="bottom"/>
          </w:tcPr>
          <w:p w14:paraId="5B173E8E" w14:textId="677F4FDF" w:rsidR="006C14FA" w:rsidRPr="00BC6DD7" w:rsidRDefault="006C14FA" w:rsidP="00BC6DD7">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p>
        </w:tc>
        <w:tc>
          <w:tcPr>
            <w:tcW w:w="729" w:type="dxa"/>
            <w:tcBorders>
              <w:top w:val="single" w:sz="4" w:space="0" w:color="auto"/>
              <w:bottom w:val="single" w:sz="12" w:space="0" w:color="auto"/>
            </w:tcBorders>
            <w:shd w:val="clear" w:color="auto" w:fill="auto"/>
            <w:vAlign w:val="bottom"/>
          </w:tcPr>
          <w:p w14:paraId="27B76C27" w14:textId="5CFE8495" w:rsidR="006C14FA" w:rsidRPr="00BC6DD7" w:rsidRDefault="006C14FA" w:rsidP="00BC6DD7">
            <w:pPr>
              <w:pStyle w:val="SingleTxtG"/>
              <w:tabs>
                <w:tab w:val="clear" w:pos="1701"/>
                <w:tab w:val="clear" w:pos="2268"/>
                <w:tab w:val="clear" w:pos="2835"/>
              </w:tabs>
              <w:spacing w:before="80" w:after="80" w:line="220" w:lineRule="exact"/>
              <w:ind w:left="0" w:right="0"/>
              <w:jc w:val="right"/>
              <w:rPr>
                <w:b/>
                <w:sz w:val="18"/>
              </w:rPr>
            </w:pPr>
          </w:p>
        </w:tc>
        <w:tc>
          <w:tcPr>
            <w:tcW w:w="945" w:type="dxa"/>
            <w:tcBorders>
              <w:top w:val="nil"/>
              <w:bottom w:val="single" w:sz="12" w:space="0" w:color="auto"/>
            </w:tcBorders>
            <w:shd w:val="clear" w:color="auto" w:fill="auto"/>
            <w:vAlign w:val="bottom"/>
          </w:tcPr>
          <w:p w14:paraId="25C7B969" w14:textId="2B313646" w:rsidR="006C14FA" w:rsidRPr="00BC6DD7" w:rsidRDefault="006C14FA" w:rsidP="00BC6DD7">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BC6DD7">
              <w:rPr>
                <w:rFonts w:ascii="Times New Roman" w:hAnsi="Times New Roman" w:cs="Times New Roman"/>
                <w:b/>
                <w:sz w:val="18"/>
              </w:rPr>
              <w:t>1 060</w:t>
            </w:r>
          </w:p>
        </w:tc>
      </w:tr>
    </w:tbl>
    <w:p w14:paraId="5388C037" w14:textId="43BB4F5A" w:rsidR="00594964" w:rsidRPr="002A3487" w:rsidRDefault="00BC6DD7" w:rsidP="00BC6DD7">
      <w:pPr>
        <w:pStyle w:val="H23G"/>
      </w:pPr>
      <w:r>
        <w:tab/>
      </w:r>
      <w:r>
        <w:tab/>
      </w:r>
      <w:r w:rsidR="00594964">
        <w:tab/>
      </w:r>
      <w:r w:rsidR="00594964" w:rsidRPr="002A3487">
        <w:t>Desglose de menores condenados por tipo de infracción en 2022</w:t>
      </w:r>
    </w:p>
    <w:tbl>
      <w:tblPr>
        <w:tblStyle w:val="Grilledutableau3"/>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9"/>
        <w:gridCol w:w="709"/>
        <w:gridCol w:w="992"/>
        <w:gridCol w:w="709"/>
        <w:gridCol w:w="708"/>
        <w:gridCol w:w="1133"/>
      </w:tblGrid>
      <w:tr w:rsidR="009D6038" w:rsidRPr="002A3487" w14:paraId="20CE8143" w14:textId="77777777" w:rsidTr="007D5C0D">
        <w:trPr>
          <w:trHeight w:val="240"/>
          <w:tblHeader/>
        </w:trPr>
        <w:tc>
          <w:tcPr>
            <w:tcW w:w="3119" w:type="dxa"/>
            <w:vMerge w:val="restart"/>
            <w:tcBorders>
              <w:top w:val="single" w:sz="4" w:space="0" w:color="auto"/>
              <w:right w:val="single" w:sz="24" w:space="0" w:color="FFFFFF" w:themeColor="background1"/>
            </w:tcBorders>
            <w:shd w:val="clear" w:color="auto" w:fill="auto"/>
            <w:vAlign w:val="bottom"/>
          </w:tcPr>
          <w:p w14:paraId="4042D978" w14:textId="6F96F3AB" w:rsidR="009D6038" w:rsidRPr="002A3487" w:rsidRDefault="009D6038" w:rsidP="00051C7E">
            <w:pPr>
              <w:pStyle w:val="SingleTxtG"/>
              <w:widowControl/>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2A3487">
              <w:rPr>
                <w:rFonts w:ascii="Times New Roman" w:hAnsi="Times New Roman" w:cs="Times New Roman"/>
                <w:i/>
                <w:sz w:val="16"/>
              </w:rPr>
              <w:t>Infracciones</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tcPr>
          <w:p w14:paraId="5F9DA21D" w14:textId="76E1D0F5" w:rsidR="009D6038" w:rsidRPr="002A3487" w:rsidRDefault="009D6038" w:rsidP="009D6038">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sidRPr="002A3487">
              <w:rPr>
                <w:rFonts w:ascii="Times New Roman" w:hAnsi="Times New Roman" w:cs="Times New Roman"/>
                <w:i/>
                <w:sz w:val="16"/>
              </w:rPr>
              <w:t>Senegaleses</w:t>
            </w:r>
          </w:p>
        </w:tc>
        <w:tc>
          <w:tcPr>
            <w:tcW w:w="1417" w:type="dxa"/>
            <w:gridSpan w:val="2"/>
            <w:tcBorders>
              <w:top w:val="single" w:sz="4" w:space="0" w:color="auto"/>
              <w:bottom w:val="single" w:sz="4" w:space="0" w:color="auto"/>
              <w:right w:val="single" w:sz="24" w:space="0" w:color="FFFFFF" w:themeColor="background1"/>
            </w:tcBorders>
            <w:shd w:val="clear" w:color="auto" w:fill="auto"/>
            <w:vAlign w:val="bottom"/>
          </w:tcPr>
          <w:p w14:paraId="3D61245A" w14:textId="1CA5FCEF" w:rsidR="009D6038" w:rsidRPr="002A3487" w:rsidRDefault="009D6038" w:rsidP="009D6038">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sidRPr="002A3487">
              <w:rPr>
                <w:rFonts w:ascii="Times New Roman" w:hAnsi="Times New Roman" w:cs="Times New Roman"/>
                <w:i/>
                <w:sz w:val="16"/>
              </w:rPr>
              <w:t>Extranjeros</w:t>
            </w:r>
          </w:p>
        </w:tc>
        <w:tc>
          <w:tcPr>
            <w:tcW w:w="1133" w:type="dxa"/>
            <w:vMerge w:val="restart"/>
            <w:tcBorders>
              <w:top w:val="single" w:sz="4" w:space="0" w:color="auto"/>
              <w:left w:val="single" w:sz="24" w:space="0" w:color="FFFFFF" w:themeColor="background1"/>
            </w:tcBorders>
            <w:shd w:val="clear" w:color="auto" w:fill="auto"/>
            <w:vAlign w:val="bottom"/>
          </w:tcPr>
          <w:p w14:paraId="52BC6729" w14:textId="3CA0CC4B" w:rsidR="009D6038" w:rsidRPr="002A3487" w:rsidRDefault="009D6038" w:rsidP="00051C7E">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2A3487">
              <w:rPr>
                <w:rFonts w:ascii="Times New Roman" w:hAnsi="Times New Roman" w:cs="Times New Roman"/>
                <w:i/>
                <w:sz w:val="16"/>
              </w:rPr>
              <w:t>Número</w:t>
            </w:r>
          </w:p>
        </w:tc>
      </w:tr>
      <w:tr w:rsidR="009D6038" w:rsidRPr="002A3487" w14:paraId="48B9F7AF" w14:textId="77777777" w:rsidTr="007D5C0D">
        <w:trPr>
          <w:trHeight w:val="240"/>
          <w:tblHeader/>
        </w:trPr>
        <w:tc>
          <w:tcPr>
            <w:tcW w:w="3119" w:type="dxa"/>
            <w:vMerge/>
            <w:tcBorders>
              <w:bottom w:val="single" w:sz="12" w:space="0" w:color="auto"/>
              <w:right w:val="single" w:sz="24" w:space="0" w:color="FFFFFF" w:themeColor="background1"/>
            </w:tcBorders>
            <w:shd w:val="clear" w:color="auto" w:fill="auto"/>
          </w:tcPr>
          <w:p w14:paraId="2D41BA5D" w14:textId="38C1C664" w:rsidR="009D6038" w:rsidRPr="002A3487" w:rsidRDefault="009D6038"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4D973F27" w14:textId="4C0CEBD1" w:rsidR="009D6038" w:rsidRPr="009D6038" w:rsidRDefault="009D6038" w:rsidP="009D6038">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9D6038">
              <w:rPr>
                <w:rFonts w:ascii="Times New Roman" w:hAnsi="Times New Roman" w:cs="Times New Roman"/>
                <w:i/>
                <w:sz w:val="16"/>
              </w:rPr>
              <w:t>VM</w:t>
            </w:r>
          </w:p>
        </w:tc>
        <w:tc>
          <w:tcPr>
            <w:tcW w:w="992" w:type="dxa"/>
            <w:tcBorders>
              <w:top w:val="single" w:sz="4" w:space="0" w:color="auto"/>
              <w:bottom w:val="single" w:sz="12" w:space="0" w:color="auto"/>
            </w:tcBorders>
            <w:shd w:val="clear" w:color="auto" w:fill="auto"/>
            <w:vAlign w:val="bottom"/>
          </w:tcPr>
          <w:p w14:paraId="3E5E8BF1" w14:textId="1D2453E9" w:rsidR="009D6038" w:rsidRPr="009D6038" w:rsidRDefault="009D6038" w:rsidP="009D6038">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9D6038">
              <w:rPr>
                <w:rFonts w:ascii="Times New Roman" w:hAnsi="Times New Roman" w:cs="Times New Roman"/>
                <w:i/>
                <w:sz w:val="16"/>
              </w:rPr>
              <w:t>MM</w:t>
            </w:r>
          </w:p>
        </w:tc>
        <w:tc>
          <w:tcPr>
            <w:tcW w:w="709" w:type="dxa"/>
            <w:tcBorders>
              <w:top w:val="single" w:sz="4" w:space="0" w:color="auto"/>
              <w:bottom w:val="single" w:sz="12" w:space="0" w:color="auto"/>
            </w:tcBorders>
            <w:shd w:val="clear" w:color="auto" w:fill="auto"/>
            <w:vAlign w:val="bottom"/>
          </w:tcPr>
          <w:p w14:paraId="4C2B6F0C" w14:textId="317D8FCF" w:rsidR="009D6038" w:rsidRPr="009D6038" w:rsidRDefault="009D6038" w:rsidP="009D6038">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9D6038">
              <w:rPr>
                <w:rFonts w:ascii="Times New Roman" w:hAnsi="Times New Roman" w:cs="Times New Roman"/>
                <w:i/>
                <w:sz w:val="16"/>
              </w:rPr>
              <w:t>VM</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394FF8AD" w14:textId="389D4535" w:rsidR="009D6038" w:rsidRPr="009D6038" w:rsidRDefault="009D6038" w:rsidP="009D6038">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9D6038">
              <w:rPr>
                <w:rFonts w:ascii="Times New Roman" w:hAnsi="Times New Roman" w:cs="Times New Roman"/>
                <w:i/>
                <w:sz w:val="16"/>
              </w:rPr>
              <w:t>MM</w:t>
            </w:r>
          </w:p>
        </w:tc>
        <w:tc>
          <w:tcPr>
            <w:tcW w:w="1133" w:type="dxa"/>
            <w:vMerge/>
            <w:tcBorders>
              <w:left w:val="single" w:sz="24" w:space="0" w:color="FFFFFF" w:themeColor="background1"/>
              <w:bottom w:val="single" w:sz="12" w:space="0" w:color="auto"/>
            </w:tcBorders>
            <w:shd w:val="clear" w:color="auto" w:fill="auto"/>
            <w:vAlign w:val="bottom"/>
          </w:tcPr>
          <w:p w14:paraId="4C03CC1B" w14:textId="10FBA41A" w:rsidR="009D6038" w:rsidRPr="002A3487" w:rsidRDefault="009D6038"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9D6038" w:rsidRPr="002A3487" w14:paraId="2703EAB3" w14:textId="77777777" w:rsidTr="009D6038">
        <w:trPr>
          <w:trHeight w:val="240"/>
        </w:trPr>
        <w:tc>
          <w:tcPr>
            <w:tcW w:w="3119" w:type="dxa"/>
            <w:tcBorders>
              <w:top w:val="single" w:sz="12" w:space="0" w:color="auto"/>
            </w:tcBorders>
            <w:shd w:val="clear" w:color="auto" w:fill="auto"/>
          </w:tcPr>
          <w:p w14:paraId="215FC02E" w14:textId="351BDFDE"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Robo y ocultación</w:t>
            </w:r>
          </w:p>
        </w:tc>
        <w:tc>
          <w:tcPr>
            <w:tcW w:w="709" w:type="dxa"/>
            <w:tcBorders>
              <w:top w:val="single" w:sz="12" w:space="0" w:color="auto"/>
            </w:tcBorders>
            <w:shd w:val="clear" w:color="auto" w:fill="auto"/>
            <w:vAlign w:val="bottom"/>
          </w:tcPr>
          <w:p w14:paraId="715C62C0" w14:textId="4B56E2F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737</w:t>
            </w:r>
          </w:p>
        </w:tc>
        <w:tc>
          <w:tcPr>
            <w:tcW w:w="992" w:type="dxa"/>
            <w:tcBorders>
              <w:top w:val="single" w:sz="12" w:space="0" w:color="auto"/>
            </w:tcBorders>
            <w:shd w:val="clear" w:color="auto" w:fill="auto"/>
            <w:vAlign w:val="bottom"/>
          </w:tcPr>
          <w:p w14:paraId="004548E1" w14:textId="4F68C3A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72</w:t>
            </w:r>
          </w:p>
        </w:tc>
        <w:tc>
          <w:tcPr>
            <w:tcW w:w="709" w:type="dxa"/>
            <w:tcBorders>
              <w:top w:val="single" w:sz="12" w:space="0" w:color="auto"/>
            </w:tcBorders>
            <w:shd w:val="clear" w:color="auto" w:fill="auto"/>
            <w:vAlign w:val="bottom"/>
          </w:tcPr>
          <w:p w14:paraId="7D098D37" w14:textId="664F85D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37</w:t>
            </w:r>
          </w:p>
        </w:tc>
        <w:tc>
          <w:tcPr>
            <w:tcW w:w="708" w:type="dxa"/>
            <w:tcBorders>
              <w:top w:val="single" w:sz="12" w:space="0" w:color="auto"/>
            </w:tcBorders>
            <w:shd w:val="clear" w:color="auto" w:fill="auto"/>
            <w:vAlign w:val="bottom"/>
          </w:tcPr>
          <w:p w14:paraId="727B80FF" w14:textId="68986CF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1133" w:type="dxa"/>
            <w:tcBorders>
              <w:top w:val="single" w:sz="12" w:space="0" w:color="auto"/>
            </w:tcBorders>
            <w:shd w:val="clear" w:color="auto" w:fill="auto"/>
            <w:vAlign w:val="bottom"/>
          </w:tcPr>
          <w:p w14:paraId="0710B532" w14:textId="0180634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848</w:t>
            </w:r>
          </w:p>
        </w:tc>
      </w:tr>
      <w:tr w:rsidR="009D6038" w:rsidRPr="002A3487" w14:paraId="3B852175" w14:textId="77777777" w:rsidTr="00051C7E">
        <w:trPr>
          <w:trHeight w:val="240"/>
        </w:trPr>
        <w:tc>
          <w:tcPr>
            <w:tcW w:w="3119" w:type="dxa"/>
            <w:shd w:val="clear" w:color="auto" w:fill="auto"/>
          </w:tcPr>
          <w:p w14:paraId="5C4F9CF5" w14:textId="78F0E010"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2</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Tenencia y consumo de cannabis</w:t>
            </w:r>
          </w:p>
        </w:tc>
        <w:tc>
          <w:tcPr>
            <w:tcW w:w="709" w:type="dxa"/>
            <w:shd w:val="clear" w:color="auto" w:fill="auto"/>
            <w:vAlign w:val="bottom"/>
          </w:tcPr>
          <w:p w14:paraId="75454B3A" w14:textId="515568A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97</w:t>
            </w:r>
          </w:p>
        </w:tc>
        <w:tc>
          <w:tcPr>
            <w:tcW w:w="992" w:type="dxa"/>
            <w:shd w:val="clear" w:color="auto" w:fill="auto"/>
            <w:vAlign w:val="bottom"/>
          </w:tcPr>
          <w:p w14:paraId="7E63E34E" w14:textId="3E51E6C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16</w:t>
            </w:r>
          </w:p>
        </w:tc>
        <w:tc>
          <w:tcPr>
            <w:tcW w:w="709" w:type="dxa"/>
            <w:shd w:val="clear" w:color="auto" w:fill="auto"/>
            <w:vAlign w:val="bottom"/>
          </w:tcPr>
          <w:p w14:paraId="591435A0" w14:textId="7C094CA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w:t>
            </w:r>
          </w:p>
        </w:tc>
        <w:tc>
          <w:tcPr>
            <w:tcW w:w="708" w:type="dxa"/>
            <w:shd w:val="clear" w:color="auto" w:fill="auto"/>
            <w:vAlign w:val="bottom"/>
          </w:tcPr>
          <w:p w14:paraId="775A1290" w14:textId="1D6E539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w:t>
            </w:r>
          </w:p>
        </w:tc>
        <w:tc>
          <w:tcPr>
            <w:tcW w:w="1133" w:type="dxa"/>
            <w:shd w:val="clear" w:color="auto" w:fill="auto"/>
            <w:vAlign w:val="bottom"/>
          </w:tcPr>
          <w:p w14:paraId="55871D8A" w14:textId="134AEB8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124</w:t>
            </w:r>
          </w:p>
        </w:tc>
      </w:tr>
      <w:tr w:rsidR="009D6038" w:rsidRPr="002A3487" w14:paraId="31B0DB49" w14:textId="77777777" w:rsidTr="00051C7E">
        <w:trPr>
          <w:trHeight w:val="240"/>
        </w:trPr>
        <w:tc>
          <w:tcPr>
            <w:tcW w:w="3119" w:type="dxa"/>
            <w:shd w:val="clear" w:color="auto" w:fill="auto"/>
          </w:tcPr>
          <w:p w14:paraId="7D6155AC" w14:textId="24B948A6"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3</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Tráfico de drogas</w:t>
            </w:r>
          </w:p>
        </w:tc>
        <w:tc>
          <w:tcPr>
            <w:tcW w:w="709" w:type="dxa"/>
            <w:shd w:val="clear" w:color="auto" w:fill="auto"/>
            <w:vAlign w:val="bottom"/>
          </w:tcPr>
          <w:p w14:paraId="1A20B554" w14:textId="3582188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w:t>
            </w:r>
          </w:p>
        </w:tc>
        <w:tc>
          <w:tcPr>
            <w:tcW w:w="992" w:type="dxa"/>
            <w:shd w:val="clear" w:color="auto" w:fill="auto"/>
            <w:vAlign w:val="bottom"/>
          </w:tcPr>
          <w:p w14:paraId="73D90525" w14:textId="6918B02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w:t>
            </w:r>
          </w:p>
        </w:tc>
        <w:tc>
          <w:tcPr>
            <w:tcW w:w="709" w:type="dxa"/>
            <w:shd w:val="clear" w:color="auto" w:fill="auto"/>
            <w:vAlign w:val="bottom"/>
          </w:tcPr>
          <w:p w14:paraId="67A74E08" w14:textId="35B2601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c>
          <w:tcPr>
            <w:tcW w:w="708" w:type="dxa"/>
            <w:shd w:val="clear" w:color="auto" w:fill="auto"/>
            <w:vAlign w:val="bottom"/>
          </w:tcPr>
          <w:p w14:paraId="186970D6" w14:textId="530DF8C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201A72BF" w14:textId="1DA695D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14</w:t>
            </w:r>
          </w:p>
        </w:tc>
      </w:tr>
      <w:tr w:rsidR="009D6038" w:rsidRPr="002A3487" w14:paraId="5CACBDCB" w14:textId="77777777" w:rsidTr="00051C7E">
        <w:trPr>
          <w:trHeight w:val="240"/>
        </w:trPr>
        <w:tc>
          <w:tcPr>
            <w:tcW w:w="3119" w:type="dxa"/>
            <w:shd w:val="clear" w:color="auto" w:fill="auto"/>
          </w:tcPr>
          <w:p w14:paraId="68D94773" w14:textId="65AEBD85"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4</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Lesiones corporales intencionadas</w:t>
            </w:r>
          </w:p>
        </w:tc>
        <w:tc>
          <w:tcPr>
            <w:tcW w:w="709" w:type="dxa"/>
            <w:shd w:val="clear" w:color="auto" w:fill="auto"/>
            <w:vAlign w:val="bottom"/>
          </w:tcPr>
          <w:p w14:paraId="7296EF00" w14:textId="6B72C44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133</w:t>
            </w:r>
          </w:p>
        </w:tc>
        <w:tc>
          <w:tcPr>
            <w:tcW w:w="992" w:type="dxa"/>
            <w:shd w:val="clear" w:color="auto" w:fill="auto"/>
            <w:vAlign w:val="bottom"/>
          </w:tcPr>
          <w:p w14:paraId="235BC63E" w14:textId="7570212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64</w:t>
            </w:r>
          </w:p>
        </w:tc>
        <w:tc>
          <w:tcPr>
            <w:tcW w:w="709" w:type="dxa"/>
            <w:shd w:val="clear" w:color="auto" w:fill="auto"/>
            <w:vAlign w:val="bottom"/>
          </w:tcPr>
          <w:p w14:paraId="12D0FA17" w14:textId="1FC5793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w:t>
            </w:r>
          </w:p>
        </w:tc>
        <w:tc>
          <w:tcPr>
            <w:tcW w:w="708" w:type="dxa"/>
            <w:shd w:val="clear" w:color="auto" w:fill="auto"/>
            <w:vAlign w:val="bottom"/>
          </w:tcPr>
          <w:p w14:paraId="7616F55B" w14:textId="7A5BCDC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w:t>
            </w:r>
          </w:p>
        </w:tc>
        <w:tc>
          <w:tcPr>
            <w:tcW w:w="1133" w:type="dxa"/>
            <w:shd w:val="clear" w:color="auto" w:fill="auto"/>
            <w:vAlign w:val="bottom"/>
          </w:tcPr>
          <w:p w14:paraId="69CF9C51" w14:textId="54A1393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213</w:t>
            </w:r>
          </w:p>
        </w:tc>
      </w:tr>
      <w:tr w:rsidR="009D6038" w:rsidRPr="002A3487" w14:paraId="191D20EB" w14:textId="77777777" w:rsidTr="00051C7E">
        <w:trPr>
          <w:trHeight w:val="240"/>
        </w:trPr>
        <w:tc>
          <w:tcPr>
            <w:tcW w:w="3119" w:type="dxa"/>
            <w:shd w:val="clear" w:color="auto" w:fill="auto"/>
          </w:tcPr>
          <w:p w14:paraId="69FA03F0" w14:textId="338B61F9"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5</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Estafa</w:t>
            </w:r>
          </w:p>
        </w:tc>
        <w:tc>
          <w:tcPr>
            <w:tcW w:w="709" w:type="dxa"/>
            <w:shd w:val="clear" w:color="auto" w:fill="auto"/>
            <w:vAlign w:val="bottom"/>
          </w:tcPr>
          <w:p w14:paraId="3775FD4F" w14:textId="6DE1FF3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w:t>
            </w:r>
          </w:p>
        </w:tc>
        <w:tc>
          <w:tcPr>
            <w:tcW w:w="992" w:type="dxa"/>
            <w:shd w:val="clear" w:color="auto" w:fill="auto"/>
            <w:vAlign w:val="bottom"/>
          </w:tcPr>
          <w:p w14:paraId="4483817C" w14:textId="0201BBD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65</w:t>
            </w:r>
          </w:p>
        </w:tc>
        <w:tc>
          <w:tcPr>
            <w:tcW w:w="709" w:type="dxa"/>
            <w:shd w:val="clear" w:color="auto" w:fill="auto"/>
            <w:vAlign w:val="bottom"/>
          </w:tcPr>
          <w:p w14:paraId="040B5E52" w14:textId="6BB89FB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08" w:type="dxa"/>
            <w:shd w:val="clear" w:color="auto" w:fill="auto"/>
            <w:vAlign w:val="bottom"/>
          </w:tcPr>
          <w:p w14:paraId="432E3553" w14:textId="18C12F8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1133" w:type="dxa"/>
            <w:shd w:val="clear" w:color="auto" w:fill="auto"/>
            <w:vAlign w:val="bottom"/>
          </w:tcPr>
          <w:p w14:paraId="5EC07A35" w14:textId="79B8763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74</w:t>
            </w:r>
          </w:p>
        </w:tc>
      </w:tr>
      <w:tr w:rsidR="009D6038" w:rsidRPr="002A3487" w14:paraId="3D6D6B74" w14:textId="77777777" w:rsidTr="00051C7E">
        <w:trPr>
          <w:trHeight w:val="240"/>
        </w:trPr>
        <w:tc>
          <w:tcPr>
            <w:tcW w:w="3119" w:type="dxa"/>
            <w:shd w:val="clear" w:color="auto" w:fill="auto"/>
          </w:tcPr>
          <w:p w14:paraId="0D848CCC" w14:textId="2B632E40"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6</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Abuso de confianza</w:t>
            </w:r>
          </w:p>
        </w:tc>
        <w:tc>
          <w:tcPr>
            <w:tcW w:w="709" w:type="dxa"/>
            <w:shd w:val="clear" w:color="auto" w:fill="auto"/>
            <w:vAlign w:val="bottom"/>
          </w:tcPr>
          <w:p w14:paraId="311A3525" w14:textId="18C833D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w:t>
            </w:r>
          </w:p>
        </w:tc>
        <w:tc>
          <w:tcPr>
            <w:tcW w:w="992" w:type="dxa"/>
            <w:shd w:val="clear" w:color="auto" w:fill="auto"/>
            <w:vAlign w:val="bottom"/>
          </w:tcPr>
          <w:p w14:paraId="55758769" w14:textId="056CF4A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37</w:t>
            </w:r>
          </w:p>
        </w:tc>
        <w:tc>
          <w:tcPr>
            <w:tcW w:w="709" w:type="dxa"/>
            <w:shd w:val="clear" w:color="auto" w:fill="auto"/>
            <w:vAlign w:val="bottom"/>
          </w:tcPr>
          <w:p w14:paraId="18D89F1D" w14:textId="4A2E590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495CD874" w14:textId="061D6F1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1133" w:type="dxa"/>
            <w:shd w:val="clear" w:color="auto" w:fill="auto"/>
            <w:vAlign w:val="bottom"/>
          </w:tcPr>
          <w:p w14:paraId="09E8A778" w14:textId="4DD83C4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43</w:t>
            </w:r>
          </w:p>
        </w:tc>
      </w:tr>
      <w:tr w:rsidR="009D6038" w:rsidRPr="002A3487" w14:paraId="13E8D51F" w14:textId="77777777" w:rsidTr="00051C7E">
        <w:trPr>
          <w:trHeight w:val="240"/>
        </w:trPr>
        <w:tc>
          <w:tcPr>
            <w:tcW w:w="3119" w:type="dxa"/>
            <w:shd w:val="clear" w:color="auto" w:fill="auto"/>
          </w:tcPr>
          <w:p w14:paraId="29C01835" w14:textId="6076CA2F"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7</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Falsificación y uso de falsificaciones</w:t>
            </w:r>
          </w:p>
        </w:tc>
        <w:tc>
          <w:tcPr>
            <w:tcW w:w="709" w:type="dxa"/>
            <w:shd w:val="clear" w:color="auto" w:fill="auto"/>
            <w:vAlign w:val="bottom"/>
          </w:tcPr>
          <w:p w14:paraId="496D85A4" w14:textId="6A3935E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992" w:type="dxa"/>
            <w:shd w:val="clear" w:color="auto" w:fill="auto"/>
            <w:vAlign w:val="bottom"/>
          </w:tcPr>
          <w:p w14:paraId="09ACBCFF" w14:textId="453AA29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18</w:t>
            </w:r>
          </w:p>
        </w:tc>
        <w:tc>
          <w:tcPr>
            <w:tcW w:w="709" w:type="dxa"/>
            <w:shd w:val="clear" w:color="auto" w:fill="auto"/>
            <w:vAlign w:val="bottom"/>
          </w:tcPr>
          <w:p w14:paraId="42DB4300" w14:textId="22B3607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70A631F6" w14:textId="5D6CD9A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c>
          <w:tcPr>
            <w:tcW w:w="1133" w:type="dxa"/>
            <w:shd w:val="clear" w:color="auto" w:fill="auto"/>
            <w:vAlign w:val="bottom"/>
          </w:tcPr>
          <w:p w14:paraId="32D797D7" w14:textId="0A9E63C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24</w:t>
            </w:r>
          </w:p>
        </w:tc>
      </w:tr>
      <w:tr w:rsidR="009D6038" w:rsidRPr="002A3487" w14:paraId="614A1E1D" w14:textId="77777777" w:rsidTr="00051C7E">
        <w:trPr>
          <w:trHeight w:val="240"/>
        </w:trPr>
        <w:tc>
          <w:tcPr>
            <w:tcW w:w="3119" w:type="dxa"/>
            <w:shd w:val="clear" w:color="auto" w:fill="auto"/>
          </w:tcPr>
          <w:p w14:paraId="6644BAB6" w14:textId="0ECD2C79"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8</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Violación</w:t>
            </w:r>
          </w:p>
        </w:tc>
        <w:tc>
          <w:tcPr>
            <w:tcW w:w="709" w:type="dxa"/>
            <w:shd w:val="clear" w:color="auto" w:fill="auto"/>
            <w:vAlign w:val="bottom"/>
          </w:tcPr>
          <w:p w14:paraId="75BBB7A6" w14:textId="1A5CFA5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43</w:t>
            </w:r>
          </w:p>
        </w:tc>
        <w:tc>
          <w:tcPr>
            <w:tcW w:w="992" w:type="dxa"/>
            <w:shd w:val="clear" w:color="auto" w:fill="auto"/>
            <w:vAlign w:val="bottom"/>
          </w:tcPr>
          <w:p w14:paraId="3D814BD9" w14:textId="44FE633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709" w:type="dxa"/>
            <w:shd w:val="clear" w:color="auto" w:fill="auto"/>
            <w:vAlign w:val="bottom"/>
          </w:tcPr>
          <w:p w14:paraId="24479714" w14:textId="650D98D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c>
          <w:tcPr>
            <w:tcW w:w="708" w:type="dxa"/>
            <w:shd w:val="clear" w:color="auto" w:fill="auto"/>
            <w:vAlign w:val="bottom"/>
          </w:tcPr>
          <w:p w14:paraId="697BAC89" w14:textId="17AABD8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4896EE8B" w14:textId="7E1176A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46</w:t>
            </w:r>
          </w:p>
        </w:tc>
      </w:tr>
      <w:tr w:rsidR="009D6038" w:rsidRPr="002A3487" w14:paraId="61B4B7C9" w14:textId="77777777" w:rsidTr="00051C7E">
        <w:trPr>
          <w:trHeight w:val="240"/>
        </w:trPr>
        <w:tc>
          <w:tcPr>
            <w:tcW w:w="3119" w:type="dxa"/>
            <w:shd w:val="clear" w:color="auto" w:fill="auto"/>
          </w:tcPr>
          <w:p w14:paraId="737233A5" w14:textId="74FE26F1"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9</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Atentado al pudor-pedofilia</w:t>
            </w:r>
          </w:p>
        </w:tc>
        <w:tc>
          <w:tcPr>
            <w:tcW w:w="709" w:type="dxa"/>
            <w:shd w:val="clear" w:color="auto" w:fill="auto"/>
            <w:vAlign w:val="bottom"/>
          </w:tcPr>
          <w:p w14:paraId="7F343D78" w14:textId="71AC93E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w:t>
            </w:r>
          </w:p>
        </w:tc>
        <w:tc>
          <w:tcPr>
            <w:tcW w:w="992" w:type="dxa"/>
            <w:shd w:val="clear" w:color="auto" w:fill="auto"/>
            <w:vAlign w:val="bottom"/>
          </w:tcPr>
          <w:p w14:paraId="1227209A" w14:textId="731A8CB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09" w:type="dxa"/>
            <w:shd w:val="clear" w:color="auto" w:fill="auto"/>
            <w:vAlign w:val="bottom"/>
          </w:tcPr>
          <w:p w14:paraId="021A7F1A" w14:textId="2F79512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4D8AC30A" w14:textId="5B1158F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5F69321F" w14:textId="4E39D2D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w:t>
            </w:r>
          </w:p>
        </w:tc>
      </w:tr>
      <w:tr w:rsidR="009D6038" w:rsidRPr="002A3487" w14:paraId="5704C722" w14:textId="77777777" w:rsidTr="00051C7E">
        <w:trPr>
          <w:trHeight w:val="240"/>
        </w:trPr>
        <w:tc>
          <w:tcPr>
            <w:tcW w:w="3119" w:type="dxa"/>
            <w:shd w:val="clear" w:color="auto" w:fill="auto"/>
          </w:tcPr>
          <w:p w14:paraId="6CFB82C4" w14:textId="1D81A185"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10</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Ausencia de carnet sanitario y social</w:t>
            </w:r>
          </w:p>
        </w:tc>
        <w:tc>
          <w:tcPr>
            <w:tcW w:w="709" w:type="dxa"/>
            <w:shd w:val="clear" w:color="auto" w:fill="auto"/>
            <w:vAlign w:val="bottom"/>
          </w:tcPr>
          <w:p w14:paraId="07D496DD" w14:textId="0C259CD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992" w:type="dxa"/>
            <w:shd w:val="clear" w:color="auto" w:fill="auto"/>
            <w:vAlign w:val="bottom"/>
          </w:tcPr>
          <w:p w14:paraId="01AC40EE" w14:textId="6E84926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32</w:t>
            </w:r>
          </w:p>
        </w:tc>
        <w:tc>
          <w:tcPr>
            <w:tcW w:w="709" w:type="dxa"/>
            <w:shd w:val="clear" w:color="auto" w:fill="auto"/>
            <w:vAlign w:val="bottom"/>
          </w:tcPr>
          <w:p w14:paraId="4843971E" w14:textId="797BDD8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64093DA1" w14:textId="5301402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w:t>
            </w:r>
          </w:p>
        </w:tc>
        <w:tc>
          <w:tcPr>
            <w:tcW w:w="1133" w:type="dxa"/>
            <w:shd w:val="clear" w:color="auto" w:fill="auto"/>
            <w:vAlign w:val="bottom"/>
          </w:tcPr>
          <w:p w14:paraId="518E3143" w14:textId="1F461EE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39</w:t>
            </w:r>
          </w:p>
        </w:tc>
      </w:tr>
      <w:tr w:rsidR="009D6038" w:rsidRPr="002A3487" w14:paraId="5E7ED196" w14:textId="77777777" w:rsidTr="00051C7E">
        <w:trPr>
          <w:trHeight w:val="240"/>
        </w:trPr>
        <w:tc>
          <w:tcPr>
            <w:tcW w:w="3119" w:type="dxa"/>
            <w:shd w:val="clear" w:color="auto" w:fill="auto"/>
          </w:tcPr>
          <w:p w14:paraId="6D583D7D" w14:textId="4BC6C0F6"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11</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Proxenetismo</w:t>
            </w:r>
          </w:p>
        </w:tc>
        <w:tc>
          <w:tcPr>
            <w:tcW w:w="709" w:type="dxa"/>
            <w:shd w:val="clear" w:color="auto" w:fill="auto"/>
            <w:vAlign w:val="bottom"/>
          </w:tcPr>
          <w:p w14:paraId="6D3BD1F4" w14:textId="1AB4B17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992" w:type="dxa"/>
            <w:shd w:val="clear" w:color="auto" w:fill="auto"/>
            <w:vAlign w:val="bottom"/>
          </w:tcPr>
          <w:p w14:paraId="2AF26D10" w14:textId="1CED133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c>
          <w:tcPr>
            <w:tcW w:w="709" w:type="dxa"/>
            <w:shd w:val="clear" w:color="auto" w:fill="auto"/>
            <w:vAlign w:val="bottom"/>
          </w:tcPr>
          <w:p w14:paraId="314EB630" w14:textId="14CFCE7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33B00BD5" w14:textId="00FA4F9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03C2AD4B" w14:textId="43B5E38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r>
      <w:tr w:rsidR="009D6038" w:rsidRPr="002A3487" w14:paraId="04D10DB7" w14:textId="77777777" w:rsidTr="00051C7E">
        <w:trPr>
          <w:trHeight w:val="240"/>
        </w:trPr>
        <w:tc>
          <w:tcPr>
            <w:tcW w:w="3119" w:type="dxa"/>
            <w:shd w:val="clear" w:color="auto" w:fill="auto"/>
          </w:tcPr>
          <w:p w14:paraId="423B624D" w14:textId="57CD616B"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12</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Infanticidio</w:t>
            </w:r>
          </w:p>
        </w:tc>
        <w:tc>
          <w:tcPr>
            <w:tcW w:w="709" w:type="dxa"/>
            <w:shd w:val="clear" w:color="auto" w:fill="auto"/>
            <w:vAlign w:val="bottom"/>
          </w:tcPr>
          <w:p w14:paraId="7B36F2A5" w14:textId="506F560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992" w:type="dxa"/>
            <w:shd w:val="clear" w:color="auto" w:fill="auto"/>
            <w:vAlign w:val="bottom"/>
          </w:tcPr>
          <w:p w14:paraId="06079982" w14:textId="164B396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c>
          <w:tcPr>
            <w:tcW w:w="709" w:type="dxa"/>
            <w:shd w:val="clear" w:color="auto" w:fill="auto"/>
            <w:vAlign w:val="bottom"/>
          </w:tcPr>
          <w:p w14:paraId="6C98C38D" w14:textId="232EB09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3B92E252" w14:textId="64994F5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1133" w:type="dxa"/>
            <w:shd w:val="clear" w:color="auto" w:fill="auto"/>
            <w:vAlign w:val="bottom"/>
          </w:tcPr>
          <w:p w14:paraId="0D01456D" w14:textId="4BF9F07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r>
      <w:tr w:rsidR="009D6038" w:rsidRPr="002A3487" w14:paraId="798B9985" w14:textId="77777777" w:rsidTr="00051C7E">
        <w:trPr>
          <w:trHeight w:val="240"/>
        </w:trPr>
        <w:tc>
          <w:tcPr>
            <w:tcW w:w="3119" w:type="dxa"/>
            <w:shd w:val="clear" w:color="auto" w:fill="auto"/>
          </w:tcPr>
          <w:p w14:paraId="6307D1E9" w14:textId="2D6C8229"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13</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Aborto</w:t>
            </w:r>
          </w:p>
        </w:tc>
        <w:tc>
          <w:tcPr>
            <w:tcW w:w="709" w:type="dxa"/>
            <w:shd w:val="clear" w:color="auto" w:fill="auto"/>
            <w:vAlign w:val="bottom"/>
          </w:tcPr>
          <w:p w14:paraId="3E0CCCD5" w14:textId="7E90565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992" w:type="dxa"/>
            <w:shd w:val="clear" w:color="auto" w:fill="auto"/>
            <w:vAlign w:val="bottom"/>
          </w:tcPr>
          <w:p w14:paraId="0C1AE485" w14:textId="0A4A4BA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w:t>
            </w:r>
          </w:p>
        </w:tc>
        <w:tc>
          <w:tcPr>
            <w:tcW w:w="709" w:type="dxa"/>
            <w:shd w:val="clear" w:color="auto" w:fill="auto"/>
            <w:vAlign w:val="bottom"/>
          </w:tcPr>
          <w:p w14:paraId="7EBD6D52" w14:textId="70A188F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4417ED08" w14:textId="5F65173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64ED2AB0" w14:textId="5D6C706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w:t>
            </w:r>
          </w:p>
        </w:tc>
      </w:tr>
      <w:tr w:rsidR="009D6038" w:rsidRPr="002A3487" w14:paraId="59B652AE" w14:textId="77777777" w:rsidTr="00051C7E">
        <w:trPr>
          <w:trHeight w:val="240"/>
        </w:trPr>
        <w:tc>
          <w:tcPr>
            <w:tcW w:w="3119" w:type="dxa"/>
            <w:shd w:val="clear" w:color="auto" w:fill="auto"/>
          </w:tcPr>
          <w:p w14:paraId="7B8D7F9E" w14:textId="07960E79"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14</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Asesinato-parricidio</w:t>
            </w:r>
          </w:p>
        </w:tc>
        <w:tc>
          <w:tcPr>
            <w:tcW w:w="709" w:type="dxa"/>
            <w:shd w:val="clear" w:color="auto" w:fill="auto"/>
            <w:vAlign w:val="bottom"/>
          </w:tcPr>
          <w:p w14:paraId="7E65DDC9" w14:textId="4DF2406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24</w:t>
            </w:r>
          </w:p>
        </w:tc>
        <w:tc>
          <w:tcPr>
            <w:tcW w:w="992" w:type="dxa"/>
            <w:shd w:val="clear" w:color="auto" w:fill="auto"/>
            <w:vAlign w:val="bottom"/>
          </w:tcPr>
          <w:p w14:paraId="24FA5EEF" w14:textId="3B52EAF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c>
          <w:tcPr>
            <w:tcW w:w="709" w:type="dxa"/>
            <w:shd w:val="clear" w:color="auto" w:fill="auto"/>
            <w:vAlign w:val="bottom"/>
          </w:tcPr>
          <w:p w14:paraId="3418B47E" w14:textId="1E6CE84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32D10C0F" w14:textId="47CFCEF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18C85D77" w14:textId="4F98771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29</w:t>
            </w:r>
          </w:p>
        </w:tc>
      </w:tr>
      <w:tr w:rsidR="009D6038" w:rsidRPr="002A3487" w14:paraId="23B3D489" w14:textId="77777777" w:rsidTr="00051C7E">
        <w:trPr>
          <w:trHeight w:val="240"/>
        </w:trPr>
        <w:tc>
          <w:tcPr>
            <w:tcW w:w="3119" w:type="dxa"/>
            <w:shd w:val="clear" w:color="auto" w:fill="auto"/>
          </w:tcPr>
          <w:p w14:paraId="428EBCBF" w14:textId="36B16309"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15</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Homicidio u homicidio involuntario</w:t>
            </w:r>
          </w:p>
        </w:tc>
        <w:tc>
          <w:tcPr>
            <w:tcW w:w="709" w:type="dxa"/>
            <w:shd w:val="clear" w:color="auto" w:fill="auto"/>
            <w:vAlign w:val="bottom"/>
          </w:tcPr>
          <w:p w14:paraId="78EBB590" w14:textId="48A6BF2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18</w:t>
            </w:r>
          </w:p>
        </w:tc>
        <w:tc>
          <w:tcPr>
            <w:tcW w:w="992" w:type="dxa"/>
            <w:shd w:val="clear" w:color="auto" w:fill="auto"/>
            <w:vAlign w:val="bottom"/>
          </w:tcPr>
          <w:p w14:paraId="05A14EC6" w14:textId="4539DF0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709" w:type="dxa"/>
            <w:shd w:val="clear" w:color="auto" w:fill="auto"/>
            <w:vAlign w:val="bottom"/>
          </w:tcPr>
          <w:p w14:paraId="1857C658" w14:textId="1617274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08" w:type="dxa"/>
            <w:shd w:val="clear" w:color="auto" w:fill="auto"/>
            <w:vAlign w:val="bottom"/>
          </w:tcPr>
          <w:p w14:paraId="7A60CB39" w14:textId="6F5323B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6E613ED1" w14:textId="3B0075F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19</w:t>
            </w:r>
          </w:p>
        </w:tc>
      </w:tr>
      <w:tr w:rsidR="009D6038" w:rsidRPr="002A3487" w14:paraId="09076AF6" w14:textId="77777777" w:rsidTr="00051C7E">
        <w:trPr>
          <w:trHeight w:val="240"/>
        </w:trPr>
        <w:tc>
          <w:tcPr>
            <w:tcW w:w="3119" w:type="dxa"/>
            <w:shd w:val="clear" w:color="auto" w:fill="auto"/>
          </w:tcPr>
          <w:p w14:paraId="44ED41F1" w14:textId="4B2FB3A0"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16</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Amenazas-violencia-agresión-lesiones</w:t>
            </w:r>
          </w:p>
        </w:tc>
        <w:tc>
          <w:tcPr>
            <w:tcW w:w="709" w:type="dxa"/>
            <w:shd w:val="clear" w:color="auto" w:fill="auto"/>
            <w:vAlign w:val="bottom"/>
          </w:tcPr>
          <w:p w14:paraId="5D07A0E7" w14:textId="684471A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37</w:t>
            </w:r>
          </w:p>
        </w:tc>
        <w:tc>
          <w:tcPr>
            <w:tcW w:w="992" w:type="dxa"/>
            <w:shd w:val="clear" w:color="auto" w:fill="auto"/>
            <w:vAlign w:val="bottom"/>
          </w:tcPr>
          <w:p w14:paraId="08B49C68" w14:textId="7DFDCF3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w:t>
            </w:r>
          </w:p>
        </w:tc>
        <w:tc>
          <w:tcPr>
            <w:tcW w:w="709" w:type="dxa"/>
            <w:shd w:val="clear" w:color="auto" w:fill="auto"/>
            <w:vAlign w:val="bottom"/>
          </w:tcPr>
          <w:p w14:paraId="13E0F722" w14:textId="7CE807F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08" w:type="dxa"/>
            <w:shd w:val="clear" w:color="auto" w:fill="auto"/>
            <w:vAlign w:val="bottom"/>
          </w:tcPr>
          <w:p w14:paraId="3875936B" w14:textId="38EB38B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11A52EF7" w14:textId="125DA34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50</w:t>
            </w:r>
          </w:p>
        </w:tc>
      </w:tr>
      <w:tr w:rsidR="009D6038" w:rsidRPr="002A3487" w14:paraId="261FAB65" w14:textId="77777777" w:rsidTr="00051C7E">
        <w:trPr>
          <w:trHeight w:val="240"/>
        </w:trPr>
        <w:tc>
          <w:tcPr>
            <w:tcW w:w="3119" w:type="dxa"/>
            <w:shd w:val="clear" w:color="auto" w:fill="auto"/>
          </w:tcPr>
          <w:p w14:paraId="7C9F1FCD" w14:textId="3B96065E"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17</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Desacato o rebelión</w:t>
            </w:r>
          </w:p>
        </w:tc>
        <w:tc>
          <w:tcPr>
            <w:tcW w:w="709" w:type="dxa"/>
            <w:shd w:val="clear" w:color="auto" w:fill="auto"/>
            <w:vAlign w:val="bottom"/>
          </w:tcPr>
          <w:p w14:paraId="7F9403C3" w14:textId="68E3488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992" w:type="dxa"/>
            <w:shd w:val="clear" w:color="auto" w:fill="auto"/>
            <w:vAlign w:val="bottom"/>
          </w:tcPr>
          <w:p w14:paraId="6C615FA0" w14:textId="649D5C6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c>
          <w:tcPr>
            <w:tcW w:w="709" w:type="dxa"/>
            <w:shd w:val="clear" w:color="auto" w:fill="auto"/>
            <w:vAlign w:val="bottom"/>
          </w:tcPr>
          <w:p w14:paraId="6E9E6CD7" w14:textId="07A7874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4EC26DB7" w14:textId="32CA008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1133" w:type="dxa"/>
            <w:shd w:val="clear" w:color="auto" w:fill="auto"/>
            <w:vAlign w:val="bottom"/>
          </w:tcPr>
          <w:p w14:paraId="13F7D7D4" w14:textId="373472A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9</w:t>
            </w:r>
          </w:p>
        </w:tc>
      </w:tr>
      <w:tr w:rsidR="009D6038" w:rsidRPr="002A3487" w14:paraId="31DFF36A" w14:textId="77777777" w:rsidTr="00051C7E">
        <w:trPr>
          <w:trHeight w:val="240"/>
        </w:trPr>
        <w:tc>
          <w:tcPr>
            <w:tcW w:w="3119" w:type="dxa"/>
            <w:shd w:val="clear" w:color="auto" w:fill="auto"/>
          </w:tcPr>
          <w:p w14:paraId="27FF1131" w14:textId="796C09AE"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18</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Vagancia y mendicidad</w:t>
            </w:r>
          </w:p>
        </w:tc>
        <w:tc>
          <w:tcPr>
            <w:tcW w:w="709" w:type="dxa"/>
            <w:shd w:val="clear" w:color="auto" w:fill="auto"/>
            <w:vAlign w:val="bottom"/>
          </w:tcPr>
          <w:p w14:paraId="7F4353EC" w14:textId="2811894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c>
          <w:tcPr>
            <w:tcW w:w="992" w:type="dxa"/>
            <w:shd w:val="clear" w:color="auto" w:fill="auto"/>
            <w:vAlign w:val="bottom"/>
          </w:tcPr>
          <w:p w14:paraId="54F77DBE" w14:textId="6BA69FC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709" w:type="dxa"/>
            <w:shd w:val="clear" w:color="auto" w:fill="auto"/>
            <w:vAlign w:val="bottom"/>
          </w:tcPr>
          <w:p w14:paraId="359FC95A" w14:textId="7D6EB16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4DFC47AE" w14:textId="66905C8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6256AAB6" w14:textId="519EC66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r>
      <w:tr w:rsidR="009D6038" w:rsidRPr="002A3487" w14:paraId="7A9B3741" w14:textId="77777777" w:rsidTr="00051C7E">
        <w:trPr>
          <w:trHeight w:val="240"/>
        </w:trPr>
        <w:tc>
          <w:tcPr>
            <w:tcW w:w="3119" w:type="dxa"/>
            <w:shd w:val="clear" w:color="auto" w:fill="auto"/>
          </w:tcPr>
          <w:p w14:paraId="778A078A" w14:textId="14596F1A"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19</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Fraude</w:t>
            </w:r>
          </w:p>
        </w:tc>
        <w:tc>
          <w:tcPr>
            <w:tcW w:w="709" w:type="dxa"/>
            <w:shd w:val="clear" w:color="auto" w:fill="auto"/>
            <w:vAlign w:val="bottom"/>
          </w:tcPr>
          <w:p w14:paraId="055037C4" w14:textId="2CFCA9F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992" w:type="dxa"/>
            <w:shd w:val="clear" w:color="auto" w:fill="auto"/>
            <w:vAlign w:val="bottom"/>
          </w:tcPr>
          <w:p w14:paraId="71780CC7" w14:textId="31A7062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709" w:type="dxa"/>
            <w:shd w:val="clear" w:color="auto" w:fill="auto"/>
            <w:vAlign w:val="bottom"/>
          </w:tcPr>
          <w:p w14:paraId="258F1F70" w14:textId="2C5210D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708" w:type="dxa"/>
            <w:shd w:val="clear" w:color="auto" w:fill="auto"/>
            <w:vAlign w:val="bottom"/>
          </w:tcPr>
          <w:p w14:paraId="7EB5C9F3" w14:textId="419CFA9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1F116D4F" w14:textId="78FD244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r>
      <w:tr w:rsidR="009D6038" w:rsidRPr="002A3487" w14:paraId="2780EA32" w14:textId="77777777" w:rsidTr="00051C7E">
        <w:trPr>
          <w:trHeight w:val="240"/>
        </w:trPr>
        <w:tc>
          <w:tcPr>
            <w:tcW w:w="3119" w:type="dxa"/>
            <w:shd w:val="clear" w:color="auto" w:fill="auto"/>
          </w:tcPr>
          <w:p w14:paraId="2FA3A45D" w14:textId="3C034B1A"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lastRenderedPageBreak/>
              <w:t>20</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Consumo de alcohol</w:t>
            </w:r>
          </w:p>
        </w:tc>
        <w:tc>
          <w:tcPr>
            <w:tcW w:w="709" w:type="dxa"/>
            <w:shd w:val="clear" w:color="auto" w:fill="auto"/>
            <w:vAlign w:val="bottom"/>
          </w:tcPr>
          <w:p w14:paraId="33E53F0E" w14:textId="0313B67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992" w:type="dxa"/>
            <w:shd w:val="clear" w:color="auto" w:fill="auto"/>
            <w:vAlign w:val="bottom"/>
          </w:tcPr>
          <w:p w14:paraId="7CB0C98F" w14:textId="6ECC1C1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09" w:type="dxa"/>
            <w:shd w:val="clear" w:color="auto" w:fill="auto"/>
            <w:vAlign w:val="bottom"/>
          </w:tcPr>
          <w:p w14:paraId="25316C1C" w14:textId="7BADC28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740D3D12" w14:textId="3239DB4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3AECBFA5" w14:textId="282E844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9D6038" w:rsidRPr="002A3487" w14:paraId="7BA9129E" w14:textId="77777777" w:rsidTr="00051C7E">
        <w:trPr>
          <w:trHeight w:val="240"/>
        </w:trPr>
        <w:tc>
          <w:tcPr>
            <w:tcW w:w="3119" w:type="dxa"/>
            <w:shd w:val="clear" w:color="auto" w:fill="auto"/>
          </w:tcPr>
          <w:p w14:paraId="17A53E0F" w14:textId="6C8ABE90"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21</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Terrorismo</w:t>
            </w:r>
          </w:p>
        </w:tc>
        <w:tc>
          <w:tcPr>
            <w:tcW w:w="709" w:type="dxa"/>
            <w:shd w:val="clear" w:color="auto" w:fill="auto"/>
            <w:vAlign w:val="bottom"/>
          </w:tcPr>
          <w:p w14:paraId="394A7A46" w14:textId="1C14378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992" w:type="dxa"/>
            <w:shd w:val="clear" w:color="auto" w:fill="auto"/>
            <w:vAlign w:val="bottom"/>
          </w:tcPr>
          <w:p w14:paraId="7941AB70" w14:textId="5BDB941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709" w:type="dxa"/>
            <w:shd w:val="clear" w:color="auto" w:fill="auto"/>
            <w:vAlign w:val="bottom"/>
          </w:tcPr>
          <w:p w14:paraId="675AE9FC" w14:textId="237C204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708" w:type="dxa"/>
            <w:shd w:val="clear" w:color="auto" w:fill="auto"/>
            <w:vAlign w:val="bottom"/>
          </w:tcPr>
          <w:p w14:paraId="25CF63F5" w14:textId="0048101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203A67B3" w14:textId="5158B5D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9D6038" w:rsidRPr="002A3487" w14:paraId="23E35C00" w14:textId="77777777" w:rsidTr="00051C7E">
        <w:trPr>
          <w:trHeight w:val="240"/>
        </w:trPr>
        <w:tc>
          <w:tcPr>
            <w:tcW w:w="3119" w:type="dxa"/>
            <w:shd w:val="clear" w:color="auto" w:fill="auto"/>
          </w:tcPr>
          <w:p w14:paraId="203C3A60" w14:textId="7F6807F2"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22</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Tala ilegal</w:t>
            </w:r>
          </w:p>
        </w:tc>
        <w:tc>
          <w:tcPr>
            <w:tcW w:w="709" w:type="dxa"/>
            <w:shd w:val="clear" w:color="auto" w:fill="auto"/>
            <w:vAlign w:val="bottom"/>
          </w:tcPr>
          <w:p w14:paraId="41983BD5" w14:textId="72DE70E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992" w:type="dxa"/>
            <w:shd w:val="clear" w:color="auto" w:fill="auto"/>
            <w:vAlign w:val="bottom"/>
          </w:tcPr>
          <w:p w14:paraId="083C34BF" w14:textId="17E9CE6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00</w:t>
            </w:r>
          </w:p>
        </w:tc>
        <w:tc>
          <w:tcPr>
            <w:tcW w:w="709" w:type="dxa"/>
            <w:shd w:val="clear" w:color="auto" w:fill="auto"/>
            <w:vAlign w:val="bottom"/>
          </w:tcPr>
          <w:p w14:paraId="08C0391D" w14:textId="66488A1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c>
          <w:tcPr>
            <w:tcW w:w="708" w:type="dxa"/>
            <w:shd w:val="clear" w:color="auto" w:fill="auto"/>
            <w:vAlign w:val="bottom"/>
          </w:tcPr>
          <w:p w14:paraId="515BCA14" w14:textId="555CA5E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0</w:t>
            </w:r>
          </w:p>
        </w:tc>
        <w:tc>
          <w:tcPr>
            <w:tcW w:w="1133" w:type="dxa"/>
            <w:shd w:val="clear" w:color="auto" w:fill="auto"/>
            <w:vAlign w:val="bottom"/>
          </w:tcPr>
          <w:p w14:paraId="4964321D" w14:textId="412E63B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r>
      <w:tr w:rsidR="009D6038" w:rsidRPr="002A3487" w14:paraId="4C3B141A" w14:textId="77777777" w:rsidTr="005336A7">
        <w:trPr>
          <w:trHeight w:val="240"/>
        </w:trPr>
        <w:tc>
          <w:tcPr>
            <w:tcW w:w="3119" w:type="dxa"/>
            <w:tcBorders>
              <w:bottom w:val="single" w:sz="4" w:space="0" w:color="auto"/>
            </w:tcBorders>
            <w:shd w:val="clear" w:color="auto" w:fill="auto"/>
          </w:tcPr>
          <w:p w14:paraId="644D4131" w14:textId="581BC3EC"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23</w:t>
            </w:r>
            <w:r w:rsidR="00CE33A1">
              <w:rPr>
                <w:rFonts w:ascii="Times New Roman" w:hAnsi="Times New Roman" w:cs="Times New Roman"/>
                <w:sz w:val="18"/>
              </w:rPr>
              <w:t xml:space="preserve"> </w:t>
            </w:r>
            <w:r w:rsidRPr="002A3487">
              <w:rPr>
                <w:rFonts w:ascii="Times New Roman" w:hAnsi="Times New Roman" w:cs="Times New Roman"/>
                <w:sz w:val="18"/>
              </w:rPr>
              <w:t>-</w:t>
            </w:r>
            <w:r w:rsidR="00CE33A1">
              <w:rPr>
                <w:rFonts w:ascii="Times New Roman" w:hAnsi="Times New Roman" w:cs="Times New Roman"/>
                <w:sz w:val="18"/>
              </w:rPr>
              <w:t xml:space="preserve"> </w:t>
            </w:r>
            <w:r w:rsidRPr="002A3487">
              <w:rPr>
                <w:rFonts w:ascii="Times New Roman" w:hAnsi="Times New Roman" w:cs="Times New Roman"/>
                <w:sz w:val="18"/>
              </w:rPr>
              <w:t>Otros</w:t>
            </w:r>
          </w:p>
        </w:tc>
        <w:tc>
          <w:tcPr>
            <w:tcW w:w="709" w:type="dxa"/>
            <w:tcBorders>
              <w:bottom w:val="single" w:sz="4" w:space="0" w:color="auto"/>
            </w:tcBorders>
            <w:shd w:val="clear" w:color="auto" w:fill="auto"/>
            <w:vAlign w:val="bottom"/>
          </w:tcPr>
          <w:p w14:paraId="02CAE2CD" w14:textId="2298872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66</w:t>
            </w:r>
          </w:p>
        </w:tc>
        <w:tc>
          <w:tcPr>
            <w:tcW w:w="992" w:type="dxa"/>
            <w:tcBorders>
              <w:bottom w:val="single" w:sz="4" w:space="0" w:color="auto"/>
            </w:tcBorders>
            <w:shd w:val="clear" w:color="auto" w:fill="auto"/>
            <w:vAlign w:val="bottom"/>
          </w:tcPr>
          <w:p w14:paraId="3C6B7876" w14:textId="25E17D7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42</w:t>
            </w:r>
          </w:p>
        </w:tc>
        <w:tc>
          <w:tcPr>
            <w:tcW w:w="709" w:type="dxa"/>
            <w:tcBorders>
              <w:bottom w:val="single" w:sz="4" w:space="0" w:color="auto"/>
            </w:tcBorders>
            <w:shd w:val="clear" w:color="auto" w:fill="auto"/>
            <w:vAlign w:val="bottom"/>
          </w:tcPr>
          <w:p w14:paraId="01F9243C" w14:textId="38D9BD3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708" w:type="dxa"/>
            <w:tcBorders>
              <w:bottom w:val="single" w:sz="4" w:space="0" w:color="auto"/>
            </w:tcBorders>
            <w:shd w:val="clear" w:color="auto" w:fill="auto"/>
            <w:vAlign w:val="bottom"/>
          </w:tcPr>
          <w:p w14:paraId="4DEFC25A" w14:textId="09D517D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c>
          <w:tcPr>
            <w:tcW w:w="1133" w:type="dxa"/>
            <w:tcBorders>
              <w:bottom w:val="single" w:sz="4" w:space="0" w:color="auto"/>
            </w:tcBorders>
            <w:shd w:val="clear" w:color="auto" w:fill="auto"/>
            <w:vAlign w:val="bottom"/>
          </w:tcPr>
          <w:p w14:paraId="01FFC527" w14:textId="0C1BEB5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115</w:t>
            </w:r>
          </w:p>
        </w:tc>
      </w:tr>
      <w:tr w:rsidR="009D6038" w:rsidRPr="009D6038" w14:paraId="7DC7AD22" w14:textId="77777777" w:rsidTr="005336A7">
        <w:trPr>
          <w:trHeight w:val="240"/>
        </w:trPr>
        <w:tc>
          <w:tcPr>
            <w:tcW w:w="3119" w:type="dxa"/>
            <w:tcBorders>
              <w:top w:val="single" w:sz="4" w:space="0" w:color="auto"/>
              <w:bottom w:val="single" w:sz="4" w:space="0" w:color="auto"/>
            </w:tcBorders>
            <w:shd w:val="clear" w:color="auto" w:fill="auto"/>
          </w:tcPr>
          <w:p w14:paraId="117F065D" w14:textId="347B52C3" w:rsidR="00594964" w:rsidRPr="009D6038" w:rsidRDefault="00594964" w:rsidP="009D6038">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bCs/>
                <w:sz w:val="18"/>
              </w:rPr>
            </w:pPr>
            <w:r w:rsidRPr="009D6038">
              <w:rPr>
                <w:rFonts w:ascii="Times New Roman" w:hAnsi="Times New Roman" w:cs="Times New Roman"/>
                <w:b/>
                <w:bCs/>
                <w:sz w:val="18"/>
              </w:rPr>
              <w:t>Total</w:t>
            </w:r>
          </w:p>
        </w:tc>
        <w:tc>
          <w:tcPr>
            <w:tcW w:w="709" w:type="dxa"/>
            <w:tcBorders>
              <w:top w:val="single" w:sz="4" w:space="0" w:color="auto"/>
              <w:bottom w:val="single" w:sz="4" w:space="0" w:color="auto"/>
            </w:tcBorders>
            <w:shd w:val="clear" w:color="auto" w:fill="auto"/>
            <w:vAlign w:val="bottom"/>
          </w:tcPr>
          <w:p w14:paraId="5123CAE4" w14:textId="21605F25"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r w:rsidRPr="009D6038">
              <w:rPr>
                <w:rFonts w:ascii="Times New Roman" w:hAnsi="Times New Roman" w:cs="Times New Roman"/>
                <w:b/>
                <w:bCs/>
                <w:sz w:val="18"/>
              </w:rPr>
              <w:t>1 187</w:t>
            </w:r>
          </w:p>
        </w:tc>
        <w:tc>
          <w:tcPr>
            <w:tcW w:w="992" w:type="dxa"/>
            <w:tcBorders>
              <w:top w:val="single" w:sz="4" w:space="0" w:color="auto"/>
              <w:bottom w:val="single" w:sz="4" w:space="0" w:color="auto"/>
            </w:tcBorders>
            <w:shd w:val="clear" w:color="auto" w:fill="auto"/>
            <w:vAlign w:val="bottom"/>
          </w:tcPr>
          <w:p w14:paraId="652B7401" w14:textId="66E56B96"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r w:rsidRPr="009D6038">
              <w:rPr>
                <w:rFonts w:ascii="Times New Roman" w:hAnsi="Times New Roman" w:cs="Times New Roman"/>
                <w:b/>
                <w:bCs/>
                <w:sz w:val="18"/>
              </w:rPr>
              <w:t>398</w:t>
            </w:r>
          </w:p>
        </w:tc>
        <w:tc>
          <w:tcPr>
            <w:tcW w:w="709" w:type="dxa"/>
            <w:tcBorders>
              <w:top w:val="single" w:sz="4" w:space="0" w:color="auto"/>
              <w:bottom w:val="single" w:sz="4" w:space="0" w:color="auto"/>
            </w:tcBorders>
            <w:shd w:val="clear" w:color="auto" w:fill="auto"/>
            <w:vAlign w:val="bottom"/>
          </w:tcPr>
          <w:p w14:paraId="4F0E28C6" w14:textId="4A34124E"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r w:rsidRPr="009D6038">
              <w:rPr>
                <w:rFonts w:ascii="Times New Roman" w:hAnsi="Times New Roman" w:cs="Times New Roman"/>
                <w:b/>
                <w:bCs/>
                <w:sz w:val="18"/>
              </w:rPr>
              <w:t>69</w:t>
            </w:r>
          </w:p>
        </w:tc>
        <w:tc>
          <w:tcPr>
            <w:tcW w:w="708" w:type="dxa"/>
            <w:tcBorders>
              <w:top w:val="single" w:sz="4" w:space="0" w:color="auto"/>
              <w:bottom w:val="single" w:sz="4" w:space="0" w:color="auto"/>
            </w:tcBorders>
            <w:shd w:val="clear" w:color="auto" w:fill="auto"/>
            <w:vAlign w:val="bottom"/>
          </w:tcPr>
          <w:p w14:paraId="6D3F08AC" w14:textId="7CD3F2DA"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r w:rsidRPr="009D6038">
              <w:rPr>
                <w:rFonts w:ascii="Times New Roman" w:hAnsi="Times New Roman" w:cs="Times New Roman"/>
                <w:b/>
                <w:bCs/>
                <w:sz w:val="18"/>
              </w:rPr>
              <w:t>377</w:t>
            </w:r>
          </w:p>
        </w:tc>
        <w:tc>
          <w:tcPr>
            <w:tcW w:w="1133" w:type="dxa"/>
            <w:tcBorders>
              <w:top w:val="single" w:sz="4" w:space="0" w:color="auto"/>
              <w:bottom w:val="nil"/>
            </w:tcBorders>
            <w:shd w:val="clear" w:color="auto" w:fill="auto"/>
            <w:vAlign w:val="bottom"/>
          </w:tcPr>
          <w:p w14:paraId="263C9909" w14:textId="707470AC"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p>
        </w:tc>
      </w:tr>
      <w:tr w:rsidR="009D6038" w:rsidRPr="009D6038" w14:paraId="42062038" w14:textId="77777777" w:rsidTr="005336A7">
        <w:trPr>
          <w:trHeight w:val="240"/>
        </w:trPr>
        <w:tc>
          <w:tcPr>
            <w:tcW w:w="3119" w:type="dxa"/>
            <w:tcBorders>
              <w:top w:val="single" w:sz="4" w:space="0" w:color="auto"/>
              <w:bottom w:val="single" w:sz="12" w:space="0" w:color="auto"/>
            </w:tcBorders>
            <w:shd w:val="clear" w:color="auto" w:fill="auto"/>
          </w:tcPr>
          <w:p w14:paraId="7049DA66" w14:textId="25E077BD" w:rsidR="00594964" w:rsidRPr="009D6038" w:rsidRDefault="00594964" w:rsidP="009D6038">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bCs/>
                <w:sz w:val="18"/>
              </w:rPr>
            </w:pPr>
            <w:r w:rsidRPr="009D6038">
              <w:rPr>
                <w:rFonts w:ascii="Times New Roman" w:hAnsi="Times New Roman" w:cs="Times New Roman"/>
                <w:b/>
                <w:bCs/>
                <w:sz w:val="18"/>
              </w:rPr>
              <w:t>Total general</w:t>
            </w:r>
          </w:p>
        </w:tc>
        <w:tc>
          <w:tcPr>
            <w:tcW w:w="709" w:type="dxa"/>
            <w:tcBorders>
              <w:top w:val="single" w:sz="4" w:space="0" w:color="auto"/>
              <w:bottom w:val="single" w:sz="12" w:space="0" w:color="auto"/>
            </w:tcBorders>
            <w:shd w:val="clear" w:color="auto" w:fill="auto"/>
            <w:vAlign w:val="bottom"/>
          </w:tcPr>
          <w:p w14:paraId="5C4C6E5E" w14:textId="4643046C"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p>
        </w:tc>
        <w:tc>
          <w:tcPr>
            <w:tcW w:w="992" w:type="dxa"/>
            <w:tcBorders>
              <w:top w:val="single" w:sz="4" w:space="0" w:color="auto"/>
              <w:bottom w:val="single" w:sz="12" w:space="0" w:color="auto"/>
            </w:tcBorders>
            <w:shd w:val="clear" w:color="auto" w:fill="auto"/>
            <w:vAlign w:val="bottom"/>
          </w:tcPr>
          <w:p w14:paraId="7B32FAF7" w14:textId="3C168041"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p>
        </w:tc>
        <w:tc>
          <w:tcPr>
            <w:tcW w:w="709" w:type="dxa"/>
            <w:tcBorders>
              <w:top w:val="single" w:sz="4" w:space="0" w:color="auto"/>
              <w:bottom w:val="single" w:sz="12" w:space="0" w:color="auto"/>
            </w:tcBorders>
            <w:shd w:val="clear" w:color="auto" w:fill="auto"/>
            <w:vAlign w:val="bottom"/>
          </w:tcPr>
          <w:p w14:paraId="6DD2C85E" w14:textId="294E4E17"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p>
        </w:tc>
        <w:tc>
          <w:tcPr>
            <w:tcW w:w="708" w:type="dxa"/>
            <w:tcBorders>
              <w:top w:val="single" w:sz="4" w:space="0" w:color="auto"/>
              <w:bottom w:val="single" w:sz="12" w:space="0" w:color="auto"/>
            </w:tcBorders>
            <w:shd w:val="clear" w:color="auto" w:fill="auto"/>
            <w:vAlign w:val="bottom"/>
          </w:tcPr>
          <w:p w14:paraId="4A5DBB0E" w14:textId="51E3C01F"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p>
        </w:tc>
        <w:tc>
          <w:tcPr>
            <w:tcW w:w="1133" w:type="dxa"/>
            <w:tcBorders>
              <w:top w:val="nil"/>
              <w:bottom w:val="single" w:sz="12" w:space="0" w:color="auto"/>
            </w:tcBorders>
            <w:shd w:val="clear" w:color="auto" w:fill="auto"/>
            <w:vAlign w:val="bottom"/>
          </w:tcPr>
          <w:p w14:paraId="08DDDA23" w14:textId="62818AB9" w:rsidR="00594964" w:rsidRPr="009D6038" w:rsidRDefault="00594964" w:rsidP="009D6038">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bCs/>
                <w:sz w:val="18"/>
              </w:rPr>
            </w:pPr>
            <w:r w:rsidRPr="009D6038">
              <w:rPr>
                <w:rFonts w:ascii="Times New Roman" w:hAnsi="Times New Roman" w:cs="Times New Roman"/>
                <w:b/>
                <w:bCs/>
                <w:sz w:val="18"/>
              </w:rPr>
              <w:t>1 691</w:t>
            </w:r>
          </w:p>
        </w:tc>
      </w:tr>
    </w:tbl>
    <w:p w14:paraId="000EE455" w14:textId="54DAF9EC" w:rsidR="00594964" w:rsidRPr="002A3487" w:rsidRDefault="009D6038" w:rsidP="009D6038">
      <w:pPr>
        <w:pStyle w:val="H23G"/>
      </w:pPr>
      <w:r>
        <w:tab/>
      </w:r>
      <w:r w:rsidR="00594964">
        <w:tab/>
      </w:r>
      <w:r w:rsidR="00594964" w:rsidRPr="002A3487">
        <w:t>Distribución de la población reclusa por sexo y edad, 31</w:t>
      </w:r>
      <w:r w:rsidR="005336A7">
        <w:t xml:space="preserve"> de diciembre de </w:t>
      </w:r>
      <w:r w:rsidR="00594964" w:rsidRPr="002A3487">
        <w:t>2020</w:t>
      </w:r>
    </w:p>
    <w:tbl>
      <w:tblPr>
        <w:tblStyle w:val="Grilledutableau4"/>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98"/>
        <w:gridCol w:w="2201"/>
        <w:gridCol w:w="2171"/>
      </w:tblGrid>
      <w:tr w:rsidR="009B7706" w:rsidRPr="002A3487" w14:paraId="573B08C8" w14:textId="77777777" w:rsidTr="009B7706">
        <w:trPr>
          <w:trHeight w:val="240"/>
          <w:tblHeader/>
        </w:trPr>
        <w:tc>
          <w:tcPr>
            <w:tcW w:w="2998" w:type="dxa"/>
            <w:vMerge w:val="restart"/>
            <w:tcBorders>
              <w:top w:val="single" w:sz="4" w:space="0" w:color="auto"/>
              <w:right w:val="single" w:sz="4" w:space="0" w:color="FFFFFF" w:themeColor="background1"/>
            </w:tcBorders>
            <w:shd w:val="clear" w:color="auto" w:fill="auto"/>
            <w:vAlign w:val="bottom"/>
          </w:tcPr>
          <w:p w14:paraId="565A3824" w14:textId="39D8F2B6" w:rsidR="009B7706" w:rsidRPr="002A3487" w:rsidRDefault="009B7706" w:rsidP="00051C7E">
            <w:pPr>
              <w:pStyle w:val="SingleTxtG"/>
              <w:widowControl/>
              <w:tabs>
                <w:tab w:val="clear" w:pos="1701"/>
                <w:tab w:val="clear" w:pos="2268"/>
                <w:tab w:val="clear" w:pos="2835"/>
              </w:tabs>
              <w:spacing w:before="80" w:after="80" w:line="200" w:lineRule="exact"/>
              <w:ind w:left="0" w:right="0"/>
              <w:jc w:val="left"/>
              <w:rPr>
                <w:rFonts w:ascii="Times New Roman" w:hAnsi="Times New Roman" w:cs="Times New Roman"/>
                <w:i/>
                <w:sz w:val="16"/>
              </w:rPr>
            </w:pPr>
            <w:bookmarkStart w:id="2" w:name="_Hlk149637925"/>
            <w:r w:rsidRPr="002A3487">
              <w:rPr>
                <w:rFonts w:ascii="Times New Roman" w:hAnsi="Times New Roman" w:cs="Times New Roman"/>
                <w:i/>
                <w:sz w:val="16"/>
              </w:rPr>
              <w:t>Institución</w:t>
            </w:r>
          </w:p>
        </w:tc>
        <w:tc>
          <w:tcPr>
            <w:tcW w:w="4372" w:type="dxa"/>
            <w:gridSpan w:val="2"/>
            <w:tcBorders>
              <w:top w:val="single" w:sz="4" w:space="0" w:color="auto"/>
              <w:left w:val="single" w:sz="4" w:space="0" w:color="FFFFFF" w:themeColor="background1"/>
              <w:bottom w:val="single" w:sz="4" w:space="0" w:color="auto"/>
            </w:tcBorders>
            <w:shd w:val="clear" w:color="auto" w:fill="auto"/>
            <w:vAlign w:val="bottom"/>
          </w:tcPr>
          <w:p w14:paraId="5E289DCF" w14:textId="514BC060" w:rsidR="009B7706" w:rsidRPr="002A3487" w:rsidRDefault="005336A7" w:rsidP="005336A7">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Pr>
                <w:rFonts w:ascii="Times New Roman" w:hAnsi="Times New Roman" w:cs="Times New Roman"/>
                <w:i/>
                <w:sz w:val="16"/>
              </w:rPr>
              <w:t xml:space="preserve">De </w:t>
            </w:r>
            <w:r w:rsidR="009B7706" w:rsidRPr="002A3487">
              <w:rPr>
                <w:rFonts w:ascii="Times New Roman" w:hAnsi="Times New Roman" w:cs="Times New Roman"/>
                <w:i/>
                <w:sz w:val="16"/>
              </w:rPr>
              <w:t>13 a 18 años</w:t>
            </w:r>
          </w:p>
        </w:tc>
      </w:tr>
      <w:tr w:rsidR="009B7706" w:rsidRPr="002A3487" w14:paraId="5197691D" w14:textId="77777777" w:rsidTr="009B7706">
        <w:trPr>
          <w:trHeight w:val="240"/>
          <w:tblHeader/>
        </w:trPr>
        <w:tc>
          <w:tcPr>
            <w:tcW w:w="2998" w:type="dxa"/>
            <w:vMerge/>
            <w:tcBorders>
              <w:bottom w:val="single" w:sz="12" w:space="0" w:color="auto"/>
              <w:right w:val="single" w:sz="4" w:space="0" w:color="FFFFFF" w:themeColor="background1"/>
            </w:tcBorders>
            <w:shd w:val="clear" w:color="auto" w:fill="auto"/>
          </w:tcPr>
          <w:p w14:paraId="0ECCC0CB" w14:textId="28715309" w:rsidR="009B7706" w:rsidRPr="002A3487" w:rsidRDefault="009B7706"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p>
        </w:tc>
        <w:tc>
          <w:tcPr>
            <w:tcW w:w="2201" w:type="dxa"/>
            <w:tcBorders>
              <w:top w:val="single" w:sz="4" w:space="0" w:color="auto"/>
              <w:left w:val="single" w:sz="4" w:space="0" w:color="FFFFFF" w:themeColor="background1"/>
              <w:bottom w:val="single" w:sz="12" w:space="0" w:color="auto"/>
            </w:tcBorders>
            <w:shd w:val="clear" w:color="auto" w:fill="auto"/>
            <w:vAlign w:val="bottom"/>
          </w:tcPr>
          <w:p w14:paraId="600CE0F2" w14:textId="5E556C29" w:rsidR="009B7706" w:rsidRPr="009B7706" w:rsidRDefault="009B7706" w:rsidP="009B7706">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9B7706">
              <w:rPr>
                <w:rFonts w:ascii="Times New Roman" w:hAnsi="Times New Roman" w:cs="Times New Roman"/>
                <w:i/>
                <w:sz w:val="16"/>
              </w:rPr>
              <w:t>VM</w:t>
            </w:r>
          </w:p>
        </w:tc>
        <w:tc>
          <w:tcPr>
            <w:tcW w:w="2171" w:type="dxa"/>
            <w:tcBorders>
              <w:top w:val="single" w:sz="4" w:space="0" w:color="auto"/>
              <w:bottom w:val="single" w:sz="12" w:space="0" w:color="auto"/>
            </w:tcBorders>
            <w:shd w:val="clear" w:color="auto" w:fill="auto"/>
            <w:vAlign w:val="bottom"/>
          </w:tcPr>
          <w:p w14:paraId="691E7C67" w14:textId="792C48FB" w:rsidR="009B7706" w:rsidRPr="009B7706" w:rsidRDefault="009B7706" w:rsidP="009B7706">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9B7706">
              <w:rPr>
                <w:rFonts w:ascii="Times New Roman" w:hAnsi="Times New Roman" w:cs="Times New Roman"/>
                <w:i/>
                <w:sz w:val="16"/>
              </w:rPr>
              <w:t>MM</w:t>
            </w:r>
          </w:p>
        </w:tc>
      </w:tr>
      <w:bookmarkEnd w:id="2"/>
      <w:tr w:rsidR="00594964" w:rsidRPr="002A3487" w14:paraId="75ED685D" w14:textId="77777777" w:rsidTr="009B7706">
        <w:trPr>
          <w:trHeight w:val="240"/>
        </w:trPr>
        <w:tc>
          <w:tcPr>
            <w:tcW w:w="2998" w:type="dxa"/>
            <w:tcBorders>
              <w:top w:val="single" w:sz="12" w:space="0" w:color="auto"/>
            </w:tcBorders>
            <w:shd w:val="clear" w:color="auto" w:fill="auto"/>
          </w:tcPr>
          <w:p w14:paraId="38A85461" w14:textId="4C761961"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Hann</w:t>
            </w:r>
          </w:p>
        </w:tc>
        <w:tc>
          <w:tcPr>
            <w:tcW w:w="2201" w:type="dxa"/>
            <w:tcBorders>
              <w:top w:val="single" w:sz="12" w:space="0" w:color="auto"/>
            </w:tcBorders>
            <w:shd w:val="clear" w:color="auto" w:fill="auto"/>
            <w:vAlign w:val="bottom"/>
          </w:tcPr>
          <w:p w14:paraId="2CB9D4B9" w14:textId="03B39E7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79</w:t>
            </w:r>
          </w:p>
        </w:tc>
        <w:tc>
          <w:tcPr>
            <w:tcW w:w="2171" w:type="dxa"/>
            <w:tcBorders>
              <w:top w:val="single" w:sz="12" w:space="0" w:color="auto"/>
            </w:tcBorders>
            <w:shd w:val="clear" w:color="auto" w:fill="auto"/>
            <w:vAlign w:val="bottom"/>
          </w:tcPr>
          <w:p w14:paraId="70227B9F" w14:textId="616A5AF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36895D40" w14:textId="77777777" w:rsidTr="00051C7E">
        <w:trPr>
          <w:trHeight w:val="240"/>
        </w:trPr>
        <w:tc>
          <w:tcPr>
            <w:tcW w:w="2998" w:type="dxa"/>
            <w:shd w:val="clear" w:color="auto" w:fill="auto"/>
          </w:tcPr>
          <w:p w14:paraId="2FC99D50" w14:textId="62F7DF0D"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CDM Liberté VI</w:t>
            </w:r>
          </w:p>
        </w:tc>
        <w:tc>
          <w:tcPr>
            <w:tcW w:w="2201" w:type="dxa"/>
            <w:shd w:val="clear" w:color="auto" w:fill="auto"/>
            <w:vAlign w:val="bottom"/>
          </w:tcPr>
          <w:p w14:paraId="64A4E4B2" w14:textId="79F4FE8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c>
          <w:tcPr>
            <w:tcW w:w="2171" w:type="dxa"/>
            <w:shd w:val="clear" w:color="auto" w:fill="auto"/>
            <w:vAlign w:val="bottom"/>
          </w:tcPr>
          <w:p w14:paraId="24E66A51" w14:textId="73A467B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w:t>
            </w:r>
          </w:p>
        </w:tc>
      </w:tr>
      <w:tr w:rsidR="00594964" w:rsidRPr="002A3487" w14:paraId="220B9FB1" w14:textId="77777777" w:rsidTr="00051C7E">
        <w:trPr>
          <w:trHeight w:val="240"/>
        </w:trPr>
        <w:tc>
          <w:tcPr>
            <w:tcW w:w="2998" w:type="dxa"/>
            <w:shd w:val="clear" w:color="auto" w:fill="auto"/>
          </w:tcPr>
          <w:p w14:paraId="4ECB2017" w14:textId="3919A152"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Ziguinchor</w:t>
            </w:r>
          </w:p>
        </w:tc>
        <w:tc>
          <w:tcPr>
            <w:tcW w:w="2201" w:type="dxa"/>
            <w:shd w:val="clear" w:color="auto" w:fill="auto"/>
            <w:vAlign w:val="bottom"/>
          </w:tcPr>
          <w:p w14:paraId="619AE2E7" w14:textId="60289E0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4</w:t>
            </w:r>
          </w:p>
        </w:tc>
        <w:tc>
          <w:tcPr>
            <w:tcW w:w="2171" w:type="dxa"/>
            <w:shd w:val="clear" w:color="auto" w:fill="auto"/>
            <w:vAlign w:val="bottom"/>
          </w:tcPr>
          <w:p w14:paraId="0DFF9BE0" w14:textId="3A13AA3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03C9A5FB" w14:textId="77777777" w:rsidTr="00051C7E">
        <w:trPr>
          <w:trHeight w:val="240"/>
        </w:trPr>
        <w:tc>
          <w:tcPr>
            <w:tcW w:w="2998" w:type="dxa"/>
            <w:shd w:val="clear" w:color="auto" w:fill="auto"/>
          </w:tcPr>
          <w:p w14:paraId="32FA0F6F" w14:textId="0A9B1E86"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MC Sébikotane</w:t>
            </w:r>
          </w:p>
        </w:tc>
        <w:tc>
          <w:tcPr>
            <w:tcW w:w="2201" w:type="dxa"/>
            <w:shd w:val="clear" w:color="auto" w:fill="auto"/>
            <w:vAlign w:val="bottom"/>
          </w:tcPr>
          <w:p w14:paraId="3E2EEFC3" w14:textId="4B46930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c>
          <w:tcPr>
            <w:tcW w:w="2171" w:type="dxa"/>
            <w:shd w:val="clear" w:color="auto" w:fill="auto"/>
            <w:vAlign w:val="bottom"/>
          </w:tcPr>
          <w:p w14:paraId="29B0EEE6" w14:textId="008C6B8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72328494" w14:textId="77777777" w:rsidTr="00051C7E">
        <w:trPr>
          <w:trHeight w:val="240"/>
        </w:trPr>
        <w:tc>
          <w:tcPr>
            <w:tcW w:w="2998" w:type="dxa"/>
            <w:shd w:val="clear" w:color="auto" w:fill="auto"/>
          </w:tcPr>
          <w:p w14:paraId="69F1390A" w14:textId="0DA7B133"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Diourbel</w:t>
            </w:r>
          </w:p>
        </w:tc>
        <w:tc>
          <w:tcPr>
            <w:tcW w:w="2201" w:type="dxa"/>
            <w:shd w:val="clear" w:color="auto" w:fill="auto"/>
            <w:vAlign w:val="bottom"/>
          </w:tcPr>
          <w:p w14:paraId="662630F0" w14:textId="012E6A5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19</w:t>
            </w:r>
          </w:p>
        </w:tc>
        <w:tc>
          <w:tcPr>
            <w:tcW w:w="2171" w:type="dxa"/>
            <w:shd w:val="clear" w:color="auto" w:fill="auto"/>
            <w:vAlign w:val="bottom"/>
          </w:tcPr>
          <w:p w14:paraId="62304E23" w14:textId="2605BD7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2B73091D" w14:textId="77777777" w:rsidTr="00051C7E">
        <w:trPr>
          <w:trHeight w:val="240"/>
        </w:trPr>
        <w:tc>
          <w:tcPr>
            <w:tcW w:w="2998" w:type="dxa"/>
            <w:shd w:val="clear" w:color="auto" w:fill="auto"/>
          </w:tcPr>
          <w:p w14:paraId="1715293D" w14:textId="0C8A2105"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Saint-Louis</w:t>
            </w:r>
          </w:p>
        </w:tc>
        <w:tc>
          <w:tcPr>
            <w:tcW w:w="2201" w:type="dxa"/>
            <w:shd w:val="clear" w:color="auto" w:fill="auto"/>
            <w:vAlign w:val="bottom"/>
          </w:tcPr>
          <w:p w14:paraId="21DBCC39" w14:textId="15127F4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24</w:t>
            </w:r>
          </w:p>
        </w:tc>
        <w:tc>
          <w:tcPr>
            <w:tcW w:w="2171" w:type="dxa"/>
            <w:shd w:val="clear" w:color="auto" w:fill="auto"/>
            <w:vAlign w:val="bottom"/>
          </w:tcPr>
          <w:p w14:paraId="08366FFE" w14:textId="454314A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691AE429" w14:textId="77777777" w:rsidTr="00051C7E">
        <w:trPr>
          <w:trHeight w:val="240"/>
        </w:trPr>
        <w:tc>
          <w:tcPr>
            <w:tcW w:w="2998" w:type="dxa"/>
            <w:shd w:val="clear" w:color="auto" w:fill="auto"/>
          </w:tcPr>
          <w:p w14:paraId="77316CF5" w14:textId="61C0A930"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Matam</w:t>
            </w:r>
          </w:p>
        </w:tc>
        <w:tc>
          <w:tcPr>
            <w:tcW w:w="2201" w:type="dxa"/>
            <w:shd w:val="clear" w:color="auto" w:fill="auto"/>
            <w:vAlign w:val="bottom"/>
          </w:tcPr>
          <w:p w14:paraId="3E2DE186" w14:textId="44D719D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w:t>
            </w:r>
          </w:p>
        </w:tc>
        <w:tc>
          <w:tcPr>
            <w:tcW w:w="2171" w:type="dxa"/>
            <w:shd w:val="clear" w:color="auto" w:fill="auto"/>
            <w:vAlign w:val="bottom"/>
          </w:tcPr>
          <w:p w14:paraId="0131A887" w14:textId="397CA23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63CE4025" w14:textId="77777777" w:rsidTr="00051C7E">
        <w:trPr>
          <w:trHeight w:val="240"/>
        </w:trPr>
        <w:tc>
          <w:tcPr>
            <w:tcW w:w="2998" w:type="dxa"/>
            <w:shd w:val="clear" w:color="auto" w:fill="auto"/>
          </w:tcPr>
          <w:p w14:paraId="47AFDDAD" w14:textId="0474A722"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Tambacounda</w:t>
            </w:r>
          </w:p>
        </w:tc>
        <w:tc>
          <w:tcPr>
            <w:tcW w:w="2201" w:type="dxa"/>
            <w:shd w:val="clear" w:color="auto" w:fill="auto"/>
            <w:vAlign w:val="bottom"/>
          </w:tcPr>
          <w:p w14:paraId="40D8008D" w14:textId="2F1A104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20</w:t>
            </w:r>
          </w:p>
        </w:tc>
        <w:tc>
          <w:tcPr>
            <w:tcW w:w="2171" w:type="dxa"/>
            <w:shd w:val="clear" w:color="auto" w:fill="auto"/>
            <w:vAlign w:val="bottom"/>
          </w:tcPr>
          <w:p w14:paraId="3999FEBC" w14:textId="7D6757F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55BED11A" w14:textId="77777777" w:rsidTr="00051C7E">
        <w:trPr>
          <w:trHeight w:val="240"/>
        </w:trPr>
        <w:tc>
          <w:tcPr>
            <w:tcW w:w="2998" w:type="dxa"/>
            <w:shd w:val="clear" w:color="auto" w:fill="auto"/>
          </w:tcPr>
          <w:p w14:paraId="7A7FC113" w14:textId="05C37D96"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Gorra CDE Manuel</w:t>
            </w:r>
          </w:p>
        </w:tc>
        <w:tc>
          <w:tcPr>
            <w:tcW w:w="2201" w:type="dxa"/>
            <w:shd w:val="clear" w:color="auto" w:fill="auto"/>
            <w:vAlign w:val="bottom"/>
          </w:tcPr>
          <w:p w14:paraId="121EFCDA" w14:textId="0E3BE7D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18</w:t>
            </w:r>
          </w:p>
        </w:tc>
        <w:tc>
          <w:tcPr>
            <w:tcW w:w="2171" w:type="dxa"/>
            <w:shd w:val="clear" w:color="auto" w:fill="auto"/>
            <w:vAlign w:val="bottom"/>
          </w:tcPr>
          <w:p w14:paraId="49D6EFEA" w14:textId="00A7807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0687D1B2" w14:textId="77777777" w:rsidTr="00051C7E">
        <w:trPr>
          <w:trHeight w:val="240"/>
        </w:trPr>
        <w:tc>
          <w:tcPr>
            <w:tcW w:w="2998" w:type="dxa"/>
            <w:shd w:val="clear" w:color="auto" w:fill="auto"/>
          </w:tcPr>
          <w:p w14:paraId="1468BE45" w14:textId="7D7FFF96"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Kédougou</w:t>
            </w:r>
          </w:p>
        </w:tc>
        <w:tc>
          <w:tcPr>
            <w:tcW w:w="2201" w:type="dxa"/>
            <w:shd w:val="clear" w:color="auto" w:fill="auto"/>
            <w:vAlign w:val="bottom"/>
          </w:tcPr>
          <w:p w14:paraId="11581F28" w14:textId="0343A63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20</w:t>
            </w:r>
          </w:p>
        </w:tc>
        <w:tc>
          <w:tcPr>
            <w:tcW w:w="2171" w:type="dxa"/>
            <w:shd w:val="clear" w:color="auto" w:fill="auto"/>
            <w:vAlign w:val="bottom"/>
          </w:tcPr>
          <w:p w14:paraId="7CAFFCF2" w14:textId="34F8434D"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07E2F3F1" w14:textId="77777777" w:rsidTr="00051C7E">
        <w:trPr>
          <w:trHeight w:val="240"/>
        </w:trPr>
        <w:tc>
          <w:tcPr>
            <w:tcW w:w="2998" w:type="dxa"/>
            <w:shd w:val="clear" w:color="auto" w:fill="auto"/>
          </w:tcPr>
          <w:p w14:paraId="23843DDB" w14:textId="37349230"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Kaolack</w:t>
            </w:r>
          </w:p>
        </w:tc>
        <w:tc>
          <w:tcPr>
            <w:tcW w:w="2201" w:type="dxa"/>
            <w:shd w:val="clear" w:color="auto" w:fill="auto"/>
            <w:vAlign w:val="bottom"/>
          </w:tcPr>
          <w:p w14:paraId="2345CA22" w14:textId="0984A89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21</w:t>
            </w:r>
          </w:p>
        </w:tc>
        <w:tc>
          <w:tcPr>
            <w:tcW w:w="2171" w:type="dxa"/>
            <w:shd w:val="clear" w:color="auto" w:fill="auto"/>
            <w:vAlign w:val="bottom"/>
          </w:tcPr>
          <w:p w14:paraId="47685072" w14:textId="333AB44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1D1AD10C" w14:textId="77777777" w:rsidTr="00051C7E">
        <w:trPr>
          <w:trHeight w:val="240"/>
        </w:trPr>
        <w:tc>
          <w:tcPr>
            <w:tcW w:w="2998" w:type="dxa"/>
            <w:shd w:val="clear" w:color="auto" w:fill="auto"/>
          </w:tcPr>
          <w:p w14:paraId="28B525D1" w14:textId="3E053087"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Thiès</w:t>
            </w:r>
          </w:p>
        </w:tc>
        <w:tc>
          <w:tcPr>
            <w:tcW w:w="2201" w:type="dxa"/>
            <w:shd w:val="clear" w:color="auto" w:fill="auto"/>
            <w:vAlign w:val="bottom"/>
          </w:tcPr>
          <w:p w14:paraId="48787E6B" w14:textId="7CF1F15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14</w:t>
            </w:r>
          </w:p>
        </w:tc>
        <w:tc>
          <w:tcPr>
            <w:tcW w:w="2171" w:type="dxa"/>
            <w:shd w:val="clear" w:color="auto" w:fill="auto"/>
            <w:vAlign w:val="bottom"/>
          </w:tcPr>
          <w:p w14:paraId="5196B140" w14:textId="6E2385F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28F998D5" w14:textId="77777777" w:rsidTr="00051C7E">
        <w:trPr>
          <w:trHeight w:val="240"/>
        </w:trPr>
        <w:tc>
          <w:tcPr>
            <w:tcW w:w="2998" w:type="dxa"/>
            <w:shd w:val="clear" w:color="auto" w:fill="auto"/>
          </w:tcPr>
          <w:p w14:paraId="28D2894F" w14:textId="0E34006A"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Mbour</w:t>
            </w:r>
          </w:p>
        </w:tc>
        <w:tc>
          <w:tcPr>
            <w:tcW w:w="2201" w:type="dxa"/>
            <w:shd w:val="clear" w:color="auto" w:fill="auto"/>
            <w:vAlign w:val="bottom"/>
          </w:tcPr>
          <w:p w14:paraId="2FEA6E46" w14:textId="656DC41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17</w:t>
            </w:r>
          </w:p>
        </w:tc>
        <w:tc>
          <w:tcPr>
            <w:tcW w:w="2171" w:type="dxa"/>
            <w:shd w:val="clear" w:color="auto" w:fill="auto"/>
            <w:vAlign w:val="bottom"/>
          </w:tcPr>
          <w:p w14:paraId="4F952D59" w14:textId="63D809D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3F0DD3D1" w14:textId="77777777" w:rsidTr="00051C7E">
        <w:trPr>
          <w:trHeight w:val="240"/>
        </w:trPr>
        <w:tc>
          <w:tcPr>
            <w:tcW w:w="2998" w:type="dxa"/>
            <w:shd w:val="clear" w:color="auto" w:fill="auto"/>
          </w:tcPr>
          <w:p w14:paraId="0A68F3A1" w14:textId="7AD310AF"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Louga</w:t>
            </w:r>
          </w:p>
        </w:tc>
        <w:tc>
          <w:tcPr>
            <w:tcW w:w="2201" w:type="dxa"/>
            <w:shd w:val="clear" w:color="auto" w:fill="auto"/>
            <w:vAlign w:val="bottom"/>
          </w:tcPr>
          <w:p w14:paraId="77572F91" w14:textId="549832A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2171" w:type="dxa"/>
            <w:shd w:val="clear" w:color="auto" w:fill="auto"/>
            <w:vAlign w:val="bottom"/>
          </w:tcPr>
          <w:p w14:paraId="66C8C3D6" w14:textId="71FE9E4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2D7B9C36" w14:textId="77777777" w:rsidTr="009B7706">
        <w:trPr>
          <w:trHeight w:val="240"/>
        </w:trPr>
        <w:tc>
          <w:tcPr>
            <w:tcW w:w="2998" w:type="dxa"/>
            <w:tcBorders>
              <w:bottom w:val="single" w:sz="4" w:space="0" w:color="auto"/>
            </w:tcBorders>
            <w:shd w:val="clear" w:color="auto" w:fill="auto"/>
          </w:tcPr>
          <w:p w14:paraId="1083C20F" w14:textId="2325C3BE"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Kolda</w:t>
            </w:r>
          </w:p>
        </w:tc>
        <w:tc>
          <w:tcPr>
            <w:tcW w:w="2201" w:type="dxa"/>
            <w:tcBorders>
              <w:bottom w:val="single" w:sz="4" w:space="0" w:color="auto"/>
            </w:tcBorders>
            <w:shd w:val="clear" w:color="auto" w:fill="auto"/>
            <w:vAlign w:val="bottom"/>
          </w:tcPr>
          <w:p w14:paraId="29B877B7" w14:textId="0FD3253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c>
          <w:tcPr>
            <w:tcW w:w="2171" w:type="dxa"/>
            <w:tcBorders>
              <w:bottom w:val="single" w:sz="4" w:space="0" w:color="auto"/>
            </w:tcBorders>
            <w:shd w:val="clear" w:color="auto" w:fill="auto"/>
            <w:vAlign w:val="bottom"/>
          </w:tcPr>
          <w:p w14:paraId="24D57F26" w14:textId="500AD87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9B7706" w14:paraId="46263181" w14:textId="77777777" w:rsidTr="009B7706">
        <w:trPr>
          <w:trHeight w:val="240"/>
        </w:trPr>
        <w:tc>
          <w:tcPr>
            <w:tcW w:w="2998" w:type="dxa"/>
            <w:tcBorders>
              <w:top w:val="single" w:sz="4" w:space="0" w:color="auto"/>
              <w:bottom w:val="single" w:sz="4" w:space="0" w:color="auto"/>
            </w:tcBorders>
            <w:shd w:val="clear" w:color="auto" w:fill="auto"/>
          </w:tcPr>
          <w:p w14:paraId="7A24A16D" w14:textId="0C9AA12C" w:rsidR="00594964" w:rsidRPr="009B7706" w:rsidRDefault="00594964" w:rsidP="009B7706">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9B7706">
              <w:rPr>
                <w:rFonts w:ascii="Times New Roman" w:hAnsi="Times New Roman" w:cs="Times New Roman"/>
                <w:b/>
                <w:sz w:val="18"/>
              </w:rPr>
              <w:t>Total</w:t>
            </w:r>
          </w:p>
        </w:tc>
        <w:tc>
          <w:tcPr>
            <w:tcW w:w="2201" w:type="dxa"/>
            <w:tcBorders>
              <w:top w:val="single" w:sz="4" w:space="0" w:color="auto"/>
              <w:bottom w:val="single" w:sz="4" w:space="0" w:color="auto"/>
            </w:tcBorders>
            <w:shd w:val="clear" w:color="auto" w:fill="auto"/>
            <w:vAlign w:val="bottom"/>
          </w:tcPr>
          <w:p w14:paraId="6A51BC52" w14:textId="0AC6974A" w:rsidR="00594964" w:rsidRPr="009B7706" w:rsidRDefault="00594964" w:rsidP="009B7706">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9B7706">
              <w:rPr>
                <w:rFonts w:ascii="Times New Roman" w:hAnsi="Times New Roman" w:cs="Times New Roman"/>
                <w:b/>
                <w:sz w:val="18"/>
              </w:rPr>
              <w:t>253</w:t>
            </w:r>
          </w:p>
        </w:tc>
        <w:tc>
          <w:tcPr>
            <w:tcW w:w="2171" w:type="dxa"/>
            <w:tcBorders>
              <w:top w:val="single" w:sz="4" w:space="0" w:color="auto"/>
              <w:bottom w:val="single" w:sz="4" w:space="0" w:color="auto"/>
            </w:tcBorders>
            <w:shd w:val="clear" w:color="auto" w:fill="auto"/>
            <w:vAlign w:val="bottom"/>
          </w:tcPr>
          <w:p w14:paraId="5CB27B04" w14:textId="0957FF1B" w:rsidR="00594964" w:rsidRPr="009B7706" w:rsidRDefault="00594964" w:rsidP="009B7706">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9B7706">
              <w:rPr>
                <w:rFonts w:ascii="Times New Roman" w:hAnsi="Times New Roman" w:cs="Times New Roman"/>
                <w:b/>
                <w:sz w:val="18"/>
              </w:rPr>
              <w:t>3</w:t>
            </w:r>
          </w:p>
        </w:tc>
      </w:tr>
      <w:tr w:rsidR="00594964" w:rsidRPr="009B7706" w14:paraId="650B183A" w14:textId="77777777" w:rsidTr="009B7706">
        <w:trPr>
          <w:trHeight w:val="240"/>
        </w:trPr>
        <w:tc>
          <w:tcPr>
            <w:tcW w:w="2998" w:type="dxa"/>
            <w:tcBorders>
              <w:top w:val="single" w:sz="4" w:space="0" w:color="auto"/>
              <w:bottom w:val="single" w:sz="12" w:space="0" w:color="auto"/>
            </w:tcBorders>
            <w:shd w:val="clear" w:color="auto" w:fill="auto"/>
          </w:tcPr>
          <w:p w14:paraId="4245EEAA" w14:textId="1EB991F1" w:rsidR="00594964" w:rsidRPr="009B7706" w:rsidRDefault="00594964" w:rsidP="009B7706">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9B7706">
              <w:rPr>
                <w:rFonts w:ascii="Times New Roman" w:hAnsi="Times New Roman" w:cs="Times New Roman"/>
                <w:b/>
                <w:sz w:val="18"/>
              </w:rPr>
              <w:t>Total general</w:t>
            </w:r>
          </w:p>
        </w:tc>
        <w:tc>
          <w:tcPr>
            <w:tcW w:w="4372" w:type="dxa"/>
            <w:gridSpan w:val="2"/>
            <w:tcBorders>
              <w:top w:val="single" w:sz="4" w:space="0" w:color="auto"/>
              <w:bottom w:val="single" w:sz="12" w:space="0" w:color="auto"/>
            </w:tcBorders>
            <w:shd w:val="clear" w:color="auto" w:fill="auto"/>
            <w:vAlign w:val="bottom"/>
          </w:tcPr>
          <w:p w14:paraId="0FE1D092" w14:textId="7B099A61" w:rsidR="00594964" w:rsidRPr="009B7706" w:rsidRDefault="00594964" w:rsidP="009B7706">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9B7706">
              <w:rPr>
                <w:rFonts w:ascii="Times New Roman" w:hAnsi="Times New Roman" w:cs="Times New Roman"/>
                <w:b/>
                <w:sz w:val="18"/>
              </w:rPr>
              <w:t>331</w:t>
            </w:r>
          </w:p>
        </w:tc>
      </w:tr>
    </w:tbl>
    <w:p w14:paraId="75AD42D5" w14:textId="39BB786F" w:rsidR="00594964" w:rsidRPr="002A3487" w:rsidRDefault="009D6038" w:rsidP="009D6038">
      <w:pPr>
        <w:pStyle w:val="H23G"/>
      </w:pPr>
      <w:r>
        <w:tab/>
      </w:r>
      <w:r>
        <w:tab/>
      </w:r>
      <w:r w:rsidR="00594964">
        <w:tab/>
      </w:r>
      <w:r w:rsidR="00594964" w:rsidRPr="002A3487">
        <w:t>Distribución de la población reclusa por sexo y edad, 31</w:t>
      </w:r>
      <w:r w:rsidR="007D5C0D">
        <w:t xml:space="preserve"> de diciembre de </w:t>
      </w:r>
      <w:r w:rsidR="00594964" w:rsidRPr="002A3487">
        <w:t>2021</w:t>
      </w:r>
    </w:p>
    <w:tbl>
      <w:tblPr>
        <w:tblStyle w:val="Grilledutableau5"/>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98"/>
        <w:gridCol w:w="2201"/>
        <w:gridCol w:w="2171"/>
      </w:tblGrid>
      <w:tr w:rsidR="009B7706" w:rsidRPr="002A3487" w14:paraId="0D9721D2" w14:textId="77777777" w:rsidTr="009B7706">
        <w:trPr>
          <w:trHeight w:val="240"/>
          <w:tblHeader/>
        </w:trPr>
        <w:tc>
          <w:tcPr>
            <w:tcW w:w="2998" w:type="dxa"/>
            <w:vMerge w:val="restart"/>
            <w:tcBorders>
              <w:top w:val="single" w:sz="4" w:space="0" w:color="auto"/>
              <w:right w:val="single" w:sz="24" w:space="0" w:color="FFFFFF" w:themeColor="background1"/>
            </w:tcBorders>
            <w:shd w:val="clear" w:color="auto" w:fill="auto"/>
            <w:vAlign w:val="bottom"/>
          </w:tcPr>
          <w:p w14:paraId="12E9D673" w14:textId="31D76563" w:rsidR="009B7706" w:rsidRPr="002A3487" w:rsidRDefault="009B7706" w:rsidP="009B7706">
            <w:pPr>
              <w:pStyle w:val="SingleTxtG"/>
              <w:widowControl/>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2A3487">
              <w:rPr>
                <w:rFonts w:ascii="Times New Roman" w:hAnsi="Times New Roman" w:cs="Times New Roman"/>
                <w:i/>
                <w:sz w:val="16"/>
              </w:rPr>
              <w:t>Institución</w:t>
            </w:r>
          </w:p>
        </w:tc>
        <w:tc>
          <w:tcPr>
            <w:tcW w:w="4372" w:type="dxa"/>
            <w:gridSpan w:val="2"/>
            <w:tcBorders>
              <w:top w:val="single" w:sz="4" w:space="0" w:color="auto"/>
              <w:left w:val="single" w:sz="24" w:space="0" w:color="FFFFFF" w:themeColor="background1"/>
              <w:bottom w:val="single" w:sz="4" w:space="0" w:color="auto"/>
            </w:tcBorders>
            <w:shd w:val="clear" w:color="auto" w:fill="auto"/>
            <w:vAlign w:val="bottom"/>
          </w:tcPr>
          <w:p w14:paraId="2FD4B100" w14:textId="0E0E9A9C" w:rsidR="009B7706" w:rsidRPr="002A3487" w:rsidRDefault="007D5C0D" w:rsidP="009B7706">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Pr>
                <w:rFonts w:ascii="Times New Roman" w:hAnsi="Times New Roman" w:cs="Times New Roman"/>
                <w:i/>
                <w:sz w:val="16"/>
              </w:rPr>
              <w:t xml:space="preserve">De </w:t>
            </w:r>
            <w:r w:rsidR="009B7706" w:rsidRPr="002A3487">
              <w:rPr>
                <w:rFonts w:ascii="Times New Roman" w:hAnsi="Times New Roman" w:cs="Times New Roman"/>
                <w:i/>
                <w:sz w:val="16"/>
              </w:rPr>
              <w:t>13 a 18 años</w:t>
            </w:r>
          </w:p>
        </w:tc>
      </w:tr>
      <w:tr w:rsidR="009B7706" w:rsidRPr="002A3487" w14:paraId="3BA8E73F" w14:textId="77777777" w:rsidTr="009B7706">
        <w:trPr>
          <w:trHeight w:val="240"/>
          <w:tblHeader/>
        </w:trPr>
        <w:tc>
          <w:tcPr>
            <w:tcW w:w="2998" w:type="dxa"/>
            <w:vMerge/>
            <w:tcBorders>
              <w:bottom w:val="single" w:sz="12" w:space="0" w:color="auto"/>
              <w:right w:val="single" w:sz="24" w:space="0" w:color="FFFFFF" w:themeColor="background1"/>
            </w:tcBorders>
            <w:shd w:val="clear" w:color="auto" w:fill="auto"/>
          </w:tcPr>
          <w:p w14:paraId="79F94070" w14:textId="7B02D517" w:rsidR="009B7706" w:rsidRPr="002A3487" w:rsidRDefault="009B7706"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p>
        </w:tc>
        <w:tc>
          <w:tcPr>
            <w:tcW w:w="2201" w:type="dxa"/>
            <w:tcBorders>
              <w:top w:val="single" w:sz="4" w:space="0" w:color="auto"/>
              <w:left w:val="single" w:sz="24" w:space="0" w:color="FFFFFF" w:themeColor="background1"/>
              <w:bottom w:val="single" w:sz="12" w:space="0" w:color="auto"/>
            </w:tcBorders>
            <w:shd w:val="clear" w:color="auto" w:fill="auto"/>
            <w:vAlign w:val="bottom"/>
          </w:tcPr>
          <w:p w14:paraId="6A2A1001" w14:textId="1C1CA7DF" w:rsidR="009B7706" w:rsidRPr="009B7706" w:rsidRDefault="009B7706" w:rsidP="009B7706">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9B7706">
              <w:rPr>
                <w:rFonts w:ascii="Times New Roman" w:hAnsi="Times New Roman" w:cs="Times New Roman"/>
                <w:i/>
                <w:sz w:val="16"/>
              </w:rPr>
              <w:t>VM</w:t>
            </w:r>
          </w:p>
        </w:tc>
        <w:tc>
          <w:tcPr>
            <w:tcW w:w="2171" w:type="dxa"/>
            <w:tcBorders>
              <w:top w:val="single" w:sz="4" w:space="0" w:color="auto"/>
              <w:bottom w:val="single" w:sz="12" w:space="0" w:color="auto"/>
            </w:tcBorders>
            <w:shd w:val="clear" w:color="auto" w:fill="auto"/>
            <w:vAlign w:val="bottom"/>
          </w:tcPr>
          <w:p w14:paraId="6AB4F85D" w14:textId="72095F6C" w:rsidR="009B7706" w:rsidRPr="009B7706" w:rsidRDefault="009B7706" w:rsidP="009B7706">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9B7706">
              <w:rPr>
                <w:rFonts w:ascii="Times New Roman" w:hAnsi="Times New Roman" w:cs="Times New Roman"/>
                <w:i/>
                <w:sz w:val="16"/>
              </w:rPr>
              <w:t>MM</w:t>
            </w:r>
          </w:p>
        </w:tc>
      </w:tr>
      <w:tr w:rsidR="00594964" w:rsidRPr="002A3487" w14:paraId="3D1AFAFF" w14:textId="77777777" w:rsidTr="009B7706">
        <w:trPr>
          <w:trHeight w:val="240"/>
        </w:trPr>
        <w:tc>
          <w:tcPr>
            <w:tcW w:w="2998" w:type="dxa"/>
            <w:tcBorders>
              <w:top w:val="single" w:sz="12" w:space="0" w:color="auto"/>
            </w:tcBorders>
            <w:shd w:val="clear" w:color="auto" w:fill="auto"/>
          </w:tcPr>
          <w:p w14:paraId="59BC1F19" w14:textId="58478386"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Hann</w:t>
            </w:r>
          </w:p>
        </w:tc>
        <w:tc>
          <w:tcPr>
            <w:tcW w:w="2201" w:type="dxa"/>
            <w:tcBorders>
              <w:top w:val="single" w:sz="12" w:space="0" w:color="auto"/>
            </w:tcBorders>
            <w:shd w:val="clear" w:color="auto" w:fill="auto"/>
            <w:vAlign w:val="bottom"/>
          </w:tcPr>
          <w:p w14:paraId="2101D94D" w14:textId="4D4A70A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127</w:t>
            </w:r>
          </w:p>
        </w:tc>
        <w:tc>
          <w:tcPr>
            <w:tcW w:w="2171" w:type="dxa"/>
            <w:tcBorders>
              <w:top w:val="single" w:sz="12" w:space="0" w:color="auto"/>
            </w:tcBorders>
            <w:shd w:val="clear" w:color="auto" w:fill="auto"/>
            <w:vAlign w:val="bottom"/>
          </w:tcPr>
          <w:p w14:paraId="5EFA22EE" w14:textId="3BD0871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6576FCF6" w14:textId="77777777" w:rsidTr="00051C7E">
        <w:trPr>
          <w:trHeight w:val="240"/>
        </w:trPr>
        <w:tc>
          <w:tcPr>
            <w:tcW w:w="2998" w:type="dxa"/>
            <w:shd w:val="clear" w:color="auto" w:fill="auto"/>
          </w:tcPr>
          <w:p w14:paraId="4F1BF01D" w14:textId="35C608C5"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CDM Liberté VI</w:t>
            </w:r>
          </w:p>
        </w:tc>
        <w:tc>
          <w:tcPr>
            <w:tcW w:w="2201" w:type="dxa"/>
            <w:shd w:val="clear" w:color="auto" w:fill="auto"/>
            <w:vAlign w:val="bottom"/>
          </w:tcPr>
          <w:p w14:paraId="7DD75C74" w14:textId="303C3D7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c>
          <w:tcPr>
            <w:tcW w:w="2171" w:type="dxa"/>
            <w:shd w:val="clear" w:color="auto" w:fill="auto"/>
            <w:vAlign w:val="bottom"/>
          </w:tcPr>
          <w:p w14:paraId="4A02B8C3" w14:textId="5B9BDEB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r>
      <w:tr w:rsidR="00594964" w:rsidRPr="002A3487" w14:paraId="1CE32ECA" w14:textId="77777777" w:rsidTr="00051C7E">
        <w:trPr>
          <w:trHeight w:val="240"/>
        </w:trPr>
        <w:tc>
          <w:tcPr>
            <w:tcW w:w="2998" w:type="dxa"/>
            <w:shd w:val="clear" w:color="auto" w:fill="auto"/>
          </w:tcPr>
          <w:p w14:paraId="20D34754" w14:textId="25952E43"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Ziguinchor</w:t>
            </w:r>
          </w:p>
        </w:tc>
        <w:tc>
          <w:tcPr>
            <w:tcW w:w="2201" w:type="dxa"/>
            <w:shd w:val="clear" w:color="auto" w:fill="auto"/>
            <w:vAlign w:val="bottom"/>
          </w:tcPr>
          <w:p w14:paraId="646432D0" w14:textId="0B93553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c>
          <w:tcPr>
            <w:tcW w:w="2171" w:type="dxa"/>
            <w:shd w:val="clear" w:color="auto" w:fill="auto"/>
            <w:vAlign w:val="bottom"/>
          </w:tcPr>
          <w:p w14:paraId="72FE3279" w14:textId="1DD4965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782C82B9" w14:textId="77777777" w:rsidTr="00051C7E">
        <w:trPr>
          <w:trHeight w:val="240"/>
        </w:trPr>
        <w:tc>
          <w:tcPr>
            <w:tcW w:w="2998" w:type="dxa"/>
            <w:shd w:val="clear" w:color="auto" w:fill="auto"/>
          </w:tcPr>
          <w:p w14:paraId="5286C556" w14:textId="4A0F8509"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Diourbel</w:t>
            </w:r>
          </w:p>
        </w:tc>
        <w:tc>
          <w:tcPr>
            <w:tcW w:w="2201" w:type="dxa"/>
            <w:shd w:val="clear" w:color="auto" w:fill="auto"/>
            <w:vAlign w:val="bottom"/>
          </w:tcPr>
          <w:p w14:paraId="174D58CC" w14:textId="6B60C1A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33</w:t>
            </w:r>
          </w:p>
        </w:tc>
        <w:tc>
          <w:tcPr>
            <w:tcW w:w="2171" w:type="dxa"/>
            <w:shd w:val="clear" w:color="auto" w:fill="auto"/>
            <w:vAlign w:val="bottom"/>
          </w:tcPr>
          <w:p w14:paraId="0D545AD0" w14:textId="7F98472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3D977846" w14:textId="77777777" w:rsidTr="00051C7E">
        <w:trPr>
          <w:trHeight w:val="240"/>
        </w:trPr>
        <w:tc>
          <w:tcPr>
            <w:tcW w:w="2998" w:type="dxa"/>
            <w:shd w:val="clear" w:color="auto" w:fill="auto"/>
          </w:tcPr>
          <w:p w14:paraId="5E9FF701" w14:textId="634B3F66"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Saint-Louis</w:t>
            </w:r>
          </w:p>
        </w:tc>
        <w:tc>
          <w:tcPr>
            <w:tcW w:w="2201" w:type="dxa"/>
            <w:shd w:val="clear" w:color="auto" w:fill="auto"/>
            <w:vAlign w:val="bottom"/>
          </w:tcPr>
          <w:p w14:paraId="39D3CEAF" w14:textId="550A053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13</w:t>
            </w:r>
          </w:p>
        </w:tc>
        <w:tc>
          <w:tcPr>
            <w:tcW w:w="2171" w:type="dxa"/>
            <w:shd w:val="clear" w:color="auto" w:fill="auto"/>
            <w:vAlign w:val="bottom"/>
          </w:tcPr>
          <w:p w14:paraId="0DACE9F1" w14:textId="0FEE317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0CB4985B" w14:textId="77777777" w:rsidTr="00051C7E">
        <w:trPr>
          <w:trHeight w:val="240"/>
        </w:trPr>
        <w:tc>
          <w:tcPr>
            <w:tcW w:w="2998" w:type="dxa"/>
            <w:shd w:val="clear" w:color="auto" w:fill="auto"/>
          </w:tcPr>
          <w:p w14:paraId="76EDF855" w14:textId="29FBE679"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Matam</w:t>
            </w:r>
          </w:p>
        </w:tc>
        <w:tc>
          <w:tcPr>
            <w:tcW w:w="2201" w:type="dxa"/>
            <w:shd w:val="clear" w:color="auto" w:fill="auto"/>
            <w:vAlign w:val="bottom"/>
          </w:tcPr>
          <w:p w14:paraId="225CCC18" w14:textId="7992092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26</w:t>
            </w:r>
          </w:p>
        </w:tc>
        <w:tc>
          <w:tcPr>
            <w:tcW w:w="2171" w:type="dxa"/>
            <w:shd w:val="clear" w:color="auto" w:fill="auto"/>
            <w:vAlign w:val="bottom"/>
          </w:tcPr>
          <w:p w14:paraId="5D0E67E5" w14:textId="3FED09D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7A9A17AA" w14:textId="77777777" w:rsidTr="00051C7E">
        <w:trPr>
          <w:trHeight w:val="240"/>
        </w:trPr>
        <w:tc>
          <w:tcPr>
            <w:tcW w:w="2998" w:type="dxa"/>
            <w:shd w:val="clear" w:color="auto" w:fill="auto"/>
          </w:tcPr>
          <w:p w14:paraId="07459E93" w14:textId="1425383F"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Tambacounda</w:t>
            </w:r>
          </w:p>
        </w:tc>
        <w:tc>
          <w:tcPr>
            <w:tcW w:w="2201" w:type="dxa"/>
            <w:shd w:val="clear" w:color="auto" w:fill="auto"/>
            <w:vAlign w:val="bottom"/>
          </w:tcPr>
          <w:p w14:paraId="14E113C5" w14:textId="47C4E54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w:t>
            </w:r>
          </w:p>
        </w:tc>
        <w:tc>
          <w:tcPr>
            <w:tcW w:w="2171" w:type="dxa"/>
            <w:shd w:val="clear" w:color="auto" w:fill="auto"/>
            <w:vAlign w:val="bottom"/>
          </w:tcPr>
          <w:p w14:paraId="19C0200B" w14:textId="039F1B8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4C821D14" w14:textId="77777777" w:rsidTr="00051C7E">
        <w:trPr>
          <w:trHeight w:val="240"/>
        </w:trPr>
        <w:tc>
          <w:tcPr>
            <w:tcW w:w="2998" w:type="dxa"/>
            <w:shd w:val="clear" w:color="auto" w:fill="auto"/>
          </w:tcPr>
          <w:p w14:paraId="048AD484" w14:textId="516D522B"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Kédougou</w:t>
            </w:r>
          </w:p>
        </w:tc>
        <w:tc>
          <w:tcPr>
            <w:tcW w:w="2201" w:type="dxa"/>
            <w:shd w:val="clear" w:color="auto" w:fill="auto"/>
            <w:vAlign w:val="bottom"/>
          </w:tcPr>
          <w:p w14:paraId="5D0773E3" w14:textId="2B33673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29</w:t>
            </w:r>
          </w:p>
        </w:tc>
        <w:tc>
          <w:tcPr>
            <w:tcW w:w="2171" w:type="dxa"/>
            <w:shd w:val="clear" w:color="auto" w:fill="auto"/>
            <w:vAlign w:val="bottom"/>
          </w:tcPr>
          <w:p w14:paraId="01F5C48E" w14:textId="09EFDA2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69333EA2" w14:textId="77777777" w:rsidTr="00051C7E">
        <w:trPr>
          <w:trHeight w:val="240"/>
        </w:trPr>
        <w:tc>
          <w:tcPr>
            <w:tcW w:w="2998" w:type="dxa"/>
            <w:shd w:val="clear" w:color="auto" w:fill="auto"/>
          </w:tcPr>
          <w:p w14:paraId="36A26987" w14:textId="227F4C13"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Kaolack</w:t>
            </w:r>
          </w:p>
        </w:tc>
        <w:tc>
          <w:tcPr>
            <w:tcW w:w="2201" w:type="dxa"/>
            <w:shd w:val="clear" w:color="auto" w:fill="auto"/>
            <w:vAlign w:val="bottom"/>
          </w:tcPr>
          <w:p w14:paraId="0FB721AF" w14:textId="576DB0C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19</w:t>
            </w:r>
          </w:p>
        </w:tc>
        <w:tc>
          <w:tcPr>
            <w:tcW w:w="2171" w:type="dxa"/>
            <w:shd w:val="clear" w:color="auto" w:fill="auto"/>
            <w:vAlign w:val="bottom"/>
          </w:tcPr>
          <w:p w14:paraId="7F93EE8B" w14:textId="5190779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79993D92" w14:textId="77777777" w:rsidTr="00051C7E">
        <w:trPr>
          <w:trHeight w:val="240"/>
        </w:trPr>
        <w:tc>
          <w:tcPr>
            <w:tcW w:w="2998" w:type="dxa"/>
            <w:shd w:val="clear" w:color="auto" w:fill="auto"/>
          </w:tcPr>
          <w:p w14:paraId="6DF6BBAB" w14:textId="047DD891"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Thiès</w:t>
            </w:r>
          </w:p>
        </w:tc>
        <w:tc>
          <w:tcPr>
            <w:tcW w:w="2201" w:type="dxa"/>
            <w:shd w:val="clear" w:color="auto" w:fill="auto"/>
            <w:vAlign w:val="bottom"/>
          </w:tcPr>
          <w:p w14:paraId="2D8A81C3" w14:textId="4EED607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20</w:t>
            </w:r>
          </w:p>
        </w:tc>
        <w:tc>
          <w:tcPr>
            <w:tcW w:w="2171" w:type="dxa"/>
            <w:shd w:val="clear" w:color="auto" w:fill="auto"/>
            <w:vAlign w:val="bottom"/>
          </w:tcPr>
          <w:p w14:paraId="35A0EC62" w14:textId="2E488D89"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46548B19" w14:textId="77777777" w:rsidTr="00051C7E">
        <w:trPr>
          <w:trHeight w:val="240"/>
        </w:trPr>
        <w:tc>
          <w:tcPr>
            <w:tcW w:w="2998" w:type="dxa"/>
            <w:shd w:val="clear" w:color="auto" w:fill="auto"/>
          </w:tcPr>
          <w:p w14:paraId="06DBFF4E" w14:textId="2C73DDB8"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Mbour</w:t>
            </w:r>
          </w:p>
        </w:tc>
        <w:tc>
          <w:tcPr>
            <w:tcW w:w="2201" w:type="dxa"/>
            <w:shd w:val="clear" w:color="auto" w:fill="auto"/>
            <w:vAlign w:val="bottom"/>
          </w:tcPr>
          <w:p w14:paraId="40DE1127" w14:textId="4567B4F3"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8</w:t>
            </w:r>
          </w:p>
        </w:tc>
        <w:tc>
          <w:tcPr>
            <w:tcW w:w="2171" w:type="dxa"/>
            <w:shd w:val="clear" w:color="auto" w:fill="auto"/>
            <w:vAlign w:val="bottom"/>
          </w:tcPr>
          <w:p w14:paraId="2244D964" w14:textId="306A84A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0A4A47E0" w14:textId="77777777" w:rsidTr="00051C7E">
        <w:trPr>
          <w:trHeight w:val="240"/>
        </w:trPr>
        <w:tc>
          <w:tcPr>
            <w:tcW w:w="2998" w:type="dxa"/>
            <w:shd w:val="clear" w:color="auto" w:fill="auto"/>
          </w:tcPr>
          <w:p w14:paraId="346919A5" w14:textId="48E97B52"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lastRenderedPageBreak/>
              <w:t>CDE Louga</w:t>
            </w:r>
          </w:p>
        </w:tc>
        <w:tc>
          <w:tcPr>
            <w:tcW w:w="2201" w:type="dxa"/>
            <w:shd w:val="clear" w:color="auto" w:fill="auto"/>
            <w:vAlign w:val="bottom"/>
          </w:tcPr>
          <w:p w14:paraId="3F09A76F" w14:textId="24EF692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13</w:t>
            </w:r>
          </w:p>
        </w:tc>
        <w:tc>
          <w:tcPr>
            <w:tcW w:w="2171" w:type="dxa"/>
            <w:shd w:val="clear" w:color="auto" w:fill="auto"/>
            <w:vAlign w:val="bottom"/>
          </w:tcPr>
          <w:p w14:paraId="706914A7" w14:textId="016FEA3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18A5D134" w14:textId="77777777" w:rsidTr="00F93B30">
        <w:trPr>
          <w:trHeight w:val="240"/>
        </w:trPr>
        <w:tc>
          <w:tcPr>
            <w:tcW w:w="2998" w:type="dxa"/>
            <w:tcBorders>
              <w:bottom w:val="single" w:sz="4" w:space="0" w:color="auto"/>
            </w:tcBorders>
            <w:shd w:val="clear" w:color="auto" w:fill="auto"/>
          </w:tcPr>
          <w:p w14:paraId="5EB423EE" w14:textId="132335F5"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Kolda</w:t>
            </w:r>
          </w:p>
        </w:tc>
        <w:tc>
          <w:tcPr>
            <w:tcW w:w="2201" w:type="dxa"/>
            <w:tcBorders>
              <w:bottom w:val="single" w:sz="4" w:space="0" w:color="auto"/>
            </w:tcBorders>
            <w:shd w:val="clear" w:color="auto" w:fill="auto"/>
            <w:vAlign w:val="bottom"/>
          </w:tcPr>
          <w:p w14:paraId="3FD34D35" w14:textId="2502DA3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10</w:t>
            </w:r>
          </w:p>
        </w:tc>
        <w:tc>
          <w:tcPr>
            <w:tcW w:w="2171" w:type="dxa"/>
            <w:tcBorders>
              <w:bottom w:val="single" w:sz="4" w:space="0" w:color="auto"/>
            </w:tcBorders>
            <w:shd w:val="clear" w:color="auto" w:fill="auto"/>
            <w:vAlign w:val="bottom"/>
          </w:tcPr>
          <w:p w14:paraId="2845CBBD" w14:textId="3D79EB65"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F93B30" w14:paraId="1B02C7AF" w14:textId="77777777" w:rsidTr="00F93B30">
        <w:trPr>
          <w:trHeight w:val="240"/>
        </w:trPr>
        <w:tc>
          <w:tcPr>
            <w:tcW w:w="2998" w:type="dxa"/>
            <w:tcBorders>
              <w:top w:val="single" w:sz="4" w:space="0" w:color="auto"/>
              <w:bottom w:val="single" w:sz="4" w:space="0" w:color="auto"/>
            </w:tcBorders>
            <w:shd w:val="clear" w:color="auto" w:fill="auto"/>
          </w:tcPr>
          <w:p w14:paraId="2C576C91" w14:textId="609D2A7A" w:rsidR="00594964" w:rsidRPr="00F93B30" w:rsidRDefault="00594964" w:rsidP="00F93B30">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F93B30">
              <w:rPr>
                <w:rFonts w:ascii="Times New Roman" w:hAnsi="Times New Roman" w:cs="Times New Roman"/>
                <w:b/>
                <w:sz w:val="18"/>
              </w:rPr>
              <w:t>Total</w:t>
            </w:r>
          </w:p>
        </w:tc>
        <w:tc>
          <w:tcPr>
            <w:tcW w:w="2201" w:type="dxa"/>
            <w:tcBorders>
              <w:top w:val="single" w:sz="4" w:space="0" w:color="auto"/>
              <w:bottom w:val="single" w:sz="4" w:space="0" w:color="auto"/>
            </w:tcBorders>
            <w:shd w:val="clear" w:color="auto" w:fill="auto"/>
            <w:vAlign w:val="bottom"/>
          </w:tcPr>
          <w:p w14:paraId="30ECC4C1" w14:textId="7CA12CC0" w:rsidR="00594964" w:rsidRPr="00F93B30" w:rsidRDefault="00594964" w:rsidP="00F93B30">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F93B30">
              <w:rPr>
                <w:rFonts w:ascii="Times New Roman" w:hAnsi="Times New Roman" w:cs="Times New Roman"/>
                <w:b/>
                <w:sz w:val="18"/>
              </w:rPr>
              <w:t>329</w:t>
            </w:r>
          </w:p>
        </w:tc>
        <w:tc>
          <w:tcPr>
            <w:tcW w:w="2171" w:type="dxa"/>
            <w:tcBorders>
              <w:top w:val="single" w:sz="4" w:space="0" w:color="auto"/>
              <w:bottom w:val="single" w:sz="4" w:space="0" w:color="auto"/>
            </w:tcBorders>
            <w:shd w:val="clear" w:color="auto" w:fill="auto"/>
            <w:vAlign w:val="bottom"/>
          </w:tcPr>
          <w:p w14:paraId="0644DDEF" w14:textId="36FAD868" w:rsidR="00594964" w:rsidRPr="00F93B30" w:rsidRDefault="00594964" w:rsidP="00F93B30">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F93B30">
              <w:rPr>
                <w:rFonts w:ascii="Times New Roman" w:hAnsi="Times New Roman" w:cs="Times New Roman"/>
                <w:b/>
                <w:sz w:val="18"/>
              </w:rPr>
              <w:t>2</w:t>
            </w:r>
          </w:p>
        </w:tc>
      </w:tr>
      <w:tr w:rsidR="00594964" w:rsidRPr="00F93B30" w14:paraId="68BAE6E5" w14:textId="77777777" w:rsidTr="00F93B30">
        <w:trPr>
          <w:trHeight w:val="240"/>
        </w:trPr>
        <w:tc>
          <w:tcPr>
            <w:tcW w:w="2998" w:type="dxa"/>
            <w:tcBorders>
              <w:top w:val="single" w:sz="4" w:space="0" w:color="auto"/>
              <w:bottom w:val="single" w:sz="12" w:space="0" w:color="auto"/>
            </w:tcBorders>
            <w:shd w:val="clear" w:color="auto" w:fill="auto"/>
          </w:tcPr>
          <w:p w14:paraId="54B33E58" w14:textId="4F23BB90" w:rsidR="00594964" w:rsidRPr="00F93B30" w:rsidRDefault="00594964" w:rsidP="00F93B30">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F93B30">
              <w:rPr>
                <w:rFonts w:ascii="Times New Roman" w:hAnsi="Times New Roman" w:cs="Times New Roman"/>
                <w:b/>
                <w:sz w:val="18"/>
              </w:rPr>
              <w:t>Total general</w:t>
            </w:r>
          </w:p>
        </w:tc>
        <w:tc>
          <w:tcPr>
            <w:tcW w:w="4372" w:type="dxa"/>
            <w:gridSpan w:val="2"/>
            <w:tcBorders>
              <w:top w:val="single" w:sz="4" w:space="0" w:color="auto"/>
              <w:bottom w:val="single" w:sz="12" w:space="0" w:color="auto"/>
            </w:tcBorders>
            <w:shd w:val="clear" w:color="auto" w:fill="auto"/>
            <w:vAlign w:val="bottom"/>
          </w:tcPr>
          <w:p w14:paraId="7B6B9187" w14:textId="1F0D8FED" w:rsidR="00594964" w:rsidRPr="00F93B30" w:rsidRDefault="00594964" w:rsidP="00F93B30">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F93B30">
              <w:rPr>
                <w:rFonts w:ascii="Times New Roman" w:hAnsi="Times New Roman" w:cs="Times New Roman"/>
                <w:b/>
                <w:sz w:val="18"/>
              </w:rPr>
              <w:t>331</w:t>
            </w:r>
          </w:p>
        </w:tc>
      </w:tr>
    </w:tbl>
    <w:p w14:paraId="6538CCF6" w14:textId="4D97E112" w:rsidR="00594964" w:rsidRPr="002A3487" w:rsidRDefault="00CA0BC9" w:rsidP="00CA0BC9">
      <w:pPr>
        <w:pStyle w:val="H23G"/>
      </w:pPr>
      <w:r>
        <w:tab/>
      </w:r>
      <w:r>
        <w:tab/>
      </w:r>
      <w:r w:rsidR="00594964">
        <w:tab/>
      </w:r>
      <w:r w:rsidR="00594964" w:rsidRPr="002A3487">
        <w:t>Distribución de la población reclusa por sexo y edad, 31</w:t>
      </w:r>
      <w:r w:rsidR="007D5C0D">
        <w:t xml:space="preserve"> de diciembre de </w:t>
      </w:r>
      <w:r w:rsidR="00594964" w:rsidRPr="002A3487">
        <w:t>2022</w:t>
      </w:r>
    </w:p>
    <w:tbl>
      <w:tblPr>
        <w:tblStyle w:val="TableGrid3"/>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98"/>
        <w:gridCol w:w="2201"/>
        <w:gridCol w:w="2171"/>
      </w:tblGrid>
      <w:tr w:rsidR="00E2678F" w:rsidRPr="002A3487" w14:paraId="6FBA6EB1" w14:textId="77777777" w:rsidTr="00052BFC">
        <w:trPr>
          <w:trHeight w:val="240"/>
          <w:tblHeader/>
        </w:trPr>
        <w:tc>
          <w:tcPr>
            <w:tcW w:w="2998" w:type="dxa"/>
            <w:vMerge w:val="restart"/>
            <w:tcBorders>
              <w:top w:val="single" w:sz="4" w:space="0" w:color="auto"/>
              <w:right w:val="single" w:sz="12" w:space="0" w:color="FFFFFF" w:themeColor="background1"/>
            </w:tcBorders>
            <w:shd w:val="clear" w:color="auto" w:fill="auto"/>
            <w:vAlign w:val="bottom"/>
          </w:tcPr>
          <w:p w14:paraId="4F1BD72D" w14:textId="38F21C1C" w:rsidR="00E2678F" w:rsidRPr="002A3487" w:rsidRDefault="00E2678F" w:rsidP="00051C7E">
            <w:pPr>
              <w:pStyle w:val="SingleTxtG"/>
              <w:widowControl/>
              <w:tabs>
                <w:tab w:val="clear" w:pos="1701"/>
                <w:tab w:val="clear" w:pos="2268"/>
                <w:tab w:val="clear" w:pos="2835"/>
              </w:tabs>
              <w:spacing w:before="80" w:after="80" w:line="200" w:lineRule="exact"/>
              <w:ind w:left="0" w:right="0"/>
              <w:jc w:val="left"/>
              <w:rPr>
                <w:rFonts w:ascii="Times New Roman" w:hAnsi="Times New Roman" w:cs="Times New Roman"/>
                <w:i/>
                <w:sz w:val="16"/>
              </w:rPr>
            </w:pPr>
            <w:r w:rsidRPr="002A3487">
              <w:rPr>
                <w:rFonts w:ascii="Times New Roman" w:hAnsi="Times New Roman" w:cs="Times New Roman"/>
                <w:i/>
                <w:sz w:val="16"/>
              </w:rPr>
              <w:t>Institución</w:t>
            </w:r>
          </w:p>
        </w:tc>
        <w:tc>
          <w:tcPr>
            <w:tcW w:w="4372" w:type="dxa"/>
            <w:gridSpan w:val="2"/>
            <w:tcBorders>
              <w:top w:val="single" w:sz="4" w:space="0" w:color="auto"/>
              <w:left w:val="single" w:sz="12" w:space="0" w:color="FFFFFF" w:themeColor="background1"/>
              <w:bottom w:val="single" w:sz="4" w:space="0" w:color="auto"/>
            </w:tcBorders>
            <w:shd w:val="clear" w:color="auto" w:fill="auto"/>
            <w:vAlign w:val="bottom"/>
          </w:tcPr>
          <w:p w14:paraId="7A1AC311" w14:textId="1922BB7F" w:rsidR="00E2678F" w:rsidRPr="002A3487" w:rsidRDefault="007D5C0D" w:rsidP="00E2678F">
            <w:pPr>
              <w:pStyle w:val="SingleTxtG"/>
              <w:widowControl/>
              <w:tabs>
                <w:tab w:val="clear" w:pos="1701"/>
                <w:tab w:val="clear" w:pos="2268"/>
                <w:tab w:val="clear" w:pos="2835"/>
              </w:tabs>
              <w:spacing w:before="80" w:after="80" w:line="200" w:lineRule="exact"/>
              <w:ind w:left="113" w:right="0"/>
              <w:jc w:val="center"/>
              <w:rPr>
                <w:rFonts w:ascii="Times New Roman" w:hAnsi="Times New Roman" w:cs="Times New Roman"/>
                <w:i/>
                <w:sz w:val="16"/>
              </w:rPr>
            </w:pPr>
            <w:r>
              <w:rPr>
                <w:rFonts w:ascii="Times New Roman" w:hAnsi="Times New Roman" w:cs="Times New Roman"/>
                <w:i/>
                <w:sz w:val="16"/>
              </w:rPr>
              <w:t xml:space="preserve">De </w:t>
            </w:r>
            <w:r w:rsidR="00E2678F" w:rsidRPr="002A3487">
              <w:rPr>
                <w:rFonts w:ascii="Times New Roman" w:hAnsi="Times New Roman" w:cs="Times New Roman"/>
                <w:i/>
                <w:sz w:val="16"/>
              </w:rPr>
              <w:t>13 a 18 años</w:t>
            </w:r>
          </w:p>
        </w:tc>
      </w:tr>
      <w:tr w:rsidR="00E2678F" w:rsidRPr="002A3487" w14:paraId="67D98AE7" w14:textId="77777777" w:rsidTr="00052BFC">
        <w:trPr>
          <w:trHeight w:val="240"/>
          <w:tblHeader/>
        </w:trPr>
        <w:tc>
          <w:tcPr>
            <w:tcW w:w="2998" w:type="dxa"/>
            <w:vMerge/>
            <w:tcBorders>
              <w:bottom w:val="single" w:sz="12" w:space="0" w:color="auto"/>
              <w:right w:val="single" w:sz="12" w:space="0" w:color="FFFFFF" w:themeColor="background1"/>
            </w:tcBorders>
            <w:shd w:val="clear" w:color="auto" w:fill="auto"/>
          </w:tcPr>
          <w:p w14:paraId="5E355E88" w14:textId="6E787AC1" w:rsidR="00E2678F" w:rsidRPr="002A3487" w:rsidRDefault="00E2678F"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p>
        </w:tc>
        <w:tc>
          <w:tcPr>
            <w:tcW w:w="2201" w:type="dxa"/>
            <w:tcBorders>
              <w:top w:val="single" w:sz="4" w:space="0" w:color="auto"/>
              <w:left w:val="single" w:sz="12" w:space="0" w:color="FFFFFF" w:themeColor="background1"/>
              <w:bottom w:val="single" w:sz="12" w:space="0" w:color="auto"/>
            </w:tcBorders>
            <w:shd w:val="clear" w:color="auto" w:fill="auto"/>
            <w:vAlign w:val="bottom"/>
          </w:tcPr>
          <w:p w14:paraId="40786657" w14:textId="3F73B8BD" w:rsidR="00E2678F" w:rsidRPr="003F4692" w:rsidRDefault="00E2678F" w:rsidP="003F4692">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3F4692">
              <w:rPr>
                <w:rFonts w:ascii="Times New Roman" w:hAnsi="Times New Roman" w:cs="Times New Roman"/>
                <w:i/>
                <w:sz w:val="16"/>
              </w:rPr>
              <w:t>VM</w:t>
            </w:r>
          </w:p>
        </w:tc>
        <w:tc>
          <w:tcPr>
            <w:tcW w:w="2171" w:type="dxa"/>
            <w:tcBorders>
              <w:top w:val="single" w:sz="4" w:space="0" w:color="auto"/>
              <w:bottom w:val="single" w:sz="12" w:space="0" w:color="auto"/>
            </w:tcBorders>
            <w:shd w:val="clear" w:color="auto" w:fill="auto"/>
            <w:vAlign w:val="bottom"/>
          </w:tcPr>
          <w:p w14:paraId="65FAF6C3" w14:textId="39455F35" w:rsidR="00E2678F" w:rsidRPr="003F4692" w:rsidRDefault="00E2678F" w:rsidP="003F4692">
            <w:pPr>
              <w:pStyle w:val="SingleTxtG"/>
              <w:widowControl/>
              <w:tabs>
                <w:tab w:val="clear" w:pos="1701"/>
                <w:tab w:val="clear" w:pos="2268"/>
                <w:tab w:val="clear" w:pos="2835"/>
              </w:tabs>
              <w:spacing w:before="80" w:after="80" w:line="200" w:lineRule="exact"/>
              <w:ind w:left="113" w:right="0"/>
              <w:jc w:val="right"/>
              <w:rPr>
                <w:rFonts w:ascii="Times New Roman" w:hAnsi="Times New Roman" w:cs="Times New Roman"/>
                <w:i/>
                <w:sz w:val="16"/>
              </w:rPr>
            </w:pPr>
            <w:r w:rsidRPr="003F4692">
              <w:rPr>
                <w:rFonts w:ascii="Times New Roman" w:hAnsi="Times New Roman" w:cs="Times New Roman"/>
                <w:i/>
                <w:sz w:val="16"/>
              </w:rPr>
              <w:t>MM</w:t>
            </w:r>
          </w:p>
        </w:tc>
      </w:tr>
      <w:tr w:rsidR="00594964" w:rsidRPr="002A3487" w14:paraId="31D5C1E7" w14:textId="77777777" w:rsidTr="00052BFC">
        <w:trPr>
          <w:trHeight w:val="240"/>
        </w:trPr>
        <w:tc>
          <w:tcPr>
            <w:tcW w:w="2998" w:type="dxa"/>
            <w:tcBorders>
              <w:top w:val="single" w:sz="12" w:space="0" w:color="auto"/>
            </w:tcBorders>
            <w:shd w:val="clear" w:color="auto" w:fill="auto"/>
          </w:tcPr>
          <w:p w14:paraId="1FB2A79F" w14:textId="66A69F83"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Hann</w:t>
            </w:r>
          </w:p>
        </w:tc>
        <w:tc>
          <w:tcPr>
            <w:tcW w:w="2201" w:type="dxa"/>
            <w:tcBorders>
              <w:top w:val="single" w:sz="12" w:space="0" w:color="auto"/>
            </w:tcBorders>
            <w:shd w:val="clear" w:color="auto" w:fill="auto"/>
            <w:vAlign w:val="bottom"/>
          </w:tcPr>
          <w:p w14:paraId="23D5413A" w14:textId="18608A4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125</w:t>
            </w:r>
          </w:p>
        </w:tc>
        <w:tc>
          <w:tcPr>
            <w:tcW w:w="2171" w:type="dxa"/>
            <w:tcBorders>
              <w:top w:val="single" w:sz="12" w:space="0" w:color="auto"/>
            </w:tcBorders>
            <w:shd w:val="clear" w:color="auto" w:fill="auto"/>
            <w:vAlign w:val="bottom"/>
          </w:tcPr>
          <w:p w14:paraId="473405F7" w14:textId="484D22D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42607F0A" w14:textId="77777777" w:rsidTr="00051C7E">
        <w:trPr>
          <w:trHeight w:val="240"/>
        </w:trPr>
        <w:tc>
          <w:tcPr>
            <w:tcW w:w="2998" w:type="dxa"/>
            <w:shd w:val="clear" w:color="auto" w:fill="auto"/>
          </w:tcPr>
          <w:p w14:paraId="707C8758" w14:textId="0A893847"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CDM Liberté VI</w:t>
            </w:r>
          </w:p>
        </w:tc>
        <w:tc>
          <w:tcPr>
            <w:tcW w:w="2201" w:type="dxa"/>
            <w:shd w:val="clear" w:color="auto" w:fill="auto"/>
            <w:vAlign w:val="bottom"/>
          </w:tcPr>
          <w:p w14:paraId="74611F4B" w14:textId="2C8267C8"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c>
          <w:tcPr>
            <w:tcW w:w="2171" w:type="dxa"/>
            <w:shd w:val="clear" w:color="auto" w:fill="auto"/>
            <w:vAlign w:val="bottom"/>
          </w:tcPr>
          <w:p w14:paraId="4CFA88D7" w14:textId="4D3964D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r>
      <w:tr w:rsidR="00594964" w:rsidRPr="002A3487" w14:paraId="4C21705C" w14:textId="77777777" w:rsidTr="00051C7E">
        <w:trPr>
          <w:trHeight w:val="240"/>
        </w:trPr>
        <w:tc>
          <w:tcPr>
            <w:tcW w:w="2998" w:type="dxa"/>
            <w:shd w:val="clear" w:color="auto" w:fill="auto"/>
          </w:tcPr>
          <w:p w14:paraId="0AF681CC" w14:textId="43BC30D2"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Ziguinchor</w:t>
            </w:r>
          </w:p>
        </w:tc>
        <w:tc>
          <w:tcPr>
            <w:tcW w:w="2201" w:type="dxa"/>
            <w:shd w:val="clear" w:color="auto" w:fill="auto"/>
            <w:vAlign w:val="bottom"/>
          </w:tcPr>
          <w:p w14:paraId="2DDE1673" w14:textId="6145FC7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7</w:t>
            </w:r>
          </w:p>
        </w:tc>
        <w:tc>
          <w:tcPr>
            <w:tcW w:w="2171" w:type="dxa"/>
            <w:shd w:val="clear" w:color="auto" w:fill="auto"/>
            <w:vAlign w:val="bottom"/>
          </w:tcPr>
          <w:p w14:paraId="3C0FFB1E" w14:textId="5D6574B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3F6AAFDF" w14:textId="77777777" w:rsidTr="00051C7E">
        <w:trPr>
          <w:trHeight w:val="240"/>
        </w:trPr>
        <w:tc>
          <w:tcPr>
            <w:tcW w:w="2998" w:type="dxa"/>
            <w:shd w:val="clear" w:color="auto" w:fill="auto"/>
          </w:tcPr>
          <w:p w14:paraId="39E057AF" w14:textId="79A67EE5"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Diourbel</w:t>
            </w:r>
          </w:p>
        </w:tc>
        <w:tc>
          <w:tcPr>
            <w:tcW w:w="2201" w:type="dxa"/>
            <w:shd w:val="clear" w:color="auto" w:fill="auto"/>
            <w:vAlign w:val="bottom"/>
          </w:tcPr>
          <w:p w14:paraId="6E909B61" w14:textId="3416ECA6"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27</w:t>
            </w:r>
          </w:p>
        </w:tc>
        <w:tc>
          <w:tcPr>
            <w:tcW w:w="2171" w:type="dxa"/>
            <w:shd w:val="clear" w:color="auto" w:fill="auto"/>
            <w:vAlign w:val="bottom"/>
          </w:tcPr>
          <w:p w14:paraId="3CA5CB07" w14:textId="2DB303D4"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7C28694F" w14:textId="77777777" w:rsidTr="00051C7E">
        <w:trPr>
          <w:trHeight w:val="240"/>
        </w:trPr>
        <w:tc>
          <w:tcPr>
            <w:tcW w:w="2998" w:type="dxa"/>
            <w:shd w:val="clear" w:color="auto" w:fill="auto"/>
          </w:tcPr>
          <w:p w14:paraId="7AE9E02A" w14:textId="6FBE4A22"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Saint-Louis</w:t>
            </w:r>
          </w:p>
        </w:tc>
        <w:tc>
          <w:tcPr>
            <w:tcW w:w="2201" w:type="dxa"/>
            <w:shd w:val="clear" w:color="auto" w:fill="auto"/>
            <w:vAlign w:val="bottom"/>
          </w:tcPr>
          <w:p w14:paraId="7949A982" w14:textId="752B974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30</w:t>
            </w:r>
          </w:p>
        </w:tc>
        <w:tc>
          <w:tcPr>
            <w:tcW w:w="2171" w:type="dxa"/>
            <w:shd w:val="clear" w:color="auto" w:fill="auto"/>
            <w:vAlign w:val="bottom"/>
          </w:tcPr>
          <w:p w14:paraId="19F8E2FB" w14:textId="690997B7"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4A8E3D07" w14:textId="77777777" w:rsidTr="00051C7E">
        <w:trPr>
          <w:trHeight w:val="240"/>
        </w:trPr>
        <w:tc>
          <w:tcPr>
            <w:tcW w:w="2998" w:type="dxa"/>
            <w:shd w:val="clear" w:color="auto" w:fill="auto"/>
          </w:tcPr>
          <w:p w14:paraId="355CE965" w14:textId="5E77A596"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Matam</w:t>
            </w:r>
          </w:p>
        </w:tc>
        <w:tc>
          <w:tcPr>
            <w:tcW w:w="2201" w:type="dxa"/>
            <w:shd w:val="clear" w:color="auto" w:fill="auto"/>
            <w:vAlign w:val="bottom"/>
          </w:tcPr>
          <w:p w14:paraId="48729E88" w14:textId="7084263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c>
          <w:tcPr>
            <w:tcW w:w="2171" w:type="dxa"/>
            <w:shd w:val="clear" w:color="auto" w:fill="auto"/>
            <w:vAlign w:val="bottom"/>
          </w:tcPr>
          <w:p w14:paraId="7038B540" w14:textId="791EFF51"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75F9988C" w14:textId="77777777" w:rsidTr="00051C7E">
        <w:trPr>
          <w:trHeight w:val="240"/>
        </w:trPr>
        <w:tc>
          <w:tcPr>
            <w:tcW w:w="2998" w:type="dxa"/>
            <w:shd w:val="clear" w:color="auto" w:fill="auto"/>
          </w:tcPr>
          <w:p w14:paraId="4DC81B38" w14:textId="2F186387"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Tambacounda</w:t>
            </w:r>
          </w:p>
        </w:tc>
        <w:tc>
          <w:tcPr>
            <w:tcW w:w="2201" w:type="dxa"/>
            <w:shd w:val="clear" w:color="auto" w:fill="auto"/>
            <w:vAlign w:val="bottom"/>
          </w:tcPr>
          <w:p w14:paraId="10C91FD8" w14:textId="3750F1B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6</w:t>
            </w:r>
          </w:p>
        </w:tc>
        <w:tc>
          <w:tcPr>
            <w:tcW w:w="2171" w:type="dxa"/>
            <w:shd w:val="clear" w:color="auto" w:fill="auto"/>
            <w:vAlign w:val="bottom"/>
          </w:tcPr>
          <w:p w14:paraId="0ED7558C" w14:textId="1328D1E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w:t>
            </w:r>
          </w:p>
        </w:tc>
      </w:tr>
      <w:tr w:rsidR="00594964" w:rsidRPr="002A3487" w14:paraId="1D0BD230" w14:textId="77777777" w:rsidTr="00051C7E">
        <w:trPr>
          <w:trHeight w:val="240"/>
        </w:trPr>
        <w:tc>
          <w:tcPr>
            <w:tcW w:w="2998" w:type="dxa"/>
            <w:shd w:val="clear" w:color="auto" w:fill="auto"/>
          </w:tcPr>
          <w:p w14:paraId="035E3803" w14:textId="37566F8D"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Kédougou</w:t>
            </w:r>
          </w:p>
        </w:tc>
        <w:tc>
          <w:tcPr>
            <w:tcW w:w="2201" w:type="dxa"/>
            <w:shd w:val="clear" w:color="auto" w:fill="auto"/>
            <w:vAlign w:val="bottom"/>
          </w:tcPr>
          <w:p w14:paraId="50977606" w14:textId="5558B35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5</w:t>
            </w:r>
          </w:p>
        </w:tc>
        <w:tc>
          <w:tcPr>
            <w:tcW w:w="2171" w:type="dxa"/>
            <w:shd w:val="clear" w:color="auto" w:fill="auto"/>
            <w:vAlign w:val="bottom"/>
          </w:tcPr>
          <w:p w14:paraId="5D97A117" w14:textId="20075820"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1F8BA2CD" w14:textId="77777777" w:rsidTr="00051C7E">
        <w:trPr>
          <w:trHeight w:val="240"/>
        </w:trPr>
        <w:tc>
          <w:tcPr>
            <w:tcW w:w="2998" w:type="dxa"/>
            <w:shd w:val="clear" w:color="auto" w:fill="auto"/>
          </w:tcPr>
          <w:p w14:paraId="698B4551" w14:textId="135D25CD"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Kaolack</w:t>
            </w:r>
          </w:p>
        </w:tc>
        <w:tc>
          <w:tcPr>
            <w:tcW w:w="2201" w:type="dxa"/>
            <w:shd w:val="clear" w:color="auto" w:fill="auto"/>
            <w:vAlign w:val="bottom"/>
          </w:tcPr>
          <w:p w14:paraId="1EEF1203" w14:textId="6CFC4BF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35</w:t>
            </w:r>
          </w:p>
        </w:tc>
        <w:tc>
          <w:tcPr>
            <w:tcW w:w="2171" w:type="dxa"/>
            <w:shd w:val="clear" w:color="auto" w:fill="auto"/>
            <w:vAlign w:val="bottom"/>
          </w:tcPr>
          <w:p w14:paraId="5492D1E8" w14:textId="54CC967F"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1024349D" w14:textId="77777777" w:rsidTr="00051C7E">
        <w:trPr>
          <w:trHeight w:val="240"/>
        </w:trPr>
        <w:tc>
          <w:tcPr>
            <w:tcW w:w="2998" w:type="dxa"/>
            <w:shd w:val="clear" w:color="auto" w:fill="auto"/>
          </w:tcPr>
          <w:p w14:paraId="4AF14D11" w14:textId="005A5BCC"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Thiès</w:t>
            </w:r>
          </w:p>
        </w:tc>
        <w:tc>
          <w:tcPr>
            <w:tcW w:w="2201" w:type="dxa"/>
            <w:shd w:val="clear" w:color="auto" w:fill="auto"/>
            <w:vAlign w:val="bottom"/>
          </w:tcPr>
          <w:p w14:paraId="262660AA" w14:textId="5A25FCC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18</w:t>
            </w:r>
          </w:p>
        </w:tc>
        <w:tc>
          <w:tcPr>
            <w:tcW w:w="2171" w:type="dxa"/>
            <w:shd w:val="clear" w:color="auto" w:fill="auto"/>
            <w:vAlign w:val="bottom"/>
          </w:tcPr>
          <w:p w14:paraId="29572B48" w14:textId="47B65BEE"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33A21309" w14:textId="77777777" w:rsidTr="00051C7E">
        <w:trPr>
          <w:trHeight w:val="240"/>
        </w:trPr>
        <w:tc>
          <w:tcPr>
            <w:tcW w:w="2998" w:type="dxa"/>
            <w:shd w:val="clear" w:color="auto" w:fill="auto"/>
          </w:tcPr>
          <w:p w14:paraId="58031B23" w14:textId="4698D768"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Mbour</w:t>
            </w:r>
          </w:p>
        </w:tc>
        <w:tc>
          <w:tcPr>
            <w:tcW w:w="2201" w:type="dxa"/>
            <w:shd w:val="clear" w:color="auto" w:fill="auto"/>
            <w:vAlign w:val="bottom"/>
          </w:tcPr>
          <w:p w14:paraId="0A34FF16" w14:textId="393B043B"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22</w:t>
            </w:r>
          </w:p>
        </w:tc>
        <w:tc>
          <w:tcPr>
            <w:tcW w:w="2171" w:type="dxa"/>
            <w:shd w:val="clear" w:color="auto" w:fill="auto"/>
            <w:vAlign w:val="bottom"/>
          </w:tcPr>
          <w:p w14:paraId="2E2A9BA7" w14:textId="39F1927A"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135D957C" w14:textId="77777777" w:rsidTr="00051C7E">
        <w:trPr>
          <w:trHeight w:val="240"/>
        </w:trPr>
        <w:tc>
          <w:tcPr>
            <w:tcW w:w="2998" w:type="dxa"/>
            <w:shd w:val="clear" w:color="auto" w:fill="auto"/>
          </w:tcPr>
          <w:p w14:paraId="6BC1110A" w14:textId="5CDC6E58"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Louga</w:t>
            </w:r>
          </w:p>
        </w:tc>
        <w:tc>
          <w:tcPr>
            <w:tcW w:w="2201" w:type="dxa"/>
            <w:shd w:val="clear" w:color="auto" w:fill="auto"/>
            <w:vAlign w:val="bottom"/>
          </w:tcPr>
          <w:p w14:paraId="68B7A57D" w14:textId="262A0FE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r w:rsidRPr="002A3487">
              <w:rPr>
                <w:rFonts w:ascii="Times New Roman" w:hAnsi="Times New Roman" w:cs="Times New Roman"/>
                <w:sz w:val="18"/>
              </w:rPr>
              <w:t>16</w:t>
            </w:r>
          </w:p>
        </w:tc>
        <w:tc>
          <w:tcPr>
            <w:tcW w:w="2171" w:type="dxa"/>
            <w:shd w:val="clear" w:color="auto" w:fill="auto"/>
            <w:vAlign w:val="bottom"/>
          </w:tcPr>
          <w:p w14:paraId="6854AC29" w14:textId="038D2412"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2A3487" w14:paraId="1FD37CEA" w14:textId="77777777" w:rsidTr="00F93B30">
        <w:trPr>
          <w:trHeight w:val="240"/>
        </w:trPr>
        <w:tc>
          <w:tcPr>
            <w:tcW w:w="2998" w:type="dxa"/>
            <w:tcBorders>
              <w:bottom w:val="single" w:sz="4" w:space="0" w:color="auto"/>
            </w:tcBorders>
            <w:shd w:val="clear" w:color="auto" w:fill="auto"/>
          </w:tcPr>
          <w:p w14:paraId="083C81CE" w14:textId="0A19F00C" w:rsidR="00594964" w:rsidRPr="002A3487" w:rsidRDefault="00594964" w:rsidP="00051C7E">
            <w:pPr>
              <w:pStyle w:val="SingleTxtG"/>
              <w:widowControl/>
              <w:tabs>
                <w:tab w:val="clear" w:pos="1701"/>
                <w:tab w:val="clear" w:pos="2268"/>
                <w:tab w:val="clear" w:pos="2835"/>
              </w:tabs>
              <w:spacing w:before="40" w:after="40" w:line="220" w:lineRule="exact"/>
              <w:ind w:left="0" w:right="0"/>
              <w:jc w:val="left"/>
              <w:rPr>
                <w:rFonts w:ascii="Times New Roman" w:hAnsi="Times New Roman" w:cs="Times New Roman"/>
                <w:sz w:val="18"/>
              </w:rPr>
            </w:pPr>
            <w:r w:rsidRPr="002A3487">
              <w:rPr>
                <w:rFonts w:ascii="Times New Roman" w:hAnsi="Times New Roman" w:cs="Times New Roman"/>
                <w:sz w:val="18"/>
              </w:rPr>
              <w:t>CDE Kolda</w:t>
            </w:r>
          </w:p>
        </w:tc>
        <w:tc>
          <w:tcPr>
            <w:tcW w:w="2201" w:type="dxa"/>
            <w:tcBorders>
              <w:bottom w:val="single" w:sz="4" w:space="0" w:color="auto"/>
            </w:tcBorders>
            <w:shd w:val="clear" w:color="auto" w:fill="auto"/>
            <w:vAlign w:val="bottom"/>
          </w:tcPr>
          <w:p w14:paraId="144C6174" w14:textId="1A366D3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c>
          <w:tcPr>
            <w:tcW w:w="2171" w:type="dxa"/>
            <w:tcBorders>
              <w:bottom w:val="single" w:sz="4" w:space="0" w:color="auto"/>
            </w:tcBorders>
            <w:shd w:val="clear" w:color="auto" w:fill="auto"/>
            <w:vAlign w:val="bottom"/>
          </w:tcPr>
          <w:p w14:paraId="514359A9" w14:textId="5E87EFCC" w:rsidR="00594964" w:rsidRPr="002A3487" w:rsidRDefault="00594964" w:rsidP="00051C7E">
            <w:pPr>
              <w:pStyle w:val="SingleTxtG"/>
              <w:widowControl/>
              <w:tabs>
                <w:tab w:val="clear" w:pos="1701"/>
                <w:tab w:val="clear" w:pos="2268"/>
                <w:tab w:val="clear" w:pos="2835"/>
              </w:tabs>
              <w:spacing w:before="40" w:after="40" w:line="220" w:lineRule="exact"/>
              <w:ind w:left="113" w:right="0"/>
              <w:jc w:val="right"/>
              <w:rPr>
                <w:rFonts w:ascii="Times New Roman" w:hAnsi="Times New Roman" w:cs="Times New Roman"/>
                <w:sz w:val="18"/>
              </w:rPr>
            </w:pPr>
          </w:p>
        </w:tc>
      </w:tr>
      <w:tr w:rsidR="00594964" w:rsidRPr="00F93B30" w14:paraId="644C0A7B" w14:textId="77777777" w:rsidTr="00F93B30">
        <w:trPr>
          <w:trHeight w:val="240"/>
        </w:trPr>
        <w:tc>
          <w:tcPr>
            <w:tcW w:w="2998" w:type="dxa"/>
            <w:tcBorders>
              <w:top w:val="single" w:sz="4" w:space="0" w:color="auto"/>
              <w:bottom w:val="single" w:sz="4" w:space="0" w:color="auto"/>
            </w:tcBorders>
            <w:shd w:val="clear" w:color="auto" w:fill="auto"/>
          </w:tcPr>
          <w:p w14:paraId="0F6BF2A7" w14:textId="39D5C20E" w:rsidR="00594964" w:rsidRPr="00F93B30" w:rsidRDefault="00594964" w:rsidP="00F93B30">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F93B30">
              <w:rPr>
                <w:rFonts w:ascii="Times New Roman" w:hAnsi="Times New Roman" w:cs="Times New Roman"/>
                <w:b/>
                <w:sz w:val="18"/>
              </w:rPr>
              <w:t>Total</w:t>
            </w:r>
          </w:p>
        </w:tc>
        <w:tc>
          <w:tcPr>
            <w:tcW w:w="2201" w:type="dxa"/>
            <w:tcBorders>
              <w:top w:val="single" w:sz="4" w:space="0" w:color="auto"/>
              <w:bottom w:val="single" w:sz="4" w:space="0" w:color="auto"/>
            </w:tcBorders>
            <w:shd w:val="clear" w:color="auto" w:fill="auto"/>
            <w:vAlign w:val="bottom"/>
          </w:tcPr>
          <w:p w14:paraId="3B48BBBF" w14:textId="0621DF08" w:rsidR="00594964" w:rsidRPr="00F93B30" w:rsidRDefault="00594964" w:rsidP="00F93B30">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F93B30">
              <w:rPr>
                <w:rFonts w:ascii="Times New Roman" w:hAnsi="Times New Roman" w:cs="Times New Roman"/>
                <w:b/>
                <w:sz w:val="18"/>
              </w:rPr>
              <w:t>304</w:t>
            </w:r>
          </w:p>
        </w:tc>
        <w:tc>
          <w:tcPr>
            <w:tcW w:w="2171" w:type="dxa"/>
            <w:tcBorders>
              <w:top w:val="single" w:sz="4" w:space="0" w:color="auto"/>
              <w:bottom w:val="single" w:sz="4" w:space="0" w:color="auto"/>
            </w:tcBorders>
            <w:shd w:val="clear" w:color="auto" w:fill="auto"/>
            <w:vAlign w:val="bottom"/>
          </w:tcPr>
          <w:p w14:paraId="7057685F" w14:textId="32AC9B96" w:rsidR="00594964" w:rsidRPr="00F93B30" w:rsidRDefault="00594964" w:rsidP="00F93B30">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F93B30">
              <w:rPr>
                <w:rFonts w:ascii="Times New Roman" w:hAnsi="Times New Roman" w:cs="Times New Roman"/>
                <w:b/>
                <w:sz w:val="18"/>
              </w:rPr>
              <w:t>7</w:t>
            </w:r>
          </w:p>
        </w:tc>
      </w:tr>
      <w:tr w:rsidR="00594964" w:rsidRPr="00F93B30" w14:paraId="24216ACA" w14:textId="77777777" w:rsidTr="00F93B30">
        <w:trPr>
          <w:trHeight w:val="240"/>
        </w:trPr>
        <w:tc>
          <w:tcPr>
            <w:tcW w:w="2998" w:type="dxa"/>
            <w:tcBorders>
              <w:top w:val="single" w:sz="4" w:space="0" w:color="auto"/>
              <w:bottom w:val="single" w:sz="12" w:space="0" w:color="auto"/>
            </w:tcBorders>
            <w:shd w:val="clear" w:color="auto" w:fill="auto"/>
          </w:tcPr>
          <w:p w14:paraId="543B0831" w14:textId="1C9FA889" w:rsidR="00594964" w:rsidRPr="00F93B30" w:rsidRDefault="00594964" w:rsidP="00F93B30">
            <w:pPr>
              <w:pStyle w:val="SingleTxtG"/>
              <w:widowControl/>
              <w:tabs>
                <w:tab w:val="clear" w:pos="1701"/>
                <w:tab w:val="clear" w:pos="2268"/>
                <w:tab w:val="clear" w:pos="2835"/>
              </w:tabs>
              <w:spacing w:before="80" w:after="80" w:line="220" w:lineRule="exact"/>
              <w:ind w:left="283" w:right="0"/>
              <w:jc w:val="left"/>
              <w:rPr>
                <w:rFonts w:ascii="Times New Roman" w:hAnsi="Times New Roman" w:cs="Times New Roman"/>
                <w:b/>
                <w:sz w:val="18"/>
              </w:rPr>
            </w:pPr>
            <w:r w:rsidRPr="00F93B30">
              <w:rPr>
                <w:rFonts w:ascii="Times New Roman" w:hAnsi="Times New Roman" w:cs="Times New Roman"/>
                <w:b/>
                <w:sz w:val="18"/>
              </w:rPr>
              <w:t>Total general</w:t>
            </w:r>
          </w:p>
        </w:tc>
        <w:tc>
          <w:tcPr>
            <w:tcW w:w="4372" w:type="dxa"/>
            <w:gridSpan w:val="2"/>
            <w:tcBorders>
              <w:top w:val="single" w:sz="4" w:space="0" w:color="auto"/>
              <w:bottom w:val="single" w:sz="12" w:space="0" w:color="auto"/>
            </w:tcBorders>
            <w:shd w:val="clear" w:color="auto" w:fill="auto"/>
            <w:vAlign w:val="bottom"/>
          </w:tcPr>
          <w:p w14:paraId="77B63523" w14:textId="121C8866" w:rsidR="00594964" w:rsidRPr="00F93B30" w:rsidRDefault="00594964" w:rsidP="00F93B30">
            <w:pPr>
              <w:pStyle w:val="SingleTxtG"/>
              <w:widowControl/>
              <w:tabs>
                <w:tab w:val="clear" w:pos="1701"/>
                <w:tab w:val="clear" w:pos="2268"/>
                <w:tab w:val="clear" w:pos="2835"/>
              </w:tabs>
              <w:spacing w:before="80" w:after="80" w:line="220" w:lineRule="exact"/>
              <w:ind w:left="0" w:right="0"/>
              <w:jc w:val="right"/>
              <w:rPr>
                <w:rFonts w:ascii="Times New Roman" w:hAnsi="Times New Roman" w:cs="Times New Roman"/>
                <w:b/>
                <w:sz w:val="18"/>
              </w:rPr>
            </w:pPr>
            <w:r w:rsidRPr="00F93B30">
              <w:rPr>
                <w:rFonts w:ascii="Times New Roman" w:hAnsi="Times New Roman" w:cs="Times New Roman"/>
                <w:b/>
                <w:sz w:val="18"/>
              </w:rPr>
              <w:t>311</w:t>
            </w:r>
          </w:p>
        </w:tc>
      </w:tr>
    </w:tbl>
    <w:p w14:paraId="53615F09" w14:textId="77777777" w:rsidR="007D5C0D" w:rsidRDefault="00594964" w:rsidP="007D5C0D">
      <w:pPr>
        <w:pStyle w:val="SingleTxtG"/>
        <w:spacing w:before="120" w:after="0"/>
        <w:ind w:firstLine="170"/>
        <w:jc w:val="left"/>
        <w:rPr>
          <w:sz w:val="18"/>
          <w:szCs w:val="18"/>
        </w:rPr>
      </w:pPr>
      <w:r w:rsidRPr="007D5C0D">
        <w:rPr>
          <w:i/>
          <w:iCs/>
          <w:sz w:val="18"/>
          <w:szCs w:val="18"/>
        </w:rPr>
        <w:t>CDE:</w:t>
      </w:r>
      <w:r w:rsidRPr="00F93B30">
        <w:rPr>
          <w:sz w:val="18"/>
          <w:szCs w:val="18"/>
        </w:rPr>
        <w:t xml:space="preserve"> Centro de detención y encarcelamiento</w:t>
      </w:r>
      <w:r w:rsidR="007D5C0D">
        <w:rPr>
          <w:sz w:val="18"/>
          <w:szCs w:val="18"/>
        </w:rPr>
        <w:t>.</w:t>
      </w:r>
    </w:p>
    <w:p w14:paraId="310A9097" w14:textId="7136838B" w:rsidR="00594964" w:rsidRPr="00F93B30" w:rsidRDefault="00594964" w:rsidP="007D5C0D">
      <w:pPr>
        <w:pStyle w:val="SingleTxtG"/>
        <w:ind w:firstLine="170"/>
        <w:jc w:val="left"/>
        <w:rPr>
          <w:sz w:val="18"/>
          <w:szCs w:val="18"/>
        </w:rPr>
      </w:pPr>
      <w:r w:rsidRPr="007D5C0D">
        <w:rPr>
          <w:i/>
          <w:iCs/>
          <w:sz w:val="18"/>
          <w:szCs w:val="18"/>
        </w:rPr>
        <w:t>CDM:</w:t>
      </w:r>
      <w:r w:rsidRPr="00F93B30">
        <w:rPr>
          <w:sz w:val="18"/>
          <w:szCs w:val="18"/>
        </w:rPr>
        <w:t xml:space="preserve"> Centro de detención para mujeres.</w:t>
      </w:r>
    </w:p>
    <w:p w14:paraId="7D59B616" w14:textId="46B91DBE" w:rsidR="00594964" w:rsidRPr="002A3487" w:rsidRDefault="00CA0BC9" w:rsidP="00CA0BC9">
      <w:pPr>
        <w:pStyle w:val="H1G"/>
      </w:pPr>
      <w:r>
        <w:tab/>
      </w:r>
      <w:r w:rsidR="00594964">
        <w:tab/>
      </w:r>
      <w:r w:rsidR="00594964" w:rsidRPr="002A3487">
        <w:t>Respuesta al párrafo 20 b) de la lista de cuestiones</w:t>
      </w:r>
    </w:p>
    <w:p w14:paraId="75AB63E6" w14:textId="77777777" w:rsidR="00594964" w:rsidRPr="002A3487" w:rsidRDefault="00594964" w:rsidP="00594964">
      <w:pPr>
        <w:pStyle w:val="SingleTxtG"/>
      </w:pPr>
      <w:r w:rsidRPr="002A3487">
        <w:t>126.</w:t>
      </w:r>
      <w:r w:rsidRPr="002A3487">
        <w:tab/>
        <w:t>No se dispone de datos sobre el número de menores detenidos que se benefician de programas de remisión.</w:t>
      </w:r>
    </w:p>
    <w:p w14:paraId="4B245CC6" w14:textId="46B6EE85" w:rsidR="00594964" w:rsidRPr="002A3487" w:rsidRDefault="00CA0BC9" w:rsidP="00CA0BC9">
      <w:pPr>
        <w:pStyle w:val="H1G"/>
      </w:pPr>
      <w:r>
        <w:tab/>
      </w:r>
      <w:r w:rsidR="00594964">
        <w:tab/>
      </w:r>
      <w:r w:rsidR="00594964" w:rsidRPr="002A3487">
        <w:t>Respuesta al párrafo 20 c) de la lista de cuestiones</w:t>
      </w:r>
    </w:p>
    <w:p w14:paraId="4D07F943" w14:textId="77777777" w:rsidR="00594964" w:rsidRPr="002A3487" w:rsidRDefault="00594964" w:rsidP="00594964">
      <w:pPr>
        <w:pStyle w:val="SingleTxtG"/>
      </w:pPr>
      <w:r w:rsidRPr="002A3487">
        <w:t>127.</w:t>
      </w:r>
      <w:r w:rsidRPr="002A3487">
        <w:tab/>
        <w:t>A fecha 31 de diciembre de 2020, según los datos de la Dirección de Administración Penitenciaria de los 256 menores recluidos en las prisiones del Senegal,</w:t>
      </w:r>
      <w:r w:rsidRPr="002A3487">
        <w:rPr>
          <w:lang w:val="fr-CH"/>
        </w:rPr>
        <w:t xml:space="preserve"> </w:t>
      </w:r>
      <w:r w:rsidRPr="002A3487">
        <w:t>199 se encontraban en prisión preventiva.</w:t>
      </w:r>
    </w:p>
    <w:p w14:paraId="45F2574E" w14:textId="77777777" w:rsidR="00594964" w:rsidRPr="002A3487" w:rsidRDefault="00594964" w:rsidP="00594964">
      <w:pPr>
        <w:pStyle w:val="SingleTxtG"/>
      </w:pPr>
      <w:r w:rsidRPr="002A3487">
        <w:t>128.</w:t>
      </w:r>
      <w:r w:rsidRPr="002A3487">
        <w:tab/>
        <w:t xml:space="preserve">En 2021, de 331 menores encarcelados, 267 estaban en prisión preventiva y en 2022, el número de menores en prisión preventiva era de 254 de un total de 311 encarcelados. </w:t>
      </w:r>
    </w:p>
    <w:p w14:paraId="7D0C2E9D" w14:textId="72E93EC1" w:rsidR="00594964" w:rsidRPr="002A3487" w:rsidRDefault="00CA0BC9" w:rsidP="00CA0BC9">
      <w:pPr>
        <w:pStyle w:val="H1G"/>
      </w:pPr>
      <w:r>
        <w:tab/>
      </w:r>
      <w:r w:rsidR="00594964">
        <w:tab/>
      </w:r>
      <w:r w:rsidR="00594964" w:rsidRPr="002A3487">
        <w:t>Respuesta al párrafo 20 d) de la lista de cuestiones</w:t>
      </w:r>
    </w:p>
    <w:p w14:paraId="576530B9" w14:textId="77777777" w:rsidR="00594964" w:rsidRPr="002A3487" w:rsidRDefault="00594964" w:rsidP="00594964">
      <w:pPr>
        <w:pStyle w:val="SingleTxtG"/>
      </w:pPr>
      <w:r w:rsidRPr="002A3487">
        <w:t>129.</w:t>
      </w:r>
      <w:r w:rsidRPr="002A3487">
        <w:tab/>
        <w:t>En 2022, de los 311 menores recluidos en las prisiones del Senegal, 186 lo estaban en prisiones de adultos, si bien separados en pabellones reservados exclusivamente a menores.</w:t>
      </w:r>
    </w:p>
    <w:p w14:paraId="600B146E" w14:textId="7919552A" w:rsidR="00594964" w:rsidRPr="002A3487" w:rsidRDefault="00CA0BC9" w:rsidP="00CA0BC9">
      <w:pPr>
        <w:pStyle w:val="H1G"/>
      </w:pPr>
      <w:r>
        <w:lastRenderedPageBreak/>
        <w:tab/>
      </w:r>
      <w:r w:rsidR="00594964">
        <w:tab/>
      </w:r>
      <w:r w:rsidR="00594964" w:rsidRPr="002A3487">
        <w:t>Respuesta al párrafo 20 e) de la lista de cuestiones</w:t>
      </w:r>
    </w:p>
    <w:p w14:paraId="241B9708" w14:textId="4DDD5030" w:rsidR="00594964" w:rsidRPr="002A3487" w:rsidRDefault="00594964" w:rsidP="00594964">
      <w:pPr>
        <w:pStyle w:val="SingleTxtG"/>
      </w:pPr>
      <w:r w:rsidRPr="002A3487">
        <w:t>130.</w:t>
      </w:r>
      <w:r w:rsidRPr="002A3487">
        <w:tab/>
        <w:t xml:space="preserve">A fecha 31 de diciembre de 2020, había 256 menores recluidos en centros penitenciarios, entre ellos </w:t>
      </w:r>
      <w:r w:rsidR="00196B26">
        <w:t>2</w:t>
      </w:r>
      <w:r w:rsidRPr="002A3487">
        <w:t xml:space="preserve"> niñas.</w:t>
      </w:r>
    </w:p>
    <w:p w14:paraId="517DC3EE" w14:textId="77777777" w:rsidR="00594964" w:rsidRPr="002A3487" w:rsidRDefault="00594964" w:rsidP="00716B82">
      <w:pPr>
        <w:pStyle w:val="SingleTxtG"/>
        <w:keepNext/>
        <w:keepLines/>
      </w:pPr>
      <w:r w:rsidRPr="002A3487">
        <w:t>131.</w:t>
      </w:r>
      <w:r w:rsidRPr="002A3487">
        <w:tab/>
        <w:t>De ellos, 100 cumplían penas distribuidas de la siguiente manera:</w:t>
      </w:r>
    </w:p>
    <w:p w14:paraId="60D259E0" w14:textId="21B885C3" w:rsidR="00594964" w:rsidRPr="002A3487" w:rsidRDefault="00594964" w:rsidP="00716B82">
      <w:pPr>
        <w:pStyle w:val="Bullet1G"/>
        <w:keepNext/>
        <w:keepLines/>
      </w:pPr>
      <w:r w:rsidRPr="002A3487">
        <w:t>45 condenados a penas de entre 15 días y 1 año</w:t>
      </w:r>
      <w:r w:rsidR="00196B26">
        <w:t>.</w:t>
      </w:r>
    </w:p>
    <w:p w14:paraId="00CECD1B" w14:textId="21C919F6" w:rsidR="00594964" w:rsidRPr="002A3487" w:rsidRDefault="00594964" w:rsidP="00CA0BC9">
      <w:pPr>
        <w:pStyle w:val="Bullet1G"/>
      </w:pPr>
      <w:r w:rsidRPr="002A3487">
        <w:t>47 condenados a penas de entre 1 y 2 años</w:t>
      </w:r>
      <w:r w:rsidR="00196B26">
        <w:t>.</w:t>
      </w:r>
    </w:p>
    <w:p w14:paraId="189F3969" w14:textId="0012BCAD" w:rsidR="00594964" w:rsidRPr="002A3487" w:rsidRDefault="00594964" w:rsidP="00CA0BC9">
      <w:pPr>
        <w:pStyle w:val="Bullet1G"/>
      </w:pPr>
      <w:r w:rsidRPr="002A3487">
        <w:t>7 condenados a penas de entre 2 y 4 años</w:t>
      </w:r>
      <w:r w:rsidR="00196B26">
        <w:t>.</w:t>
      </w:r>
    </w:p>
    <w:p w14:paraId="2F6A3841" w14:textId="744CD2B8" w:rsidR="00594964" w:rsidRPr="002A3487" w:rsidRDefault="00594964" w:rsidP="00CA0BC9">
      <w:pPr>
        <w:pStyle w:val="Bullet1G"/>
      </w:pPr>
      <w:r w:rsidRPr="002A3487">
        <w:t>1 condenado a entre 4 y 5 años.</w:t>
      </w:r>
    </w:p>
    <w:p w14:paraId="18FCE30E" w14:textId="59A29200" w:rsidR="00594964" w:rsidRPr="002A3487" w:rsidRDefault="00594964" w:rsidP="00594964">
      <w:pPr>
        <w:pStyle w:val="SingleTxtG"/>
      </w:pPr>
      <w:r w:rsidRPr="002A3487">
        <w:t>132.</w:t>
      </w:r>
      <w:r w:rsidRPr="002A3487">
        <w:tab/>
        <w:t xml:space="preserve">A fecha 31 de diciembre de 2021, había 331 menores recluidos en centros penitenciarios, entre ellos </w:t>
      </w:r>
      <w:r w:rsidR="00196B26">
        <w:t>2</w:t>
      </w:r>
      <w:r w:rsidRPr="002A3487">
        <w:t xml:space="preserve"> niñas.</w:t>
      </w:r>
    </w:p>
    <w:p w14:paraId="389F4C37" w14:textId="77777777" w:rsidR="00594964" w:rsidRPr="002A3487" w:rsidRDefault="00594964" w:rsidP="00594964">
      <w:pPr>
        <w:pStyle w:val="SingleTxtG"/>
      </w:pPr>
      <w:r w:rsidRPr="002A3487">
        <w:t>133.</w:t>
      </w:r>
      <w:r w:rsidRPr="002A3487">
        <w:tab/>
        <w:t>De ellos, 64 cumplían penas distribuidas de la siguiente manera:</w:t>
      </w:r>
    </w:p>
    <w:p w14:paraId="523BBE0C" w14:textId="2C11FA0E" w:rsidR="00594964" w:rsidRPr="002A3487" w:rsidRDefault="00594964" w:rsidP="00CA0BC9">
      <w:pPr>
        <w:pStyle w:val="Bullet1G"/>
      </w:pPr>
      <w:r w:rsidRPr="002A3487">
        <w:t>39 condenados a penas de entre 15 días y 1 año</w:t>
      </w:r>
      <w:r w:rsidR="00196B26">
        <w:t>.</w:t>
      </w:r>
    </w:p>
    <w:p w14:paraId="58F6AF45" w14:textId="09C9F159" w:rsidR="00594964" w:rsidRPr="002A3487" w:rsidRDefault="00594964" w:rsidP="00CA0BC9">
      <w:pPr>
        <w:pStyle w:val="Bullet1G"/>
      </w:pPr>
      <w:r w:rsidRPr="002A3487">
        <w:t>14 condenados a entre 1 y 2 años</w:t>
      </w:r>
      <w:r w:rsidR="00196B26">
        <w:t>.</w:t>
      </w:r>
    </w:p>
    <w:p w14:paraId="0AAECCE7" w14:textId="65A35E2E" w:rsidR="00594964" w:rsidRPr="002A3487" w:rsidRDefault="00594964" w:rsidP="00CA0BC9">
      <w:pPr>
        <w:pStyle w:val="Bullet1G"/>
      </w:pPr>
      <w:r w:rsidRPr="002A3487">
        <w:t>9 condenados a penas de entre 2 y 4 años</w:t>
      </w:r>
      <w:r w:rsidR="00196B26">
        <w:t>.</w:t>
      </w:r>
    </w:p>
    <w:p w14:paraId="6EF75D6E" w14:textId="0A65FB6A" w:rsidR="00594964" w:rsidRPr="002A3487" w:rsidRDefault="00594964" w:rsidP="00CA0BC9">
      <w:pPr>
        <w:pStyle w:val="Bullet1G"/>
      </w:pPr>
      <w:r w:rsidRPr="002A3487">
        <w:t>2 condenados a entre 4 y 5 años.</w:t>
      </w:r>
    </w:p>
    <w:p w14:paraId="22C848E9" w14:textId="6F54570B" w:rsidR="00594964" w:rsidRPr="002A3487" w:rsidRDefault="00594964" w:rsidP="00594964">
      <w:pPr>
        <w:pStyle w:val="SingleTxtG"/>
      </w:pPr>
      <w:r w:rsidRPr="002A3487">
        <w:t>134.</w:t>
      </w:r>
      <w:r w:rsidRPr="002A3487">
        <w:tab/>
        <w:t xml:space="preserve">En diciembre de 2022, había 311 menores recluidos en centros penitenciarios, entre ellos </w:t>
      </w:r>
      <w:r w:rsidR="00196B26">
        <w:t>7</w:t>
      </w:r>
      <w:r w:rsidRPr="002A3487">
        <w:t xml:space="preserve"> niñas.</w:t>
      </w:r>
    </w:p>
    <w:p w14:paraId="78A1E789" w14:textId="77777777" w:rsidR="00594964" w:rsidRPr="002A3487" w:rsidRDefault="00594964" w:rsidP="00594964">
      <w:pPr>
        <w:pStyle w:val="SingleTxtG"/>
      </w:pPr>
      <w:r w:rsidRPr="002A3487">
        <w:t>135.</w:t>
      </w:r>
      <w:r w:rsidRPr="002A3487">
        <w:tab/>
        <w:t>De ellos, 57 cumplían penas distribuidas de la siguiente manera:</w:t>
      </w:r>
    </w:p>
    <w:p w14:paraId="763C6B40" w14:textId="11A64608" w:rsidR="00594964" w:rsidRPr="002A3487" w:rsidRDefault="00594964" w:rsidP="00CA0BC9">
      <w:pPr>
        <w:pStyle w:val="Bullet1G"/>
      </w:pPr>
      <w:r w:rsidRPr="002A3487">
        <w:t>42 condenados a penas de entre 15 días y 1 año;</w:t>
      </w:r>
    </w:p>
    <w:p w14:paraId="06EB7974" w14:textId="5A21BBC2" w:rsidR="00594964" w:rsidRPr="002A3487" w:rsidRDefault="00594964" w:rsidP="00CA0BC9">
      <w:pPr>
        <w:pStyle w:val="Bullet1G"/>
      </w:pPr>
      <w:r w:rsidRPr="002A3487">
        <w:t>8 condenados a penas de entre 1 y 2 años;</w:t>
      </w:r>
    </w:p>
    <w:p w14:paraId="129F0CB8" w14:textId="65CF029A" w:rsidR="00594964" w:rsidRPr="002A3487" w:rsidRDefault="00594964" w:rsidP="00CA0BC9">
      <w:pPr>
        <w:pStyle w:val="Bullet1G"/>
      </w:pPr>
      <w:r w:rsidRPr="002A3487">
        <w:t>6 condenados a penas de entre 2 y 4 años;</w:t>
      </w:r>
    </w:p>
    <w:p w14:paraId="7AB79D72" w14:textId="24E30605" w:rsidR="00594964" w:rsidRPr="002A3487" w:rsidRDefault="00594964" w:rsidP="00CA0BC9">
      <w:pPr>
        <w:pStyle w:val="Bullet1G"/>
      </w:pPr>
      <w:r>
        <w:rPr>
          <w:rFonts w:ascii="Symbol" w:hAnsi="Symbol"/>
        </w:rPr>
        <w:tab/>
      </w:r>
      <w:r w:rsidRPr="002A3487">
        <w:t>1 condenado a más de 5 años.</w:t>
      </w:r>
    </w:p>
    <w:p w14:paraId="71201DDD" w14:textId="346AC123" w:rsidR="00594964" w:rsidRPr="002A3487" w:rsidRDefault="00CA0BC9" w:rsidP="00CA0BC9">
      <w:pPr>
        <w:pStyle w:val="H1G"/>
      </w:pPr>
      <w:r>
        <w:tab/>
      </w:r>
      <w:r w:rsidR="00594964">
        <w:tab/>
      </w:r>
      <w:r w:rsidR="00594964" w:rsidRPr="002A3487">
        <w:t>Respuesta al párrafo 21 de la lista de cuestiones</w:t>
      </w:r>
    </w:p>
    <w:p w14:paraId="7826A66F" w14:textId="77777777" w:rsidR="00594964" w:rsidRPr="002A3487" w:rsidRDefault="00594964" w:rsidP="00594964">
      <w:pPr>
        <w:pStyle w:val="SingleTxtG"/>
      </w:pPr>
      <w:r w:rsidRPr="002A3487">
        <w:t>136.</w:t>
      </w:r>
      <w:r w:rsidRPr="002A3487">
        <w:tab/>
        <w:t>Las políticas y los programas públicos del Gobierno del Senegal siempre se han planificado teniendo en cuenta un enfoque basado en los derechos del niño. Es el caso del eje 2 del Plan Senegal Emergente, así como de todas las demás estrategias aplicadas para promover y proteger los derechos del niño consagrados en la Convención y sus Protocolos Facultativos. Entre ellas se encuentran las políticas de lucha contra la pobreza, la malnutrición, la mortalidad infantil y neonatal, las políticas a favor del derecho a un medio ambiente saludable, el libre acceso de los niños a la educación, la sanidad y el registro de los nacimientos, y las políticas de protección de las niñas contra la mutilación genital femenina, el matrimonio forzado, el embarazo precoz, la mendicidad, la trata, etc.</w:t>
      </w:r>
    </w:p>
    <w:p w14:paraId="7DCBF9F7" w14:textId="77777777" w:rsidR="00594964" w:rsidRPr="002A3487" w:rsidRDefault="00594964" w:rsidP="00594964">
      <w:pPr>
        <w:pStyle w:val="SingleTxtG"/>
      </w:pPr>
      <w:r w:rsidRPr="002A3487">
        <w:t>137.</w:t>
      </w:r>
      <w:r w:rsidRPr="002A3487">
        <w:tab/>
        <w:t>Sin embargo, para que sean operativos, esos programas y políticas deben contar con la participación plena y efectiva de los niños desde el momento de su elaboración.</w:t>
      </w:r>
    </w:p>
    <w:p w14:paraId="15416C7F" w14:textId="7E8034F3" w:rsidR="00594964" w:rsidRPr="002A3487" w:rsidRDefault="00CA0BC9" w:rsidP="00CA0BC9">
      <w:pPr>
        <w:pStyle w:val="H1G"/>
      </w:pPr>
      <w:r>
        <w:tab/>
      </w:r>
      <w:r w:rsidR="00594964">
        <w:tab/>
      </w:r>
      <w:r w:rsidR="00594964" w:rsidRPr="002A3487">
        <w:t>Respuesta al párrafo 22 de la lista de cuestiones</w:t>
      </w:r>
    </w:p>
    <w:p w14:paraId="09EC100B" w14:textId="2E22C574" w:rsidR="00594964" w:rsidRPr="002A3487" w:rsidRDefault="00594964" w:rsidP="00594964">
      <w:pPr>
        <w:pStyle w:val="SingleTxtG"/>
      </w:pPr>
      <w:r w:rsidRPr="002A3487">
        <w:t>138.</w:t>
      </w:r>
      <w:r w:rsidRPr="002A3487">
        <w:tab/>
        <w:t>Entre los datos incluidos en el informe y que pueden considerarse obsoletos, cabe señalar la Ley núm. 76</w:t>
      </w:r>
      <w:r w:rsidR="00196B26">
        <w:t>-</w:t>
      </w:r>
      <w:r w:rsidRPr="002A3487">
        <w:t>03, de 25 de marzo de 1976, relativa al tratamiento de la lepra y a la reclasificación social de los leprosos curados y mutilados, que quedó obsoleta tras ser derogada por la Ley núm. 2023</w:t>
      </w:r>
      <w:r w:rsidR="00196B26">
        <w:t>-</w:t>
      </w:r>
      <w:r w:rsidRPr="002A3487">
        <w:t>04, de 13 de junio de 2023.</w:t>
      </w:r>
    </w:p>
    <w:p w14:paraId="4030298C" w14:textId="177C5B4C" w:rsidR="00594964" w:rsidRPr="002A3487" w:rsidRDefault="00CA0BC9" w:rsidP="00716B82">
      <w:pPr>
        <w:pStyle w:val="H1G"/>
      </w:pPr>
      <w:r>
        <w:lastRenderedPageBreak/>
        <w:tab/>
      </w:r>
      <w:r w:rsidR="00594964">
        <w:tab/>
      </w:r>
      <w:r w:rsidR="00594964" w:rsidRPr="002A3487">
        <w:t>Respuesta al párrafo 23 de la lista de cuestiones</w:t>
      </w:r>
    </w:p>
    <w:p w14:paraId="12B6B881" w14:textId="77777777" w:rsidR="00594964" w:rsidRPr="002A3487" w:rsidRDefault="00594964" w:rsidP="00716B82">
      <w:pPr>
        <w:pStyle w:val="SingleTxtG"/>
        <w:keepNext/>
        <w:keepLines/>
      </w:pPr>
      <w:r w:rsidRPr="002A3487">
        <w:t>139.</w:t>
      </w:r>
      <w:r w:rsidRPr="002A3487">
        <w:tab/>
        <w:t>Los ámbitos relativos a la infancia que el Estado del Senegal considera prioritarios para la aplicación de la Convención son los siguientes:</w:t>
      </w:r>
    </w:p>
    <w:p w14:paraId="06D0DBC6" w14:textId="50D034D0" w:rsidR="00594964" w:rsidRPr="002A3487" w:rsidRDefault="00594964" w:rsidP="00716B82">
      <w:pPr>
        <w:pStyle w:val="Bullet1G"/>
        <w:keepNext/>
        <w:keepLines/>
      </w:pPr>
      <w:r w:rsidRPr="002A3487">
        <w:t>La adopción del Código de la Infancia</w:t>
      </w:r>
      <w:r w:rsidR="00196B26">
        <w:t>.</w:t>
      </w:r>
    </w:p>
    <w:p w14:paraId="158BE32B" w14:textId="7A3334E3" w:rsidR="00594964" w:rsidRPr="002A3487" w:rsidRDefault="00594964" w:rsidP="00716B82">
      <w:pPr>
        <w:pStyle w:val="Bullet1G"/>
        <w:keepNext/>
        <w:keepLines/>
      </w:pPr>
      <w:r w:rsidRPr="002A3487">
        <w:t>La erradicación de la mutilación genital femenina y el embarazo precoz</w:t>
      </w:r>
      <w:r w:rsidR="00196B26">
        <w:t>.</w:t>
      </w:r>
    </w:p>
    <w:p w14:paraId="3296B0DA" w14:textId="7FB2EDBA" w:rsidR="00594964" w:rsidRPr="002A3487" w:rsidRDefault="00594964" w:rsidP="00716B82">
      <w:pPr>
        <w:pStyle w:val="Bullet1G"/>
        <w:keepNext/>
        <w:keepLines/>
      </w:pPr>
      <w:r w:rsidRPr="002A3487">
        <w:t>La protección de los niños contra todas las formas de trata, en particular la explotación de la mendicidad y la explotación sexual</w:t>
      </w:r>
      <w:r w:rsidR="00196B26">
        <w:t>.</w:t>
      </w:r>
    </w:p>
    <w:p w14:paraId="5A0B78EE" w14:textId="385943D9" w:rsidR="00594964" w:rsidRPr="002A3487" w:rsidRDefault="00594964" w:rsidP="00CA3E73">
      <w:pPr>
        <w:pStyle w:val="Bullet1G"/>
        <w:keepNext/>
        <w:keepLines/>
      </w:pPr>
      <w:r w:rsidRPr="002A3487">
        <w:t>La protección de a los niños en línea</w:t>
      </w:r>
      <w:r w:rsidR="00196B26">
        <w:t>.</w:t>
      </w:r>
    </w:p>
    <w:p w14:paraId="052B2538" w14:textId="587B7525" w:rsidR="00594964" w:rsidRPr="002A3487" w:rsidRDefault="00594964" w:rsidP="00CA3E73">
      <w:pPr>
        <w:pStyle w:val="Bullet1G"/>
        <w:keepNext/>
        <w:keepLines/>
      </w:pPr>
      <w:r w:rsidRPr="002A3487">
        <w:t>El fortalecimiento de la educación inclusiva para los niños con discapacidad</w:t>
      </w:r>
      <w:r w:rsidR="00196B26">
        <w:t>.</w:t>
      </w:r>
    </w:p>
    <w:p w14:paraId="0B568D90" w14:textId="79BD1B98" w:rsidR="00381C24" w:rsidRDefault="00594964" w:rsidP="00CA3E73">
      <w:pPr>
        <w:pStyle w:val="Bullet1G"/>
        <w:keepNext/>
        <w:keepLines/>
        <w:spacing w:line="240" w:lineRule="auto"/>
      </w:pPr>
      <w:r w:rsidRPr="002A3487">
        <w:t xml:space="preserve">La mejora de la atención a la salud mental de los </w:t>
      </w:r>
      <w:bookmarkEnd w:id="0"/>
      <w:r w:rsidRPr="002A3487">
        <w:t>niños.</w:t>
      </w:r>
    </w:p>
    <w:p w14:paraId="561B6221" w14:textId="73907BA1" w:rsidR="00CA0BC9" w:rsidRPr="00CA0BC9" w:rsidRDefault="00CA0BC9" w:rsidP="00CA3E73">
      <w:pPr>
        <w:pStyle w:val="SingleTxtG"/>
        <w:keepNext/>
        <w:keepLines/>
        <w:suppressAutoHyphens/>
        <w:spacing w:before="240" w:after="0"/>
        <w:jc w:val="center"/>
        <w:rPr>
          <w:u w:val="single"/>
        </w:rPr>
      </w:pPr>
      <w:r>
        <w:rPr>
          <w:u w:val="single"/>
        </w:rPr>
        <w:tab/>
      </w:r>
      <w:r>
        <w:rPr>
          <w:u w:val="single"/>
        </w:rPr>
        <w:tab/>
      </w:r>
      <w:r>
        <w:rPr>
          <w:u w:val="single"/>
        </w:rPr>
        <w:tab/>
      </w:r>
    </w:p>
    <w:sectPr w:rsidR="00CA0BC9" w:rsidRPr="00CA0BC9" w:rsidSect="0058239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4E524" w14:textId="77777777" w:rsidR="00B66ADD" w:rsidRPr="007C2DEF" w:rsidRDefault="00B66ADD" w:rsidP="007C2DEF">
      <w:pPr>
        <w:pStyle w:val="Piedepgina"/>
      </w:pPr>
    </w:p>
  </w:endnote>
  <w:endnote w:type="continuationSeparator" w:id="0">
    <w:p w14:paraId="1EB22307" w14:textId="77777777" w:rsidR="00B66ADD" w:rsidRPr="007C2DEF" w:rsidRDefault="00B66AD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9229" w14:textId="2DAE3108" w:rsidR="0058239D" w:rsidRPr="0058239D" w:rsidRDefault="0058239D" w:rsidP="0058239D">
    <w:pPr>
      <w:pStyle w:val="Piedepgina"/>
      <w:tabs>
        <w:tab w:val="right" w:pos="9638"/>
      </w:tabs>
    </w:pPr>
    <w:r w:rsidRPr="0058239D">
      <w:rPr>
        <w:b/>
        <w:sz w:val="18"/>
      </w:rPr>
      <w:fldChar w:fldCharType="begin"/>
    </w:r>
    <w:r w:rsidRPr="0058239D">
      <w:rPr>
        <w:b/>
        <w:sz w:val="18"/>
      </w:rPr>
      <w:instrText xml:space="preserve"> PAGE  \* MERGEFORMAT </w:instrText>
    </w:r>
    <w:r w:rsidRPr="0058239D">
      <w:rPr>
        <w:b/>
        <w:sz w:val="18"/>
      </w:rPr>
      <w:fldChar w:fldCharType="separate"/>
    </w:r>
    <w:r w:rsidRPr="0058239D">
      <w:rPr>
        <w:b/>
        <w:noProof/>
        <w:sz w:val="18"/>
      </w:rPr>
      <w:t>2</w:t>
    </w:r>
    <w:r w:rsidRPr="0058239D">
      <w:rPr>
        <w:b/>
        <w:sz w:val="18"/>
      </w:rPr>
      <w:fldChar w:fldCharType="end"/>
    </w:r>
    <w:r>
      <w:rPr>
        <w:b/>
        <w:sz w:val="18"/>
      </w:rPr>
      <w:tab/>
    </w:r>
    <w:r>
      <w:t>GE.23-20259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F55B" w14:textId="22CFFB68" w:rsidR="0058239D" w:rsidRPr="0058239D" w:rsidRDefault="0058239D" w:rsidP="0058239D">
    <w:pPr>
      <w:pStyle w:val="Piedepgina"/>
      <w:tabs>
        <w:tab w:val="right" w:pos="9638"/>
      </w:tabs>
      <w:rPr>
        <w:b/>
        <w:sz w:val="18"/>
      </w:rPr>
    </w:pPr>
    <w:r>
      <w:t>GE.23-20259</w:t>
    </w:r>
    <w:r>
      <w:tab/>
    </w:r>
    <w:r w:rsidRPr="0058239D">
      <w:rPr>
        <w:b/>
        <w:sz w:val="18"/>
      </w:rPr>
      <w:fldChar w:fldCharType="begin"/>
    </w:r>
    <w:r w:rsidRPr="0058239D">
      <w:rPr>
        <w:b/>
        <w:sz w:val="18"/>
      </w:rPr>
      <w:instrText xml:space="preserve"> PAGE  \* MERGEFORMAT </w:instrText>
    </w:r>
    <w:r w:rsidRPr="0058239D">
      <w:rPr>
        <w:b/>
        <w:sz w:val="18"/>
      </w:rPr>
      <w:fldChar w:fldCharType="separate"/>
    </w:r>
    <w:r w:rsidRPr="0058239D">
      <w:rPr>
        <w:b/>
        <w:noProof/>
        <w:sz w:val="18"/>
      </w:rPr>
      <w:t>3</w:t>
    </w:r>
    <w:r w:rsidRPr="005823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A183E" w14:textId="4C7F76B3" w:rsidR="007E16A7" w:rsidRPr="0058239D" w:rsidRDefault="0058239D" w:rsidP="0058239D">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36625DDB" wp14:editId="6595B7E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w:t>
    </w:r>
    <w:proofErr w:type="gramStart"/>
    <w:r>
      <w:rPr>
        <w:sz w:val="20"/>
      </w:rPr>
      <w:t>20259  (</w:t>
    </w:r>
    <w:proofErr w:type="gramEnd"/>
    <w:r>
      <w:rPr>
        <w:sz w:val="20"/>
      </w:rPr>
      <w:t>S)</w:t>
    </w:r>
    <w:r>
      <w:rPr>
        <w:noProof/>
        <w:sz w:val="20"/>
      </w:rPr>
      <w:drawing>
        <wp:anchor distT="0" distB="0" distL="114300" distR="114300" simplePos="0" relativeHeight="251658752" behindDoc="0" locked="0" layoutInCell="1" allowOverlap="1" wp14:anchorId="4F2492CA" wp14:editId="4D290045">
          <wp:simplePos x="0" y="0"/>
          <wp:positionH relativeFrom="margin">
            <wp:posOffset>5489575</wp:posOffset>
          </wp:positionH>
          <wp:positionV relativeFrom="margin">
            <wp:posOffset>8891905</wp:posOffset>
          </wp:positionV>
          <wp:extent cx="561975" cy="561975"/>
          <wp:effectExtent l="0" t="0" r="9525" b="9525"/>
          <wp:wrapNone/>
          <wp:docPr id="1034188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69C">
      <w:rPr>
        <w:sz w:val="20"/>
      </w:rPr>
      <w:t xml:space="preserve">    021123    </w:t>
    </w:r>
    <w:r w:rsidR="00040DE0">
      <w:rPr>
        <w:sz w:val="20"/>
      </w:rPr>
      <w:t>15</w:t>
    </w:r>
    <w:r w:rsidR="0064469C">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B643F" w14:textId="77777777" w:rsidR="00B66ADD" w:rsidRPr="001075E9" w:rsidRDefault="00B66ADD" w:rsidP="001075E9">
      <w:pPr>
        <w:tabs>
          <w:tab w:val="right" w:pos="2155"/>
        </w:tabs>
        <w:spacing w:after="80" w:line="240" w:lineRule="auto"/>
        <w:ind w:left="680"/>
        <w:rPr>
          <w:u w:val="single"/>
        </w:rPr>
      </w:pPr>
      <w:r>
        <w:rPr>
          <w:u w:val="single"/>
        </w:rPr>
        <w:tab/>
      </w:r>
    </w:p>
  </w:footnote>
  <w:footnote w:type="continuationSeparator" w:id="0">
    <w:p w14:paraId="3B63AA54" w14:textId="77777777" w:rsidR="00B66ADD" w:rsidRDefault="00B66ADD" w:rsidP="007C2DEF">
      <w:pPr>
        <w:tabs>
          <w:tab w:val="right" w:pos="2155"/>
        </w:tabs>
        <w:spacing w:after="80" w:line="240" w:lineRule="auto"/>
        <w:ind w:left="680"/>
        <w:rPr>
          <w:u w:val="single"/>
        </w:rPr>
      </w:pPr>
      <w:r>
        <w:rPr>
          <w:u w:val="single"/>
        </w:rPr>
        <w:tab/>
      </w:r>
    </w:p>
  </w:footnote>
  <w:footnote w:id="1">
    <w:p w14:paraId="7928996F" w14:textId="2F352306" w:rsidR="00594964" w:rsidRPr="00594964" w:rsidRDefault="00594964">
      <w:pPr>
        <w:pStyle w:val="Textonotapie"/>
        <w:rPr>
          <w:sz w:val="20"/>
        </w:rPr>
      </w:pPr>
      <w:r>
        <w:tab/>
      </w:r>
      <w:r w:rsidRPr="00594964">
        <w:rPr>
          <w:rStyle w:val="Refdenotaalpie"/>
          <w:sz w:val="20"/>
          <w:vertAlign w:val="baseline"/>
        </w:rPr>
        <w:t>*</w:t>
      </w:r>
      <w:r w:rsidRPr="00594964">
        <w:rPr>
          <w:rStyle w:val="Refdenotaalpie"/>
          <w:vertAlign w:val="baseline"/>
        </w:rPr>
        <w:tab/>
      </w:r>
      <w:r w:rsidRPr="002A3487">
        <w:t>La versión original del presente documento no fue objeto de revisión editorial oficial</w:t>
      </w:r>
      <w:r w:rsidR="00587A18">
        <w:tab/>
      </w:r>
    </w:p>
  </w:footnote>
  <w:footnote w:id="2">
    <w:p w14:paraId="4B7AB8BC" w14:textId="4A6069F4" w:rsidR="00587A18" w:rsidRDefault="00587A18" w:rsidP="00587A18">
      <w:pPr>
        <w:pStyle w:val="Textonotapie"/>
        <w:widowControl w:val="0"/>
        <w:tabs>
          <w:tab w:val="clear" w:pos="1021"/>
          <w:tab w:val="right" w:pos="1020"/>
        </w:tabs>
        <w:suppressAutoHyphens/>
      </w:pPr>
      <w:r>
        <w:tab/>
      </w:r>
      <w:r>
        <w:rPr>
          <w:rStyle w:val="Refdenotaalpie"/>
        </w:rPr>
        <w:footnoteRef/>
      </w:r>
      <w:r>
        <w:tab/>
      </w:r>
      <w:r w:rsidR="005D2F74">
        <w:t>Instalación catalogada de protección del medio ambiente.</w:t>
      </w:r>
    </w:p>
  </w:footnote>
  <w:footnote w:id="3">
    <w:p w14:paraId="7AADAE24" w14:textId="77777777" w:rsidR="00594964" w:rsidRPr="002A3487" w:rsidRDefault="00594964" w:rsidP="00594964">
      <w:pPr>
        <w:pStyle w:val="Textonotapie"/>
      </w:pPr>
      <w:r w:rsidRPr="002A3487">
        <w:tab/>
      </w:r>
      <w:r w:rsidRPr="002A3487">
        <w:rPr>
          <w:rStyle w:val="Refdenotaalpie"/>
        </w:rPr>
        <w:footnoteRef/>
      </w:r>
      <w:r w:rsidRPr="002A3487">
        <w:tab/>
      </w:r>
      <w:r w:rsidRPr="00B17803">
        <w:rPr>
          <w:i/>
          <w:iCs/>
        </w:rPr>
        <w:t>Fuente:</w:t>
      </w:r>
      <w:r w:rsidRPr="002A3487">
        <w:t xml:space="preserve"> Respuestas del Senegal a la CAU.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6B840" w14:textId="27E538EE" w:rsidR="0058239D" w:rsidRPr="0058239D" w:rsidRDefault="007421B1">
    <w:pPr>
      <w:pStyle w:val="Encabezado"/>
    </w:pPr>
    <w:r>
      <w:fldChar w:fldCharType="begin"/>
    </w:r>
    <w:r>
      <w:instrText xml:space="preserve"> TITLE  \* MERGEFORMAT </w:instrText>
    </w:r>
    <w:r>
      <w:fldChar w:fldCharType="separate"/>
    </w:r>
    <w:r>
      <w:t>CRC/C/SEN/</w:t>
    </w:r>
    <w:proofErr w:type="spellStart"/>
    <w:r>
      <w:t>RQ</w:t>
    </w:r>
    <w:proofErr w:type="spellEnd"/>
    <w:r>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88893" w14:textId="01E6C713" w:rsidR="0058239D" w:rsidRPr="0058239D" w:rsidRDefault="007421B1" w:rsidP="0058239D">
    <w:pPr>
      <w:pStyle w:val="Encabezado"/>
      <w:jc w:val="right"/>
    </w:pPr>
    <w:r>
      <w:fldChar w:fldCharType="begin"/>
    </w:r>
    <w:r>
      <w:instrText xml:space="preserve"> TITLE  \* MERGEFORMAT </w:instrText>
    </w:r>
    <w:r>
      <w:fldChar w:fldCharType="separate"/>
    </w:r>
    <w:r>
      <w:t>CRC/C/SEN/</w:t>
    </w:r>
    <w:proofErr w:type="spellStart"/>
    <w:r>
      <w:t>RQ</w:t>
    </w:r>
    <w:proofErr w:type="spellEnd"/>
    <w:r>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9646830">
    <w:abstractNumId w:val="16"/>
  </w:num>
  <w:num w:numId="2" w16cid:durableId="2046174420">
    <w:abstractNumId w:val="15"/>
  </w:num>
  <w:num w:numId="3" w16cid:durableId="1584492611">
    <w:abstractNumId w:val="13"/>
  </w:num>
  <w:num w:numId="4" w16cid:durableId="430514638">
    <w:abstractNumId w:val="14"/>
  </w:num>
  <w:num w:numId="5" w16cid:durableId="752434663">
    <w:abstractNumId w:val="11"/>
  </w:num>
  <w:num w:numId="6" w16cid:durableId="1917206451">
    <w:abstractNumId w:val="10"/>
  </w:num>
  <w:num w:numId="7" w16cid:durableId="1492452019">
    <w:abstractNumId w:val="12"/>
  </w:num>
  <w:num w:numId="8" w16cid:durableId="803930136">
    <w:abstractNumId w:val="9"/>
  </w:num>
  <w:num w:numId="9" w16cid:durableId="1383942095">
    <w:abstractNumId w:val="7"/>
  </w:num>
  <w:num w:numId="10" w16cid:durableId="967049762">
    <w:abstractNumId w:val="6"/>
  </w:num>
  <w:num w:numId="11" w16cid:durableId="2021619600">
    <w:abstractNumId w:val="5"/>
  </w:num>
  <w:num w:numId="12" w16cid:durableId="1848203111">
    <w:abstractNumId w:val="4"/>
  </w:num>
  <w:num w:numId="13" w16cid:durableId="1959750746">
    <w:abstractNumId w:val="8"/>
  </w:num>
  <w:num w:numId="14" w16cid:durableId="2071422546">
    <w:abstractNumId w:val="3"/>
  </w:num>
  <w:num w:numId="15" w16cid:durableId="1593586875">
    <w:abstractNumId w:val="2"/>
  </w:num>
  <w:num w:numId="16" w16cid:durableId="639305009">
    <w:abstractNumId w:val="1"/>
  </w:num>
  <w:num w:numId="17" w16cid:durableId="203438353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DD"/>
    <w:rsid w:val="00002131"/>
    <w:rsid w:val="00023B74"/>
    <w:rsid w:val="00033EE1"/>
    <w:rsid w:val="00040B45"/>
    <w:rsid w:val="00040DE0"/>
    <w:rsid w:val="00052BFC"/>
    <w:rsid w:val="000A7BEC"/>
    <w:rsid w:val="000B57E7"/>
    <w:rsid w:val="000F09DF"/>
    <w:rsid w:val="000F61B2"/>
    <w:rsid w:val="001075E9"/>
    <w:rsid w:val="00121E8D"/>
    <w:rsid w:val="001256EA"/>
    <w:rsid w:val="001418DC"/>
    <w:rsid w:val="00161852"/>
    <w:rsid w:val="00180183"/>
    <w:rsid w:val="0018649F"/>
    <w:rsid w:val="00196389"/>
    <w:rsid w:val="00196B26"/>
    <w:rsid w:val="001B269E"/>
    <w:rsid w:val="001B5FFA"/>
    <w:rsid w:val="001C7A89"/>
    <w:rsid w:val="001D1565"/>
    <w:rsid w:val="001D27B4"/>
    <w:rsid w:val="001F02DD"/>
    <w:rsid w:val="00220F72"/>
    <w:rsid w:val="00240004"/>
    <w:rsid w:val="00260424"/>
    <w:rsid w:val="002931F6"/>
    <w:rsid w:val="002A2EFC"/>
    <w:rsid w:val="002C0E18"/>
    <w:rsid w:val="002C502B"/>
    <w:rsid w:val="002D5AAC"/>
    <w:rsid w:val="002E17EE"/>
    <w:rsid w:val="00301299"/>
    <w:rsid w:val="00315555"/>
    <w:rsid w:val="00322004"/>
    <w:rsid w:val="003402C2"/>
    <w:rsid w:val="00381C24"/>
    <w:rsid w:val="003958D0"/>
    <w:rsid w:val="003B00E5"/>
    <w:rsid w:val="003F3C39"/>
    <w:rsid w:val="003F4692"/>
    <w:rsid w:val="004043B6"/>
    <w:rsid w:val="00414A16"/>
    <w:rsid w:val="00427F10"/>
    <w:rsid w:val="00454E07"/>
    <w:rsid w:val="004B4ED6"/>
    <w:rsid w:val="004D45DB"/>
    <w:rsid w:val="004E6EFB"/>
    <w:rsid w:val="0050108D"/>
    <w:rsid w:val="0053020B"/>
    <w:rsid w:val="005336A7"/>
    <w:rsid w:val="00536DF4"/>
    <w:rsid w:val="00572E19"/>
    <w:rsid w:val="0058239D"/>
    <w:rsid w:val="00587A18"/>
    <w:rsid w:val="00592CB4"/>
    <w:rsid w:val="00594964"/>
    <w:rsid w:val="005A182D"/>
    <w:rsid w:val="005C43E4"/>
    <w:rsid w:val="005D2F74"/>
    <w:rsid w:val="005D7179"/>
    <w:rsid w:val="005F0B42"/>
    <w:rsid w:val="005F219D"/>
    <w:rsid w:val="005F2AD1"/>
    <w:rsid w:val="0061406C"/>
    <w:rsid w:val="0064469C"/>
    <w:rsid w:val="006B3A76"/>
    <w:rsid w:val="006C14FA"/>
    <w:rsid w:val="006D11B5"/>
    <w:rsid w:val="006F35EE"/>
    <w:rsid w:val="006F7B0F"/>
    <w:rsid w:val="007021FF"/>
    <w:rsid w:val="00716B82"/>
    <w:rsid w:val="007421B1"/>
    <w:rsid w:val="00757357"/>
    <w:rsid w:val="00762CB9"/>
    <w:rsid w:val="007A059A"/>
    <w:rsid w:val="007C2DEF"/>
    <w:rsid w:val="007D0A1F"/>
    <w:rsid w:val="007D431B"/>
    <w:rsid w:val="007D5C0D"/>
    <w:rsid w:val="007E16A7"/>
    <w:rsid w:val="007F3812"/>
    <w:rsid w:val="007F4281"/>
    <w:rsid w:val="008136D8"/>
    <w:rsid w:val="00825ED6"/>
    <w:rsid w:val="00834B71"/>
    <w:rsid w:val="0086445C"/>
    <w:rsid w:val="00867322"/>
    <w:rsid w:val="008675EF"/>
    <w:rsid w:val="008A08D7"/>
    <w:rsid w:val="008A3EA3"/>
    <w:rsid w:val="008C2B1A"/>
    <w:rsid w:val="008E1429"/>
    <w:rsid w:val="00906890"/>
    <w:rsid w:val="00917750"/>
    <w:rsid w:val="00945724"/>
    <w:rsid w:val="00951972"/>
    <w:rsid w:val="009B7706"/>
    <w:rsid w:val="009C646E"/>
    <w:rsid w:val="009C7505"/>
    <w:rsid w:val="009D6038"/>
    <w:rsid w:val="009E1414"/>
    <w:rsid w:val="00A43957"/>
    <w:rsid w:val="00A5723C"/>
    <w:rsid w:val="00A85BD2"/>
    <w:rsid w:val="00A917B3"/>
    <w:rsid w:val="00A9316D"/>
    <w:rsid w:val="00A97C80"/>
    <w:rsid w:val="00AB4B51"/>
    <w:rsid w:val="00AD1F4A"/>
    <w:rsid w:val="00B10CC7"/>
    <w:rsid w:val="00B12684"/>
    <w:rsid w:val="00B13A01"/>
    <w:rsid w:val="00B154BA"/>
    <w:rsid w:val="00B17803"/>
    <w:rsid w:val="00B400C6"/>
    <w:rsid w:val="00B62458"/>
    <w:rsid w:val="00B66ADD"/>
    <w:rsid w:val="00B8687E"/>
    <w:rsid w:val="00BC029C"/>
    <w:rsid w:val="00BC6DD7"/>
    <w:rsid w:val="00BD33EE"/>
    <w:rsid w:val="00C60F0C"/>
    <w:rsid w:val="00C67843"/>
    <w:rsid w:val="00C805C9"/>
    <w:rsid w:val="00CA0BC9"/>
    <w:rsid w:val="00CA1679"/>
    <w:rsid w:val="00CA3E73"/>
    <w:rsid w:val="00CE33A1"/>
    <w:rsid w:val="00D15EAE"/>
    <w:rsid w:val="00D16B18"/>
    <w:rsid w:val="00D318C7"/>
    <w:rsid w:val="00D33D63"/>
    <w:rsid w:val="00D83653"/>
    <w:rsid w:val="00D90138"/>
    <w:rsid w:val="00DD299D"/>
    <w:rsid w:val="00DF63E3"/>
    <w:rsid w:val="00E23796"/>
    <w:rsid w:val="00E23A24"/>
    <w:rsid w:val="00E2678F"/>
    <w:rsid w:val="00E73F76"/>
    <w:rsid w:val="00EC6686"/>
    <w:rsid w:val="00EF1360"/>
    <w:rsid w:val="00EF3220"/>
    <w:rsid w:val="00F23FB6"/>
    <w:rsid w:val="00F6388A"/>
    <w:rsid w:val="00F65F7A"/>
    <w:rsid w:val="00F80811"/>
    <w:rsid w:val="00F92830"/>
    <w:rsid w:val="00F93B30"/>
    <w:rsid w:val="00F94155"/>
    <w:rsid w:val="00F96C02"/>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5CACA"/>
  <w15:docId w15:val="{9EC37F31-CC01-4456-8EA2-4FD7149A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594964"/>
    <w:rPr>
      <w:rFonts w:cs="Arial"/>
      <w:bCs/>
      <w:iCs/>
      <w:szCs w:val="28"/>
      <w:lang w:val="es-ES" w:eastAsia="es-ES"/>
    </w:rPr>
  </w:style>
  <w:style w:type="character" w:customStyle="1" w:styleId="Ttulo3Car">
    <w:name w:val="Título 3 Car"/>
    <w:basedOn w:val="Fuentedeprrafopredeter"/>
    <w:link w:val="Ttulo3"/>
    <w:semiHidden/>
    <w:rsid w:val="00594964"/>
    <w:rPr>
      <w:rFonts w:ascii="Arial" w:hAnsi="Arial" w:cs="Arial"/>
      <w:b/>
      <w:bCs/>
      <w:sz w:val="26"/>
      <w:szCs w:val="26"/>
      <w:lang w:val="es-ES" w:eastAsia="es-ES"/>
    </w:rPr>
  </w:style>
  <w:style w:type="character" w:customStyle="1" w:styleId="Ttulo4Car">
    <w:name w:val="Título 4 Car"/>
    <w:basedOn w:val="Fuentedeprrafopredeter"/>
    <w:link w:val="Ttulo4"/>
    <w:semiHidden/>
    <w:rsid w:val="00594964"/>
    <w:rPr>
      <w:b/>
      <w:bCs/>
      <w:sz w:val="28"/>
      <w:szCs w:val="28"/>
      <w:lang w:val="es-ES" w:eastAsia="es-ES"/>
    </w:rPr>
  </w:style>
  <w:style w:type="character" w:customStyle="1" w:styleId="Ttulo5Car">
    <w:name w:val="Título 5 Car"/>
    <w:basedOn w:val="Fuentedeprrafopredeter"/>
    <w:link w:val="Ttulo5"/>
    <w:semiHidden/>
    <w:rsid w:val="00594964"/>
    <w:rPr>
      <w:b/>
      <w:bCs/>
      <w:i/>
      <w:iCs/>
      <w:sz w:val="26"/>
      <w:szCs w:val="26"/>
      <w:lang w:val="es-ES" w:eastAsia="es-ES"/>
    </w:rPr>
  </w:style>
  <w:style w:type="character" w:customStyle="1" w:styleId="Ttulo6Car">
    <w:name w:val="Título 6 Car"/>
    <w:basedOn w:val="Fuentedeprrafopredeter"/>
    <w:link w:val="Ttulo6"/>
    <w:semiHidden/>
    <w:rsid w:val="00594964"/>
    <w:rPr>
      <w:b/>
      <w:bCs/>
      <w:sz w:val="22"/>
      <w:szCs w:val="22"/>
      <w:lang w:val="es-ES" w:eastAsia="es-ES"/>
    </w:rPr>
  </w:style>
  <w:style w:type="character" w:customStyle="1" w:styleId="Ttulo7Car">
    <w:name w:val="Título 7 Car"/>
    <w:basedOn w:val="Fuentedeprrafopredeter"/>
    <w:link w:val="Ttulo7"/>
    <w:semiHidden/>
    <w:rsid w:val="00594964"/>
    <w:rPr>
      <w:sz w:val="24"/>
      <w:szCs w:val="24"/>
      <w:lang w:val="es-ES" w:eastAsia="es-ES"/>
    </w:rPr>
  </w:style>
  <w:style w:type="character" w:customStyle="1" w:styleId="Ttulo8Car">
    <w:name w:val="Título 8 Car"/>
    <w:basedOn w:val="Fuentedeprrafopredeter"/>
    <w:link w:val="Ttulo8"/>
    <w:semiHidden/>
    <w:rsid w:val="00594964"/>
    <w:rPr>
      <w:i/>
      <w:iCs/>
      <w:sz w:val="24"/>
      <w:szCs w:val="24"/>
      <w:lang w:val="es-ES" w:eastAsia="es-ES"/>
    </w:rPr>
  </w:style>
  <w:style w:type="character" w:customStyle="1" w:styleId="Ttulo9Car">
    <w:name w:val="Título 9 Car"/>
    <w:basedOn w:val="Fuentedeprrafopredeter"/>
    <w:link w:val="Ttulo9"/>
    <w:semiHidden/>
    <w:rsid w:val="00594964"/>
    <w:rPr>
      <w:rFonts w:ascii="Arial" w:hAnsi="Arial" w:cs="Arial"/>
      <w:sz w:val="22"/>
      <w:szCs w:val="22"/>
      <w:lang w:val="es-ES" w:eastAsia="es-ES"/>
    </w:rPr>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 List,References"/>
    <w:basedOn w:val="Normal"/>
    <w:link w:val="PrrafodelistaCar"/>
    <w:uiPriority w:val="1"/>
    <w:qFormat/>
    <w:rsid w:val="00594964"/>
    <w:pPr>
      <w:spacing w:line="240" w:lineRule="auto"/>
      <w:ind w:left="720"/>
      <w:contextualSpacing/>
    </w:pPr>
    <w:rPr>
      <w:rFonts w:asciiTheme="minorHAnsi" w:eastAsiaTheme="minorHAnsi" w:hAnsiTheme="minorHAnsi" w:cstheme="minorBidi"/>
      <w:kern w:val="2"/>
      <w:sz w:val="24"/>
      <w:szCs w:val="24"/>
      <w:lang w:val="fr-SN" w:eastAsia="en-US"/>
      <w14:ligatures w14:val="standardContextual"/>
    </w:r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 List Car"/>
    <w:basedOn w:val="Fuentedeprrafopredeter"/>
    <w:link w:val="Prrafodelista"/>
    <w:uiPriority w:val="1"/>
    <w:qFormat/>
    <w:locked/>
    <w:rsid w:val="00594964"/>
    <w:rPr>
      <w:rFonts w:asciiTheme="minorHAnsi" w:eastAsiaTheme="minorHAnsi" w:hAnsiTheme="minorHAnsi" w:cstheme="minorBidi"/>
      <w:kern w:val="2"/>
      <w:sz w:val="24"/>
      <w:szCs w:val="24"/>
      <w:lang w:val="fr-SN" w:eastAsia="en-US"/>
      <w14:ligatures w14:val="standardContextual"/>
    </w:rPr>
  </w:style>
  <w:style w:type="table" w:customStyle="1" w:styleId="TableGrid2">
    <w:name w:val="Table Grid2"/>
    <w:basedOn w:val="Tablanormal"/>
    <w:next w:val="Tablaconcuadrcula"/>
    <w:uiPriority w:val="39"/>
    <w:rsid w:val="00594964"/>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anormal"/>
    <w:next w:val="Tablaconcuadrcula"/>
    <w:uiPriority w:val="39"/>
    <w:rsid w:val="00594964"/>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anormal"/>
    <w:next w:val="Tablaconcuadrcula"/>
    <w:uiPriority w:val="39"/>
    <w:rsid w:val="00594964"/>
    <w:pPr>
      <w:widowControl w:val="0"/>
      <w:autoSpaceDE w:val="0"/>
      <w:autoSpaceDN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anormal"/>
    <w:next w:val="Tablaconcuadrcula"/>
    <w:uiPriority w:val="39"/>
    <w:rsid w:val="00594964"/>
    <w:pPr>
      <w:widowControl w:val="0"/>
      <w:autoSpaceDE w:val="0"/>
      <w:autoSpaceDN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anormal"/>
    <w:next w:val="Tablaconcuadrcula"/>
    <w:uiPriority w:val="39"/>
    <w:rsid w:val="00594964"/>
    <w:pPr>
      <w:widowControl w:val="0"/>
      <w:autoSpaceDE w:val="0"/>
      <w:autoSpaceDN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anormal"/>
    <w:next w:val="Tablaconcuadrcula"/>
    <w:uiPriority w:val="39"/>
    <w:rsid w:val="00594964"/>
    <w:pPr>
      <w:widowControl w:val="0"/>
      <w:autoSpaceDE w:val="0"/>
      <w:autoSpaceDN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anormal"/>
    <w:next w:val="Tablaconcuadrcula"/>
    <w:uiPriority w:val="39"/>
    <w:rsid w:val="00594964"/>
    <w:pPr>
      <w:widowControl w:val="0"/>
      <w:autoSpaceDE w:val="0"/>
      <w:autoSpaceDN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594964"/>
    <w:pPr>
      <w:widowControl w:val="0"/>
      <w:autoSpaceDE w:val="0"/>
      <w:autoSpaceDN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594964"/>
    <w:rPr>
      <w:rFonts w:eastAsiaTheme="minorHAnsi"/>
      <w:lang w:val="fr-CH" w:eastAsia="en-US"/>
    </w:rPr>
  </w:style>
  <w:style w:type="character" w:styleId="Mencinsinresolver">
    <w:name w:val="Unresolved Mention"/>
    <w:basedOn w:val="Fuentedeprrafopredeter"/>
    <w:uiPriority w:val="99"/>
    <w:semiHidden/>
    <w:unhideWhenUsed/>
    <w:rsid w:val="00594964"/>
    <w:rPr>
      <w:color w:val="605E5C"/>
      <w:shd w:val="clear" w:color="auto" w:fill="E1DFDD"/>
    </w:rPr>
  </w:style>
  <w:style w:type="character" w:styleId="Refdecomentario">
    <w:name w:val="annotation reference"/>
    <w:basedOn w:val="Fuentedeprrafopredeter"/>
    <w:uiPriority w:val="99"/>
    <w:semiHidden/>
    <w:unhideWhenUsed/>
    <w:rsid w:val="00594964"/>
    <w:rPr>
      <w:sz w:val="16"/>
      <w:szCs w:val="16"/>
    </w:rPr>
  </w:style>
  <w:style w:type="paragraph" w:styleId="Textocomentario">
    <w:name w:val="annotation text"/>
    <w:basedOn w:val="Normal"/>
    <w:link w:val="TextocomentarioCar"/>
    <w:uiPriority w:val="99"/>
    <w:semiHidden/>
    <w:unhideWhenUsed/>
    <w:rsid w:val="00594964"/>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594964"/>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594964"/>
    <w:rPr>
      <w:b/>
      <w:bCs/>
    </w:rPr>
  </w:style>
  <w:style w:type="character" w:customStyle="1" w:styleId="AsuntodelcomentarioCar">
    <w:name w:val="Asunto del comentario Car"/>
    <w:basedOn w:val="TextocomentarioCar"/>
    <w:link w:val="Asuntodelcomentario"/>
    <w:uiPriority w:val="99"/>
    <w:semiHidden/>
    <w:rsid w:val="00594964"/>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CRC/C/SEN/Q/6-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6BE5D-1909-432C-BB30-1F91AF21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25</Pages>
  <Words>10458</Words>
  <Characters>50382</Characters>
  <Application>Microsoft Office Word</Application>
  <DocSecurity>0</DocSecurity>
  <Lines>1739</Lines>
  <Paragraphs>1197</Paragraphs>
  <ScaleCrop>false</ScaleCrop>
  <HeadingPairs>
    <vt:vector size="2" baseType="variant">
      <vt:variant>
        <vt:lpstr>Título</vt:lpstr>
      </vt:variant>
      <vt:variant>
        <vt:i4>1</vt:i4>
      </vt:variant>
    </vt:vector>
  </HeadingPairs>
  <TitlesOfParts>
    <vt:vector size="1" baseType="lpstr">
      <vt:lpstr>CRC/C/SEN/RQ/6-7</vt:lpstr>
    </vt:vector>
  </TitlesOfParts>
  <Company/>
  <LinksUpToDate>false</LinksUpToDate>
  <CharactersWithSpaces>59996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CRC/C/SEN/RQ/6-7</dc:title>
  <dc:subject/>
  <dc:creator>Romina Valeria MERINO MAC-KAY</dc:creator>
  <cp:keywords/>
  <cp:lastModifiedBy>Romina Merino Mac-Kay</cp:lastModifiedBy>
  <cp:revision>3</cp:revision>
  <cp:lastPrinted>2023-12-15T16:43:00Z</cp:lastPrinted>
  <dcterms:created xsi:type="dcterms:W3CDTF">2023-12-15T16:43:00Z</dcterms:created>
  <dcterms:modified xsi:type="dcterms:W3CDTF">2023-12-15T16:43:00Z</dcterms:modified>
</cp:coreProperties>
</file>