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731DE7">
              <w:rPr>
                <w:rFonts w:hint="eastAsia"/>
                <w:sz w:val="20"/>
              </w:rPr>
              <w:t>/URY/CO/3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881E65">
            <w:pPr>
              <w:spacing w:line="240" w:lineRule="atLeast"/>
              <w:rPr>
                <w:rFonts w:hint="eastAsia"/>
                <w:sz w:val="20"/>
              </w:rPr>
            </w:pPr>
            <w:r>
              <w:rPr>
                <w:rFonts w:hint="eastAsia"/>
                <w:sz w:val="20"/>
              </w:rPr>
              <w:t xml:space="preserve">10 </w:t>
            </w:r>
            <w:r w:rsidRPr="00881E65">
              <w:rPr>
                <w:sz w:val="20"/>
              </w:rPr>
              <w:t>June</w:t>
            </w:r>
            <w:r w:rsidR="00D83B4B">
              <w:rPr>
                <w:sz w:val="20"/>
              </w:rPr>
              <w:t xml:space="preserve"> 20</w:t>
            </w:r>
            <w:r w:rsidR="00607774">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 xml:space="preserve">Original: </w:t>
            </w:r>
            <w:r w:rsidR="00881E65" w:rsidRPr="00881E65">
              <w:rPr>
                <w:sz w:val="20"/>
              </w:rPr>
              <w:t>Spanish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hint="eastAsia"/>
        </w:rPr>
      </w:pPr>
    </w:p>
    <w:p w:rsidR="00A76D67" w:rsidRPr="00731DE7" w:rsidRDefault="008D6116" w:rsidP="00731DE7">
      <w:pPr>
        <w:pStyle w:val="HChGC"/>
        <w:rPr>
          <w:rFonts w:hint="eastAsia"/>
          <w:lang w:val="fr-CH"/>
        </w:rPr>
      </w:pPr>
      <w:r>
        <w:rPr>
          <w:rFonts w:hint="eastAsia"/>
          <w:lang w:val="fr-CH"/>
        </w:rPr>
        <w:tab/>
      </w:r>
      <w:r>
        <w:rPr>
          <w:rFonts w:hint="eastAsia"/>
          <w:lang w:val="fr-CH"/>
        </w:rPr>
        <w:tab/>
      </w:r>
      <w:r w:rsidR="00A76D67" w:rsidRPr="00731DE7">
        <w:rPr>
          <w:rFonts w:hint="eastAsia"/>
        </w:rPr>
        <w:t>关于乌拉圭第三次定期报告的结论性意见</w:t>
      </w:r>
      <w:r w:rsidR="004A055B" w:rsidRPr="00F47A0B">
        <w:rPr>
          <w:rStyle w:val="FootnoteReference"/>
          <w:position w:val="2"/>
          <w:sz w:val="28"/>
          <w:szCs w:val="28"/>
          <w:vertAlign w:val="baseline"/>
        </w:rPr>
        <w:footnoteReference w:customMarkFollows="1" w:id="1"/>
        <w:t>*</w:t>
      </w:r>
      <w:r w:rsidR="004A055B">
        <w:rPr>
          <w:rFonts w:hint="eastAsia"/>
        </w:rPr>
        <w:t xml:space="preserve"> </w:t>
      </w:r>
    </w:p>
    <w:p w:rsidR="00A76D67" w:rsidRPr="00731DE7" w:rsidRDefault="00A76D67" w:rsidP="00731DE7">
      <w:pPr>
        <w:pStyle w:val="SingleTxtGC"/>
        <w:rPr>
          <w:rFonts w:hint="eastAsia"/>
        </w:rPr>
      </w:pPr>
      <w:r w:rsidRPr="00731DE7">
        <w:rPr>
          <w:rFonts w:hint="eastAsia"/>
        </w:rPr>
        <w:t>1.</w:t>
      </w:r>
      <w:r w:rsidRPr="00731DE7">
        <w:rPr>
          <w:rFonts w:hint="eastAsia"/>
        </w:rPr>
        <w:tab/>
        <w:t>2014</w:t>
      </w:r>
      <w:r w:rsidRPr="00731DE7">
        <w:rPr>
          <w:rFonts w:hint="eastAsia"/>
        </w:rPr>
        <w:t>年</w:t>
      </w:r>
      <w:r w:rsidRPr="00731DE7">
        <w:rPr>
          <w:rFonts w:hint="eastAsia"/>
        </w:rPr>
        <w:t>4</w:t>
      </w:r>
      <w:r w:rsidRPr="00731DE7">
        <w:rPr>
          <w:rFonts w:hint="eastAsia"/>
        </w:rPr>
        <w:t>月</w:t>
      </w:r>
      <w:r w:rsidRPr="00731DE7">
        <w:rPr>
          <w:rFonts w:hint="eastAsia"/>
        </w:rPr>
        <w:t>29</w:t>
      </w:r>
      <w:r w:rsidRPr="00731DE7">
        <w:rPr>
          <w:rFonts w:hint="eastAsia"/>
        </w:rPr>
        <w:t>日和</w:t>
      </w:r>
      <w:r w:rsidRPr="00731DE7">
        <w:rPr>
          <w:rFonts w:hint="eastAsia"/>
        </w:rPr>
        <w:t>30</w:t>
      </w:r>
      <w:r w:rsidRPr="00731DE7">
        <w:rPr>
          <w:rFonts w:hint="eastAsia"/>
        </w:rPr>
        <w:t>日，禁止酷刑委员会举行第</w:t>
      </w:r>
      <w:r w:rsidRPr="00731DE7">
        <w:rPr>
          <w:rFonts w:hint="eastAsia"/>
        </w:rPr>
        <w:t>1212</w:t>
      </w:r>
      <w:r w:rsidRPr="00731DE7">
        <w:rPr>
          <w:rFonts w:hint="eastAsia"/>
        </w:rPr>
        <w:t>次和第</w:t>
      </w:r>
      <w:r w:rsidRPr="00731DE7">
        <w:rPr>
          <w:rFonts w:hint="eastAsia"/>
        </w:rPr>
        <w:t>1215</w:t>
      </w:r>
      <w:r w:rsidRPr="00731DE7">
        <w:rPr>
          <w:rFonts w:hint="eastAsia"/>
        </w:rPr>
        <w:t>次会议</w:t>
      </w:r>
      <w:r w:rsidR="00731DE7" w:rsidRPr="00731DE7">
        <w:rPr>
          <w:rFonts w:hint="eastAsia"/>
        </w:rPr>
        <w:t>(</w:t>
      </w:r>
      <w:r w:rsidRPr="00731DE7">
        <w:rPr>
          <w:rFonts w:hint="eastAsia"/>
        </w:rPr>
        <w:t>CAT/C/SR.1212</w:t>
      </w:r>
      <w:r w:rsidRPr="00731DE7">
        <w:rPr>
          <w:rFonts w:hint="eastAsia"/>
        </w:rPr>
        <w:t>和</w:t>
      </w:r>
      <w:r w:rsidRPr="00731DE7">
        <w:rPr>
          <w:rFonts w:hint="eastAsia"/>
        </w:rPr>
        <w:t>S.R.1215</w:t>
      </w:r>
      <w:r w:rsidR="00731DE7" w:rsidRPr="00731DE7">
        <w:rPr>
          <w:rFonts w:hint="eastAsia"/>
        </w:rPr>
        <w:t>)</w:t>
      </w:r>
      <w:r w:rsidRPr="00731DE7">
        <w:rPr>
          <w:rFonts w:hint="eastAsia"/>
        </w:rPr>
        <w:t>，审议了乌拉圭的第三次定期报告</w:t>
      </w:r>
      <w:r w:rsidR="00731DE7" w:rsidRPr="00731DE7">
        <w:rPr>
          <w:rFonts w:hint="eastAsia"/>
        </w:rPr>
        <w:t>(</w:t>
      </w:r>
      <w:r w:rsidRPr="00731DE7">
        <w:rPr>
          <w:rFonts w:hint="eastAsia"/>
        </w:rPr>
        <w:t>CAT/C/URY/3</w:t>
      </w:r>
      <w:r w:rsidR="00731DE7" w:rsidRPr="00731DE7">
        <w:rPr>
          <w:rFonts w:hint="eastAsia"/>
        </w:rPr>
        <w:t>)</w:t>
      </w:r>
      <w:r w:rsidRPr="00731DE7">
        <w:rPr>
          <w:rFonts w:hint="eastAsia"/>
        </w:rPr>
        <w:t>。</w:t>
      </w:r>
      <w:r w:rsidRPr="00731DE7">
        <w:rPr>
          <w:rFonts w:hint="eastAsia"/>
        </w:rPr>
        <w:t>2014</w:t>
      </w:r>
      <w:r w:rsidRPr="00731DE7">
        <w:rPr>
          <w:rFonts w:hint="eastAsia"/>
        </w:rPr>
        <w:t>年</w:t>
      </w:r>
      <w:r w:rsidRPr="00731DE7">
        <w:rPr>
          <w:rFonts w:hint="eastAsia"/>
        </w:rPr>
        <w:t>5</w:t>
      </w:r>
      <w:r w:rsidRPr="00731DE7">
        <w:rPr>
          <w:rFonts w:hint="eastAsia"/>
        </w:rPr>
        <w:t>月</w:t>
      </w:r>
      <w:r w:rsidRPr="00731DE7">
        <w:rPr>
          <w:rFonts w:hint="eastAsia"/>
        </w:rPr>
        <w:t>12</w:t>
      </w:r>
      <w:r w:rsidRPr="00731DE7">
        <w:rPr>
          <w:rFonts w:hint="eastAsia"/>
        </w:rPr>
        <w:t>日和</w:t>
      </w:r>
      <w:r w:rsidRPr="00731DE7">
        <w:rPr>
          <w:rFonts w:hint="eastAsia"/>
        </w:rPr>
        <w:t>20</w:t>
      </w:r>
      <w:r w:rsidRPr="00731DE7">
        <w:rPr>
          <w:rFonts w:hint="eastAsia"/>
        </w:rPr>
        <w:t>日，委员会在其第</w:t>
      </w:r>
      <w:r w:rsidRPr="00731DE7">
        <w:rPr>
          <w:rFonts w:hint="eastAsia"/>
        </w:rPr>
        <w:t>1231</w:t>
      </w:r>
      <w:r w:rsidRPr="00731DE7">
        <w:rPr>
          <w:rFonts w:hint="eastAsia"/>
        </w:rPr>
        <w:t>次和第</w:t>
      </w:r>
      <w:r w:rsidRPr="00731DE7">
        <w:rPr>
          <w:rFonts w:hint="eastAsia"/>
        </w:rPr>
        <w:t>1242</w:t>
      </w:r>
      <w:r w:rsidRPr="00731DE7">
        <w:rPr>
          <w:rFonts w:hint="eastAsia"/>
        </w:rPr>
        <w:t>次会议上</w:t>
      </w:r>
      <w:r w:rsidR="00731DE7" w:rsidRPr="00731DE7">
        <w:rPr>
          <w:rFonts w:hint="eastAsia"/>
        </w:rPr>
        <w:t>(</w:t>
      </w:r>
      <w:r w:rsidRPr="00731DE7">
        <w:rPr>
          <w:rFonts w:hint="eastAsia"/>
        </w:rPr>
        <w:t>CAT/C/SR.1231</w:t>
      </w:r>
      <w:r w:rsidRPr="00731DE7">
        <w:rPr>
          <w:rFonts w:hint="eastAsia"/>
        </w:rPr>
        <w:t>和</w:t>
      </w:r>
      <w:r w:rsidRPr="00731DE7">
        <w:rPr>
          <w:rFonts w:hint="eastAsia"/>
        </w:rPr>
        <w:t>SR.1242</w:t>
      </w:r>
      <w:r w:rsidR="00731DE7" w:rsidRPr="00731DE7">
        <w:rPr>
          <w:rFonts w:hint="eastAsia"/>
        </w:rPr>
        <w:t>)</w:t>
      </w:r>
      <w:r w:rsidRPr="00731DE7">
        <w:rPr>
          <w:rFonts w:hint="eastAsia"/>
        </w:rPr>
        <w:t>，通过了以下结论性意见。</w:t>
      </w:r>
    </w:p>
    <w:p w:rsidR="00A76D67" w:rsidRPr="00731DE7" w:rsidRDefault="00A76D67" w:rsidP="00731DE7">
      <w:pPr>
        <w:pStyle w:val="HChGC"/>
        <w:rPr>
          <w:rFonts w:hint="eastAsia"/>
        </w:rPr>
      </w:pPr>
      <w:r w:rsidRPr="00731DE7">
        <w:rPr>
          <w:rFonts w:hint="eastAsia"/>
        </w:rPr>
        <w:tab/>
      </w:r>
      <w:r w:rsidRPr="00731DE7">
        <w:rPr>
          <w:rFonts w:hint="eastAsia"/>
        </w:rPr>
        <w:tab/>
      </w:r>
      <w:r w:rsidRPr="00731DE7">
        <w:rPr>
          <w:rFonts w:hint="eastAsia"/>
        </w:rPr>
        <w:t>导言</w:t>
      </w:r>
    </w:p>
    <w:p w:rsidR="00A76D67" w:rsidRPr="00731DE7" w:rsidRDefault="00A76D67" w:rsidP="00731DE7">
      <w:pPr>
        <w:pStyle w:val="SingleTxtGC"/>
        <w:rPr>
          <w:rFonts w:hint="eastAsia"/>
        </w:rPr>
      </w:pPr>
      <w:r w:rsidRPr="00731DE7">
        <w:rPr>
          <w:rFonts w:hint="eastAsia"/>
        </w:rPr>
        <w:t>2.</w:t>
      </w:r>
      <w:r w:rsidRPr="00731DE7">
        <w:rPr>
          <w:rFonts w:hint="eastAsia"/>
        </w:rPr>
        <w:tab/>
      </w:r>
      <w:r w:rsidRPr="00731DE7">
        <w:rPr>
          <w:rFonts w:hint="eastAsia"/>
        </w:rPr>
        <w:t>委员会感谢乌拉圭同意遵循任择报告程序，这加强了缔约国与委员会之间的合作，促成了对报告的更为专注的审议以及与该代表团的对话。然而，委员会感到遗憾的是第三次定期报告拖延了超过</w:t>
      </w:r>
      <w:r w:rsidRPr="00731DE7">
        <w:rPr>
          <w:rFonts w:hint="eastAsia"/>
        </w:rPr>
        <w:t>15</w:t>
      </w:r>
      <w:r w:rsidRPr="00731DE7">
        <w:rPr>
          <w:rFonts w:hint="eastAsia"/>
        </w:rPr>
        <w:t>年才提交。</w:t>
      </w:r>
    </w:p>
    <w:p w:rsidR="00A76D67" w:rsidRPr="00731DE7" w:rsidRDefault="00A76D67" w:rsidP="00731DE7">
      <w:pPr>
        <w:pStyle w:val="SingleTxtGC"/>
        <w:rPr>
          <w:rFonts w:hint="eastAsia"/>
        </w:rPr>
      </w:pPr>
      <w:r w:rsidRPr="00731DE7">
        <w:rPr>
          <w:rFonts w:hint="eastAsia"/>
        </w:rPr>
        <w:t>3.</w:t>
      </w:r>
      <w:r w:rsidRPr="00731DE7">
        <w:rPr>
          <w:rFonts w:hint="eastAsia"/>
        </w:rPr>
        <w:tab/>
      </w:r>
      <w:r w:rsidRPr="00731DE7">
        <w:rPr>
          <w:rFonts w:hint="eastAsia"/>
        </w:rPr>
        <w:t>委员会还赞赏与缔约国代表团举行的坦率和富有建设性的对话，以及该代表团在审议报告期间提供的补充信息。</w:t>
      </w:r>
    </w:p>
    <w:p w:rsidR="00A76D67" w:rsidRPr="00731DE7" w:rsidRDefault="00A76D67" w:rsidP="00731DE7">
      <w:pPr>
        <w:pStyle w:val="HChGC"/>
        <w:rPr>
          <w:rFonts w:hint="eastAsia"/>
        </w:rPr>
      </w:pPr>
      <w:r w:rsidRPr="00731DE7">
        <w:rPr>
          <w:rFonts w:hint="eastAsia"/>
        </w:rPr>
        <w:tab/>
      </w:r>
      <w:r w:rsidRPr="00731DE7">
        <w:rPr>
          <w:rFonts w:hint="eastAsia"/>
        </w:rPr>
        <w:tab/>
      </w:r>
      <w:r w:rsidRPr="00731DE7">
        <w:rPr>
          <w:rFonts w:hint="eastAsia"/>
        </w:rPr>
        <w:t>积极方面</w:t>
      </w:r>
    </w:p>
    <w:p w:rsidR="00A76D67" w:rsidRPr="00731DE7" w:rsidRDefault="00A76D67" w:rsidP="00731DE7">
      <w:pPr>
        <w:pStyle w:val="SingleTxtGC"/>
        <w:rPr>
          <w:rFonts w:hint="eastAsia"/>
        </w:rPr>
      </w:pPr>
      <w:r w:rsidRPr="00731DE7">
        <w:rPr>
          <w:rFonts w:hint="eastAsia"/>
        </w:rPr>
        <w:t>4.</w:t>
      </w:r>
      <w:r w:rsidRPr="00731DE7">
        <w:rPr>
          <w:rFonts w:hint="eastAsia"/>
        </w:rPr>
        <w:tab/>
      </w:r>
      <w:r w:rsidRPr="00731DE7">
        <w:rPr>
          <w:rFonts w:hint="eastAsia"/>
        </w:rPr>
        <w:t>委员会满意地注意到，缔约国批准或加入了所有已生效的核心人权文书，包括《禁止酷刑和其他残忍、不人道或有辱人格待遇或处罚公约任择议定书》。</w:t>
      </w:r>
    </w:p>
    <w:p w:rsidR="00A76D67" w:rsidRPr="00731DE7" w:rsidRDefault="00A76D67" w:rsidP="00731DE7">
      <w:pPr>
        <w:pStyle w:val="SingleTxtGC"/>
        <w:rPr>
          <w:rFonts w:hint="eastAsia"/>
        </w:rPr>
      </w:pPr>
      <w:r w:rsidRPr="00731DE7">
        <w:rPr>
          <w:rFonts w:hint="eastAsia"/>
        </w:rPr>
        <w:t>5.</w:t>
      </w:r>
      <w:r w:rsidRPr="00731DE7">
        <w:rPr>
          <w:rFonts w:hint="eastAsia"/>
        </w:rPr>
        <w:tab/>
      </w:r>
      <w:r w:rsidRPr="00731DE7">
        <w:rPr>
          <w:rFonts w:hint="eastAsia"/>
        </w:rPr>
        <w:t>委员会欢迎缔约国在《公约》相关领域采取了以下立法措施。</w:t>
      </w:r>
    </w:p>
    <w:p w:rsidR="00A76D67" w:rsidRPr="00731DE7" w:rsidRDefault="00A76D67" w:rsidP="00731DE7">
      <w:pPr>
        <w:pStyle w:val="SingleTxtGC"/>
        <w:numPr>
          <w:ilvl w:val="0"/>
          <w:numId w:val="4"/>
        </w:numPr>
        <w:rPr>
          <w:rFonts w:hint="eastAsia"/>
        </w:rPr>
      </w:pPr>
      <w:r w:rsidRPr="00731DE7">
        <w:rPr>
          <w:rFonts w:hint="eastAsia"/>
        </w:rPr>
        <w:t>2006</w:t>
      </w:r>
      <w:r w:rsidRPr="00731DE7">
        <w:rPr>
          <w:rFonts w:hint="eastAsia"/>
        </w:rPr>
        <w:t>年</w:t>
      </w:r>
      <w:r w:rsidRPr="00731DE7">
        <w:rPr>
          <w:rFonts w:hint="eastAsia"/>
        </w:rPr>
        <w:t>9</w:t>
      </w:r>
      <w:r w:rsidRPr="00731DE7">
        <w:rPr>
          <w:rFonts w:hint="eastAsia"/>
        </w:rPr>
        <w:t>月</w:t>
      </w:r>
      <w:r w:rsidRPr="00731DE7">
        <w:rPr>
          <w:rFonts w:hint="eastAsia"/>
        </w:rPr>
        <w:t>25</w:t>
      </w:r>
      <w:r w:rsidRPr="00731DE7">
        <w:rPr>
          <w:rFonts w:hint="eastAsia"/>
        </w:rPr>
        <w:t>日颁布关于与国际刑事法院合作，打击种族灭绝罪、战争罪和危害人类罪的第</w:t>
      </w:r>
      <w:r w:rsidRPr="00731DE7">
        <w:rPr>
          <w:rFonts w:hint="eastAsia"/>
        </w:rPr>
        <w:t>18026</w:t>
      </w:r>
      <w:r w:rsidRPr="00731DE7">
        <w:rPr>
          <w:rFonts w:hint="eastAsia"/>
        </w:rPr>
        <w:t>号法；</w:t>
      </w:r>
    </w:p>
    <w:p w:rsidR="00A76D67" w:rsidRPr="00731DE7" w:rsidRDefault="00A76D67" w:rsidP="00731DE7">
      <w:pPr>
        <w:pStyle w:val="SingleTxtGC"/>
        <w:numPr>
          <w:ilvl w:val="0"/>
          <w:numId w:val="4"/>
        </w:numPr>
        <w:rPr>
          <w:rFonts w:hint="eastAsia"/>
        </w:rPr>
      </w:pPr>
      <w:r w:rsidRPr="00731DE7">
        <w:rPr>
          <w:rFonts w:hint="eastAsia"/>
        </w:rPr>
        <w:t>2008</w:t>
      </w:r>
      <w:r w:rsidRPr="00731DE7">
        <w:rPr>
          <w:rFonts w:hint="eastAsia"/>
        </w:rPr>
        <w:t>年</w:t>
      </w:r>
      <w:r w:rsidRPr="00731DE7">
        <w:rPr>
          <w:rFonts w:hint="eastAsia"/>
        </w:rPr>
        <w:t>1</w:t>
      </w:r>
      <w:r w:rsidRPr="00731DE7">
        <w:rPr>
          <w:rFonts w:hint="eastAsia"/>
        </w:rPr>
        <w:t>月</w:t>
      </w:r>
      <w:r w:rsidRPr="00731DE7">
        <w:rPr>
          <w:rFonts w:hint="eastAsia"/>
        </w:rPr>
        <w:t>6</w:t>
      </w:r>
      <w:r w:rsidRPr="00731DE7">
        <w:rPr>
          <w:rFonts w:hint="eastAsia"/>
        </w:rPr>
        <w:t>日通过《移民法》</w:t>
      </w:r>
      <w:r w:rsidR="00731DE7" w:rsidRPr="00731DE7">
        <w:rPr>
          <w:rFonts w:hint="eastAsia"/>
        </w:rPr>
        <w:t>(</w:t>
      </w:r>
      <w:r w:rsidRPr="00731DE7">
        <w:rPr>
          <w:rFonts w:hint="eastAsia"/>
        </w:rPr>
        <w:t>第</w:t>
      </w:r>
      <w:r w:rsidRPr="00731DE7">
        <w:rPr>
          <w:rFonts w:hint="eastAsia"/>
        </w:rPr>
        <w:t>18250</w:t>
      </w:r>
      <w:r w:rsidRPr="00731DE7">
        <w:rPr>
          <w:rFonts w:hint="eastAsia"/>
        </w:rPr>
        <w:t>号法</w:t>
      </w:r>
      <w:r w:rsidR="00731DE7" w:rsidRPr="00731DE7">
        <w:rPr>
          <w:rFonts w:hint="eastAsia"/>
        </w:rPr>
        <w:t>)</w:t>
      </w:r>
      <w:r w:rsidRPr="00731DE7">
        <w:rPr>
          <w:rFonts w:hint="eastAsia"/>
        </w:rPr>
        <w:t>，</w:t>
      </w:r>
      <w:r w:rsidRPr="00731DE7">
        <w:rPr>
          <w:rFonts w:hint="eastAsia"/>
        </w:rPr>
        <w:t>2006</w:t>
      </w:r>
      <w:r w:rsidRPr="00731DE7">
        <w:rPr>
          <w:rFonts w:hint="eastAsia"/>
        </w:rPr>
        <w:t>年</w:t>
      </w:r>
      <w:r w:rsidRPr="00731DE7">
        <w:rPr>
          <w:rFonts w:hint="eastAsia"/>
        </w:rPr>
        <w:t>12</w:t>
      </w:r>
      <w:r w:rsidRPr="00731DE7">
        <w:rPr>
          <w:rFonts w:hint="eastAsia"/>
        </w:rPr>
        <w:t>月</w:t>
      </w:r>
      <w:r w:rsidRPr="00731DE7">
        <w:rPr>
          <w:rFonts w:hint="eastAsia"/>
        </w:rPr>
        <w:t>19</w:t>
      </w:r>
      <w:r w:rsidRPr="00731DE7">
        <w:rPr>
          <w:rFonts w:hint="eastAsia"/>
        </w:rPr>
        <w:t>日通过《庇护法》</w:t>
      </w:r>
      <w:r w:rsidR="00731DE7" w:rsidRPr="00731DE7">
        <w:rPr>
          <w:rFonts w:hint="eastAsia"/>
        </w:rPr>
        <w:t>(</w:t>
      </w:r>
      <w:r w:rsidRPr="00731DE7">
        <w:rPr>
          <w:rFonts w:hint="eastAsia"/>
        </w:rPr>
        <w:t>第</w:t>
      </w:r>
      <w:r w:rsidRPr="00731DE7">
        <w:rPr>
          <w:rFonts w:hint="eastAsia"/>
        </w:rPr>
        <w:t>18076</w:t>
      </w:r>
      <w:r w:rsidRPr="00731DE7">
        <w:rPr>
          <w:rFonts w:hint="eastAsia"/>
        </w:rPr>
        <w:t>号法</w:t>
      </w:r>
      <w:r w:rsidR="00731DE7" w:rsidRPr="00731DE7">
        <w:rPr>
          <w:rFonts w:hint="eastAsia"/>
        </w:rPr>
        <w:t>)</w:t>
      </w:r>
      <w:r w:rsidRPr="00731DE7">
        <w:rPr>
          <w:rFonts w:hint="eastAsia"/>
        </w:rPr>
        <w:t>，规定设立移民委员会；</w:t>
      </w:r>
    </w:p>
    <w:p w:rsidR="00A76D67" w:rsidRPr="00731DE7" w:rsidRDefault="00A76D67" w:rsidP="00731DE7">
      <w:pPr>
        <w:pStyle w:val="SingleTxtGC"/>
        <w:numPr>
          <w:ilvl w:val="0"/>
          <w:numId w:val="4"/>
        </w:numPr>
        <w:rPr>
          <w:rFonts w:hint="eastAsia"/>
        </w:rPr>
      </w:pPr>
      <w:r w:rsidRPr="00731DE7">
        <w:rPr>
          <w:rFonts w:hint="eastAsia"/>
        </w:rPr>
        <w:t>2008</w:t>
      </w:r>
      <w:r w:rsidRPr="00731DE7">
        <w:rPr>
          <w:rFonts w:hint="eastAsia"/>
        </w:rPr>
        <w:t>年</w:t>
      </w:r>
      <w:r w:rsidRPr="00731DE7">
        <w:rPr>
          <w:rFonts w:hint="eastAsia"/>
        </w:rPr>
        <w:t>12</w:t>
      </w:r>
      <w:r w:rsidRPr="00731DE7">
        <w:rPr>
          <w:rFonts w:hint="eastAsia"/>
        </w:rPr>
        <w:t>月</w:t>
      </w:r>
      <w:r w:rsidRPr="00731DE7">
        <w:rPr>
          <w:rFonts w:hint="eastAsia"/>
        </w:rPr>
        <w:t>24</w:t>
      </w:r>
      <w:r w:rsidRPr="00731DE7">
        <w:rPr>
          <w:rFonts w:hint="eastAsia"/>
        </w:rPr>
        <w:t>日通过第</w:t>
      </w:r>
      <w:r w:rsidRPr="00731DE7">
        <w:rPr>
          <w:rFonts w:hint="eastAsia"/>
        </w:rPr>
        <w:t>18446</w:t>
      </w:r>
      <w:r w:rsidRPr="00731DE7">
        <w:rPr>
          <w:rFonts w:hint="eastAsia"/>
        </w:rPr>
        <w:t>号法，并经</w:t>
      </w:r>
      <w:r w:rsidRPr="00731DE7">
        <w:rPr>
          <w:rFonts w:hint="eastAsia"/>
        </w:rPr>
        <w:t>2011</w:t>
      </w:r>
      <w:r w:rsidRPr="00731DE7">
        <w:rPr>
          <w:rFonts w:hint="eastAsia"/>
        </w:rPr>
        <w:t>年</w:t>
      </w:r>
      <w:r w:rsidRPr="00731DE7">
        <w:rPr>
          <w:rFonts w:hint="eastAsia"/>
        </w:rPr>
        <w:t>9</w:t>
      </w:r>
      <w:r w:rsidRPr="00731DE7">
        <w:rPr>
          <w:rFonts w:hint="eastAsia"/>
        </w:rPr>
        <w:t>月</w:t>
      </w:r>
      <w:r w:rsidRPr="00731DE7">
        <w:rPr>
          <w:rFonts w:hint="eastAsia"/>
        </w:rPr>
        <w:t>14</w:t>
      </w:r>
      <w:r w:rsidRPr="00731DE7">
        <w:rPr>
          <w:rFonts w:hint="eastAsia"/>
        </w:rPr>
        <w:t>日第</w:t>
      </w:r>
      <w:r w:rsidRPr="00731DE7">
        <w:rPr>
          <w:rFonts w:hint="eastAsia"/>
        </w:rPr>
        <w:t>18806</w:t>
      </w:r>
      <w:r w:rsidRPr="00731DE7">
        <w:rPr>
          <w:rFonts w:hint="eastAsia"/>
        </w:rPr>
        <w:t>号法修订，规定设立国家人权机构和监察员办公室，由该机构作为国家机制行使防止酷刑的补充职能</w:t>
      </w:r>
      <w:r w:rsidR="00731DE7" w:rsidRPr="00731DE7">
        <w:rPr>
          <w:rFonts w:hint="eastAsia"/>
        </w:rPr>
        <w:t>(</w:t>
      </w:r>
      <w:r w:rsidRPr="00731DE7">
        <w:rPr>
          <w:rFonts w:hint="eastAsia"/>
        </w:rPr>
        <w:t>第</w:t>
      </w:r>
      <w:r w:rsidRPr="00731DE7">
        <w:rPr>
          <w:rFonts w:hint="eastAsia"/>
        </w:rPr>
        <w:t>83</w:t>
      </w:r>
      <w:r w:rsidRPr="00731DE7">
        <w:rPr>
          <w:rFonts w:hint="eastAsia"/>
        </w:rPr>
        <w:t>条</w:t>
      </w:r>
      <w:r w:rsidR="00731DE7" w:rsidRPr="00731DE7">
        <w:rPr>
          <w:rFonts w:hint="eastAsia"/>
        </w:rPr>
        <w:t>)</w:t>
      </w:r>
      <w:r w:rsidRPr="00731DE7">
        <w:rPr>
          <w:rFonts w:hint="eastAsia"/>
        </w:rPr>
        <w:t>；</w:t>
      </w:r>
    </w:p>
    <w:p w:rsidR="00A76D67" w:rsidRPr="00731DE7" w:rsidRDefault="00731DE7" w:rsidP="00731DE7">
      <w:pPr>
        <w:pStyle w:val="SingleTxtGC"/>
        <w:numPr>
          <w:ilvl w:val="0"/>
          <w:numId w:val="4"/>
        </w:numPr>
        <w:rPr>
          <w:rFonts w:hint="eastAsia"/>
        </w:rPr>
      </w:pPr>
      <w:r w:rsidRPr="00731DE7">
        <w:rPr>
          <w:rFonts w:hint="eastAsia"/>
        </w:rPr>
        <w:t>；</w:t>
      </w:r>
      <w:r w:rsidR="00A76D67" w:rsidRPr="00731DE7">
        <w:rPr>
          <w:rFonts w:hint="eastAsia"/>
        </w:rPr>
        <w:t>2009</w:t>
      </w:r>
      <w:r w:rsidR="00A76D67" w:rsidRPr="00731DE7">
        <w:rPr>
          <w:rFonts w:hint="eastAsia"/>
        </w:rPr>
        <w:t>年</w:t>
      </w:r>
      <w:r w:rsidR="00A76D67" w:rsidRPr="00731DE7">
        <w:rPr>
          <w:rFonts w:hint="eastAsia"/>
        </w:rPr>
        <w:t>9</w:t>
      </w:r>
      <w:r w:rsidR="00A76D67" w:rsidRPr="00731DE7">
        <w:rPr>
          <w:rFonts w:hint="eastAsia"/>
        </w:rPr>
        <w:t>月</w:t>
      </w:r>
      <w:r w:rsidR="00A76D67" w:rsidRPr="00731DE7">
        <w:rPr>
          <w:rFonts w:hint="eastAsia"/>
        </w:rPr>
        <w:t>18</w:t>
      </w:r>
      <w:r w:rsidR="00A76D67" w:rsidRPr="00731DE7">
        <w:rPr>
          <w:rFonts w:hint="eastAsia"/>
        </w:rPr>
        <w:t>日颁布第</w:t>
      </w:r>
      <w:r w:rsidR="00A76D67" w:rsidRPr="00731DE7">
        <w:rPr>
          <w:rFonts w:hint="eastAsia"/>
        </w:rPr>
        <w:t>18596</w:t>
      </w:r>
      <w:r w:rsidR="00A76D67" w:rsidRPr="00731DE7">
        <w:rPr>
          <w:rFonts w:hint="eastAsia"/>
        </w:rPr>
        <w:t>号法，确认国家责任以及受害者获得充分赔偿的权利；</w:t>
      </w:r>
    </w:p>
    <w:p w:rsidR="00A76D67" w:rsidRPr="00731DE7" w:rsidRDefault="00A76D67" w:rsidP="00731DE7">
      <w:pPr>
        <w:pStyle w:val="SingleTxtGC"/>
        <w:numPr>
          <w:ilvl w:val="0"/>
          <w:numId w:val="4"/>
        </w:numPr>
        <w:rPr>
          <w:rFonts w:hint="eastAsia"/>
        </w:rPr>
      </w:pPr>
      <w:r w:rsidRPr="00731DE7">
        <w:rPr>
          <w:rFonts w:hint="eastAsia"/>
        </w:rPr>
        <w:t>2010</w:t>
      </w:r>
      <w:r w:rsidRPr="00731DE7">
        <w:rPr>
          <w:rFonts w:hint="eastAsia"/>
        </w:rPr>
        <w:t>年</w:t>
      </w:r>
      <w:r w:rsidRPr="00731DE7">
        <w:rPr>
          <w:rFonts w:hint="eastAsia"/>
        </w:rPr>
        <w:t>7</w:t>
      </w:r>
      <w:r w:rsidRPr="00731DE7">
        <w:rPr>
          <w:rFonts w:hint="eastAsia"/>
        </w:rPr>
        <w:t>月</w:t>
      </w:r>
      <w:r w:rsidRPr="00731DE7">
        <w:rPr>
          <w:rFonts w:hint="eastAsia"/>
        </w:rPr>
        <w:t>15</w:t>
      </w:r>
      <w:r w:rsidRPr="00731DE7">
        <w:rPr>
          <w:rFonts w:hint="eastAsia"/>
        </w:rPr>
        <w:t>日通过《国家监狱系统法》</w:t>
      </w:r>
      <w:r w:rsidR="00731DE7" w:rsidRPr="00731DE7">
        <w:rPr>
          <w:rFonts w:hint="eastAsia"/>
        </w:rPr>
        <w:t>(</w:t>
      </w:r>
      <w:r w:rsidRPr="00731DE7">
        <w:rPr>
          <w:rFonts w:hint="eastAsia"/>
        </w:rPr>
        <w:t>第</w:t>
      </w:r>
      <w:r w:rsidRPr="00731DE7">
        <w:rPr>
          <w:rFonts w:hint="eastAsia"/>
        </w:rPr>
        <w:t>18667</w:t>
      </w:r>
      <w:r w:rsidRPr="00731DE7">
        <w:rPr>
          <w:rFonts w:hint="eastAsia"/>
        </w:rPr>
        <w:t>号法</w:t>
      </w:r>
      <w:r w:rsidR="00731DE7" w:rsidRPr="00731DE7">
        <w:rPr>
          <w:rFonts w:hint="eastAsia"/>
        </w:rPr>
        <w:t>)</w:t>
      </w:r>
      <w:r w:rsidRPr="00731DE7">
        <w:rPr>
          <w:rFonts w:hint="eastAsia"/>
        </w:rPr>
        <w:t>，目的是缓解监狱过度拥挤状况，</w:t>
      </w:r>
      <w:r w:rsidRPr="00731DE7">
        <w:rPr>
          <w:rFonts w:hint="eastAsia"/>
        </w:rPr>
        <w:t>2005</w:t>
      </w:r>
      <w:r w:rsidRPr="00731DE7">
        <w:rPr>
          <w:rFonts w:hint="eastAsia"/>
        </w:rPr>
        <w:t>年</w:t>
      </w:r>
      <w:r w:rsidRPr="00731DE7">
        <w:rPr>
          <w:rFonts w:hint="eastAsia"/>
        </w:rPr>
        <w:t>9</w:t>
      </w:r>
      <w:r w:rsidRPr="00731DE7">
        <w:rPr>
          <w:rFonts w:hint="eastAsia"/>
        </w:rPr>
        <w:t>月</w:t>
      </w:r>
      <w:r w:rsidRPr="00731DE7">
        <w:rPr>
          <w:rFonts w:hint="eastAsia"/>
        </w:rPr>
        <w:t>14</w:t>
      </w:r>
      <w:r w:rsidRPr="00731DE7">
        <w:rPr>
          <w:rFonts w:hint="eastAsia"/>
        </w:rPr>
        <w:t>日通过《临时和提前释放法》</w:t>
      </w:r>
      <w:r w:rsidR="00731DE7" w:rsidRPr="00731DE7">
        <w:rPr>
          <w:rFonts w:hint="eastAsia"/>
        </w:rPr>
        <w:t>(</w:t>
      </w:r>
      <w:r w:rsidRPr="00731DE7">
        <w:rPr>
          <w:rFonts w:hint="eastAsia"/>
        </w:rPr>
        <w:t>第</w:t>
      </w:r>
      <w:r w:rsidRPr="00731DE7">
        <w:rPr>
          <w:rFonts w:hint="eastAsia"/>
        </w:rPr>
        <w:t>17897</w:t>
      </w:r>
      <w:r w:rsidRPr="00731DE7">
        <w:rPr>
          <w:rFonts w:hint="eastAsia"/>
        </w:rPr>
        <w:t>号法</w:t>
      </w:r>
      <w:r w:rsidR="00731DE7" w:rsidRPr="00731DE7">
        <w:rPr>
          <w:rFonts w:hint="eastAsia"/>
        </w:rPr>
        <w:t>)</w:t>
      </w:r>
      <w:r w:rsidRPr="00731DE7">
        <w:rPr>
          <w:rFonts w:hint="eastAsia"/>
        </w:rPr>
        <w:t>；</w:t>
      </w:r>
    </w:p>
    <w:p w:rsidR="00A76D67" w:rsidRPr="00731DE7" w:rsidRDefault="00A76D67" w:rsidP="00731DE7">
      <w:pPr>
        <w:pStyle w:val="SingleTxtGC"/>
        <w:numPr>
          <w:ilvl w:val="0"/>
          <w:numId w:val="4"/>
        </w:numPr>
        <w:rPr>
          <w:rFonts w:hint="eastAsia"/>
        </w:rPr>
      </w:pPr>
      <w:r w:rsidRPr="00731DE7">
        <w:rPr>
          <w:rFonts w:hint="eastAsia"/>
        </w:rPr>
        <w:t>2011</w:t>
      </w:r>
      <w:r w:rsidRPr="00731DE7">
        <w:rPr>
          <w:rFonts w:hint="eastAsia"/>
        </w:rPr>
        <w:t>年</w:t>
      </w:r>
      <w:r w:rsidRPr="00731DE7">
        <w:rPr>
          <w:rFonts w:hint="eastAsia"/>
        </w:rPr>
        <w:t>10</w:t>
      </w:r>
      <w:r w:rsidRPr="00731DE7">
        <w:rPr>
          <w:rFonts w:hint="eastAsia"/>
        </w:rPr>
        <w:t>月</w:t>
      </w:r>
      <w:r w:rsidRPr="00731DE7">
        <w:rPr>
          <w:rFonts w:hint="eastAsia"/>
        </w:rPr>
        <w:t>27</w:t>
      </w:r>
      <w:r w:rsidRPr="00731DE7">
        <w:rPr>
          <w:rFonts w:hint="eastAsia"/>
        </w:rPr>
        <w:t>日颁布《国家惩处权法》</w:t>
      </w:r>
      <w:r w:rsidR="00731DE7" w:rsidRPr="00731DE7">
        <w:rPr>
          <w:rFonts w:hint="eastAsia"/>
        </w:rPr>
        <w:t>(</w:t>
      </w:r>
      <w:r w:rsidRPr="00731DE7">
        <w:rPr>
          <w:rFonts w:hint="eastAsia"/>
        </w:rPr>
        <w:t>第</w:t>
      </w:r>
      <w:r w:rsidRPr="00731DE7">
        <w:rPr>
          <w:rFonts w:hint="eastAsia"/>
        </w:rPr>
        <w:t>18831</w:t>
      </w:r>
      <w:r w:rsidRPr="00731DE7">
        <w:rPr>
          <w:rFonts w:hint="eastAsia"/>
        </w:rPr>
        <w:t>号法</w:t>
      </w:r>
      <w:r w:rsidR="00731DE7" w:rsidRPr="00731DE7">
        <w:rPr>
          <w:rFonts w:hint="eastAsia"/>
        </w:rPr>
        <w:t>)</w:t>
      </w:r>
      <w:r w:rsidRPr="00731DE7">
        <w:rPr>
          <w:rFonts w:hint="eastAsia"/>
        </w:rPr>
        <w:t>，</w:t>
      </w:r>
      <w:r w:rsidRPr="00731DE7">
        <w:rPr>
          <w:rFonts w:hint="eastAsia"/>
        </w:rPr>
        <w:t>2011</w:t>
      </w:r>
      <w:r w:rsidRPr="00731DE7">
        <w:rPr>
          <w:rFonts w:hint="eastAsia"/>
        </w:rPr>
        <w:t>年</w:t>
      </w:r>
      <w:r w:rsidRPr="00731DE7">
        <w:rPr>
          <w:rFonts w:hint="eastAsia"/>
        </w:rPr>
        <w:t>6</w:t>
      </w:r>
      <w:r w:rsidRPr="00731DE7">
        <w:rPr>
          <w:rFonts w:hint="eastAsia"/>
        </w:rPr>
        <w:t>月</w:t>
      </w:r>
      <w:r w:rsidRPr="00731DE7">
        <w:rPr>
          <w:rFonts w:hint="eastAsia"/>
        </w:rPr>
        <w:t>30</w:t>
      </w:r>
      <w:r w:rsidRPr="00731DE7">
        <w:rPr>
          <w:rFonts w:hint="eastAsia"/>
        </w:rPr>
        <w:t>日通过《第</w:t>
      </w:r>
      <w:r w:rsidRPr="00731DE7">
        <w:rPr>
          <w:rFonts w:hint="eastAsia"/>
        </w:rPr>
        <w:t>CM/323</w:t>
      </w:r>
      <w:r w:rsidRPr="00731DE7">
        <w:rPr>
          <w:rFonts w:hint="eastAsia"/>
        </w:rPr>
        <w:t>号执行决议》，废止《国家惩处权终止法》</w:t>
      </w:r>
      <w:r w:rsidR="00731DE7" w:rsidRPr="00731DE7">
        <w:rPr>
          <w:rFonts w:hint="eastAsia"/>
        </w:rPr>
        <w:t>(</w:t>
      </w:r>
      <w:r w:rsidRPr="00731DE7">
        <w:rPr>
          <w:rFonts w:hint="eastAsia"/>
        </w:rPr>
        <w:t>第</w:t>
      </w:r>
      <w:r w:rsidRPr="00731DE7">
        <w:rPr>
          <w:rFonts w:hint="eastAsia"/>
        </w:rPr>
        <w:t>15848</w:t>
      </w:r>
      <w:r w:rsidRPr="00731DE7">
        <w:rPr>
          <w:rFonts w:hint="eastAsia"/>
        </w:rPr>
        <w:t>号法</w:t>
      </w:r>
      <w:r w:rsidR="00731DE7" w:rsidRPr="00731DE7">
        <w:rPr>
          <w:rFonts w:hint="eastAsia"/>
        </w:rPr>
        <w:t>)</w:t>
      </w:r>
      <w:r w:rsidRPr="00731DE7">
        <w:rPr>
          <w:rFonts w:hint="eastAsia"/>
        </w:rPr>
        <w:t>。</w:t>
      </w:r>
    </w:p>
    <w:p w:rsidR="00A76D67" w:rsidRPr="00731DE7" w:rsidRDefault="00A76D67" w:rsidP="00731DE7">
      <w:pPr>
        <w:pStyle w:val="SingleTxtGC"/>
        <w:rPr>
          <w:rFonts w:hint="eastAsia"/>
        </w:rPr>
      </w:pPr>
      <w:r w:rsidRPr="00731DE7">
        <w:rPr>
          <w:rFonts w:hint="eastAsia"/>
        </w:rPr>
        <w:t>6.</w:t>
      </w:r>
      <w:r w:rsidRPr="00731DE7">
        <w:rPr>
          <w:rFonts w:hint="eastAsia"/>
        </w:rPr>
        <w:tab/>
      </w:r>
      <w:r w:rsidRPr="00731DE7">
        <w:rPr>
          <w:rFonts w:hint="eastAsia"/>
        </w:rPr>
        <w:t>委员会还赞扬缔约国努力修正其政策和程序，以加强对人权的保护和《公约》的适用，尤其是通过了第一个《国家打击家庭暴力计划</w:t>
      </w:r>
      <w:r w:rsidR="00731DE7" w:rsidRPr="00731DE7">
        <w:rPr>
          <w:rFonts w:hint="eastAsia"/>
        </w:rPr>
        <w:t>(</w:t>
      </w:r>
      <w:r w:rsidRPr="00731DE7">
        <w:rPr>
          <w:rFonts w:hint="eastAsia"/>
        </w:rPr>
        <w:t>2004</w:t>
      </w:r>
      <w:r w:rsidR="00731DE7">
        <w:rPr>
          <w:rFonts w:hint="eastAsia"/>
        </w:rPr>
        <w:t>-</w:t>
      </w:r>
      <w:r w:rsidRPr="00731DE7">
        <w:rPr>
          <w:rFonts w:hint="eastAsia"/>
        </w:rPr>
        <w:t>2010</w:t>
      </w:r>
      <w:r w:rsidRPr="00731DE7">
        <w:rPr>
          <w:rFonts w:hint="eastAsia"/>
        </w:rPr>
        <w:t>年</w:t>
      </w:r>
      <w:r w:rsidR="00731DE7" w:rsidRPr="00731DE7">
        <w:rPr>
          <w:rFonts w:hint="eastAsia"/>
        </w:rPr>
        <w:t>)</w:t>
      </w:r>
      <w:r w:rsidRPr="00731DE7">
        <w:rPr>
          <w:rFonts w:hint="eastAsia"/>
        </w:rPr>
        <w:t>》。</w:t>
      </w:r>
    </w:p>
    <w:p w:rsidR="00A76D67" w:rsidRPr="00731DE7" w:rsidRDefault="00A76D67" w:rsidP="00731DE7">
      <w:pPr>
        <w:pStyle w:val="HChGC"/>
        <w:rPr>
          <w:rFonts w:hint="eastAsia"/>
        </w:rPr>
      </w:pPr>
      <w:r w:rsidRPr="00731DE7">
        <w:rPr>
          <w:rFonts w:hint="eastAsia"/>
        </w:rPr>
        <w:tab/>
      </w:r>
      <w:r w:rsidRPr="00731DE7">
        <w:rPr>
          <w:rFonts w:hint="eastAsia"/>
        </w:rPr>
        <w:tab/>
      </w:r>
      <w:r w:rsidRPr="00731DE7">
        <w:rPr>
          <w:rFonts w:hint="eastAsia"/>
        </w:rPr>
        <w:t>主要关注问题和建议</w:t>
      </w:r>
    </w:p>
    <w:p w:rsidR="00A76D67" w:rsidRPr="00731DE7" w:rsidRDefault="00A76D67" w:rsidP="00731DE7">
      <w:pPr>
        <w:pStyle w:val="H1GC"/>
        <w:rPr>
          <w:rFonts w:hint="eastAsia"/>
        </w:rPr>
      </w:pPr>
      <w:r w:rsidRPr="00731DE7">
        <w:rPr>
          <w:rFonts w:hint="eastAsia"/>
        </w:rPr>
        <w:tab/>
      </w:r>
      <w:r w:rsidRPr="00731DE7">
        <w:rPr>
          <w:rFonts w:hint="eastAsia"/>
        </w:rPr>
        <w:tab/>
      </w:r>
      <w:r w:rsidRPr="00731DE7">
        <w:rPr>
          <w:rFonts w:hint="eastAsia"/>
        </w:rPr>
        <w:t>酷刑罪定义</w:t>
      </w:r>
    </w:p>
    <w:p w:rsidR="00A76D67" w:rsidRPr="00731DE7" w:rsidRDefault="00A76D67" w:rsidP="00731DE7">
      <w:pPr>
        <w:pStyle w:val="SingleTxtGC"/>
        <w:rPr>
          <w:rFonts w:hint="eastAsia"/>
        </w:rPr>
      </w:pPr>
      <w:r w:rsidRPr="00731DE7">
        <w:rPr>
          <w:rFonts w:hint="eastAsia"/>
        </w:rPr>
        <w:t>7.</w:t>
      </w:r>
      <w:r w:rsidRPr="00731DE7">
        <w:rPr>
          <w:rFonts w:hint="eastAsia"/>
        </w:rPr>
        <w:tab/>
      </w:r>
      <w:r w:rsidRPr="00731DE7">
        <w:rPr>
          <w:rFonts w:hint="eastAsia"/>
        </w:rPr>
        <w:t>虽然第</w:t>
      </w:r>
      <w:r w:rsidRPr="00731DE7">
        <w:rPr>
          <w:rFonts w:hint="eastAsia"/>
        </w:rPr>
        <w:t>18026</w:t>
      </w:r>
      <w:r w:rsidRPr="00731DE7">
        <w:rPr>
          <w:rFonts w:hint="eastAsia"/>
        </w:rPr>
        <w:t>号法将酷刑规定为一项具体罪行，但委员会注意到第</w:t>
      </w:r>
      <w:r w:rsidRPr="00731DE7">
        <w:rPr>
          <w:rFonts w:hint="eastAsia"/>
        </w:rPr>
        <w:t>22</w:t>
      </w:r>
      <w:r w:rsidRPr="00731DE7">
        <w:rPr>
          <w:rFonts w:hint="eastAsia"/>
        </w:rPr>
        <w:t>条中所载定义是不完整的，因为它没有提及该种行为的目的，或基于歧视而实施酷刑的任何理由，而视则是构成与该条第</w:t>
      </w:r>
      <w:r w:rsidRPr="00731DE7">
        <w:rPr>
          <w:rFonts w:hint="eastAsia"/>
        </w:rPr>
        <w:t>2</w:t>
      </w:r>
      <w:r w:rsidRPr="00731DE7">
        <w:rPr>
          <w:rFonts w:hint="eastAsia"/>
        </w:rPr>
        <w:t>款所述酷刑相关的各种情形的物质要件。定义也没有特别提及酷刑的实施是为了恫吓或强制遭受酷刑者之外的其他人，或为了从其他人那里获取情报或供状</w:t>
      </w:r>
      <w:r w:rsidR="00731DE7" w:rsidRPr="00731DE7">
        <w:rPr>
          <w:rFonts w:hint="eastAsia"/>
        </w:rPr>
        <w:t>(</w:t>
      </w:r>
      <w:r w:rsidRPr="00731DE7">
        <w:rPr>
          <w:rFonts w:hint="eastAsia"/>
        </w:rPr>
        <w:t>第一条</w:t>
      </w:r>
      <w:r w:rsidR="00731DE7" w:rsidRPr="00731DE7">
        <w:rPr>
          <w:rFonts w:hint="eastAsia"/>
        </w:rPr>
        <w:t>)</w:t>
      </w:r>
      <w:r w:rsidRPr="00731DE7">
        <w:rPr>
          <w:rFonts w:hint="eastAsia"/>
        </w:rPr>
        <w:t>。</w:t>
      </w:r>
    </w:p>
    <w:p w:rsidR="00A76D67" w:rsidRPr="00731DE7" w:rsidRDefault="00BB2E0B" w:rsidP="00731DE7">
      <w:pPr>
        <w:pStyle w:val="SingleTxtGC"/>
        <w:rPr>
          <w:rFonts w:eastAsia="SimHei" w:hint="eastAsia"/>
        </w:rPr>
      </w:pPr>
      <w:r>
        <w:rPr>
          <w:rFonts w:eastAsia="SimHei" w:hint="eastAsia"/>
        </w:rPr>
        <w:tab/>
      </w:r>
      <w:r w:rsidR="00A76D67" w:rsidRPr="00731DE7">
        <w:rPr>
          <w:rFonts w:eastAsia="SimHei" w:hint="eastAsia"/>
        </w:rPr>
        <w:t>缔约国应使第</w:t>
      </w:r>
      <w:r w:rsidR="00A76D67" w:rsidRPr="00731DE7">
        <w:rPr>
          <w:rFonts w:eastAsia="SimHei" w:hint="eastAsia"/>
        </w:rPr>
        <w:t>18026</w:t>
      </w:r>
      <w:r w:rsidR="00A76D67" w:rsidRPr="00731DE7">
        <w:rPr>
          <w:rFonts w:eastAsia="SimHei" w:hint="eastAsia"/>
        </w:rPr>
        <w:t>号法第</w:t>
      </w:r>
      <w:r w:rsidR="00A76D67" w:rsidRPr="00731DE7">
        <w:rPr>
          <w:rFonts w:eastAsia="SimHei" w:hint="eastAsia"/>
        </w:rPr>
        <w:t>22</w:t>
      </w:r>
      <w:r w:rsidR="00A76D67" w:rsidRPr="00731DE7">
        <w:rPr>
          <w:rFonts w:eastAsia="SimHei" w:hint="eastAsia"/>
        </w:rPr>
        <w:t>条与《公约》第一条保持一致，并为此在定义中规定该种罪行的目的，确认歧视是实施酷刑的动机或理由之一，并列入为了恫吓或强制遭受酷刑者之外的其他人，或为了从其他人那里获取情报或供状而采取的蓄意行为。在这一方面，委员会回顾其关于缔约国对第二条的执行情况的第</w:t>
      </w:r>
      <w:r w:rsidR="00A76D67" w:rsidRPr="00731DE7">
        <w:rPr>
          <w:rFonts w:eastAsia="SimHei" w:hint="eastAsia"/>
        </w:rPr>
        <w:t>2</w:t>
      </w:r>
      <w:r w:rsidR="00731DE7" w:rsidRPr="00731DE7">
        <w:rPr>
          <w:rFonts w:eastAsia="SimHei" w:hint="eastAsia"/>
        </w:rPr>
        <w:t>(</w:t>
      </w:r>
      <w:r w:rsidR="00A76D67" w:rsidRPr="00731DE7">
        <w:rPr>
          <w:rFonts w:eastAsia="SimHei" w:hint="eastAsia"/>
        </w:rPr>
        <w:t>2007</w:t>
      </w:r>
      <w:r w:rsidR="00731DE7" w:rsidRPr="00731DE7">
        <w:rPr>
          <w:rFonts w:eastAsia="SimHei" w:hint="eastAsia"/>
        </w:rPr>
        <w:t>)</w:t>
      </w:r>
      <w:r w:rsidR="00A76D67" w:rsidRPr="00731DE7">
        <w:rPr>
          <w:rFonts w:eastAsia="SimHei" w:hint="eastAsia"/>
        </w:rPr>
        <w:t>号一般性意见，其中申明《公约》中定义与缔约国法律中定义的重大差距，可造成实际或可能的漏洞，从而导致有罪不罚</w:t>
      </w:r>
      <w:r w:rsidR="00731DE7" w:rsidRPr="00731DE7">
        <w:rPr>
          <w:rFonts w:eastAsia="SimHei" w:hint="eastAsia"/>
        </w:rPr>
        <w:t>(</w:t>
      </w:r>
      <w:r w:rsidR="00A76D67" w:rsidRPr="00731DE7">
        <w:rPr>
          <w:rFonts w:eastAsia="SimHei" w:hint="eastAsia"/>
        </w:rPr>
        <w:t>CAT/C/GC/</w:t>
      </w:r>
      <w:r w:rsidR="00731DE7" w:rsidRPr="00731DE7">
        <w:rPr>
          <w:rFonts w:eastAsia="SimHei" w:hint="eastAsia"/>
        </w:rPr>
        <w:t>2,</w:t>
      </w:r>
      <w:r w:rsidR="00731DE7">
        <w:rPr>
          <w:rFonts w:eastAsia="SimHei" w:hint="eastAsia"/>
        </w:rPr>
        <w:t xml:space="preserve"> </w:t>
      </w:r>
      <w:r w:rsidR="00A76D67" w:rsidRPr="00731DE7">
        <w:rPr>
          <w:rFonts w:eastAsia="SimHei" w:hint="eastAsia"/>
        </w:rPr>
        <w:t>第</w:t>
      </w:r>
      <w:r w:rsidR="00A76D67" w:rsidRPr="00731DE7">
        <w:rPr>
          <w:rFonts w:eastAsia="SimHei" w:hint="eastAsia"/>
        </w:rPr>
        <w:t>9</w:t>
      </w:r>
      <w:r w:rsidR="00A76D67" w:rsidRPr="00731DE7">
        <w:rPr>
          <w:rFonts w:eastAsia="SimHei" w:hint="eastAsia"/>
        </w:rPr>
        <w:t>段</w:t>
      </w:r>
      <w:r w:rsidR="00731DE7" w:rsidRPr="00731DE7">
        <w:rPr>
          <w:rFonts w:eastAsia="SimHei" w:hint="eastAsia"/>
        </w:rPr>
        <w:t>)</w:t>
      </w:r>
      <w:r w:rsidR="00A76D67" w:rsidRPr="00731DE7">
        <w:rPr>
          <w:rFonts w:eastAsia="SimHei" w:hint="eastAsia"/>
        </w:rPr>
        <w:t>。</w:t>
      </w:r>
    </w:p>
    <w:p w:rsidR="00A76D67" w:rsidRPr="00731DE7" w:rsidRDefault="00A76D67" w:rsidP="00731DE7">
      <w:pPr>
        <w:pStyle w:val="H1GC"/>
        <w:rPr>
          <w:rFonts w:hint="eastAsia"/>
        </w:rPr>
      </w:pPr>
      <w:r w:rsidRPr="00731DE7">
        <w:rPr>
          <w:rFonts w:hint="eastAsia"/>
        </w:rPr>
        <w:tab/>
      </w:r>
      <w:r w:rsidRPr="00731DE7">
        <w:rPr>
          <w:rFonts w:hint="eastAsia"/>
        </w:rPr>
        <w:tab/>
      </w:r>
      <w:r w:rsidRPr="00731DE7">
        <w:rPr>
          <w:rFonts w:hint="eastAsia"/>
        </w:rPr>
        <w:t>基本程序保障</w:t>
      </w:r>
    </w:p>
    <w:p w:rsidR="00A76D67" w:rsidRPr="00731DE7" w:rsidRDefault="00A76D67" w:rsidP="00731DE7">
      <w:pPr>
        <w:pStyle w:val="SingleTxtGC"/>
        <w:rPr>
          <w:rFonts w:hint="eastAsia"/>
        </w:rPr>
      </w:pPr>
      <w:r w:rsidRPr="00731DE7">
        <w:rPr>
          <w:rFonts w:hint="eastAsia"/>
        </w:rPr>
        <w:t>8.</w:t>
      </w:r>
      <w:r w:rsidRPr="00731DE7">
        <w:rPr>
          <w:rFonts w:hint="eastAsia"/>
        </w:rPr>
        <w:tab/>
      </w:r>
      <w:r w:rsidRPr="00731DE7">
        <w:rPr>
          <w:rFonts w:hint="eastAsia"/>
        </w:rPr>
        <w:t>委员会注意到该国代表团作出的解释，但它仍然感到关切的是，非政府来源的报告显示，</w:t>
      </w:r>
      <w:r w:rsidRPr="00731DE7">
        <w:rPr>
          <w:rFonts w:hint="eastAsia"/>
        </w:rPr>
        <w:t>2008</w:t>
      </w:r>
      <w:r w:rsidRPr="00731DE7">
        <w:rPr>
          <w:rFonts w:hint="eastAsia"/>
        </w:rPr>
        <w:t>年</w:t>
      </w:r>
      <w:r w:rsidRPr="00731DE7">
        <w:rPr>
          <w:rFonts w:hint="eastAsia"/>
        </w:rPr>
        <w:t>7</w:t>
      </w:r>
      <w:r w:rsidRPr="00731DE7">
        <w:rPr>
          <w:rFonts w:hint="eastAsia"/>
        </w:rPr>
        <w:t>月</w:t>
      </w:r>
      <w:r w:rsidRPr="00731DE7">
        <w:rPr>
          <w:rFonts w:hint="eastAsia"/>
        </w:rPr>
        <w:t>5</w:t>
      </w:r>
      <w:r w:rsidRPr="00731DE7">
        <w:rPr>
          <w:rFonts w:hint="eastAsia"/>
        </w:rPr>
        <w:t>日关于警务程序的第</w:t>
      </w:r>
      <w:r w:rsidRPr="00731DE7">
        <w:rPr>
          <w:rFonts w:hint="eastAsia"/>
        </w:rPr>
        <w:t>18315</w:t>
      </w:r>
      <w:r w:rsidRPr="00731DE7">
        <w:rPr>
          <w:rFonts w:hint="eastAsia"/>
        </w:rPr>
        <w:t>号法扩展至警方在逮捕、抄查和搜查住房时的酌处权，并涉及使用武力</w:t>
      </w:r>
      <w:r w:rsidR="00731DE7" w:rsidRPr="00731DE7">
        <w:rPr>
          <w:rFonts w:hint="eastAsia"/>
        </w:rPr>
        <w:t>(</w:t>
      </w:r>
      <w:r w:rsidRPr="00731DE7">
        <w:rPr>
          <w:rFonts w:hint="eastAsia"/>
        </w:rPr>
        <w:t>第二条</w:t>
      </w:r>
      <w:r w:rsidR="00731DE7" w:rsidRPr="00731DE7">
        <w:rPr>
          <w:rFonts w:hint="eastAsia"/>
        </w:rPr>
        <w:t>)</w:t>
      </w:r>
      <w:r w:rsidRPr="00731DE7">
        <w:rPr>
          <w:rFonts w:hint="eastAsia"/>
        </w:rPr>
        <w:t>。</w:t>
      </w:r>
    </w:p>
    <w:p w:rsidR="00A76D67" w:rsidRPr="00731DE7" w:rsidRDefault="00BB2E0B" w:rsidP="00731DE7">
      <w:pPr>
        <w:pStyle w:val="SingleTxtGC"/>
        <w:rPr>
          <w:rFonts w:eastAsia="SimHei" w:hint="eastAsia"/>
        </w:rPr>
      </w:pPr>
      <w:r>
        <w:rPr>
          <w:rFonts w:eastAsia="SimHei" w:hint="eastAsia"/>
        </w:rPr>
        <w:tab/>
      </w:r>
      <w:r w:rsidR="00A76D67" w:rsidRPr="00731DE7">
        <w:rPr>
          <w:rFonts w:eastAsia="SimHei" w:hint="eastAsia"/>
        </w:rPr>
        <w:t>委员会敦促缔约国采取有效步骤，确保警官遵守《执法官员行为法》和《执法人员使用武力和火器的基本原则》。</w:t>
      </w:r>
    </w:p>
    <w:p w:rsidR="00A76D67" w:rsidRPr="00731DE7" w:rsidRDefault="00BB2E0B" w:rsidP="00731DE7">
      <w:pPr>
        <w:pStyle w:val="SingleTxtGC"/>
        <w:rPr>
          <w:rFonts w:eastAsia="SimHei" w:hint="eastAsia"/>
        </w:rPr>
      </w:pPr>
      <w:r>
        <w:rPr>
          <w:rFonts w:eastAsia="SimHei" w:hint="eastAsia"/>
        </w:rPr>
        <w:tab/>
      </w:r>
      <w:r w:rsidR="00A76D67" w:rsidRPr="00731DE7">
        <w:rPr>
          <w:rFonts w:eastAsia="SimHei" w:hint="eastAsia"/>
        </w:rPr>
        <w:t>缔约国还应确保所有被剥夺自由的人从被拘留一开始就实际享有所有基本的法律保障，包括委员会第</w:t>
      </w:r>
      <w:r w:rsidR="00A76D67" w:rsidRPr="00731DE7">
        <w:rPr>
          <w:rFonts w:eastAsia="SimHei" w:hint="eastAsia"/>
        </w:rPr>
        <w:t>2</w:t>
      </w:r>
      <w:r w:rsidR="00731DE7" w:rsidRPr="00731DE7">
        <w:rPr>
          <w:rFonts w:eastAsia="SimHei" w:hint="eastAsia"/>
        </w:rPr>
        <w:t>(</w:t>
      </w:r>
      <w:r w:rsidR="00A76D67" w:rsidRPr="00731DE7">
        <w:rPr>
          <w:rFonts w:eastAsia="SimHei" w:hint="eastAsia"/>
        </w:rPr>
        <w:t>2007</w:t>
      </w:r>
      <w:r w:rsidR="00731DE7" w:rsidRPr="00731DE7">
        <w:rPr>
          <w:rFonts w:eastAsia="SimHei" w:hint="eastAsia"/>
        </w:rPr>
        <w:t>)</w:t>
      </w:r>
      <w:r w:rsidR="00A76D67" w:rsidRPr="00731DE7">
        <w:rPr>
          <w:rFonts w:eastAsia="SimHei" w:hint="eastAsia"/>
        </w:rPr>
        <w:t>号一般性意见第</w:t>
      </w:r>
      <w:r w:rsidR="00A76D67" w:rsidRPr="00731DE7">
        <w:rPr>
          <w:rFonts w:eastAsia="SimHei" w:hint="eastAsia"/>
        </w:rPr>
        <w:t>13</w:t>
      </w:r>
      <w:r w:rsidR="00A76D67" w:rsidRPr="00731DE7">
        <w:rPr>
          <w:rFonts w:eastAsia="SimHei" w:hint="eastAsia"/>
        </w:rPr>
        <w:t>和</w:t>
      </w:r>
      <w:r w:rsidR="00A76D67" w:rsidRPr="00731DE7">
        <w:rPr>
          <w:rFonts w:eastAsia="SimHei" w:hint="eastAsia"/>
        </w:rPr>
        <w:t>14</w:t>
      </w:r>
      <w:r w:rsidR="00A76D67" w:rsidRPr="00731DE7">
        <w:rPr>
          <w:rFonts w:eastAsia="SimHei" w:hint="eastAsia"/>
        </w:rPr>
        <w:t>段中载明的保障，尤其应确保被拘留者和面临酷刑和虐待风险的人员可获得司法或其他补救办法。</w:t>
      </w:r>
    </w:p>
    <w:p w:rsidR="00A76D67" w:rsidRPr="00731DE7" w:rsidRDefault="00A76D67" w:rsidP="00731DE7">
      <w:pPr>
        <w:pStyle w:val="H1GC"/>
        <w:rPr>
          <w:rFonts w:hint="eastAsia"/>
        </w:rPr>
      </w:pPr>
      <w:r w:rsidRPr="00731DE7">
        <w:rPr>
          <w:rFonts w:hint="eastAsia"/>
        </w:rPr>
        <w:tab/>
      </w:r>
      <w:r w:rsidRPr="00731DE7">
        <w:rPr>
          <w:rFonts w:hint="eastAsia"/>
        </w:rPr>
        <w:tab/>
      </w:r>
      <w:r w:rsidRPr="00731DE7">
        <w:rPr>
          <w:rFonts w:hint="eastAsia"/>
        </w:rPr>
        <w:t>对在监狱中的酷刑和虐待的指控</w:t>
      </w:r>
    </w:p>
    <w:p w:rsidR="00A76D67" w:rsidRPr="00731DE7" w:rsidRDefault="00A76D67" w:rsidP="00731DE7">
      <w:pPr>
        <w:pStyle w:val="SingleTxtGC"/>
        <w:rPr>
          <w:rFonts w:hint="eastAsia"/>
        </w:rPr>
      </w:pPr>
      <w:r w:rsidRPr="00731DE7">
        <w:rPr>
          <w:rFonts w:hint="eastAsia"/>
        </w:rPr>
        <w:t>9.</w:t>
      </w:r>
      <w:r w:rsidRPr="00731DE7">
        <w:rPr>
          <w:rFonts w:hint="eastAsia"/>
        </w:rPr>
        <w:tab/>
      </w:r>
      <w:r w:rsidRPr="00731DE7">
        <w:rPr>
          <w:rFonts w:hint="eastAsia"/>
        </w:rPr>
        <w:t>委员会感到遗憾的是，尽管监狱制度议会专员提交了</w:t>
      </w:r>
      <w:r w:rsidR="00731DE7" w:rsidRPr="00731DE7">
        <w:rPr>
          <w:rFonts w:hint="eastAsia"/>
        </w:rPr>
        <w:t>“</w:t>
      </w:r>
      <w:r w:rsidRPr="00731DE7">
        <w:rPr>
          <w:rFonts w:hint="eastAsia"/>
        </w:rPr>
        <w:t>数十件对虐待和漠不关心被剥夺自由者的刑事指控</w:t>
      </w:r>
      <w:r w:rsidR="00731DE7" w:rsidRPr="00731DE7">
        <w:rPr>
          <w:rFonts w:hint="eastAsia"/>
        </w:rPr>
        <w:t>”</w:t>
      </w:r>
      <w:r w:rsidR="00731DE7" w:rsidRPr="00731DE7">
        <w:rPr>
          <w:rFonts w:hint="eastAsia"/>
        </w:rPr>
        <w:t>(</w:t>
      </w:r>
      <w:r w:rsidRPr="00731DE7">
        <w:rPr>
          <w:rFonts w:hint="eastAsia"/>
        </w:rPr>
        <w:t>CAT/C/URY/</w:t>
      </w:r>
      <w:r w:rsidR="00731DE7" w:rsidRPr="00731DE7">
        <w:rPr>
          <w:rFonts w:hint="eastAsia"/>
        </w:rPr>
        <w:t>3,</w:t>
      </w:r>
      <w:r w:rsidR="00731DE7">
        <w:rPr>
          <w:rFonts w:hint="eastAsia"/>
        </w:rPr>
        <w:t xml:space="preserve"> </w:t>
      </w:r>
      <w:r w:rsidRPr="00731DE7">
        <w:rPr>
          <w:rFonts w:hint="eastAsia"/>
        </w:rPr>
        <w:t>第</w:t>
      </w:r>
      <w:r w:rsidRPr="00731DE7">
        <w:rPr>
          <w:rFonts w:hint="eastAsia"/>
        </w:rPr>
        <w:t>539</w:t>
      </w:r>
      <w:r w:rsidRPr="00731DE7">
        <w:rPr>
          <w:rFonts w:hint="eastAsia"/>
        </w:rPr>
        <w:t>段</w:t>
      </w:r>
      <w:r w:rsidR="00731DE7" w:rsidRPr="00731DE7">
        <w:rPr>
          <w:rFonts w:hint="eastAsia"/>
        </w:rPr>
        <w:t>)</w:t>
      </w:r>
      <w:r w:rsidRPr="00731DE7">
        <w:rPr>
          <w:rFonts w:hint="eastAsia"/>
        </w:rPr>
        <w:t>，缔约国并没有提供准确资料，说明对报告所述期间的酷刑或虐待案件的指控、调查、审理和定罪情况。现有很少的资料提及</w:t>
      </w:r>
      <w:r w:rsidRPr="00731DE7">
        <w:rPr>
          <w:rFonts w:hint="eastAsia"/>
        </w:rPr>
        <w:t>2012</w:t>
      </w:r>
      <w:r w:rsidRPr="00731DE7">
        <w:rPr>
          <w:rFonts w:hint="eastAsia"/>
        </w:rPr>
        <w:t>年向</w:t>
      </w:r>
      <w:r w:rsidRPr="00731DE7">
        <w:rPr>
          <w:rFonts w:hint="eastAsia"/>
        </w:rPr>
        <w:t>Canelones</w:t>
      </w:r>
      <w:r w:rsidRPr="00731DE7">
        <w:rPr>
          <w:rFonts w:hint="eastAsia"/>
        </w:rPr>
        <w:t>监狱的两名看守提出酷刑指控，一些申诉涉及不同监狱的看守对囚犯造成</w:t>
      </w:r>
      <w:r w:rsidR="00731DE7" w:rsidRPr="00731DE7">
        <w:rPr>
          <w:rFonts w:hint="eastAsia"/>
        </w:rPr>
        <w:t>“</w:t>
      </w:r>
      <w:r w:rsidRPr="00731DE7">
        <w:rPr>
          <w:rFonts w:hint="eastAsia"/>
        </w:rPr>
        <w:t>人身伤害</w:t>
      </w:r>
      <w:r w:rsidR="00731DE7" w:rsidRPr="00731DE7">
        <w:rPr>
          <w:rFonts w:hint="eastAsia"/>
        </w:rPr>
        <w:t>”</w:t>
      </w:r>
      <w:r w:rsidR="00731DE7" w:rsidRPr="00731DE7">
        <w:rPr>
          <w:rFonts w:hint="eastAsia"/>
        </w:rPr>
        <w:t>(</w:t>
      </w:r>
      <w:r w:rsidRPr="00731DE7">
        <w:rPr>
          <w:rFonts w:hint="eastAsia"/>
        </w:rPr>
        <w:t>第二、十二、十三和十六条</w:t>
      </w:r>
      <w:r w:rsidR="00731DE7" w:rsidRPr="00731DE7">
        <w:rPr>
          <w:rFonts w:hint="eastAsia"/>
        </w:rPr>
        <w:t>)</w:t>
      </w:r>
      <w:r w:rsidRPr="00731DE7">
        <w:rPr>
          <w:rFonts w:hint="eastAsia"/>
        </w:rPr>
        <w:t>。</w:t>
      </w:r>
    </w:p>
    <w:p w:rsidR="00A76D67" w:rsidRPr="002C2FA4" w:rsidRDefault="00731DE7" w:rsidP="00731DE7">
      <w:pPr>
        <w:pStyle w:val="SingleTxtGC"/>
        <w:rPr>
          <w:rFonts w:eastAsia="SimHei" w:hint="eastAsia"/>
        </w:rPr>
      </w:pPr>
      <w:r w:rsidRPr="002C2FA4">
        <w:rPr>
          <w:rFonts w:eastAsia="SimHei" w:hint="eastAsia"/>
        </w:rPr>
        <w:tab/>
      </w:r>
      <w:r w:rsidR="00A76D67" w:rsidRPr="002C2FA4">
        <w:rPr>
          <w:rFonts w:eastAsia="SimHei" w:hint="eastAsia"/>
        </w:rPr>
        <w:t>缔约国应：</w:t>
      </w:r>
    </w:p>
    <w:p w:rsidR="00A76D67" w:rsidRPr="002C2FA4" w:rsidRDefault="00A76D67" w:rsidP="00731DE7">
      <w:pPr>
        <w:pStyle w:val="SingleTxtGC"/>
        <w:numPr>
          <w:ilvl w:val="0"/>
          <w:numId w:val="5"/>
        </w:numPr>
        <w:rPr>
          <w:rFonts w:eastAsia="SimHei" w:hint="eastAsia"/>
        </w:rPr>
      </w:pPr>
      <w:r w:rsidRPr="002C2FA4">
        <w:rPr>
          <w:rFonts w:eastAsia="SimHei" w:hint="eastAsia"/>
        </w:rPr>
        <w:t>采取适当步骤，确保及时、彻底和公正调查对酷刑和虐待的所有指控，审讯负有责任者，如罪名成立，则根据此类行为的严重程度加以惩处；</w:t>
      </w:r>
    </w:p>
    <w:p w:rsidR="00A76D67" w:rsidRPr="002C2FA4" w:rsidRDefault="00A76D67" w:rsidP="00731DE7">
      <w:pPr>
        <w:pStyle w:val="SingleTxtGC"/>
        <w:numPr>
          <w:ilvl w:val="0"/>
          <w:numId w:val="5"/>
        </w:numPr>
        <w:rPr>
          <w:rFonts w:eastAsia="SimHei" w:hint="eastAsia"/>
        </w:rPr>
      </w:pPr>
      <w:r w:rsidRPr="002C2FA4">
        <w:rPr>
          <w:rFonts w:eastAsia="SimHei" w:hint="eastAsia"/>
        </w:rPr>
        <w:t>确保由掌握必要资源的独立机构对酷刑或虐待指控进行调查；</w:t>
      </w:r>
    </w:p>
    <w:p w:rsidR="00A76D67" w:rsidRPr="002C2FA4" w:rsidRDefault="00A76D67" w:rsidP="00731DE7">
      <w:pPr>
        <w:pStyle w:val="SingleTxtGC"/>
        <w:numPr>
          <w:ilvl w:val="0"/>
          <w:numId w:val="5"/>
        </w:numPr>
        <w:rPr>
          <w:rFonts w:eastAsia="SimHei" w:hint="eastAsia"/>
        </w:rPr>
      </w:pPr>
      <w:r w:rsidRPr="002C2FA4">
        <w:rPr>
          <w:rFonts w:eastAsia="SimHei" w:hint="eastAsia"/>
        </w:rPr>
        <w:t>评估被剥夺自由者可诉诸的申诉机制的有效性；</w:t>
      </w:r>
    </w:p>
    <w:p w:rsidR="00A76D67" w:rsidRPr="002C2FA4" w:rsidRDefault="00A76D67" w:rsidP="00731DE7">
      <w:pPr>
        <w:pStyle w:val="SingleTxtGC"/>
        <w:numPr>
          <w:ilvl w:val="0"/>
          <w:numId w:val="5"/>
        </w:numPr>
        <w:rPr>
          <w:rFonts w:eastAsia="SimHei" w:hint="eastAsia"/>
        </w:rPr>
      </w:pPr>
      <w:r w:rsidRPr="002C2FA4">
        <w:rPr>
          <w:rFonts w:eastAsia="SimHei" w:hint="eastAsia"/>
        </w:rPr>
        <w:t>提供资料，说明报告所涉期间发生的任何酷刑或虐待案件，包括关于投诉、调查、审理和判决数量和赔偿受害人的分类信息。</w:t>
      </w:r>
    </w:p>
    <w:p w:rsidR="00A76D67" w:rsidRPr="00731DE7" w:rsidRDefault="00A76D67" w:rsidP="002C2FA4">
      <w:pPr>
        <w:pStyle w:val="H1GC"/>
        <w:rPr>
          <w:rFonts w:hint="eastAsia"/>
        </w:rPr>
      </w:pPr>
      <w:r w:rsidRPr="00731DE7">
        <w:rPr>
          <w:rFonts w:hint="eastAsia"/>
        </w:rPr>
        <w:tab/>
      </w:r>
      <w:r w:rsidRPr="00731DE7">
        <w:rPr>
          <w:rFonts w:hint="eastAsia"/>
        </w:rPr>
        <w:tab/>
      </w:r>
      <w:r w:rsidRPr="00731DE7">
        <w:rPr>
          <w:rFonts w:hint="eastAsia"/>
        </w:rPr>
        <w:t>监狱条件</w:t>
      </w:r>
    </w:p>
    <w:p w:rsidR="00A76D67" w:rsidRPr="00731DE7" w:rsidRDefault="00A76D67" w:rsidP="00731DE7">
      <w:pPr>
        <w:pStyle w:val="SingleTxtGC"/>
        <w:rPr>
          <w:rFonts w:hint="eastAsia"/>
        </w:rPr>
      </w:pPr>
      <w:r w:rsidRPr="00731DE7">
        <w:rPr>
          <w:rFonts w:hint="eastAsia"/>
        </w:rPr>
        <w:t>10</w:t>
      </w:r>
      <w:r w:rsidR="002C2FA4">
        <w:rPr>
          <w:rFonts w:hint="eastAsia"/>
        </w:rPr>
        <w:t xml:space="preserve">.  </w:t>
      </w:r>
      <w:r w:rsidRPr="00731DE7">
        <w:rPr>
          <w:rFonts w:hint="eastAsia"/>
        </w:rPr>
        <w:t>委员会赞扬缔约国采取步骤，改善监狱条件，通过目标宏大的方案，包括修建一座新的监狱和在其他监狱中增建新的单元，解决过度拥挤问题。然而，委员会感到关切的是，囚犯中有三分之二的人还在等待审理，而缔约国的法律仍然没有规定最长审前拘留时间。委员会还对所报告的在医疗、水供应、卫生设施和囚室通风方面的缺陷感到关切。它还关切的是，有报告表明，没有将被指控者与被定罪者严格隔离。此外，委员会注意到，缔约国的监狱系统仍然归内务部管辖，这就继续带来囚犯待遇适当与否的问题。</w:t>
      </w:r>
    </w:p>
    <w:p w:rsidR="00A76D67" w:rsidRPr="002C2FA4" w:rsidRDefault="002C2FA4" w:rsidP="00731DE7">
      <w:pPr>
        <w:pStyle w:val="SingleTxtGC"/>
        <w:rPr>
          <w:rFonts w:eastAsia="SimHei" w:hint="eastAsia"/>
        </w:rPr>
      </w:pPr>
      <w:r w:rsidRPr="002C2FA4">
        <w:rPr>
          <w:rFonts w:eastAsia="SimHei" w:hint="eastAsia"/>
        </w:rPr>
        <w:tab/>
      </w:r>
      <w:r w:rsidR="00A76D67" w:rsidRPr="002C2FA4">
        <w:rPr>
          <w:rFonts w:eastAsia="SimHei" w:hint="eastAsia"/>
        </w:rPr>
        <w:t>缔约国应采取必要措施，继续改善监狱条件。尤其应：</w:t>
      </w:r>
    </w:p>
    <w:p w:rsidR="00A76D67" w:rsidRPr="002C2FA4" w:rsidRDefault="00A76D67" w:rsidP="002C2FA4">
      <w:pPr>
        <w:pStyle w:val="SingleTxtGC"/>
        <w:numPr>
          <w:ilvl w:val="0"/>
          <w:numId w:val="6"/>
        </w:numPr>
        <w:rPr>
          <w:rFonts w:eastAsia="SimHei" w:hint="eastAsia"/>
        </w:rPr>
      </w:pPr>
      <w:r w:rsidRPr="002C2FA4">
        <w:rPr>
          <w:rFonts w:eastAsia="SimHei" w:hint="eastAsia"/>
        </w:rPr>
        <w:t>确保按照《公约》和《囚犯待遇最低限度标准规则》，满足被剥夺自由者在医疗、获得饮用水和卫生设施以及建筑物内通风方面的基本需要，同时铭记目前正在对《最低限度标准规则》进行审查；</w:t>
      </w:r>
    </w:p>
    <w:p w:rsidR="00A76D67" w:rsidRPr="002C2FA4" w:rsidRDefault="00A76D67" w:rsidP="002C2FA4">
      <w:pPr>
        <w:pStyle w:val="SingleTxtGC"/>
        <w:numPr>
          <w:ilvl w:val="0"/>
          <w:numId w:val="6"/>
        </w:numPr>
        <w:rPr>
          <w:rFonts w:eastAsia="SimHei" w:hint="eastAsia"/>
        </w:rPr>
      </w:pPr>
      <w:r w:rsidRPr="002C2FA4">
        <w:rPr>
          <w:rFonts w:eastAsia="SimHei" w:hint="eastAsia"/>
        </w:rPr>
        <w:t>加倍努力，按照《非拘禁措施最低限度标准规则》</w:t>
      </w:r>
      <w:r w:rsidRPr="002C2FA4">
        <w:rPr>
          <w:rFonts w:eastAsia="SimHei" w:hint="eastAsia"/>
        </w:rPr>
        <w:t>(</w:t>
      </w:r>
      <w:r w:rsidRPr="002C2FA4">
        <w:rPr>
          <w:rFonts w:eastAsia="SimHei" w:hint="eastAsia"/>
        </w:rPr>
        <w:t>《东京规则》</w:t>
      </w:r>
      <w:r w:rsidRPr="002C2FA4">
        <w:rPr>
          <w:rFonts w:eastAsia="SimHei" w:hint="eastAsia"/>
        </w:rPr>
        <w:t>)</w:t>
      </w:r>
      <w:r w:rsidRPr="002C2FA4">
        <w:rPr>
          <w:rFonts w:eastAsia="SimHei" w:hint="eastAsia"/>
        </w:rPr>
        <w:t>和《联合国关于女性囚犯待遇和女性罪犯非拘禁措施的规则》</w:t>
      </w:r>
      <w:r w:rsidRPr="002C2FA4">
        <w:rPr>
          <w:rFonts w:eastAsia="SimHei" w:hint="eastAsia"/>
        </w:rPr>
        <w:t>(</w:t>
      </w:r>
      <w:r w:rsidRPr="002C2FA4">
        <w:rPr>
          <w:rFonts w:eastAsia="SimHei" w:hint="eastAsia"/>
        </w:rPr>
        <w:t>《曼谷规则》</w:t>
      </w:r>
      <w:r w:rsidRPr="002C2FA4">
        <w:rPr>
          <w:rFonts w:eastAsia="SimHei" w:hint="eastAsia"/>
        </w:rPr>
        <w:t>)</w:t>
      </w:r>
      <w:r w:rsidRPr="002C2FA4">
        <w:rPr>
          <w:rFonts w:eastAsia="SimHei" w:hint="eastAsia"/>
        </w:rPr>
        <w:t>，采用对剥夺自由的替代措施；</w:t>
      </w:r>
    </w:p>
    <w:p w:rsidR="00A76D67" w:rsidRPr="002C2FA4" w:rsidRDefault="00A76D67" w:rsidP="002C2FA4">
      <w:pPr>
        <w:pStyle w:val="SingleTxtGC"/>
        <w:numPr>
          <w:ilvl w:val="0"/>
          <w:numId w:val="6"/>
        </w:numPr>
        <w:rPr>
          <w:rFonts w:eastAsia="SimHei" w:hint="eastAsia"/>
        </w:rPr>
      </w:pPr>
      <w:r w:rsidRPr="002C2FA4">
        <w:rPr>
          <w:rFonts w:eastAsia="SimHei" w:hint="eastAsia"/>
        </w:rPr>
        <w:t>作为《刑事诉讼法》改革的一部分，依据国际标准，确定最长审前拘留时间；</w:t>
      </w:r>
    </w:p>
    <w:p w:rsidR="00A76D67" w:rsidRPr="002C2FA4" w:rsidRDefault="00A76D67" w:rsidP="002C2FA4">
      <w:pPr>
        <w:pStyle w:val="SingleTxtGC"/>
        <w:numPr>
          <w:ilvl w:val="0"/>
          <w:numId w:val="6"/>
        </w:numPr>
        <w:rPr>
          <w:rFonts w:eastAsia="SimHei" w:hint="eastAsia"/>
        </w:rPr>
      </w:pPr>
      <w:r w:rsidRPr="002C2FA4">
        <w:rPr>
          <w:rFonts w:eastAsia="SimHei" w:hint="eastAsia"/>
        </w:rPr>
        <w:t>确保按照性别、年龄、刑事记录、被拘留的法律理由以及有关拘留形式，将不同类型的囚犯关押在不同监狱或监狱的不同区域；</w:t>
      </w:r>
    </w:p>
    <w:p w:rsidR="00A76D67" w:rsidRPr="002C2FA4" w:rsidRDefault="00A76D67" w:rsidP="002C2FA4">
      <w:pPr>
        <w:pStyle w:val="SingleTxtGC"/>
        <w:numPr>
          <w:ilvl w:val="0"/>
          <w:numId w:val="6"/>
        </w:numPr>
        <w:rPr>
          <w:rFonts w:eastAsia="SimHei" w:hint="eastAsia"/>
        </w:rPr>
      </w:pPr>
      <w:r w:rsidRPr="002C2FA4">
        <w:rPr>
          <w:rFonts w:eastAsia="SimHei" w:hint="eastAsia"/>
        </w:rPr>
        <w:t>优先考虑将监狱系统由内务部移交给其他行政部门。</w:t>
      </w:r>
    </w:p>
    <w:p w:rsidR="00A76D67" w:rsidRPr="00731DE7" w:rsidRDefault="00A76D67" w:rsidP="002C2FA4">
      <w:pPr>
        <w:pStyle w:val="H1GC"/>
        <w:rPr>
          <w:rFonts w:hint="eastAsia"/>
        </w:rPr>
      </w:pPr>
      <w:r w:rsidRPr="00731DE7">
        <w:rPr>
          <w:rFonts w:hint="eastAsia"/>
        </w:rPr>
        <w:tab/>
      </w:r>
      <w:r w:rsidRPr="00731DE7">
        <w:rPr>
          <w:rFonts w:hint="eastAsia"/>
        </w:rPr>
        <w:tab/>
      </w:r>
      <w:r w:rsidRPr="00731DE7">
        <w:rPr>
          <w:rFonts w:hint="eastAsia"/>
        </w:rPr>
        <w:t>拘禁期死亡</w:t>
      </w:r>
    </w:p>
    <w:p w:rsidR="00A76D67" w:rsidRPr="00731DE7" w:rsidRDefault="00A76D67" w:rsidP="00731DE7">
      <w:pPr>
        <w:pStyle w:val="SingleTxtGC"/>
        <w:rPr>
          <w:rFonts w:hint="eastAsia"/>
        </w:rPr>
      </w:pPr>
      <w:r w:rsidRPr="00731DE7">
        <w:rPr>
          <w:rFonts w:hint="eastAsia"/>
        </w:rPr>
        <w:t>11</w:t>
      </w:r>
      <w:r w:rsidR="002C2FA4">
        <w:rPr>
          <w:rFonts w:hint="eastAsia"/>
        </w:rPr>
        <w:t xml:space="preserve">.  </w:t>
      </w:r>
      <w:r w:rsidRPr="00731DE7">
        <w:rPr>
          <w:rFonts w:hint="eastAsia"/>
        </w:rPr>
        <w:t>委员会感到遗憾的是，缔约国没有提供在报告所涉期间被拘留者死亡情况的完整统计资料。据现有为数不多的资料，</w:t>
      </w:r>
      <w:r w:rsidRPr="00731DE7">
        <w:rPr>
          <w:rFonts w:hint="eastAsia"/>
        </w:rPr>
        <w:t>2010</w:t>
      </w:r>
      <w:r w:rsidRPr="00731DE7">
        <w:rPr>
          <w:rFonts w:hint="eastAsia"/>
        </w:rPr>
        <w:t>至</w:t>
      </w:r>
      <w:r w:rsidRPr="00731DE7">
        <w:rPr>
          <w:rFonts w:hint="eastAsia"/>
        </w:rPr>
        <w:t>2012</w:t>
      </w:r>
      <w:r w:rsidRPr="00731DE7">
        <w:rPr>
          <w:rFonts w:hint="eastAsia"/>
        </w:rPr>
        <w:t>年期间，囚犯有</w:t>
      </w:r>
      <w:r w:rsidRPr="00731DE7">
        <w:rPr>
          <w:rFonts w:hint="eastAsia"/>
        </w:rPr>
        <w:t>46</w:t>
      </w:r>
      <w:r w:rsidRPr="00731DE7">
        <w:rPr>
          <w:rFonts w:hint="eastAsia"/>
        </w:rPr>
        <w:t>人死亡，其中</w:t>
      </w:r>
      <w:r w:rsidRPr="00731DE7">
        <w:rPr>
          <w:rFonts w:hint="eastAsia"/>
        </w:rPr>
        <w:t>19</w:t>
      </w:r>
      <w:r w:rsidRPr="00731DE7">
        <w:rPr>
          <w:rFonts w:hint="eastAsia"/>
        </w:rPr>
        <w:t>人死于拘留中心失火，其他人则死于触电或囚犯间暴力。委员会注意到该国代表团就</w:t>
      </w:r>
      <w:r w:rsidRPr="00731DE7">
        <w:rPr>
          <w:rFonts w:hint="eastAsia"/>
        </w:rPr>
        <w:t>2009</w:t>
      </w:r>
      <w:r w:rsidRPr="00731DE7">
        <w:rPr>
          <w:rFonts w:hint="eastAsia"/>
        </w:rPr>
        <w:t>年</w:t>
      </w:r>
      <w:r w:rsidRPr="00731DE7">
        <w:rPr>
          <w:rFonts w:hint="eastAsia"/>
        </w:rPr>
        <w:t>8</w:t>
      </w:r>
      <w:r w:rsidRPr="00731DE7">
        <w:rPr>
          <w:rFonts w:hint="eastAsia"/>
        </w:rPr>
        <w:t>月</w:t>
      </w:r>
      <w:r w:rsidRPr="00731DE7">
        <w:rPr>
          <w:rFonts w:hint="eastAsia"/>
        </w:rPr>
        <w:t>24</w:t>
      </w:r>
      <w:r w:rsidRPr="00731DE7">
        <w:rPr>
          <w:rFonts w:hint="eastAsia"/>
        </w:rPr>
        <w:t>日</w:t>
      </w:r>
      <w:r w:rsidRPr="00731DE7">
        <w:rPr>
          <w:rFonts w:hint="eastAsia"/>
        </w:rPr>
        <w:t>Santiago V</w:t>
      </w:r>
      <w:r w:rsidRPr="00731DE7">
        <w:rPr>
          <w:rFonts w:hint="eastAsia"/>
        </w:rPr>
        <w:t>á</w:t>
      </w:r>
      <w:r w:rsidRPr="00731DE7">
        <w:rPr>
          <w:rFonts w:hint="eastAsia"/>
        </w:rPr>
        <w:t>zquez</w:t>
      </w:r>
      <w:r w:rsidRPr="00731DE7">
        <w:rPr>
          <w:rFonts w:hint="eastAsia"/>
        </w:rPr>
        <w:t>综合监狱火灾和</w:t>
      </w:r>
      <w:r w:rsidRPr="00731DE7">
        <w:rPr>
          <w:rFonts w:hint="eastAsia"/>
        </w:rPr>
        <w:t>2010</w:t>
      </w:r>
      <w:r w:rsidRPr="00731DE7">
        <w:rPr>
          <w:rFonts w:hint="eastAsia"/>
        </w:rPr>
        <w:t>年</w:t>
      </w:r>
      <w:r w:rsidRPr="00731DE7">
        <w:rPr>
          <w:rFonts w:hint="eastAsia"/>
        </w:rPr>
        <w:t>7</w:t>
      </w:r>
      <w:r w:rsidRPr="00731DE7">
        <w:rPr>
          <w:rFonts w:hint="eastAsia"/>
        </w:rPr>
        <w:t>月</w:t>
      </w:r>
      <w:r w:rsidRPr="00731DE7">
        <w:rPr>
          <w:rFonts w:hint="eastAsia"/>
        </w:rPr>
        <w:t>8</w:t>
      </w:r>
      <w:r w:rsidRPr="00731DE7">
        <w:rPr>
          <w:rFonts w:hint="eastAsia"/>
        </w:rPr>
        <w:t>日</w:t>
      </w:r>
      <w:r w:rsidRPr="00731DE7">
        <w:rPr>
          <w:rFonts w:hint="eastAsia"/>
        </w:rPr>
        <w:t>Rocha</w:t>
      </w:r>
      <w:r w:rsidRPr="00731DE7">
        <w:rPr>
          <w:rFonts w:hint="eastAsia"/>
        </w:rPr>
        <w:t>监狱火灾造成囚犯死亡提供的资料，据资料称，有关刑事案件均应检方要求搁置。委员会还感到遗憾的是，缺乏有关资料，说明对报告所涉期间拘禁中死亡的调查情况，以及采取了哪些步骤，防止此类事件的再度发生。</w:t>
      </w:r>
    </w:p>
    <w:p w:rsidR="00A76D67" w:rsidRPr="002C2FA4" w:rsidRDefault="002C2FA4" w:rsidP="00731DE7">
      <w:pPr>
        <w:pStyle w:val="SingleTxtGC"/>
        <w:rPr>
          <w:rFonts w:eastAsia="SimHei" w:hint="eastAsia"/>
        </w:rPr>
      </w:pPr>
      <w:r>
        <w:rPr>
          <w:rFonts w:eastAsia="SimHei" w:hint="eastAsia"/>
        </w:rPr>
        <w:tab/>
      </w:r>
      <w:r w:rsidR="00A76D67" w:rsidRPr="002C2FA4">
        <w:rPr>
          <w:rFonts w:eastAsia="SimHei" w:hint="eastAsia"/>
        </w:rPr>
        <w:t>缔约国应提供关于报告所涉期间拘禁中死亡人数的全面统计数字，并按拘留地点、性别、年龄、族裔或国籍和死亡原因分类。它应提供详尽资料，说明对这些死亡的调查结果，以及采取了哪些措施，防止此类事件再度发生。</w:t>
      </w:r>
    </w:p>
    <w:p w:rsidR="00A76D67" w:rsidRPr="002C2FA4" w:rsidRDefault="002C2FA4" w:rsidP="00731DE7">
      <w:pPr>
        <w:pStyle w:val="SingleTxtGC"/>
        <w:rPr>
          <w:rFonts w:eastAsia="SimHei" w:hint="eastAsia"/>
        </w:rPr>
      </w:pPr>
      <w:r>
        <w:rPr>
          <w:rFonts w:eastAsia="SimHei" w:hint="eastAsia"/>
        </w:rPr>
        <w:tab/>
      </w:r>
      <w:r w:rsidR="00A76D67" w:rsidRPr="002C2FA4">
        <w:rPr>
          <w:rFonts w:eastAsia="SimHei" w:hint="eastAsia"/>
        </w:rPr>
        <w:t>委员会敦促缔约国立即彻底和公正调查所有拘禁中死亡事件，并进行相应的验尸。缔约国还应评估监狱官员和其他工作人员对于此类死亡可能负有的责任，如果证实责任属实，应恰当地惩处负有责任者并向受害者的家人提供赔偿。</w:t>
      </w:r>
    </w:p>
    <w:p w:rsidR="00A76D67" w:rsidRPr="00731DE7" w:rsidRDefault="00A76D67" w:rsidP="002C2FA4">
      <w:pPr>
        <w:pStyle w:val="H1GC"/>
        <w:rPr>
          <w:rFonts w:hint="eastAsia"/>
        </w:rPr>
      </w:pPr>
      <w:r w:rsidRPr="00731DE7">
        <w:rPr>
          <w:rFonts w:hint="eastAsia"/>
        </w:rPr>
        <w:tab/>
      </w:r>
      <w:r w:rsidRPr="00731DE7">
        <w:rPr>
          <w:rFonts w:hint="eastAsia"/>
        </w:rPr>
        <w:tab/>
      </w:r>
      <w:r w:rsidRPr="00731DE7">
        <w:rPr>
          <w:rFonts w:hint="eastAsia"/>
        </w:rPr>
        <w:t>少年司法</w:t>
      </w:r>
    </w:p>
    <w:p w:rsidR="00A76D67" w:rsidRPr="00731DE7" w:rsidRDefault="00A76D67" w:rsidP="00731DE7">
      <w:pPr>
        <w:pStyle w:val="SingleTxtGC"/>
        <w:rPr>
          <w:rFonts w:hint="eastAsia"/>
        </w:rPr>
      </w:pPr>
      <w:r w:rsidRPr="00731DE7">
        <w:rPr>
          <w:rFonts w:hint="eastAsia"/>
        </w:rPr>
        <w:t>12</w:t>
      </w:r>
      <w:r w:rsidR="002C2FA4">
        <w:rPr>
          <w:rFonts w:hint="eastAsia"/>
        </w:rPr>
        <w:t xml:space="preserve">.  </w:t>
      </w:r>
      <w:r w:rsidRPr="00731DE7">
        <w:rPr>
          <w:rFonts w:hint="eastAsia"/>
        </w:rPr>
        <w:t>委员会对呼吁在</w:t>
      </w:r>
      <w:r w:rsidRPr="00731DE7">
        <w:rPr>
          <w:rFonts w:hint="eastAsia"/>
        </w:rPr>
        <w:t>2014</w:t>
      </w:r>
      <w:r w:rsidRPr="00731DE7">
        <w:rPr>
          <w:rFonts w:hint="eastAsia"/>
        </w:rPr>
        <w:t>年</w:t>
      </w:r>
      <w:r w:rsidRPr="00731DE7">
        <w:rPr>
          <w:rFonts w:hint="eastAsia"/>
        </w:rPr>
        <w:t>10</w:t>
      </w:r>
      <w:r w:rsidRPr="00731DE7">
        <w:rPr>
          <w:rFonts w:hint="eastAsia"/>
        </w:rPr>
        <w:t>月</w:t>
      </w:r>
      <w:r w:rsidRPr="00731DE7">
        <w:rPr>
          <w:rFonts w:hint="eastAsia"/>
        </w:rPr>
        <w:t>26</w:t>
      </w:r>
      <w:r w:rsidRPr="00731DE7">
        <w:rPr>
          <w:rFonts w:hint="eastAsia"/>
        </w:rPr>
        <w:t>日就有关建议进行公民投票表示关切，该建议要求作为缔约国打击犯罪的手段，将最低刑事责任年龄降低到</w:t>
      </w:r>
      <w:r w:rsidRPr="00731DE7">
        <w:rPr>
          <w:rFonts w:hint="eastAsia"/>
        </w:rPr>
        <w:t>16</w:t>
      </w:r>
      <w:r w:rsidRPr="00731DE7">
        <w:rPr>
          <w:rFonts w:hint="eastAsia"/>
        </w:rPr>
        <w:t>岁，并在审理严重罪案时，将违法青少年如对成年人一样对待。委员会还感到关切的是，其所收到的资料表明，收紧对少年犯的刑事立法造成被剥夺自由的未成年人的数目大增，进而导致他们在青少年刑事责任系统的设施中的拘留条件恶化。虽然缔约国没有提供关于这些中心的占用率的资料，但委员会掌握的信息表明，在</w:t>
      </w:r>
      <w:r w:rsidRPr="00731DE7">
        <w:rPr>
          <w:rFonts w:hint="eastAsia"/>
        </w:rPr>
        <w:t xml:space="preserve">Colonia Berra </w:t>
      </w:r>
      <w:r w:rsidRPr="00731DE7">
        <w:rPr>
          <w:rFonts w:hint="eastAsia"/>
        </w:rPr>
        <w:t>的</w:t>
      </w:r>
      <w:r w:rsidRPr="00731DE7">
        <w:rPr>
          <w:rFonts w:hint="eastAsia"/>
        </w:rPr>
        <w:t xml:space="preserve">SER </w:t>
      </w:r>
      <w:r w:rsidRPr="00731DE7">
        <w:rPr>
          <w:rFonts w:hint="eastAsia"/>
        </w:rPr>
        <w:t>和</w:t>
      </w:r>
      <w:r w:rsidRPr="00731DE7">
        <w:rPr>
          <w:rFonts w:hint="eastAsia"/>
        </w:rPr>
        <w:t xml:space="preserve">Las Piedras </w:t>
      </w:r>
      <w:r w:rsidRPr="00731DE7">
        <w:rPr>
          <w:rFonts w:hint="eastAsia"/>
        </w:rPr>
        <w:t>中心出现过度拥挤情况，而由于这些青年人每日在囚室里被囚禁最长达</w:t>
      </w:r>
      <w:r w:rsidRPr="00731DE7">
        <w:rPr>
          <w:rFonts w:hint="eastAsia"/>
        </w:rPr>
        <w:t>23</w:t>
      </w:r>
      <w:r w:rsidRPr="00731DE7">
        <w:rPr>
          <w:rFonts w:hint="eastAsia"/>
        </w:rPr>
        <w:t>个小时，不能参加教育或娱乐活动，情况就益发糟糕。在少女收容中心和蒙得维的亚的</w:t>
      </w:r>
      <w:r w:rsidRPr="00731DE7">
        <w:rPr>
          <w:rFonts w:hint="eastAsia"/>
        </w:rPr>
        <w:t>Ceprili</w:t>
      </w:r>
      <w:r w:rsidRPr="00731DE7">
        <w:rPr>
          <w:rFonts w:hint="eastAsia"/>
        </w:rPr>
        <w:t>中心的拘留条件也非常恶劣，特别是在水供应和卫生设施方面的问题。委员会还感到关切的是，资料表明，采取更为严厉的措施，防止从这些中心逃脱，极大地限制了其中人员与外部世界联系的机会</w:t>
      </w:r>
      <w:r w:rsidR="00731DE7" w:rsidRPr="00731DE7">
        <w:rPr>
          <w:rFonts w:hint="eastAsia"/>
        </w:rPr>
        <w:t>(</w:t>
      </w:r>
      <w:r w:rsidRPr="00731DE7">
        <w:rPr>
          <w:rFonts w:hint="eastAsia"/>
        </w:rPr>
        <w:t>第二、十一和十六条</w:t>
      </w:r>
      <w:r w:rsidR="00731DE7" w:rsidRPr="00731DE7">
        <w:rPr>
          <w:rFonts w:hint="eastAsia"/>
        </w:rPr>
        <w:t>)</w:t>
      </w:r>
      <w:r w:rsidRPr="00731DE7">
        <w:rPr>
          <w:rFonts w:hint="eastAsia"/>
        </w:rPr>
        <w:t>。</w:t>
      </w:r>
    </w:p>
    <w:p w:rsidR="00A76D67" w:rsidRPr="002C2FA4" w:rsidRDefault="002C2FA4" w:rsidP="00731DE7">
      <w:pPr>
        <w:pStyle w:val="SingleTxtGC"/>
        <w:rPr>
          <w:rFonts w:eastAsia="SimHei" w:hint="eastAsia"/>
        </w:rPr>
      </w:pPr>
      <w:r>
        <w:rPr>
          <w:rFonts w:eastAsia="SimHei" w:hint="eastAsia"/>
        </w:rPr>
        <w:tab/>
      </w:r>
      <w:r w:rsidR="00A76D67" w:rsidRPr="002C2FA4">
        <w:rPr>
          <w:rFonts w:eastAsia="SimHei" w:hint="eastAsia"/>
        </w:rPr>
        <w:t>缔约国应确保少年司法制度完全符合国际标准，尤其是《联合国预防少年犯罪准则》</w:t>
      </w:r>
      <w:r w:rsidR="00A76D67" w:rsidRPr="002C2FA4">
        <w:rPr>
          <w:rFonts w:eastAsia="SimHei" w:hint="eastAsia"/>
        </w:rPr>
        <w:t>(</w:t>
      </w:r>
      <w:r w:rsidR="00A76D67" w:rsidRPr="002C2FA4">
        <w:rPr>
          <w:rFonts w:eastAsia="SimHei" w:hint="eastAsia"/>
        </w:rPr>
        <w:t>《利雅得准则》</w:t>
      </w:r>
      <w:r w:rsidR="00A76D67" w:rsidRPr="002C2FA4">
        <w:rPr>
          <w:rFonts w:eastAsia="SimHei" w:hint="eastAsia"/>
        </w:rPr>
        <w:t>)</w:t>
      </w:r>
      <w:r w:rsidR="00A76D67" w:rsidRPr="002C2FA4">
        <w:rPr>
          <w:rFonts w:eastAsia="SimHei" w:hint="eastAsia"/>
        </w:rPr>
        <w:t>和《联合国少年司法最低限度标准规则</w:t>
      </w:r>
      <w:r w:rsidR="00A76D67" w:rsidRPr="002C2FA4">
        <w:rPr>
          <w:rFonts w:eastAsia="SimHei" w:hint="eastAsia"/>
        </w:rPr>
        <w:t>(</w:t>
      </w:r>
      <w:r w:rsidR="00A76D67" w:rsidRPr="002C2FA4">
        <w:rPr>
          <w:rFonts w:eastAsia="SimHei" w:hint="eastAsia"/>
        </w:rPr>
        <w:t>北京规则</w:t>
      </w:r>
      <w:r w:rsidR="00A76D67" w:rsidRPr="002C2FA4">
        <w:rPr>
          <w:rFonts w:eastAsia="SimHei" w:hint="eastAsia"/>
        </w:rPr>
        <w:t>)</w:t>
      </w:r>
      <w:r w:rsidR="00A76D67" w:rsidRPr="002C2FA4">
        <w:rPr>
          <w:rFonts w:eastAsia="SimHei" w:hint="eastAsia"/>
        </w:rPr>
        <w:t>》。委员会特别敦促缔约国：</w:t>
      </w:r>
    </w:p>
    <w:p w:rsidR="00A76D67" w:rsidRPr="002C2FA4" w:rsidRDefault="00A76D67" w:rsidP="002C2FA4">
      <w:pPr>
        <w:pStyle w:val="SingleTxtGC"/>
        <w:numPr>
          <w:ilvl w:val="0"/>
          <w:numId w:val="7"/>
        </w:numPr>
        <w:rPr>
          <w:rFonts w:eastAsia="SimHei" w:hint="eastAsia"/>
        </w:rPr>
      </w:pPr>
      <w:r w:rsidRPr="002C2FA4">
        <w:rPr>
          <w:rFonts w:eastAsia="SimHei" w:hint="eastAsia"/>
        </w:rPr>
        <w:t>确保最低刑事责任年龄符合国际既定标准；</w:t>
      </w:r>
    </w:p>
    <w:p w:rsidR="00A76D67" w:rsidRPr="002C2FA4" w:rsidRDefault="00A76D67" w:rsidP="002C2FA4">
      <w:pPr>
        <w:pStyle w:val="SingleTxtGC"/>
        <w:numPr>
          <w:ilvl w:val="0"/>
          <w:numId w:val="7"/>
        </w:numPr>
        <w:rPr>
          <w:rFonts w:eastAsia="SimHei" w:hint="eastAsia"/>
        </w:rPr>
      </w:pPr>
      <w:r w:rsidRPr="002C2FA4">
        <w:rPr>
          <w:rFonts w:eastAsia="SimHei" w:hint="eastAsia"/>
        </w:rPr>
        <w:t>确保剥夺少年犯的自由仅作为最后手段使用，时间尽可能短，并定期审查对他们的拘留，以终止拘留；</w:t>
      </w:r>
    </w:p>
    <w:p w:rsidR="00A76D67" w:rsidRPr="002C2FA4" w:rsidRDefault="00A76D67" w:rsidP="002C2FA4">
      <w:pPr>
        <w:pStyle w:val="SingleTxtGC"/>
        <w:numPr>
          <w:ilvl w:val="0"/>
          <w:numId w:val="7"/>
        </w:numPr>
        <w:rPr>
          <w:rFonts w:eastAsia="SimHei" w:hint="eastAsia"/>
        </w:rPr>
      </w:pPr>
      <w:r w:rsidRPr="002C2FA4">
        <w:rPr>
          <w:rFonts w:eastAsia="SimHei" w:hint="eastAsia"/>
        </w:rPr>
        <w:t>只要有可能，即采取替代审前拘留的其他措施；</w:t>
      </w:r>
    </w:p>
    <w:p w:rsidR="00A76D67" w:rsidRPr="002C2FA4" w:rsidRDefault="00A76D67" w:rsidP="002C2FA4">
      <w:pPr>
        <w:pStyle w:val="SingleTxtGC"/>
        <w:numPr>
          <w:ilvl w:val="0"/>
          <w:numId w:val="7"/>
        </w:numPr>
        <w:rPr>
          <w:rFonts w:eastAsia="SimHei" w:hint="eastAsia"/>
        </w:rPr>
      </w:pPr>
      <w:r w:rsidRPr="002C2FA4">
        <w:rPr>
          <w:rFonts w:eastAsia="SimHei" w:hint="eastAsia"/>
        </w:rPr>
        <w:t>确保少年拘留中心的拘留条件符合《公约》和其他国际人权标准，在这些中心的未成年人可获得医疗、保护、教育和就业培训；</w:t>
      </w:r>
    </w:p>
    <w:p w:rsidR="00A76D67" w:rsidRPr="002C2FA4" w:rsidRDefault="00A76D67" w:rsidP="002C2FA4">
      <w:pPr>
        <w:pStyle w:val="SingleTxtGC"/>
        <w:numPr>
          <w:ilvl w:val="0"/>
          <w:numId w:val="7"/>
        </w:numPr>
        <w:rPr>
          <w:rFonts w:eastAsia="SimHei" w:hint="eastAsia"/>
        </w:rPr>
      </w:pPr>
      <w:r w:rsidRPr="002C2FA4">
        <w:rPr>
          <w:rFonts w:eastAsia="SimHei" w:hint="eastAsia"/>
        </w:rPr>
        <w:t>加倍努力，缓解少年拘留中心的过度拥挤状况。</w:t>
      </w:r>
    </w:p>
    <w:p w:rsidR="00A76D67" w:rsidRPr="00731DE7" w:rsidRDefault="00A76D67" w:rsidP="002C2FA4">
      <w:pPr>
        <w:pStyle w:val="H1GC"/>
        <w:rPr>
          <w:rFonts w:hint="eastAsia"/>
        </w:rPr>
      </w:pPr>
      <w:r w:rsidRPr="00731DE7">
        <w:rPr>
          <w:rFonts w:hint="eastAsia"/>
        </w:rPr>
        <w:tab/>
      </w:r>
      <w:r w:rsidRPr="00731DE7">
        <w:rPr>
          <w:rFonts w:hint="eastAsia"/>
        </w:rPr>
        <w:tab/>
      </w:r>
      <w:r w:rsidRPr="00731DE7">
        <w:rPr>
          <w:rFonts w:hint="eastAsia"/>
        </w:rPr>
        <w:t>青少年设施</w:t>
      </w:r>
    </w:p>
    <w:p w:rsidR="00A76D67" w:rsidRPr="00731DE7" w:rsidRDefault="00A76D67" w:rsidP="00731DE7">
      <w:pPr>
        <w:pStyle w:val="SingleTxtGC"/>
        <w:rPr>
          <w:rFonts w:hint="eastAsia"/>
        </w:rPr>
      </w:pPr>
      <w:r w:rsidRPr="00731DE7">
        <w:rPr>
          <w:rFonts w:hint="eastAsia"/>
        </w:rPr>
        <w:t>13</w:t>
      </w:r>
      <w:r w:rsidR="002C2FA4">
        <w:rPr>
          <w:rFonts w:hint="eastAsia"/>
        </w:rPr>
        <w:t xml:space="preserve">.  </w:t>
      </w:r>
      <w:r w:rsidRPr="00731DE7">
        <w:rPr>
          <w:rFonts w:hint="eastAsia"/>
        </w:rPr>
        <w:t>委</w:t>
      </w:r>
      <w:r w:rsidRPr="002C2FA4">
        <w:rPr>
          <w:rFonts w:hint="eastAsia"/>
          <w:spacing w:val="-2"/>
        </w:rPr>
        <w:t>员会对据报告未成年人在青少年刑事责任系统设施中遭受虐待深表关切。据提交的资料称，在这些设施中，记录的虐待案例包括殴打，采用</w:t>
      </w:r>
      <w:r w:rsidR="00731DE7" w:rsidRPr="002C2FA4">
        <w:rPr>
          <w:rFonts w:hint="eastAsia"/>
          <w:spacing w:val="-1"/>
        </w:rPr>
        <w:t>“</w:t>
      </w:r>
      <w:r w:rsidR="002C2FA4" w:rsidRPr="002C2FA4">
        <w:rPr>
          <w:rFonts w:hint="eastAsia"/>
          <w:spacing w:val="-1"/>
        </w:rPr>
        <w:t>paquetito</w:t>
      </w:r>
      <w:r w:rsidR="002C2FA4" w:rsidRPr="002C2FA4">
        <w:rPr>
          <w:rFonts w:hint="eastAsia"/>
          <w:spacing w:val="-1"/>
        </w:rPr>
        <w:t>”</w:t>
      </w:r>
      <w:r w:rsidRPr="00731DE7">
        <w:rPr>
          <w:rFonts w:hint="eastAsia"/>
        </w:rPr>
        <w:t>或</w:t>
      </w:r>
      <w:r w:rsidR="00731DE7" w:rsidRPr="00731DE7">
        <w:rPr>
          <w:rFonts w:hint="eastAsia"/>
        </w:rPr>
        <w:t>“</w:t>
      </w:r>
      <w:r w:rsidRPr="00731DE7">
        <w:rPr>
          <w:rFonts w:hint="eastAsia"/>
        </w:rPr>
        <w:t>包裹</w:t>
      </w:r>
      <w:r w:rsidR="00731DE7" w:rsidRPr="00731DE7">
        <w:rPr>
          <w:rFonts w:hint="eastAsia"/>
        </w:rPr>
        <w:t>”</w:t>
      </w:r>
      <w:r w:rsidR="00731DE7" w:rsidRPr="00731DE7">
        <w:rPr>
          <w:rFonts w:hint="eastAsia"/>
        </w:rPr>
        <w:t>(</w:t>
      </w:r>
      <w:r w:rsidRPr="00731DE7">
        <w:rPr>
          <w:rFonts w:hint="eastAsia"/>
        </w:rPr>
        <w:t>将四肢反绑</w:t>
      </w:r>
      <w:r w:rsidR="00731DE7" w:rsidRPr="00731DE7">
        <w:rPr>
          <w:rFonts w:hint="eastAsia"/>
        </w:rPr>
        <w:t>)</w:t>
      </w:r>
      <w:r w:rsidRPr="00731DE7">
        <w:rPr>
          <w:rFonts w:hint="eastAsia"/>
        </w:rPr>
        <w:t>一类强制性体位，羞辱性处罚，包括强迫裸体、集体惩罚、脱衣搜查、侵入性搜身和采取强制措施。委员会欢迎该国代表团提交的补充资料，资料显示，青少年刑事责任系统公开了</w:t>
      </w:r>
      <w:r w:rsidRPr="00731DE7">
        <w:rPr>
          <w:rFonts w:hint="eastAsia"/>
        </w:rPr>
        <w:t>2012</w:t>
      </w:r>
      <w:r w:rsidRPr="00731DE7">
        <w:rPr>
          <w:rFonts w:hint="eastAsia"/>
        </w:rPr>
        <w:t>年以来关于限制程序中的虐待、性虐待和非正常情况的</w:t>
      </w:r>
      <w:r w:rsidRPr="00731DE7">
        <w:rPr>
          <w:rFonts w:hint="eastAsia"/>
        </w:rPr>
        <w:t>16</w:t>
      </w:r>
      <w:r w:rsidRPr="00731DE7">
        <w:rPr>
          <w:rFonts w:hint="eastAsia"/>
        </w:rPr>
        <w:t>个案卷，对</w:t>
      </w:r>
      <w:r w:rsidR="002C2FA4">
        <w:rPr>
          <w:rFonts w:hint="eastAsia"/>
        </w:rPr>
        <w:t>SER</w:t>
      </w:r>
      <w:r w:rsidRPr="00731DE7">
        <w:rPr>
          <w:rFonts w:hint="eastAsia"/>
        </w:rPr>
        <w:t>中心发生的三起案件提起了刑事诉讼，但委员会感到遗憾的是，资料中没有包括据称受害者的人数，或他们的性别和年龄、有关拘留地点或在每一案件中采取的保护措施。尽管该国代表团在其声明中明确否认了对使用精神药物作为限制手段的所有指控，但委员会仍然感到关注的是，有报告表明，在这一方面存在非正常情况，尤其是在被拘留少女方面。最后，委员会感到关切的是，有报告称，在这些中心，对举报这类虐待的受害者、其家人和官员采取了报复行为</w:t>
      </w:r>
      <w:r w:rsidR="00731DE7" w:rsidRPr="00731DE7">
        <w:rPr>
          <w:rFonts w:hint="eastAsia"/>
        </w:rPr>
        <w:t>(</w:t>
      </w:r>
      <w:r w:rsidRPr="00731DE7">
        <w:rPr>
          <w:rFonts w:hint="eastAsia"/>
        </w:rPr>
        <w:t>第二、十二、十三和十六条</w:t>
      </w:r>
      <w:r w:rsidR="00731DE7" w:rsidRPr="00731DE7">
        <w:rPr>
          <w:rFonts w:hint="eastAsia"/>
        </w:rPr>
        <w:t>)</w:t>
      </w:r>
      <w:r w:rsidRPr="00731DE7">
        <w:rPr>
          <w:rFonts w:hint="eastAsia"/>
        </w:rPr>
        <w:t>。</w:t>
      </w:r>
    </w:p>
    <w:p w:rsidR="00A76D67" w:rsidRPr="002C2FA4" w:rsidRDefault="002C2FA4" w:rsidP="00731DE7">
      <w:pPr>
        <w:pStyle w:val="SingleTxtGC"/>
        <w:rPr>
          <w:rFonts w:eastAsia="SimHei" w:hint="eastAsia"/>
        </w:rPr>
      </w:pPr>
      <w:r>
        <w:rPr>
          <w:rFonts w:eastAsia="SimHei" w:hint="eastAsia"/>
        </w:rPr>
        <w:tab/>
      </w:r>
      <w:r w:rsidR="00A76D67" w:rsidRPr="002C2FA4">
        <w:rPr>
          <w:rFonts w:eastAsia="SimHei" w:hint="eastAsia"/>
        </w:rPr>
        <w:t>委员会敦促缔约国：</w:t>
      </w:r>
    </w:p>
    <w:p w:rsidR="00A76D67" w:rsidRPr="002C2FA4" w:rsidRDefault="00A76D67" w:rsidP="002C2FA4">
      <w:pPr>
        <w:pStyle w:val="SingleTxtGC"/>
        <w:numPr>
          <w:ilvl w:val="0"/>
          <w:numId w:val="8"/>
        </w:numPr>
        <w:rPr>
          <w:rFonts w:eastAsia="SimHei" w:hint="eastAsia"/>
        </w:rPr>
      </w:pPr>
      <w:r w:rsidRPr="002C2FA4">
        <w:rPr>
          <w:rFonts w:eastAsia="SimHei" w:hint="eastAsia"/>
        </w:rPr>
        <w:t>建立有效、独立和可诉诸的申诉机制，确保对在青少年刑事责任系统中未成年人遭受酷刑和虐待的报告进行迅速、彻底和公正的调查。此类调查应由一独立机构进行；</w:t>
      </w:r>
    </w:p>
    <w:p w:rsidR="00A76D67" w:rsidRPr="002C2FA4" w:rsidRDefault="00A76D67" w:rsidP="002C2FA4">
      <w:pPr>
        <w:pStyle w:val="SingleTxtGC"/>
        <w:numPr>
          <w:ilvl w:val="0"/>
          <w:numId w:val="8"/>
        </w:numPr>
        <w:rPr>
          <w:rFonts w:eastAsia="SimHei" w:hint="eastAsia"/>
        </w:rPr>
      </w:pPr>
      <w:r w:rsidRPr="002C2FA4">
        <w:rPr>
          <w:rFonts w:eastAsia="SimHei" w:hint="eastAsia"/>
        </w:rPr>
        <w:t>调查在对少年被拘留者用药时的非正常情况；</w:t>
      </w:r>
    </w:p>
    <w:p w:rsidR="00A76D67" w:rsidRPr="002C2FA4" w:rsidRDefault="00A76D67" w:rsidP="002C2FA4">
      <w:pPr>
        <w:pStyle w:val="SingleTxtGC"/>
        <w:numPr>
          <w:ilvl w:val="0"/>
          <w:numId w:val="8"/>
        </w:numPr>
        <w:rPr>
          <w:rFonts w:eastAsia="SimHei" w:hint="eastAsia"/>
        </w:rPr>
      </w:pPr>
      <w:r w:rsidRPr="002C2FA4">
        <w:rPr>
          <w:rFonts w:eastAsia="SimHei" w:hint="eastAsia"/>
        </w:rPr>
        <w:t>确保在指控酷刑或虐待的案件中，嫌疑人应立即被停职，直至调查结束，尤其是在这些行为可能重复发生或调查可能受到阻挠时；</w:t>
      </w:r>
    </w:p>
    <w:p w:rsidR="00A76D67" w:rsidRPr="002C2FA4" w:rsidRDefault="00A76D67" w:rsidP="002C2FA4">
      <w:pPr>
        <w:pStyle w:val="SingleTxtGC"/>
        <w:numPr>
          <w:ilvl w:val="0"/>
          <w:numId w:val="8"/>
        </w:numPr>
        <w:rPr>
          <w:rFonts w:eastAsia="SimHei" w:hint="eastAsia"/>
        </w:rPr>
      </w:pPr>
      <w:r w:rsidRPr="002C2FA4">
        <w:rPr>
          <w:rFonts w:eastAsia="SimHei" w:hint="eastAsia"/>
        </w:rPr>
        <w:t>保护酷刑或虐待的受害者或证人免遭报复；</w:t>
      </w:r>
    </w:p>
    <w:p w:rsidR="00A76D67" w:rsidRPr="002C2FA4" w:rsidRDefault="00A76D67" w:rsidP="002C2FA4">
      <w:pPr>
        <w:pStyle w:val="SingleTxtGC"/>
        <w:numPr>
          <w:ilvl w:val="0"/>
          <w:numId w:val="8"/>
        </w:numPr>
        <w:rPr>
          <w:rFonts w:eastAsia="SimHei" w:hint="eastAsia"/>
        </w:rPr>
      </w:pPr>
      <w:r w:rsidRPr="002C2FA4">
        <w:rPr>
          <w:rFonts w:eastAsia="SimHei" w:hint="eastAsia"/>
        </w:rPr>
        <w:t>向酷刑或虐待的受害者提供补救，包括公正和适当的赔偿以及尽可能全面的康复，同时充分考虑委员会关于缔约国执行第十四条情况的第</w:t>
      </w:r>
      <w:r w:rsidRPr="002C2FA4">
        <w:rPr>
          <w:rFonts w:eastAsia="SimHei" w:hint="eastAsia"/>
        </w:rPr>
        <w:t>3</w:t>
      </w:r>
      <w:r w:rsidR="00731DE7" w:rsidRPr="002C2FA4">
        <w:rPr>
          <w:rFonts w:eastAsia="SimHei" w:hint="eastAsia"/>
        </w:rPr>
        <w:t>(</w:t>
      </w:r>
      <w:r w:rsidRPr="002C2FA4">
        <w:rPr>
          <w:rFonts w:eastAsia="SimHei" w:hint="eastAsia"/>
        </w:rPr>
        <w:t>2012</w:t>
      </w:r>
      <w:r w:rsidR="00731DE7" w:rsidRPr="002C2FA4">
        <w:rPr>
          <w:rFonts w:eastAsia="SimHei" w:hint="eastAsia"/>
        </w:rPr>
        <w:t>)</w:t>
      </w:r>
      <w:r w:rsidRPr="002C2FA4">
        <w:rPr>
          <w:rFonts w:eastAsia="SimHei" w:hint="eastAsia"/>
        </w:rPr>
        <w:t>号一般性意见</w:t>
      </w:r>
      <w:r w:rsidR="00731DE7" w:rsidRPr="002C2FA4">
        <w:rPr>
          <w:rFonts w:eastAsia="SimHei" w:hint="eastAsia"/>
        </w:rPr>
        <w:t>(</w:t>
      </w:r>
      <w:r w:rsidRPr="002C2FA4">
        <w:rPr>
          <w:rFonts w:eastAsia="SimHei" w:hint="eastAsia"/>
        </w:rPr>
        <w:t>CAT/C/GC/3</w:t>
      </w:r>
      <w:r w:rsidR="00731DE7" w:rsidRPr="002C2FA4">
        <w:rPr>
          <w:rFonts w:eastAsia="SimHei" w:hint="eastAsia"/>
        </w:rPr>
        <w:t>)</w:t>
      </w:r>
      <w:r w:rsidRPr="002C2FA4">
        <w:rPr>
          <w:rFonts w:eastAsia="SimHei" w:hint="eastAsia"/>
        </w:rPr>
        <w:t>。</w:t>
      </w:r>
    </w:p>
    <w:p w:rsidR="00A76D67" w:rsidRPr="00731DE7" w:rsidRDefault="00A76D67" w:rsidP="002C2FA4">
      <w:pPr>
        <w:pStyle w:val="H1GC"/>
        <w:rPr>
          <w:rFonts w:hint="eastAsia"/>
        </w:rPr>
      </w:pPr>
      <w:r w:rsidRPr="00731DE7">
        <w:rPr>
          <w:rFonts w:hint="eastAsia"/>
        </w:rPr>
        <w:tab/>
      </w:r>
      <w:r w:rsidRPr="00731DE7">
        <w:rPr>
          <w:rFonts w:hint="eastAsia"/>
        </w:rPr>
        <w:tab/>
      </w:r>
      <w:r w:rsidRPr="00731DE7">
        <w:rPr>
          <w:rFonts w:hint="eastAsia"/>
        </w:rPr>
        <w:t>监测和视察拘留所</w:t>
      </w:r>
    </w:p>
    <w:p w:rsidR="00A76D67" w:rsidRPr="00731DE7" w:rsidRDefault="00A76D67" w:rsidP="00731DE7">
      <w:pPr>
        <w:pStyle w:val="SingleTxtGC"/>
        <w:rPr>
          <w:rFonts w:hint="eastAsia"/>
        </w:rPr>
      </w:pPr>
      <w:r w:rsidRPr="00731DE7">
        <w:rPr>
          <w:rFonts w:hint="eastAsia"/>
        </w:rPr>
        <w:t>14</w:t>
      </w:r>
      <w:r w:rsidR="002C2FA4">
        <w:rPr>
          <w:rFonts w:hint="eastAsia"/>
        </w:rPr>
        <w:t xml:space="preserve">.  </w:t>
      </w:r>
      <w:r w:rsidRPr="00731DE7">
        <w:rPr>
          <w:rFonts w:hint="eastAsia"/>
        </w:rPr>
        <w:t>委员会感到关注的是，防止酷刑的国家机制没有自身的预算，缺乏圆满开展工作的各种资源。委员会很重视这一机制在少年拘禁设施中的积极存在，但认为，需要它与其他督察机构，例如议会监狱系统专员或精神</w:t>
      </w:r>
      <w:r w:rsidR="002C2FA4">
        <w:rPr>
          <w:rFonts w:hint="eastAsia"/>
        </w:rPr>
        <w:t>病患者总督察办公室协调其活动，不应成为</w:t>
      </w:r>
      <w:r w:rsidRPr="00731DE7">
        <w:rPr>
          <w:rFonts w:hint="eastAsia"/>
        </w:rPr>
        <w:t>一个消极因素，妨碍它充分履行其职责，对剥夺民众自由的所有处所进行监测</w:t>
      </w:r>
      <w:r w:rsidR="00731DE7" w:rsidRPr="00731DE7">
        <w:rPr>
          <w:rFonts w:hint="eastAsia"/>
        </w:rPr>
        <w:t>(</w:t>
      </w:r>
      <w:r w:rsidRPr="00731DE7">
        <w:rPr>
          <w:rFonts w:hint="eastAsia"/>
        </w:rPr>
        <w:t>第二条</w:t>
      </w:r>
      <w:r w:rsidR="00731DE7" w:rsidRPr="00731DE7">
        <w:rPr>
          <w:rFonts w:hint="eastAsia"/>
        </w:rPr>
        <w:t>)</w:t>
      </w:r>
      <w:r w:rsidRPr="00731DE7">
        <w:rPr>
          <w:rFonts w:hint="eastAsia"/>
        </w:rPr>
        <w:t>。</w:t>
      </w:r>
    </w:p>
    <w:p w:rsidR="00A76D67" w:rsidRPr="002C2FA4" w:rsidRDefault="002C2FA4" w:rsidP="00731DE7">
      <w:pPr>
        <w:pStyle w:val="SingleTxtGC"/>
        <w:rPr>
          <w:rFonts w:eastAsia="SimHei" w:hint="eastAsia"/>
        </w:rPr>
      </w:pPr>
      <w:r>
        <w:rPr>
          <w:rFonts w:eastAsia="SimHei" w:hint="eastAsia"/>
        </w:rPr>
        <w:tab/>
      </w:r>
      <w:r w:rsidR="00A76D67" w:rsidRPr="002C2FA4">
        <w:rPr>
          <w:rFonts w:eastAsia="SimHei" w:hint="eastAsia"/>
        </w:rPr>
        <w:t>缔约国应确保国家防范机制独立运作，并为它拨付专门的预算，配备专业医务和法律人员，使之可以依据《公约任择议定书》和关于防范机制的指南</w:t>
      </w:r>
      <w:r w:rsidR="00731DE7" w:rsidRPr="002C2FA4">
        <w:rPr>
          <w:rFonts w:eastAsia="SimHei" w:hint="eastAsia"/>
        </w:rPr>
        <w:t>(</w:t>
      </w:r>
      <w:r w:rsidR="00A76D67" w:rsidRPr="002C2FA4">
        <w:rPr>
          <w:rFonts w:eastAsia="SimHei" w:hint="eastAsia"/>
        </w:rPr>
        <w:t>CAT/OP/12/</w:t>
      </w:r>
      <w:r w:rsidR="00731DE7" w:rsidRPr="002C2FA4">
        <w:rPr>
          <w:rFonts w:eastAsia="SimHei" w:hint="eastAsia"/>
        </w:rPr>
        <w:t>5,</w:t>
      </w:r>
      <w:r w:rsidR="00C51A5B">
        <w:rPr>
          <w:rFonts w:eastAsia="SimHei" w:hint="eastAsia"/>
        </w:rPr>
        <w:t xml:space="preserve"> </w:t>
      </w:r>
      <w:r w:rsidR="00A76D67" w:rsidRPr="002C2FA4">
        <w:rPr>
          <w:rFonts w:eastAsia="SimHei" w:hint="eastAsia"/>
        </w:rPr>
        <w:t>第</w:t>
      </w:r>
      <w:r w:rsidR="00A76D67" w:rsidRPr="002C2FA4">
        <w:rPr>
          <w:rFonts w:eastAsia="SimHei" w:hint="eastAsia"/>
        </w:rPr>
        <w:t>20</w:t>
      </w:r>
      <w:r w:rsidR="00A76D67" w:rsidRPr="002C2FA4">
        <w:rPr>
          <w:rFonts w:eastAsia="SimHei" w:hint="eastAsia"/>
        </w:rPr>
        <w:t>、</w:t>
      </w:r>
      <w:r w:rsidR="00A76D67" w:rsidRPr="002C2FA4">
        <w:rPr>
          <w:rFonts w:eastAsia="SimHei" w:hint="eastAsia"/>
        </w:rPr>
        <w:t>32</w:t>
      </w:r>
      <w:r w:rsidR="00A76D67" w:rsidRPr="002C2FA4">
        <w:rPr>
          <w:rFonts w:eastAsia="SimHei" w:hint="eastAsia"/>
        </w:rPr>
        <w:t>和</w:t>
      </w:r>
      <w:r w:rsidR="00A76D67" w:rsidRPr="002C2FA4">
        <w:rPr>
          <w:rFonts w:eastAsia="SimHei" w:hint="eastAsia"/>
        </w:rPr>
        <w:t>39</w:t>
      </w:r>
      <w:r w:rsidR="00A76D67" w:rsidRPr="002C2FA4">
        <w:rPr>
          <w:rFonts w:eastAsia="SimHei" w:hint="eastAsia"/>
        </w:rPr>
        <w:t>段</w:t>
      </w:r>
      <w:r w:rsidR="00731DE7" w:rsidRPr="002C2FA4">
        <w:rPr>
          <w:rFonts w:eastAsia="SimHei" w:hint="eastAsia"/>
        </w:rPr>
        <w:t>)</w:t>
      </w:r>
      <w:r w:rsidR="00A76D67" w:rsidRPr="002C2FA4">
        <w:rPr>
          <w:rFonts w:eastAsia="SimHei" w:hint="eastAsia"/>
        </w:rPr>
        <w:t>，对剥夺民众自由的所有处所进行监测。</w:t>
      </w:r>
    </w:p>
    <w:p w:rsidR="00A76D67" w:rsidRPr="002C2FA4" w:rsidRDefault="002C2FA4" w:rsidP="00731DE7">
      <w:pPr>
        <w:pStyle w:val="SingleTxtGC"/>
        <w:rPr>
          <w:rFonts w:eastAsia="SimHei" w:hint="eastAsia"/>
        </w:rPr>
      </w:pPr>
      <w:r>
        <w:rPr>
          <w:rFonts w:eastAsia="SimHei" w:hint="eastAsia"/>
        </w:rPr>
        <w:tab/>
      </w:r>
      <w:r w:rsidR="00A76D67" w:rsidRPr="002C2FA4">
        <w:rPr>
          <w:rFonts w:eastAsia="SimHei" w:hint="eastAsia"/>
        </w:rPr>
        <w:t>缔约国还应采取必要步骤，确保其建议得到充分落实，以支持国家防止酷刑机制的工作。</w:t>
      </w:r>
    </w:p>
    <w:p w:rsidR="00A76D67" w:rsidRPr="00731DE7" w:rsidRDefault="00A76D67" w:rsidP="002C2FA4">
      <w:pPr>
        <w:pStyle w:val="H1GC"/>
        <w:rPr>
          <w:rFonts w:hint="eastAsia"/>
        </w:rPr>
      </w:pPr>
      <w:r w:rsidRPr="00731DE7">
        <w:rPr>
          <w:rFonts w:hint="eastAsia"/>
        </w:rPr>
        <w:tab/>
      </w:r>
      <w:r w:rsidRPr="00731DE7">
        <w:rPr>
          <w:rFonts w:hint="eastAsia"/>
        </w:rPr>
        <w:tab/>
      </w:r>
      <w:r w:rsidRPr="00731DE7">
        <w:rPr>
          <w:rFonts w:hint="eastAsia"/>
        </w:rPr>
        <w:t>国家人权机构和监察员办公室</w:t>
      </w:r>
    </w:p>
    <w:p w:rsidR="00A76D67" w:rsidRPr="00731DE7" w:rsidRDefault="00A76D67" w:rsidP="00731DE7">
      <w:pPr>
        <w:pStyle w:val="SingleTxtGC"/>
        <w:rPr>
          <w:rFonts w:hint="eastAsia"/>
        </w:rPr>
      </w:pPr>
      <w:r w:rsidRPr="00731DE7">
        <w:rPr>
          <w:rFonts w:hint="eastAsia"/>
        </w:rPr>
        <w:t>15</w:t>
      </w:r>
      <w:r w:rsidR="002C2FA4">
        <w:rPr>
          <w:rFonts w:hint="eastAsia"/>
        </w:rPr>
        <w:t xml:space="preserve">.  </w:t>
      </w:r>
      <w:r w:rsidRPr="00731DE7">
        <w:rPr>
          <w:rFonts w:hint="eastAsia"/>
        </w:rPr>
        <w:t>委员会关切地注意到，尽管缔约国认为国家人权机构和监察员办公室的预算</w:t>
      </w:r>
      <w:r w:rsidR="00731DE7" w:rsidRPr="00731DE7">
        <w:rPr>
          <w:rFonts w:hint="eastAsia"/>
        </w:rPr>
        <w:t>“</w:t>
      </w:r>
      <w:r w:rsidRPr="00731DE7">
        <w:rPr>
          <w:rFonts w:hint="eastAsia"/>
        </w:rPr>
        <w:t>足以确保该机构的独立运作，可负担必要的基础设施和工作人员</w:t>
      </w:r>
      <w:r w:rsidR="00731DE7" w:rsidRPr="00731DE7">
        <w:rPr>
          <w:rFonts w:hint="eastAsia"/>
        </w:rPr>
        <w:t>”</w:t>
      </w:r>
      <w:r w:rsidR="00731DE7" w:rsidRPr="00731DE7">
        <w:rPr>
          <w:rFonts w:hint="eastAsia"/>
        </w:rPr>
        <w:t>(</w:t>
      </w:r>
      <w:r w:rsidRPr="00731DE7">
        <w:rPr>
          <w:rFonts w:hint="eastAsia"/>
        </w:rPr>
        <w:t>CAT/C/</w:t>
      </w:r>
      <w:r w:rsidR="00C51A5B">
        <w:rPr>
          <w:rFonts w:hint="eastAsia"/>
        </w:rPr>
        <w:t xml:space="preserve"> </w:t>
      </w:r>
      <w:r w:rsidRPr="00731DE7">
        <w:rPr>
          <w:rFonts w:hint="eastAsia"/>
        </w:rPr>
        <w:t>URY/</w:t>
      </w:r>
      <w:r w:rsidR="00731DE7" w:rsidRPr="00731DE7">
        <w:rPr>
          <w:rFonts w:hint="eastAsia"/>
        </w:rPr>
        <w:t>3,</w:t>
      </w:r>
      <w:r w:rsidR="002C2FA4">
        <w:rPr>
          <w:rFonts w:hint="eastAsia"/>
        </w:rPr>
        <w:t xml:space="preserve"> </w:t>
      </w:r>
      <w:r w:rsidRPr="00731DE7">
        <w:rPr>
          <w:rFonts w:hint="eastAsia"/>
        </w:rPr>
        <w:t>第</w:t>
      </w:r>
      <w:r w:rsidRPr="00731DE7">
        <w:rPr>
          <w:rFonts w:hint="eastAsia"/>
        </w:rPr>
        <w:t>85</w:t>
      </w:r>
      <w:r w:rsidRPr="00731DE7">
        <w:rPr>
          <w:rFonts w:hint="eastAsia"/>
        </w:rPr>
        <w:t>段</w:t>
      </w:r>
      <w:r w:rsidR="00731DE7" w:rsidRPr="00731DE7">
        <w:rPr>
          <w:rFonts w:hint="eastAsia"/>
        </w:rPr>
        <w:t>)</w:t>
      </w:r>
      <w:r w:rsidRPr="00731DE7">
        <w:rPr>
          <w:rFonts w:hint="eastAsia"/>
        </w:rPr>
        <w:t>，但国家人权机构在提交委员会的报告中称，它面临与预算相关的困难，需要</w:t>
      </w:r>
      <w:r w:rsidR="00731DE7" w:rsidRPr="00731DE7">
        <w:rPr>
          <w:rFonts w:hint="eastAsia"/>
        </w:rPr>
        <w:t>“</w:t>
      </w:r>
      <w:r w:rsidRPr="00731DE7">
        <w:rPr>
          <w:rFonts w:hint="eastAsia"/>
        </w:rPr>
        <w:t>一适当的法律</w:t>
      </w:r>
      <w:r w:rsidRPr="00731DE7">
        <w:rPr>
          <w:rFonts w:hint="eastAsia"/>
        </w:rPr>
        <w:t>-</w:t>
      </w:r>
      <w:r w:rsidRPr="00731DE7">
        <w:rPr>
          <w:rFonts w:hint="eastAsia"/>
        </w:rPr>
        <w:t>行政框架，以及更多的预算和业务自主权，</w:t>
      </w:r>
      <w:r w:rsidRPr="00731DE7">
        <w:rPr>
          <w:rFonts w:hint="eastAsia"/>
        </w:rPr>
        <w:t>[</w:t>
      </w:r>
      <w:r w:rsidRPr="00731DE7">
        <w:rPr>
          <w:rFonts w:hint="eastAsia"/>
        </w:rPr>
        <w:t>以确保</w:t>
      </w:r>
      <w:r w:rsidRPr="00731DE7">
        <w:rPr>
          <w:rFonts w:hint="eastAsia"/>
        </w:rPr>
        <w:t>]</w:t>
      </w:r>
      <w:r w:rsidRPr="00731DE7">
        <w:rPr>
          <w:rFonts w:hint="eastAsia"/>
        </w:rPr>
        <w:t>……更大程度的独立性和效率</w:t>
      </w:r>
      <w:r w:rsidR="00731DE7" w:rsidRPr="00731DE7">
        <w:rPr>
          <w:rFonts w:hint="eastAsia"/>
        </w:rPr>
        <w:t>”</w:t>
      </w:r>
      <w:r w:rsidR="00731DE7" w:rsidRPr="00731DE7">
        <w:rPr>
          <w:rFonts w:hint="eastAsia"/>
        </w:rPr>
        <w:t>(</w:t>
      </w:r>
      <w:r w:rsidRPr="00731DE7">
        <w:rPr>
          <w:rFonts w:hint="eastAsia"/>
        </w:rPr>
        <w:t>第</w:t>
      </w:r>
      <w:r w:rsidRPr="00731DE7">
        <w:rPr>
          <w:rFonts w:hint="eastAsia"/>
        </w:rPr>
        <w:t>36</w:t>
      </w:r>
      <w:r w:rsidR="002C2FA4">
        <w:rPr>
          <w:rFonts w:hint="eastAsia"/>
        </w:rPr>
        <w:t>-</w:t>
      </w:r>
      <w:r w:rsidRPr="00731DE7">
        <w:rPr>
          <w:rFonts w:hint="eastAsia"/>
        </w:rPr>
        <w:t>38</w:t>
      </w:r>
      <w:r w:rsidRPr="00731DE7">
        <w:rPr>
          <w:rFonts w:hint="eastAsia"/>
        </w:rPr>
        <w:t>段</w:t>
      </w:r>
      <w:r w:rsidR="00731DE7" w:rsidRPr="00731DE7">
        <w:rPr>
          <w:rFonts w:hint="eastAsia"/>
        </w:rPr>
        <w:t>)(</w:t>
      </w:r>
      <w:r w:rsidRPr="00731DE7">
        <w:rPr>
          <w:rFonts w:hint="eastAsia"/>
        </w:rPr>
        <w:t>第二条</w:t>
      </w:r>
      <w:r w:rsidR="00731DE7" w:rsidRPr="00731DE7">
        <w:rPr>
          <w:rFonts w:hint="eastAsia"/>
        </w:rPr>
        <w:t>)</w:t>
      </w:r>
      <w:r w:rsidRPr="00731DE7">
        <w:rPr>
          <w:rFonts w:hint="eastAsia"/>
        </w:rPr>
        <w:t>。</w:t>
      </w:r>
    </w:p>
    <w:p w:rsidR="00A76D67" w:rsidRPr="0007517D" w:rsidRDefault="0007517D" w:rsidP="00731DE7">
      <w:pPr>
        <w:pStyle w:val="SingleTxtGC"/>
        <w:rPr>
          <w:rFonts w:eastAsia="SimHei" w:hint="eastAsia"/>
        </w:rPr>
      </w:pPr>
      <w:r w:rsidRPr="0007517D">
        <w:rPr>
          <w:rFonts w:eastAsia="SimHei" w:hint="eastAsia"/>
        </w:rPr>
        <w:tab/>
      </w:r>
      <w:r w:rsidR="00A76D67" w:rsidRPr="0007517D">
        <w:rPr>
          <w:rFonts w:eastAsia="SimHei" w:hint="eastAsia"/>
        </w:rPr>
        <w:t>缔约国应：</w:t>
      </w:r>
    </w:p>
    <w:p w:rsidR="00A76D67" w:rsidRPr="0007517D" w:rsidRDefault="00A76D67" w:rsidP="0007517D">
      <w:pPr>
        <w:pStyle w:val="SingleTxtGC"/>
        <w:numPr>
          <w:ilvl w:val="0"/>
          <w:numId w:val="9"/>
        </w:numPr>
        <w:rPr>
          <w:rFonts w:eastAsia="SimHei" w:hint="eastAsia"/>
        </w:rPr>
      </w:pPr>
      <w:r w:rsidRPr="0007517D">
        <w:rPr>
          <w:rFonts w:eastAsia="SimHei" w:hint="eastAsia"/>
        </w:rPr>
        <w:t>确保国家人权机构有其自身需要的独立性、预算、基础设施和资源，以按照《关于促进和保护人权的国家机构的地位的原则》</w:t>
      </w:r>
      <w:r w:rsidRPr="0007517D">
        <w:rPr>
          <w:rFonts w:eastAsia="SimHei" w:hint="eastAsia"/>
        </w:rPr>
        <w:t>(</w:t>
      </w:r>
      <w:r w:rsidRPr="0007517D">
        <w:rPr>
          <w:rFonts w:eastAsia="SimHei" w:hint="eastAsia"/>
        </w:rPr>
        <w:t>《巴黎原则》</w:t>
      </w:r>
      <w:r w:rsidRPr="0007517D">
        <w:rPr>
          <w:rFonts w:eastAsia="SimHei" w:hint="eastAsia"/>
        </w:rPr>
        <w:t>)</w:t>
      </w:r>
      <w:r w:rsidRPr="0007517D">
        <w:rPr>
          <w:rFonts w:eastAsia="SimHei" w:hint="eastAsia"/>
        </w:rPr>
        <w:t>充分履行其职能。</w:t>
      </w:r>
    </w:p>
    <w:p w:rsidR="00A76D67" w:rsidRPr="0007517D" w:rsidRDefault="00A76D67" w:rsidP="0007517D">
      <w:pPr>
        <w:pStyle w:val="SingleTxtGC"/>
        <w:numPr>
          <w:ilvl w:val="0"/>
          <w:numId w:val="9"/>
        </w:numPr>
        <w:rPr>
          <w:rFonts w:eastAsia="SimHei" w:hint="eastAsia"/>
        </w:rPr>
      </w:pPr>
      <w:r w:rsidRPr="00BB2E0B">
        <w:rPr>
          <w:rFonts w:eastAsia="SimHei" w:hint="eastAsia"/>
          <w:spacing w:val="-4"/>
        </w:rPr>
        <w:t>敦促国家人权机构申请国家增进和保护人权机构国际协调委员会的认证</w:t>
      </w:r>
      <w:r w:rsidRPr="0007517D">
        <w:rPr>
          <w:rFonts w:eastAsia="SimHei" w:hint="eastAsia"/>
        </w:rPr>
        <w:t>。</w:t>
      </w:r>
    </w:p>
    <w:p w:rsidR="00A76D67" w:rsidRPr="0007517D" w:rsidRDefault="00A76D67" w:rsidP="0007517D">
      <w:pPr>
        <w:pStyle w:val="H1GC"/>
        <w:rPr>
          <w:rFonts w:hint="eastAsia"/>
          <w:spacing w:val="-2"/>
        </w:rPr>
      </w:pPr>
      <w:r w:rsidRPr="00731DE7">
        <w:rPr>
          <w:rFonts w:hint="eastAsia"/>
        </w:rPr>
        <w:tab/>
      </w:r>
      <w:r w:rsidRPr="00731DE7">
        <w:rPr>
          <w:rFonts w:hint="eastAsia"/>
        </w:rPr>
        <w:tab/>
      </w:r>
      <w:r w:rsidRPr="0007517D">
        <w:rPr>
          <w:rFonts w:hint="eastAsia"/>
          <w:spacing w:val="-2"/>
        </w:rPr>
        <w:t>消除有罪不罚和对独裁政权时期所犯严重侵犯人权行为提供补救的努力</w:t>
      </w:r>
    </w:p>
    <w:p w:rsidR="00A76D67" w:rsidRPr="00731DE7" w:rsidRDefault="00A76D67" w:rsidP="00731DE7">
      <w:pPr>
        <w:pStyle w:val="SingleTxtGC"/>
        <w:rPr>
          <w:rFonts w:hint="eastAsia"/>
        </w:rPr>
      </w:pPr>
      <w:r w:rsidRPr="00731DE7">
        <w:rPr>
          <w:rFonts w:hint="eastAsia"/>
        </w:rPr>
        <w:t>16</w:t>
      </w:r>
      <w:r w:rsidR="002C2FA4">
        <w:rPr>
          <w:rFonts w:hint="eastAsia"/>
        </w:rPr>
        <w:t xml:space="preserve">.  </w:t>
      </w:r>
      <w:r w:rsidRPr="00731DE7">
        <w:rPr>
          <w:rFonts w:hint="eastAsia"/>
        </w:rPr>
        <w:t>委员会承认缔约国努力纠正有罪不罚现象，并对</w:t>
      </w:r>
      <w:r w:rsidR="00731DE7" w:rsidRPr="00731DE7">
        <w:rPr>
          <w:rFonts w:hint="eastAsia"/>
        </w:rPr>
        <w:t>(</w:t>
      </w:r>
      <w:r w:rsidRPr="00731DE7">
        <w:rPr>
          <w:rFonts w:hint="eastAsia"/>
        </w:rPr>
        <w:t>1973</w:t>
      </w:r>
      <w:r w:rsidRPr="00731DE7">
        <w:rPr>
          <w:rFonts w:hint="eastAsia"/>
        </w:rPr>
        <w:t>年</w:t>
      </w:r>
      <w:r w:rsidR="0007517D">
        <w:rPr>
          <w:rFonts w:hint="eastAsia"/>
        </w:rPr>
        <w:t>至</w:t>
      </w:r>
      <w:r w:rsidRPr="00731DE7">
        <w:rPr>
          <w:rFonts w:hint="eastAsia"/>
        </w:rPr>
        <w:t>1985</w:t>
      </w:r>
      <w:r w:rsidRPr="00731DE7">
        <w:rPr>
          <w:rFonts w:hint="eastAsia"/>
        </w:rPr>
        <w:t>年所犯</w:t>
      </w:r>
      <w:r w:rsidR="00731DE7" w:rsidRPr="00731DE7">
        <w:rPr>
          <w:rFonts w:hint="eastAsia"/>
        </w:rPr>
        <w:t>)</w:t>
      </w:r>
      <w:r w:rsidRPr="00731DE7">
        <w:rPr>
          <w:rFonts w:hint="eastAsia"/>
        </w:rPr>
        <w:t>侵犯人权行为的受害者提供补救</w:t>
      </w:r>
      <w:r w:rsidR="00731DE7" w:rsidRPr="00731DE7">
        <w:rPr>
          <w:rFonts w:hint="eastAsia"/>
        </w:rPr>
        <w:t>(</w:t>
      </w:r>
      <w:r w:rsidRPr="00731DE7">
        <w:rPr>
          <w:rFonts w:hint="eastAsia"/>
        </w:rPr>
        <w:t>见上文第</w:t>
      </w:r>
      <w:r w:rsidRPr="00731DE7">
        <w:rPr>
          <w:rFonts w:hint="eastAsia"/>
        </w:rPr>
        <w:t>5</w:t>
      </w:r>
      <w:r w:rsidR="00731DE7" w:rsidRPr="00731DE7">
        <w:rPr>
          <w:rFonts w:hint="eastAsia"/>
        </w:rPr>
        <w:t>(</w:t>
      </w:r>
      <w:r w:rsidRPr="00731DE7">
        <w:rPr>
          <w:rFonts w:hint="eastAsia"/>
        </w:rPr>
        <w:t>c</w:t>
      </w:r>
      <w:r w:rsidR="00731DE7" w:rsidRPr="00731DE7">
        <w:rPr>
          <w:rFonts w:hint="eastAsia"/>
        </w:rPr>
        <w:t>)</w:t>
      </w:r>
      <w:r w:rsidRPr="00731DE7">
        <w:rPr>
          <w:rFonts w:hint="eastAsia"/>
        </w:rPr>
        <w:t>和</w:t>
      </w:r>
      <w:r w:rsidR="00731DE7" w:rsidRPr="00731DE7">
        <w:rPr>
          <w:rFonts w:hint="eastAsia"/>
        </w:rPr>
        <w:t>(</w:t>
      </w:r>
      <w:r w:rsidRPr="00731DE7">
        <w:rPr>
          <w:rFonts w:hint="eastAsia"/>
        </w:rPr>
        <w:t>d</w:t>
      </w:r>
      <w:r w:rsidR="00731DE7" w:rsidRPr="00731DE7">
        <w:rPr>
          <w:rFonts w:hint="eastAsia"/>
        </w:rPr>
        <w:t>)</w:t>
      </w:r>
      <w:r w:rsidRPr="00731DE7">
        <w:rPr>
          <w:rFonts w:hint="eastAsia"/>
        </w:rPr>
        <w:t>段</w:t>
      </w:r>
      <w:r w:rsidR="00731DE7" w:rsidRPr="00731DE7">
        <w:rPr>
          <w:rFonts w:hint="eastAsia"/>
        </w:rPr>
        <w:t>)</w:t>
      </w:r>
      <w:r w:rsidRPr="00731DE7">
        <w:rPr>
          <w:rFonts w:hint="eastAsia"/>
        </w:rPr>
        <w:t>。然而，委员会不同意最高法院</w:t>
      </w:r>
      <w:r w:rsidRPr="00731DE7">
        <w:rPr>
          <w:rFonts w:hint="eastAsia"/>
        </w:rPr>
        <w:t>2013</w:t>
      </w:r>
      <w:r w:rsidRPr="00731DE7">
        <w:rPr>
          <w:rFonts w:hint="eastAsia"/>
        </w:rPr>
        <w:t>年</w:t>
      </w:r>
      <w:r w:rsidRPr="00731DE7">
        <w:rPr>
          <w:rFonts w:hint="eastAsia"/>
        </w:rPr>
        <w:t>2</w:t>
      </w:r>
      <w:r w:rsidRPr="00731DE7">
        <w:rPr>
          <w:rFonts w:hint="eastAsia"/>
        </w:rPr>
        <w:t>月</w:t>
      </w:r>
      <w:r w:rsidRPr="00731DE7">
        <w:rPr>
          <w:rFonts w:hint="eastAsia"/>
        </w:rPr>
        <w:t>22</w:t>
      </w:r>
      <w:r w:rsidRPr="00731DE7">
        <w:rPr>
          <w:rFonts w:hint="eastAsia"/>
        </w:rPr>
        <w:t>日第</w:t>
      </w:r>
      <w:r w:rsidRPr="00731DE7">
        <w:rPr>
          <w:rFonts w:hint="eastAsia"/>
        </w:rPr>
        <w:t>20</w:t>
      </w:r>
      <w:r w:rsidRPr="00731DE7">
        <w:rPr>
          <w:rFonts w:hint="eastAsia"/>
        </w:rPr>
        <w:t>号决定，其中最高法院认定《国家惩处权法》</w:t>
      </w:r>
      <w:r w:rsidR="00731DE7" w:rsidRPr="00731DE7">
        <w:rPr>
          <w:rFonts w:hint="eastAsia"/>
        </w:rPr>
        <w:t>(</w:t>
      </w:r>
      <w:r w:rsidRPr="00731DE7">
        <w:rPr>
          <w:rFonts w:hint="eastAsia"/>
        </w:rPr>
        <w:t>第</w:t>
      </w:r>
      <w:r w:rsidRPr="00731DE7">
        <w:rPr>
          <w:rFonts w:hint="eastAsia"/>
        </w:rPr>
        <w:t>18831</w:t>
      </w:r>
      <w:r w:rsidRPr="00731DE7">
        <w:rPr>
          <w:rFonts w:hint="eastAsia"/>
        </w:rPr>
        <w:t>号法</w:t>
      </w:r>
      <w:r w:rsidR="00731DE7" w:rsidRPr="00731DE7">
        <w:rPr>
          <w:rFonts w:hint="eastAsia"/>
        </w:rPr>
        <w:t>)</w:t>
      </w:r>
      <w:r w:rsidRPr="00731DE7">
        <w:rPr>
          <w:rFonts w:hint="eastAsia"/>
        </w:rPr>
        <w:t>第</w:t>
      </w:r>
      <w:r w:rsidRPr="00731DE7">
        <w:rPr>
          <w:rFonts w:hint="eastAsia"/>
        </w:rPr>
        <w:t>2</w:t>
      </w:r>
      <w:r w:rsidRPr="00731DE7">
        <w:rPr>
          <w:rFonts w:hint="eastAsia"/>
        </w:rPr>
        <w:t>和</w:t>
      </w:r>
      <w:r w:rsidRPr="00731DE7">
        <w:rPr>
          <w:rFonts w:hint="eastAsia"/>
        </w:rPr>
        <w:t>3</w:t>
      </w:r>
      <w:r w:rsidRPr="00731DE7">
        <w:rPr>
          <w:rFonts w:hint="eastAsia"/>
        </w:rPr>
        <w:t>条违宪。虽然据理解，认定违宪的范围限于引发了这一问题的特定案例，但委员会认为，最高法院拒绝允许追溯性适用关于危害人类罪不受制于法定时效的条款，违反了国际人权法</w:t>
      </w:r>
      <w:r w:rsidR="00731DE7" w:rsidRPr="00731DE7">
        <w:rPr>
          <w:rFonts w:hint="eastAsia"/>
        </w:rPr>
        <w:t>(</w:t>
      </w:r>
      <w:r w:rsidRPr="00731DE7">
        <w:rPr>
          <w:rFonts w:hint="eastAsia"/>
        </w:rPr>
        <w:t>第一、四、十二、十三、十四和十六条</w:t>
      </w:r>
      <w:r w:rsidR="00731DE7" w:rsidRPr="00731DE7">
        <w:rPr>
          <w:rFonts w:hint="eastAsia"/>
        </w:rPr>
        <w:t>)</w:t>
      </w:r>
      <w:r w:rsidRPr="00731DE7">
        <w:rPr>
          <w:rFonts w:hint="eastAsia"/>
        </w:rPr>
        <w:t>。</w:t>
      </w:r>
    </w:p>
    <w:p w:rsidR="00A76D67" w:rsidRPr="0007517D" w:rsidRDefault="0007517D" w:rsidP="00731DE7">
      <w:pPr>
        <w:pStyle w:val="SingleTxtGC"/>
        <w:rPr>
          <w:rFonts w:eastAsia="SimHei" w:hint="eastAsia"/>
        </w:rPr>
      </w:pPr>
      <w:r w:rsidRPr="0007517D">
        <w:rPr>
          <w:rFonts w:eastAsia="SimHei" w:hint="eastAsia"/>
        </w:rPr>
        <w:tab/>
      </w:r>
      <w:r w:rsidR="00A76D67" w:rsidRPr="0007517D">
        <w:rPr>
          <w:rFonts w:eastAsia="SimHei" w:hint="eastAsia"/>
        </w:rPr>
        <w:t>缔约国应继续努力，确保对危害人类罪，包括酷刑和强迫失踪行为不实行任何法定时效、特赦或有罪不罚。在这一方面，委员会回顾其第</w:t>
      </w:r>
      <w:r w:rsidR="00A76D67" w:rsidRPr="0007517D">
        <w:rPr>
          <w:rFonts w:eastAsia="SimHei" w:hint="eastAsia"/>
        </w:rPr>
        <w:t>2</w:t>
      </w:r>
      <w:r w:rsidR="00731DE7" w:rsidRPr="0007517D">
        <w:rPr>
          <w:rFonts w:eastAsia="SimHei" w:hint="eastAsia"/>
        </w:rPr>
        <w:t>(</w:t>
      </w:r>
      <w:r w:rsidR="00A76D67" w:rsidRPr="0007517D">
        <w:rPr>
          <w:rFonts w:eastAsia="SimHei" w:hint="eastAsia"/>
        </w:rPr>
        <w:t>2007</w:t>
      </w:r>
      <w:r w:rsidR="00731DE7" w:rsidRPr="0007517D">
        <w:rPr>
          <w:rFonts w:eastAsia="SimHei" w:hint="eastAsia"/>
        </w:rPr>
        <w:t>)</w:t>
      </w:r>
      <w:r w:rsidR="00A76D67" w:rsidRPr="0007517D">
        <w:rPr>
          <w:rFonts w:eastAsia="SimHei" w:hint="eastAsia"/>
        </w:rPr>
        <w:t>号一般性意见，其中申明：</w:t>
      </w:r>
      <w:r w:rsidR="00731DE7" w:rsidRPr="0007517D">
        <w:rPr>
          <w:rFonts w:eastAsia="SimHei" w:hint="eastAsia"/>
        </w:rPr>
        <w:t>“</w:t>
      </w:r>
      <w:r w:rsidR="00A76D67" w:rsidRPr="0007517D">
        <w:rPr>
          <w:rFonts w:eastAsia="SimHei" w:hint="eastAsia"/>
        </w:rPr>
        <w:t>实行特赦或采取其他阻挠办法，事先排除或表明不愿意对实施酷刑或虐待的人进行即时和公正的起诉和处罚，是违反不可减损原则的</w:t>
      </w:r>
      <w:r w:rsidR="00731DE7" w:rsidRPr="0007517D">
        <w:rPr>
          <w:rFonts w:eastAsia="SimHei" w:hint="eastAsia"/>
        </w:rPr>
        <w:t>”</w:t>
      </w:r>
      <w:r w:rsidR="00A76D67" w:rsidRPr="0007517D">
        <w:rPr>
          <w:rFonts w:eastAsia="SimHei" w:hint="eastAsia"/>
        </w:rPr>
        <w:t>，其第</w:t>
      </w:r>
      <w:r w:rsidR="00A76D67" w:rsidRPr="0007517D">
        <w:rPr>
          <w:rFonts w:eastAsia="SimHei" w:hint="eastAsia"/>
        </w:rPr>
        <w:t>3</w:t>
      </w:r>
      <w:r w:rsidR="00731DE7" w:rsidRPr="0007517D">
        <w:rPr>
          <w:rFonts w:eastAsia="SimHei" w:hint="eastAsia"/>
        </w:rPr>
        <w:t>(</w:t>
      </w:r>
      <w:r w:rsidR="00A76D67" w:rsidRPr="0007517D">
        <w:rPr>
          <w:rFonts w:eastAsia="SimHei" w:hint="eastAsia"/>
        </w:rPr>
        <w:t>2012</w:t>
      </w:r>
      <w:r w:rsidR="00731DE7" w:rsidRPr="0007517D">
        <w:rPr>
          <w:rFonts w:eastAsia="SimHei" w:hint="eastAsia"/>
        </w:rPr>
        <w:t>)</w:t>
      </w:r>
      <w:r w:rsidR="00A76D67" w:rsidRPr="0007517D">
        <w:rPr>
          <w:rFonts w:eastAsia="SimHei" w:hint="eastAsia"/>
        </w:rPr>
        <w:t>号一般性意见申明：</w:t>
      </w:r>
      <w:r w:rsidR="00731DE7" w:rsidRPr="0007517D">
        <w:rPr>
          <w:rFonts w:eastAsia="SimHei" w:hint="eastAsia"/>
        </w:rPr>
        <w:t>“</w:t>
      </w:r>
      <w:r w:rsidR="00A76D67" w:rsidRPr="0007517D">
        <w:rPr>
          <w:rFonts w:eastAsia="SimHei" w:hint="eastAsia"/>
        </w:rPr>
        <w:t>赦免酷刑罪与缔约国在《公约》，包括在第</w:t>
      </w:r>
      <w:r w:rsidR="00A76D67" w:rsidRPr="0007517D">
        <w:rPr>
          <w:rFonts w:eastAsia="SimHei" w:hint="eastAsia"/>
        </w:rPr>
        <w:t>14</w:t>
      </w:r>
      <w:r w:rsidR="00A76D67" w:rsidRPr="0007517D">
        <w:rPr>
          <w:rFonts w:eastAsia="SimHei" w:hint="eastAsia"/>
        </w:rPr>
        <w:t>条下承担的义务是不相容的</w:t>
      </w:r>
      <w:r w:rsidR="00A76D67" w:rsidRPr="0007517D">
        <w:rPr>
          <w:rFonts w:eastAsia="SimHei" w:hint="eastAsia"/>
        </w:rPr>
        <w:t>[</w:t>
      </w:r>
      <w:r w:rsidR="00A76D67" w:rsidRPr="0007517D">
        <w:rPr>
          <w:rFonts w:eastAsia="SimHei" w:hint="eastAsia"/>
        </w:rPr>
        <w:t>……</w:t>
      </w:r>
      <w:r w:rsidR="00A76D67" w:rsidRPr="0007517D">
        <w:rPr>
          <w:rFonts w:eastAsia="SimHei" w:hint="eastAsia"/>
        </w:rPr>
        <w:t>]</w:t>
      </w:r>
      <w:r w:rsidR="00A76D67" w:rsidRPr="0007517D">
        <w:rPr>
          <w:rFonts w:eastAsia="SimHei" w:hint="eastAsia"/>
        </w:rPr>
        <w:t>委员会认为，赦免酷刑和虐待对受害者获得补救的努力造成不可容许的障碍，并助长有罪不罚风气。因此，委员会要求缔约国撤销对酷刑和虐待的任何赦免。</w:t>
      </w:r>
      <w:r w:rsidR="00731DE7" w:rsidRPr="0007517D">
        <w:rPr>
          <w:rFonts w:eastAsia="SimHei" w:hint="eastAsia"/>
        </w:rPr>
        <w:t>”</w:t>
      </w:r>
    </w:p>
    <w:p w:rsidR="00A76D67" w:rsidRPr="00731DE7" w:rsidRDefault="00A76D67" w:rsidP="0007517D">
      <w:pPr>
        <w:pStyle w:val="H1GC"/>
        <w:rPr>
          <w:rFonts w:hint="eastAsia"/>
        </w:rPr>
      </w:pPr>
      <w:r w:rsidRPr="00731DE7">
        <w:rPr>
          <w:rFonts w:hint="eastAsia"/>
        </w:rPr>
        <w:tab/>
      </w:r>
      <w:r w:rsidRPr="00731DE7">
        <w:rPr>
          <w:rFonts w:hint="eastAsia"/>
        </w:rPr>
        <w:tab/>
      </w:r>
      <w:r w:rsidRPr="00731DE7">
        <w:rPr>
          <w:rFonts w:hint="eastAsia"/>
        </w:rPr>
        <w:t>司法独立</w:t>
      </w:r>
    </w:p>
    <w:p w:rsidR="00A76D67" w:rsidRPr="00731DE7" w:rsidRDefault="00A76D67" w:rsidP="00731DE7">
      <w:pPr>
        <w:pStyle w:val="SingleTxtGC"/>
        <w:rPr>
          <w:rFonts w:hint="eastAsia"/>
        </w:rPr>
      </w:pPr>
      <w:r w:rsidRPr="00731DE7">
        <w:rPr>
          <w:rFonts w:hint="eastAsia"/>
        </w:rPr>
        <w:t>17</w:t>
      </w:r>
      <w:r w:rsidR="002C2FA4">
        <w:rPr>
          <w:rFonts w:hint="eastAsia"/>
        </w:rPr>
        <w:t xml:space="preserve">.  </w:t>
      </w:r>
      <w:r w:rsidRPr="00731DE7">
        <w:rPr>
          <w:rFonts w:hint="eastAsia"/>
        </w:rPr>
        <w:t>委员会感到关切的是，按照最高法院命令，于</w:t>
      </w:r>
      <w:r w:rsidRPr="00731DE7">
        <w:rPr>
          <w:rFonts w:hint="eastAsia"/>
        </w:rPr>
        <w:t>2013</w:t>
      </w:r>
      <w:r w:rsidRPr="00731DE7">
        <w:rPr>
          <w:rFonts w:hint="eastAsia"/>
        </w:rPr>
        <w:t>年</w:t>
      </w:r>
      <w:r w:rsidRPr="00731DE7">
        <w:rPr>
          <w:rFonts w:hint="eastAsia"/>
        </w:rPr>
        <w:t>2</w:t>
      </w:r>
      <w:r w:rsidRPr="00731DE7">
        <w:rPr>
          <w:rFonts w:hint="eastAsia"/>
        </w:rPr>
        <w:t>月</w:t>
      </w:r>
      <w:r w:rsidRPr="00731DE7">
        <w:rPr>
          <w:rFonts w:hint="eastAsia"/>
        </w:rPr>
        <w:t>15</w:t>
      </w:r>
      <w:r w:rsidRPr="00731DE7">
        <w:rPr>
          <w:rFonts w:hint="eastAsia"/>
        </w:rPr>
        <w:t>日将</w:t>
      </w:r>
      <w:r w:rsidR="0007517D">
        <w:rPr>
          <w:rFonts w:hint="eastAsia"/>
        </w:rPr>
        <w:t>Mariana Mota</w:t>
      </w:r>
      <w:r w:rsidRPr="00731DE7">
        <w:rPr>
          <w:rFonts w:hint="eastAsia"/>
        </w:rPr>
        <w:t>法官从蒙得维的亚的第七刑事法院调往第一民事法院，而该命令并没有说明其所依据的理由。委员会注意到，在此之前，</w:t>
      </w:r>
      <w:r w:rsidR="0007517D">
        <w:rPr>
          <w:rFonts w:hint="eastAsia"/>
        </w:rPr>
        <w:t>Mota</w:t>
      </w:r>
      <w:r w:rsidRPr="00731DE7">
        <w:rPr>
          <w:rFonts w:hint="eastAsia"/>
        </w:rPr>
        <w:t>法官一直在主持针对</w:t>
      </w:r>
      <w:r w:rsidRPr="00731DE7">
        <w:rPr>
          <w:rFonts w:hint="eastAsia"/>
        </w:rPr>
        <w:t>1973</w:t>
      </w:r>
      <w:r w:rsidR="0007517D">
        <w:rPr>
          <w:rFonts w:hint="eastAsia"/>
        </w:rPr>
        <w:t>-</w:t>
      </w:r>
      <w:r w:rsidRPr="00731DE7">
        <w:rPr>
          <w:rFonts w:hint="eastAsia"/>
        </w:rPr>
        <w:t>1985</w:t>
      </w:r>
      <w:r w:rsidRPr="00731DE7">
        <w:rPr>
          <w:rFonts w:hint="eastAsia"/>
        </w:rPr>
        <w:t>年期间的若干危害人类罪案件启动的调查。据该国代表团提交的资料，调任受到质疑，此案正由行政法庭进行调查</w:t>
      </w:r>
      <w:r w:rsidR="00731DE7" w:rsidRPr="00731DE7">
        <w:rPr>
          <w:rFonts w:hint="eastAsia"/>
        </w:rPr>
        <w:t>(</w:t>
      </w:r>
      <w:r w:rsidRPr="00731DE7">
        <w:rPr>
          <w:rFonts w:hint="eastAsia"/>
        </w:rPr>
        <w:t>第二条</w:t>
      </w:r>
      <w:r w:rsidR="00731DE7" w:rsidRPr="00731DE7">
        <w:rPr>
          <w:rFonts w:hint="eastAsia"/>
        </w:rPr>
        <w:t>)</w:t>
      </w:r>
      <w:r w:rsidRPr="00731DE7">
        <w:rPr>
          <w:rFonts w:hint="eastAsia"/>
        </w:rPr>
        <w:t>。</w:t>
      </w:r>
    </w:p>
    <w:p w:rsidR="00A76D67" w:rsidRPr="0007517D" w:rsidRDefault="0007517D" w:rsidP="00731DE7">
      <w:pPr>
        <w:pStyle w:val="SingleTxtGC"/>
        <w:rPr>
          <w:rFonts w:eastAsia="SimHei" w:hint="eastAsia"/>
        </w:rPr>
      </w:pPr>
      <w:r w:rsidRPr="0007517D">
        <w:rPr>
          <w:rFonts w:eastAsia="SimHei" w:hint="eastAsia"/>
        </w:rPr>
        <w:tab/>
      </w:r>
      <w:r w:rsidR="00A76D67" w:rsidRPr="0007517D">
        <w:rPr>
          <w:rFonts w:eastAsia="SimHei" w:hint="eastAsia"/>
        </w:rPr>
        <w:t>缔约国应采取有效措施，确保法官和检察官的充分独立和公正，为此应确保除其他外，制约此类官员任命、任期保障和解职的法律和条例符合国际标准，尤其是《关于司法机关独立的基本原则》</w:t>
      </w:r>
      <w:r w:rsidR="00731DE7" w:rsidRPr="0007517D">
        <w:rPr>
          <w:rFonts w:eastAsia="SimHei" w:hint="eastAsia"/>
        </w:rPr>
        <w:t>(</w:t>
      </w:r>
      <w:r w:rsidR="00A76D67" w:rsidRPr="0007517D">
        <w:rPr>
          <w:rFonts w:eastAsia="SimHei" w:hint="eastAsia"/>
        </w:rPr>
        <w:t>大会</w:t>
      </w:r>
      <w:r w:rsidR="00A76D67" w:rsidRPr="0007517D">
        <w:rPr>
          <w:rFonts w:eastAsia="SimHei" w:hint="eastAsia"/>
        </w:rPr>
        <w:t>1985</w:t>
      </w:r>
      <w:r w:rsidR="00A76D67" w:rsidRPr="0007517D">
        <w:rPr>
          <w:rFonts w:eastAsia="SimHei" w:hint="eastAsia"/>
        </w:rPr>
        <w:t>年</w:t>
      </w:r>
      <w:r w:rsidR="00A76D67" w:rsidRPr="0007517D">
        <w:rPr>
          <w:rFonts w:eastAsia="SimHei" w:hint="eastAsia"/>
        </w:rPr>
        <w:t>11</w:t>
      </w:r>
      <w:r w:rsidR="00A76D67" w:rsidRPr="0007517D">
        <w:rPr>
          <w:rFonts w:eastAsia="SimHei" w:hint="eastAsia"/>
        </w:rPr>
        <w:t>月</w:t>
      </w:r>
      <w:r w:rsidR="00A76D67" w:rsidRPr="0007517D">
        <w:rPr>
          <w:rFonts w:eastAsia="SimHei" w:hint="eastAsia"/>
        </w:rPr>
        <w:t>29</w:t>
      </w:r>
      <w:r w:rsidR="00A76D67" w:rsidRPr="0007517D">
        <w:rPr>
          <w:rFonts w:eastAsia="SimHei" w:hint="eastAsia"/>
        </w:rPr>
        <w:t>日第</w:t>
      </w:r>
      <w:r w:rsidR="00A76D67" w:rsidRPr="0007517D">
        <w:rPr>
          <w:rFonts w:eastAsia="SimHei" w:hint="eastAsia"/>
        </w:rPr>
        <w:t>40/32</w:t>
      </w:r>
      <w:r w:rsidR="00A76D67" w:rsidRPr="0007517D">
        <w:rPr>
          <w:rFonts w:eastAsia="SimHei" w:hint="eastAsia"/>
        </w:rPr>
        <w:t>号决议和</w:t>
      </w:r>
      <w:r w:rsidR="00A76D67" w:rsidRPr="0007517D">
        <w:rPr>
          <w:rFonts w:eastAsia="SimHei" w:hint="eastAsia"/>
        </w:rPr>
        <w:t>1985</w:t>
      </w:r>
      <w:r w:rsidR="00A76D67" w:rsidRPr="0007517D">
        <w:rPr>
          <w:rFonts w:eastAsia="SimHei" w:hint="eastAsia"/>
        </w:rPr>
        <w:t>年</w:t>
      </w:r>
      <w:r w:rsidR="00A76D67" w:rsidRPr="0007517D">
        <w:rPr>
          <w:rFonts w:eastAsia="SimHei" w:hint="eastAsia"/>
        </w:rPr>
        <w:t>12</w:t>
      </w:r>
      <w:r w:rsidR="00A76D67" w:rsidRPr="0007517D">
        <w:rPr>
          <w:rFonts w:eastAsia="SimHei" w:hint="eastAsia"/>
        </w:rPr>
        <w:t>月</w:t>
      </w:r>
      <w:r w:rsidR="00A76D67" w:rsidRPr="0007517D">
        <w:rPr>
          <w:rFonts w:eastAsia="SimHei" w:hint="eastAsia"/>
        </w:rPr>
        <w:t>13</w:t>
      </w:r>
      <w:r w:rsidR="00A76D67" w:rsidRPr="0007517D">
        <w:rPr>
          <w:rFonts w:eastAsia="SimHei" w:hint="eastAsia"/>
        </w:rPr>
        <w:t>日第</w:t>
      </w:r>
      <w:r w:rsidR="00A76D67" w:rsidRPr="0007517D">
        <w:rPr>
          <w:rFonts w:eastAsia="SimHei" w:hint="eastAsia"/>
        </w:rPr>
        <w:t>40/146</w:t>
      </w:r>
      <w:r w:rsidR="00A76D67" w:rsidRPr="0007517D">
        <w:rPr>
          <w:rFonts w:eastAsia="SimHei" w:hint="eastAsia"/>
        </w:rPr>
        <w:t>号决议批准</w:t>
      </w:r>
      <w:r w:rsidR="00731DE7" w:rsidRPr="0007517D">
        <w:rPr>
          <w:rFonts w:eastAsia="SimHei" w:hint="eastAsia"/>
        </w:rPr>
        <w:t>)</w:t>
      </w:r>
      <w:r w:rsidR="00A76D67" w:rsidRPr="0007517D">
        <w:rPr>
          <w:rFonts w:eastAsia="SimHei" w:hint="eastAsia"/>
        </w:rPr>
        <w:t>。</w:t>
      </w:r>
    </w:p>
    <w:p w:rsidR="00A76D67" w:rsidRPr="0007517D" w:rsidRDefault="0007517D" w:rsidP="00731DE7">
      <w:pPr>
        <w:pStyle w:val="SingleTxtGC"/>
        <w:rPr>
          <w:rFonts w:eastAsia="SimHei" w:hint="eastAsia"/>
        </w:rPr>
      </w:pPr>
      <w:r w:rsidRPr="0007517D">
        <w:rPr>
          <w:rFonts w:eastAsia="SimHei" w:hint="eastAsia"/>
        </w:rPr>
        <w:tab/>
      </w:r>
      <w:r w:rsidR="00A76D67" w:rsidRPr="0007517D">
        <w:rPr>
          <w:rFonts w:eastAsia="SimHei" w:hint="eastAsia"/>
        </w:rPr>
        <w:t>委员会建议缔约国提请最高法院注意按照《关于司法行为的班加罗尔原则》</w:t>
      </w:r>
      <w:r w:rsidR="00731DE7" w:rsidRPr="0007517D">
        <w:rPr>
          <w:rFonts w:eastAsia="SimHei" w:hint="eastAsia"/>
        </w:rPr>
        <w:t>(</w:t>
      </w:r>
      <w:r w:rsidR="00A76D67" w:rsidRPr="0007517D">
        <w:rPr>
          <w:rFonts w:eastAsia="SimHei" w:hint="eastAsia"/>
        </w:rPr>
        <w:t>E/CN.4/2003/6</w:t>
      </w:r>
      <w:r w:rsidR="00731DE7" w:rsidRPr="0007517D">
        <w:rPr>
          <w:rFonts w:eastAsia="SimHei" w:hint="eastAsia"/>
        </w:rPr>
        <w:t>5,</w:t>
      </w:r>
      <w:r>
        <w:rPr>
          <w:rFonts w:eastAsia="SimHei" w:hint="eastAsia"/>
        </w:rPr>
        <w:t xml:space="preserve"> </w:t>
      </w:r>
      <w:r w:rsidR="00A76D67" w:rsidRPr="0007517D">
        <w:rPr>
          <w:rFonts w:eastAsia="SimHei" w:hint="eastAsia"/>
        </w:rPr>
        <w:t>附件</w:t>
      </w:r>
      <w:r w:rsidR="00731DE7" w:rsidRPr="0007517D">
        <w:rPr>
          <w:rFonts w:eastAsia="SimHei" w:hint="eastAsia"/>
        </w:rPr>
        <w:t>)</w:t>
      </w:r>
      <w:r w:rsidR="00A76D67" w:rsidRPr="0007517D">
        <w:rPr>
          <w:rFonts w:eastAsia="SimHei" w:hint="eastAsia"/>
        </w:rPr>
        <w:t>行事的胜任、独立和公正的司法机构在保护人权方面发挥重要作用这一事实。</w:t>
      </w:r>
    </w:p>
    <w:p w:rsidR="00A76D67" w:rsidRPr="00731DE7" w:rsidRDefault="00A76D67" w:rsidP="0007517D">
      <w:pPr>
        <w:pStyle w:val="H1GC"/>
        <w:rPr>
          <w:rFonts w:hint="eastAsia"/>
        </w:rPr>
      </w:pPr>
      <w:r w:rsidRPr="00731DE7">
        <w:rPr>
          <w:rFonts w:hint="eastAsia"/>
        </w:rPr>
        <w:tab/>
      </w:r>
      <w:r w:rsidRPr="00731DE7">
        <w:rPr>
          <w:rFonts w:hint="eastAsia"/>
        </w:rPr>
        <w:tab/>
      </w:r>
      <w:r w:rsidRPr="00731DE7">
        <w:rPr>
          <w:rFonts w:hint="eastAsia"/>
        </w:rPr>
        <w:t>难民和培训课程</w:t>
      </w:r>
    </w:p>
    <w:p w:rsidR="00A76D67" w:rsidRPr="00731DE7" w:rsidRDefault="00A76D67" w:rsidP="00731DE7">
      <w:pPr>
        <w:pStyle w:val="SingleTxtGC"/>
        <w:rPr>
          <w:rFonts w:hint="eastAsia"/>
        </w:rPr>
      </w:pPr>
      <w:r w:rsidRPr="00731DE7">
        <w:rPr>
          <w:rFonts w:hint="eastAsia"/>
        </w:rPr>
        <w:t>18</w:t>
      </w:r>
      <w:r w:rsidR="002C2FA4">
        <w:rPr>
          <w:rFonts w:hint="eastAsia"/>
        </w:rPr>
        <w:t xml:space="preserve">.  </w:t>
      </w:r>
      <w:r w:rsidRPr="00731DE7">
        <w:rPr>
          <w:rFonts w:hint="eastAsia"/>
        </w:rPr>
        <w:t>委员会注意到缔约国为在移民和庇护方面建立新的法律框架而作出的努力，但感到关切的是，有报告表明，尽管有第</w:t>
      </w:r>
      <w:r w:rsidRPr="00731DE7">
        <w:rPr>
          <w:rFonts w:hint="eastAsia"/>
        </w:rPr>
        <w:t>18076</w:t>
      </w:r>
      <w:r w:rsidRPr="00731DE7">
        <w:rPr>
          <w:rFonts w:hint="eastAsia"/>
        </w:rPr>
        <w:t>号法的规定，妇女、无人陪伴的未成年人和与家人离散的未成年人，以及请求缔约国庇护的酷刑或精神创伤受害者不能获得有关待遇，满足其在申请移民地位期间的特殊需要</w:t>
      </w:r>
      <w:r w:rsidR="00731DE7" w:rsidRPr="00731DE7">
        <w:rPr>
          <w:rFonts w:hint="eastAsia"/>
        </w:rPr>
        <w:t>(</w:t>
      </w:r>
      <w:r w:rsidRPr="00731DE7">
        <w:rPr>
          <w:rFonts w:hint="eastAsia"/>
        </w:rPr>
        <w:t>第三、十和十六条</w:t>
      </w:r>
      <w:r w:rsidR="00731DE7" w:rsidRPr="00731DE7">
        <w:rPr>
          <w:rFonts w:hint="eastAsia"/>
        </w:rPr>
        <w:t>)</w:t>
      </w:r>
      <w:r w:rsidRPr="00731DE7">
        <w:rPr>
          <w:rFonts w:hint="eastAsia"/>
        </w:rPr>
        <w:t>。</w:t>
      </w:r>
    </w:p>
    <w:p w:rsidR="00A76D67" w:rsidRPr="0007517D" w:rsidRDefault="0007517D" w:rsidP="00731DE7">
      <w:pPr>
        <w:pStyle w:val="SingleTxtGC"/>
        <w:rPr>
          <w:rFonts w:eastAsia="SimHei" w:hint="eastAsia"/>
        </w:rPr>
      </w:pPr>
      <w:r w:rsidRPr="0007517D">
        <w:rPr>
          <w:rFonts w:eastAsia="SimHei" w:hint="eastAsia"/>
        </w:rPr>
        <w:tab/>
      </w:r>
      <w:r w:rsidR="00A76D67" w:rsidRPr="0007517D">
        <w:rPr>
          <w:rFonts w:eastAsia="SimHei" w:hint="eastAsia"/>
        </w:rPr>
        <w:t>缔约国应确保充分履行其在《公约》第三条下承担的不遣返义务。委员会尤其建议缔约国：</w:t>
      </w:r>
    </w:p>
    <w:p w:rsidR="00A76D67" w:rsidRPr="0007517D" w:rsidRDefault="00A76D67" w:rsidP="0007517D">
      <w:pPr>
        <w:pStyle w:val="SingleTxtGC"/>
        <w:numPr>
          <w:ilvl w:val="0"/>
          <w:numId w:val="10"/>
        </w:numPr>
        <w:rPr>
          <w:rFonts w:eastAsia="SimHei" w:hint="eastAsia"/>
        </w:rPr>
      </w:pPr>
      <w:r w:rsidRPr="0007517D">
        <w:rPr>
          <w:rFonts w:eastAsia="SimHei" w:hint="eastAsia"/>
        </w:rPr>
        <w:t>加强其目前对移民官员和边防人员的关于保护难民和国家庇护法的培训方案；</w:t>
      </w:r>
    </w:p>
    <w:p w:rsidR="00A76D67" w:rsidRPr="0007517D" w:rsidRDefault="00A76D67" w:rsidP="0007517D">
      <w:pPr>
        <w:pStyle w:val="SingleTxtGC"/>
        <w:numPr>
          <w:ilvl w:val="0"/>
          <w:numId w:val="10"/>
        </w:numPr>
        <w:rPr>
          <w:rFonts w:eastAsia="SimHei" w:hint="eastAsia"/>
        </w:rPr>
      </w:pPr>
      <w:r w:rsidRPr="0007517D">
        <w:rPr>
          <w:rFonts w:eastAsia="SimHei" w:hint="eastAsia"/>
        </w:rPr>
        <w:t>坚持庇护程序应始终保密的原则，并应对妇女、未成年人、酷刑或精神创伤受害者和有特殊需要的其他寻求庇护者给予特别考虑。</w:t>
      </w:r>
    </w:p>
    <w:p w:rsidR="00A76D67" w:rsidRPr="00731DE7" w:rsidRDefault="00A76D67" w:rsidP="0007517D">
      <w:pPr>
        <w:pStyle w:val="H1GC"/>
        <w:rPr>
          <w:rFonts w:hint="eastAsia"/>
        </w:rPr>
      </w:pPr>
      <w:r w:rsidRPr="00731DE7">
        <w:rPr>
          <w:rFonts w:hint="eastAsia"/>
        </w:rPr>
        <w:tab/>
      </w:r>
      <w:r w:rsidRPr="00731DE7">
        <w:rPr>
          <w:rFonts w:hint="eastAsia"/>
        </w:rPr>
        <w:tab/>
      </w:r>
      <w:r w:rsidRPr="00731DE7">
        <w:rPr>
          <w:rFonts w:hint="eastAsia"/>
        </w:rPr>
        <w:t>维和人员的虐待行为</w:t>
      </w:r>
    </w:p>
    <w:p w:rsidR="00A76D67" w:rsidRPr="00731DE7" w:rsidRDefault="00A76D67" w:rsidP="00731DE7">
      <w:pPr>
        <w:pStyle w:val="SingleTxtGC"/>
        <w:rPr>
          <w:rFonts w:hint="eastAsia"/>
        </w:rPr>
      </w:pPr>
      <w:r w:rsidRPr="00731DE7">
        <w:rPr>
          <w:rFonts w:hint="eastAsia"/>
        </w:rPr>
        <w:t>19</w:t>
      </w:r>
      <w:r w:rsidR="002C2FA4">
        <w:rPr>
          <w:rFonts w:hint="eastAsia"/>
        </w:rPr>
        <w:t xml:space="preserve">.  </w:t>
      </w:r>
      <w:r w:rsidRPr="00731DE7">
        <w:rPr>
          <w:rFonts w:hint="eastAsia"/>
        </w:rPr>
        <w:t>委员会注意到近来在一审中对四名海军陆战队队员因攻击一名海地青年男子的有罪判决，该四人隶属乌拉圭派往联合国海地稳定特派团</w:t>
      </w:r>
      <w:r w:rsidR="00731DE7" w:rsidRPr="00731DE7">
        <w:rPr>
          <w:rFonts w:hint="eastAsia"/>
        </w:rPr>
        <w:t>(</w:t>
      </w:r>
      <w:r w:rsidRPr="00731DE7">
        <w:rPr>
          <w:rFonts w:hint="eastAsia"/>
        </w:rPr>
        <w:t>联海稳定团</w:t>
      </w:r>
      <w:r w:rsidR="00731DE7" w:rsidRPr="00731DE7">
        <w:rPr>
          <w:rFonts w:hint="eastAsia"/>
        </w:rPr>
        <w:t>)</w:t>
      </w:r>
      <w:r w:rsidRPr="00731DE7">
        <w:rPr>
          <w:rFonts w:hint="eastAsia"/>
        </w:rPr>
        <w:t>的军事特遣队，据该青年男子报告，他在</w:t>
      </w:r>
      <w:r w:rsidR="004A055B">
        <w:rPr>
          <w:rFonts w:hint="eastAsia"/>
        </w:rPr>
        <w:t>2011</w:t>
      </w:r>
      <w:r w:rsidRPr="00731DE7">
        <w:rPr>
          <w:rFonts w:hint="eastAsia"/>
        </w:rPr>
        <w:t>年在海地的</w:t>
      </w:r>
      <w:r w:rsidRPr="00731DE7">
        <w:rPr>
          <w:rFonts w:hint="eastAsia"/>
        </w:rPr>
        <w:t>Salut</w:t>
      </w:r>
      <w:r w:rsidRPr="00731DE7">
        <w:rPr>
          <w:rFonts w:hint="eastAsia"/>
        </w:rPr>
        <w:t>港军事基地遭受了性虐待。据该国代表团提交的资料，这些行为的肇事者被海军除名，并被处以两年零一个月的徒刑，</w:t>
      </w:r>
      <w:r w:rsidRPr="00731DE7">
        <w:rPr>
          <w:rFonts w:hint="eastAsia"/>
        </w:rPr>
        <w:t>2014</w:t>
      </w:r>
      <w:r w:rsidRPr="00731DE7">
        <w:rPr>
          <w:rFonts w:hint="eastAsia"/>
        </w:rPr>
        <w:t>年</w:t>
      </w:r>
      <w:r w:rsidRPr="00731DE7">
        <w:rPr>
          <w:rFonts w:hint="eastAsia"/>
        </w:rPr>
        <w:t>3</w:t>
      </w:r>
      <w:r w:rsidRPr="00731DE7">
        <w:rPr>
          <w:rFonts w:hint="eastAsia"/>
        </w:rPr>
        <w:t>月对判决作了上诉，仍在审议过程中</w:t>
      </w:r>
      <w:r w:rsidR="00731DE7" w:rsidRPr="00731DE7">
        <w:rPr>
          <w:rFonts w:hint="eastAsia"/>
        </w:rPr>
        <w:t>(</w:t>
      </w:r>
      <w:r w:rsidRPr="00731DE7">
        <w:rPr>
          <w:rFonts w:hint="eastAsia"/>
        </w:rPr>
        <w:t>第一、二、四、五、十二和十六条</w:t>
      </w:r>
      <w:r w:rsidR="00731DE7" w:rsidRPr="00731DE7">
        <w:rPr>
          <w:rFonts w:hint="eastAsia"/>
        </w:rPr>
        <w:t>)</w:t>
      </w:r>
      <w:r w:rsidRPr="00731DE7">
        <w:rPr>
          <w:rFonts w:hint="eastAsia"/>
        </w:rPr>
        <w:t>。</w:t>
      </w:r>
    </w:p>
    <w:p w:rsidR="00A76D67" w:rsidRPr="00C01DE8" w:rsidRDefault="00C01DE8" w:rsidP="00731DE7">
      <w:pPr>
        <w:pStyle w:val="SingleTxtGC"/>
        <w:rPr>
          <w:rFonts w:eastAsia="SimHei" w:hint="eastAsia"/>
        </w:rPr>
      </w:pPr>
      <w:r w:rsidRPr="00C01DE8">
        <w:rPr>
          <w:rFonts w:eastAsia="SimHei" w:hint="eastAsia"/>
        </w:rPr>
        <w:tab/>
      </w:r>
      <w:r w:rsidRPr="00C01DE8">
        <w:rPr>
          <w:rFonts w:eastAsia="SimHei" w:hint="eastAsia"/>
        </w:rPr>
        <w:t>委</w:t>
      </w:r>
      <w:r w:rsidR="00A76D67" w:rsidRPr="00C01DE8">
        <w:rPr>
          <w:rFonts w:eastAsia="SimHei" w:hint="eastAsia"/>
        </w:rPr>
        <w:t>员会敦促缔约国确保对此类行为负有责任者受到与其行为的严重程度相符的惩处，并确保按照委员会第</w:t>
      </w:r>
      <w:r w:rsidR="00A76D67" w:rsidRPr="00C01DE8">
        <w:rPr>
          <w:rFonts w:eastAsia="SimHei" w:hint="eastAsia"/>
        </w:rPr>
        <w:t>3</w:t>
      </w:r>
      <w:r w:rsidR="00731DE7" w:rsidRPr="00C01DE8">
        <w:rPr>
          <w:rFonts w:eastAsia="SimHei" w:hint="eastAsia"/>
        </w:rPr>
        <w:t>(</w:t>
      </w:r>
      <w:r w:rsidR="00A76D67" w:rsidRPr="00C01DE8">
        <w:rPr>
          <w:rFonts w:eastAsia="SimHei" w:hint="eastAsia"/>
        </w:rPr>
        <w:t>2012</w:t>
      </w:r>
      <w:r w:rsidR="00731DE7" w:rsidRPr="00C01DE8">
        <w:rPr>
          <w:rFonts w:eastAsia="SimHei" w:hint="eastAsia"/>
        </w:rPr>
        <w:t>)</w:t>
      </w:r>
      <w:r w:rsidR="00A76D67" w:rsidRPr="00C01DE8">
        <w:rPr>
          <w:rFonts w:eastAsia="SimHei" w:hint="eastAsia"/>
        </w:rPr>
        <w:t>号一般性意见对受害者给予补救，包括公正和适当的赔偿，以及尽可能全面的康复。缔约国还应采取步骤，防止在维和行动中再度发生此类虐待事件，包括进行关于性虐待问题的专门培训。</w:t>
      </w:r>
    </w:p>
    <w:p w:rsidR="00A76D67" w:rsidRPr="00731DE7" w:rsidRDefault="00A76D67" w:rsidP="00C01DE8">
      <w:pPr>
        <w:pStyle w:val="H1GC"/>
        <w:rPr>
          <w:rFonts w:hint="eastAsia"/>
        </w:rPr>
      </w:pPr>
      <w:r w:rsidRPr="00731DE7">
        <w:rPr>
          <w:rFonts w:hint="eastAsia"/>
        </w:rPr>
        <w:tab/>
      </w:r>
      <w:r w:rsidRPr="00731DE7">
        <w:rPr>
          <w:rFonts w:hint="eastAsia"/>
        </w:rPr>
        <w:tab/>
      </w:r>
      <w:r w:rsidRPr="00731DE7">
        <w:rPr>
          <w:rFonts w:hint="eastAsia"/>
        </w:rPr>
        <w:t>侵害妇女的暴力</w:t>
      </w:r>
    </w:p>
    <w:p w:rsidR="00A76D67" w:rsidRPr="00731DE7" w:rsidRDefault="00A76D67" w:rsidP="00731DE7">
      <w:pPr>
        <w:pStyle w:val="SingleTxtGC"/>
        <w:rPr>
          <w:rFonts w:hint="eastAsia"/>
        </w:rPr>
      </w:pPr>
      <w:r w:rsidRPr="00731DE7">
        <w:rPr>
          <w:rFonts w:hint="eastAsia"/>
        </w:rPr>
        <w:t>20</w:t>
      </w:r>
      <w:r w:rsidR="002C2FA4">
        <w:rPr>
          <w:rFonts w:hint="eastAsia"/>
        </w:rPr>
        <w:t xml:space="preserve">.  </w:t>
      </w:r>
      <w:r w:rsidRPr="00731DE7">
        <w:rPr>
          <w:rFonts w:hint="eastAsia"/>
        </w:rPr>
        <w:t>委员会承认缔约国努力防止和打击基于性别的暴力，强调在报告所涉期间采取的立法、司法和其他措施，以及与民间社会在这一方面合作的重要性。然而，尽管如此，委员会感到关切的是在乌拉圭，基于性别的暴力，尤其是家庭暴力屡见不鲜，</w:t>
      </w:r>
      <w:r w:rsidRPr="00731DE7">
        <w:rPr>
          <w:rFonts w:hint="eastAsia"/>
        </w:rPr>
        <w:t>2005</w:t>
      </w:r>
      <w:r w:rsidRPr="00731DE7">
        <w:rPr>
          <w:rFonts w:hint="eastAsia"/>
        </w:rPr>
        <w:t>年至</w:t>
      </w:r>
      <w:r w:rsidRPr="00731DE7">
        <w:rPr>
          <w:rFonts w:hint="eastAsia"/>
        </w:rPr>
        <w:t>2012</w:t>
      </w:r>
      <w:r w:rsidRPr="00731DE7">
        <w:rPr>
          <w:rFonts w:hint="eastAsia"/>
        </w:rPr>
        <w:t>年期间，有</w:t>
      </w:r>
      <w:r w:rsidR="004A055B">
        <w:rPr>
          <w:rFonts w:hint="eastAsia"/>
        </w:rPr>
        <w:t>132,</w:t>
      </w:r>
      <w:r w:rsidRPr="00731DE7">
        <w:rPr>
          <w:rFonts w:hint="eastAsia"/>
        </w:rPr>
        <w:t>206</w:t>
      </w:r>
      <w:r w:rsidRPr="00731DE7">
        <w:rPr>
          <w:rFonts w:hint="eastAsia"/>
        </w:rPr>
        <w:t>项申诉涉及这一犯罪，其中</w:t>
      </w:r>
      <w:r w:rsidR="004A055B">
        <w:rPr>
          <w:rFonts w:hint="eastAsia"/>
        </w:rPr>
        <w:t>26,</w:t>
      </w:r>
      <w:r w:rsidRPr="00731DE7">
        <w:rPr>
          <w:rFonts w:hint="eastAsia"/>
        </w:rPr>
        <w:t>086</w:t>
      </w:r>
      <w:r w:rsidRPr="00731DE7">
        <w:rPr>
          <w:rFonts w:hint="eastAsia"/>
        </w:rPr>
        <w:t>项是在</w:t>
      </w:r>
      <w:r w:rsidRPr="00731DE7">
        <w:rPr>
          <w:rFonts w:hint="eastAsia"/>
        </w:rPr>
        <w:t>2013</w:t>
      </w:r>
      <w:r w:rsidRPr="00731DE7">
        <w:rPr>
          <w:rFonts w:hint="eastAsia"/>
        </w:rPr>
        <w:t>年提出的。委员会注意到该国就打击家庭暴力的措施提供了大量资料，但它感到遗憾的是，很少有官方数据用来说明各类侵害妇女的暴力形式，同时，缺乏有关统计数字，显示报告所涉期间所进行调查、审讯、判决和对罪犯的判刑，以及对受害者的补救措施</w:t>
      </w:r>
      <w:r w:rsidR="00731DE7" w:rsidRPr="00731DE7">
        <w:rPr>
          <w:rFonts w:hint="eastAsia"/>
        </w:rPr>
        <w:t>(</w:t>
      </w:r>
      <w:r w:rsidRPr="00731DE7">
        <w:rPr>
          <w:rFonts w:hint="eastAsia"/>
        </w:rPr>
        <w:t>第一、二、四、十四和十六条</w:t>
      </w:r>
      <w:r w:rsidR="00731DE7" w:rsidRPr="00731DE7">
        <w:rPr>
          <w:rFonts w:hint="eastAsia"/>
        </w:rPr>
        <w:t>)</w:t>
      </w:r>
      <w:r w:rsidRPr="00731DE7">
        <w:rPr>
          <w:rFonts w:hint="eastAsia"/>
        </w:rPr>
        <w:t>。</w:t>
      </w:r>
    </w:p>
    <w:p w:rsidR="00A76D67" w:rsidRPr="00C01DE8" w:rsidRDefault="00C01DE8" w:rsidP="00731DE7">
      <w:pPr>
        <w:pStyle w:val="SingleTxtGC"/>
        <w:rPr>
          <w:rFonts w:eastAsia="SimHei" w:hint="eastAsia"/>
        </w:rPr>
      </w:pPr>
      <w:r w:rsidRPr="00C01DE8">
        <w:rPr>
          <w:rFonts w:eastAsia="SimHei" w:hint="eastAsia"/>
        </w:rPr>
        <w:tab/>
      </w:r>
      <w:r w:rsidR="00A76D67" w:rsidRPr="00C01DE8">
        <w:rPr>
          <w:rFonts w:eastAsia="SimHei" w:hint="eastAsia"/>
        </w:rPr>
        <w:t>委员会敦促缔约国加强努力，打击侵害妇女的暴力，确保对所有侵害妇女的暴力案件进行彻底调查，并将肇事者交付审判，如罪名成立，则判处适当刑罚，而受害者则获得补救，包括公正和适当的赔偿。在这一方面，委员会提请注意其第</w:t>
      </w:r>
      <w:r w:rsidR="00A76D67" w:rsidRPr="00C01DE8">
        <w:rPr>
          <w:rFonts w:eastAsia="SimHei" w:hint="eastAsia"/>
        </w:rPr>
        <w:t>3</w:t>
      </w:r>
      <w:r w:rsidR="00731DE7" w:rsidRPr="00C01DE8">
        <w:rPr>
          <w:rFonts w:eastAsia="SimHei" w:hint="eastAsia"/>
        </w:rPr>
        <w:t>(</w:t>
      </w:r>
      <w:r w:rsidR="00A76D67" w:rsidRPr="00C01DE8">
        <w:rPr>
          <w:rFonts w:eastAsia="SimHei" w:hint="eastAsia"/>
        </w:rPr>
        <w:t>2012</w:t>
      </w:r>
      <w:r w:rsidR="00731DE7" w:rsidRPr="00C01DE8">
        <w:rPr>
          <w:rFonts w:eastAsia="SimHei" w:hint="eastAsia"/>
        </w:rPr>
        <w:t>)</w:t>
      </w:r>
      <w:r w:rsidR="00A76D67" w:rsidRPr="00C01DE8">
        <w:rPr>
          <w:rFonts w:eastAsia="SimHei" w:hint="eastAsia"/>
        </w:rPr>
        <w:t>号一般性意见第</w:t>
      </w:r>
      <w:r w:rsidR="00A76D67" w:rsidRPr="00C01DE8">
        <w:rPr>
          <w:rFonts w:eastAsia="SimHei" w:hint="eastAsia"/>
        </w:rPr>
        <w:t>33</w:t>
      </w:r>
      <w:r w:rsidR="00A76D67" w:rsidRPr="00C01DE8">
        <w:rPr>
          <w:rFonts w:eastAsia="SimHei" w:hint="eastAsia"/>
        </w:rPr>
        <w:t>段。委员会还建议应扩大对所有形式的侵害妇女的暴力的公共宣传运动。</w:t>
      </w:r>
    </w:p>
    <w:p w:rsidR="00A76D67" w:rsidRPr="00731DE7" w:rsidRDefault="00A76D67" w:rsidP="00C01DE8">
      <w:pPr>
        <w:pStyle w:val="H1GC"/>
        <w:rPr>
          <w:rFonts w:hint="eastAsia"/>
        </w:rPr>
      </w:pPr>
      <w:r w:rsidRPr="00731DE7">
        <w:rPr>
          <w:rFonts w:hint="eastAsia"/>
        </w:rPr>
        <w:tab/>
      </w:r>
      <w:r w:rsidRPr="00731DE7">
        <w:rPr>
          <w:rFonts w:hint="eastAsia"/>
        </w:rPr>
        <w:tab/>
      </w:r>
      <w:r w:rsidRPr="00731DE7">
        <w:rPr>
          <w:rFonts w:hint="eastAsia"/>
        </w:rPr>
        <w:t>变性妇女因暴力致死</w:t>
      </w:r>
    </w:p>
    <w:p w:rsidR="00A76D67" w:rsidRPr="00731DE7" w:rsidRDefault="00A76D67" w:rsidP="00731DE7">
      <w:pPr>
        <w:pStyle w:val="SingleTxtGC"/>
        <w:rPr>
          <w:rFonts w:hint="eastAsia"/>
        </w:rPr>
      </w:pPr>
      <w:r w:rsidRPr="00731DE7">
        <w:rPr>
          <w:rFonts w:hint="eastAsia"/>
        </w:rPr>
        <w:t>21</w:t>
      </w:r>
      <w:r w:rsidR="002C2FA4">
        <w:rPr>
          <w:rFonts w:hint="eastAsia"/>
        </w:rPr>
        <w:t xml:space="preserve">.  </w:t>
      </w:r>
      <w:r w:rsidRPr="00731DE7">
        <w:rPr>
          <w:rFonts w:hint="eastAsia"/>
        </w:rPr>
        <w:t>委员会强烈谴责在该国发生的杀害变性妇女的事件。现有资料表明，在过去两年来六例此类杀害案件中，只有一例得到解决</w:t>
      </w:r>
      <w:r w:rsidR="00731DE7" w:rsidRPr="00731DE7">
        <w:rPr>
          <w:rFonts w:hint="eastAsia"/>
        </w:rPr>
        <w:t>(</w:t>
      </w:r>
      <w:r w:rsidRPr="00731DE7">
        <w:rPr>
          <w:rFonts w:hint="eastAsia"/>
        </w:rPr>
        <w:t>第一、二、四、十二和十六条</w:t>
      </w:r>
      <w:r w:rsidR="00731DE7" w:rsidRPr="00731DE7">
        <w:rPr>
          <w:rFonts w:hint="eastAsia"/>
        </w:rPr>
        <w:t>)</w:t>
      </w:r>
      <w:r w:rsidRPr="00731DE7">
        <w:rPr>
          <w:rFonts w:hint="eastAsia"/>
        </w:rPr>
        <w:t>。</w:t>
      </w:r>
    </w:p>
    <w:p w:rsidR="00A76D67" w:rsidRPr="004A055B" w:rsidRDefault="004A055B" w:rsidP="00731DE7">
      <w:pPr>
        <w:pStyle w:val="SingleTxtGC"/>
        <w:rPr>
          <w:rFonts w:eastAsia="SimHei" w:hint="eastAsia"/>
        </w:rPr>
      </w:pPr>
      <w:r w:rsidRPr="004A055B">
        <w:rPr>
          <w:rFonts w:eastAsia="SimHei" w:hint="eastAsia"/>
        </w:rPr>
        <w:tab/>
      </w:r>
      <w:r w:rsidR="00A76D67" w:rsidRPr="004A055B">
        <w:rPr>
          <w:rFonts w:eastAsia="SimHei" w:hint="eastAsia"/>
        </w:rPr>
        <w:t>缔约国应采取步骤，作为当务之急，制止因为他人的性取向或性别认同而有针对性地杀人。因此，委员会还敦促缔约国：</w:t>
      </w:r>
    </w:p>
    <w:p w:rsidR="00A76D67" w:rsidRPr="004A055B" w:rsidRDefault="00A76D67" w:rsidP="004A055B">
      <w:pPr>
        <w:pStyle w:val="SingleTxtGC"/>
        <w:numPr>
          <w:ilvl w:val="0"/>
          <w:numId w:val="11"/>
        </w:numPr>
        <w:rPr>
          <w:rFonts w:eastAsia="SimHei" w:hint="eastAsia"/>
        </w:rPr>
      </w:pPr>
      <w:r w:rsidRPr="004A055B">
        <w:rPr>
          <w:rFonts w:eastAsia="SimHei" w:hint="eastAsia"/>
        </w:rPr>
        <w:t>保护民众免遭仇视同性恋和变性人的暴力，并免遭残忍、不人道和有辱人格的待遇；</w:t>
      </w:r>
    </w:p>
    <w:p w:rsidR="00A76D67" w:rsidRPr="004A055B" w:rsidRDefault="00A76D67" w:rsidP="004A055B">
      <w:pPr>
        <w:pStyle w:val="SingleTxtGC"/>
        <w:numPr>
          <w:ilvl w:val="0"/>
          <w:numId w:val="11"/>
        </w:numPr>
        <w:rPr>
          <w:rFonts w:eastAsia="SimHei" w:hint="eastAsia"/>
        </w:rPr>
      </w:pPr>
      <w:r w:rsidRPr="004A055B">
        <w:rPr>
          <w:rFonts w:eastAsia="SimHei" w:hint="eastAsia"/>
        </w:rPr>
        <w:t>通过必要的关于仇恨罪的立法措施，遏制因他人性取向或性别认同而实施的暴力，建立举报此类暴力的有效制度，使此类行为的肇事者受到调查、审判和惩处；</w:t>
      </w:r>
    </w:p>
    <w:p w:rsidR="00A76D67" w:rsidRPr="004A055B" w:rsidRDefault="00A76D67" w:rsidP="004A055B">
      <w:pPr>
        <w:pStyle w:val="SingleTxtGC"/>
        <w:numPr>
          <w:ilvl w:val="0"/>
          <w:numId w:val="11"/>
        </w:numPr>
        <w:rPr>
          <w:rFonts w:eastAsia="SimHei" w:hint="eastAsia"/>
        </w:rPr>
      </w:pPr>
      <w:r w:rsidRPr="004A055B">
        <w:rPr>
          <w:rFonts w:eastAsia="SimHei" w:hint="eastAsia"/>
        </w:rPr>
        <w:t>就因他人性取向或性别认同而实施的暴力问题，向警官和其他执法官员提供有针对性的培训。</w:t>
      </w:r>
    </w:p>
    <w:p w:rsidR="00A76D67" w:rsidRPr="00731DE7" w:rsidRDefault="00A76D67" w:rsidP="004A055B">
      <w:pPr>
        <w:pStyle w:val="H1GC"/>
        <w:rPr>
          <w:rFonts w:hint="eastAsia"/>
        </w:rPr>
      </w:pPr>
      <w:r w:rsidRPr="00731DE7">
        <w:rPr>
          <w:rFonts w:hint="eastAsia"/>
        </w:rPr>
        <w:tab/>
      </w:r>
      <w:r w:rsidRPr="00731DE7">
        <w:rPr>
          <w:rFonts w:hint="eastAsia"/>
        </w:rPr>
        <w:tab/>
      </w:r>
      <w:r w:rsidRPr="00731DE7">
        <w:rPr>
          <w:rFonts w:hint="eastAsia"/>
        </w:rPr>
        <w:t>贩运人口</w:t>
      </w:r>
    </w:p>
    <w:p w:rsidR="00A76D67" w:rsidRPr="00731DE7" w:rsidRDefault="00A76D67" w:rsidP="00731DE7">
      <w:pPr>
        <w:pStyle w:val="SingleTxtGC"/>
        <w:rPr>
          <w:rFonts w:hint="eastAsia"/>
        </w:rPr>
      </w:pPr>
      <w:r w:rsidRPr="00731DE7">
        <w:rPr>
          <w:rFonts w:hint="eastAsia"/>
        </w:rPr>
        <w:t>22</w:t>
      </w:r>
      <w:r w:rsidR="002C2FA4">
        <w:rPr>
          <w:rFonts w:hint="eastAsia"/>
        </w:rPr>
        <w:t xml:space="preserve">.  </w:t>
      </w:r>
      <w:r w:rsidRPr="00731DE7">
        <w:rPr>
          <w:rFonts w:hint="eastAsia"/>
        </w:rPr>
        <w:t>委员会注意到缔约国就为性剥削和强迫劳动目的而贩运人口问题提供的资料，赞赏缔约国努力防止和打击这一现象。然而，现有关于这一问题的资料很少，仅限于</w:t>
      </w:r>
      <w:r w:rsidRPr="00731DE7">
        <w:rPr>
          <w:rFonts w:hint="eastAsia"/>
        </w:rPr>
        <w:t>2012</w:t>
      </w:r>
      <w:r w:rsidRPr="00731DE7">
        <w:rPr>
          <w:rFonts w:hint="eastAsia"/>
        </w:rPr>
        <w:t>和</w:t>
      </w:r>
      <w:r w:rsidRPr="00731DE7">
        <w:rPr>
          <w:rFonts w:hint="eastAsia"/>
        </w:rPr>
        <w:t>2013</w:t>
      </w:r>
      <w:r w:rsidRPr="00731DE7">
        <w:rPr>
          <w:rFonts w:hint="eastAsia"/>
        </w:rPr>
        <w:t>年期间审判和有罪判决的数量以及对罪犯判处的刑罚</w:t>
      </w:r>
      <w:r w:rsidR="00731DE7" w:rsidRPr="00731DE7">
        <w:rPr>
          <w:rFonts w:hint="eastAsia"/>
        </w:rPr>
        <w:t>(</w:t>
      </w:r>
      <w:r w:rsidRPr="00731DE7">
        <w:rPr>
          <w:rFonts w:hint="eastAsia"/>
        </w:rPr>
        <w:t>第一、二、四、十二和十六条</w:t>
      </w:r>
      <w:r w:rsidR="00731DE7" w:rsidRPr="00731DE7">
        <w:rPr>
          <w:rFonts w:hint="eastAsia"/>
        </w:rPr>
        <w:t>)</w:t>
      </w:r>
      <w:r w:rsidRPr="00731DE7">
        <w:rPr>
          <w:rFonts w:hint="eastAsia"/>
        </w:rPr>
        <w:t>。</w:t>
      </w:r>
    </w:p>
    <w:p w:rsidR="00A76D67" w:rsidRPr="004A055B" w:rsidRDefault="004A055B" w:rsidP="00731DE7">
      <w:pPr>
        <w:pStyle w:val="SingleTxtGC"/>
        <w:rPr>
          <w:rFonts w:eastAsia="SimHei" w:hint="eastAsia"/>
        </w:rPr>
      </w:pPr>
      <w:r w:rsidRPr="004A055B">
        <w:rPr>
          <w:rFonts w:eastAsia="SimHei" w:hint="eastAsia"/>
        </w:rPr>
        <w:tab/>
      </w:r>
      <w:r w:rsidR="00A76D67" w:rsidRPr="004A055B">
        <w:rPr>
          <w:rFonts w:eastAsia="SimHei" w:hint="eastAsia"/>
        </w:rPr>
        <w:t>缔约国应：</w:t>
      </w:r>
    </w:p>
    <w:p w:rsidR="00A76D67" w:rsidRPr="004A055B" w:rsidRDefault="00A76D67" w:rsidP="004A055B">
      <w:pPr>
        <w:pStyle w:val="SingleTxtGC"/>
        <w:numPr>
          <w:ilvl w:val="0"/>
          <w:numId w:val="12"/>
        </w:numPr>
        <w:rPr>
          <w:rFonts w:eastAsia="SimHei" w:hint="eastAsia"/>
        </w:rPr>
      </w:pPr>
      <w:r w:rsidRPr="004A055B">
        <w:rPr>
          <w:rFonts w:eastAsia="SimHei" w:hint="eastAsia"/>
        </w:rPr>
        <w:t>加倍努力，防止和打击贩运人口活动；</w:t>
      </w:r>
    </w:p>
    <w:p w:rsidR="00A76D67" w:rsidRPr="004A055B" w:rsidRDefault="00A76D67" w:rsidP="004A055B">
      <w:pPr>
        <w:pStyle w:val="SingleTxtGC"/>
        <w:numPr>
          <w:ilvl w:val="0"/>
          <w:numId w:val="12"/>
        </w:numPr>
        <w:rPr>
          <w:rFonts w:eastAsia="SimHei" w:hint="eastAsia"/>
        </w:rPr>
      </w:pPr>
      <w:r w:rsidRPr="004A055B">
        <w:rPr>
          <w:rFonts w:eastAsia="SimHei" w:hint="eastAsia"/>
        </w:rPr>
        <w:t>对贩运人口案件进行迅速和公正的调查，确保罪名成立的罪犯受到惩处，并确保此类行为的所有受害者获得补救。</w:t>
      </w:r>
    </w:p>
    <w:p w:rsidR="00A76D67" w:rsidRPr="00731DE7" w:rsidRDefault="00A76D67" w:rsidP="004A055B">
      <w:pPr>
        <w:pStyle w:val="H1GC"/>
        <w:rPr>
          <w:rFonts w:hint="eastAsia"/>
        </w:rPr>
      </w:pPr>
      <w:r w:rsidRPr="00731DE7">
        <w:rPr>
          <w:rFonts w:hint="eastAsia"/>
        </w:rPr>
        <w:tab/>
      </w:r>
      <w:r w:rsidRPr="00731DE7">
        <w:rPr>
          <w:rFonts w:hint="eastAsia"/>
        </w:rPr>
        <w:tab/>
      </w:r>
      <w:r w:rsidRPr="00731DE7">
        <w:rPr>
          <w:rFonts w:hint="eastAsia"/>
        </w:rPr>
        <w:t>培训</w:t>
      </w:r>
    </w:p>
    <w:p w:rsidR="00A76D67" w:rsidRPr="00731DE7" w:rsidRDefault="00A76D67" w:rsidP="00731DE7">
      <w:pPr>
        <w:pStyle w:val="SingleTxtGC"/>
        <w:rPr>
          <w:rFonts w:hint="eastAsia"/>
        </w:rPr>
      </w:pPr>
      <w:r w:rsidRPr="00731DE7">
        <w:rPr>
          <w:rFonts w:hint="eastAsia"/>
        </w:rPr>
        <w:t>23</w:t>
      </w:r>
      <w:r w:rsidR="002C2FA4">
        <w:rPr>
          <w:rFonts w:hint="eastAsia"/>
        </w:rPr>
        <w:t xml:space="preserve">.  </w:t>
      </w:r>
      <w:r w:rsidRPr="00731DE7">
        <w:rPr>
          <w:rFonts w:hint="eastAsia"/>
        </w:rPr>
        <w:t>委员会赞赏缔约国努力提供培训，但感到遗憾的是，它没有收到任何资料，说明对执法官员的培训方案是否有效减少了酷刑和虐待案件的数量。委员会还注意到内务部、议会监狱系统专员和共和国大学医学院法医学系合作制定监狱系统的医疗和卫生保健人员课程，讲授如何使用《有效调查和记录酷刑和其他残忍、不人道或有辱人格的待遇或处罚行为手册》</w:t>
      </w:r>
      <w:r w:rsidR="00731DE7" w:rsidRPr="00731DE7">
        <w:rPr>
          <w:rFonts w:hint="eastAsia"/>
        </w:rPr>
        <w:t>(</w:t>
      </w:r>
      <w:r w:rsidRPr="00731DE7">
        <w:rPr>
          <w:rFonts w:hint="eastAsia"/>
        </w:rPr>
        <w:t>《伊斯坦布尔议定书》</w:t>
      </w:r>
      <w:r w:rsidR="00731DE7" w:rsidRPr="00731DE7">
        <w:rPr>
          <w:rFonts w:hint="eastAsia"/>
        </w:rPr>
        <w:t>)(</w:t>
      </w:r>
      <w:r w:rsidRPr="00731DE7">
        <w:rPr>
          <w:rFonts w:hint="eastAsia"/>
        </w:rPr>
        <w:t>第</w:t>
      </w:r>
      <w:r w:rsidRPr="00731DE7">
        <w:rPr>
          <w:rFonts w:hint="eastAsia"/>
        </w:rPr>
        <w:t>10</w:t>
      </w:r>
      <w:r w:rsidRPr="00731DE7">
        <w:rPr>
          <w:rFonts w:hint="eastAsia"/>
        </w:rPr>
        <w:t>条</w:t>
      </w:r>
      <w:r w:rsidR="00731DE7" w:rsidRPr="00731DE7">
        <w:rPr>
          <w:rFonts w:hint="eastAsia"/>
        </w:rPr>
        <w:t>)</w:t>
      </w:r>
      <w:r w:rsidRPr="00731DE7">
        <w:rPr>
          <w:rFonts w:hint="eastAsia"/>
        </w:rPr>
        <w:t>。</w:t>
      </w:r>
    </w:p>
    <w:p w:rsidR="00A76D67" w:rsidRPr="004A055B" w:rsidRDefault="004A055B" w:rsidP="00731DE7">
      <w:pPr>
        <w:pStyle w:val="SingleTxtGC"/>
        <w:rPr>
          <w:rFonts w:eastAsia="SimHei" w:hint="eastAsia"/>
        </w:rPr>
      </w:pPr>
      <w:r w:rsidRPr="004A055B">
        <w:rPr>
          <w:rFonts w:eastAsia="SimHei" w:hint="eastAsia"/>
        </w:rPr>
        <w:tab/>
      </w:r>
      <w:r w:rsidR="00A76D67" w:rsidRPr="004A055B">
        <w:rPr>
          <w:rFonts w:eastAsia="SimHei" w:hint="eastAsia"/>
        </w:rPr>
        <w:t>缔约国应：</w:t>
      </w:r>
    </w:p>
    <w:p w:rsidR="00A76D67" w:rsidRPr="004A055B" w:rsidRDefault="00A76D67" w:rsidP="004A055B">
      <w:pPr>
        <w:pStyle w:val="SingleTxtGC"/>
        <w:numPr>
          <w:ilvl w:val="0"/>
          <w:numId w:val="13"/>
        </w:numPr>
        <w:rPr>
          <w:rFonts w:eastAsia="SimHei" w:hint="eastAsia"/>
        </w:rPr>
      </w:pPr>
      <w:r w:rsidRPr="004A055B">
        <w:rPr>
          <w:rFonts w:eastAsia="SimHei" w:hint="eastAsia"/>
        </w:rPr>
        <w:t>继续制订强制性培训方案，以确保所有公务员充分了解《公约》各项条款，并充分意识到违反行为将不会被容忍，他们将面临调查，而负有责任者将受到惩处；</w:t>
      </w:r>
    </w:p>
    <w:p w:rsidR="00A76D67" w:rsidRPr="004A055B" w:rsidRDefault="00A76D67" w:rsidP="004A055B">
      <w:pPr>
        <w:pStyle w:val="SingleTxtGC"/>
        <w:numPr>
          <w:ilvl w:val="0"/>
          <w:numId w:val="13"/>
        </w:numPr>
        <w:rPr>
          <w:rFonts w:eastAsia="SimHei" w:hint="eastAsia"/>
        </w:rPr>
      </w:pPr>
      <w:r w:rsidRPr="004A055B">
        <w:rPr>
          <w:rFonts w:eastAsia="SimHei" w:hint="eastAsia"/>
        </w:rPr>
        <w:t>将对《伊斯坦布尔议定书》的有针对性的培训方案扩大至法官、检察官、法医和与被拘留者打交道的所有医务人员；</w:t>
      </w:r>
    </w:p>
    <w:p w:rsidR="00A76D67" w:rsidRPr="004A055B" w:rsidRDefault="00A76D67" w:rsidP="004A055B">
      <w:pPr>
        <w:pStyle w:val="SingleTxtGC"/>
        <w:numPr>
          <w:ilvl w:val="0"/>
          <w:numId w:val="13"/>
        </w:numPr>
        <w:rPr>
          <w:rFonts w:eastAsia="SimHei" w:hint="eastAsia"/>
        </w:rPr>
      </w:pPr>
      <w:r w:rsidRPr="007619F2">
        <w:rPr>
          <w:rFonts w:eastAsia="SimHei" w:hint="eastAsia"/>
          <w:spacing w:val="-2"/>
        </w:rPr>
        <w:t>继续制定方法，评估培训和教学方案减少酷刑和虐待案件数量的效力</w:t>
      </w:r>
      <w:r w:rsidRPr="004A055B">
        <w:rPr>
          <w:rFonts w:eastAsia="SimHei" w:hint="eastAsia"/>
        </w:rPr>
        <w:t>；</w:t>
      </w:r>
    </w:p>
    <w:p w:rsidR="00A76D67" w:rsidRPr="00731DE7" w:rsidRDefault="00A76D67" w:rsidP="00731DE7">
      <w:pPr>
        <w:pStyle w:val="SingleTxtGC"/>
        <w:rPr>
          <w:rFonts w:hint="eastAsia"/>
        </w:rPr>
      </w:pPr>
      <w:r w:rsidRPr="00731DE7">
        <w:rPr>
          <w:rFonts w:hint="eastAsia"/>
        </w:rPr>
        <w:t>24</w:t>
      </w:r>
      <w:r w:rsidR="002C2FA4">
        <w:rPr>
          <w:rFonts w:hint="eastAsia"/>
        </w:rPr>
        <w:t xml:space="preserve">.  </w:t>
      </w:r>
      <w:r w:rsidRPr="00731DE7">
        <w:rPr>
          <w:rFonts w:hint="eastAsia"/>
        </w:rPr>
        <w:t>请缔约国以所有适当语文，通过官方网站、媒体和非政府组织，广为传播其提交委员会的报告以及委员会的结论性意见。</w:t>
      </w:r>
    </w:p>
    <w:p w:rsidR="00A76D67" w:rsidRPr="00731DE7" w:rsidRDefault="00A76D67" w:rsidP="00731DE7">
      <w:pPr>
        <w:pStyle w:val="SingleTxtGC"/>
        <w:rPr>
          <w:rFonts w:hint="eastAsia"/>
        </w:rPr>
      </w:pPr>
      <w:r w:rsidRPr="00731DE7">
        <w:rPr>
          <w:rFonts w:hint="eastAsia"/>
        </w:rPr>
        <w:t>25</w:t>
      </w:r>
      <w:r w:rsidR="002C2FA4">
        <w:rPr>
          <w:rFonts w:hint="eastAsia"/>
        </w:rPr>
        <w:t xml:space="preserve">.  </w:t>
      </w:r>
      <w:r w:rsidRPr="00731DE7">
        <w:rPr>
          <w:rFonts w:hint="eastAsia"/>
        </w:rPr>
        <w:t>委员会请缔约国最迟在</w:t>
      </w:r>
      <w:r w:rsidRPr="00731DE7">
        <w:rPr>
          <w:rFonts w:hint="eastAsia"/>
        </w:rPr>
        <w:t>2015</w:t>
      </w:r>
      <w:r w:rsidRPr="00731DE7">
        <w:rPr>
          <w:rFonts w:hint="eastAsia"/>
        </w:rPr>
        <w:t>年</w:t>
      </w:r>
      <w:r w:rsidRPr="00731DE7">
        <w:rPr>
          <w:rFonts w:hint="eastAsia"/>
        </w:rPr>
        <w:t>5</w:t>
      </w:r>
      <w:r w:rsidRPr="00731DE7">
        <w:rPr>
          <w:rFonts w:hint="eastAsia"/>
        </w:rPr>
        <w:t>月</w:t>
      </w:r>
      <w:r w:rsidRPr="00731DE7">
        <w:rPr>
          <w:rFonts w:hint="eastAsia"/>
        </w:rPr>
        <w:t>23</w:t>
      </w:r>
      <w:r w:rsidRPr="00731DE7">
        <w:rPr>
          <w:rFonts w:hint="eastAsia"/>
        </w:rPr>
        <w:t>日前向其提交有关资料，说明其针对这些结论性意见第</w:t>
      </w:r>
      <w:r w:rsidRPr="00731DE7">
        <w:rPr>
          <w:rFonts w:hint="eastAsia"/>
        </w:rPr>
        <w:t>9</w:t>
      </w:r>
      <w:r w:rsidRPr="00731DE7">
        <w:rPr>
          <w:rFonts w:hint="eastAsia"/>
        </w:rPr>
        <w:t>、</w:t>
      </w:r>
      <w:r w:rsidRPr="00731DE7">
        <w:rPr>
          <w:rFonts w:hint="eastAsia"/>
        </w:rPr>
        <w:t>12</w:t>
      </w:r>
      <w:r w:rsidRPr="00731DE7">
        <w:rPr>
          <w:rFonts w:hint="eastAsia"/>
        </w:rPr>
        <w:t>和</w:t>
      </w:r>
      <w:r w:rsidRPr="00731DE7">
        <w:rPr>
          <w:rFonts w:hint="eastAsia"/>
        </w:rPr>
        <w:t>13</w:t>
      </w:r>
      <w:r w:rsidRPr="00731DE7">
        <w:rPr>
          <w:rFonts w:hint="eastAsia"/>
        </w:rPr>
        <w:t>段中的以下建议所采取的行动：</w:t>
      </w:r>
      <w:r w:rsidRPr="00731DE7">
        <w:rPr>
          <w:rFonts w:hint="eastAsia"/>
        </w:rPr>
        <w:t xml:space="preserve">(a) </w:t>
      </w:r>
      <w:r w:rsidRPr="00731DE7">
        <w:rPr>
          <w:rFonts w:hint="eastAsia"/>
        </w:rPr>
        <w:t>确保或加强对被剥夺自由者的保障；</w:t>
      </w:r>
      <w:r w:rsidR="004A055B">
        <w:rPr>
          <w:rFonts w:hint="eastAsia"/>
        </w:rPr>
        <w:t xml:space="preserve">(b) </w:t>
      </w:r>
      <w:r w:rsidRPr="00731DE7">
        <w:rPr>
          <w:rFonts w:hint="eastAsia"/>
        </w:rPr>
        <w:t>进行迅速、公正和有效的调查，</w:t>
      </w:r>
      <w:r w:rsidRPr="00731DE7">
        <w:rPr>
          <w:rFonts w:hint="eastAsia"/>
        </w:rPr>
        <w:t xml:space="preserve">(c) </w:t>
      </w:r>
      <w:r w:rsidRPr="00731DE7">
        <w:rPr>
          <w:rFonts w:hint="eastAsia"/>
        </w:rPr>
        <w:t>起诉肇事嫌犯，并惩处经认定酷刑或虐待罪名成立者。</w:t>
      </w:r>
    </w:p>
    <w:p w:rsidR="00A76D67" w:rsidRPr="00731DE7" w:rsidRDefault="00A76D67" w:rsidP="00731DE7">
      <w:pPr>
        <w:pStyle w:val="SingleTxtGC"/>
        <w:rPr>
          <w:rFonts w:hint="eastAsia"/>
        </w:rPr>
      </w:pPr>
      <w:r w:rsidRPr="00731DE7">
        <w:rPr>
          <w:rFonts w:hint="eastAsia"/>
        </w:rPr>
        <w:t>26</w:t>
      </w:r>
      <w:r w:rsidR="002C2FA4">
        <w:rPr>
          <w:rFonts w:hint="eastAsia"/>
        </w:rPr>
        <w:t xml:space="preserve">.  </w:t>
      </w:r>
      <w:r w:rsidRPr="00731DE7">
        <w:rPr>
          <w:rFonts w:hint="eastAsia"/>
        </w:rPr>
        <w:t>委员会请缔约国最迟在</w:t>
      </w:r>
      <w:r w:rsidRPr="00731DE7">
        <w:rPr>
          <w:rFonts w:hint="eastAsia"/>
        </w:rPr>
        <w:t>2018</w:t>
      </w:r>
      <w:r w:rsidRPr="00731DE7">
        <w:rPr>
          <w:rFonts w:hint="eastAsia"/>
        </w:rPr>
        <w:t>年</w:t>
      </w:r>
      <w:r w:rsidRPr="00731DE7">
        <w:rPr>
          <w:rFonts w:hint="eastAsia"/>
        </w:rPr>
        <w:t>5</w:t>
      </w:r>
      <w:r w:rsidRPr="00731DE7">
        <w:rPr>
          <w:rFonts w:hint="eastAsia"/>
        </w:rPr>
        <w:t>月</w:t>
      </w:r>
      <w:r w:rsidRPr="00731DE7">
        <w:rPr>
          <w:rFonts w:hint="eastAsia"/>
        </w:rPr>
        <w:t>23</w:t>
      </w:r>
      <w:r w:rsidRPr="00731DE7">
        <w:rPr>
          <w:rFonts w:hint="eastAsia"/>
        </w:rPr>
        <w:t>日前提交其第四次定期报告。为此目的，并鉴于缔约国同意根据任择报告程序向委员会提交报告，委员会将在缔约国提交报告之前向缔约国提供一份问题清单。</w:t>
      </w:r>
    </w:p>
    <w:p w:rsidR="004A055B" w:rsidRPr="002D6A9C" w:rsidRDefault="004A055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731DE7" w:rsidRDefault="00A879C2" w:rsidP="009502BD">
      <w:pPr>
        <w:pStyle w:val="SingleTxtGC"/>
        <w:rPr>
          <w:rFonts w:hint="eastAsia"/>
        </w:rPr>
      </w:pPr>
    </w:p>
    <w:sectPr w:rsidR="00A879C2" w:rsidRPr="00731DE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8A7" w:rsidRPr="00EE3782" w:rsidRDefault="001038A7"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1038A7" w:rsidRPr="00EE3782" w:rsidRDefault="001038A7"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9A6" w:rsidRPr="00731DE7" w:rsidRDefault="004D59A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27B2E">
      <w:rPr>
        <w:rStyle w:val="PageNumber"/>
        <w:noProof/>
      </w:rPr>
      <w:t>10</w:t>
    </w:r>
    <w:r>
      <w:rPr>
        <w:rStyle w:val="PageNumber"/>
      </w:rPr>
      <w:fldChar w:fldCharType="end"/>
    </w:r>
    <w:r>
      <w:rPr>
        <w:rStyle w:val="PageNumber"/>
        <w:rFonts w:eastAsia="SimSun" w:hint="eastAsia"/>
        <w:lang w:eastAsia="zh-CN"/>
      </w:rPr>
      <w:tab/>
    </w:r>
    <w:r w:rsidRPr="00731DE7">
      <w:rPr>
        <w:rFonts w:eastAsia="SimSun"/>
        <w:lang w:val="en-US" w:eastAsia="zh-CN"/>
      </w:rPr>
      <w:t>GE.14-04581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9A6" w:rsidRDefault="004D59A6">
    <w:pPr>
      <w:pStyle w:val="Footer"/>
      <w:tabs>
        <w:tab w:val="right" w:pos="9639"/>
      </w:tabs>
    </w:pPr>
    <w:r w:rsidRPr="00731DE7">
      <w:rPr>
        <w:rFonts w:eastAsia="SimSun"/>
        <w:lang w:val="en-US" w:eastAsia="zh-CN"/>
      </w:rPr>
      <w:t>GE.14-04581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9A6" w:rsidRDefault="004D59A6"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4581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180814</w:t>
    </w:r>
    <w:r>
      <w:rPr>
        <w:rFonts w:eastAsia="SimSun"/>
        <w:sz w:val="20"/>
        <w:lang w:eastAsia="zh-CN"/>
      </w:rPr>
      <w:tab/>
    </w:r>
    <w:r>
      <w:rPr>
        <w:rFonts w:eastAsia="SimSun" w:hint="eastAsia"/>
        <w:sz w:val="20"/>
        <w:lang w:eastAsia="zh-CN"/>
      </w:rPr>
      <w:t>200814</w:t>
    </w:r>
  </w:p>
  <w:p w:rsidR="004D59A6" w:rsidRPr="002F233F" w:rsidRDefault="004D59A6"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731DE7">
      <w:rPr>
        <w:rFonts w:ascii="C39T30Lfz" w:eastAsia="SimSun" w:hAnsi="C39T30Lfz"/>
        <w:sz w:val="56"/>
        <w:szCs w:val="56"/>
        <w:lang w:eastAsia="zh-CN"/>
      </w:rPr>
      <w:t></w:t>
    </w:r>
    <w:r w:rsidRPr="00731DE7">
      <w:rPr>
        <w:rFonts w:ascii="C39T30Lfz" w:eastAsia="SimSun" w:hAnsi="C39T30Lfz"/>
        <w:sz w:val="56"/>
        <w:szCs w:val="56"/>
        <w:lang w:eastAsia="zh-CN"/>
      </w:rPr>
      <w:t></w:t>
    </w:r>
    <w:r w:rsidRPr="00731DE7">
      <w:rPr>
        <w:rFonts w:ascii="C39T30Lfz" w:eastAsia="SimSun" w:hAnsi="C39T30Lfz"/>
        <w:sz w:val="56"/>
        <w:szCs w:val="56"/>
        <w:lang w:eastAsia="zh-CN"/>
      </w:rPr>
      <w:t></w:t>
    </w:r>
    <w:r w:rsidRPr="00731DE7">
      <w:rPr>
        <w:rFonts w:ascii="C39T30Lfz" w:eastAsia="SimSun" w:hAnsi="C39T30Lfz"/>
        <w:sz w:val="56"/>
        <w:szCs w:val="56"/>
        <w:lang w:eastAsia="zh-CN"/>
      </w:rPr>
      <w:t></w:t>
    </w:r>
    <w:r w:rsidRPr="00731DE7">
      <w:rPr>
        <w:rFonts w:ascii="C39T30Lfz" w:eastAsia="SimSun" w:hAnsi="C39T30Lfz"/>
        <w:sz w:val="56"/>
        <w:szCs w:val="56"/>
        <w:lang w:eastAsia="zh-CN"/>
      </w:rPr>
      <w:t></w:t>
    </w:r>
    <w:r w:rsidRPr="00731DE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8A7" w:rsidRPr="003126F9" w:rsidRDefault="001038A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038A7" w:rsidRPr="003126F9" w:rsidRDefault="001038A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4D59A6" w:rsidRPr="004A055B" w:rsidRDefault="004D59A6">
      <w:pPr>
        <w:pStyle w:val="FootnoteText"/>
      </w:pPr>
      <w:r>
        <w:rPr>
          <w:rFonts w:hint="eastAsia"/>
        </w:rPr>
        <w:tab/>
      </w:r>
      <w:r w:rsidRPr="004A055B">
        <w:rPr>
          <w:rStyle w:val="FootnoteReference"/>
          <w:vertAlign w:val="baseline"/>
        </w:rPr>
        <w:t>*</w:t>
      </w:r>
      <w:r w:rsidRPr="004A055B">
        <w:rPr>
          <w:rFonts w:hint="eastAsia"/>
        </w:rPr>
        <w:tab/>
      </w:r>
      <w:r w:rsidRPr="004A055B">
        <w:rPr>
          <w:rFonts w:hint="eastAsia"/>
        </w:rPr>
        <w:t>委员会第五十二届会议通过（</w:t>
      </w:r>
      <w:r w:rsidRPr="004A055B">
        <w:rPr>
          <w:rFonts w:hint="eastAsia"/>
        </w:rPr>
        <w:t>2014</w:t>
      </w:r>
      <w:r w:rsidRPr="004A055B">
        <w:rPr>
          <w:rFonts w:hint="eastAsia"/>
        </w:rPr>
        <w:t>年</w:t>
      </w:r>
      <w:r w:rsidRPr="004A055B">
        <w:rPr>
          <w:rFonts w:hint="eastAsia"/>
        </w:rPr>
        <w:t>4</w:t>
      </w:r>
      <w:r w:rsidRPr="004A055B">
        <w:rPr>
          <w:rFonts w:hint="eastAsia"/>
        </w:rPr>
        <w:t>月</w:t>
      </w:r>
      <w:r w:rsidRPr="004A055B">
        <w:rPr>
          <w:rFonts w:hint="eastAsia"/>
        </w:rPr>
        <w:t>28</w:t>
      </w:r>
      <w:r w:rsidRPr="004A055B">
        <w:rPr>
          <w:rFonts w:hint="eastAsia"/>
        </w:rPr>
        <w:t>日至</w:t>
      </w:r>
      <w:r w:rsidRPr="004A055B">
        <w:rPr>
          <w:rFonts w:hint="eastAsia"/>
        </w:rPr>
        <w:t>5</w:t>
      </w:r>
      <w:r w:rsidRPr="004A055B">
        <w:rPr>
          <w:rFonts w:hint="eastAsia"/>
        </w:rPr>
        <w:t>月</w:t>
      </w:r>
      <w:r w:rsidRPr="004A055B">
        <w:rPr>
          <w:rFonts w:hint="eastAsia"/>
        </w:rPr>
        <w:t>23</w:t>
      </w:r>
      <w:r w:rsidRPr="004A055B">
        <w:rPr>
          <w:rFonts w:hint="eastAsia"/>
        </w:rPr>
        <w:t>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9A6" w:rsidRPr="00731DE7" w:rsidRDefault="004D59A6">
    <w:pPr>
      <w:pStyle w:val="Header"/>
    </w:pPr>
    <w:r w:rsidRPr="00731DE7">
      <w:t>CAT/C/URY/CO/3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9A6" w:rsidRPr="00731DE7" w:rsidRDefault="004D59A6" w:rsidP="003843D8">
    <w:pPr>
      <w:pStyle w:val="Header"/>
      <w:jc w:val="right"/>
      <w:rPr>
        <w:rFonts w:hint="eastAsia"/>
        <w:lang w:eastAsia="zh-CN"/>
      </w:rPr>
    </w:pPr>
    <w:r w:rsidRPr="00731DE7">
      <w:rPr>
        <w:lang w:eastAsia="zh-CN"/>
      </w:rPr>
      <w:t>CAT/C/URY/CO/3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82619A7"/>
    <w:multiLevelType w:val="hybridMultilevel"/>
    <w:tmpl w:val="AE905C60"/>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F025A60"/>
    <w:multiLevelType w:val="hybridMultilevel"/>
    <w:tmpl w:val="962EC9BC"/>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F7F08B6"/>
    <w:multiLevelType w:val="hybridMultilevel"/>
    <w:tmpl w:val="9C841D4A"/>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63263C4"/>
    <w:multiLevelType w:val="hybridMultilevel"/>
    <w:tmpl w:val="3D2E5E66"/>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8884E53"/>
    <w:multiLevelType w:val="hybridMultilevel"/>
    <w:tmpl w:val="13F2959E"/>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467417B"/>
    <w:multiLevelType w:val="hybridMultilevel"/>
    <w:tmpl w:val="9524EA68"/>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58E3D4A"/>
    <w:multiLevelType w:val="hybridMultilevel"/>
    <w:tmpl w:val="F91EA1D2"/>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C780A1A"/>
    <w:multiLevelType w:val="hybridMultilevel"/>
    <w:tmpl w:val="88FA451E"/>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DF17F30"/>
    <w:multiLevelType w:val="hybridMultilevel"/>
    <w:tmpl w:val="3CECA0FC"/>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5936A01"/>
    <w:multiLevelType w:val="hybridMultilevel"/>
    <w:tmpl w:val="E190E6F0"/>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9"/>
  </w:num>
  <w:num w:numId="3">
    <w:abstractNumId w:val="1"/>
  </w:num>
  <w:num w:numId="4">
    <w:abstractNumId w:val="10"/>
  </w:num>
  <w:num w:numId="5">
    <w:abstractNumId w:val="6"/>
  </w:num>
  <w:num w:numId="6">
    <w:abstractNumId w:val="7"/>
  </w:num>
  <w:num w:numId="7">
    <w:abstractNumId w:val="5"/>
  </w:num>
  <w:num w:numId="8">
    <w:abstractNumId w:val="11"/>
  </w:num>
  <w:num w:numId="9">
    <w:abstractNumId w:val="8"/>
  </w:num>
  <w:num w:numId="10">
    <w:abstractNumId w:val="4"/>
  </w:num>
  <w:num w:numId="11">
    <w:abstractNumId w:val="2"/>
  </w:num>
  <w:num w:numId="12">
    <w:abstractNumId w:val="3"/>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1DE7"/>
    <w:rsid w:val="000058EC"/>
    <w:rsid w:val="00027608"/>
    <w:rsid w:val="00055D21"/>
    <w:rsid w:val="00066D74"/>
    <w:rsid w:val="000725DD"/>
    <w:rsid w:val="0007517D"/>
    <w:rsid w:val="00076F85"/>
    <w:rsid w:val="000901B8"/>
    <w:rsid w:val="000A01D8"/>
    <w:rsid w:val="000A551A"/>
    <w:rsid w:val="000C1A2F"/>
    <w:rsid w:val="000C4087"/>
    <w:rsid w:val="000C6070"/>
    <w:rsid w:val="000D1566"/>
    <w:rsid w:val="000F00DC"/>
    <w:rsid w:val="001011BD"/>
    <w:rsid w:val="001038A7"/>
    <w:rsid w:val="0010791A"/>
    <w:rsid w:val="00122A56"/>
    <w:rsid w:val="001231E9"/>
    <w:rsid w:val="00137BEA"/>
    <w:rsid w:val="001520BA"/>
    <w:rsid w:val="0017111A"/>
    <w:rsid w:val="001A068C"/>
    <w:rsid w:val="001A6F68"/>
    <w:rsid w:val="001B2918"/>
    <w:rsid w:val="001B3BF6"/>
    <w:rsid w:val="001B7160"/>
    <w:rsid w:val="001C1D14"/>
    <w:rsid w:val="00252072"/>
    <w:rsid w:val="00296B09"/>
    <w:rsid w:val="002B6A04"/>
    <w:rsid w:val="002C2FA4"/>
    <w:rsid w:val="002C4978"/>
    <w:rsid w:val="002F233F"/>
    <w:rsid w:val="003126F9"/>
    <w:rsid w:val="00325EF5"/>
    <w:rsid w:val="003412AD"/>
    <w:rsid w:val="003517C6"/>
    <w:rsid w:val="00355A94"/>
    <w:rsid w:val="003613F6"/>
    <w:rsid w:val="00376C5B"/>
    <w:rsid w:val="003843D8"/>
    <w:rsid w:val="0038638B"/>
    <w:rsid w:val="00391902"/>
    <w:rsid w:val="003F67D6"/>
    <w:rsid w:val="00401C99"/>
    <w:rsid w:val="0046218F"/>
    <w:rsid w:val="00496FA9"/>
    <w:rsid w:val="004A055B"/>
    <w:rsid w:val="004D3F9C"/>
    <w:rsid w:val="004D5556"/>
    <w:rsid w:val="004D59A6"/>
    <w:rsid w:val="00515BE0"/>
    <w:rsid w:val="00516C7C"/>
    <w:rsid w:val="0053311A"/>
    <w:rsid w:val="00557A47"/>
    <w:rsid w:val="00561C95"/>
    <w:rsid w:val="00593314"/>
    <w:rsid w:val="005F1AF4"/>
    <w:rsid w:val="005F7506"/>
    <w:rsid w:val="00606650"/>
    <w:rsid w:val="00607774"/>
    <w:rsid w:val="006132B9"/>
    <w:rsid w:val="00626C95"/>
    <w:rsid w:val="00634C3D"/>
    <w:rsid w:val="0063663A"/>
    <w:rsid w:val="006625DC"/>
    <w:rsid w:val="00673E9B"/>
    <w:rsid w:val="00691A8F"/>
    <w:rsid w:val="00721E6D"/>
    <w:rsid w:val="00731DE7"/>
    <w:rsid w:val="00756374"/>
    <w:rsid w:val="007619F2"/>
    <w:rsid w:val="007659B0"/>
    <w:rsid w:val="0079383F"/>
    <w:rsid w:val="0079553A"/>
    <w:rsid w:val="007A32CB"/>
    <w:rsid w:val="007E208B"/>
    <w:rsid w:val="00800F27"/>
    <w:rsid w:val="00810775"/>
    <w:rsid w:val="0083376D"/>
    <w:rsid w:val="00865F9A"/>
    <w:rsid w:val="00873C25"/>
    <w:rsid w:val="00881E65"/>
    <w:rsid w:val="008D6116"/>
    <w:rsid w:val="008E7CA7"/>
    <w:rsid w:val="008F4B6E"/>
    <w:rsid w:val="008F5B7D"/>
    <w:rsid w:val="00932EAB"/>
    <w:rsid w:val="009502BD"/>
    <w:rsid w:val="00985C88"/>
    <w:rsid w:val="009A4D41"/>
    <w:rsid w:val="009B4331"/>
    <w:rsid w:val="009D5221"/>
    <w:rsid w:val="009F5CB1"/>
    <w:rsid w:val="00A02DA3"/>
    <w:rsid w:val="00A22F01"/>
    <w:rsid w:val="00A2481B"/>
    <w:rsid w:val="00A45F96"/>
    <w:rsid w:val="00A74043"/>
    <w:rsid w:val="00A76D67"/>
    <w:rsid w:val="00A77115"/>
    <w:rsid w:val="00A879C2"/>
    <w:rsid w:val="00AC7CE6"/>
    <w:rsid w:val="00AD10BC"/>
    <w:rsid w:val="00AF5F1E"/>
    <w:rsid w:val="00B27B2E"/>
    <w:rsid w:val="00B474CC"/>
    <w:rsid w:val="00B63E11"/>
    <w:rsid w:val="00B76457"/>
    <w:rsid w:val="00B853DE"/>
    <w:rsid w:val="00B96E72"/>
    <w:rsid w:val="00BB2E0B"/>
    <w:rsid w:val="00BB5427"/>
    <w:rsid w:val="00BB5FDE"/>
    <w:rsid w:val="00BB6622"/>
    <w:rsid w:val="00BF0ECB"/>
    <w:rsid w:val="00C01DE8"/>
    <w:rsid w:val="00C47AAF"/>
    <w:rsid w:val="00C51A5B"/>
    <w:rsid w:val="00C56016"/>
    <w:rsid w:val="00C80338"/>
    <w:rsid w:val="00C917CC"/>
    <w:rsid w:val="00CB38D9"/>
    <w:rsid w:val="00CC6728"/>
    <w:rsid w:val="00CD6F63"/>
    <w:rsid w:val="00D039EE"/>
    <w:rsid w:val="00D20B1A"/>
    <w:rsid w:val="00D40281"/>
    <w:rsid w:val="00D710CF"/>
    <w:rsid w:val="00D71651"/>
    <w:rsid w:val="00D75B05"/>
    <w:rsid w:val="00D83B4B"/>
    <w:rsid w:val="00DA658B"/>
    <w:rsid w:val="00DC0297"/>
    <w:rsid w:val="00E113E5"/>
    <w:rsid w:val="00E11F54"/>
    <w:rsid w:val="00E46096"/>
    <w:rsid w:val="00E535EC"/>
    <w:rsid w:val="00E76A46"/>
    <w:rsid w:val="00EE195B"/>
    <w:rsid w:val="00EE3782"/>
    <w:rsid w:val="00F02747"/>
    <w:rsid w:val="00F03CC4"/>
    <w:rsid w:val="00F118F2"/>
    <w:rsid w:val="00F31E43"/>
    <w:rsid w:val="00F3417C"/>
    <w:rsid w:val="00F47A0B"/>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3998</Words>
  <Characters>4359</Characters>
  <Application>Microsoft Office Word</Application>
  <DocSecurity>4</DocSecurity>
  <Lines>161</Lines>
  <Paragraphs>114</Paragraphs>
  <ScaleCrop>false</ScaleCrop>
  <Company>CSD</Company>
  <LinksUpToDate>false</LinksUpToDate>
  <CharactersWithSpaces>8243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5</cp:revision>
  <cp:lastPrinted>2014-08-20T14:12:00Z</cp:lastPrinted>
  <dcterms:created xsi:type="dcterms:W3CDTF">2014-08-20T14:12:00Z</dcterms:created>
  <dcterms:modified xsi:type="dcterms:W3CDTF">2014-08-20T14:13:00Z</dcterms:modified>
</cp:coreProperties>
</file>