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2B5B">
      <w:pPr>
        <w:rPr>
          <w:rFonts w:hint="eastAsia"/>
        </w:rPr>
      </w:pPr>
    </w:p>
    <w:p w:rsidR="00000000" w:rsidRDefault="009C2B5B">
      <w:pPr>
        <w:rPr>
          <w:rFonts w:hint="eastAsia"/>
        </w:rPr>
      </w:pPr>
    </w:p>
    <w:p w:rsidR="00000000" w:rsidRDefault="009C2B5B">
      <w:pPr>
        <w:pStyle w:val="Heading2"/>
        <w:rPr>
          <w:rFonts w:hint="eastAsia"/>
        </w:rPr>
      </w:pPr>
      <w:r>
        <w:rPr>
          <w:rFonts w:hint="eastAsia"/>
        </w:rPr>
        <w:t>儿童权利委员会</w:t>
      </w:r>
    </w:p>
    <w:p w:rsidR="00000000" w:rsidRDefault="009C2B5B">
      <w:pPr>
        <w:pStyle w:val="Heading2"/>
        <w:rPr>
          <w:rFonts w:hint="eastAsia"/>
        </w:rPr>
      </w:pPr>
      <w:r>
        <w:rPr>
          <w:rFonts w:hint="eastAsia"/>
        </w:rPr>
        <w:t>审议缔约国根据《儿童权利公约关于买卖儿童、</w:t>
      </w:r>
      <w:r>
        <w:br/>
      </w:r>
      <w:r>
        <w:rPr>
          <w:rFonts w:hint="eastAsia"/>
        </w:rPr>
        <w:t>儿童卖淫和儿童色情制品问题的任择议定书》</w:t>
      </w:r>
      <w:r>
        <w:br/>
      </w:r>
      <w:r>
        <w:rPr>
          <w:rFonts w:hint="eastAsia"/>
        </w:rPr>
        <w:t>第</w:t>
      </w:r>
      <w:r>
        <w:rPr>
          <w:rFonts w:hint="eastAsia"/>
        </w:rPr>
        <w:t>12</w:t>
      </w:r>
      <w:r>
        <w:rPr>
          <w:rFonts w:hint="eastAsia"/>
        </w:rPr>
        <w:t>条第</w:t>
      </w:r>
      <w:r>
        <w:rPr>
          <w:rFonts w:hint="eastAsia"/>
        </w:rPr>
        <w:t>1</w:t>
      </w:r>
      <w:r>
        <w:rPr>
          <w:rFonts w:hint="eastAsia"/>
        </w:rPr>
        <w:t>款提交的报告</w:t>
      </w:r>
    </w:p>
    <w:p w:rsidR="00000000" w:rsidRDefault="009C2B5B">
      <w:pPr>
        <w:pStyle w:val="Heading3"/>
        <w:rPr>
          <w:rFonts w:hint="eastAsia"/>
          <w:u w:val="none"/>
        </w:rPr>
      </w:pPr>
      <w:r>
        <w:rPr>
          <w:rFonts w:hint="eastAsia"/>
          <w:u w:val="none"/>
        </w:rPr>
        <w:t>缔约国应于</w:t>
      </w:r>
      <w:r>
        <w:rPr>
          <w:rFonts w:hint="eastAsia"/>
          <w:u w:val="none"/>
        </w:rPr>
        <w:t>2005</w:t>
      </w:r>
      <w:r>
        <w:rPr>
          <w:rFonts w:hint="eastAsia"/>
          <w:u w:val="none"/>
        </w:rPr>
        <w:t>年提交的初次报告</w:t>
      </w:r>
    </w:p>
    <w:p w:rsidR="00000000" w:rsidRDefault="009C2B5B">
      <w:pPr>
        <w:pStyle w:val="Heading3"/>
        <w:rPr>
          <w:rFonts w:ascii="Time New Roman" w:eastAsia="SimHei" w:hAnsi="Time New Roman" w:hint="eastAsia"/>
          <w:u w:val="none"/>
        </w:rPr>
      </w:pPr>
      <w:r>
        <w:rPr>
          <w:rFonts w:ascii="Time New Roman" w:eastAsia="SimHei" w:hAnsi="Time New Roman" w:hint="eastAsia"/>
          <w:u w:val="none"/>
        </w:rPr>
        <w:t>中</w:t>
      </w:r>
      <w:r>
        <w:rPr>
          <w:rFonts w:ascii="Time New Roman" w:eastAsia="SimHei" w:hAnsi="Time New Roman" w:hint="eastAsia"/>
          <w:u w:val="none"/>
        </w:rPr>
        <w:t xml:space="preserve">  </w:t>
      </w:r>
      <w:r>
        <w:rPr>
          <w:rFonts w:ascii="Time New Roman" w:eastAsia="SimHei" w:hAnsi="Time New Roman" w:hint="eastAsia"/>
          <w:u w:val="none"/>
        </w:rPr>
        <w:t>国</w:t>
      </w:r>
      <w:r>
        <w:rPr>
          <w:rStyle w:val="FootnoteReference"/>
          <w:position w:val="6"/>
          <w:u w:val="none"/>
          <w:vertAlign w:val="baseline"/>
        </w:rPr>
        <w:footnoteReference w:customMarkFollows="1" w:id="1"/>
        <w:t>*</w:t>
      </w:r>
    </w:p>
    <w:p w:rsidR="00000000" w:rsidRDefault="009C2B5B">
      <w:pPr>
        <w:ind w:left="7140"/>
      </w:pPr>
      <w:r>
        <w:rPr>
          <w:rFonts w:hint="eastAsia"/>
        </w:rPr>
        <w:t>[2005</w:t>
      </w:r>
      <w:r>
        <w:rPr>
          <w:rFonts w:hint="eastAsia"/>
        </w:rPr>
        <w:t>年</w:t>
      </w:r>
      <w:r>
        <w:rPr>
          <w:rFonts w:hint="eastAsia"/>
        </w:rPr>
        <w:t>5</w:t>
      </w:r>
      <w:r>
        <w:rPr>
          <w:rFonts w:hint="eastAsia"/>
        </w:rPr>
        <w:t>月</w:t>
      </w:r>
      <w:r>
        <w:rPr>
          <w:rFonts w:hint="eastAsia"/>
        </w:rPr>
        <w:t>11</w:t>
      </w:r>
      <w:r>
        <w:rPr>
          <w:rFonts w:hint="eastAsia"/>
        </w:rPr>
        <w:t>日</w:t>
      </w:r>
      <w:r>
        <w:rPr>
          <w:rFonts w:hint="eastAsia"/>
        </w:rPr>
        <w:t>]</w:t>
      </w:r>
      <w:r>
        <w:br/>
        <w:t>[</w:t>
      </w:r>
      <w:r>
        <w:rPr>
          <w:rFonts w:hint="eastAsia"/>
        </w:rPr>
        <w:t>原件：中文</w:t>
      </w:r>
      <w:r>
        <w:rPr>
          <w:rFonts w:hint="eastAsia"/>
        </w:rPr>
        <w:t>]</w:t>
      </w:r>
    </w:p>
    <w:p w:rsidR="00000000" w:rsidRDefault="009C2B5B">
      <w:pPr>
        <w:jc w:val="center"/>
        <w:rPr>
          <w:rFonts w:hint="eastAsia"/>
          <w:bCs/>
          <w:szCs w:val="30"/>
        </w:rPr>
      </w:pPr>
      <w:r>
        <w:br w:type="page"/>
      </w:r>
    </w:p>
    <w:p w:rsidR="00000000" w:rsidRDefault="009C2B5B">
      <w:pPr>
        <w:jc w:val="center"/>
        <w:rPr>
          <w:rFonts w:hint="eastAsia"/>
          <w:bCs/>
          <w:szCs w:val="30"/>
        </w:rPr>
      </w:pPr>
    </w:p>
    <w:p w:rsidR="00000000" w:rsidRDefault="009C2B5B">
      <w:pPr>
        <w:jc w:val="center"/>
        <w:rPr>
          <w:rFonts w:hint="eastAsia"/>
          <w:bCs/>
          <w:szCs w:val="30"/>
        </w:rPr>
      </w:pPr>
    </w:p>
    <w:p w:rsidR="00000000" w:rsidRDefault="009C2B5B">
      <w:pPr>
        <w:jc w:val="center"/>
        <w:rPr>
          <w:rFonts w:hint="eastAsia"/>
          <w:bCs/>
          <w:sz w:val="36"/>
          <w:szCs w:val="36"/>
        </w:rPr>
      </w:pPr>
    </w:p>
    <w:p w:rsidR="00000000" w:rsidRDefault="009C2B5B">
      <w:pPr>
        <w:jc w:val="center"/>
        <w:rPr>
          <w:bCs/>
          <w:sz w:val="36"/>
          <w:szCs w:val="36"/>
        </w:rPr>
      </w:pPr>
    </w:p>
    <w:p w:rsidR="00000000" w:rsidRDefault="009C2B5B">
      <w:pPr>
        <w:jc w:val="center"/>
        <w:rPr>
          <w:rFonts w:ascii="Time New Roman" w:eastAsia="SimHei" w:hAnsi="Time New Roman" w:hint="eastAsia"/>
          <w:bCs/>
          <w:sz w:val="36"/>
          <w:szCs w:val="36"/>
        </w:rPr>
      </w:pPr>
      <w:r>
        <w:rPr>
          <w:rFonts w:ascii="Time New Roman" w:eastAsia="SimHei" w:hAnsi="Time New Roman" w:hint="eastAsia"/>
          <w:bCs/>
          <w:sz w:val="36"/>
          <w:szCs w:val="36"/>
        </w:rPr>
        <w:t>中国关于《</w:t>
      </w:r>
      <w:r>
        <w:rPr>
          <w:rFonts w:ascii="SimHei" w:eastAsia="SimHei" w:hAnsi="Time New Roman" w:hint="eastAsia"/>
          <w:bCs/>
          <w:sz w:val="36"/>
          <w:szCs w:val="36"/>
        </w:rPr>
        <w:t>〈</w:t>
      </w:r>
      <w:r>
        <w:rPr>
          <w:rFonts w:ascii="Time New Roman" w:eastAsia="SimHei" w:hAnsi="Time New Roman" w:hint="eastAsia"/>
          <w:bCs/>
          <w:sz w:val="36"/>
          <w:szCs w:val="36"/>
        </w:rPr>
        <w:t>儿童权利公约</w:t>
      </w:r>
      <w:r>
        <w:rPr>
          <w:rFonts w:ascii="SimHei" w:eastAsia="SimHei" w:hAnsi="Time New Roman" w:hint="eastAsia"/>
          <w:bCs/>
          <w:sz w:val="36"/>
          <w:szCs w:val="36"/>
        </w:rPr>
        <w:t>〉</w:t>
      </w:r>
      <w:r>
        <w:rPr>
          <w:rFonts w:ascii="Time New Roman" w:eastAsia="SimHei" w:hAnsi="Time New Roman" w:hint="eastAsia"/>
          <w:bCs/>
          <w:sz w:val="36"/>
          <w:szCs w:val="36"/>
        </w:rPr>
        <w:t>关于买卖儿童、</w:t>
      </w:r>
      <w:r>
        <w:rPr>
          <w:rFonts w:ascii="Time New Roman" w:eastAsia="SimHei" w:hAnsi="Time New Roman"/>
          <w:bCs/>
          <w:sz w:val="36"/>
          <w:szCs w:val="36"/>
        </w:rPr>
        <w:br/>
      </w:r>
      <w:r>
        <w:rPr>
          <w:rFonts w:ascii="Time New Roman" w:eastAsia="SimHei" w:hAnsi="Time New Roman" w:hint="eastAsia"/>
          <w:bCs/>
          <w:sz w:val="36"/>
          <w:szCs w:val="36"/>
        </w:rPr>
        <w:t>儿童卖淫和儿童色情制品问题的任择议定书》</w:t>
      </w:r>
    </w:p>
    <w:p w:rsidR="00000000" w:rsidRDefault="009C2B5B">
      <w:pPr>
        <w:jc w:val="center"/>
        <w:rPr>
          <w:rFonts w:ascii="Time New Roman" w:eastAsia="SimHei" w:hAnsi="Time New Roman" w:hint="eastAsia"/>
          <w:bCs/>
          <w:sz w:val="36"/>
          <w:szCs w:val="36"/>
        </w:rPr>
      </w:pPr>
      <w:r>
        <w:rPr>
          <w:rFonts w:ascii="Time New Roman" w:eastAsia="SimHei" w:hAnsi="Time New Roman" w:hint="eastAsia"/>
          <w:bCs/>
          <w:sz w:val="36"/>
          <w:szCs w:val="36"/>
        </w:rPr>
        <w:t>执行情况的首次报告</w:t>
      </w:r>
    </w:p>
    <w:p w:rsidR="00000000" w:rsidRDefault="009C2B5B">
      <w:pPr>
        <w:ind w:firstLine="560"/>
        <w:jc w:val="center"/>
        <w:rPr>
          <w:rFonts w:ascii="Time New Roman" w:eastAsia="SimHei" w:hAnsi="Time New Roman" w:hint="eastAsia"/>
          <w:bCs/>
          <w:sz w:val="36"/>
          <w:szCs w:val="36"/>
        </w:rPr>
      </w:pPr>
    </w:p>
    <w:p w:rsidR="00000000" w:rsidRDefault="009C2B5B">
      <w:pPr>
        <w:ind w:firstLine="560"/>
        <w:jc w:val="center"/>
        <w:rPr>
          <w:rFonts w:ascii="Time New Roman" w:eastAsia="SimHei" w:hAnsi="Time New Roman" w:hint="eastAsia"/>
          <w:bCs/>
          <w:sz w:val="28"/>
          <w:szCs w:val="28"/>
        </w:rPr>
      </w:pPr>
      <w:r>
        <w:rPr>
          <w:rFonts w:ascii="Time New Roman" w:eastAsia="SimHei" w:hAnsi="Time New Roman" w:hint="eastAsia"/>
          <w:bCs/>
          <w:sz w:val="28"/>
          <w:szCs w:val="28"/>
        </w:rPr>
        <w:t>(</w:t>
      </w:r>
      <w:r>
        <w:rPr>
          <w:rFonts w:ascii="Time New Roman" w:eastAsia="SimHei" w:hAnsi="Time New Roman" w:hint="eastAsia"/>
          <w:b/>
          <w:bCs/>
          <w:sz w:val="28"/>
          <w:szCs w:val="28"/>
        </w:rPr>
        <w:t>2003</w:t>
      </w:r>
      <w:r>
        <w:rPr>
          <w:rFonts w:ascii="Time New Roman" w:eastAsia="SimHei" w:hAnsi="Time New Roman" w:hint="eastAsia"/>
          <w:bCs/>
          <w:sz w:val="28"/>
          <w:szCs w:val="28"/>
        </w:rPr>
        <w:t>年至</w:t>
      </w:r>
      <w:r>
        <w:rPr>
          <w:rFonts w:ascii="Time New Roman" w:eastAsia="SimHei" w:hAnsi="Time New Roman" w:hint="eastAsia"/>
          <w:b/>
          <w:bCs/>
          <w:sz w:val="28"/>
          <w:szCs w:val="28"/>
        </w:rPr>
        <w:t>2005</w:t>
      </w:r>
      <w:r>
        <w:rPr>
          <w:rFonts w:ascii="Time New Roman" w:eastAsia="SimHei" w:hAnsi="Time New Roman" w:hint="eastAsia"/>
          <w:bCs/>
          <w:sz w:val="28"/>
          <w:szCs w:val="28"/>
        </w:rPr>
        <w:t>年</w:t>
      </w:r>
      <w:r>
        <w:rPr>
          <w:rFonts w:ascii="Time New Roman" w:eastAsia="SimHei" w:hAnsi="Time New Roman" w:hint="eastAsia"/>
          <w:bCs/>
          <w:sz w:val="28"/>
          <w:szCs w:val="28"/>
        </w:rPr>
        <w:t>)</w:t>
      </w:r>
    </w:p>
    <w:p w:rsidR="00000000" w:rsidRDefault="009C2B5B">
      <w:pPr>
        <w:rPr>
          <w:rFonts w:ascii="SimHei" w:eastAsia="SimHei" w:hint="eastAsia"/>
          <w:b/>
          <w:sz w:val="28"/>
          <w:szCs w:val="28"/>
        </w:rPr>
      </w:pPr>
    </w:p>
    <w:p w:rsidR="00000000" w:rsidRDefault="009C2B5B">
      <w:pPr>
        <w:jc w:val="center"/>
        <w:rPr>
          <w:rFonts w:eastAsia="KaiTi_GB2312"/>
          <w:snapToGrid/>
          <w:spacing w:val="0"/>
        </w:rPr>
      </w:pPr>
      <w:r>
        <w:rPr>
          <w:bCs/>
          <w:szCs w:val="30"/>
        </w:rPr>
        <w:br w:type="page"/>
      </w:r>
      <w:r>
        <w:rPr>
          <w:rFonts w:eastAsia="KaiTi_GB2312" w:hint="eastAsia"/>
          <w:snapToGrid/>
          <w:spacing w:val="0"/>
        </w:rPr>
        <w:t>目</w:t>
      </w:r>
      <w:r>
        <w:rPr>
          <w:rFonts w:eastAsia="KaiTi_GB2312"/>
          <w:snapToGrid/>
          <w:spacing w:val="0"/>
        </w:rPr>
        <w:tab/>
      </w:r>
      <w:r>
        <w:rPr>
          <w:rFonts w:eastAsia="KaiTi_GB2312" w:hint="eastAsia"/>
          <w:snapToGrid/>
          <w:spacing w:val="0"/>
        </w:rPr>
        <w:t>录</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pPr>
      <w:r>
        <w:rPr>
          <w:rFonts w:hint="eastAsia"/>
        </w:rPr>
        <w:t>序</w:t>
      </w:r>
      <w:r>
        <w:rPr>
          <w:rFonts w:hint="eastAsia"/>
        </w:rPr>
        <w:t xml:space="preserve">  </w:t>
      </w:r>
      <w:r>
        <w:rPr>
          <w:rFonts w:hint="eastAsia"/>
        </w:rPr>
        <w:t>言</w:t>
      </w:r>
      <w:r>
        <w:rPr>
          <w:rFonts w:hint="eastAsia"/>
        </w:rPr>
        <w:t>...........................</w:t>
      </w:r>
      <w:r>
        <w:rPr>
          <w:rFonts w:hint="eastAsia"/>
        </w:rPr>
        <w:tab/>
      </w:r>
      <w:r>
        <w:rPr>
          <w:rFonts w:hint="eastAsia"/>
        </w:rPr>
        <w:tab/>
      </w:r>
      <w:r>
        <w:t>9</w:t>
      </w:r>
    </w:p>
    <w:p w:rsidR="00000000" w:rsidRDefault="009C2B5B">
      <w:pPr>
        <w:pStyle w:val="aa"/>
      </w:pPr>
      <w:r>
        <w:rPr>
          <w:rFonts w:hint="eastAsia"/>
        </w:rPr>
        <w:t>第一部分</w:t>
      </w:r>
      <w:r>
        <w:rPr>
          <w:rFonts w:hint="eastAsia"/>
        </w:rPr>
        <w:t>..................</w:t>
      </w:r>
      <w:r>
        <w:rPr>
          <w:rFonts w:hint="eastAsia"/>
        </w:rPr>
        <w:t>.............</w:t>
      </w:r>
      <w:r>
        <w:rPr>
          <w:rFonts w:hint="eastAsia"/>
        </w:rPr>
        <w:tab/>
      </w:r>
      <w:r>
        <w:rPr>
          <w:rFonts w:hint="eastAsia"/>
        </w:rPr>
        <w:tab/>
      </w:r>
      <w:r>
        <w:t>10</w:t>
      </w:r>
    </w:p>
    <w:p w:rsidR="00000000" w:rsidRDefault="009C2B5B">
      <w:pPr>
        <w:pStyle w:val="aa"/>
      </w:pPr>
      <w:r>
        <w:rPr>
          <w:rFonts w:hint="eastAsia"/>
        </w:rPr>
        <w:t>第一节</w:t>
      </w:r>
      <w:r>
        <w:rPr>
          <w:rFonts w:hint="eastAsia"/>
        </w:rPr>
        <w:tab/>
      </w: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r>
      <w:r>
        <w:t>10</w:t>
      </w:r>
    </w:p>
    <w:p w:rsidR="00000000" w:rsidRDefault="009C2B5B">
      <w:pPr>
        <w:pStyle w:val="aa"/>
        <w:ind w:left="1020"/>
      </w:pPr>
      <w:r>
        <w:rPr>
          <w:rFonts w:hint="eastAsia"/>
        </w:rPr>
        <w:t>一、《任择议定书》及其撰写的一般情况</w:t>
      </w:r>
      <w:r>
        <w:rPr>
          <w:rFonts w:hint="eastAsia"/>
        </w:rPr>
        <w:t>............</w:t>
      </w:r>
      <w:r>
        <w:rPr>
          <w:rFonts w:hint="eastAsia"/>
        </w:rPr>
        <w:tab/>
      </w:r>
      <w:r>
        <w:rPr>
          <w:rFonts w:hint="eastAsia"/>
        </w:rPr>
        <w:tab/>
      </w:r>
      <w:r>
        <w:t>10</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《任择议定书》在国内法中的地位及在国内司法管辖中的适用性</w:t>
      </w:r>
      <w:r>
        <w:rPr>
          <w:rFonts w:hint="eastAsia"/>
        </w:rPr>
        <w:t>...................................</w:t>
      </w:r>
      <w:r>
        <w:rPr>
          <w:rFonts w:hint="eastAsia"/>
        </w:rPr>
        <w:tab/>
      </w:r>
      <w:r>
        <w:rPr>
          <w:rFonts w:hint="eastAsia"/>
        </w:rPr>
        <w:tab/>
      </w:r>
      <w:r>
        <w:t>10</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spacing w:val="0"/>
        </w:rPr>
        <w:t>拟撤消对本《任择议定书》现有保留的意向</w:t>
      </w:r>
      <w:r>
        <w:rPr>
          <w:rFonts w:hint="eastAsia"/>
        </w:rPr>
        <w:t>...................</w:t>
      </w:r>
      <w:r>
        <w:rPr>
          <w:rFonts w:hint="eastAsia"/>
        </w:rPr>
        <w:tab/>
      </w:r>
      <w:r>
        <w:rPr>
          <w:rFonts w:hint="eastAsia"/>
        </w:rPr>
        <w:tab/>
      </w:r>
      <w:r>
        <w:t>10</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主管执行《任择议定书》的政府各部门或机构的情况，及它们与区域和地方当</w:t>
      </w:r>
      <w:r>
        <w:rPr>
          <w:rFonts w:hint="eastAsia"/>
        </w:rPr>
        <w:t>局及同公民社会、商界、传媒等的协调情况</w:t>
      </w:r>
      <w:r>
        <w:rPr>
          <w:rFonts w:hint="eastAsia"/>
        </w:rPr>
        <w:t>...........................</w:t>
      </w:r>
      <w:r>
        <w:rPr>
          <w:rFonts w:hint="eastAsia"/>
        </w:rPr>
        <w:tab/>
      </w:r>
      <w:r>
        <w:rPr>
          <w:rFonts w:hint="eastAsia"/>
        </w:rPr>
        <w:tab/>
      </w:r>
      <w:r>
        <w:t>10</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通过教育和培训等一切适当手段，向广大公众，包括儿童和家长，广泛宣传《任择议定书》条款</w:t>
      </w:r>
      <w:r>
        <w:rPr>
          <w:rFonts w:hint="eastAsia"/>
        </w:rPr>
        <w:t>.........</w:t>
      </w:r>
      <w:r>
        <w:rPr>
          <w:rFonts w:hint="eastAsia"/>
        </w:rPr>
        <w:tab/>
      </w:r>
      <w:r>
        <w:rPr>
          <w:rFonts w:hint="eastAsia"/>
        </w:rPr>
        <w:tab/>
      </w:r>
      <w:r>
        <w:t>11</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向所有从事与儿童有关工作和开展儿童工作的专业群体以及其他有关的群体</w:t>
      </w:r>
      <w:r>
        <w:rPr>
          <w:rFonts w:hint="eastAsia"/>
        </w:rPr>
        <w:t>(</w:t>
      </w:r>
      <w:r>
        <w:rPr>
          <w:rFonts w:hint="eastAsia"/>
        </w:rPr>
        <w:t>如移民事务人员和执法人员、社会工作者等</w:t>
      </w:r>
      <w:r>
        <w:rPr>
          <w:rFonts w:hint="eastAsia"/>
        </w:rPr>
        <w:t>)</w:t>
      </w:r>
      <w:r>
        <w:rPr>
          <w:rFonts w:hint="eastAsia"/>
        </w:rPr>
        <w:t>宣传《任择议定书》并为之举行适当的培训</w:t>
      </w:r>
      <w:r>
        <w:rPr>
          <w:rFonts w:hint="eastAsia"/>
        </w:rPr>
        <w:t>...............</w:t>
      </w:r>
      <w:r>
        <w:rPr>
          <w:rFonts w:hint="eastAsia"/>
        </w:rPr>
        <w:tab/>
      </w:r>
      <w:r>
        <w:rPr>
          <w:rFonts w:hint="eastAsia"/>
        </w:rPr>
        <w:tab/>
      </w:r>
      <w:r>
        <w:t>12</w:t>
      </w:r>
    </w:p>
    <w:p w:rsidR="00000000" w:rsidRDefault="009C2B5B">
      <w:pPr>
        <w:pStyle w:val="aa"/>
        <w:ind w:left="1530"/>
      </w:pPr>
      <w:r>
        <w:rPr>
          <w:rFonts w:hint="eastAsia"/>
        </w:rPr>
        <w:t>(</w:t>
      </w:r>
      <w:r>
        <w:rPr>
          <w:rFonts w:hint="eastAsia"/>
        </w:rPr>
        <w:t>六</w:t>
      </w:r>
      <w:r>
        <w:rPr>
          <w:rFonts w:hint="eastAsia"/>
        </w:rPr>
        <w:t>)</w:t>
      </w:r>
      <w:r>
        <w:rPr>
          <w:rFonts w:hint="eastAsia"/>
        </w:rPr>
        <w:tab/>
      </w:r>
      <w:r>
        <w:rPr>
          <w:rFonts w:hint="eastAsia"/>
        </w:rPr>
        <w:t>用于对《任择议定书》执行情况进行定期评估的机制和程序，以及迄今为止所遇到的主要挑战和问题</w:t>
      </w:r>
      <w:r>
        <w:rPr>
          <w:rFonts w:hint="eastAsia"/>
        </w:rPr>
        <w:tab/>
      </w:r>
      <w:r>
        <w:rPr>
          <w:rFonts w:hint="eastAsia"/>
        </w:rPr>
        <w:tab/>
      </w:r>
      <w:r>
        <w:t>12</w:t>
      </w:r>
    </w:p>
    <w:p w:rsidR="00000000" w:rsidRDefault="009C2B5B">
      <w:pPr>
        <w:pStyle w:val="aa"/>
        <w:ind w:left="1020"/>
      </w:pPr>
      <w:r>
        <w:rPr>
          <w:rFonts w:hint="eastAsia"/>
        </w:rPr>
        <w:t>二、遵守《儿童权利公约》的情况</w:t>
      </w:r>
      <w:r>
        <w:rPr>
          <w:rFonts w:hint="eastAsia"/>
        </w:rPr>
        <w:tab/>
      </w:r>
      <w:r>
        <w:rPr>
          <w:rFonts w:hint="eastAsia"/>
        </w:rPr>
        <w:tab/>
      </w:r>
      <w:r>
        <w:t>13</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不歧视原则</w:t>
      </w:r>
      <w:r>
        <w:rPr>
          <w:rFonts w:hint="eastAsia"/>
        </w:rPr>
        <w:tab/>
      </w:r>
      <w:r>
        <w:rPr>
          <w:rFonts w:hint="eastAsia"/>
        </w:rPr>
        <w:tab/>
      </w:r>
      <w:r>
        <w:t>13</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保障儿童的最大利益</w:t>
      </w:r>
      <w:r>
        <w:rPr>
          <w:rFonts w:hint="eastAsia"/>
        </w:rPr>
        <w:t>.................</w:t>
      </w:r>
      <w:r>
        <w:rPr>
          <w:rFonts w:hint="eastAsia"/>
        </w:rPr>
        <w:tab/>
      </w:r>
      <w:r>
        <w:rPr>
          <w:rFonts w:hint="eastAsia"/>
        </w:rPr>
        <w:tab/>
      </w:r>
      <w:r>
        <w:t>13</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保障儿童的生命、生存和发展权</w:t>
      </w:r>
      <w:r>
        <w:rPr>
          <w:rFonts w:hint="eastAsia"/>
        </w:rPr>
        <w:t>...............</w:t>
      </w:r>
      <w:r>
        <w:rPr>
          <w:rFonts w:hint="eastAsia"/>
        </w:rPr>
        <w:tab/>
      </w:r>
      <w:r>
        <w:rPr>
          <w:rFonts w:hint="eastAsia"/>
        </w:rPr>
        <w:tab/>
      </w:r>
      <w:r>
        <w:t>14</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尊重儿童的意见</w:t>
      </w:r>
      <w:r>
        <w:rPr>
          <w:rFonts w:hint="eastAsia"/>
        </w:rPr>
        <w:t>....................</w:t>
      </w:r>
      <w:r>
        <w:rPr>
          <w:rFonts w:hint="eastAsia"/>
        </w:rPr>
        <w:tab/>
      </w:r>
      <w:r>
        <w:rPr>
          <w:rFonts w:hint="eastAsia"/>
        </w:rPr>
        <w:tab/>
      </w:r>
      <w:r>
        <w:t>14</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如何执行及在多大程度上促进了对《儿童权利公约》各项条款，尤其是</w:t>
      </w:r>
      <w:r>
        <w:rPr>
          <w:rFonts w:hint="eastAsia"/>
        </w:rPr>
        <w:t>1</w:t>
      </w:r>
      <w:r>
        <w:rPr>
          <w:rFonts w:hint="eastAsia"/>
        </w:rPr>
        <w:t>、</w:t>
      </w:r>
      <w:r>
        <w:rPr>
          <w:rFonts w:hint="eastAsia"/>
        </w:rPr>
        <w:t>11</w:t>
      </w:r>
      <w:r>
        <w:rPr>
          <w:rFonts w:hint="eastAsia"/>
        </w:rPr>
        <w:t>、</w:t>
      </w:r>
      <w:r>
        <w:rPr>
          <w:rFonts w:hint="eastAsia"/>
        </w:rPr>
        <w:t>21</w:t>
      </w:r>
      <w:r>
        <w:rPr>
          <w:rFonts w:hint="eastAsia"/>
        </w:rPr>
        <w:t>、</w:t>
      </w:r>
      <w:r>
        <w:rPr>
          <w:rFonts w:hint="eastAsia"/>
        </w:rPr>
        <w:t>32</w:t>
      </w:r>
      <w:r>
        <w:rPr>
          <w:rFonts w:hint="eastAsia"/>
        </w:rPr>
        <w:t>、</w:t>
      </w:r>
      <w:r>
        <w:rPr>
          <w:rFonts w:hint="eastAsia"/>
        </w:rPr>
        <w:t>33</w:t>
      </w:r>
      <w:r>
        <w:rPr>
          <w:rFonts w:hint="eastAsia"/>
        </w:rPr>
        <w:t>、</w:t>
      </w:r>
      <w:r>
        <w:rPr>
          <w:rFonts w:hint="eastAsia"/>
        </w:rPr>
        <w:t>34</w:t>
      </w:r>
      <w:r>
        <w:rPr>
          <w:rFonts w:hint="eastAsia"/>
        </w:rPr>
        <w:t>、</w:t>
      </w:r>
      <w:r>
        <w:rPr>
          <w:rFonts w:hint="eastAsia"/>
        </w:rPr>
        <w:t>35</w:t>
      </w:r>
      <w:r>
        <w:rPr>
          <w:rFonts w:hint="eastAsia"/>
        </w:rPr>
        <w:t>和</w:t>
      </w:r>
      <w:r>
        <w:rPr>
          <w:rFonts w:hint="eastAsia"/>
        </w:rPr>
        <w:t>36</w:t>
      </w:r>
      <w:r>
        <w:rPr>
          <w:rFonts w:hint="eastAsia"/>
        </w:rPr>
        <w:t>条的贯彻落实</w:t>
      </w:r>
      <w:r>
        <w:rPr>
          <w:rFonts w:hint="eastAsia"/>
        </w:rPr>
        <w:tab/>
      </w:r>
      <w:r>
        <w:rPr>
          <w:rFonts w:hint="eastAsia"/>
        </w:rPr>
        <w:tab/>
      </w:r>
      <w:r>
        <w:t>14</w:t>
      </w:r>
    </w:p>
    <w:p w:rsidR="00000000" w:rsidRDefault="009C2B5B">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ind w:left="1530"/>
      </w:pPr>
      <w:r>
        <w:rPr>
          <w:rFonts w:hint="eastAsia"/>
        </w:rPr>
        <w:t>(</w:t>
      </w:r>
      <w:r>
        <w:rPr>
          <w:rFonts w:hint="eastAsia"/>
        </w:rPr>
        <w:t>六</w:t>
      </w:r>
      <w:r>
        <w:rPr>
          <w:rFonts w:hint="eastAsia"/>
        </w:rPr>
        <w:t>)</w:t>
      </w:r>
      <w:r>
        <w:rPr>
          <w:rFonts w:hint="eastAsia"/>
        </w:rPr>
        <w:tab/>
      </w:r>
      <w:r>
        <w:rPr>
          <w:rFonts w:hint="eastAsia"/>
        </w:rPr>
        <w:t>报告的编辑过程，包括政府和非政府组织参与</w:t>
      </w:r>
      <w:r>
        <w:rPr>
          <w:rFonts w:hint="eastAsia"/>
        </w:rPr>
        <w:t>起草与宣传工作方面的情况</w:t>
      </w:r>
      <w:r>
        <w:rPr>
          <w:rFonts w:hint="eastAsia"/>
        </w:rPr>
        <w:t>.......................</w:t>
      </w:r>
      <w:r>
        <w:rPr>
          <w:rFonts w:hint="eastAsia"/>
        </w:rPr>
        <w:tab/>
      </w:r>
      <w:r>
        <w:rPr>
          <w:rFonts w:hint="eastAsia"/>
        </w:rPr>
        <w:tab/>
      </w:r>
      <w:r>
        <w:t>16</w:t>
      </w:r>
    </w:p>
    <w:p w:rsidR="00000000" w:rsidRDefault="009C2B5B">
      <w:pPr>
        <w:pStyle w:val="aa"/>
        <w:ind w:left="1020"/>
      </w:pPr>
      <w:r>
        <w:rPr>
          <w:rFonts w:hint="eastAsia"/>
        </w:rPr>
        <w:t>三、执行《任择议定书》的一般情况</w:t>
      </w:r>
      <w:r>
        <w:rPr>
          <w:rFonts w:hint="eastAsia"/>
        </w:rPr>
        <w:t>.....</w:t>
      </w:r>
      <w:r>
        <w:rPr>
          <w:rFonts w:hint="eastAsia"/>
        </w:rPr>
        <w:tab/>
      </w:r>
      <w:r>
        <w:rPr>
          <w:rFonts w:hint="eastAsia"/>
        </w:rPr>
        <w:tab/>
      </w:r>
      <w:r>
        <w:t>16</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在享有《任择议定书》确立的权利方面所取得的进展情况</w:t>
      </w:r>
      <w:r>
        <w:rPr>
          <w:rFonts w:hint="eastAsia"/>
        </w:rPr>
        <w:t>...............................</w:t>
      </w:r>
      <w:r>
        <w:rPr>
          <w:rFonts w:hint="eastAsia"/>
        </w:rPr>
        <w:tab/>
      </w:r>
      <w:r>
        <w:rPr>
          <w:rFonts w:hint="eastAsia"/>
        </w:rPr>
        <w:tab/>
      </w:r>
      <w:r>
        <w:t>16</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分析是否存有任何因素和困难，影响《任择议定书》规定义务的贯彻程度</w:t>
      </w:r>
      <w:r>
        <w:rPr>
          <w:rFonts w:hint="eastAsia"/>
        </w:rPr>
        <w:t>...........</w:t>
      </w:r>
      <w:r>
        <w:rPr>
          <w:rFonts w:hint="eastAsia"/>
        </w:rPr>
        <w:tab/>
      </w:r>
      <w:r>
        <w:rPr>
          <w:rFonts w:hint="eastAsia"/>
        </w:rPr>
        <w:tab/>
      </w:r>
      <w:r>
        <w:t>16</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关于缔约国为与《任择议定书》有关的各类活动所拨预算经费的情况</w:t>
      </w:r>
      <w:r>
        <w:rPr>
          <w:rFonts w:hint="eastAsia"/>
        </w:rPr>
        <w:t>..........................</w:t>
      </w:r>
      <w:r>
        <w:rPr>
          <w:rFonts w:hint="eastAsia"/>
        </w:rPr>
        <w:tab/>
      </w:r>
      <w:r>
        <w:rPr>
          <w:rFonts w:hint="eastAsia"/>
        </w:rPr>
        <w:tab/>
      </w:r>
      <w:r>
        <w:t>17</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详细分类</w:t>
      </w:r>
      <w:r>
        <w:rPr>
          <w:rFonts w:hint="eastAsia"/>
        </w:rPr>
        <w:t>数据</w:t>
      </w:r>
      <w:r>
        <w:rPr>
          <w:rFonts w:hint="eastAsia"/>
        </w:rPr>
        <w:t>.................................</w:t>
      </w:r>
      <w:r>
        <w:rPr>
          <w:rFonts w:hint="eastAsia"/>
        </w:rPr>
        <w:tab/>
      </w:r>
      <w:r>
        <w:rPr>
          <w:rFonts w:hint="eastAsia"/>
        </w:rPr>
        <w:tab/>
      </w:r>
      <w:r>
        <w:t>17</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主要立法、行政以及其他有关文本和司法裁决以及相关调研材料的复制件</w:t>
      </w:r>
      <w:r>
        <w:rPr>
          <w:rFonts w:hint="eastAsia"/>
        </w:rPr>
        <w:t>......................</w:t>
      </w:r>
      <w:r>
        <w:rPr>
          <w:rFonts w:hint="eastAsia"/>
        </w:rPr>
        <w:tab/>
      </w:r>
      <w:r>
        <w:rPr>
          <w:rFonts w:hint="eastAsia"/>
        </w:rPr>
        <w:tab/>
      </w:r>
      <w:r>
        <w:t>18</w:t>
      </w:r>
    </w:p>
    <w:p w:rsidR="00000000" w:rsidRDefault="009C2B5B">
      <w:pPr>
        <w:pStyle w:val="aa"/>
      </w:pPr>
      <w:r>
        <w:rPr>
          <w:rFonts w:hint="eastAsia"/>
        </w:rPr>
        <w:t>第二节</w:t>
      </w:r>
      <w:r>
        <w:rPr>
          <w:rFonts w:hint="eastAsia"/>
        </w:rPr>
        <w:tab/>
      </w:r>
      <w:r>
        <w:rPr>
          <w:rFonts w:hint="eastAsia"/>
        </w:rPr>
        <w:t>禁止买卖儿童、儿童色情制品和儿童卖淫</w:t>
      </w:r>
      <w:r>
        <w:rPr>
          <w:rFonts w:hint="eastAsia"/>
        </w:rPr>
        <w:tab/>
      </w:r>
      <w:r>
        <w:rPr>
          <w:rFonts w:hint="eastAsia"/>
        </w:rPr>
        <w:tab/>
      </w:r>
      <w:r>
        <w:t>19</w:t>
      </w:r>
    </w:p>
    <w:p w:rsidR="00000000" w:rsidRDefault="009C2B5B">
      <w:pPr>
        <w:pStyle w:val="aa"/>
        <w:ind w:left="1020"/>
      </w:pPr>
      <w:r>
        <w:rPr>
          <w:rFonts w:hint="eastAsia"/>
        </w:rPr>
        <w:t>一、</w:t>
      </w:r>
      <w:r>
        <w:rPr>
          <w:rFonts w:hint="eastAsia"/>
          <w:spacing w:val="0"/>
        </w:rPr>
        <w:t>就《任择议定书》禁止行为定罪的国内法规定</w:t>
      </w:r>
      <w:r>
        <w:rPr>
          <w:rFonts w:hint="eastAsia"/>
        </w:rPr>
        <w:t>....................</w:t>
      </w:r>
      <w:r>
        <w:rPr>
          <w:rFonts w:hint="eastAsia"/>
        </w:rPr>
        <w:tab/>
      </w:r>
      <w:r>
        <w:rPr>
          <w:rFonts w:hint="eastAsia"/>
        </w:rPr>
        <w:tab/>
      </w:r>
      <w:r>
        <w:t>19</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在确定有关罪行时用以对儿童作出界定的年龄限制</w:t>
      </w:r>
      <w:r>
        <w:rPr>
          <w:rFonts w:hint="eastAsia"/>
        </w:rPr>
        <w:t>.........</w:t>
      </w:r>
      <w:r>
        <w:rPr>
          <w:rFonts w:hint="eastAsia"/>
        </w:rPr>
        <w:tab/>
      </w:r>
      <w:r>
        <w:rPr>
          <w:rFonts w:hint="eastAsia"/>
        </w:rPr>
        <w:tab/>
      </w:r>
      <w:r>
        <w:t>19</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对此类罪行适用的惩罚，以及可加重或减轻的适用情况</w:t>
      </w:r>
      <w:r>
        <w:rPr>
          <w:rFonts w:hint="eastAsia"/>
        </w:rPr>
        <w:t>...........</w:t>
      </w:r>
      <w:r>
        <w:rPr>
          <w:rFonts w:hint="eastAsia"/>
        </w:rPr>
        <w:t>..........</w:t>
      </w:r>
      <w:r>
        <w:rPr>
          <w:rFonts w:hint="eastAsia"/>
        </w:rPr>
        <w:tab/>
      </w:r>
      <w:r>
        <w:rPr>
          <w:rFonts w:hint="eastAsia"/>
        </w:rPr>
        <w:tab/>
      </w:r>
      <w:r>
        <w:t>20</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对每一项此类罪行提出起诉的时效法</w:t>
      </w:r>
      <w:r>
        <w:rPr>
          <w:rFonts w:hint="eastAsia"/>
        </w:rPr>
        <w:t>........</w:t>
      </w:r>
      <w:r>
        <w:rPr>
          <w:rFonts w:hint="eastAsia"/>
        </w:rPr>
        <w:tab/>
      </w:r>
      <w:r>
        <w:rPr>
          <w:rFonts w:hint="eastAsia"/>
        </w:rPr>
        <w:tab/>
      </w:r>
      <w:r>
        <w:t>20</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不属第</w:t>
      </w:r>
      <w:r>
        <w:rPr>
          <w:rFonts w:hint="eastAsia"/>
        </w:rPr>
        <w:t>3</w:t>
      </w:r>
      <w:r>
        <w:rPr>
          <w:rFonts w:hint="eastAsia"/>
        </w:rPr>
        <w:t>条第</w:t>
      </w:r>
      <w:r>
        <w:rPr>
          <w:rFonts w:hint="eastAsia"/>
        </w:rPr>
        <w:t>1</w:t>
      </w:r>
      <w:r>
        <w:rPr>
          <w:rFonts w:hint="eastAsia"/>
        </w:rPr>
        <w:t>款所列范围但按缔约国的刑法可追究刑事责任的其他行为和活动</w:t>
      </w:r>
      <w:r>
        <w:rPr>
          <w:rFonts w:hint="eastAsia"/>
        </w:rPr>
        <w:t>..........</w:t>
      </w:r>
      <w:r>
        <w:rPr>
          <w:rFonts w:hint="eastAsia"/>
        </w:rPr>
        <w:tab/>
      </w:r>
      <w:r>
        <w:rPr>
          <w:rFonts w:hint="eastAsia"/>
        </w:rPr>
        <w:tab/>
      </w:r>
      <w:r>
        <w:t>21</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法人对《任择议定书》第</w:t>
      </w:r>
      <w:r>
        <w:rPr>
          <w:rFonts w:hint="eastAsia"/>
        </w:rPr>
        <w:t>3</w:t>
      </w:r>
      <w:r>
        <w:rPr>
          <w:rFonts w:hint="eastAsia"/>
        </w:rPr>
        <w:t>条第</w:t>
      </w:r>
      <w:r>
        <w:rPr>
          <w:rFonts w:hint="eastAsia"/>
        </w:rPr>
        <w:t>1</w:t>
      </w:r>
      <w:r>
        <w:rPr>
          <w:rFonts w:hint="eastAsia"/>
        </w:rPr>
        <w:t>款所述的行为和活动应承担的责任，同时说明对法人的定义</w:t>
      </w:r>
      <w:r>
        <w:rPr>
          <w:rFonts w:hint="eastAsia"/>
        </w:rPr>
        <w:t>.</w:t>
      </w:r>
      <w:r>
        <w:rPr>
          <w:rFonts w:hint="eastAsia"/>
        </w:rPr>
        <w:tab/>
      </w:r>
      <w:r>
        <w:rPr>
          <w:rFonts w:hint="eastAsia"/>
        </w:rPr>
        <w:tab/>
      </w:r>
      <w:r>
        <w:t>21</w:t>
      </w:r>
    </w:p>
    <w:p w:rsidR="00000000" w:rsidRDefault="009C2B5B">
      <w:pPr>
        <w:pStyle w:val="aa"/>
        <w:ind w:left="1530"/>
      </w:pPr>
      <w:r>
        <w:rPr>
          <w:rFonts w:hint="eastAsia"/>
        </w:rPr>
        <w:t>(</w:t>
      </w:r>
      <w:r>
        <w:rPr>
          <w:rFonts w:hint="eastAsia"/>
        </w:rPr>
        <w:t>六</w:t>
      </w:r>
      <w:r>
        <w:rPr>
          <w:rFonts w:hint="eastAsia"/>
        </w:rPr>
        <w:t>)</w:t>
      </w:r>
      <w:r>
        <w:rPr>
          <w:rFonts w:hint="eastAsia"/>
        </w:rPr>
        <w:tab/>
      </w:r>
      <w:r>
        <w:rPr>
          <w:rFonts w:hint="eastAsia"/>
        </w:rPr>
        <w:t>企图、协同或参与上述任何一项犯罪行为的罪责地位</w:t>
      </w:r>
      <w:r>
        <w:rPr>
          <w:rFonts w:hint="eastAsia"/>
        </w:rPr>
        <w:tab/>
      </w:r>
      <w:r>
        <w:rPr>
          <w:rFonts w:hint="eastAsia"/>
        </w:rPr>
        <w:tab/>
      </w:r>
      <w:r>
        <w:t>22</w:t>
      </w:r>
    </w:p>
    <w:p w:rsidR="00000000" w:rsidRDefault="009C2B5B">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ind w:left="1020"/>
      </w:pPr>
      <w:r>
        <w:rPr>
          <w:rFonts w:hint="eastAsia"/>
        </w:rPr>
        <w:t>二、关于收养儿童</w:t>
      </w:r>
      <w:r>
        <w:rPr>
          <w:rFonts w:hint="eastAsia"/>
        </w:rPr>
        <w:t>...............</w:t>
      </w:r>
      <w:r>
        <w:rPr>
          <w:rFonts w:hint="eastAsia"/>
        </w:rPr>
        <w:tab/>
      </w:r>
      <w:r>
        <w:rPr>
          <w:rFonts w:hint="eastAsia"/>
        </w:rPr>
        <w:tab/>
      </w:r>
      <w:r>
        <w:t>22</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对缔约国适用的双边和多边协议</w:t>
      </w:r>
      <w:r>
        <w:rPr>
          <w:rFonts w:hint="eastAsia"/>
        </w:rPr>
        <w:t>........</w:t>
      </w:r>
      <w:r>
        <w:rPr>
          <w:rFonts w:hint="eastAsia"/>
        </w:rPr>
        <w:t>..</w:t>
      </w:r>
      <w:r>
        <w:rPr>
          <w:rFonts w:hint="eastAsia"/>
        </w:rPr>
        <w:tab/>
      </w:r>
      <w:r>
        <w:rPr>
          <w:rFonts w:hint="eastAsia"/>
        </w:rPr>
        <w:tab/>
      </w:r>
      <w:r>
        <w:t>22</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如何确保收养儿童的所有当事人遵照有关国际协议行事</w:t>
      </w:r>
      <w:r>
        <w:rPr>
          <w:rFonts w:hint="eastAsia"/>
        </w:rPr>
        <w:t>.....</w:t>
      </w:r>
      <w:r>
        <w:rPr>
          <w:rFonts w:hint="eastAsia"/>
        </w:rPr>
        <w:tab/>
      </w:r>
      <w:r>
        <w:rPr>
          <w:rFonts w:hint="eastAsia"/>
        </w:rPr>
        <w:tab/>
      </w:r>
      <w:r>
        <w:t>22</w:t>
      </w:r>
    </w:p>
    <w:p w:rsidR="00000000" w:rsidRDefault="009C2B5B">
      <w:pPr>
        <w:pStyle w:val="aa"/>
      </w:pPr>
      <w:r>
        <w:rPr>
          <w:rFonts w:hint="eastAsia"/>
        </w:rPr>
        <w:t>第三节</w:t>
      </w:r>
      <w:r>
        <w:rPr>
          <w:rFonts w:hint="eastAsia"/>
        </w:rPr>
        <w:tab/>
      </w:r>
      <w:r>
        <w:rPr>
          <w:rFonts w:hint="eastAsia"/>
        </w:rPr>
        <w:t>刑事诉讼程序</w:t>
      </w:r>
      <w:r>
        <w:rPr>
          <w:rFonts w:hint="eastAsia"/>
        </w:rPr>
        <w:t>............</w:t>
      </w:r>
      <w:r>
        <w:rPr>
          <w:rFonts w:hint="eastAsia"/>
        </w:rPr>
        <w:tab/>
      </w:r>
      <w:r>
        <w:rPr>
          <w:rFonts w:hint="eastAsia"/>
        </w:rPr>
        <w:tab/>
      </w:r>
      <w:r>
        <w:t>26</w:t>
      </w:r>
    </w:p>
    <w:p w:rsidR="00000000" w:rsidRDefault="009C2B5B">
      <w:pPr>
        <w:pStyle w:val="aa"/>
        <w:ind w:left="1020"/>
      </w:pPr>
      <w:r>
        <w:rPr>
          <w:rFonts w:hint="eastAsia"/>
        </w:rPr>
        <w:t>一、司法管辖</w:t>
      </w:r>
      <w:r>
        <w:rPr>
          <w:rFonts w:hint="eastAsia"/>
        </w:rPr>
        <w:t>.............</w:t>
      </w:r>
      <w:r>
        <w:rPr>
          <w:rFonts w:hint="eastAsia"/>
        </w:rPr>
        <w:tab/>
      </w:r>
      <w:r>
        <w:rPr>
          <w:rFonts w:hint="eastAsia"/>
        </w:rPr>
        <w:tab/>
      </w:r>
      <w:r>
        <w:t>26</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第</w:t>
      </w:r>
      <w:r>
        <w:rPr>
          <w:rFonts w:hint="eastAsia"/>
        </w:rPr>
        <w:t>3</w:t>
      </w:r>
      <w:r>
        <w:rPr>
          <w:rFonts w:hint="eastAsia"/>
        </w:rPr>
        <w:t>条第</w:t>
      </w:r>
      <w:r>
        <w:rPr>
          <w:rFonts w:hint="eastAsia"/>
        </w:rPr>
        <w:t>1</w:t>
      </w:r>
      <w:r>
        <w:rPr>
          <w:rFonts w:hint="eastAsia"/>
        </w:rPr>
        <w:t>款所述罪行是在缔约国领土内或在该国注册的船只或飞机上所犯的罪行</w:t>
      </w:r>
      <w:r>
        <w:rPr>
          <w:rFonts w:hint="eastAsia"/>
        </w:rPr>
        <w:t>...</w:t>
      </w:r>
      <w:r>
        <w:rPr>
          <w:rFonts w:hint="eastAsia"/>
        </w:rPr>
        <w:tab/>
      </w:r>
      <w:r>
        <w:rPr>
          <w:rFonts w:hint="eastAsia"/>
        </w:rPr>
        <w:tab/>
      </w:r>
      <w:r>
        <w:t>26</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被控罪犯是缔约国的公民或在该国领土内具有惯常住所</w:t>
      </w:r>
      <w:r>
        <w:rPr>
          <w:rFonts w:hint="eastAsia"/>
        </w:rPr>
        <w:t>...........</w:t>
      </w:r>
      <w:r>
        <w:rPr>
          <w:rFonts w:hint="eastAsia"/>
        </w:rPr>
        <w:tab/>
      </w:r>
      <w:r>
        <w:rPr>
          <w:rFonts w:hint="eastAsia"/>
        </w:rPr>
        <w:tab/>
      </w:r>
      <w:r>
        <w:t>26</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受害者是缔约国的公民</w:t>
      </w:r>
      <w:r>
        <w:rPr>
          <w:rFonts w:hint="eastAsia"/>
        </w:rPr>
        <w:t>...</w:t>
      </w:r>
      <w:r>
        <w:rPr>
          <w:rFonts w:hint="eastAsia"/>
        </w:rPr>
        <w:tab/>
      </w:r>
      <w:r>
        <w:rPr>
          <w:rFonts w:hint="eastAsia"/>
        </w:rPr>
        <w:tab/>
      </w:r>
      <w:r>
        <w:t>26</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被控罪犯目前在该国领土内并基于罪行是由该国国民所犯的理由，并未将其引渡至另一缔约国。</w:t>
      </w:r>
      <w:r>
        <w:rPr>
          <w:rFonts w:hint="eastAsia"/>
        </w:rPr>
        <w:t>在此情况下，请说明在缔约国确立其管辖权之前，是否须提出引渡要求</w:t>
      </w:r>
      <w:r>
        <w:rPr>
          <w:rFonts w:hint="eastAsia"/>
        </w:rPr>
        <w:t>.......</w:t>
      </w:r>
      <w:r>
        <w:rPr>
          <w:rFonts w:hint="eastAsia"/>
        </w:rPr>
        <w:tab/>
      </w:r>
      <w:r>
        <w:rPr>
          <w:rFonts w:hint="eastAsia"/>
        </w:rPr>
        <w:tab/>
      </w:r>
      <w:r>
        <w:t>26</w:t>
      </w:r>
    </w:p>
    <w:p w:rsidR="00000000" w:rsidRDefault="009C2B5B">
      <w:pPr>
        <w:pStyle w:val="aa"/>
        <w:ind w:left="1020"/>
      </w:pPr>
      <w:r>
        <w:rPr>
          <w:rFonts w:hint="eastAsia"/>
        </w:rPr>
        <w:t>二、引</w:t>
      </w:r>
      <w:r>
        <w:rPr>
          <w:rFonts w:hint="eastAsia"/>
        </w:rPr>
        <w:t xml:space="preserve">  </w:t>
      </w:r>
      <w:r>
        <w:rPr>
          <w:rFonts w:hint="eastAsia"/>
        </w:rPr>
        <w:t>渡</w:t>
      </w:r>
      <w:r>
        <w:rPr>
          <w:rFonts w:hint="eastAsia"/>
        </w:rPr>
        <w:t>............</w:t>
      </w:r>
      <w:r>
        <w:rPr>
          <w:rFonts w:hint="eastAsia"/>
        </w:rPr>
        <w:tab/>
      </w:r>
      <w:r>
        <w:rPr>
          <w:rFonts w:hint="eastAsia"/>
        </w:rPr>
        <w:tab/>
      </w:r>
      <w:r>
        <w:t>27</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就《任择议定书》所述罪行奉行的引渡政策</w:t>
      </w:r>
      <w:r>
        <w:rPr>
          <w:rFonts w:hint="eastAsia"/>
        </w:rPr>
        <w:t>..........</w:t>
      </w:r>
      <w:r>
        <w:rPr>
          <w:rFonts w:hint="eastAsia"/>
        </w:rPr>
        <w:tab/>
      </w:r>
      <w:r>
        <w:rPr>
          <w:rFonts w:hint="eastAsia"/>
        </w:rPr>
        <w:tab/>
      </w:r>
      <w:r>
        <w:t>27</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阐明从各有关国家收到的或向有关国家提出的引渡要求的数量，以及曾经发出或收到过引渡要求但未予以引渡的情况，并提供关于罪犯和受害者</w:t>
      </w:r>
      <w:r>
        <w:rPr>
          <w:rFonts w:hint="eastAsia"/>
        </w:rPr>
        <w:t>(</w:t>
      </w:r>
      <w:r>
        <w:rPr>
          <w:rFonts w:hint="eastAsia"/>
        </w:rPr>
        <w:t>按年龄、性别、国籍等</w:t>
      </w:r>
      <w:r>
        <w:rPr>
          <w:rFonts w:hint="eastAsia"/>
        </w:rPr>
        <w:t>)</w:t>
      </w:r>
      <w:r>
        <w:rPr>
          <w:rFonts w:hint="eastAsia"/>
        </w:rPr>
        <w:t>分类排列的数据</w:t>
      </w:r>
      <w:r>
        <w:rPr>
          <w:rFonts w:hint="eastAsia"/>
        </w:rPr>
        <w:t>..</w:t>
      </w:r>
      <w:r>
        <w:rPr>
          <w:rFonts w:hint="eastAsia"/>
        </w:rPr>
        <w:tab/>
      </w:r>
      <w:r>
        <w:rPr>
          <w:rFonts w:hint="eastAsia"/>
        </w:rPr>
        <w:tab/>
      </w:r>
      <w:r>
        <w:t>28</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请提供办理引渡手续的时限</w:t>
      </w:r>
      <w:r>
        <w:rPr>
          <w:rFonts w:hint="eastAsia"/>
        </w:rPr>
        <w:t>..</w:t>
      </w:r>
      <w:r>
        <w:rPr>
          <w:rFonts w:hint="eastAsia"/>
        </w:rPr>
        <w:tab/>
      </w:r>
      <w:r>
        <w:rPr>
          <w:rFonts w:hint="eastAsia"/>
        </w:rPr>
        <w:tab/>
      </w:r>
      <w:r>
        <w:t>29</w:t>
      </w:r>
    </w:p>
    <w:p w:rsidR="00000000" w:rsidRDefault="009C2B5B">
      <w:pPr>
        <w:pStyle w:val="aa"/>
        <w:ind w:left="1020"/>
      </w:pPr>
      <w:r>
        <w:rPr>
          <w:rFonts w:hint="eastAsia"/>
        </w:rPr>
        <w:t>三、扣押和没收货物和赃款，以及查封犯罪场所</w:t>
      </w:r>
      <w:r>
        <w:rPr>
          <w:rFonts w:hint="eastAsia"/>
        </w:rPr>
        <w:tab/>
      </w:r>
      <w:r>
        <w:rPr>
          <w:rFonts w:hint="eastAsia"/>
        </w:rPr>
        <w:tab/>
        <w:t>30</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说明采取的包</w:t>
      </w:r>
      <w:r>
        <w:rPr>
          <w:rFonts w:hint="eastAsia"/>
        </w:rPr>
        <w:t>括立法、司法和行政性质在内的措施，扣押和没收《任择议定书》第</w:t>
      </w:r>
      <w:r>
        <w:rPr>
          <w:rFonts w:hint="eastAsia"/>
        </w:rPr>
        <w:t>7</w:t>
      </w:r>
      <w:r>
        <w:rPr>
          <w:rFonts w:hint="eastAsia"/>
        </w:rPr>
        <w:t>条</w:t>
      </w:r>
      <w:r>
        <w:rPr>
          <w:rFonts w:hint="eastAsia"/>
        </w:rPr>
        <w:t>(a)</w:t>
      </w:r>
      <w:r>
        <w:rPr>
          <w:rFonts w:hint="eastAsia"/>
        </w:rPr>
        <w:t>项所述的货物和赃款</w:t>
      </w:r>
      <w:r>
        <w:rPr>
          <w:rFonts w:hint="eastAsia"/>
        </w:rPr>
        <w:t>..........</w:t>
      </w:r>
      <w:r>
        <w:rPr>
          <w:rFonts w:hint="eastAsia"/>
        </w:rPr>
        <w:tab/>
      </w:r>
      <w:r>
        <w:rPr>
          <w:rFonts w:hint="eastAsia"/>
        </w:rPr>
        <w:tab/>
      </w:r>
      <w:r>
        <w:t>30</w:t>
      </w:r>
    </w:p>
    <w:p w:rsidR="00000000" w:rsidRDefault="009C2B5B">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按《任择议定书》第</w:t>
      </w:r>
      <w:r>
        <w:rPr>
          <w:rFonts w:hint="eastAsia"/>
        </w:rPr>
        <w:t>3</w:t>
      </w:r>
      <w:r>
        <w:rPr>
          <w:rFonts w:hint="eastAsia"/>
        </w:rPr>
        <w:t>条第</w:t>
      </w:r>
      <w:r>
        <w:rPr>
          <w:rFonts w:hint="eastAsia"/>
        </w:rPr>
        <w:t>1</w:t>
      </w:r>
      <w:r>
        <w:rPr>
          <w:rFonts w:hint="eastAsia"/>
        </w:rPr>
        <w:t>款的规定，暂时或永久查封犯罪场所</w:t>
      </w:r>
      <w:r>
        <w:rPr>
          <w:rFonts w:hint="eastAsia"/>
        </w:rPr>
        <w:tab/>
      </w:r>
      <w:r>
        <w:rPr>
          <w:rFonts w:hint="eastAsia"/>
        </w:rPr>
        <w:tab/>
      </w:r>
      <w:r>
        <w:t>31</w:t>
      </w:r>
    </w:p>
    <w:p w:rsidR="00000000" w:rsidRDefault="009C2B5B">
      <w:pPr>
        <w:pStyle w:val="aa"/>
      </w:pPr>
      <w:r>
        <w:rPr>
          <w:rFonts w:hint="eastAsia"/>
        </w:rPr>
        <w:t>第四节</w:t>
      </w:r>
      <w:r>
        <w:rPr>
          <w:rFonts w:hint="eastAsia"/>
        </w:rPr>
        <w:tab/>
      </w:r>
      <w:r>
        <w:rPr>
          <w:rFonts w:hint="eastAsia"/>
        </w:rPr>
        <w:t>保护儿童受害者的权利</w:t>
      </w:r>
      <w:r>
        <w:tab/>
      </w:r>
      <w:r>
        <w:tab/>
        <w:t>31</w:t>
      </w:r>
    </w:p>
    <w:p w:rsidR="00000000" w:rsidRDefault="009C2B5B">
      <w:pPr>
        <w:pStyle w:val="aa"/>
        <w:ind w:left="1020"/>
      </w:pPr>
      <w:r>
        <w:rPr>
          <w:rFonts w:hint="eastAsia"/>
        </w:rPr>
        <w:t>一、刑事诉讼中保护儿童受害者的权利</w:t>
      </w:r>
      <w:r>
        <w:rPr>
          <w:rFonts w:hint="eastAsia"/>
        </w:rPr>
        <w:t>.....</w:t>
      </w:r>
      <w:r>
        <w:rPr>
          <w:rFonts w:hint="eastAsia"/>
        </w:rPr>
        <w:tab/>
      </w:r>
      <w:r>
        <w:rPr>
          <w:rFonts w:hint="eastAsia"/>
        </w:rPr>
        <w:tab/>
      </w:r>
      <w:r>
        <w:t>31</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确保关于刑事司法制度如何对待儿童受害者的有关国内立法和条例首先考虑儿童的最大利益</w:t>
      </w:r>
      <w:r>
        <w:rPr>
          <w:rFonts w:hint="eastAsia"/>
        </w:rPr>
        <w:t>....</w:t>
      </w:r>
      <w:r>
        <w:rPr>
          <w:rFonts w:hint="eastAsia"/>
        </w:rPr>
        <w:tab/>
      </w:r>
      <w:r>
        <w:rPr>
          <w:rFonts w:hint="eastAsia"/>
        </w:rPr>
        <w:tab/>
      </w:r>
      <w:r>
        <w:t>31</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确保即使对未能确定受害者实际年龄的案情，亦展开刑事调查，并阐明确定受害者年龄所</w:t>
      </w:r>
      <w:r>
        <w:rPr>
          <w:rFonts w:hint="eastAsia"/>
        </w:rPr>
        <w:t>采用的办法</w:t>
      </w:r>
      <w:r>
        <w:rPr>
          <w:rFonts w:hint="eastAsia"/>
        </w:rPr>
        <w:t>....</w:t>
      </w:r>
      <w:r>
        <w:rPr>
          <w:rFonts w:hint="eastAsia"/>
        </w:rPr>
        <w:tab/>
      </w:r>
      <w:r>
        <w:rPr>
          <w:rFonts w:hint="eastAsia"/>
        </w:rPr>
        <w:tab/>
      </w:r>
      <w:r>
        <w:t>31</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采取尤为照顾儿童的程序，尤其是顾及儿童尊严及其实际背景价值的程序，包括用于对儿童受害者和证人展开调查、审讯、审理和诘问的程序；家长或监护人有权到庭听审；有权聘请法律顾问出庭代理或者申请免费的法律援助。为此，请阐明，对于直接犯有《任择议定书》所禁止的行为的儿童，依照对犯罪儿童可适用的法律，这位儿童将承担什么样的法律后果</w:t>
      </w:r>
      <w:r>
        <w:rPr>
          <w:rFonts w:hint="eastAsia"/>
        </w:rPr>
        <w:t>..</w:t>
      </w:r>
      <w:r>
        <w:rPr>
          <w:rFonts w:hint="eastAsia"/>
        </w:rPr>
        <w:tab/>
      </w:r>
      <w:r>
        <w:rPr>
          <w:rFonts w:hint="eastAsia"/>
        </w:rPr>
        <w:tab/>
      </w:r>
      <w:r>
        <w:t>32</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在整个诉讼过程期间向儿童通报并说明负责这项任务的人员是谁</w:t>
      </w:r>
      <w:r>
        <w:rPr>
          <w:rFonts w:hint="eastAsia"/>
        </w:rPr>
        <w:t>..............</w:t>
      </w:r>
      <w:r>
        <w:rPr>
          <w:rFonts w:hint="eastAsia"/>
        </w:rPr>
        <w:tab/>
      </w:r>
      <w:r>
        <w:rPr>
          <w:rFonts w:hint="eastAsia"/>
        </w:rPr>
        <w:tab/>
      </w:r>
      <w:r>
        <w:t>32</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允许儿童表达其意见、需求和关切</w:t>
      </w:r>
      <w:r>
        <w:rPr>
          <w:rFonts w:hint="eastAsia"/>
        </w:rPr>
        <w:t>..</w:t>
      </w:r>
      <w:r>
        <w:rPr>
          <w:rFonts w:hint="eastAsia"/>
        </w:rPr>
        <w:t>.</w:t>
      </w:r>
      <w:r>
        <w:rPr>
          <w:rFonts w:hint="eastAsia"/>
        </w:rPr>
        <w:tab/>
      </w:r>
      <w:r>
        <w:rPr>
          <w:rFonts w:hint="eastAsia"/>
        </w:rPr>
        <w:tab/>
      </w:r>
      <w:r>
        <w:t>33</w:t>
      </w:r>
    </w:p>
    <w:p w:rsidR="00000000" w:rsidRDefault="009C2B5B">
      <w:pPr>
        <w:pStyle w:val="aa"/>
        <w:ind w:left="1530"/>
      </w:pPr>
      <w:r>
        <w:rPr>
          <w:rFonts w:hint="eastAsia"/>
        </w:rPr>
        <w:t>(</w:t>
      </w:r>
      <w:r>
        <w:rPr>
          <w:rFonts w:hint="eastAsia"/>
        </w:rPr>
        <w:t>六</w:t>
      </w:r>
      <w:r>
        <w:rPr>
          <w:rFonts w:hint="eastAsia"/>
        </w:rPr>
        <w:t>)</w:t>
      </w:r>
      <w:r>
        <w:rPr>
          <w:rFonts w:hint="eastAsia"/>
        </w:rPr>
        <w:tab/>
      </w:r>
      <w:r>
        <w:rPr>
          <w:rFonts w:hint="eastAsia"/>
        </w:rPr>
        <w:t>就法律诉讼的每一个步骤，为受害儿童提供适当的支助服务，包括社会心理、心理和语言方面的支助</w:t>
      </w:r>
      <w:r>
        <w:rPr>
          <w:rFonts w:hint="eastAsia"/>
        </w:rPr>
        <w:t>...</w:t>
      </w:r>
      <w:r>
        <w:rPr>
          <w:rFonts w:hint="eastAsia"/>
        </w:rPr>
        <w:tab/>
      </w:r>
      <w:r>
        <w:rPr>
          <w:rFonts w:hint="eastAsia"/>
        </w:rPr>
        <w:tab/>
      </w:r>
      <w:r>
        <w:t>33</w:t>
      </w:r>
    </w:p>
    <w:p w:rsidR="00000000" w:rsidRDefault="009C2B5B">
      <w:pPr>
        <w:pStyle w:val="aa"/>
        <w:ind w:left="1530"/>
      </w:pPr>
      <w:r>
        <w:rPr>
          <w:rFonts w:hint="eastAsia"/>
        </w:rPr>
        <w:t>(</w:t>
      </w:r>
      <w:r>
        <w:rPr>
          <w:rFonts w:hint="eastAsia"/>
        </w:rPr>
        <w:t>七</w:t>
      </w:r>
      <w:r>
        <w:rPr>
          <w:rFonts w:hint="eastAsia"/>
        </w:rPr>
        <w:t>)</w:t>
      </w:r>
      <w:r>
        <w:rPr>
          <w:rFonts w:hint="eastAsia"/>
        </w:rPr>
        <w:tab/>
      </w:r>
      <w:r>
        <w:rPr>
          <w:rFonts w:hint="eastAsia"/>
        </w:rPr>
        <w:t>酌情保护受害儿童的隐私权和身份</w:t>
      </w:r>
      <w:r>
        <w:rPr>
          <w:rFonts w:hint="eastAsia"/>
        </w:rPr>
        <w:t>...</w:t>
      </w:r>
      <w:r>
        <w:rPr>
          <w:rFonts w:hint="eastAsia"/>
        </w:rPr>
        <w:tab/>
      </w:r>
      <w:r>
        <w:rPr>
          <w:rFonts w:hint="eastAsia"/>
        </w:rPr>
        <w:tab/>
      </w:r>
      <w:r>
        <w:t>33</w:t>
      </w:r>
    </w:p>
    <w:p w:rsidR="00000000" w:rsidRDefault="009C2B5B">
      <w:pPr>
        <w:pStyle w:val="aa"/>
        <w:ind w:left="1530"/>
      </w:pPr>
      <w:r>
        <w:rPr>
          <w:rFonts w:hint="eastAsia"/>
        </w:rPr>
        <w:t>(</w:t>
      </w:r>
      <w:r>
        <w:rPr>
          <w:rFonts w:hint="eastAsia"/>
        </w:rPr>
        <w:t>八</w:t>
      </w:r>
      <w:r>
        <w:rPr>
          <w:rFonts w:hint="eastAsia"/>
        </w:rPr>
        <w:t>)</w:t>
      </w:r>
      <w:r>
        <w:rPr>
          <w:rFonts w:hint="eastAsia"/>
        </w:rPr>
        <w:tab/>
      </w:r>
      <w:r>
        <w:rPr>
          <w:rFonts w:hint="eastAsia"/>
        </w:rPr>
        <w:t>在有关的案件中，维护儿童受害者及其家庭、起诉方的证人，以及从事防止和保护儿童受害者及其重新恢复事务的个人或组织的安全，免遭恐吓和报复</w:t>
      </w:r>
      <w:r>
        <w:rPr>
          <w:rFonts w:hint="eastAsia"/>
        </w:rPr>
        <w:t>..</w:t>
      </w:r>
      <w:r>
        <w:rPr>
          <w:rFonts w:hint="eastAsia"/>
        </w:rPr>
        <w:tab/>
      </w:r>
      <w:r>
        <w:rPr>
          <w:rFonts w:hint="eastAsia"/>
        </w:rPr>
        <w:tab/>
      </w:r>
      <w:r>
        <w:t>34</w:t>
      </w:r>
    </w:p>
    <w:p w:rsidR="00000000" w:rsidRDefault="009C2B5B">
      <w:pPr>
        <w:pStyle w:val="aa"/>
        <w:ind w:left="1530"/>
        <w:rPr>
          <w:rFonts w:hint="eastAsia"/>
        </w:rPr>
      </w:pPr>
    </w:p>
    <w:p w:rsidR="00000000" w:rsidRDefault="009C2B5B">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ind w:left="1530"/>
      </w:pPr>
      <w:r>
        <w:rPr>
          <w:rFonts w:hint="eastAsia"/>
        </w:rPr>
        <w:t>(</w:t>
      </w:r>
      <w:r>
        <w:rPr>
          <w:rFonts w:hint="eastAsia"/>
        </w:rPr>
        <w:t>九</w:t>
      </w:r>
      <w:r>
        <w:rPr>
          <w:rFonts w:hint="eastAsia"/>
        </w:rPr>
        <w:t>)</w:t>
      </w:r>
      <w:r>
        <w:rPr>
          <w:rFonts w:hint="eastAsia"/>
        </w:rPr>
        <w:tab/>
      </w:r>
      <w:r>
        <w:rPr>
          <w:rFonts w:hint="eastAsia"/>
        </w:rPr>
        <w:t>确保所有的儿童受害者都可诉诸于充分的程序，不受歧视地寻求法律责任者就损害作出赔偿，并且在案件的处理和执行赔偿判决令或法令时，避免不必要的拖</w:t>
      </w:r>
      <w:r>
        <w:rPr>
          <w:rFonts w:hint="eastAsia"/>
        </w:rPr>
        <w:t>延</w:t>
      </w:r>
      <w:r>
        <w:rPr>
          <w:rFonts w:hint="eastAsia"/>
        </w:rPr>
        <w:t>.</w:t>
      </w:r>
      <w:r>
        <w:rPr>
          <w:rFonts w:hint="eastAsia"/>
        </w:rPr>
        <w:tab/>
      </w:r>
      <w:r>
        <w:rPr>
          <w:rFonts w:hint="eastAsia"/>
        </w:rPr>
        <w:tab/>
      </w:r>
      <w:r>
        <w:t>34</w:t>
      </w:r>
    </w:p>
    <w:p w:rsidR="00000000" w:rsidRDefault="009C2B5B">
      <w:pPr>
        <w:pStyle w:val="aa"/>
        <w:ind w:left="1530"/>
      </w:pPr>
      <w:r>
        <w:rPr>
          <w:rFonts w:hint="eastAsia"/>
        </w:rPr>
        <w:t>(</w:t>
      </w:r>
      <w:r>
        <w:rPr>
          <w:rFonts w:hint="eastAsia"/>
        </w:rPr>
        <w:t>十</w:t>
      </w:r>
      <w:r>
        <w:rPr>
          <w:rFonts w:hint="eastAsia"/>
        </w:rPr>
        <w:t>)</w:t>
      </w:r>
      <w:r>
        <w:rPr>
          <w:rFonts w:hint="eastAsia"/>
        </w:rPr>
        <w:tab/>
      </w:r>
      <w:r>
        <w:rPr>
          <w:rFonts w:hint="eastAsia"/>
        </w:rPr>
        <w:t>确保儿童受害者获得适当的援助，包括使儿童充分实现社会重新融合以及生理和心理上全面康复的援助</w:t>
      </w:r>
      <w:r>
        <w:rPr>
          <w:rFonts w:hint="eastAsia"/>
        </w:rPr>
        <w:t>...</w:t>
      </w:r>
      <w:r>
        <w:rPr>
          <w:rFonts w:hint="eastAsia"/>
        </w:rPr>
        <w:tab/>
      </w:r>
      <w:r>
        <w:rPr>
          <w:rFonts w:hint="eastAsia"/>
        </w:rPr>
        <w:tab/>
      </w:r>
      <w:r>
        <w:t>35</w:t>
      </w:r>
    </w:p>
    <w:p w:rsidR="00000000" w:rsidRDefault="009C2B5B">
      <w:pPr>
        <w:pStyle w:val="aa"/>
      </w:pPr>
      <w:r>
        <w:rPr>
          <w:rFonts w:hint="eastAsia"/>
        </w:rPr>
        <w:t>第五节</w:t>
      </w:r>
      <w:r>
        <w:rPr>
          <w:rFonts w:hint="eastAsia"/>
        </w:rPr>
        <w:tab/>
      </w:r>
      <w:r>
        <w:rPr>
          <w:rFonts w:hint="eastAsia"/>
        </w:rPr>
        <w:t>防止买卖儿童、儿童卖淫和儿童色情制品</w:t>
      </w:r>
      <w:r>
        <w:rPr>
          <w:rFonts w:hint="eastAsia"/>
        </w:rPr>
        <w:t>.........</w:t>
      </w:r>
      <w:r>
        <w:rPr>
          <w:rFonts w:hint="eastAsia"/>
        </w:rPr>
        <w:tab/>
      </w:r>
      <w:r>
        <w:rPr>
          <w:rFonts w:hint="eastAsia"/>
        </w:rPr>
        <w:tab/>
      </w:r>
      <w:r>
        <w:t>35</w:t>
      </w:r>
    </w:p>
    <w:p w:rsidR="00000000" w:rsidRDefault="009C2B5B">
      <w:pPr>
        <w:pStyle w:val="aa"/>
        <w:ind w:left="1020"/>
      </w:pPr>
      <w:r>
        <w:rPr>
          <w:rFonts w:hint="eastAsia"/>
        </w:rPr>
        <w:t>一、防止《任择议定书》所述的罪行的发生而采取的各项措施</w:t>
      </w:r>
      <w:r>
        <w:rPr>
          <w:rFonts w:hint="eastAsia"/>
        </w:rPr>
        <w:t>......................</w:t>
      </w:r>
      <w:r>
        <w:rPr>
          <w:rFonts w:hint="eastAsia"/>
        </w:rPr>
        <w:tab/>
      </w:r>
      <w:r>
        <w:rPr>
          <w:rFonts w:hint="eastAsia"/>
        </w:rPr>
        <w:tab/>
      </w:r>
      <w:r>
        <w:t>35</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防止及制止买卖儿童的措施</w:t>
      </w:r>
      <w:r>
        <w:rPr>
          <w:rFonts w:hint="eastAsia"/>
        </w:rPr>
        <w:t>...........</w:t>
      </w:r>
      <w:r>
        <w:rPr>
          <w:rFonts w:hint="eastAsia"/>
        </w:rPr>
        <w:tab/>
      </w:r>
      <w:r>
        <w:rPr>
          <w:rFonts w:hint="eastAsia"/>
        </w:rPr>
        <w:tab/>
      </w:r>
      <w:r>
        <w:t>35</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防止及制止儿童卖淫的措施</w:t>
      </w:r>
      <w:r>
        <w:rPr>
          <w:rFonts w:hint="eastAsia"/>
        </w:rPr>
        <w:t>.............</w:t>
      </w:r>
      <w:r>
        <w:rPr>
          <w:rFonts w:hint="eastAsia"/>
        </w:rPr>
        <w:tab/>
      </w:r>
      <w:r>
        <w:rPr>
          <w:rFonts w:hint="eastAsia"/>
        </w:rPr>
        <w:tab/>
      </w:r>
      <w:r>
        <w:t>36</w:t>
      </w:r>
    </w:p>
    <w:p w:rsidR="00000000" w:rsidRDefault="009C2B5B">
      <w:pPr>
        <w:pStyle w:val="aa"/>
        <w:ind w:left="1530"/>
      </w:pPr>
      <w:r>
        <w:rPr>
          <w:rFonts w:hint="eastAsia"/>
        </w:rPr>
        <w:t>(</w:t>
      </w:r>
      <w:r>
        <w:rPr>
          <w:rFonts w:hint="eastAsia"/>
        </w:rPr>
        <w:t>三</w:t>
      </w:r>
      <w:r>
        <w:rPr>
          <w:rFonts w:hint="eastAsia"/>
        </w:rPr>
        <w:t>)</w:t>
      </w:r>
      <w:r>
        <w:rPr>
          <w:rFonts w:hint="eastAsia"/>
        </w:rPr>
        <w:tab/>
      </w:r>
      <w:r>
        <w:rPr>
          <w:rFonts w:hint="eastAsia"/>
        </w:rPr>
        <w:t>防止及制止儿童色情制品的措施</w:t>
      </w:r>
      <w:r>
        <w:rPr>
          <w:rFonts w:hint="eastAsia"/>
        </w:rPr>
        <w:t>..........</w:t>
      </w:r>
      <w:r>
        <w:rPr>
          <w:rFonts w:hint="eastAsia"/>
        </w:rPr>
        <w:tab/>
      </w:r>
      <w:r>
        <w:rPr>
          <w:rFonts w:hint="eastAsia"/>
        </w:rPr>
        <w:tab/>
      </w:r>
      <w:r>
        <w:t>36</w:t>
      </w:r>
    </w:p>
    <w:p w:rsidR="00000000" w:rsidRDefault="009C2B5B">
      <w:pPr>
        <w:pStyle w:val="aa"/>
        <w:ind w:left="1530"/>
      </w:pPr>
      <w:r>
        <w:rPr>
          <w:rFonts w:hint="eastAsia"/>
        </w:rPr>
        <w:t>(</w:t>
      </w:r>
      <w:r>
        <w:rPr>
          <w:rFonts w:hint="eastAsia"/>
        </w:rPr>
        <w:t>四</w:t>
      </w:r>
      <w:r>
        <w:rPr>
          <w:rFonts w:hint="eastAsia"/>
        </w:rPr>
        <w:t>)</w:t>
      </w:r>
      <w:r>
        <w:rPr>
          <w:rFonts w:hint="eastAsia"/>
        </w:rPr>
        <w:tab/>
      </w:r>
      <w:r>
        <w:rPr>
          <w:rFonts w:hint="eastAsia"/>
        </w:rPr>
        <w:t>防范和打击网络儿童色情犯罪</w:t>
      </w:r>
      <w:r>
        <w:rPr>
          <w:rFonts w:hint="eastAsia"/>
        </w:rPr>
        <w:t>.....</w:t>
      </w:r>
      <w:r>
        <w:rPr>
          <w:rFonts w:hint="eastAsia"/>
        </w:rPr>
        <w:tab/>
      </w:r>
      <w:r>
        <w:rPr>
          <w:rFonts w:hint="eastAsia"/>
        </w:rPr>
        <w:tab/>
      </w:r>
      <w:r>
        <w:t>39</w:t>
      </w:r>
    </w:p>
    <w:p w:rsidR="00000000" w:rsidRDefault="009C2B5B">
      <w:pPr>
        <w:pStyle w:val="aa"/>
        <w:ind w:left="1530"/>
      </w:pPr>
      <w:r>
        <w:rPr>
          <w:rFonts w:hint="eastAsia"/>
        </w:rPr>
        <w:t>(</w:t>
      </w:r>
      <w:r>
        <w:rPr>
          <w:rFonts w:hint="eastAsia"/>
        </w:rPr>
        <w:t>五</w:t>
      </w:r>
      <w:r>
        <w:rPr>
          <w:rFonts w:hint="eastAsia"/>
        </w:rPr>
        <w:t>)</w:t>
      </w:r>
      <w:r>
        <w:rPr>
          <w:rFonts w:hint="eastAsia"/>
        </w:rPr>
        <w:tab/>
      </w:r>
      <w:r>
        <w:rPr>
          <w:rFonts w:hint="eastAsia"/>
        </w:rPr>
        <w:t>保护尤易受害之儿童的措施</w:t>
      </w:r>
      <w:r>
        <w:rPr>
          <w:rFonts w:hint="eastAsia"/>
        </w:rPr>
        <w:t>..</w:t>
      </w:r>
      <w:r>
        <w:rPr>
          <w:rFonts w:hint="eastAsia"/>
        </w:rPr>
        <w:tab/>
      </w:r>
      <w:r>
        <w:rPr>
          <w:rFonts w:hint="eastAsia"/>
        </w:rPr>
        <w:tab/>
      </w:r>
      <w:r>
        <w:t>43</w:t>
      </w:r>
    </w:p>
    <w:p w:rsidR="00000000" w:rsidRDefault="009C2B5B">
      <w:pPr>
        <w:pStyle w:val="aa"/>
        <w:ind w:left="1020"/>
      </w:pPr>
      <w:r>
        <w:rPr>
          <w:rFonts w:hint="eastAsia"/>
        </w:rPr>
        <w:t>二、提高广大民众对《任择议定书》所禁止罪行认识的措施</w:t>
      </w:r>
      <w:r>
        <w:rPr>
          <w:rFonts w:hint="eastAsia"/>
        </w:rPr>
        <w:t>...</w:t>
      </w:r>
      <w:r>
        <w:rPr>
          <w:rFonts w:hint="eastAsia"/>
        </w:rPr>
        <w:tab/>
      </w:r>
      <w:r>
        <w:rPr>
          <w:rFonts w:hint="eastAsia"/>
        </w:rPr>
        <w:tab/>
      </w:r>
      <w:r>
        <w:t>44</w:t>
      </w:r>
    </w:p>
    <w:p w:rsidR="00000000" w:rsidRDefault="009C2B5B">
      <w:pPr>
        <w:pStyle w:val="aa"/>
        <w:ind w:left="1020"/>
      </w:pPr>
      <w:r>
        <w:rPr>
          <w:rFonts w:hint="eastAsia"/>
        </w:rPr>
        <w:t>三、为禁止制作和传播《任择议定书》所述罪行的材料的措施</w:t>
      </w:r>
      <w:r>
        <w:rPr>
          <w:rFonts w:hint="eastAsia"/>
        </w:rPr>
        <w:t>....................................</w:t>
      </w:r>
      <w:r>
        <w:rPr>
          <w:rFonts w:hint="eastAsia"/>
        </w:rPr>
        <w:tab/>
      </w:r>
      <w:r>
        <w:rPr>
          <w:rFonts w:hint="eastAsia"/>
        </w:rPr>
        <w:tab/>
      </w:r>
      <w:r>
        <w:t>46</w:t>
      </w:r>
    </w:p>
    <w:p w:rsidR="00000000" w:rsidRDefault="009C2B5B">
      <w:pPr>
        <w:pStyle w:val="aa"/>
        <w:rPr>
          <w:u w:val="single"/>
        </w:rPr>
      </w:pPr>
      <w:r>
        <w:rPr>
          <w:rFonts w:hint="eastAsia"/>
        </w:rPr>
        <w:t>第六节</w:t>
      </w:r>
      <w:r>
        <w:rPr>
          <w:rFonts w:hint="eastAsia"/>
        </w:rPr>
        <w:tab/>
      </w:r>
      <w:r>
        <w:rPr>
          <w:rFonts w:hint="eastAsia"/>
        </w:rPr>
        <w:t>国际援助和合作</w:t>
      </w:r>
      <w:r>
        <w:rPr>
          <w:rFonts w:hint="eastAsia"/>
        </w:rPr>
        <w:t>.........</w:t>
      </w:r>
      <w:r>
        <w:rPr>
          <w:rFonts w:hint="eastAsia"/>
        </w:rPr>
        <w:tab/>
      </w:r>
      <w:r>
        <w:rPr>
          <w:rFonts w:hint="eastAsia"/>
        </w:rPr>
        <w:tab/>
      </w:r>
      <w:r>
        <w:t>46</w:t>
      </w:r>
    </w:p>
    <w:p w:rsidR="00000000" w:rsidRDefault="009C2B5B">
      <w:pPr>
        <w:pStyle w:val="aa"/>
        <w:ind w:left="1020"/>
      </w:pPr>
      <w:r>
        <w:rPr>
          <w:rFonts w:hint="eastAsia"/>
        </w:rPr>
        <w:t>一、预</w:t>
      </w:r>
      <w:r>
        <w:rPr>
          <w:rFonts w:hint="eastAsia"/>
        </w:rPr>
        <w:t xml:space="preserve">  </w:t>
      </w:r>
      <w:r>
        <w:rPr>
          <w:rFonts w:hint="eastAsia"/>
        </w:rPr>
        <w:t>防</w:t>
      </w:r>
      <w:r>
        <w:rPr>
          <w:rFonts w:hint="eastAsia"/>
        </w:rPr>
        <w:t>.............................</w:t>
      </w:r>
      <w:r>
        <w:rPr>
          <w:rFonts w:hint="eastAsia"/>
        </w:rPr>
        <w:tab/>
      </w:r>
      <w:r>
        <w:rPr>
          <w:rFonts w:hint="eastAsia"/>
        </w:rPr>
        <w:tab/>
      </w:r>
      <w:r>
        <w:t>46</w:t>
      </w:r>
    </w:p>
    <w:p w:rsidR="00000000" w:rsidRDefault="009C2B5B">
      <w:pPr>
        <w:pStyle w:val="aa"/>
        <w:ind w:left="1020"/>
      </w:pPr>
      <w:r>
        <w:rPr>
          <w:rFonts w:hint="eastAsia"/>
        </w:rPr>
        <w:t>二、保护受害者</w:t>
      </w:r>
      <w:r>
        <w:rPr>
          <w:rFonts w:hint="eastAsia"/>
        </w:rPr>
        <w:t>........</w:t>
      </w:r>
      <w:r>
        <w:rPr>
          <w:rFonts w:hint="eastAsia"/>
        </w:rPr>
        <w:tab/>
      </w:r>
      <w:r>
        <w:rPr>
          <w:rFonts w:hint="eastAsia"/>
        </w:rPr>
        <w:tab/>
      </w:r>
      <w:r>
        <w:t>46</w:t>
      </w:r>
    </w:p>
    <w:p w:rsidR="00000000" w:rsidRDefault="009C2B5B">
      <w:pPr>
        <w:pStyle w:val="aa"/>
        <w:ind w:left="1020"/>
      </w:pPr>
      <w:r>
        <w:rPr>
          <w:rFonts w:hint="eastAsia"/>
        </w:rPr>
        <w:t>三、执</w:t>
      </w:r>
      <w:r>
        <w:rPr>
          <w:rFonts w:hint="eastAsia"/>
        </w:rPr>
        <w:t xml:space="preserve">  </w:t>
      </w:r>
      <w:r>
        <w:rPr>
          <w:rFonts w:hint="eastAsia"/>
        </w:rPr>
        <w:t>法</w:t>
      </w:r>
      <w:r>
        <w:rPr>
          <w:rFonts w:hint="eastAsia"/>
        </w:rPr>
        <w:t>..........</w:t>
      </w:r>
      <w:r>
        <w:rPr>
          <w:rFonts w:hint="eastAsia"/>
        </w:rPr>
        <w:tab/>
      </w:r>
      <w:r>
        <w:rPr>
          <w:rFonts w:hint="eastAsia"/>
        </w:rPr>
        <w:tab/>
      </w:r>
      <w:r>
        <w:t>47</w:t>
      </w:r>
    </w:p>
    <w:p w:rsidR="00000000" w:rsidRDefault="009C2B5B">
      <w:pPr>
        <w:pStyle w:val="aa"/>
        <w:ind w:left="1530"/>
      </w:pPr>
      <w:r>
        <w:rPr>
          <w:rFonts w:hint="eastAsia"/>
        </w:rPr>
        <w:t>(</w:t>
      </w:r>
      <w:r>
        <w:rPr>
          <w:rFonts w:hint="eastAsia"/>
        </w:rPr>
        <w:t>一</w:t>
      </w:r>
      <w:r>
        <w:rPr>
          <w:rFonts w:hint="eastAsia"/>
        </w:rPr>
        <w:t>)</w:t>
      </w:r>
      <w:r>
        <w:rPr>
          <w:rFonts w:hint="eastAsia"/>
        </w:rPr>
        <w:tab/>
      </w:r>
      <w:r>
        <w:rPr>
          <w:rFonts w:hint="eastAsia"/>
        </w:rPr>
        <w:t>缔约国为拘留、调查、起诉、惩罚和引渡程序的每一步骤所提供的援助与合作，包括订立有关协议的情况</w:t>
      </w:r>
      <w:r>
        <w:rPr>
          <w:rFonts w:hint="eastAsia"/>
        </w:rPr>
        <w:t>..</w:t>
      </w:r>
      <w:r>
        <w:rPr>
          <w:rFonts w:hint="eastAsia"/>
        </w:rPr>
        <w:tab/>
      </w:r>
      <w:r>
        <w:rPr>
          <w:rFonts w:hint="eastAsia"/>
        </w:rPr>
        <w:tab/>
      </w:r>
      <w:r>
        <w:t>47</w:t>
      </w:r>
    </w:p>
    <w:p w:rsidR="00000000" w:rsidRDefault="009C2B5B">
      <w:pPr>
        <w:pStyle w:val="aa"/>
        <w:ind w:left="1530"/>
      </w:pPr>
      <w:r>
        <w:rPr>
          <w:rFonts w:hint="eastAsia"/>
        </w:rPr>
        <w:t>(</w:t>
      </w:r>
      <w:r>
        <w:rPr>
          <w:rFonts w:hint="eastAsia"/>
        </w:rPr>
        <w:t>二</w:t>
      </w:r>
      <w:r>
        <w:rPr>
          <w:rFonts w:hint="eastAsia"/>
        </w:rPr>
        <w:t>)</w:t>
      </w:r>
      <w:r>
        <w:rPr>
          <w:rFonts w:hint="eastAsia"/>
        </w:rPr>
        <w:tab/>
      </w:r>
      <w:r>
        <w:rPr>
          <w:rFonts w:hint="eastAsia"/>
        </w:rPr>
        <w:t>说明从其他国家收到的要求采取扣押或没收货物和赃款行动的请求</w:t>
      </w:r>
      <w:r>
        <w:rPr>
          <w:rFonts w:hint="eastAsia"/>
        </w:rPr>
        <w:t>......................</w:t>
      </w:r>
      <w:r>
        <w:rPr>
          <w:rFonts w:hint="eastAsia"/>
        </w:rPr>
        <w:tab/>
      </w:r>
      <w:r>
        <w:rPr>
          <w:rFonts w:hint="eastAsia"/>
        </w:rPr>
        <w:tab/>
      </w:r>
      <w:r>
        <w:t>50</w:t>
      </w:r>
    </w:p>
    <w:p w:rsidR="00000000" w:rsidRDefault="009C2B5B">
      <w:pPr>
        <w:pStyle w:val="aa"/>
        <w:ind w:left="1020"/>
        <w:rPr>
          <w:rFonts w:hAnsi="SimSun" w:cs="SimSun"/>
        </w:rPr>
      </w:pPr>
      <w:r>
        <w:rPr>
          <w:rFonts w:hAnsi="SimSun" w:cs="SimSun" w:hint="eastAsia"/>
        </w:rPr>
        <w:t>四、财政和其他援助</w:t>
      </w:r>
      <w:r>
        <w:rPr>
          <w:rFonts w:hAnsi="SimSun" w:cs="SimSun" w:hint="eastAsia"/>
        </w:rPr>
        <w:t>....................</w:t>
      </w:r>
      <w:r>
        <w:rPr>
          <w:rFonts w:hAnsi="SimSun" w:cs="SimSun" w:hint="eastAsia"/>
        </w:rPr>
        <w:tab/>
      </w:r>
      <w:r>
        <w:rPr>
          <w:rFonts w:hAnsi="SimSun" w:cs="SimSun" w:hint="eastAsia"/>
        </w:rPr>
        <w:tab/>
      </w:r>
      <w:r>
        <w:rPr>
          <w:rFonts w:hAnsi="SimSun" w:cs="SimSun"/>
        </w:rPr>
        <w:t>50</w:t>
      </w:r>
    </w:p>
    <w:p w:rsidR="00000000" w:rsidRDefault="009C2B5B">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C2B5B">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2B5B">
      <w:pPr>
        <w:pStyle w:val="aa"/>
        <w:rPr>
          <w:rFonts w:hAnsi="SimSun" w:cs="SimSun"/>
        </w:rPr>
      </w:pPr>
      <w:r>
        <w:rPr>
          <w:rFonts w:hAnsi="SimSun" w:cs="SimSun" w:hint="eastAsia"/>
        </w:rPr>
        <w:t>第七节</w:t>
      </w:r>
      <w:r>
        <w:rPr>
          <w:rFonts w:hAnsi="SimSun" w:cs="SimSun" w:hint="eastAsia"/>
        </w:rPr>
        <w:tab/>
      </w:r>
      <w:r>
        <w:rPr>
          <w:rFonts w:hAnsi="SimSun" w:cs="SimSun" w:hint="eastAsia"/>
        </w:rPr>
        <w:t>其他法律条款</w:t>
      </w:r>
      <w:r>
        <w:rPr>
          <w:rFonts w:hAnsi="SimSun" w:cs="SimSun" w:hint="eastAsia"/>
        </w:rPr>
        <w:t>..................</w:t>
      </w:r>
      <w:r>
        <w:rPr>
          <w:rFonts w:hAnsi="SimSun" w:cs="SimSun" w:hint="eastAsia"/>
        </w:rPr>
        <w:tab/>
      </w:r>
      <w:r>
        <w:rPr>
          <w:rFonts w:hAnsi="SimSun" w:cs="SimSun" w:hint="eastAsia"/>
        </w:rPr>
        <w:tab/>
      </w:r>
      <w:r>
        <w:rPr>
          <w:rFonts w:hAnsi="SimSun" w:cs="SimSun"/>
        </w:rPr>
        <w:t>51</w:t>
      </w:r>
    </w:p>
    <w:p w:rsidR="00000000" w:rsidRDefault="009C2B5B">
      <w:pPr>
        <w:pStyle w:val="aa"/>
        <w:ind w:left="1020"/>
        <w:rPr>
          <w:rFonts w:hAnsi="SimSun" w:cs="SimSun"/>
        </w:rPr>
      </w:pPr>
      <w:r>
        <w:rPr>
          <w:rFonts w:hAnsi="SimSun" w:cs="SimSun" w:hint="eastAsia"/>
        </w:rPr>
        <w:t>一、在缔约国内实施的国内立法和国际法中，哪些条款更有助于实现儿童权利</w:t>
      </w:r>
      <w:r>
        <w:rPr>
          <w:rFonts w:hAnsi="SimSun" w:cs="SimSun" w:hint="eastAsia"/>
        </w:rPr>
        <w:tab/>
      </w:r>
      <w:r>
        <w:rPr>
          <w:rFonts w:hAnsi="SimSun" w:cs="SimSun" w:hint="eastAsia"/>
        </w:rPr>
        <w:tab/>
      </w:r>
      <w:r>
        <w:rPr>
          <w:rFonts w:hAnsi="SimSun" w:cs="SimSun"/>
        </w:rPr>
        <w:t>51</w:t>
      </w:r>
    </w:p>
    <w:p w:rsidR="00000000" w:rsidRDefault="009C2B5B">
      <w:pPr>
        <w:pStyle w:val="aa"/>
        <w:ind w:left="1020"/>
        <w:rPr>
          <w:rFonts w:hAnsi="SimSun" w:cs="SimSun"/>
        </w:rPr>
      </w:pPr>
      <w:r>
        <w:rPr>
          <w:rFonts w:hAnsi="SimSun" w:cs="SimSun" w:hint="eastAsia"/>
        </w:rPr>
        <w:t>二、说明对涉及买卖儿童、儿童卖淫、儿</w:t>
      </w:r>
      <w:r>
        <w:rPr>
          <w:rFonts w:hAnsi="SimSun" w:cs="SimSun" w:hint="eastAsia"/>
        </w:rPr>
        <w:t>童色情制品和儿童色情旅游问题的主要国际文书的批准状况、作出的其他承诺</w:t>
      </w:r>
      <w:r>
        <w:rPr>
          <w:rFonts w:hAnsi="SimSun" w:cs="SimSun" w:hint="eastAsia"/>
        </w:rPr>
        <w:t>..................</w:t>
      </w:r>
      <w:r>
        <w:rPr>
          <w:rFonts w:hAnsi="SimSun" w:cs="SimSun" w:hint="eastAsia"/>
        </w:rPr>
        <w:tab/>
      </w:r>
      <w:r>
        <w:rPr>
          <w:rFonts w:hAnsi="SimSun" w:cs="SimSun" w:hint="eastAsia"/>
        </w:rPr>
        <w:tab/>
      </w:r>
      <w:r>
        <w:rPr>
          <w:rFonts w:hAnsi="SimSun" w:cs="SimSun"/>
        </w:rPr>
        <w:t>51</w:t>
      </w:r>
    </w:p>
    <w:p w:rsidR="00000000" w:rsidRDefault="009C2B5B">
      <w:pPr>
        <w:pStyle w:val="aa"/>
        <w:spacing w:after="160"/>
        <w:ind w:left="1020"/>
        <w:rPr>
          <w:rFonts w:hAnsi="SimSun" w:cs="SimSun"/>
        </w:rPr>
      </w:pPr>
      <w:r>
        <w:rPr>
          <w:rFonts w:hAnsi="SimSun" w:cs="SimSun" w:hint="eastAsia"/>
        </w:rPr>
        <w:t>三、上述国际文书及承诺的执行情况及遇到的困难</w:t>
      </w:r>
      <w:r>
        <w:rPr>
          <w:rFonts w:hAnsi="SimSun" w:cs="SimSun" w:hint="eastAsia"/>
        </w:rPr>
        <w:t>.............</w:t>
      </w:r>
      <w:r>
        <w:rPr>
          <w:rFonts w:hAnsi="SimSun" w:cs="SimSun" w:hint="eastAsia"/>
        </w:rPr>
        <w:tab/>
      </w:r>
      <w:r>
        <w:rPr>
          <w:rFonts w:hAnsi="SimSun" w:cs="SimSun" w:hint="eastAsia"/>
        </w:rPr>
        <w:tab/>
      </w:r>
      <w:r>
        <w:rPr>
          <w:rFonts w:hAnsi="SimSun" w:cs="SimSun"/>
        </w:rPr>
        <w:t>52</w:t>
      </w:r>
    </w:p>
    <w:p w:rsidR="00000000" w:rsidRDefault="009C2B5B">
      <w:pPr>
        <w:pStyle w:val="aa"/>
        <w:tabs>
          <w:tab w:val="clear" w:pos="510"/>
          <w:tab w:val="left" w:pos="1155"/>
        </w:tabs>
        <w:ind w:left="1050" w:hanging="1050"/>
      </w:pPr>
      <w:r>
        <w:rPr>
          <w:rFonts w:hint="eastAsia"/>
        </w:rPr>
        <w:t>附件一：中国与执行《任择议定书》有关的主要法律、法规、部门规章及司法解释</w:t>
      </w:r>
      <w:r>
        <w:rPr>
          <w:rFonts w:hint="eastAsia"/>
        </w:rPr>
        <w:t>............</w:t>
      </w:r>
      <w:r>
        <w:rPr>
          <w:rFonts w:hint="eastAsia"/>
        </w:rPr>
        <w:tab/>
      </w:r>
      <w:r>
        <w:rPr>
          <w:rFonts w:hint="eastAsia"/>
        </w:rPr>
        <w:tab/>
      </w:r>
      <w:r>
        <w:t>53</w:t>
      </w:r>
    </w:p>
    <w:p w:rsidR="00000000" w:rsidRDefault="009C2B5B">
      <w:pPr>
        <w:pStyle w:val="aa"/>
        <w:tabs>
          <w:tab w:val="clear" w:pos="510"/>
          <w:tab w:val="left" w:pos="1155"/>
        </w:tabs>
        <w:ind w:left="1050" w:hanging="1050"/>
      </w:pPr>
      <w:r>
        <w:rPr>
          <w:rFonts w:hint="eastAsia"/>
        </w:rPr>
        <w:t>附件二：中国宣传《任择议定书》有关活动的实物资料</w:t>
      </w:r>
      <w:r>
        <w:rPr>
          <w:rFonts w:hint="eastAsia"/>
        </w:rPr>
        <w:t>(</w:t>
      </w:r>
      <w:r>
        <w:rPr>
          <w:rFonts w:hint="eastAsia"/>
        </w:rPr>
        <w:t>见实物</w:t>
      </w:r>
      <w:r>
        <w:rPr>
          <w:rFonts w:hint="eastAsia"/>
        </w:rPr>
        <w:t>).....</w:t>
      </w:r>
      <w:r>
        <w:rPr>
          <w:rFonts w:hint="eastAsia"/>
        </w:rPr>
        <w:tab/>
      </w:r>
      <w:r>
        <w:rPr>
          <w:rFonts w:hint="eastAsia"/>
        </w:rPr>
        <w:tab/>
      </w:r>
      <w:r>
        <w:t>82</w:t>
      </w:r>
    </w:p>
    <w:p w:rsidR="00000000" w:rsidRDefault="009C2B5B">
      <w:pPr>
        <w:pStyle w:val="Heading2"/>
        <w:rPr>
          <w:rFonts w:hint="eastAsia"/>
        </w:rPr>
      </w:pPr>
      <w:r>
        <w:br w:type="page"/>
      </w:r>
      <w:r>
        <w:rPr>
          <w:rFonts w:hint="eastAsia"/>
        </w:rPr>
        <w:t>中国关于《</w:t>
      </w:r>
      <w:r>
        <w:rPr>
          <w:rFonts w:ascii="SimHei" w:eastAsia="SimHei" w:hAnsi="Time New Roman" w:hint="eastAsia"/>
          <w:bCs/>
          <w:sz w:val="36"/>
          <w:szCs w:val="36"/>
        </w:rPr>
        <w:t>〈</w:t>
      </w:r>
      <w:r>
        <w:rPr>
          <w:rFonts w:hint="eastAsia"/>
        </w:rPr>
        <w:t>儿童权利公约</w:t>
      </w:r>
      <w:r>
        <w:rPr>
          <w:rFonts w:ascii="SimHei" w:eastAsia="SimHei" w:hAnsi="Time New Roman" w:hint="eastAsia"/>
          <w:bCs/>
          <w:sz w:val="36"/>
          <w:szCs w:val="36"/>
        </w:rPr>
        <w:t>〉</w:t>
      </w:r>
      <w:r>
        <w:rPr>
          <w:rFonts w:hint="eastAsia"/>
        </w:rPr>
        <w:t>关于买卖儿童、</w:t>
      </w:r>
      <w:r>
        <w:br/>
      </w:r>
      <w:r>
        <w:rPr>
          <w:rFonts w:hint="eastAsia"/>
        </w:rPr>
        <w:t>儿童卖淫和儿童色情制品问题的任择议定书》</w:t>
      </w:r>
      <w:r>
        <w:br/>
      </w:r>
      <w:r>
        <w:rPr>
          <w:rFonts w:hint="eastAsia"/>
        </w:rPr>
        <w:t>执行情况的首次报告</w:t>
      </w:r>
    </w:p>
    <w:p w:rsidR="00000000" w:rsidRDefault="009C2B5B">
      <w:pPr>
        <w:pStyle w:val="Heading2"/>
        <w:rPr>
          <w:rFonts w:hint="eastAsia"/>
        </w:rPr>
      </w:pPr>
      <w:r>
        <w:rPr>
          <w:rFonts w:hint="eastAsia"/>
        </w:rPr>
        <w:t>序</w:t>
      </w:r>
      <w:r>
        <w:rPr>
          <w:rFonts w:hint="eastAsia"/>
        </w:rPr>
        <w:t xml:space="preserve">  </w:t>
      </w:r>
      <w:r>
        <w:rPr>
          <w:rFonts w:hint="eastAsia"/>
        </w:rPr>
        <w:t>言</w:t>
      </w:r>
    </w:p>
    <w:p w:rsidR="00000000" w:rsidRDefault="009C2B5B">
      <w:pPr>
        <w:ind w:firstLine="560"/>
        <w:rPr>
          <w:rFonts w:hint="eastAsia"/>
          <w:szCs w:val="28"/>
        </w:rPr>
      </w:pPr>
      <w:r>
        <w:rPr>
          <w:rFonts w:hint="eastAsia"/>
          <w:szCs w:val="28"/>
        </w:rPr>
        <w:t xml:space="preserve">1.  </w:t>
      </w:r>
      <w:r>
        <w:rPr>
          <w:rFonts w:hint="eastAsia"/>
          <w:szCs w:val="28"/>
        </w:rPr>
        <w:t>根据《</w:t>
      </w:r>
      <w:r>
        <w:rPr>
          <w:rFonts w:hint="eastAsia"/>
          <w:szCs w:val="28"/>
        </w:rPr>
        <w:t>&lt;</w:t>
      </w:r>
      <w:r>
        <w:rPr>
          <w:rFonts w:hint="eastAsia"/>
          <w:szCs w:val="28"/>
        </w:rPr>
        <w:t>儿</w:t>
      </w:r>
      <w:r>
        <w:rPr>
          <w:rFonts w:hint="eastAsia"/>
          <w:szCs w:val="28"/>
        </w:rPr>
        <w:t>童权利公约</w:t>
      </w:r>
      <w:r>
        <w:rPr>
          <w:rFonts w:hint="eastAsia"/>
          <w:szCs w:val="28"/>
        </w:rPr>
        <w:t>&gt;</w:t>
      </w:r>
      <w:r>
        <w:rPr>
          <w:rFonts w:hint="eastAsia"/>
          <w:szCs w:val="28"/>
        </w:rPr>
        <w:t>关于买卖儿童、儿童卖淫和儿童色情制品问题的任择议定书》第</w:t>
      </w:r>
      <w:r>
        <w:rPr>
          <w:rFonts w:hint="eastAsia"/>
          <w:szCs w:val="28"/>
        </w:rPr>
        <w:t>12</w:t>
      </w:r>
      <w:r>
        <w:rPr>
          <w:rFonts w:hint="eastAsia"/>
          <w:szCs w:val="28"/>
        </w:rPr>
        <w:t>条第</w:t>
      </w:r>
      <w:r>
        <w:rPr>
          <w:rFonts w:hint="eastAsia"/>
          <w:szCs w:val="28"/>
        </w:rPr>
        <w:t>1</w:t>
      </w:r>
      <w:r>
        <w:rPr>
          <w:rFonts w:hint="eastAsia"/>
          <w:szCs w:val="28"/>
        </w:rPr>
        <w:t>款的规定，中华人民共和国向联合国儿童权利委员会提交关于《任择议定书》执行情况的首次报告。</w:t>
      </w:r>
    </w:p>
    <w:p w:rsidR="00000000" w:rsidRDefault="009C2B5B">
      <w:pPr>
        <w:ind w:firstLine="560"/>
        <w:rPr>
          <w:rFonts w:hint="eastAsia"/>
          <w:szCs w:val="28"/>
        </w:rPr>
      </w:pPr>
      <w:r>
        <w:rPr>
          <w:rFonts w:hint="eastAsia"/>
          <w:szCs w:val="28"/>
        </w:rPr>
        <w:t xml:space="preserve">2.  </w:t>
      </w:r>
      <w:r>
        <w:rPr>
          <w:rFonts w:hint="eastAsia"/>
          <w:szCs w:val="28"/>
        </w:rPr>
        <w:t>本报告分为两个部分。第一部分为</w:t>
      </w:r>
      <w:r>
        <w:rPr>
          <w:rFonts w:hint="eastAsia"/>
          <w:szCs w:val="28"/>
        </w:rPr>
        <w:t>2003</w:t>
      </w:r>
      <w:r>
        <w:rPr>
          <w:rFonts w:hint="eastAsia"/>
          <w:szCs w:val="28"/>
        </w:rPr>
        <w:t>年</w:t>
      </w:r>
      <w:r>
        <w:rPr>
          <w:rFonts w:hint="eastAsia"/>
          <w:szCs w:val="28"/>
        </w:rPr>
        <w:t>1</w:t>
      </w:r>
      <w:r>
        <w:rPr>
          <w:rFonts w:hint="eastAsia"/>
          <w:szCs w:val="28"/>
        </w:rPr>
        <w:t>月</w:t>
      </w:r>
      <w:r>
        <w:rPr>
          <w:rFonts w:hint="eastAsia"/>
          <w:szCs w:val="28"/>
        </w:rPr>
        <w:t>3</w:t>
      </w:r>
      <w:r>
        <w:rPr>
          <w:rFonts w:hint="eastAsia"/>
          <w:szCs w:val="28"/>
        </w:rPr>
        <w:t>日《任择议定书》生效后中国执行《任择议定书》的有关情况。第二部分为中国澳门特别行政区执行《任择议定书》的有关情况，由澳门特别行政区政府撰写。</w:t>
      </w:r>
    </w:p>
    <w:p w:rsidR="00000000" w:rsidRDefault="009C2B5B">
      <w:pPr>
        <w:ind w:firstLine="560"/>
        <w:rPr>
          <w:rFonts w:hint="eastAsia"/>
          <w:szCs w:val="28"/>
        </w:rPr>
      </w:pPr>
      <w:r>
        <w:rPr>
          <w:rFonts w:hint="eastAsia"/>
          <w:szCs w:val="28"/>
        </w:rPr>
        <w:t xml:space="preserve">3.  </w:t>
      </w:r>
      <w:r>
        <w:rPr>
          <w:rFonts w:hint="eastAsia"/>
          <w:szCs w:val="28"/>
        </w:rPr>
        <w:t>本报告的撰写遵循了儿童权利委员会通过的《缔约国根据</w:t>
      </w:r>
      <w:r>
        <w:rPr>
          <w:rFonts w:hint="eastAsia"/>
          <w:szCs w:val="28"/>
        </w:rPr>
        <w:t>&lt;</w:t>
      </w:r>
      <w:r>
        <w:rPr>
          <w:rFonts w:hint="eastAsia"/>
          <w:szCs w:val="28"/>
        </w:rPr>
        <w:t>儿童权利公约关于买卖儿童、儿童卖淫和儿童色情制品问题的任择议定书</w:t>
      </w:r>
      <w:r>
        <w:rPr>
          <w:rFonts w:hint="eastAsia"/>
          <w:szCs w:val="28"/>
        </w:rPr>
        <w:t>&gt;</w:t>
      </w:r>
      <w:r>
        <w:rPr>
          <w:rFonts w:hint="eastAsia"/>
          <w:szCs w:val="28"/>
        </w:rPr>
        <w:t>第</w:t>
      </w:r>
      <w:r>
        <w:rPr>
          <w:rFonts w:hint="eastAsia"/>
          <w:szCs w:val="28"/>
        </w:rPr>
        <w:t>12</w:t>
      </w:r>
      <w:r>
        <w:rPr>
          <w:rFonts w:hint="eastAsia"/>
          <w:szCs w:val="28"/>
        </w:rPr>
        <w:t>条第</w:t>
      </w:r>
      <w:r>
        <w:rPr>
          <w:rFonts w:hint="eastAsia"/>
          <w:szCs w:val="28"/>
        </w:rPr>
        <w:t>1</w:t>
      </w:r>
      <w:r>
        <w:rPr>
          <w:rFonts w:hint="eastAsia"/>
          <w:szCs w:val="28"/>
        </w:rPr>
        <w:t>款提交初次</w:t>
      </w:r>
      <w:r>
        <w:rPr>
          <w:rFonts w:hint="eastAsia"/>
          <w:szCs w:val="28"/>
        </w:rPr>
        <w:t>报告的指南》</w:t>
      </w:r>
      <w:r>
        <w:rPr>
          <w:rFonts w:hint="eastAsia"/>
          <w:szCs w:val="28"/>
        </w:rPr>
        <w:t>(CRC/OP/SA/1)</w:t>
      </w:r>
      <w:r>
        <w:rPr>
          <w:rFonts w:hint="eastAsia"/>
          <w:szCs w:val="28"/>
        </w:rPr>
        <w:t>。</w:t>
      </w:r>
    </w:p>
    <w:p w:rsidR="00000000" w:rsidRDefault="009C2B5B">
      <w:pPr>
        <w:ind w:firstLine="560"/>
        <w:rPr>
          <w:rFonts w:hint="eastAsia"/>
          <w:szCs w:val="28"/>
        </w:rPr>
      </w:pPr>
      <w:r>
        <w:rPr>
          <w:rFonts w:hint="eastAsia"/>
          <w:szCs w:val="28"/>
        </w:rPr>
        <w:t xml:space="preserve">4.  </w:t>
      </w:r>
      <w:r>
        <w:rPr>
          <w:rFonts w:hint="eastAsia"/>
          <w:szCs w:val="28"/>
        </w:rPr>
        <w:t>本报告根据中国与儿童工作有关的各部门提供的材料撰写，中国的非政府组织、相关领域的专家为本次报告的撰写作出了贡献。</w:t>
      </w:r>
    </w:p>
    <w:p w:rsidR="00000000" w:rsidRDefault="009C2B5B">
      <w:pPr>
        <w:pStyle w:val="Heading2"/>
        <w:rPr>
          <w:rFonts w:ascii="Time New Roman" w:eastAsia="SimHei" w:hAnsi="Time New Roman" w:hint="eastAsia"/>
        </w:rPr>
      </w:pPr>
      <w:r>
        <w:rPr>
          <w:rFonts w:hint="eastAsia"/>
        </w:rPr>
        <w:br w:type="page"/>
      </w:r>
      <w:r>
        <w:rPr>
          <w:rFonts w:ascii="Time New Roman" w:eastAsia="SimHei" w:hAnsi="Time New Roman" w:hint="eastAsia"/>
        </w:rPr>
        <w:t>第一部分</w:t>
      </w:r>
    </w:p>
    <w:p w:rsidR="00000000" w:rsidRDefault="009C2B5B">
      <w:pPr>
        <w:pStyle w:val="Heading2"/>
        <w:rPr>
          <w:rFonts w:ascii="Time New Roman" w:eastAsia="SimHei" w:hAnsi="Time New Roman" w:hint="eastAsia"/>
        </w:rPr>
      </w:pPr>
      <w:r>
        <w:rPr>
          <w:rFonts w:ascii="Time New Roman" w:eastAsia="SimHei" w:hAnsi="Time New Roman" w:hint="eastAsia"/>
        </w:rPr>
        <w:t>第一节</w:t>
      </w:r>
      <w:r>
        <w:rPr>
          <w:rFonts w:ascii="Time New Roman" w:eastAsia="SimHei" w:hAnsi="Time New Roman" w:hint="eastAsia"/>
        </w:rPr>
        <w:t xml:space="preserve">  </w:t>
      </w:r>
      <w:r>
        <w:rPr>
          <w:rFonts w:ascii="Time New Roman" w:eastAsia="SimHei" w:hAnsi="Time New Roman" w:hint="eastAsia"/>
        </w:rPr>
        <w:t>导</w:t>
      </w:r>
      <w:r>
        <w:rPr>
          <w:rFonts w:ascii="Time New Roman" w:eastAsia="SimHei" w:hAnsi="Time New Roman" w:hint="eastAsia"/>
        </w:rPr>
        <w:t xml:space="preserve">  </w:t>
      </w:r>
      <w:r>
        <w:rPr>
          <w:rFonts w:ascii="Time New Roman" w:eastAsia="SimHei" w:hAnsi="Time New Roman" w:hint="eastAsia"/>
        </w:rPr>
        <w:t>言</w:t>
      </w:r>
    </w:p>
    <w:p w:rsidR="00000000" w:rsidRDefault="009C2B5B">
      <w:pPr>
        <w:pStyle w:val="Heading2"/>
        <w:rPr>
          <w:rFonts w:hint="eastAsia"/>
        </w:rPr>
      </w:pPr>
      <w:r>
        <w:rPr>
          <w:rFonts w:hint="eastAsia"/>
        </w:rPr>
        <w:t>一、《任择议定书》及其撰写的一般情况</w:t>
      </w:r>
    </w:p>
    <w:p w:rsidR="00000000" w:rsidRDefault="009C2B5B">
      <w:pPr>
        <w:pStyle w:val="Heading4"/>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u w:val="none"/>
        </w:rPr>
        <w:t>《</w:t>
      </w:r>
      <w:r>
        <w:rPr>
          <w:rFonts w:hint="eastAsia"/>
        </w:rPr>
        <w:t>任择议定书》在国内法中的地位及在国内司法管辖中的适用性</w:t>
      </w:r>
    </w:p>
    <w:p w:rsidR="00000000" w:rsidRDefault="009C2B5B">
      <w:pPr>
        <w:pStyle w:val="BodyTextIndent3"/>
        <w:widowControl/>
        <w:adjustRightInd w:val="0"/>
        <w:snapToGrid w:val="0"/>
        <w:spacing w:line="336" w:lineRule="auto"/>
        <w:rPr>
          <w:rFonts w:ascii="Times New Roman" w:eastAsia="SimSun" w:hint="eastAsia"/>
          <w:spacing w:val="10"/>
          <w:sz w:val="24"/>
        </w:rPr>
      </w:pPr>
      <w:r>
        <w:rPr>
          <w:rFonts w:ascii="Times New Roman" w:eastAsia="SimSun" w:hint="eastAsia"/>
          <w:spacing w:val="10"/>
          <w:sz w:val="24"/>
        </w:rPr>
        <w:t xml:space="preserve">5.  </w:t>
      </w:r>
      <w:r>
        <w:rPr>
          <w:rFonts w:ascii="Times New Roman" w:eastAsia="SimSun" w:hint="eastAsia"/>
          <w:spacing w:val="10"/>
          <w:sz w:val="24"/>
        </w:rPr>
        <w:t>《任择议定书》经中国全国人大常委会批准，已在中国发生法律效力，成为中国法律渊源的组成部分。</w:t>
      </w:r>
    </w:p>
    <w:p w:rsidR="00000000" w:rsidRDefault="009C2B5B">
      <w:pPr>
        <w:spacing w:after="320"/>
        <w:ind w:firstLine="560"/>
        <w:rPr>
          <w:rFonts w:hint="eastAsia"/>
          <w:szCs w:val="28"/>
        </w:rPr>
      </w:pPr>
      <w:r>
        <w:rPr>
          <w:rFonts w:hint="eastAsia"/>
          <w:szCs w:val="28"/>
        </w:rPr>
        <w:t xml:space="preserve">6.  </w:t>
      </w:r>
      <w:r>
        <w:rPr>
          <w:rFonts w:hint="eastAsia"/>
          <w:szCs w:val="28"/>
        </w:rPr>
        <w:t>在买卖儿童、儿童卖淫和儿童色情制品问题上，可以根据中国国内法律、法规采取行政和司法措施，对违法犯罪行为进</w:t>
      </w:r>
      <w:r>
        <w:rPr>
          <w:rFonts w:hint="eastAsia"/>
          <w:szCs w:val="28"/>
        </w:rPr>
        <w:t>行打击和防范，对受害者进行保护和救济。</w:t>
      </w:r>
    </w:p>
    <w:p w:rsidR="00000000" w:rsidRDefault="009C2B5B">
      <w:pPr>
        <w:pStyle w:val="Heading4"/>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拟撤消对本《任择议定书》现有保留的意向</w:t>
      </w:r>
    </w:p>
    <w:p w:rsidR="00000000" w:rsidRDefault="009C2B5B">
      <w:pPr>
        <w:spacing w:after="320"/>
        <w:ind w:firstLine="570"/>
        <w:rPr>
          <w:rFonts w:hint="eastAsia"/>
          <w:szCs w:val="28"/>
        </w:rPr>
      </w:pPr>
      <w:r>
        <w:rPr>
          <w:rFonts w:hint="eastAsia"/>
          <w:szCs w:val="28"/>
        </w:rPr>
        <w:t xml:space="preserve">7.  </w:t>
      </w:r>
      <w:r>
        <w:rPr>
          <w:rFonts w:hint="eastAsia"/>
          <w:szCs w:val="28"/>
        </w:rPr>
        <w:t>中国在批准《任择议定书》时并未作任何保留。</w:t>
      </w:r>
    </w:p>
    <w:p w:rsidR="00000000" w:rsidRDefault="009C2B5B">
      <w:pPr>
        <w:pStyle w:val="ac"/>
        <w:spacing w:after="320"/>
        <w:ind w:left="491"/>
        <w:rPr>
          <w:rFonts w:hint="eastAsia"/>
        </w:rPr>
      </w:pPr>
      <w:r>
        <w:rPr>
          <w:rFonts w:hint="eastAsia"/>
        </w:rPr>
        <w:t>(</w:t>
      </w:r>
      <w:r>
        <w:rPr>
          <w:rFonts w:hint="eastAsia"/>
        </w:rPr>
        <w:t>三</w:t>
      </w:r>
      <w:r>
        <w:rPr>
          <w:rFonts w:hint="eastAsia"/>
        </w:rPr>
        <w:t>)</w:t>
      </w:r>
      <w:r>
        <w:rPr>
          <w:rFonts w:hint="eastAsia"/>
        </w:rPr>
        <w:tab/>
      </w:r>
      <w:r>
        <w:rPr>
          <w:rFonts w:hint="eastAsia"/>
          <w:u w:val="single"/>
        </w:rPr>
        <w:t>主管执行《任择议定书》的政府各部门或机构的情况，及它们与区域和地方当局及同公民社会、商界、传媒等的协调情况</w:t>
      </w:r>
    </w:p>
    <w:p w:rsidR="00000000" w:rsidRDefault="009C2B5B">
      <w:pPr>
        <w:ind w:firstLine="570"/>
        <w:rPr>
          <w:rFonts w:hint="eastAsia"/>
          <w:szCs w:val="28"/>
        </w:rPr>
      </w:pPr>
      <w:r>
        <w:rPr>
          <w:rFonts w:hint="eastAsia"/>
          <w:szCs w:val="28"/>
        </w:rPr>
        <w:t xml:space="preserve">8.  </w:t>
      </w:r>
      <w:r>
        <w:rPr>
          <w:rFonts w:hint="eastAsia"/>
          <w:szCs w:val="28"/>
        </w:rPr>
        <w:t>请参见中国执行《儿童权利公约》情况首次报告第</w:t>
      </w:r>
      <w:r>
        <w:rPr>
          <w:rFonts w:hint="eastAsia"/>
          <w:szCs w:val="28"/>
        </w:rPr>
        <w:t>7-12</w:t>
      </w:r>
      <w:r>
        <w:rPr>
          <w:rFonts w:hint="eastAsia"/>
          <w:szCs w:val="28"/>
        </w:rPr>
        <w:t>段，以及中国执行《儿童权利公约》情况第二次报告第</w:t>
      </w:r>
      <w:r>
        <w:rPr>
          <w:rFonts w:hint="eastAsia"/>
          <w:szCs w:val="28"/>
        </w:rPr>
        <w:t>10</w:t>
      </w:r>
      <w:r>
        <w:rPr>
          <w:rFonts w:hint="eastAsia"/>
          <w:szCs w:val="28"/>
        </w:rPr>
        <w:t>段。</w:t>
      </w:r>
    </w:p>
    <w:p w:rsidR="00000000" w:rsidRDefault="009C2B5B">
      <w:pPr>
        <w:ind w:firstLine="570"/>
        <w:rPr>
          <w:rFonts w:hint="eastAsia"/>
          <w:szCs w:val="28"/>
        </w:rPr>
      </w:pPr>
      <w:r>
        <w:rPr>
          <w:rFonts w:hint="eastAsia"/>
          <w:szCs w:val="28"/>
        </w:rPr>
        <w:t xml:space="preserve">9.  </w:t>
      </w:r>
      <w:r>
        <w:rPr>
          <w:rFonts w:hint="eastAsia"/>
          <w:szCs w:val="28"/>
        </w:rPr>
        <w:t>为切实履行《任择议定书》，中国的立法、司法、行政各有关部门以及社会团体都建立了相应的机制。其中，国务院妇女儿童工作委员会</w:t>
      </w:r>
      <w:r>
        <w:rPr>
          <w:rFonts w:hint="eastAsia"/>
          <w:szCs w:val="28"/>
        </w:rPr>
        <w:t>(</w:t>
      </w:r>
      <w:r>
        <w:rPr>
          <w:rFonts w:hint="eastAsia"/>
          <w:szCs w:val="28"/>
        </w:rPr>
        <w:t>以下简称</w:t>
      </w:r>
      <w:r>
        <w:rPr>
          <w:rFonts w:hint="eastAsia"/>
          <w:szCs w:val="28"/>
        </w:rPr>
        <w:t>“国务院妇儿工委”</w:t>
      </w:r>
      <w:r>
        <w:rPr>
          <w:rFonts w:hint="eastAsia"/>
          <w:szCs w:val="28"/>
        </w:rPr>
        <w:t xml:space="preserve">) </w:t>
      </w:r>
      <w:r>
        <w:rPr>
          <w:rFonts w:hint="eastAsia"/>
          <w:szCs w:val="28"/>
        </w:rPr>
        <w:t>作为国务院负责妇女儿童工作的跨部门协调议事机构，在维护儿童权益、协调处理儿童事务方面发挥主要作用。国务院妇儿工委现已由最初的</w:t>
      </w:r>
      <w:r>
        <w:rPr>
          <w:rFonts w:hint="eastAsia"/>
          <w:szCs w:val="28"/>
        </w:rPr>
        <w:t>19</w:t>
      </w:r>
      <w:r>
        <w:rPr>
          <w:rFonts w:hint="eastAsia"/>
          <w:szCs w:val="28"/>
        </w:rPr>
        <w:t>个成员单位发展到</w:t>
      </w:r>
      <w:r>
        <w:rPr>
          <w:rFonts w:hint="eastAsia"/>
          <w:szCs w:val="28"/>
        </w:rPr>
        <w:t>33</w:t>
      </w:r>
      <w:r>
        <w:rPr>
          <w:rFonts w:hint="eastAsia"/>
          <w:szCs w:val="28"/>
        </w:rPr>
        <w:t>个，包括有关政府部门和非政府组织。</w:t>
      </w:r>
    </w:p>
    <w:p w:rsidR="00000000" w:rsidRDefault="009C2B5B">
      <w:pPr>
        <w:ind w:firstLine="570"/>
        <w:rPr>
          <w:rFonts w:hint="eastAsia"/>
          <w:szCs w:val="28"/>
        </w:rPr>
      </w:pPr>
      <w:r>
        <w:rPr>
          <w:rFonts w:hint="eastAsia"/>
          <w:szCs w:val="28"/>
        </w:rPr>
        <w:t>10.  2001</w:t>
      </w:r>
      <w:r>
        <w:rPr>
          <w:rFonts w:hint="eastAsia"/>
          <w:szCs w:val="28"/>
        </w:rPr>
        <w:t>年</w:t>
      </w:r>
      <w:r>
        <w:rPr>
          <w:rFonts w:hint="eastAsia"/>
          <w:szCs w:val="28"/>
        </w:rPr>
        <w:t>11</w:t>
      </w:r>
      <w:r>
        <w:rPr>
          <w:rFonts w:hint="eastAsia"/>
          <w:szCs w:val="28"/>
        </w:rPr>
        <w:t>月，最高人民法院等</w:t>
      </w:r>
      <w:r>
        <w:rPr>
          <w:rFonts w:hint="eastAsia"/>
          <w:szCs w:val="28"/>
        </w:rPr>
        <w:t>14</w:t>
      </w:r>
      <w:r>
        <w:rPr>
          <w:rFonts w:hint="eastAsia"/>
          <w:szCs w:val="28"/>
        </w:rPr>
        <w:t>个部门和非政府组织联合成立了全国维护妇女儿童权益协调组，职责是协调推动解决妇女儿童权益中的重点难点问题，形成维权合力。至</w:t>
      </w:r>
      <w:r>
        <w:rPr>
          <w:rFonts w:hint="eastAsia"/>
          <w:szCs w:val="28"/>
        </w:rPr>
        <w:t>2004</w:t>
      </w:r>
      <w:r>
        <w:rPr>
          <w:rFonts w:hint="eastAsia"/>
          <w:szCs w:val="28"/>
        </w:rPr>
        <w:t>年</w:t>
      </w:r>
      <w:r>
        <w:rPr>
          <w:rFonts w:hint="eastAsia"/>
          <w:szCs w:val="28"/>
        </w:rPr>
        <w:t>12</w:t>
      </w:r>
      <w:r>
        <w:rPr>
          <w:rFonts w:hint="eastAsia"/>
          <w:szCs w:val="28"/>
        </w:rPr>
        <w:t>月，协调组成员单位已扩充至</w:t>
      </w:r>
      <w:r>
        <w:rPr>
          <w:rFonts w:hint="eastAsia"/>
          <w:szCs w:val="28"/>
        </w:rPr>
        <w:t>19</w:t>
      </w:r>
      <w:r>
        <w:rPr>
          <w:rFonts w:hint="eastAsia"/>
          <w:szCs w:val="28"/>
        </w:rPr>
        <w:t>个。</w:t>
      </w:r>
    </w:p>
    <w:p w:rsidR="00000000" w:rsidRDefault="009C2B5B">
      <w:pPr>
        <w:ind w:firstLine="570"/>
        <w:rPr>
          <w:rFonts w:hint="eastAsia"/>
          <w:szCs w:val="28"/>
        </w:rPr>
      </w:pPr>
      <w:r>
        <w:rPr>
          <w:rFonts w:hint="eastAsia"/>
          <w:szCs w:val="28"/>
        </w:rPr>
        <w:t xml:space="preserve">11.  </w:t>
      </w:r>
      <w:r>
        <w:rPr>
          <w:rFonts w:hint="eastAsia"/>
          <w:szCs w:val="28"/>
        </w:rPr>
        <w:t>截至目前，全国</w:t>
      </w:r>
      <w:r>
        <w:rPr>
          <w:rFonts w:hint="eastAsia"/>
          <w:szCs w:val="28"/>
        </w:rPr>
        <w:t>29</w:t>
      </w:r>
      <w:r>
        <w:rPr>
          <w:rFonts w:hint="eastAsia"/>
          <w:szCs w:val="28"/>
        </w:rPr>
        <w:t>个省、自治区、直辖市和大部分地</w:t>
      </w:r>
      <w:r>
        <w:rPr>
          <w:rFonts w:hint="eastAsia"/>
          <w:szCs w:val="28"/>
        </w:rPr>
        <w:t>(</w:t>
      </w:r>
      <w:r>
        <w:rPr>
          <w:rFonts w:hint="eastAsia"/>
          <w:szCs w:val="28"/>
        </w:rPr>
        <w:t>市</w:t>
      </w:r>
      <w:r>
        <w:rPr>
          <w:rFonts w:hint="eastAsia"/>
          <w:szCs w:val="28"/>
        </w:rPr>
        <w:t>)</w:t>
      </w:r>
      <w:r>
        <w:rPr>
          <w:rFonts w:hint="eastAsia"/>
          <w:szCs w:val="28"/>
        </w:rPr>
        <w:t>都建立了维护妇女儿童权益协</w:t>
      </w:r>
      <w:r>
        <w:rPr>
          <w:rFonts w:hint="eastAsia"/>
          <w:szCs w:val="28"/>
        </w:rPr>
        <w:t>调组或联席会议，形成了自上而下的维权协调体系。</w:t>
      </w:r>
    </w:p>
    <w:p w:rsidR="00000000" w:rsidRDefault="009C2B5B">
      <w:pPr>
        <w:spacing w:after="320"/>
        <w:ind w:firstLine="570"/>
        <w:rPr>
          <w:rFonts w:hint="eastAsia"/>
          <w:szCs w:val="28"/>
        </w:rPr>
      </w:pPr>
      <w:r>
        <w:rPr>
          <w:rFonts w:hint="eastAsia"/>
          <w:szCs w:val="28"/>
        </w:rPr>
        <w:t xml:space="preserve">12.  </w:t>
      </w:r>
      <w:r>
        <w:rPr>
          <w:rFonts w:hint="eastAsia"/>
          <w:szCs w:val="28"/>
        </w:rPr>
        <w:t>此外，全国</w:t>
      </w:r>
      <w:r>
        <w:rPr>
          <w:rFonts w:hint="eastAsia"/>
          <w:szCs w:val="28"/>
        </w:rPr>
        <w:t>31</w:t>
      </w:r>
      <w:r>
        <w:rPr>
          <w:rFonts w:hint="eastAsia"/>
          <w:szCs w:val="28"/>
        </w:rPr>
        <w:t>个省、自治区、直辖市以及</w:t>
      </w:r>
      <w:r>
        <w:rPr>
          <w:rFonts w:hint="eastAsia"/>
          <w:szCs w:val="28"/>
        </w:rPr>
        <w:t>95%</w:t>
      </w:r>
      <w:r>
        <w:rPr>
          <w:rFonts w:hint="eastAsia"/>
          <w:szCs w:val="28"/>
        </w:rPr>
        <w:t>以上的地</w:t>
      </w:r>
      <w:r>
        <w:rPr>
          <w:rFonts w:hint="eastAsia"/>
          <w:szCs w:val="28"/>
        </w:rPr>
        <w:t>(</w:t>
      </w:r>
      <w:r>
        <w:rPr>
          <w:rFonts w:hint="eastAsia"/>
          <w:szCs w:val="28"/>
        </w:rPr>
        <w:t>市</w:t>
      </w:r>
      <w:r>
        <w:rPr>
          <w:rFonts w:hint="eastAsia"/>
          <w:szCs w:val="28"/>
        </w:rPr>
        <w:t>)</w:t>
      </w:r>
      <w:r>
        <w:rPr>
          <w:rFonts w:hint="eastAsia"/>
          <w:szCs w:val="28"/>
        </w:rPr>
        <w:t>、县</w:t>
      </w:r>
      <w:r>
        <w:rPr>
          <w:rFonts w:hint="eastAsia"/>
          <w:szCs w:val="28"/>
        </w:rPr>
        <w:t>(</w:t>
      </w:r>
      <w:r>
        <w:rPr>
          <w:rFonts w:hint="eastAsia"/>
          <w:szCs w:val="28"/>
        </w:rPr>
        <w:t>市</w:t>
      </w:r>
      <w:r>
        <w:rPr>
          <w:rFonts w:hint="eastAsia"/>
          <w:szCs w:val="28"/>
        </w:rPr>
        <w:t>)</w:t>
      </w:r>
      <w:r>
        <w:rPr>
          <w:rFonts w:hint="eastAsia"/>
          <w:szCs w:val="28"/>
        </w:rPr>
        <w:t>政府也都成立了负责妇女儿童工作的专门工作机构。全国</w:t>
      </w:r>
      <w:r>
        <w:rPr>
          <w:rFonts w:hint="eastAsia"/>
          <w:szCs w:val="28"/>
        </w:rPr>
        <w:t>28</w:t>
      </w:r>
      <w:r>
        <w:rPr>
          <w:rFonts w:hint="eastAsia"/>
          <w:szCs w:val="28"/>
        </w:rPr>
        <w:t>个省、自治区、直辖市以及大部分地</w:t>
      </w:r>
      <w:r>
        <w:rPr>
          <w:rFonts w:hint="eastAsia"/>
          <w:szCs w:val="28"/>
        </w:rPr>
        <w:t>(</w:t>
      </w:r>
      <w:r>
        <w:rPr>
          <w:rFonts w:hint="eastAsia"/>
          <w:szCs w:val="28"/>
        </w:rPr>
        <w:t>市</w:t>
      </w:r>
      <w:r>
        <w:rPr>
          <w:rFonts w:hint="eastAsia"/>
          <w:szCs w:val="28"/>
        </w:rPr>
        <w:t>)</w:t>
      </w:r>
      <w:r>
        <w:rPr>
          <w:rFonts w:hint="eastAsia"/>
          <w:szCs w:val="28"/>
        </w:rPr>
        <w:t>、县</w:t>
      </w:r>
      <w:r>
        <w:rPr>
          <w:rFonts w:hint="eastAsia"/>
          <w:szCs w:val="28"/>
        </w:rPr>
        <w:t>(</w:t>
      </w:r>
      <w:r>
        <w:rPr>
          <w:rFonts w:hint="eastAsia"/>
          <w:szCs w:val="28"/>
        </w:rPr>
        <w:t>市</w:t>
      </w:r>
      <w:r>
        <w:rPr>
          <w:rFonts w:hint="eastAsia"/>
          <w:szCs w:val="28"/>
        </w:rPr>
        <w:t>)</w:t>
      </w:r>
      <w:r>
        <w:rPr>
          <w:rFonts w:hint="eastAsia"/>
          <w:szCs w:val="28"/>
        </w:rPr>
        <w:t>成立了儿童保护工作机构。全国</w:t>
      </w:r>
      <w:r>
        <w:rPr>
          <w:rFonts w:hint="eastAsia"/>
          <w:szCs w:val="28"/>
        </w:rPr>
        <w:t>31</w:t>
      </w:r>
      <w:r>
        <w:rPr>
          <w:rFonts w:hint="eastAsia"/>
          <w:szCs w:val="28"/>
        </w:rPr>
        <w:t>个省、自治区、直辖市以及</w:t>
      </w:r>
      <w:r>
        <w:rPr>
          <w:rFonts w:hint="eastAsia"/>
          <w:szCs w:val="28"/>
        </w:rPr>
        <w:t>80%</w:t>
      </w:r>
      <w:r>
        <w:rPr>
          <w:rFonts w:hint="eastAsia"/>
          <w:szCs w:val="28"/>
        </w:rPr>
        <w:t>以上的地</w:t>
      </w:r>
      <w:r>
        <w:rPr>
          <w:rFonts w:hint="eastAsia"/>
          <w:szCs w:val="28"/>
        </w:rPr>
        <w:t>(</w:t>
      </w:r>
      <w:r>
        <w:rPr>
          <w:rFonts w:hint="eastAsia"/>
          <w:szCs w:val="28"/>
        </w:rPr>
        <w:t>市</w:t>
      </w:r>
      <w:r>
        <w:rPr>
          <w:rFonts w:hint="eastAsia"/>
          <w:szCs w:val="28"/>
        </w:rPr>
        <w:t>)</w:t>
      </w:r>
      <w:r>
        <w:rPr>
          <w:rFonts w:hint="eastAsia"/>
          <w:szCs w:val="28"/>
        </w:rPr>
        <w:t>成立了预防青少年违法犯罪工作机构。中央和地方政府的</w:t>
      </w:r>
      <w:r>
        <w:rPr>
          <w:rFonts w:hint="eastAsia"/>
          <w:spacing w:val="6"/>
          <w:szCs w:val="28"/>
        </w:rPr>
        <w:t>教育、卫生、文化、公安、体育、民政等部门，都设有负责儿童工作的职能机</w:t>
      </w:r>
      <w:r>
        <w:rPr>
          <w:rFonts w:hint="eastAsia"/>
          <w:szCs w:val="28"/>
        </w:rPr>
        <w:t>构。</w:t>
      </w:r>
    </w:p>
    <w:p w:rsidR="00000000" w:rsidRDefault="009C2B5B">
      <w:pPr>
        <w:pStyle w:val="ac"/>
        <w:spacing w:after="320"/>
        <w:ind w:left="491"/>
        <w:rPr>
          <w:rFonts w:hint="eastAsia"/>
          <w:b/>
          <w:szCs w:val="28"/>
        </w:rPr>
      </w:pPr>
      <w:r>
        <w:rPr>
          <w:rFonts w:hint="eastAsia"/>
        </w:rPr>
        <w:t>(</w:t>
      </w:r>
      <w:r>
        <w:rPr>
          <w:rFonts w:hint="eastAsia"/>
        </w:rPr>
        <w:t>四</w:t>
      </w:r>
      <w:r>
        <w:rPr>
          <w:rFonts w:hint="eastAsia"/>
        </w:rPr>
        <w:t>)</w:t>
      </w:r>
      <w:r>
        <w:rPr>
          <w:rFonts w:hint="eastAsia"/>
        </w:rPr>
        <w:tab/>
      </w:r>
      <w:r>
        <w:rPr>
          <w:rFonts w:hint="eastAsia"/>
          <w:snapToGrid/>
          <w:u w:val="single"/>
        </w:rPr>
        <w:t>通过教育和培训等一切适当手段，向广大公众，包括儿童</w:t>
      </w:r>
      <w:r>
        <w:rPr>
          <w:rFonts w:hint="eastAsia"/>
          <w:b/>
          <w:snapToGrid/>
          <w:szCs w:val="28"/>
          <w:u w:val="single"/>
        </w:rPr>
        <w:t>和家长，广泛宣传</w:t>
      </w:r>
      <w:r>
        <w:rPr>
          <w:rFonts w:hint="eastAsia"/>
          <w:bCs/>
          <w:snapToGrid/>
          <w:szCs w:val="28"/>
          <w:u w:val="single"/>
        </w:rPr>
        <w:t>《任择议定</w:t>
      </w:r>
      <w:r>
        <w:rPr>
          <w:rFonts w:hint="eastAsia"/>
          <w:bCs/>
          <w:snapToGrid/>
          <w:szCs w:val="28"/>
          <w:u w:val="single"/>
        </w:rPr>
        <w:t>书》条款</w:t>
      </w:r>
    </w:p>
    <w:p w:rsidR="00000000" w:rsidRDefault="009C2B5B">
      <w:pPr>
        <w:ind w:firstLine="570"/>
        <w:rPr>
          <w:rFonts w:hint="eastAsia"/>
          <w:szCs w:val="28"/>
        </w:rPr>
      </w:pPr>
      <w:r>
        <w:rPr>
          <w:rFonts w:hint="eastAsia"/>
          <w:szCs w:val="28"/>
        </w:rPr>
        <w:t xml:space="preserve">13.  </w:t>
      </w:r>
      <w:r>
        <w:rPr>
          <w:rFonts w:hint="eastAsia"/>
          <w:szCs w:val="28"/>
        </w:rPr>
        <w:t>中国政府通过各种方式，广泛深入地开展《任择议定书》的宣传工作：</w:t>
      </w:r>
    </w:p>
    <w:p w:rsidR="00000000" w:rsidRDefault="009C2B5B">
      <w:pPr>
        <w:ind w:firstLine="570"/>
        <w:rPr>
          <w:rFonts w:hint="eastAsia"/>
          <w:szCs w:val="28"/>
        </w:rPr>
      </w:pPr>
      <w:r>
        <w:rPr>
          <w:rFonts w:hint="eastAsia"/>
          <w:szCs w:val="28"/>
        </w:rPr>
        <w:t xml:space="preserve">14.  </w:t>
      </w:r>
      <w:r>
        <w:rPr>
          <w:rFonts w:hint="eastAsia"/>
          <w:szCs w:val="28"/>
        </w:rPr>
        <w:t>其一、努力提高儿童、流动人口、儿童家长等重点人群的“防拐”、“打拐”意识和能力，使“拐卖妇女儿童是犯罪行为”的观念深入人心，营造全社会共同参与“防拐”、“打拐”的氛围。</w:t>
      </w:r>
    </w:p>
    <w:p w:rsidR="00000000" w:rsidRDefault="009C2B5B">
      <w:pPr>
        <w:ind w:firstLine="570"/>
        <w:rPr>
          <w:rFonts w:hint="eastAsia"/>
          <w:b/>
          <w:bCs/>
          <w:i/>
          <w:iCs/>
          <w:szCs w:val="28"/>
          <w:u w:val="single"/>
        </w:rPr>
      </w:pPr>
      <w:r>
        <w:rPr>
          <w:rFonts w:hint="eastAsia"/>
          <w:szCs w:val="28"/>
        </w:rPr>
        <w:t xml:space="preserve">15.  </w:t>
      </w:r>
      <w:r>
        <w:rPr>
          <w:rFonts w:hint="eastAsia"/>
          <w:szCs w:val="28"/>
        </w:rPr>
        <w:t>例如，</w:t>
      </w:r>
      <w:r>
        <w:rPr>
          <w:rFonts w:hint="eastAsia"/>
          <w:szCs w:val="28"/>
        </w:rPr>
        <w:t>2002</w:t>
      </w:r>
      <w:r>
        <w:rPr>
          <w:rFonts w:hint="eastAsia"/>
          <w:szCs w:val="28"/>
        </w:rPr>
        <w:t>年以来，中国公安部与联合国儿童基金会联合在河南省新野县开展“消灭拐卖—农村零点计划”试点工程，由新野县政府牵头，公安、妇联、劳动、宣传等多部门合作，成立专门办公室，通过宣传、打击、防范和综合治理，力争将农村买卖妇女儿童犯罪控</w:t>
      </w:r>
      <w:r>
        <w:rPr>
          <w:rFonts w:hint="eastAsia"/>
          <w:szCs w:val="28"/>
        </w:rPr>
        <w:t>制在最低限度。</w:t>
      </w:r>
      <w:r>
        <w:rPr>
          <w:rFonts w:hint="eastAsia"/>
          <w:szCs w:val="28"/>
        </w:rPr>
        <w:t>2003</w:t>
      </w:r>
      <w:r>
        <w:rPr>
          <w:rFonts w:hint="eastAsia"/>
          <w:szCs w:val="28"/>
        </w:rPr>
        <w:t>年</w:t>
      </w:r>
      <w:r>
        <w:rPr>
          <w:rFonts w:hint="eastAsia"/>
          <w:szCs w:val="28"/>
        </w:rPr>
        <w:t>8</w:t>
      </w:r>
      <w:r>
        <w:rPr>
          <w:rFonts w:hint="eastAsia"/>
          <w:szCs w:val="28"/>
        </w:rPr>
        <w:t>月至</w:t>
      </w:r>
      <w:r>
        <w:rPr>
          <w:rFonts w:hint="eastAsia"/>
          <w:szCs w:val="28"/>
        </w:rPr>
        <w:t>9</w:t>
      </w:r>
      <w:r>
        <w:rPr>
          <w:rFonts w:hint="eastAsia"/>
          <w:szCs w:val="28"/>
        </w:rPr>
        <w:t>月，新野县“零点计划办公室”组织对全县</w:t>
      </w:r>
      <w:r>
        <w:rPr>
          <w:rFonts w:hint="eastAsia"/>
          <w:szCs w:val="28"/>
        </w:rPr>
        <w:t>33</w:t>
      </w:r>
      <w:r>
        <w:rPr>
          <w:rFonts w:hint="eastAsia"/>
          <w:szCs w:val="28"/>
        </w:rPr>
        <w:t>位中学校长进行“打拐”培训。</w:t>
      </w:r>
      <w:r>
        <w:rPr>
          <w:rFonts w:hint="eastAsia"/>
          <w:szCs w:val="28"/>
        </w:rPr>
        <w:t>2004</w:t>
      </w:r>
      <w:r>
        <w:rPr>
          <w:rFonts w:hint="eastAsia"/>
          <w:szCs w:val="28"/>
        </w:rPr>
        <w:t>年</w:t>
      </w:r>
      <w:r>
        <w:rPr>
          <w:rFonts w:hint="eastAsia"/>
          <w:szCs w:val="28"/>
        </w:rPr>
        <w:t>10</w:t>
      </w:r>
      <w:r>
        <w:rPr>
          <w:rFonts w:hint="eastAsia"/>
          <w:szCs w:val="28"/>
        </w:rPr>
        <w:t>月</w:t>
      </w:r>
      <w:r>
        <w:rPr>
          <w:rFonts w:hint="eastAsia"/>
          <w:szCs w:val="28"/>
        </w:rPr>
        <w:t>9</w:t>
      </w:r>
      <w:r>
        <w:rPr>
          <w:rFonts w:hint="eastAsia"/>
          <w:szCs w:val="28"/>
        </w:rPr>
        <w:t>日至</w:t>
      </w:r>
      <w:r>
        <w:rPr>
          <w:rFonts w:hint="eastAsia"/>
          <w:szCs w:val="28"/>
        </w:rPr>
        <w:t>15</w:t>
      </w:r>
      <w:r>
        <w:rPr>
          <w:rFonts w:hint="eastAsia"/>
          <w:szCs w:val="28"/>
        </w:rPr>
        <w:t>日，该县通过在乡镇评选打拐、防拐工作的先进集体和先进个人，组织他们在全县乡镇进行巡回演讲，进一步扩大了农村零点计划的宣传效果。</w:t>
      </w:r>
    </w:p>
    <w:p w:rsidR="00000000" w:rsidRDefault="009C2B5B">
      <w:pPr>
        <w:ind w:firstLine="570"/>
        <w:rPr>
          <w:rFonts w:hint="eastAsia"/>
          <w:i/>
          <w:szCs w:val="28"/>
          <w:u w:val="single"/>
        </w:rPr>
      </w:pPr>
      <w:r>
        <w:rPr>
          <w:rFonts w:hint="eastAsia"/>
          <w:szCs w:val="28"/>
        </w:rPr>
        <w:t xml:space="preserve">16.  </w:t>
      </w:r>
      <w:r>
        <w:rPr>
          <w:rFonts w:hint="eastAsia"/>
          <w:szCs w:val="28"/>
        </w:rPr>
        <w:t>其二、教育部门及有关非政府组织在学生、教师和家长中，以符合受教育者特征的适当方式，有计划地从正面开展生理卫生、青春期性发育以及预防毒品、艾滋病的教育，帮助儿童获得正确的、健康的性知识，树立正确的性道德观和生活态度，远离《任择议定书》所禁止的行为。</w:t>
      </w:r>
    </w:p>
    <w:p w:rsidR="00000000" w:rsidRDefault="009C2B5B">
      <w:pPr>
        <w:ind w:firstLine="570"/>
        <w:rPr>
          <w:rFonts w:hint="eastAsia"/>
          <w:szCs w:val="28"/>
        </w:rPr>
      </w:pPr>
      <w:r>
        <w:rPr>
          <w:rFonts w:hint="eastAsia"/>
          <w:szCs w:val="28"/>
        </w:rPr>
        <w:t xml:space="preserve">17.  </w:t>
      </w:r>
      <w:r>
        <w:rPr>
          <w:rFonts w:hint="eastAsia"/>
          <w:szCs w:val="28"/>
        </w:rPr>
        <w:t>其三、利用广播电视，大力宣传《任择议定书》。主要制作以下类型的节目，从各个侧面生动、深入地宣传对儿童权益的保护：加强儿童法制教育宣传，包括对中国签署、批准、实施《任择议定书》的情况进行报道；提高儿童的法律意识、维权意识和自我保护能力；积极报道法律对侵害儿童罪行的惩处，以起警示作用；通过深度报道类节目，加强对儿童保护及侵害儿童问题的报道；通过专题、专栏、文艺节目等形式，积极引导社会关心、保护儿童不受侵害；推出防止侵害儿童的公益广告；利用广播电视覆盖面广的优势，加强对西部和农村等欠发达、偏远地区防止</w:t>
      </w:r>
      <w:r>
        <w:rPr>
          <w:rFonts w:hint="eastAsia"/>
          <w:szCs w:val="28"/>
        </w:rPr>
        <w:t>侵害儿童的宣传；严格控制渲染暴力、凶杀、恐怖、性侵害儿童等内容的节目，防止对社会造成不良影响。</w:t>
      </w:r>
    </w:p>
    <w:p w:rsidR="00000000" w:rsidRDefault="009C2B5B">
      <w:pPr>
        <w:spacing w:after="320"/>
        <w:ind w:firstLine="570"/>
        <w:rPr>
          <w:rFonts w:hint="eastAsia"/>
          <w:szCs w:val="28"/>
        </w:rPr>
      </w:pPr>
      <w:r>
        <w:rPr>
          <w:rFonts w:hint="eastAsia"/>
          <w:szCs w:val="28"/>
        </w:rPr>
        <w:t xml:space="preserve">18.  </w:t>
      </w:r>
      <w:r>
        <w:rPr>
          <w:rFonts w:hint="eastAsia"/>
          <w:szCs w:val="28"/>
        </w:rPr>
        <w:t>其四、发挥有关学术机构及学者在宣传、介绍、传播《任择议定书》过程中的积极作用。例如：</w:t>
      </w:r>
      <w:r>
        <w:rPr>
          <w:rFonts w:hint="eastAsia"/>
          <w:szCs w:val="28"/>
        </w:rPr>
        <w:t>2004</w:t>
      </w:r>
      <w:r>
        <w:rPr>
          <w:rFonts w:hint="eastAsia"/>
          <w:szCs w:val="28"/>
        </w:rPr>
        <w:t>年</w:t>
      </w:r>
      <w:r>
        <w:rPr>
          <w:rFonts w:hint="eastAsia"/>
          <w:szCs w:val="28"/>
        </w:rPr>
        <w:t>8</w:t>
      </w:r>
      <w:r>
        <w:rPr>
          <w:rFonts w:hint="eastAsia"/>
          <w:szCs w:val="28"/>
        </w:rPr>
        <w:t>月</w:t>
      </w:r>
      <w:r>
        <w:rPr>
          <w:rFonts w:hint="eastAsia"/>
          <w:szCs w:val="28"/>
        </w:rPr>
        <w:t>10</w:t>
      </w:r>
      <w:r>
        <w:rPr>
          <w:rFonts w:hint="eastAsia"/>
          <w:szCs w:val="28"/>
        </w:rPr>
        <w:t>日，为拟定宣传计划，中国广播电视学会负责中国广播电视节目标准研究的项目组成员们，专门邀请中国社会科学院法学研究所研究儿童权利的学者介绍国际人权法及联合国《儿童权利公约》包括本《任择议定书》。</w:t>
      </w:r>
    </w:p>
    <w:p w:rsidR="00000000" w:rsidRDefault="009C2B5B">
      <w:pPr>
        <w:pStyle w:val="ac"/>
        <w:spacing w:after="320"/>
        <w:ind w:left="491"/>
        <w:rPr>
          <w:rFonts w:hint="eastAsia"/>
        </w:rPr>
      </w:pPr>
      <w:r>
        <w:rPr>
          <w:rFonts w:hint="eastAsia"/>
        </w:rPr>
        <w:t>(</w:t>
      </w:r>
      <w:r>
        <w:rPr>
          <w:rFonts w:hint="eastAsia"/>
        </w:rPr>
        <w:t>五</w:t>
      </w:r>
      <w:r>
        <w:rPr>
          <w:rFonts w:hint="eastAsia"/>
        </w:rPr>
        <w:t>)</w:t>
      </w:r>
      <w:r>
        <w:rPr>
          <w:rFonts w:hint="eastAsia"/>
        </w:rPr>
        <w:tab/>
      </w:r>
      <w:r>
        <w:rPr>
          <w:rFonts w:hint="eastAsia"/>
          <w:u w:val="single"/>
        </w:rPr>
        <w:t>向所有从事与儿童有关工作和开展儿童工作的专业群体以及其他有关的群体</w:t>
      </w:r>
      <w:r>
        <w:rPr>
          <w:rFonts w:hint="eastAsia"/>
          <w:u w:val="single"/>
        </w:rPr>
        <w:t>(</w:t>
      </w:r>
      <w:r>
        <w:rPr>
          <w:rFonts w:hint="eastAsia"/>
          <w:u w:val="single"/>
        </w:rPr>
        <w:t>如移民事务人员和执法人员、社会工作者</w:t>
      </w:r>
      <w:r>
        <w:rPr>
          <w:rFonts w:hint="eastAsia"/>
          <w:u w:val="single"/>
        </w:rPr>
        <w:t>等</w:t>
      </w:r>
      <w:r>
        <w:rPr>
          <w:rFonts w:hint="eastAsia"/>
          <w:u w:val="single"/>
        </w:rPr>
        <w:t>)</w:t>
      </w:r>
      <w:r>
        <w:rPr>
          <w:rFonts w:hint="eastAsia"/>
          <w:u w:val="single"/>
        </w:rPr>
        <w:t>宣传《任择议定书》并为之举行适当的培训</w:t>
      </w:r>
    </w:p>
    <w:p w:rsidR="00000000" w:rsidRDefault="009C2B5B">
      <w:pPr>
        <w:ind w:firstLine="570"/>
        <w:rPr>
          <w:rFonts w:hint="eastAsia"/>
          <w:szCs w:val="28"/>
        </w:rPr>
      </w:pPr>
      <w:r>
        <w:rPr>
          <w:rFonts w:hint="eastAsia"/>
          <w:szCs w:val="28"/>
        </w:rPr>
        <w:t>19.  2004</w:t>
      </w:r>
      <w:r>
        <w:rPr>
          <w:rFonts w:hint="eastAsia"/>
          <w:szCs w:val="28"/>
        </w:rPr>
        <w:t>年</w:t>
      </w:r>
      <w:r>
        <w:rPr>
          <w:rFonts w:hint="eastAsia"/>
          <w:szCs w:val="28"/>
        </w:rPr>
        <w:t>5</w:t>
      </w:r>
      <w:r>
        <w:rPr>
          <w:rFonts w:hint="eastAsia"/>
          <w:szCs w:val="28"/>
        </w:rPr>
        <w:t>月</w:t>
      </w:r>
      <w:r>
        <w:rPr>
          <w:rFonts w:hint="eastAsia"/>
          <w:szCs w:val="28"/>
        </w:rPr>
        <w:t>24</w:t>
      </w:r>
      <w:r>
        <w:rPr>
          <w:rFonts w:hint="eastAsia"/>
          <w:szCs w:val="28"/>
        </w:rPr>
        <w:t>日至</w:t>
      </w:r>
      <w:r>
        <w:rPr>
          <w:rFonts w:hint="eastAsia"/>
          <w:szCs w:val="28"/>
        </w:rPr>
        <w:t>26</w:t>
      </w:r>
      <w:r>
        <w:rPr>
          <w:rFonts w:hint="eastAsia"/>
          <w:szCs w:val="28"/>
        </w:rPr>
        <w:t>日，公安部举办部机关干部《儿童权利公约》任择议定书培训班，进一步提高了有关单位和部门维护儿童权益的意识。</w:t>
      </w:r>
    </w:p>
    <w:p w:rsidR="00000000" w:rsidRDefault="009C2B5B">
      <w:pPr>
        <w:spacing w:after="320"/>
        <w:ind w:firstLine="570"/>
        <w:rPr>
          <w:rFonts w:hint="eastAsia"/>
          <w:szCs w:val="28"/>
        </w:rPr>
      </w:pPr>
      <w:r>
        <w:rPr>
          <w:rFonts w:hint="eastAsia"/>
          <w:szCs w:val="28"/>
        </w:rPr>
        <w:t>20.  2002</w:t>
      </w:r>
      <w:r>
        <w:rPr>
          <w:rFonts w:hint="eastAsia"/>
          <w:szCs w:val="28"/>
        </w:rPr>
        <w:t>年以来，检察机关结合落实《人民检察院关于办理未成年人刑事案件的规定》，探索、建立、健全和完善了儿童犯罪检察制度，举办了一系列干部培训、经验交流、研讨等活动，同时学习宣传了《儿童权利公约》及其任择议定书的有关精神和规定。</w:t>
      </w:r>
    </w:p>
    <w:p w:rsidR="00000000" w:rsidRDefault="009C2B5B">
      <w:pPr>
        <w:pStyle w:val="ac"/>
        <w:spacing w:after="320"/>
        <w:ind w:left="491"/>
        <w:rPr>
          <w:rFonts w:hint="eastAsia"/>
        </w:rPr>
      </w:pPr>
      <w:r>
        <w:rPr>
          <w:rFonts w:hint="eastAsia"/>
        </w:rPr>
        <w:t>(</w:t>
      </w:r>
      <w:r>
        <w:rPr>
          <w:rFonts w:hint="eastAsia"/>
        </w:rPr>
        <w:t>六</w:t>
      </w:r>
      <w:r>
        <w:rPr>
          <w:rFonts w:hint="eastAsia"/>
        </w:rPr>
        <w:t>)</w:t>
      </w:r>
      <w:r>
        <w:rPr>
          <w:rFonts w:hint="eastAsia"/>
        </w:rPr>
        <w:tab/>
      </w:r>
      <w:r>
        <w:rPr>
          <w:rFonts w:hint="eastAsia"/>
          <w:u w:val="single"/>
        </w:rPr>
        <w:t>用于对《任择议定书》执行情况进行定期评估的机制和程序，以及迄今为止所遇到的主要挑</w:t>
      </w:r>
      <w:r>
        <w:rPr>
          <w:rFonts w:hint="eastAsia"/>
          <w:u w:val="single"/>
        </w:rPr>
        <w:t>战和问题</w:t>
      </w:r>
    </w:p>
    <w:p w:rsidR="00000000" w:rsidRDefault="009C2B5B">
      <w:pPr>
        <w:spacing w:after="320"/>
        <w:ind w:firstLine="570"/>
        <w:rPr>
          <w:rFonts w:hint="eastAsia"/>
          <w:szCs w:val="28"/>
        </w:rPr>
      </w:pPr>
      <w:r>
        <w:rPr>
          <w:rFonts w:hint="eastAsia"/>
          <w:szCs w:val="28"/>
        </w:rPr>
        <w:t xml:space="preserve">21.  </w:t>
      </w:r>
      <w:r>
        <w:rPr>
          <w:rFonts w:hint="eastAsia"/>
          <w:szCs w:val="28"/>
        </w:rPr>
        <w:t>保护儿童，为儿童创造良好的社会环境是中国政府的重要职责。有关内容已写进《中国儿童发展纲要</w:t>
      </w:r>
      <w:r>
        <w:rPr>
          <w:rFonts w:hint="eastAsia"/>
          <w:szCs w:val="28"/>
        </w:rPr>
        <w:t>(1990-2000</w:t>
      </w:r>
      <w:r>
        <w:rPr>
          <w:rFonts w:hint="eastAsia"/>
          <w:szCs w:val="28"/>
        </w:rPr>
        <w:t>年</w:t>
      </w:r>
      <w:r>
        <w:rPr>
          <w:rFonts w:hint="eastAsia"/>
          <w:szCs w:val="28"/>
        </w:rPr>
        <w:t>)</w:t>
      </w:r>
      <w:r>
        <w:rPr>
          <w:rFonts w:hint="eastAsia"/>
          <w:szCs w:val="28"/>
        </w:rPr>
        <w:t>》和《中国儿童发展纲要</w:t>
      </w:r>
      <w:r>
        <w:rPr>
          <w:rFonts w:hint="eastAsia"/>
          <w:szCs w:val="28"/>
        </w:rPr>
        <w:t>(2001-2010</w:t>
      </w:r>
      <w:r>
        <w:rPr>
          <w:rFonts w:hint="eastAsia"/>
          <w:szCs w:val="28"/>
        </w:rPr>
        <w:t>年</w:t>
      </w:r>
      <w:r>
        <w:rPr>
          <w:rFonts w:hint="eastAsia"/>
          <w:szCs w:val="28"/>
        </w:rPr>
        <w:t>)</w:t>
      </w:r>
      <w:r>
        <w:rPr>
          <w:rFonts w:hint="eastAsia"/>
          <w:szCs w:val="28"/>
        </w:rPr>
        <w:t>》。国务院妇儿工委作为国务院负责妇女儿童工作的协调议事机构，下设监测统计组和专家评估组。监测统计组根据《纲要》确定的目标，制定监测指标体系，每年组织国务院各有关部门和地区统计局收集监测数据，撰写监测报告；专家评估组根据国务院各有关部门和各地区提供的有关信息，对目标实施进展情况进行评估。</w:t>
      </w:r>
    </w:p>
    <w:p w:rsidR="00000000" w:rsidRDefault="009C2B5B">
      <w:pPr>
        <w:pStyle w:val="Heading2"/>
        <w:rPr>
          <w:rFonts w:hint="eastAsia"/>
        </w:rPr>
      </w:pPr>
      <w:r>
        <w:rPr>
          <w:rFonts w:hint="eastAsia"/>
        </w:rPr>
        <w:t>二、遵守《儿童权利公约》的情况</w:t>
      </w:r>
    </w:p>
    <w:p w:rsidR="00000000" w:rsidRDefault="009C2B5B">
      <w:pPr>
        <w:pStyle w:val="Heading4"/>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不歧视</w:t>
      </w:r>
      <w:r>
        <w:rPr>
          <w:rFonts w:hint="eastAsia"/>
        </w:rPr>
        <w:t>原则</w:t>
      </w:r>
    </w:p>
    <w:p w:rsidR="00000000" w:rsidRDefault="009C2B5B">
      <w:pPr>
        <w:spacing w:after="320"/>
        <w:ind w:firstLine="570"/>
        <w:rPr>
          <w:rFonts w:hint="eastAsia"/>
          <w:szCs w:val="28"/>
        </w:rPr>
      </w:pPr>
      <w:r>
        <w:rPr>
          <w:rFonts w:hint="eastAsia"/>
          <w:szCs w:val="28"/>
        </w:rPr>
        <w:t xml:space="preserve">22.  </w:t>
      </w:r>
      <w:r>
        <w:rPr>
          <w:rFonts w:hint="eastAsia"/>
          <w:szCs w:val="28"/>
        </w:rPr>
        <w:t>请参见中国执行《儿童权利公约》情况第二次报告第</w:t>
      </w:r>
      <w:r>
        <w:rPr>
          <w:rFonts w:hint="eastAsia"/>
          <w:szCs w:val="28"/>
        </w:rPr>
        <w:t>27-31</w:t>
      </w:r>
      <w:r>
        <w:rPr>
          <w:rFonts w:hint="eastAsia"/>
          <w:szCs w:val="28"/>
        </w:rPr>
        <w:t>段，以及第</w:t>
      </w:r>
      <w:r>
        <w:rPr>
          <w:rFonts w:hint="eastAsia"/>
          <w:szCs w:val="28"/>
        </w:rPr>
        <w:t>185</w:t>
      </w:r>
      <w:r>
        <w:rPr>
          <w:rFonts w:hint="eastAsia"/>
          <w:szCs w:val="28"/>
        </w:rPr>
        <w:t>段。</w:t>
      </w:r>
    </w:p>
    <w:p w:rsidR="00000000" w:rsidRDefault="009C2B5B">
      <w:pPr>
        <w:pStyle w:val="Heading4"/>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保障儿童的最大利益</w:t>
      </w:r>
    </w:p>
    <w:p w:rsidR="00000000" w:rsidRDefault="009C2B5B">
      <w:pPr>
        <w:ind w:firstLine="570"/>
        <w:rPr>
          <w:rFonts w:hint="eastAsia"/>
          <w:szCs w:val="28"/>
        </w:rPr>
      </w:pPr>
      <w:r>
        <w:rPr>
          <w:rFonts w:hint="eastAsia"/>
          <w:szCs w:val="28"/>
        </w:rPr>
        <w:t xml:space="preserve">23.  </w:t>
      </w:r>
      <w:r>
        <w:rPr>
          <w:rFonts w:hint="eastAsia"/>
          <w:szCs w:val="28"/>
        </w:rPr>
        <w:t>请参见中国执行《儿童权利公约》情况第二次报告第</w:t>
      </w:r>
      <w:r>
        <w:rPr>
          <w:rFonts w:hint="eastAsia"/>
          <w:szCs w:val="28"/>
        </w:rPr>
        <w:t>32-39</w:t>
      </w:r>
      <w:r>
        <w:rPr>
          <w:rFonts w:hint="eastAsia"/>
          <w:szCs w:val="28"/>
        </w:rPr>
        <w:t>段。</w:t>
      </w:r>
    </w:p>
    <w:p w:rsidR="00000000" w:rsidRDefault="009C2B5B">
      <w:pPr>
        <w:ind w:firstLine="570"/>
        <w:rPr>
          <w:rFonts w:hint="eastAsia"/>
          <w:szCs w:val="28"/>
        </w:rPr>
      </w:pPr>
      <w:r>
        <w:rPr>
          <w:rFonts w:hint="eastAsia"/>
          <w:szCs w:val="28"/>
        </w:rPr>
        <w:t>24.  1998</w:t>
      </w:r>
      <w:r>
        <w:rPr>
          <w:rFonts w:hint="eastAsia"/>
          <w:szCs w:val="28"/>
        </w:rPr>
        <w:t>年以来，全国青联联合</w:t>
      </w:r>
      <w:r>
        <w:rPr>
          <w:rFonts w:hint="eastAsia"/>
          <w:szCs w:val="28"/>
        </w:rPr>
        <w:t>14</w:t>
      </w:r>
      <w:r>
        <w:rPr>
          <w:rFonts w:hint="eastAsia"/>
          <w:szCs w:val="28"/>
        </w:rPr>
        <w:t>个单位开展创建优秀“青少年维权岗”活动，对能自觉履行法律赋予职能的政法机关和行政执法部门和为维护儿童合法权益作出突出贡献的基层单位命名表彰。全国</w:t>
      </w:r>
      <w:r>
        <w:rPr>
          <w:rFonts w:hint="eastAsia"/>
          <w:szCs w:val="28"/>
        </w:rPr>
        <w:t>31</w:t>
      </w:r>
      <w:r>
        <w:rPr>
          <w:rFonts w:hint="eastAsia"/>
          <w:szCs w:val="28"/>
        </w:rPr>
        <w:t>个省、自治区、直辖市都启动了这项活动，共涌现出国家级优秀“青少年维权岗”</w:t>
      </w:r>
      <w:r>
        <w:rPr>
          <w:rFonts w:hint="eastAsia"/>
          <w:szCs w:val="28"/>
        </w:rPr>
        <w:t>1300</w:t>
      </w:r>
      <w:r>
        <w:rPr>
          <w:rFonts w:hint="eastAsia"/>
          <w:szCs w:val="28"/>
        </w:rPr>
        <w:t>多个以及一大批省、地</w:t>
      </w:r>
      <w:r>
        <w:rPr>
          <w:rFonts w:hint="eastAsia"/>
          <w:szCs w:val="28"/>
        </w:rPr>
        <w:t>(</w:t>
      </w:r>
      <w:r>
        <w:rPr>
          <w:rFonts w:hint="eastAsia"/>
          <w:szCs w:val="28"/>
        </w:rPr>
        <w:t>市</w:t>
      </w:r>
      <w:r>
        <w:rPr>
          <w:rFonts w:hint="eastAsia"/>
          <w:szCs w:val="28"/>
        </w:rPr>
        <w:t>)</w:t>
      </w:r>
      <w:r>
        <w:rPr>
          <w:rFonts w:hint="eastAsia"/>
          <w:szCs w:val="28"/>
        </w:rPr>
        <w:t>级优秀“青少年维权岗”</w:t>
      </w:r>
      <w:r>
        <w:rPr>
          <w:rFonts w:hint="eastAsia"/>
          <w:szCs w:val="28"/>
        </w:rPr>
        <w:t>。许多城市，各系统的优秀“青少年维权岗”还联合起来，对侵害儿童权益的现象集中进行清理和整治，实实在在地为儿童解决了许多成长中遇到的问题。</w:t>
      </w:r>
    </w:p>
    <w:p w:rsidR="00000000" w:rsidRDefault="009C2B5B">
      <w:pPr>
        <w:spacing w:after="320"/>
        <w:ind w:firstLine="560"/>
        <w:rPr>
          <w:rFonts w:hint="eastAsia"/>
          <w:szCs w:val="28"/>
        </w:rPr>
      </w:pPr>
      <w:r>
        <w:rPr>
          <w:rFonts w:hint="eastAsia"/>
          <w:szCs w:val="28"/>
        </w:rPr>
        <w:t xml:space="preserve">25.  </w:t>
      </w:r>
      <w:r>
        <w:rPr>
          <w:rFonts w:hint="eastAsia"/>
          <w:szCs w:val="28"/>
        </w:rPr>
        <w:t>此外，中国政府坚持以“儿童最大利益”为原则，通过法律援助，对儿童义务提供法律帮助，保障儿童实现法律所赋予的权利。对于下列儿童，由法律援助机构提供法律援助：儿童涉嫌犯罪的刑事案件中，从儿童被侦查机关第一次讯问后或者采取强制措施之日起，或自案件移送审查起诉之日起，因经济困难没有聘请律师的，可以获得法律援助；儿童涉嫌犯罪的刑事案件中，在人民法院审判阶段，没有委托辩护人</w:t>
      </w:r>
      <w:r>
        <w:rPr>
          <w:rFonts w:hint="eastAsia"/>
          <w:szCs w:val="28"/>
        </w:rPr>
        <w:t>的，人民法院为其指定辩护人的，法律援助机构应当提供法律援助；儿童追索抚养费的民事案件，可以获得法律援助；儿童请求支付劳动报酬，请求给予社会保险待遇或最低生活保障待遇，请求发给抚恤金、救济金，请求国家赔偿，主张因见义勇为行为产生的民事权益的其他案件，如果家庭经济困难，可以获得法律援助。中国政府还支持和鼓励社会团体等社会组织利用自身资源为儿童提供法律援助。</w:t>
      </w:r>
    </w:p>
    <w:p w:rsidR="00000000" w:rsidRDefault="009C2B5B">
      <w:pPr>
        <w:pStyle w:val="Heading4"/>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保障儿童的生命、生存和发展权</w:t>
      </w:r>
    </w:p>
    <w:p w:rsidR="00000000" w:rsidRDefault="009C2B5B">
      <w:pPr>
        <w:ind w:firstLine="570"/>
        <w:rPr>
          <w:rFonts w:hint="eastAsia"/>
          <w:szCs w:val="28"/>
        </w:rPr>
      </w:pPr>
      <w:r>
        <w:rPr>
          <w:rFonts w:hint="eastAsia"/>
          <w:szCs w:val="28"/>
        </w:rPr>
        <w:t xml:space="preserve">26.  </w:t>
      </w:r>
      <w:r>
        <w:rPr>
          <w:rFonts w:hint="eastAsia"/>
          <w:szCs w:val="28"/>
        </w:rPr>
        <w:t>请参见中国执行《儿童权利公约》情况第二次报告第</w:t>
      </w:r>
      <w:r>
        <w:rPr>
          <w:rFonts w:hint="eastAsia"/>
          <w:szCs w:val="28"/>
        </w:rPr>
        <w:t>40-43</w:t>
      </w:r>
      <w:r>
        <w:rPr>
          <w:rFonts w:hint="eastAsia"/>
          <w:szCs w:val="28"/>
        </w:rPr>
        <w:t>段。</w:t>
      </w:r>
    </w:p>
    <w:p w:rsidR="00000000" w:rsidRDefault="009C2B5B">
      <w:pPr>
        <w:ind w:firstLine="570"/>
        <w:rPr>
          <w:rFonts w:hint="eastAsia"/>
          <w:szCs w:val="28"/>
        </w:rPr>
      </w:pPr>
      <w:r>
        <w:rPr>
          <w:rFonts w:hint="eastAsia"/>
          <w:szCs w:val="28"/>
        </w:rPr>
        <w:t xml:space="preserve">27.  </w:t>
      </w:r>
      <w:r>
        <w:rPr>
          <w:rFonts w:hint="eastAsia"/>
          <w:szCs w:val="28"/>
        </w:rPr>
        <w:t>其中，有关情况作如下更新和补充：</w:t>
      </w:r>
    </w:p>
    <w:p w:rsidR="00000000" w:rsidRDefault="009C2B5B">
      <w:pPr>
        <w:ind w:firstLine="570"/>
        <w:rPr>
          <w:rFonts w:hint="eastAsia"/>
          <w:szCs w:val="28"/>
        </w:rPr>
      </w:pPr>
      <w:r>
        <w:rPr>
          <w:rFonts w:hint="eastAsia"/>
          <w:szCs w:val="28"/>
        </w:rPr>
        <w:t>2</w:t>
      </w:r>
      <w:r>
        <w:rPr>
          <w:rFonts w:hint="eastAsia"/>
          <w:szCs w:val="28"/>
        </w:rPr>
        <w:t xml:space="preserve">8.  </w:t>
      </w:r>
      <w:r>
        <w:rPr>
          <w:rFonts w:hint="eastAsia"/>
          <w:szCs w:val="28"/>
        </w:rPr>
        <w:t>到</w:t>
      </w:r>
      <w:r>
        <w:rPr>
          <w:rFonts w:hint="eastAsia"/>
          <w:szCs w:val="28"/>
        </w:rPr>
        <w:t>2004</w:t>
      </w:r>
      <w:r>
        <w:rPr>
          <w:rFonts w:hint="eastAsia"/>
          <w:szCs w:val="28"/>
        </w:rPr>
        <w:t>年，中国国内生产总值达到</w:t>
      </w:r>
      <w:r>
        <w:rPr>
          <w:rFonts w:hint="eastAsia"/>
          <w:szCs w:val="28"/>
        </w:rPr>
        <w:t>13.65</w:t>
      </w:r>
      <w:r>
        <w:rPr>
          <w:rFonts w:hint="eastAsia"/>
          <w:szCs w:val="28"/>
        </w:rPr>
        <w:t>万亿元，人均可支配收入大幅度提高。</w:t>
      </w:r>
    </w:p>
    <w:p w:rsidR="00000000" w:rsidRDefault="009C2B5B">
      <w:pPr>
        <w:ind w:firstLine="570"/>
        <w:rPr>
          <w:rFonts w:hint="eastAsia"/>
          <w:szCs w:val="28"/>
        </w:rPr>
      </w:pPr>
      <w:r>
        <w:rPr>
          <w:rFonts w:hint="eastAsia"/>
          <w:szCs w:val="28"/>
        </w:rPr>
        <w:t xml:space="preserve">29.  </w:t>
      </w:r>
      <w:r>
        <w:rPr>
          <w:rFonts w:hint="eastAsia"/>
          <w:szCs w:val="28"/>
        </w:rPr>
        <w:t>到</w:t>
      </w:r>
      <w:r>
        <w:rPr>
          <w:rFonts w:hint="eastAsia"/>
          <w:szCs w:val="28"/>
        </w:rPr>
        <w:t>2003</w:t>
      </w:r>
      <w:r>
        <w:rPr>
          <w:rFonts w:hint="eastAsia"/>
          <w:szCs w:val="28"/>
        </w:rPr>
        <w:t>年，全国有儿童医院</w:t>
      </w:r>
      <w:r>
        <w:rPr>
          <w:rFonts w:hint="eastAsia"/>
          <w:szCs w:val="28"/>
        </w:rPr>
        <w:t>52</w:t>
      </w:r>
      <w:r>
        <w:rPr>
          <w:rFonts w:hint="eastAsia"/>
          <w:szCs w:val="28"/>
        </w:rPr>
        <w:t>所，妇幼保健机构</w:t>
      </w:r>
      <w:r>
        <w:rPr>
          <w:rFonts w:hint="eastAsia"/>
          <w:szCs w:val="28"/>
        </w:rPr>
        <w:t>3033</w:t>
      </w:r>
      <w:r>
        <w:rPr>
          <w:rFonts w:hint="eastAsia"/>
          <w:szCs w:val="28"/>
        </w:rPr>
        <w:t>个，婴儿死亡率和五岁以下儿童死亡率分别下降到</w:t>
      </w:r>
      <w:r>
        <w:rPr>
          <w:rFonts w:hint="eastAsia"/>
          <w:szCs w:val="28"/>
        </w:rPr>
        <w:t>25.5</w:t>
      </w:r>
      <w:r>
        <w:rPr>
          <w:rFonts w:hint="eastAsia"/>
          <w:szCs w:val="28"/>
        </w:rPr>
        <w:t>‰和</w:t>
      </w:r>
      <w:r>
        <w:rPr>
          <w:rFonts w:hint="eastAsia"/>
          <w:szCs w:val="28"/>
        </w:rPr>
        <w:t>29.9</w:t>
      </w:r>
      <w:r>
        <w:rPr>
          <w:rFonts w:hint="eastAsia"/>
          <w:szCs w:val="28"/>
        </w:rPr>
        <w:t>‰。</w:t>
      </w:r>
    </w:p>
    <w:p w:rsidR="00000000" w:rsidRDefault="009C2B5B">
      <w:pPr>
        <w:ind w:firstLine="570"/>
        <w:rPr>
          <w:rFonts w:hint="eastAsia"/>
          <w:szCs w:val="28"/>
        </w:rPr>
      </w:pPr>
      <w:r>
        <w:rPr>
          <w:rFonts w:hint="eastAsia"/>
          <w:szCs w:val="28"/>
        </w:rPr>
        <w:t>30.  .</w:t>
      </w:r>
      <w:r>
        <w:rPr>
          <w:rFonts w:hint="eastAsia"/>
          <w:szCs w:val="28"/>
        </w:rPr>
        <w:t>中国政府针对爱滋病病人实施的“四免一关怀”政策中，有两点涉及儿童生命权和生存权的保护：一是为感染艾滋病病毒的孕妇提供免费母婴阻断药物及婴儿检测试剂。二是对艾滋病病人的孤儿免收上学费用。</w:t>
      </w:r>
    </w:p>
    <w:p w:rsidR="00000000" w:rsidRDefault="009C2B5B">
      <w:pPr>
        <w:ind w:firstLine="570"/>
        <w:rPr>
          <w:rFonts w:hint="eastAsia"/>
          <w:szCs w:val="28"/>
        </w:rPr>
      </w:pPr>
      <w:r>
        <w:rPr>
          <w:rFonts w:hint="eastAsia"/>
          <w:szCs w:val="28"/>
        </w:rPr>
        <w:t xml:space="preserve">31.  </w:t>
      </w:r>
      <w:r>
        <w:rPr>
          <w:rFonts w:hint="eastAsia"/>
          <w:szCs w:val="28"/>
        </w:rPr>
        <w:t>此外，中国政府支持儿童文化事业的发展，帮助儿童从影视文化作品中获取丰富的知识。</w:t>
      </w:r>
    </w:p>
    <w:p w:rsidR="00000000" w:rsidRDefault="009C2B5B">
      <w:pPr>
        <w:spacing w:after="320"/>
        <w:ind w:firstLine="570"/>
        <w:rPr>
          <w:rFonts w:hint="eastAsia"/>
          <w:b/>
          <w:bCs/>
          <w:i/>
          <w:iCs/>
          <w:szCs w:val="28"/>
          <w:u w:val="single"/>
        </w:rPr>
      </w:pPr>
      <w:r>
        <w:rPr>
          <w:rFonts w:hint="eastAsia"/>
          <w:szCs w:val="28"/>
        </w:rPr>
        <w:t xml:space="preserve">32.  </w:t>
      </w:r>
      <w:r>
        <w:rPr>
          <w:rFonts w:hint="eastAsia"/>
          <w:szCs w:val="28"/>
        </w:rPr>
        <w:t>为提高儿童影片生产数量，满足广大儿童观众的需要，中国广播电影电视总局建立儿童电影创作专项资金，每年扶持创作</w:t>
      </w:r>
      <w:r>
        <w:rPr>
          <w:rFonts w:hint="eastAsia"/>
          <w:szCs w:val="28"/>
        </w:rPr>
        <w:t>20</w:t>
      </w:r>
      <w:r>
        <w:rPr>
          <w:rFonts w:hint="eastAsia"/>
          <w:szCs w:val="28"/>
        </w:rPr>
        <w:t>部儿童题材故事影片。同时，广泛吸纳社会资金、积极鼓励国有电影厂以外的影视文化单位参与制作，并将儿童影片资助、奖励范围扩大到各类影视文化单位。</w:t>
      </w:r>
    </w:p>
    <w:p w:rsidR="00000000" w:rsidRDefault="009C2B5B">
      <w:pPr>
        <w:pStyle w:val="Heading4"/>
        <w:rPr>
          <w:rFonts w:hint="eastAsia"/>
        </w:rPr>
      </w:pPr>
      <w:r>
        <w:rPr>
          <w:rFonts w:hint="eastAsia"/>
          <w:u w:val="none"/>
        </w:rPr>
        <w:t>(</w:t>
      </w:r>
      <w:r>
        <w:rPr>
          <w:rFonts w:hint="eastAsia"/>
          <w:u w:val="none"/>
        </w:rPr>
        <w:t>四</w:t>
      </w:r>
      <w:r>
        <w:rPr>
          <w:rFonts w:hint="eastAsia"/>
          <w:u w:val="none"/>
        </w:rPr>
        <w:t>)</w:t>
      </w:r>
      <w:r>
        <w:rPr>
          <w:rFonts w:hint="eastAsia"/>
          <w:u w:val="none"/>
        </w:rPr>
        <w:tab/>
      </w:r>
      <w:r>
        <w:rPr>
          <w:rFonts w:hint="eastAsia"/>
        </w:rPr>
        <w:t>尊重儿童的意见</w:t>
      </w:r>
    </w:p>
    <w:p w:rsidR="00000000" w:rsidRDefault="009C2B5B">
      <w:pPr>
        <w:spacing w:after="320"/>
        <w:ind w:firstLine="570"/>
        <w:rPr>
          <w:rFonts w:hint="eastAsia"/>
          <w:szCs w:val="28"/>
        </w:rPr>
      </w:pPr>
      <w:r>
        <w:rPr>
          <w:rFonts w:hint="eastAsia"/>
          <w:szCs w:val="28"/>
        </w:rPr>
        <w:t xml:space="preserve">33.  </w:t>
      </w:r>
      <w:r>
        <w:rPr>
          <w:rFonts w:hint="eastAsia"/>
          <w:szCs w:val="28"/>
        </w:rPr>
        <w:t>请参见中国执行《儿童权利公约》情况第二次报告第</w:t>
      </w:r>
      <w:r>
        <w:rPr>
          <w:rFonts w:hint="eastAsia"/>
          <w:szCs w:val="28"/>
        </w:rPr>
        <w:t>44-48</w:t>
      </w:r>
      <w:r>
        <w:rPr>
          <w:rFonts w:hint="eastAsia"/>
          <w:szCs w:val="28"/>
        </w:rPr>
        <w:t>段。请参见本报告第</w:t>
      </w:r>
      <w:r>
        <w:rPr>
          <w:rFonts w:hint="eastAsia"/>
          <w:szCs w:val="28"/>
        </w:rPr>
        <w:t>138</w:t>
      </w:r>
      <w:r>
        <w:rPr>
          <w:rFonts w:hint="eastAsia"/>
          <w:szCs w:val="28"/>
        </w:rPr>
        <w:t>段。</w:t>
      </w:r>
    </w:p>
    <w:p w:rsidR="00000000" w:rsidRDefault="009C2B5B">
      <w:pPr>
        <w:pStyle w:val="ac"/>
        <w:spacing w:after="320"/>
        <w:ind w:left="491"/>
        <w:rPr>
          <w:rFonts w:hint="eastAsia"/>
        </w:rPr>
      </w:pPr>
      <w:r>
        <w:rPr>
          <w:rFonts w:hint="eastAsia"/>
        </w:rPr>
        <w:t>(</w:t>
      </w:r>
      <w:r>
        <w:rPr>
          <w:rFonts w:hint="eastAsia"/>
        </w:rPr>
        <w:t>五</w:t>
      </w:r>
      <w:r>
        <w:rPr>
          <w:rFonts w:hint="eastAsia"/>
        </w:rPr>
        <w:t>)</w:t>
      </w:r>
      <w:r>
        <w:rPr>
          <w:rFonts w:hint="eastAsia"/>
        </w:rPr>
        <w:tab/>
      </w:r>
      <w:r>
        <w:rPr>
          <w:rFonts w:hint="eastAsia"/>
          <w:u w:val="single"/>
        </w:rPr>
        <w:t>如何执行及在多大程度上促进了对《儿童权利公约》各项条款，尤其是</w:t>
      </w:r>
      <w:r>
        <w:rPr>
          <w:rFonts w:hint="eastAsia"/>
          <w:u w:val="single"/>
        </w:rPr>
        <w:t>1</w:t>
      </w:r>
      <w:r>
        <w:rPr>
          <w:rFonts w:hint="eastAsia"/>
          <w:u w:val="single"/>
        </w:rPr>
        <w:t>、</w:t>
      </w:r>
      <w:r>
        <w:rPr>
          <w:rFonts w:hint="eastAsia"/>
          <w:u w:val="single"/>
        </w:rPr>
        <w:t>11</w:t>
      </w:r>
      <w:r>
        <w:rPr>
          <w:rFonts w:hint="eastAsia"/>
          <w:u w:val="single"/>
        </w:rPr>
        <w:t>、</w:t>
      </w:r>
      <w:r>
        <w:rPr>
          <w:rFonts w:hint="eastAsia"/>
          <w:u w:val="single"/>
        </w:rPr>
        <w:t>21</w:t>
      </w:r>
      <w:r>
        <w:rPr>
          <w:rFonts w:hint="eastAsia"/>
          <w:u w:val="single"/>
        </w:rPr>
        <w:t>、</w:t>
      </w:r>
      <w:r>
        <w:rPr>
          <w:rFonts w:hint="eastAsia"/>
          <w:u w:val="single"/>
        </w:rPr>
        <w:t>32</w:t>
      </w:r>
      <w:r>
        <w:rPr>
          <w:rFonts w:hint="eastAsia"/>
          <w:u w:val="single"/>
        </w:rPr>
        <w:t>、</w:t>
      </w:r>
      <w:r>
        <w:rPr>
          <w:rFonts w:hint="eastAsia"/>
          <w:u w:val="single"/>
        </w:rPr>
        <w:t>33</w:t>
      </w:r>
      <w:r>
        <w:rPr>
          <w:rFonts w:hint="eastAsia"/>
          <w:u w:val="single"/>
        </w:rPr>
        <w:t>、</w:t>
      </w:r>
      <w:r>
        <w:rPr>
          <w:rFonts w:hint="eastAsia"/>
          <w:u w:val="single"/>
        </w:rPr>
        <w:t>34</w:t>
      </w:r>
      <w:r>
        <w:rPr>
          <w:rFonts w:hint="eastAsia"/>
          <w:u w:val="single"/>
        </w:rPr>
        <w:t>、</w:t>
      </w:r>
      <w:r>
        <w:rPr>
          <w:rFonts w:hint="eastAsia"/>
          <w:u w:val="single"/>
        </w:rPr>
        <w:t>35</w:t>
      </w:r>
      <w:r>
        <w:rPr>
          <w:rFonts w:hint="eastAsia"/>
          <w:u w:val="single"/>
        </w:rPr>
        <w:t>和</w:t>
      </w:r>
      <w:r>
        <w:rPr>
          <w:rFonts w:hint="eastAsia"/>
          <w:u w:val="single"/>
        </w:rPr>
        <w:t>36</w:t>
      </w:r>
      <w:r>
        <w:rPr>
          <w:rFonts w:hint="eastAsia"/>
          <w:u w:val="single"/>
        </w:rPr>
        <w:t>条的贯彻落实</w:t>
      </w:r>
    </w:p>
    <w:p w:rsidR="00000000" w:rsidRDefault="009C2B5B">
      <w:pPr>
        <w:ind w:firstLine="570"/>
        <w:rPr>
          <w:rFonts w:hint="eastAsia"/>
          <w:szCs w:val="28"/>
        </w:rPr>
      </w:pPr>
      <w:r>
        <w:rPr>
          <w:rFonts w:hint="eastAsia"/>
          <w:szCs w:val="28"/>
        </w:rPr>
        <w:t>3</w:t>
      </w:r>
      <w:r>
        <w:rPr>
          <w:rFonts w:hint="eastAsia"/>
          <w:szCs w:val="28"/>
        </w:rPr>
        <w:t xml:space="preserve">4.  </w:t>
      </w:r>
      <w:r>
        <w:rPr>
          <w:rFonts w:hint="eastAsia"/>
          <w:szCs w:val="28"/>
        </w:rPr>
        <w:t>第</w:t>
      </w:r>
      <w:r>
        <w:rPr>
          <w:rFonts w:hint="eastAsia"/>
          <w:szCs w:val="28"/>
        </w:rPr>
        <w:t>1</w:t>
      </w:r>
      <w:r>
        <w:rPr>
          <w:rFonts w:hint="eastAsia"/>
          <w:szCs w:val="28"/>
        </w:rPr>
        <w:t>条“关于儿童的定义”：请参见中国执行《儿童权利公约》情况第二次报告第</w:t>
      </w:r>
      <w:r>
        <w:rPr>
          <w:rFonts w:hint="eastAsia"/>
          <w:szCs w:val="28"/>
        </w:rPr>
        <w:t>21-26</w:t>
      </w:r>
      <w:r>
        <w:rPr>
          <w:rFonts w:hint="eastAsia"/>
          <w:szCs w:val="28"/>
        </w:rPr>
        <w:t>段。</w:t>
      </w:r>
    </w:p>
    <w:p w:rsidR="00000000" w:rsidRDefault="009C2B5B">
      <w:pPr>
        <w:ind w:firstLine="570"/>
        <w:rPr>
          <w:rFonts w:hint="eastAsia"/>
          <w:szCs w:val="28"/>
        </w:rPr>
      </w:pPr>
      <w:r>
        <w:rPr>
          <w:rFonts w:hint="eastAsia"/>
          <w:szCs w:val="28"/>
        </w:rPr>
        <w:t xml:space="preserve">35.  </w:t>
      </w:r>
      <w:r>
        <w:rPr>
          <w:rFonts w:hint="eastAsia"/>
          <w:szCs w:val="28"/>
        </w:rPr>
        <w:t>第</w:t>
      </w:r>
      <w:r>
        <w:rPr>
          <w:rFonts w:hint="eastAsia"/>
          <w:szCs w:val="28"/>
        </w:rPr>
        <w:t>11</w:t>
      </w:r>
      <w:r>
        <w:rPr>
          <w:rFonts w:hint="eastAsia"/>
          <w:szCs w:val="28"/>
        </w:rPr>
        <w:t>条“关于制止非法将儿童移转国外及阻碍返回本国”：请参见中国执行《儿童权利公约》情况第二次报告第</w:t>
      </w:r>
      <w:r>
        <w:rPr>
          <w:rFonts w:hint="eastAsia"/>
          <w:szCs w:val="28"/>
        </w:rPr>
        <w:t>375-380</w:t>
      </w:r>
      <w:r>
        <w:rPr>
          <w:rFonts w:hint="eastAsia"/>
          <w:szCs w:val="28"/>
        </w:rPr>
        <w:t>段。</w:t>
      </w:r>
    </w:p>
    <w:p w:rsidR="00000000" w:rsidRDefault="009C2B5B">
      <w:pPr>
        <w:ind w:firstLine="570"/>
        <w:rPr>
          <w:rFonts w:hint="eastAsia"/>
          <w:szCs w:val="28"/>
        </w:rPr>
      </w:pPr>
      <w:r>
        <w:rPr>
          <w:rFonts w:hint="eastAsia"/>
          <w:szCs w:val="28"/>
        </w:rPr>
        <w:t xml:space="preserve">36.  </w:t>
      </w:r>
      <w:r>
        <w:rPr>
          <w:rFonts w:hint="eastAsia"/>
          <w:szCs w:val="28"/>
        </w:rPr>
        <w:t>第</w:t>
      </w:r>
      <w:r>
        <w:rPr>
          <w:rFonts w:hint="eastAsia"/>
          <w:szCs w:val="28"/>
        </w:rPr>
        <w:t>21</w:t>
      </w:r>
      <w:r>
        <w:rPr>
          <w:rFonts w:hint="eastAsia"/>
          <w:szCs w:val="28"/>
        </w:rPr>
        <w:t>条“关于收养”：请参见中国执行《儿童权利公约》情况第二次报告第</w:t>
      </w:r>
      <w:r>
        <w:rPr>
          <w:rFonts w:hint="eastAsia"/>
          <w:szCs w:val="28"/>
        </w:rPr>
        <w:t>151-167</w:t>
      </w:r>
      <w:r>
        <w:rPr>
          <w:rFonts w:hint="eastAsia"/>
          <w:szCs w:val="28"/>
        </w:rPr>
        <w:t>段。请参见本报告第</w:t>
      </w:r>
      <w:r>
        <w:rPr>
          <w:rFonts w:hint="eastAsia"/>
          <w:szCs w:val="28"/>
        </w:rPr>
        <w:t>83-104</w:t>
      </w:r>
      <w:r>
        <w:rPr>
          <w:rFonts w:hint="eastAsia"/>
          <w:szCs w:val="28"/>
        </w:rPr>
        <w:t>段。</w:t>
      </w:r>
    </w:p>
    <w:p w:rsidR="00000000" w:rsidRDefault="009C2B5B">
      <w:pPr>
        <w:ind w:firstLine="570"/>
        <w:rPr>
          <w:rFonts w:hint="eastAsia"/>
          <w:szCs w:val="28"/>
        </w:rPr>
      </w:pPr>
      <w:r>
        <w:rPr>
          <w:rFonts w:hint="eastAsia"/>
          <w:szCs w:val="28"/>
        </w:rPr>
        <w:t xml:space="preserve">37.  </w:t>
      </w:r>
      <w:r>
        <w:rPr>
          <w:rFonts w:hint="eastAsia"/>
          <w:szCs w:val="28"/>
        </w:rPr>
        <w:t>第</w:t>
      </w:r>
      <w:r>
        <w:rPr>
          <w:rFonts w:hint="eastAsia"/>
          <w:szCs w:val="28"/>
        </w:rPr>
        <w:t>32</w:t>
      </w:r>
      <w:r>
        <w:rPr>
          <w:rFonts w:hint="eastAsia"/>
          <w:szCs w:val="28"/>
        </w:rPr>
        <w:t>条“关于对儿童的经济剥削，包括童工”：</w:t>
      </w:r>
      <w:r>
        <w:rPr>
          <w:rFonts w:hint="eastAsia"/>
          <w:szCs w:val="28"/>
        </w:rPr>
        <w:t xml:space="preserve"> </w:t>
      </w:r>
      <w:r>
        <w:rPr>
          <w:rFonts w:hint="eastAsia"/>
          <w:szCs w:val="28"/>
        </w:rPr>
        <w:t>请参见中国执行《儿童权利公约》情况第二次报告第</w:t>
      </w:r>
      <w:r>
        <w:rPr>
          <w:rFonts w:hint="eastAsia"/>
          <w:szCs w:val="28"/>
        </w:rPr>
        <w:t>332-342</w:t>
      </w:r>
      <w:r>
        <w:rPr>
          <w:rFonts w:hint="eastAsia"/>
          <w:szCs w:val="28"/>
        </w:rPr>
        <w:t>段。</w:t>
      </w:r>
    </w:p>
    <w:p w:rsidR="00000000" w:rsidRDefault="009C2B5B">
      <w:pPr>
        <w:ind w:firstLine="570"/>
        <w:rPr>
          <w:rFonts w:hint="eastAsia"/>
          <w:szCs w:val="28"/>
        </w:rPr>
      </w:pPr>
      <w:r>
        <w:rPr>
          <w:rFonts w:hint="eastAsia"/>
          <w:szCs w:val="28"/>
        </w:rPr>
        <w:t xml:space="preserve">38.  </w:t>
      </w:r>
      <w:r>
        <w:rPr>
          <w:rFonts w:hint="eastAsia"/>
          <w:szCs w:val="28"/>
        </w:rPr>
        <w:t>其中，有关情况作如下更新：</w:t>
      </w:r>
    </w:p>
    <w:p w:rsidR="00000000" w:rsidRDefault="009C2B5B">
      <w:pPr>
        <w:ind w:firstLine="570"/>
        <w:rPr>
          <w:rFonts w:hint="eastAsia"/>
          <w:szCs w:val="28"/>
        </w:rPr>
      </w:pPr>
      <w:r>
        <w:rPr>
          <w:rFonts w:hint="eastAsia"/>
          <w:szCs w:val="28"/>
        </w:rPr>
        <w:t>39.  2002</w:t>
      </w:r>
      <w:r>
        <w:rPr>
          <w:rFonts w:hint="eastAsia"/>
          <w:szCs w:val="28"/>
        </w:rPr>
        <w:t>年</w:t>
      </w:r>
      <w:r>
        <w:rPr>
          <w:rFonts w:hint="eastAsia"/>
          <w:szCs w:val="28"/>
        </w:rPr>
        <w:t>12</w:t>
      </w:r>
      <w:r>
        <w:rPr>
          <w:rFonts w:hint="eastAsia"/>
          <w:szCs w:val="28"/>
        </w:rPr>
        <w:t>月，全国人大常委会通过《刑法》修正案</w:t>
      </w:r>
      <w:r>
        <w:rPr>
          <w:rFonts w:hint="eastAsia"/>
          <w:szCs w:val="28"/>
        </w:rPr>
        <w:t>(</w:t>
      </w:r>
      <w:r>
        <w:rPr>
          <w:rFonts w:hint="eastAsia"/>
          <w:szCs w:val="28"/>
        </w:rPr>
        <w:t>四</w:t>
      </w:r>
      <w:r>
        <w:rPr>
          <w:rFonts w:hint="eastAsia"/>
          <w:szCs w:val="28"/>
        </w:rPr>
        <w:t>)</w:t>
      </w:r>
      <w:r>
        <w:rPr>
          <w:rFonts w:hint="eastAsia"/>
          <w:szCs w:val="28"/>
        </w:rPr>
        <w:t>，增加“雇佣童工从事危重劳动罪”，规定：违反劳动管理法规雇佣未满</w:t>
      </w:r>
      <w:r>
        <w:rPr>
          <w:rFonts w:hint="eastAsia"/>
          <w:szCs w:val="28"/>
        </w:rPr>
        <w:t>16</w:t>
      </w:r>
      <w:r>
        <w:rPr>
          <w:rFonts w:hint="eastAsia"/>
          <w:szCs w:val="28"/>
        </w:rPr>
        <w:t>周岁的未成年人从事超强度体力劳动的，或者从事高空、井下作业的，或者在爆炸性、易燃性、放射性、毒害性等危险环境下从事劳动，对直接责任人员以犯罪论处。</w:t>
      </w:r>
    </w:p>
    <w:p w:rsidR="00000000" w:rsidRDefault="009C2B5B">
      <w:pPr>
        <w:ind w:firstLine="570"/>
        <w:rPr>
          <w:rFonts w:hint="eastAsia"/>
          <w:szCs w:val="28"/>
        </w:rPr>
      </w:pPr>
      <w:r>
        <w:rPr>
          <w:rFonts w:hint="eastAsia"/>
          <w:szCs w:val="28"/>
        </w:rPr>
        <w:t xml:space="preserve">40.  </w:t>
      </w:r>
      <w:r>
        <w:rPr>
          <w:rFonts w:hint="eastAsia"/>
          <w:szCs w:val="28"/>
        </w:rPr>
        <w:t>国务院《劳动保障监察条例》于</w:t>
      </w:r>
      <w:r>
        <w:rPr>
          <w:rFonts w:hint="eastAsia"/>
          <w:szCs w:val="28"/>
        </w:rPr>
        <w:t>2004</w:t>
      </w:r>
      <w:r>
        <w:rPr>
          <w:rFonts w:hint="eastAsia"/>
          <w:szCs w:val="28"/>
        </w:rPr>
        <w:t>年</w:t>
      </w:r>
      <w:r>
        <w:rPr>
          <w:rFonts w:hint="eastAsia"/>
          <w:szCs w:val="28"/>
        </w:rPr>
        <w:t>12</w:t>
      </w:r>
      <w:r>
        <w:rPr>
          <w:rFonts w:hint="eastAsia"/>
          <w:szCs w:val="28"/>
        </w:rPr>
        <w:t>月</w:t>
      </w:r>
      <w:r>
        <w:rPr>
          <w:rFonts w:hint="eastAsia"/>
          <w:szCs w:val="28"/>
        </w:rPr>
        <w:t>1</w:t>
      </w:r>
      <w:r>
        <w:rPr>
          <w:rFonts w:hint="eastAsia"/>
          <w:szCs w:val="28"/>
        </w:rPr>
        <w:t>日开始实施，力图通过强化劳动保障监察消除童工劳动现象。</w:t>
      </w:r>
    </w:p>
    <w:p w:rsidR="00000000" w:rsidRDefault="009C2B5B">
      <w:pPr>
        <w:ind w:firstLine="570"/>
        <w:rPr>
          <w:rFonts w:hint="eastAsia"/>
          <w:szCs w:val="28"/>
        </w:rPr>
      </w:pPr>
      <w:r>
        <w:rPr>
          <w:rFonts w:hint="eastAsia"/>
          <w:szCs w:val="28"/>
        </w:rPr>
        <w:t xml:space="preserve">41.  </w:t>
      </w:r>
      <w:r>
        <w:rPr>
          <w:rFonts w:hint="eastAsia"/>
          <w:szCs w:val="28"/>
        </w:rPr>
        <w:t>截止到</w:t>
      </w:r>
      <w:r>
        <w:rPr>
          <w:rFonts w:hint="eastAsia"/>
          <w:szCs w:val="28"/>
        </w:rPr>
        <w:t>2004</w:t>
      </w:r>
      <w:r>
        <w:rPr>
          <w:rFonts w:hint="eastAsia"/>
          <w:szCs w:val="28"/>
        </w:rPr>
        <w:t>年底，全国共有劳动保障监察机构</w:t>
      </w:r>
      <w:r>
        <w:rPr>
          <w:rFonts w:hint="eastAsia"/>
          <w:szCs w:val="28"/>
        </w:rPr>
        <w:t>3200</w:t>
      </w:r>
      <w:r>
        <w:rPr>
          <w:rFonts w:hint="eastAsia"/>
          <w:szCs w:val="28"/>
        </w:rPr>
        <w:t>多个，监察员</w:t>
      </w:r>
      <w:r>
        <w:rPr>
          <w:rFonts w:hint="eastAsia"/>
          <w:szCs w:val="28"/>
        </w:rPr>
        <w:t>4.3</w:t>
      </w:r>
      <w:r>
        <w:rPr>
          <w:rFonts w:hint="eastAsia"/>
          <w:szCs w:val="28"/>
        </w:rPr>
        <w:t>万多名，其中约</w:t>
      </w:r>
      <w:r>
        <w:rPr>
          <w:rFonts w:hint="eastAsia"/>
          <w:szCs w:val="28"/>
        </w:rPr>
        <w:t>1.9</w:t>
      </w:r>
      <w:r>
        <w:rPr>
          <w:rFonts w:hint="eastAsia"/>
          <w:szCs w:val="28"/>
        </w:rPr>
        <w:t>万名为专职监察员</w:t>
      </w:r>
      <w:r>
        <w:rPr>
          <w:rFonts w:hint="eastAsia"/>
          <w:szCs w:val="28"/>
        </w:rPr>
        <w:t>，约</w:t>
      </w:r>
      <w:r>
        <w:rPr>
          <w:rFonts w:hint="eastAsia"/>
          <w:szCs w:val="28"/>
        </w:rPr>
        <w:t>2.4</w:t>
      </w:r>
      <w:r>
        <w:rPr>
          <w:rFonts w:hint="eastAsia"/>
          <w:szCs w:val="28"/>
        </w:rPr>
        <w:t>万名为兼职监察员。</w:t>
      </w:r>
    </w:p>
    <w:p w:rsidR="00000000" w:rsidRDefault="009C2B5B">
      <w:pPr>
        <w:ind w:firstLine="570"/>
        <w:rPr>
          <w:rFonts w:hint="eastAsia"/>
          <w:szCs w:val="28"/>
        </w:rPr>
      </w:pPr>
      <w:r>
        <w:rPr>
          <w:rFonts w:hint="eastAsia"/>
          <w:szCs w:val="28"/>
        </w:rPr>
        <w:t xml:space="preserve">42.  </w:t>
      </w:r>
      <w:r>
        <w:rPr>
          <w:rFonts w:hint="eastAsia"/>
          <w:szCs w:val="28"/>
        </w:rPr>
        <w:t>自</w:t>
      </w:r>
      <w:r>
        <w:rPr>
          <w:rFonts w:hint="eastAsia"/>
          <w:szCs w:val="28"/>
        </w:rPr>
        <w:t>2001</w:t>
      </w:r>
      <w:r>
        <w:rPr>
          <w:rFonts w:hint="eastAsia"/>
          <w:szCs w:val="28"/>
        </w:rPr>
        <w:t>年以来，中国劳动和社会保障部每年都联合有关部门在全国范围内开展贯彻实施《禁止使用童工规定》情况检查活动，通过深入有关地区了解情况，认真分析研究禁止使用童工工作中存在的主要问题和原因，提出解决措施。</w:t>
      </w:r>
    </w:p>
    <w:p w:rsidR="00000000" w:rsidRDefault="009C2B5B">
      <w:pPr>
        <w:ind w:firstLine="570"/>
        <w:rPr>
          <w:rFonts w:hint="eastAsia"/>
          <w:szCs w:val="28"/>
        </w:rPr>
      </w:pPr>
      <w:r>
        <w:rPr>
          <w:rFonts w:hint="eastAsia"/>
          <w:szCs w:val="28"/>
        </w:rPr>
        <w:t xml:space="preserve">43.  </w:t>
      </w:r>
      <w:r>
        <w:rPr>
          <w:rFonts w:hint="eastAsia"/>
          <w:szCs w:val="28"/>
        </w:rPr>
        <w:t>第</w:t>
      </w:r>
      <w:r>
        <w:rPr>
          <w:rFonts w:hint="eastAsia"/>
          <w:szCs w:val="28"/>
        </w:rPr>
        <w:t>33</w:t>
      </w:r>
      <w:r>
        <w:rPr>
          <w:rFonts w:hint="eastAsia"/>
          <w:szCs w:val="28"/>
        </w:rPr>
        <w:t>条“关于滥用毒品”：请参见中国执行《儿童权利公约》情况第二次报告第</w:t>
      </w:r>
      <w:r>
        <w:rPr>
          <w:rFonts w:hint="eastAsia"/>
          <w:szCs w:val="28"/>
        </w:rPr>
        <w:t>343-358</w:t>
      </w:r>
      <w:r>
        <w:rPr>
          <w:rFonts w:hint="eastAsia"/>
          <w:szCs w:val="28"/>
        </w:rPr>
        <w:t>段。</w:t>
      </w:r>
    </w:p>
    <w:p w:rsidR="00000000" w:rsidRDefault="009C2B5B">
      <w:pPr>
        <w:ind w:firstLine="570"/>
        <w:rPr>
          <w:rFonts w:hint="eastAsia"/>
          <w:szCs w:val="28"/>
        </w:rPr>
      </w:pPr>
      <w:r>
        <w:rPr>
          <w:rFonts w:hint="eastAsia"/>
          <w:szCs w:val="28"/>
        </w:rPr>
        <w:t>44.  2003</w:t>
      </w:r>
      <w:r>
        <w:rPr>
          <w:rFonts w:hint="eastAsia"/>
          <w:szCs w:val="28"/>
        </w:rPr>
        <w:t>年中国教育部颁布《中小学毒品预防专题教育大纲》，要求从</w:t>
      </w:r>
      <w:r>
        <w:rPr>
          <w:rFonts w:hint="eastAsia"/>
          <w:szCs w:val="28"/>
        </w:rPr>
        <w:t>2003</w:t>
      </w:r>
      <w:r>
        <w:rPr>
          <w:rFonts w:hint="eastAsia"/>
          <w:szCs w:val="28"/>
        </w:rPr>
        <w:t>年春季开始，在小学</w:t>
      </w:r>
      <w:r>
        <w:rPr>
          <w:rFonts w:hint="eastAsia"/>
          <w:szCs w:val="28"/>
        </w:rPr>
        <w:t>5</w:t>
      </w:r>
      <w:r>
        <w:rPr>
          <w:rFonts w:hint="eastAsia"/>
          <w:szCs w:val="28"/>
        </w:rPr>
        <w:t>年级到高中</w:t>
      </w:r>
      <w:r>
        <w:rPr>
          <w:rFonts w:hint="eastAsia"/>
          <w:szCs w:val="28"/>
        </w:rPr>
        <w:t>2</w:t>
      </w:r>
      <w:r>
        <w:rPr>
          <w:rFonts w:hint="eastAsia"/>
          <w:szCs w:val="28"/>
        </w:rPr>
        <w:t>年级学生中，每学年利用</w:t>
      </w:r>
      <w:r>
        <w:rPr>
          <w:rFonts w:hint="eastAsia"/>
          <w:szCs w:val="28"/>
        </w:rPr>
        <w:t>2</w:t>
      </w:r>
      <w:r>
        <w:rPr>
          <w:rFonts w:hint="eastAsia"/>
          <w:szCs w:val="28"/>
        </w:rPr>
        <w:t>课时，开展毒品预防专题教育</w:t>
      </w:r>
      <w:r>
        <w:rPr>
          <w:rFonts w:hint="eastAsia"/>
          <w:szCs w:val="28"/>
        </w:rPr>
        <w:t>。</w:t>
      </w:r>
    </w:p>
    <w:p w:rsidR="00000000" w:rsidRDefault="009C2B5B">
      <w:pPr>
        <w:ind w:firstLine="570"/>
        <w:rPr>
          <w:rFonts w:hint="eastAsia"/>
          <w:szCs w:val="28"/>
        </w:rPr>
      </w:pPr>
      <w:r>
        <w:rPr>
          <w:rFonts w:hint="eastAsia"/>
          <w:szCs w:val="28"/>
        </w:rPr>
        <w:t>45.  2003</w:t>
      </w:r>
      <w:r>
        <w:rPr>
          <w:rFonts w:hint="eastAsia"/>
          <w:szCs w:val="28"/>
        </w:rPr>
        <w:t>年“国际禁毒日”期间，中国教育部和国家禁毒委办公室先后印制《中小学生禁毒教育挂图》</w:t>
      </w:r>
      <w:r>
        <w:rPr>
          <w:rFonts w:hint="eastAsia"/>
          <w:szCs w:val="28"/>
        </w:rPr>
        <w:t>18</w:t>
      </w:r>
      <w:r>
        <w:rPr>
          <w:rFonts w:hint="eastAsia"/>
          <w:szCs w:val="28"/>
        </w:rPr>
        <w:t>万余套，免费赠送给全国中小学校，推动各地开展教育活动。此外，中国教育部门会同国家禁毒委办公室在全国建立了</w:t>
      </w:r>
      <w:r>
        <w:rPr>
          <w:rFonts w:hint="eastAsia"/>
          <w:szCs w:val="28"/>
        </w:rPr>
        <w:t>100</w:t>
      </w:r>
      <w:r>
        <w:rPr>
          <w:rFonts w:hint="eastAsia"/>
          <w:szCs w:val="28"/>
        </w:rPr>
        <w:t>所“中学生毒品预防教育活动示范学校”。</w:t>
      </w:r>
    </w:p>
    <w:p w:rsidR="00000000" w:rsidRDefault="009C2B5B">
      <w:pPr>
        <w:ind w:firstLine="570"/>
        <w:rPr>
          <w:rFonts w:hint="eastAsia"/>
          <w:szCs w:val="28"/>
        </w:rPr>
      </w:pPr>
      <w:r>
        <w:rPr>
          <w:rFonts w:hint="eastAsia"/>
          <w:szCs w:val="28"/>
        </w:rPr>
        <w:t xml:space="preserve">46.  </w:t>
      </w:r>
      <w:r>
        <w:rPr>
          <w:rFonts w:hint="eastAsia"/>
          <w:szCs w:val="28"/>
        </w:rPr>
        <w:t>第</w:t>
      </w:r>
      <w:r>
        <w:rPr>
          <w:rFonts w:hint="eastAsia"/>
          <w:szCs w:val="28"/>
        </w:rPr>
        <w:t>34</w:t>
      </w:r>
      <w:r>
        <w:rPr>
          <w:rFonts w:hint="eastAsia"/>
          <w:szCs w:val="28"/>
        </w:rPr>
        <w:t>条“关于色情剥削和性侵犯”：请参见中国执行《儿童权利公约》情况第二次报告第</w:t>
      </w:r>
      <w:r>
        <w:rPr>
          <w:rFonts w:hint="eastAsia"/>
          <w:szCs w:val="28"/>
        </w:rPr>
        <w:t>359-374</w:t>
      </w:r>
      <w:r>
        <w:rPr>
          <w:rFonts w:hint="eastAsia"/>
          <w:szCs w:val="28"/>
        </w:rPr>
        <w:t>段。请参见本报告有关段落的说明。</w:t>
      </w:r>
    </w:p>
    <w:p w:rsidR="00000000" w:rsidRDefault="009C2B5B">
      <w:pPr>
        <w:ind w:firstLine="570"/>
        <w:rPr>
          <w:rFonts w:hint="eastAsia"/>
          <w:szCs w:val="28"/>
        </w:rPr>
      </w:pPr>
      <w:r>
        <w:rPr>
          <w:rFonts w:hint="eastAsia"/>
          <w:szCs w:val="28"/>
        </w:rPr>
        <w:t xml:space="preserve">47.  </w:t>
      </w:r>
      <w:r>
        <w:rPr>
          <w:rFonts w:hint="eastAsia"/>
          <w:szCs w:val="28"/>
        </w:rPr>
        <w:t>特别地，中国教育部门将青春期教育作为学校健康教育的重要内容。《中华人民共和国人口与计划生育法》第十三条规定</w:t>
      </w:r>
      <w:r>
        <w:rPr>
          <w:rFonts w:hint="eastAsia"/>
          <w:szCs w:val="28"/>
        </w:rPr>
        <w:t>：“学校应当在学生中，以符合受教育者特征的适当方式，有计划地开展生理卫生教育、青春期或者性健康教育”。在《中小学生思想道德指导纲要》、《中小学生健康教育基本要求》、《学校预防艾滋病健康教育基本要求》、《中学预防艾滋病专题教育大纲》等文件中明确规定：要将青春期生理发育知识和卫生保健常识纳入初中预防艾滋病健康教育内容；要将与青春期生理发育相关的心理健康知识与责任感教育内容纳入高中预防艾滋病教育内容。</w:t>
      </w:r>
    </w:p>
    <w:p w:rsidR="00000000" w:rsidRDefault="009C2B5B">
      <w:pPr>
        <w:ind w:firstLine="570"/>
        <w:rPr>
          <w:rFonts w:hint="eastAsia"/>
          <w:szCs w:val="28"/>
        </w:rPr>
      </w:pPr>
      <w:r>
        <w:rPr>
          <w:rFonts w:hint="eastAsia"/>
          <w:szCs w:val="28"/>
        </w:rPr>
        <w:t xml:space="preserve">48.  </w:t>
      </w:r>
      <w:r>
        <w:rPr>
          <w:rFonts w:hint="eastAsia"/>
          <w:szCs w:val="28"/>
        </w:rPr>
        <w:t>通过中学的相关课程以及健康教育课等多种形式对学生进行青春期教</w:t>
      </w:r>
      <w:r>
        <w:rPr>
          <w:rFonts w:hint="eastAsia"/>
          <w:spacing w:val="6"/>
          <w:szCs w:val="28"/>
        </w:rPr>
        <w:t>育，使儿童获得正确的性知识，有利于保护儿童</w:t>
      </w:r>
      <w:r>
        <w:rPr>
          <w:rFonts w:hint="eastAsia"/>
          <w:spacing w:val="6"/>
          <w:szCs w:val="28"/>
        </w:rPr>
        <w:t>自身免受各种形式的性剥削、性侵</w:t>
      </w:r>
      <w:r>
        <w:rPr>
          <w:rFonts w:hint="eastAsia"/>
          <w:szCs w:val="28"/>
        </w:rPr>
        <w:t>害。</w:t>
      </w:r>
    </w:p>
    <w:p w:rsidR="00000000" w:rsidRDefault="009C2B5B">
      <w:pPr>
        <w:spacing w:after="320"/>
        <w:ind w:firstLine="570"/>
        <w:rPr>
          <w:rFonts w:hint="eastAsia"/>
          <w:szCs w:val="28"/>
        </w:rPr>
      </w:pPr>
      <w:r>
        <w:rPr>
          <w:rFonts w:hint="eastAsia"/>
          <w:szCs w:val="28"/>
        </w:rPr>
        <w:t xml:space="preserve">49.  </w:t>
      </w:r>
      <w:r>
        <w:rPr>
          <w:rFonts w:hint="eastAsia"/>
          <w:szCs w:val="28"/>
        </w:rPr>
        <w:t>第</w:t>
      </w:r>
      <w:r>
        <w:rPr>
          <w:rFonts w:hint="eastAsia"/>
          <w:szCs w:val="28"/>
        </w:rPr>
        <w:t>35</w:t>
      </w:r>
      <w:r>
        <w:rPr>
          <w:rFonts w:hint="eastAsia"/>
          <w:szCs w:val="28"/>
        </w:rPr>
        <w:t>条“关于买卖、贩运和诱拐”：请参见中国执行《儿童权利公约》情况第二次报告第</w:t>
      </w:r>
      <w:r>
        <w:rPr>
          <w:rFonts w:hint="eastAsia"/>
          <w:szCs w:val="28"/>
        </w:rPr>
        <w:t>375-379</w:t>
      </w:r>
      <w:r>
        <w:rPr>
          <w:rFonts w:hint="eastAsia"/>
          <w:szCs w:val="28"/>
        </w:rPr>
        <w:t>段。请参见本报告以下有关段落的说明。</w:t>
      </w:r>
    </w:p>
    <w:p w:rsidR="00000000" w:rsidRDefault="009C2B5B">
      <w:pPr>
        <w:pStyle w:val="Heading4"/>
        <w:rPr>
          <w:rFonts w:hint="eastAsia"/>
        </w:rPr>
      </w:pPr>
      <w:r>
        <w:rPr>
          <w:rFonts w:hint="eastAsia"/>
          <w:u w:val="none"/>
        </w:rPr>
        <w:t>(</w:t>
      </w:r>
      <w:r>
        <w:rPr>
          <w:rFonts w:hint="eastAsia"/>
          <w:u w:val="none"/>
        </w:rPr>
        <w:t>六</w:t>
      </w:r>
      <w:r>
        <w:rPr>
          <w:rFonts w:hint="eastAsia"/>
          <w:u w:val="none"/>
        </w:rPr>
        <w:t>)</w:t>
      </w:r>
      <w:r>
        <w:rPr>
          <w:rFonts w:hint="eastAsia"/>
          <w:u w:val="none"/>
        </w:rPr>
        <w:tab/>
      </w:r>
      <w:r>
        <w:rPr>
          <w:rFonts w:hint="eastAsia"/>
        </w:rPr>
        <w:t>报告的编辑过程，包括政府和非政府组织参与起草与宣传工作方面的情况</w:t>
      </w:r>
    </w:p>
    <w:p w:rsidR="00000000" w:rsidRDefault="009C2B5B">
      <w:pPr>
        <w:spacing w:after="320"/>
        <w:ind w:firstLine="570"/>
        <w:rPr>
          <w:rFonts w:hint="eastAsia"/>
          <w:b/>
          <w:szCs w:val="28"/>
        </w:rPr>
      </w:pPr>
      <w:r>
        <w:rPr>
          <w:rFonts w:hint="eastAsia"/>
          <w:szCs w:val="28"/>
        </w:rPr>
        <w:t xml:space="preserve">50.  </w:t>
      </w:r>
      <w:r>
        <w:rPr>
          <w:rFonts w:hint="eastAsia"/>
          <w:szCs w:val="28"/>
        </w:rPr>
        <w:t>报告主要由外交部负责汇总。在撰写过程中，广泛征求中国政府各相关部门以及若干非政府组织的书面意见。在完成初稿的情况下，组织专门的研讨会，请上述各单位主管人员与会，对报告内容逐条评述、修改。其后，将修改稿送各相关部门审核。经上述集思广益的过程，外交部完成</w:t>
      </w:r>
      <w:r>
        <w:rPr>
          <w:rFonts w:hint="eastAsia"/>
          <w:szCs w:val="28"/>
        </w:rPr>
        <w:t>定稿。</w:t>
      </w:r>
    </w:p>
    <w:p w:rsidR="00000000" w:rsidRDefault="009C2B5B">
      <w:pPr>
        <w:pStyle w:val="Heading2"/>
        <w:rPr>
          <w:rFonts w:hint="eastAsia"/>
        </w:rPr>
      </w:pPr>
      <w:r>
        <w:rPr>
          <w:rFonts w:hint="eastAsia"/>
        </w:rPr>
        <w:t>三、执行《任择议定书》的一般情况</w:t>
      </w:r>
    </w:p>
    <w:p w:rsidR="00000000" w:rsidRDefault="009C2B5B">
      <w:pPr>
        <w:pStyle w:val="Heading4"/>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在享有《任择议定书》确立的权利方面所取得的进展情况</w:t>
      </w:r>
    </w:p>
    <w:p w:rsidR="00000000" w:rsidRDefault="009C2B5B">
      <w:pPr>
        <w:spacing w:after="320"/>
        <w:ind w:firstLine="570"/>
        <w:rPr>
          <w:rFonts w:hint="eastAsia"/>
          <w:b/>
          <w:szCs w:val="28"/>
        </w:rPr>
      </w:pPr>
      <w:r>
        <w:rPr>
          <w:rFonts w:hint="eastAsia"/>
          <w:szCs w:val="28"/>
        </w:rPr>
        <w:t xml:space="preserve">51.  </w:t>
      </w:r>
      <w:r>
        <w:rPr>
          <w:rFonts w:hint="eastAsia"/>
          <w:szCs w:val="28"/>
        </w:rPr>
        <w:t>中国政府尽力履行《任择议定书》规定的义务，包括发展经济、为儿童生存及发展提供良好的社会环境；完善立法，为儿童享有《任择议定书》确立的权利提供法律保障；强化执法，切实保障儿童根据《任择议定书》享有的权利得到落实。有关具体情况请参见本报告的有关段落。</w:t>
      </w:r>
    </w:p>
    <w:p w:rsidR="00000000" w:rsidRDefault="009C2B5B">
      <w:pPr>
        <w:pStyle w:val="Heading4"/>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分析是否存有任何因素和困难，影响《任择议定书》规定义务的贯彻程度</w:t>
      </w:r>
    </w:p>
    <w:p w:rsidR="00000000" w:rsidRDefault="009C2B5B">
      <w:pPr>
        <w:ind w:firstLine="570"/>
        <w:rPr>
          <w:rFonts w:hint="eastAsia"/>
          <w:szCs w:val="28"/>
        </w:rPr>
      </w:pPr>
      <w:r>
        <w:rPr>
          <w:rFonts w:hint="eastAsia"/>
          <w:szCs w:val="28"/>
        </w:rPr>
        <w:t xml:space="preserve">52.  </w:t>
      </w:r>
      <w:r>
        <w:rPr>
          <w:rFonts w:hint="eastAsia"/>
          <w:szCs w:val="28"/>
        </w:rPr>
        <w:t>作为发展中国家，中国政府尽最大努力履行《儿童权利公约》及《任择议定书</w:t>
      </w:r>
      <w:r>
        <w:rPr>
          <w:rFonts w:hint="eastAsia"/>
          <w:szCs w:val="28"/>
        </w:rPr>
        <w:t>》规定的义务，对儿童提供尽可能全面的保护。目前，随着中国经济的发展，儿童权利的保护状况越来越好。但是，发展中国家的国情决定了中国在儿童权利的实现方面还会有一些掣肘和局限，例如：</w:t>
      </w:r>
    </w:p>
    <w:p w:rsidR="00000000" w:rsidRDefault="009C2B5B">
      <w:pPr>
        <w:ind w:firstLine="570"/>
        <w:rPr>
          <w:rFonts w:hint="eastAsia"/>
          <w:szCs w:val="28"/>
        </w:rPr>
      </w:pPr>
      <w:r>
        <w:rPr>
          <w:rFonts w:hint="eastAsia"/>
          <w:szCs w:val="28"/>
        </w:rPr>
        <w:t xml:space="preserve">53.  </w:t>
      </w:r>
      <w:r>
        <w:rPr>
          <w:rFonts w:hint="eastAsia"/>
          <w:szCs w:val="28"/>
        </w:rPr>
        <w:t>中国幅员辽阔、人口众多，地区间经济、社会发展不平衡。一些边远、贫困地区的农民尤其是妇女、儿童的文化素质不高，法制意识不强，自我保护能力较差，容易被犯罪分子引诱、欺骗、拐卖，被迫从事卖淫或卖作人妻等。在有的农村地区一些人通过收买妇女、儿童解决男子婚姻和传宗接代的现象仍然存在。被拐卖妇女儿童的境况有所不同：在贫困地区多数沦为他</w:t>
      </w:r>
      <w:r>
        <w:rPr>
          <w:rFonts w:hint="eastAsia"/>
          <w:szCs w:val="28"/>
        </w:rPr>
        <w:t>人之妻；在经济发达地区，也有一部分进入公共娱乐场所或发廊、洗浴、按摩等服务行业或被迫从事卖淫。</w:t>
      </w:r>
    </w:p>
    <w:p w:rsidR="00000000" w:rsidRDefault="009C2B5B">
      <w:pPr>
        <w:spacing w:after="320"/>
        <w:ind w:firstLine="570"/>
        <w:rPr>
          <w:rFonts w:hint="eastAsia"/>
          <w:szCs w:val="28"/>
        </w:rPr>
      </w:pPr>
      <w:r>
        <w:rPr>
          <w:rFonts w:hint="eastAsia"/>
          <w:szCs w:val="28"/>
        </w:rPr>
        <w:t xml:space="preserve">54.  </w:t>
      </w:r>
      <w:r>
        <w:rPr>
          <w:rFonts w:hint="eastAsia"/>
          <w:szCs w:val="28"/>
        </w:rPr>
        <w:t>此外，儿童作为权利主体而不仅仅是受保护客体的观念，尊重儿童自主权、倾听儿童声音的观念等新型儿童观尚待在中国全社会进一步普及。</w:t>
      </w:r>
    </w:p>
    <w:p w:rsidR="00000000" w:rsidRDefault="009C2B5B">
      <w:pPr>
        <w:pStyle w:val="Heading4"/>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关于缔约国为与《任择议定书》有关的各类活动所拨预算经费的情况</w:t>
      </w:r>
    </w:p>
    <w:p w:rsidR="00000000" w:rsidRDefault="009C2B5B">
      <w:pPr>
        <w:spacing w:after="320"/>
        <w:ind w:firstLine="570"/>
        <w:rPr>
          <w:rFonts w:hint="eastAsia"/>
          <w:szCs w:val="28"/>
        </w:rPr>
      </w:pPr>
      <w:r>
        <w:rPr>
          <w:rFonts w:hint="eastAsia"/>
          <w:szCs w:val="28"/>
        </w:rPr>
        <w:t xml:space="preserve">55.  </w:t>
      </w:r>
      <w:r>
        <w:rPr>
          <w:rFonts w:hint="eastAsia"/>
          <w:szCs w:val="28"/>
        </w:rPr>
        <w:t>中国负责儿童事务的有关部门，均根据本部门的年度经费预算，开展与《任择议定书》有关的活动。</w:t>
      </w:r>
    </w:p>
    <w:p w:rsidR="00000000" w:rsidRDefault="009C2B5B">
      <w:pPr>
        <w:pStyle w:val="Heading4"/>
        <w:rPr>
          <w:rFonts w:hint="eastAsia"/>
        </w:rPr>
      </w:pPr>
      <w:r>
        <w:rPr>
          <w:rFonts w:hint="eastAsia"/>
          <w:u w:val="none"/>
        </w:rPr>
        <w:t>(</w:t>
      </w:r>
      <w:r>
        <w:rPr>
          <w:rFonts w:hint="eastAsia"/>
          <w:u w:val="none"/>
        </w:rPr>
        <w:t>四</w:t>
      </w:r>
      <w:r>
        <w:rPr>
          <w:rFonts w:hint="eastAsia"/>
          <w:u w:val="none"/>
        </w:rPr>
        <w:t>)</w:t>
      </w:r>
      <w:r>
        <w:rPr>
          <w:rFonts w:hint="eastAsia"/>
          <w:u w:val="none"/>
        </w:rPr>
        <w:tab/>
      </w:r>
      <w:r>
        <w:rPr>
          <w:rFonts w:hint="eastAsia"/>
        </w:rPr>
        <w:t>详细分类数据</w:t>
      </w:r>
    </w:p>
    <w:p w:rsidR="00000000" w:rsidRDefault="009C2B5B">
      <w:pPr>
        <w:ind w:firstLine="560"/>
        <w:rPr>
          <w:rFonts w:hint="eastAsia"/>
          <w:bCs/>
          <w:szCs w:val="28"/>
          <w:lang w:val="en-GB"/>
        </w:rPr>
      </w:pPr>
      <w:r>
        <w:rPr>
          <w:rFonts w:hint="eastAsia"/>
          <w:bCs/>
          <w:szCs w:val="28"/>
          <w:lang w:val="en-GB"/>
        </w:rPr>
        <w:t xml:space="preserve">56.  </w:t>
      </w:r>
      <w:r>
        <w:rPr>
          <w:rFonts w:hint="eastAsia"/>
          <w:bCs/>
          <w:szCs w:val="28"/>
          <w:lang w:val="en-GB"/>
        </w:rPr>
        <w:t>其一、公安、检察机关追究《任择议定书》第</w:t>
      </w:r>
      <w:r>
        <w:rPr>
          <w:rFonts w:hint="eastAsia"/>
          <w:bCs/>
          <w:szCs w:val="28"/>
          <w:lang w:val="en-GB"/>
        </w:rPr>
        <w:t>3</w:t>
      </w:r>
      <w:r>
        <w:rPr>
          <w:rFonts w:hint="eastAsia"/>
          <w:bCs/>
          <w:szCs w:val="28"/>
          <w:lang w:val="en-GB"/>
        </w:rPr>
        <w:t>条第</w:t>
      </w:r>
      <w:r>
        <w:rPr>
          <w:rFonts w:hint="eastAsia"/>
          <w:bCs/>
          <w:szCs w:val="28"/>
          <w:lang w:val="en-GB"/>
        </w:rPr>
        <w:t>1</w:t>
      </w:r>
      <w:r>
        <w:rPr>
          <w:rFonts w:hint="eastAsia"/>
          <w:bCs/>
          <w:szCs w:val="28"/>
          <w:lang w:val="en-GB"/>
        </w:rPr>
        <w:t>款所列犯罪的统计数据</w:t>
      </w:r>
      <w:r>
        <w:rPr>
          <w:rFonts w:hint="eastAsia"/>
          <w:bCs/>
          <w:szCs w:val="28"/>
          <w:lang w:val="en-GB"/>
        </w:rPr>
        <w:t>(</w:t>
      </w:r>
      <w:r>
        <w:rPr>
          <w:rFonts w:hint="eastAsia"/>
          <w:bCs/>
          <w:szCs w:val="28"/>
          <w:lang w:val="en-GB"/>
        </w:rPr>
        <w:t>自</w:t>
      </w:r>
      <w:r>
        <w:rPr>
          <w:rFonts w:hint="eastAsia"/>
          <w:bCs/>
          <w:szCs w:val="28"/>
          <w:lang w:val="en-GB"/>
        </w:rPr>
        <w:t>200</w:t>
      </w:r>
      <w:r>
        <w:rPr>
          <w:rFonts w:hint="eastAsia"/>
          <w:bCs/>
          <w:szCs w:val="28"/>
          <w:lang w:val="en-GB"/>
        </w:rPr>
        <w:t>3</w:t>
      </w:r>
      <w:r>
        <w:rPr>
          <w:rFonts w:hint="eastAsia"/>
          <w:bCs/>
          <w:szCs w:val="28"/>
          <w:lang w:val="en-GB"/>
        </w:rPr>
        <w:t>年</w:t>
      </w:r>
      <w:r>
        <w:rPr>
          <w:rFonts w:hint="eastAsia"/>
          <w:bCs/>
          <w:szCs w:val="28"/>
          <w:lang w:val="en-GB"/>
        </w:rPr>
        <w:t>1</w:t>
      </w:r>
      <w:r>
        <w:rPr>
          <w:rFonts w:hint="eastAsia"/>
          <w:bCs/>
          <w:szCs w:val="28"/>
          <w:lang w:val="en-GB"/>
        </w:rPr>
        <w:t>月至</w:t>
      </w:r>
      <w:r>
        <w:rPr>
          <w:rFonts w:hint="eastAsia"/>
          <w:bCs/>
          <w:szCs w:val="28"/>
          <w:lang w:val="en-GB"/>
        </w:rPr>
        <w:t>2004</w:t>
      </w:r>
      <w:r>
        <w:rPr>
          <w:rFonts w:hint="eastAsia"/>
          <w:bCs/>
          <w:szCs w:val="28"/>
          <w:lang w:val="en-GB"/>
        </w:rPr>
        <w:t>年</w:t>
      </w:r>
      <w:r>
        <w:rPr>
          <w:rFonts w:hint="eastAsia"/>
          <w:bCs/>
          <w:szCs w:val="28"/>
          <w:lang w:val="en-GB"/>
        </w:rPr>
        <w:t>7</w:t>
      </w:r>
      <w:r>
        <w:rPr>
          <w:rFonts w:hint="eastAsia"/>
          <w:bCs/>
          <w:szCs w:val="28"/>
          <w:lang w:val="en-GB"/>
        </w:rPr>
        <w:t>月</w:t>
      </w:r>
      <w:r>
        <w:rPr>
          <w:rFonts w:hint="eastAsia"/>
          <w:bCs/>
          <w:szCs w:val="28"/>
          <w:lang w:val="en-GB"/>
        </w:rPr>
        <w:t>)</w:t>
      </w:r>
    </w:p>
    <w:p w:rsidR="00000000" w:rsidRDefault="009C2B5B">
      <w:pPr>
        <w:ind w:firstLine="635"/>
        <w:rPr>
          <w:rFonts w:hint="eastAsia"/>
          <w:szCs w:val="28"/>
          <w:lang w:val="en-GB"/>
        </w:rPr>
      </w:pPr>
      <w:r>
        <w:rPr>
          <w:rFonts w:hint="eastAsia"/>
          <w:szCs w:val="28"/>
          <w:lang w:val="en-GB"/>
        </w:rPr>
        <w:t xml:space="preserve">57.  </w:t>
      </w:r>
      <w:r>
        <w:rPr>
          <w:rFonts w:hint="eastAsia"/>
          <w:szCs w:val="28"/>
          <w:lang w:val="en-GB"/>
        </w:rPr>
        <w:t>涉嫌拐卖儿童案件：全国检察机关共受理公安机关提请批准逮捕涉嫌买卖儿童案</w:t>
      </w:r>
      <w:r>
        <w:rPr>
          <w:rFonts w:hint="eastAsia"/>
          <w:szCs w:val="28"/>
          <w:lang w:val="en-GB"/>
        </w:rPr>
        <w:t>1125</w:t>
      </w:r>
      <w:r>
        <w:rPr>
          <w:rFonts w:hint="eastAsia"/>
          <w:szCs w:val="28"/>
          <w:lang w:val="en-GB"/>
        </w:rPr>
        <w:t>件</w:t>
      </w:r>
      <w:r>
        <w:rPr>
          <w:rFonts w:hint="eastAsia"/>
          <w:szCs w:val="28"/>
          <w:lang w:val="en-GB"/>
        </w:rPr>
        <w:t>2698</w:t>
      </w:r>
      <w:r>
        <w:rPr>
          <w:rFonts w:hint="eastAsia"/>
          <w:szCs w:val="28"/>
          <w:lang w:val="en-GB"/>
        </w:rPr>
        <w:t>人，经审查批准逮捕</w:t>
      </w:r>
      <w:r>
        <w:rPr>
          <w:rFonts w:hint="eastAsia"/>
          <w:szCs w:val="28"/>
          <w:lang w:val="en-GB"/>
        </w:rPr>
        <w:t>985</w:t>
      </w:r>
      <w:r>
        <w:rPr>
          <w:rFonts w:hint="eastAsia"/>
          <w:szCs w:val="28"/>
          <w:lang w:val="en-GB"/>
        </w:rPr>
        <w:t>件</w:t>
      </w:r>
      <w:r>
        <w:rPr>
          <w:rFonts w:hint="eastAsia"/>
          <w:szCs w:val="28"/>
          <w:lang w:val="en-GB"/>
        </w:rPr>
        <w:t>2291</w:t>
      </w:r>
      <w:r>
        <w:rPr>
          <w:rFonts w:hint="eastAsia"/>
          <w:szCs w:val="28"/>
          <w:lang w:val="en-GB"/>
        </w:rPr>
        <w:t>人，其中儿童</w:t>
      </w:r>
      <w:r>
        <w:rPr>
          <w:rFonts w:hint="eastAsia"/>
          <w:szCs w:val="28"/>
          <w:lang w:val="en-GB"/>
        </w:rPr>
        <w:t>1</w:t>
      </w:r>
      <w:r>
        <w:rPr>
          <w:rFonts w:hint="eastAsia"/>
          <w:szCs w:val="28"/>
          <w:lang w:val="en-GB"/>
        </w:rPr>
        <w:t>人；受理收买被拐卖的儿童案</w:t>
      </w:r>
      <w:r>
        <w:rPr>
          <w:rFonts w:hint="eastAsia"/>
          <w:szCs w:val="28"/>
          <w:lang w:val="en-GB"/>
        </w:rPr>
        <w:t>11</w:t>
      </w:r>
      <w:r>
        <w:rPr>
          <w:rFonts w:hint="eastAsia"/>
          <w:szCs w:val="28"/>
          <w:lang w:val="en-GB"/>
        </w:rPr>
        <w:t>件</w:t>
      </w:r>
      <w:r>
        <w:rPr>
          <w:rFonts w:hint="eastAsia"/>
          <w:szCs w:val="28"/>
          <w:lang w:val="en-GB"/>
        </w:rPr>
        <w:t>31</w:t>
      </w:r>
      <w:r>
        <w:rPr>
          <w:rFonts w:hint="eastAsia"/>
          <w:szCs w:val="28"/>
          <w:lang w:val="en-GB"/>
        </w:rPr>
        <w:t>人，批准逮捕</w:t>
      </w:r>
      <w:r>
        <w:rPr>
          <w:rFonts w:hint="eastAsia"/>
          <w:szCs w:val="28"/>
          <w:lang w:val="en-GB"/>
        </w:rPr>
        <w:t>8</w:t>
      </w:r>
      <w:r>
        <w:rPr>
          <w:rFonts w:hint="eastAsia"/>
          <w:szCs w:val="28"/>
          <w:lang w:val="en-GB"/>
        </w:rPr>
        <w:t>件</w:t>
      </w:r>
      <w:r>
        <w:rPr>
          <w:rFonts w:hint="eastAsia"/>
          <w:szCs w:val="28"/>
          <w:lang w:val="en-GB"/>
        </w:rPr>
        <w:t>21</w:t>
      </w:r>
      <w:r>
        <w:rPr>
          <w:rFonts w:hint="eastAsia"/>
          <w:szCs w:val="28"/>
          <w:lang w:val="en-GB"/>
        </w:rPr>
        <w:t>人；受理聚众阻碍解救被收买的妇女、儿童案</w:t>
      </w:r>
      <w:r>
        <w:rPr>
          <w:rFonts w:hint="eastAsia"/>
          <w:szCs w:val="28"/>
          <w:lang w:val="en-GB"/>
        </w:rPr>
        <w:t>1</w:t>
      </w:r>
      <w:r>
        <w:rPr>
          <w:rFonts w:hint="eastAsia"/>
          <w:szCs w:val="28"/>
          <w:lang w:val="en-GB"/>
        </w:rPr>
        <w:t>件</w:t>
      </w:r>
      <w:r>
        <w:rPr>
          <w:rFonts w:hint="eastAsia"/>
          <w:szCs w:val="28"/>
          <w:lang w:val="en-GB"/>
        </w:rPr>
        <w:t>2</w:t>
      </w:r>
      <w:r>
        <w:rPr>
          <w:rFonts w:hint="eastAsia"/>
          <w:szCs w:val="28"/>
          <w:lang w:val="en-GB"/>
        </w:rPr>
        <w:t>人，批准逮捕</w:t>
      </w:r>
      <w:r>
        <w:rPr>
          <w:rFonts w:hint="eastAsia"/>
          <w:szCs w:val="28"/>
          <w:lang w:val="en-GB"/>
        </w:rPr>
        <w:t>1</w:t>
      </w:r>
      <w:r>
        <w:rPr>
          <w:rFonts w:hint="eastAsia"/>
          <w:szCs w:val="28"/>
          <w:lang w:val="en-GB"/>
        </w:rPr>
        <w:t>件</w:t>
      </w:r>
      <w:r>
        <w:rPr>
          <w:rFonts w:hint="eastAsia"/>
          <w:szCs w:val="28"/>
          <w:lang w:val="en-GB"/>
        </w:rPr>
        <w:t>2</w:t>
      </w:r>
      <w:r>
        <w:rPr>
          <w:rFonts w:hint="eastAsia"/>
          <w:szCs w:val="28"/>
          <w:lang w:val="en-GB"/>
        </w:rPr>
        <w:t>人。</w:t>
      </w:r>
    </w:p>
    <w:p w:rsidR="00000000" w:rsidRDefault="009C2B5B">
      <w:pPr>
        <w:ind w:firstLine="640"/>
        <w:rPr>
          <w:rFonts w:hint="eastAsia"/>
          <w:szCs w:val="28"/>
          <w:lang w:val="en-GB"/>
        </w:rPr>
      </w:pPr>
      <w:r>
        <w:rPr>
          <w:rFonts w:hint="eastAsia"/>
          <w:szCs w:val="28"/>
          <w:lang w:val="en-GB"/>
        </w:rPr>
        <w:t xml:space="preserve">58.  </w:t>
      </w:r>
      <w:r>
        <w:rPr>
          <w:rFonts w:hint="eastAsia"/>
          <w:szCs w:val="28"/>
          <w:lang w:val="en-GB"/>
        </w:rPr>
        <w:t>涉嫌儿童卖淫案件：全国检察机关共受理涉嫌引诱幼女卖淫案</w:t>
      </w:r>
      <w:r>
        <w:rPr>
          <w:rFonts w:hint="eastAsia"/>
          <w:szCs w:val="28"/>
          <w:lang w:val="en-GB"/>
        </w:rPr>
        <w:t>7</w:t>
      </w:r>
      <w:r>
        <w:rPr>
          <w:rFonts w:hint="eastAsia"/>
          <w:szCs w:val="28"/>
          <w:lang w:val="en-GB"/>
        </w:rPr>
        <w:t>件</w:t>
      </w:r>
      <w:r>
        <w:rPr>
          <w:rFonts w:hint="eastAsia"/>
          <w:szCs w:val="28"/>
          <w:lang w:val="en-GB"/>
        </w:rPr>
        <w:t>16</w:t>
      </w:r>
      <w:r>
        <w:rPr>
          <w:rFonts w:hint="eastAsia"/>
          <w:szCs w:val="28"/>
          <w:lang w:val="en-GB"/>
        </w:rPr>
        <w:t>人，批准逮捕</w:t>
      </w:r>
      <w:r>
        <w:rPr>
          <w:rFonts w:hint="eastAsia"/>
          <w:szCs w:val="28"/>
          <w:lang w:val="en-GB"/>
        </w:rPr>
        <w:t>7</w:t>
      </w:r>
      <w:r>
        <w:rPr>
          <w:rFonts w:hint="eastAsia"/>
          <w:szCs w:val="28"/>
          <w:lang w:val="en-GB"/>
        </w:rPr>
        <w:t>件</w:t>
      </w:r>
      <w:r>
        <w:rPr>
          <w:rFonts w:hint="eastAsia"/>
          <w:szCs w:val="28"/>
          <w:lang w:val="en-GB"/>
        </w:rPr>
        <w:t>13</w:t>
      </w:r>
      <w:r>
        <w:rPr>
          <w:rFonts w:hint="eastAsia"/>
          <w:szCs w:val="28"/>
          <w:lang w:val="en-GB"/>
        </w:rPr>
        <w:t>人；受理嫖宿幼女案</w:t>
      </w:r>
      <w:r>
        <w:rPr>
          <w:rFonts w:hint="eastAsia"/>
          <w:szCs w:val="28"/>
          <w:lang w:val="en-GB"/>
        </w:rPr>
        <w:t>54</w:t>
      </w:r>
      <w:r>
        <w:rPr>
          <w:rFonts w:hint="eastAsia"/>
          <w:szCs w:val="28"/>
          <w:lang w:val="en-GB"/>
        </w:rPr>
        <w:t>件</w:t>
      </w:r>
      <w:r>
        <w:rPr>
          <w:rFonts w:hint="eastAsia"/>
          <w:szCs w:val="28"/>
          <w:lang w:val="en-GB"/>
        </w:rPr>
        <w:t>78</w:t>
      </w:r>
      <w:r>
        <w:rPr>
          <w:rFonts w:hint="eastAsia"/>
          <w:szCs w:val="28"/>
          <w:lang w:val="en-GB"/>
        </w:rPr>
        <w:t>人，批准逮捕</w:t>
      </w:r>
      <w:r>
        <w:rPr>
          <w:rFonts w:hint="eastAsia"/>
          <w:szCs w:val="28"/>
          <w:lang w:val="en-GB"/>
        </w:rPr>
        <w:t>44</w:t>
      </w:r>
      <w:r>
        <w:rPr>
          <w:rFonts w:hint="eastAsia"/>
          <w:szCs w:val="28"/>
          <w:lang w:val="en-GB"/>
        </w:rPr>
        <w:t>件</w:t>
      </w:r>
      <w:r>
        <w:rPr>
          <w:rFonts w:hint="eastAsia"/>
          <w:szCs w:val="28"/>
          <w:lang w:val="en-GB"/>
        </w:rPr>
        <w:t>60</w:t>
      </w:r>
      <w:r>
        <w:rPr>
          <w:rFonts w:hint="eastAsia"/>
          <w:szCs w:val="28"/>
          <w:lang w:val="en-GB"/>
        </w:rPr>
        <w:t>人；受理组织、强迫、引诱、容留、介绍卖淫案</w:t>
      </w:r>
      <w:r>
        <w:rPr>
          <w:rFonts w:hint="eastAsia"/>
          <w:szCs w:val="28"/>
          <w:lang w:val="en-GB"/>
        </w:rPr>
        <w:t>9379</w:t>
      </w:r>
      <w:r>
        <w:rPr>
          <w:rFonts w:hint="eastAsia"/>
          <w:szCs w:val="28"/>
          <w:lang w:val="en-GB"/>
        </w:rPr>
        <w:t>件</w:t>
      </w:r>
      <w:r>
        <w:rPr>
          <w:rFonts w:hint="eastAsia"/>
          <w:szCs w:val="28"/>
          <w:lang w:val="en-GB"/>
        </w:rPr>
        <w:t>13111</w:t>
      </w:r>
      <w:r>
        <w:rPr>
          <w:rFonts w:hint="eastAsia"/>
          <w:szCs w:val="28"/>
          <w:lang w:val="en-GB"/>
        </w:rPr>
        <w:t>人，批准</w:t>
      </w:r>
      <w:r>
        <w:rPr>
          <w:rFonts w:hint="eastAsia"/>
          <w:szCs w:val="28"/>
          <w:lang w:val="en-GB"/>
        </w:rPr>
        <w:t>逮捕</w:t>
      </w:r>
      <w:r>
        <w:rPr>
          <w:rFonts w:hint="eastAsia"/>
          <w:szCs w:val="28"/>
          <w:lang w:val="en-GB"/>
        </w:rPr>
        <w:t>8411</w:t>
      </w:r>
      <w:r>
        <w:rPr>
          <w:rFonts w:hint="eastAsia"/>
          <w:szCs w:val="28"/>
          <w:lang w:val="en-GB"/>
        </w:rPr>
        <w:t>件</w:t>
      </w:r>
      <w:r>
        <w:rPr>
          <w:rFonts w:hint="eastAsia"/>
          <w:szCs w:val="28"/>
          <w:lang w:val="en-GB"/>
        </w:rPr>
        <w:t>11553</w:t>
      </w:r>
      <w:r>
        <w:rPr>
          <w:rFonts w:hint="eastAsia"/>
          <w:szCs w:val="28"/>
          <w:lang w:val="en-GB"/>
        </w:rPr>
        <w:t>人，</w:t>
      </w:r>
      <w:r>
        <w:rPr>
          <w:rFonts w:hint="eastAsia"/>
          <w:spacing w:val="6"/>
          <w:szCs w:val="28"/>
        </w:rPr>
        <w:t>其中儿童</w:t>
      </w:r>
      <w:r>
        <w:rPr>
          <w:rFonts w:hint="eastAsia"/>
          <w:spacing w:val="6"/>
          <w:szCs w:val="28"/>
        </w:rPr>
        <w:t>47</w:t>
      </w:r>
      <w:r>
        <w:rPr>
          <w:rFonts w:hint="eastAsia"/>
          <w:spacing w:val="6"/>
          <w:szCs w:val="28"/>
        </w:rPr>
        <w:t>人；受理传播性病案</w:t>
      </w:r>
      <w:r>
        <w:rPr>
          <w:rFonts w:hint="eastAsia"/>
          <w:spacing w:val="6"/>
          <w:szCs w:val="28"/>
        </w:rPr>
        <w:t>16</w:t>
      </w:r>
      <w:r>
        <w:rPr>
          <w:rFonts w:hint="eastAsia"/>
          <w:spacing w:val="6"/>
          <w:szCs w:val="28"/>
        </w:rPr>
        <w:t>件</w:t>
      </w:r>
      <w:r>
        <w:rPr>
          <w:rFonts w:hint="eastAsia"/>
          <w:spacing w:val="6"/>
          <w:szCs w:val="28"/>
        </w:rPr>
        <w:t>20</w:t>
      </w:r>
      <w:r>
        <w:rPr>
          <w:rFonts w:hint="eastAsia"/>
          <w:spacing w:val="6"/>
          <w:szCs w:val="28"/>
        </w:rPr>
        <w:t>人，批准逮捕</w:t>
      </w:r>
      <w:r>
        <w:rPr>
          <w:rFonts w:hint="eastAsia"/>
          <w:spacing w:val="6"/>
          <w:szCs w:val="28"/>
        </w:rPr>
        <w:t>13</w:t>
      </w:r>
      <w:r>
        <w:rPr>
          <w:rFonts w:hint="eastAsia"/>
          <w:spacing w:val="6"/>
          <w:szCs w:val="28"/>
        </w:rPr>
        <w:t>件</w:t>
      </w:r>
      <w:r>
        <w:rPr>
          <w:rFonts w:hint="eastAsia"/>
          <w:spacing w:val="6"/>
          <w:szCs w:val="28"/>
        </w:rPr>
        <w:t>16</w:t>
      </w:r>
      <w:r>
        <w:rPr>
          <w:rFonts w:hint="eastAsia"/>
          <w:spacing w:val="6"/>
          <w:szCs w:val="28"/>
        </w:rPr>
        <w:t>人，其中儿童</w:t>
      </w:r>
      <w:r>
        <w:rPr>
          <w:rFonts w:hint="eastAsia"/>
          <w:spacing w:val="6"/>
          <w:szCs w:val="28"/>
        </w:rPr>
        <w:t>2</w:t>
      </w:r>
      <w:r>
        <w:rPr>
          <w:rFonts w:hint="eastAsia"/>
          <w:szCs w:val="28"/>
          <w:lang w:val="en-GB"/>
        </w:rPr>
        <w:t>人。</w:t>
      </w:r>
    </w:p>
    <w:p w:rsidR="00000000" w:rsidRDefault="009C2B5B">
      <w:pPr>
        <w:ind w:firstLine="640"/>
        <w:rPr>
          <w:rFonts w:hint="eastAsia"/>
          <w:szCs w:val="28"/>
          <w:lang w:val="en-GB"/>
        </w:rPr>
      </w:pPr>
      <w:r>
        <w:rPr>
          <w:rFonts w:hint="eastAsia"/>
          <w:szCs w:val="28"/>
          <w:lang w:val="en-GB"/>
        </w:rPr>
        <w:t xml:space="preserve">59.  </w:t>
      </w:r>
      <w:r>
        <w:rPr>
          <w:rFonts w:hint="eastAsia"/>
          <w:szCs w:val="28"/>
          <w:lang w:val="en-GB"/>
        </w:rPr>
        <w:t>涉嫌儿童色情制品案件：全国检察机关共受理制作、贩卖、传播淫秽物品牟利案</w:t>
      </w:r>
      <w:r>
        <w:rPr>
          <w:rFonts w:hint="eastAsia"/>
          <w:szCs w:val="28"/>
          <w:lang w:val="en-GB"/>
        </w:rPr>
        <w:t>1540</w:t>
      </w:r>
      <w:r>
        <w:rPr>
          <w:rFonts w:hint="eastAsia"/>
          <w:szCs w:val="28"/>
          <w:lang w:val="en-GB"/>
        </w:rPr>
        <w:t>件</w:t>
      </w:r>
      <w:r>
        <w:rPr>
          <w:rFonts w:hint="eastAsia"/>
          <w:szCs w:val="28"/>
          <w:lang w:val="en-GB"/>
        </w:rPr>
        <w:t>2048</w:t>
      </w:r>
      <w:r>
        <w:rPr>
          <w:rFonts w:hint="eastAsia"/>
          <w:szCs w:val="28"/>
          <w:lang w:val="en-GB"/>
        </w:rPr>
        <w:t>人，批准逮捕</w:t>
      </w:r>
      <w:r>
        <w:rPr>
          <w:rFonts w:hint="eastAsia"/>
          <w:szCs w:val="28"/>
          <w:lang w:val="en-GB"/>
        </w:rPr>
        <w:t>1377</w:t>
      </w:r>
      <w:r>
        <w:rPr>
          <w:rFonts w:hint="eastAsia"/>
          <w:szCs w:val="28"/>
          <w:lang w:val="en-GB"/>
        </w:rPr>
        <w:t>件</w:t>
      </w:r>
      <w:r>
        <w:rPr>
          <w:rFonts w:hint="eastAsia"/>
          <w:szCs w:val="28"/>
          <w:lang w:val="en-GB"/>
        </w:rPr>
        <w:t>1772</w:t>
      </w:r>
      <w:r>
        <w:rPr>
          <w:rFonts w:hint="eastAsia"/>
          <w:szCs w:val="28"/>
          <w:lang w:val="en-GB"/>
        </w:rPr>
        <w:t>人，其中儿童</w:t>
      </w:r>
      <w:r>
        <w:rPr>
          <w:rFonts w:hint="eastAsia"/>
          <w:szCs w:val="28"/>
          <w:lang w:val="en-GB"/>
        </w:rPr>
        <w:t>6</w:t>
      </w:r>
      <w:r>
        <w:rPr>
          <w:rFonts w:hint="eastAsia"/>
          <w:szCs w:val="28"/>
          <w:lang w:val="en-GB"/>
        </w:rPr>
        <w:t>人。传播淫秽物品案</w:t>
      </w:r>
      <w:r>
        <w:rPr>
          <w:rFonts w:hint="eastAsia"/>
          <w:szCs w:val="28"/>
          <w:lang w:val="en-GB"/>
        </w:rPr>
        <w:t>57</w:t>
      </w:r>
      <w:r>
        <w:rPr>
          <w:rFonts w:hint="eastAsia"/>
          <w:szCs w:val="28"/>
          <w:lang w:val="en-GB"/>
        </w:rPr>
        <w:t>件</w:t>
      </w:r>
      <w:r>
        <w:rPr>
          <w:rFonts w:hint="eastAsia"/>
          <w:szCs w:val="28"/>
          <w:lang w:val="en-GB"/>
        </w:rPr>
        <w:t>90</w:t>
      </w:r>
      <w:r>
        <w:rPr>
          <w:rFonts w:hint="eastAsia"/>
          <w:szCs w:val="28"/>
          <w:lang w:val="en-GB"/>
        </w:rPr>
        <w:t>人，批准逮捕</w:t>
      </w:r>
      <w:r>
        <w:rPr>
          <w:rFonts w:hint="eastAsia"/>
          <w:szCs w:val="28"/>
          <w:lang w:val="en-GB"/>
        </w:rPr>
        <w:t>44</w:t>
      </w:r>
      <w:r>
        <w:rPr>
          <w:rFonts w:hint="eastAsia"/>
          <w:szCs w:val="28"/>
          <w:lang w:val="en-GB"/>
        </w:rPr>
        <w:t>件</w:t>
      </w:r>
      <w:r>
        <w:rPr>
          <w:rFonts w:hint="eastAsia"/>
          <w:szCs w:val="28"/>
          <w:lang w:val="en-GB"/>
        </w:rPr>
        <w:t>73</w:t>
      </w:r>
      <w:r>
        <w:rPr>
          <w:rFonts w:hint="eastAsia"/>
          <w:szCs w:val="28"/>
          <w:lang w:val="en-GB"/>
        </w:rPr>
        <w:t>人；组织淫秽表演案</w:t>
      </w:r>
      <w:r>
        <w:rPr>
          <w:rFonts w:hint="eastAsia"/>
          <w:szCs w:val="28"/>
          <w:lang w:val="en-GB"/>
        </w:rPr>
        <w:t>145</w:t>
      </w:r>
      <w:r>
        <w:rPr>
          <w:rFonts w:hint="eastAsia"/>
          <w:szCs w:val="28"/>
          <w:lang w:val="en-GB"/>
        </w:rPr>
        <w:t>件</w:t>
      </w:r>
      <w:r>
        <w:rPr>
          <w:rFonts w:hint="eastAsia"/>
          <w:szCs w:val="28"/>
          <w:lang w:val="en-GB"/>
        </w:rPr>
        <w:t>260</w:t>
      </w:r>
      <w:r>
        <w:rPr>
          <w:rFonts w:hint="eastAsia"/>
          <w:szCs w:val="28"/>
          <w:lang w:val="en-GB"/>
        </w:rPr>
        <w:t>人，批准逮捕</w:t>
      </w:r>
      <w:r>
        <w:rPr>
          <w:rFonts w:hint="eastAsia"/>
          <w:szCs w:val="28"/>
          <w:lang w:val="en-GB"/>
        </w:rPr>
        <w:t>125</w:t>
      </w:r>
      <w:r>
        <w:rPr>
          <w:rFonts w:hint="eastAsia"/>
          <w:szCs w:val="28"/>
          <w:lang w:val="en-GB"/>
        </w:rPr>
        <w:t>件</w:t>
      </w:r>
      <w:r>
        <w:rPr>
          <w:rFonts w:hint="eastAsia"/>
          <w:szCs w:val="28"/>
          <w:lang w:val="en-GB"/>
        </w:rPr>
        <w:t>203</w:t>
      </w:r>
      <w:r>
        <w:rPr>
          <w:rFonts w:hint="eastAsia"/>
          <w:szCs w:val="28"/>
          <w:lang w:val="en-GB"/>
        </w:rPr>
        <w:t>人，其中儿童</w:t>
      </w:r>
      <w:r>
        <w:rPr>
          <w:rFonts w:hint="eastAsia"/>
          <w:szCs w:val="28"/>
          <w:lang w:val="en-GB"/>
        </w:rPr>
        <w:t>1</w:t>
      </w:r>
      <w:r>
        <w:rPr>
          <w:rFonts w:hint="eastAsia"/>
          <w:szCs w:val="28"/>
          <w:lang w:val="en-GB"/>
        </w:rPr>
        <w:t>人。</w:t>
      </w:r>
    </w:p>
    <w:p w:rsidR="00000000" w:rsidRDefault="009C2B5B">
      <w:pPr>
        <w:ind w:firstLine="560"/>
        <w:rPr>
          <w:rFonts w:hint="eastAsia"/>
          <w:bCs/>
          <w:szCs w:val="28"/>
          <w:lang w:val="en-GB"/>
        </w:rPr>
      </w:pPr>
      <w:r>
        <w:rPr>
          <w:rFonts w:hint="eastAsia"/>
          <w:bCs/>
          <w:szCs w:val="28"/>
          <w:lang w:val="en-GB"/>
        </w:rPr>
        <w:t xml:space="preserve">60.  </w:t>
      </w:r>
      <w:r>
        <w:rPr>
          <w:rFonts w:hint="eastAsia"/>
          <w:bCs/>
          <w:szCs w:val="28"/>
          <w:lang w:val="en-GB"/>
        </w:rPr>
        <w:t>其二、各级法院审理《任择议定书》第</w:t>
      </w:r>
      <w:r>
        <w:rPr>
          <w:rFonts w:hint="eastAsia"/>
          <w:bCs/>
          <w:szCs w:val="28"/>
          <w:lang w:val="en-GB"/>
        </w:rPr>
        <w:t>3</w:t>
      </w:r>
      <w:r>
        <w:rPr>
          <w:rFonts w:hint="eastAsia"/>
          <w:bCs/>
          <w:szCs w:val="28"/>
          <w:lang w:val="en-GB"/>
        </w:rPr>
        <w:t>条第</w:t>
      </w:r>
      <w:r>
        <w:rPr>
          <w:rFonts w:hint="eastAsia"/>
          <w:bCs/>
          <w:szCs w:val="28"/>
          <w:lang w:val="en-GB"/>
        </w:rPr>
        <w:t>1</w:t>
      </w:r>
      <w:r>
        <w:rPr>
          <w:rFonts w:hint="eastAsia"/>
          <w:bCs/>
          <w:szCs w:val="28"/>
          <w:lang w:val="en-GB"/>
        </w:rPr>
        <w:t>款所列犯罪的统计数据</w:t>
      </w:r>
      <w:r>
        <w:rPr>
          <w:rFonts w:hint="eastAsia"/>
          <w:bCs/>
          <w:szCs w:val="28"/>
          <w:lang w:val="en-GB"/>
        </w:rPr>
        <w:t>(</w:t>
      </w:r>
      <w:r>
        <w:rPr>
          <w:rFonts w:hint="eastAsia"/>
          <w:bCs/>
          <w:szCs w:val="28"/>
          <w:lang w:val="en-GB"/>
        </w:rPr>
        <w:t>自</w:t>
      </w:r>
      <w:r>
        <w:rPr>
          <w:rFonts w:hint="eastAsia"/>
          <w:bCs/>
          <w:szCs w:val="28"/>
          <w:lang w:val="en-GB"/>
        </w:rPr>
        <w:t>2000</w:t>
      </w:r>
      <w:r>
        <w:rPr>
          <w:rFonts w:hint="eastAsia"/>
          <w:bCs/>
          <w:szCs w:val="28"/>
          <w:lang w:val="en-GB"/>
        </w:rPr>
        <w:t>年</w:t>
      </w:r>
      <w:r>
        <w:rPr>
          <w:rFonts w:hint="eastAsia"/>
          <w:bCs/>
          <w:szCs w:val="28"/>
          <w:lang w:val="en-GB"/>
        </w:rPr>
        <w:t>1</w:t>
      </w:r>
      <w:r>
        <w:rPr>
          <w:rFonts w:hint="eastAsia"/>
          <w:bCs/>
          <w:szCs w:val="28"/>
          <w:lang w:val="en-GB"/>
        </w:rPr>
        <w:t>月至</w:t>
      </w:r>
      <w:r>
        <w:rPr>
          <w:rFonts w:hint="eastAsia"/>
          <w:bCs/>
          <w:szCs w:val="28"/>
          <w:lang w:val="en-GB"/>
        </w:rPr>
        <w:t>2004</w:t>
      </w:r>
      <w:r>
        <w:rPr>
          <w:rFonts w:hint="eastAsia"/>
          <w:bCs/>
          <w:szCs w:val="28"/>
          <w:lang w:val="en-GB"/>
        </w:rPr>
        <w:t>年</w:t>
      </w:r>
      <w:r>
        <w:rPr>
          <w:rFonts w:hint="eastAsia"/>
          <w:bCs/>
          <w:szCs w:val="28"/>
          <w:lang w:val="en-GB"/>
        </w:rPr>
        <w:t>12</w:t>
      </w:r>
      <w:r>
        <w:rPr>
          <w:rFonts w:hint="eastAsia"/>
          <w:bCs/>
          <w:szCs w:val="28"/>
          <w:lang w:val="en-GB"/>
        </w:rPr>
        <w:t>月</w:t>
      </w:r>
      <w:r>
        <w:rPr>
          <w:rFonts w:hint="eastAsia"/>
          <w:bCs/>
          <w:szCs w:val="28"/>
          <w:lang w:val="en-GB"/>
        </w:rPr>
        <w:t>)</w:t>
      </w:r>
    </w:p>
    <w:p w:rsidR="00000000" w:rsidRDefault="009C2B5B">
      <w:pPr>
        <w:ind w:firstLine="570"/>
        <w:rPr>
          <w:rFonts w:hint="eastAsia"/>
          <w:szCs w:val="28"/>
        </w:rPr>
      </w:pPr>
      <w:r>
        <w:rPr>
          <w:rFonts w:hint="eastAsia"/>
          <w:szCs w:val="28"/>
        </w:rPr>
        <w:t xml:space="preserve">61.  </w:t>
      </w:r>
      <w:r>
        <w:rPr>
          <w:rFonts w:hint="eastAsia"/>
          <w:szCs w:val="28"/>
        </w:rPr>
        <w:t>拐卖妇女、</w:t>
      </w:r>
      <w:r>
        <w:rPr>
          <w:rFonts w:hint="eastAsia"/>
          <w:szCs w:val="28"/>
        </w:rPr>
        <w:t>儿童案件</w:t>
      </w:r>
      <w:r>
        <w:rPr>
          <w:rFonts w:hint="eastAsia"/>
          <w:szCs w:val="28"/>
        </w:rPr>
        <w:t>18697</w:t>
      </w:r>
      <w:r>
        <w:rPr>
          <w:rFonts w:hint="eastAsia"/>
          <w:szCs w:val="28"/>
        </w:rPr>
        <w:t>件，判处罪犯</w:t>
      </w:r>
      <w:r>
        <w:rPr>
          <w:rFonts w:hint="eastAsia"/>
          <w:szCs w:val="28"/>
        </w:rPr>
        <w:t>28027</w:t>
      </w:r>
      <w:r>
        <w:rPr>
          <w:rFonts w:hint="eastAsia"/>
          <w:szCs w:val="28"/>
        </w:rPr>
        <w:t>人；收买被拐卖的妇女、儿童案件</w:t>
      </w:r>
      <w:r>
        <w:rPr>
          <w:rFonts w:hint="eastAsia"/>
          <w:szCs w:val="28"/>
        </w:rPr>
        <w:t>404</w:t>
      </w:r>
      <w:r>
        <w:rPr>
          <w:rFonts w:hint="eastAsia"/>
          <w:szCs w:val="28"/>
        </w:rPr>
        <w:t>件，判处罪犯</w:t>
      </w:r>
      <w:r>
        <w:rPr>
          <w:rFonts w:hint="eastAsia"/>
          <w:szCs w:val="28"/>
        </w:rPr>
        <w:t>559</w:t>
      </w:r>
      <w:r>
        <w:rPr>
          <w:rFonts w:hint="eastAsia"/>
          <w:szCs w:val="28"/>
        </w:rPr>
        <w:t>人。</w:t>
      </w:r>
    </w:p>
    <w:p w:rsidR="00000000" w:rsidRDefault="009C2B5B">
      <w:pPr>
        <w:ind w:firstLine="570"/>
        <w:rPr>
          <w:rFonts w:hint="eastAsia"/>
          <w:szCs w:val="28"/>
        </w:rPr>
      </w:pPr>
      <w:r>
        <w:rPr>
          <w:rFonts w:hint="eastAsia"/>
          <w:szCs w:val="28"/>
        </w:rPr>
        <w:t xml:space="preserve">62.  </w:t>
      </w:r>
      <w:r>
        <w:rPr>
          <w:rFonts w:hint="eastAsia"/>
          <w:szCs w:val="28"/>
        </w:rPr>
        <w:t>强奸</w:t>
      </w:r>
      <w:r>
        <w:rPr>
          <w:rFonts w:hint="eastAsia"/>
          <w:szCs w:val="28"/>
        </w:rPr>
        <w:t>(</w:t>
      </w:r>
      <w:r>
        <w:rPr>
          <w:rFonts w:hint="eastAsia"/>
          <w:szCs w:val="28"/>
        </w:rPr>
        <w:t>包括奸淫幼女</w:t>
      </w:r>
      <w:r>
        <w:rPr>
          <w:rFonts w:hint="eastAsia"/>
          <w:szCs w:val="28"/>
        </w:rPr>
        <w:t>)</w:t>
      </w:r>
      <w:r>
        <w:rPr>
          <w:rFonts w:hint="eastAsia"/>
          <w:szCs w:val="28"/>
        </w:rPr>
        <w:t>、猥亵儿童、引诱未成年人聚众淫乱案件判处罪犯</w:t>
      </w:r>
      <w:r>
        <w:rPr>
          <w:rFonts w:hint="eastAsia"/>
          <w:szCs w:val="28"/>
        </w:rPr>
        <w:t>125637</w:t>
      </w:r>
      <w:r>
        <w:rPr>
          <w:rFonts w:hint="eastAsia"/>
          <w:szCs w:val="28"/>
        </w:rPr>
        <w:t>人。</w:t>
      </w:r>
    </w:p>
    <w:p w:rsidR="00000000" w:rsidRDefault="009C2B5B">
      <w:pPr>
        <w:ind w:firstLine="570"/>
        <w:rPr>
          <w:rFonts w:hint="eastAsia"/>
          <w:szCs w:val="28"/>
        </w:rPr>
      </w:pPr>
      <w:r>
        <w:rPr>
          <w:rFonts w:hint="eastAsia"/>
          <w:szCs w:val="28"/>
        </w:rPr>
        <w:t xml:space="preserve">63.  </w:t>
      </w:r>
      <w:r>
        <w:rPr>
          <w:rFonts w:hint="eastAsia"/>
          <w:szCs w:val="28"/>
        </w:rPr>
        <w:t>组织、强迫、协助组织、引诱、容留、介绍卖淫案件</w:t>
      </w:r>
      <w:r>
        <w:rPr>
          <w:rFonts w:hint="eastAsia"/>
          <w:szCs w:val="28"/>
        </w:rPr>
        <w:t>29906</w:t>
      </w:r>
      <w:r>
        <w:rPr>
          <w:rFonts w:hint="eastAsia"/>
          <w:szCs w:val="28"/>
        </w:rPr>
        <w:t>件，判处罪犯</w:t>
      </w:r>
      <w:r>
        <w:rPr>
          <w:rFonts w:hint="eastAsia"/>
          <w:szCs w:val="28"/>
        </w:rPr>
        <w:t>35591</w:t>
      </w:r>
      <w:r>
        <w:rPr>
          <w:rFonts w:hint="eastAsia"/>
          <w:szCs w:val="28"/>
        </w:rPr>
        <w:t>人；引诱幼女卖淫案件</w:t>
      </w:r>
      <w:r>
        <w:rPr>
          <w:rFonts w:hint="eastAsia"/>
          <w:szCs w:val="28"/>
        </w:rPr>
        <w:t>53</w:t>
      </w:r>
      <w:r>
        <w:rPr>
          <w:rFonts w:hint="eastAsia"/>
          <w:szCs w:val="28"/>
        </w:rPr>
        <w:t>件，判处罪犯</w:t>
      </w:r>
      <w:r>
        <w:rPr>
          <w:rFonts w:hint="eastAsia"/>
          <w:szCs w:val="28"/>
        </w:rPr>
        <w:t>81</w:t>
      </w:r>
      <w:r>
        <w:rPr>
          <w:rFonts w:hint="eastAsia"/>
          <w:szCs w:val="28"/>
        </w:rPr>
        <w:t>人；嫖宿幼女案件</w:t>
      </w:r>
      <w:r>
        <w:rPr>
          <w:rFonts w:hint="eastAsia"/>
          <w:szCs w:val="28"/>
        </w:rPr>
        <w:t>176</w:t>
      </w:r>
      <w:r>
        <w:rPr>
          <w:rFonts w:hint="eastAsia"/>
          <w:szCs w:val="28"/>
        </w:rPr>
        <w:t>件，判处罪犯</w:t>
      </w:r>
      <w:r>
        <w:rPr>
          <w:rFonts w:hint="eastAsia"/>
          <w:szCs w:val="28"/>
        </w:rPr>
        <w:t>240</w:t>
      </w:r>
      <w:r>
        <w:rPr>
          <w:rFonts w:hint="eastAsia"/>
          <w:szCs w:val="28"/>
        </w:rPr>
        <w:t>人。</w:t>
      </w:r>
    </w:p>
    <w:p w:rsidR="00000000" w:rsidRDefault="009C2B5B" w:rsidP="009C2B5B">
      <w:pPr>
        <w:spacing w:after="320"/>
        <w:ind w:firstLineChars="200" w:firstLine="31680"/>
        <w:rPr>
          <w:rFonts w:hint="eastAsia"/>
          <w:szCs w:val="28"/>
        </w:rPr>
      </w:pPr>
      <w:r>
        <w:rPr>
          <w:rFonts w:hint="eastAsia"/>
          <w:szCs w:val="28"/>
        </w:rPr>
        <w:t xml:space="preserve">64.  </w:t>
      </w:r>
      <w:r>
        <w:rPr>
          <w:rFonts w:hint="eastAsia"/>
          <w:szCs w:val="28"/>
        </w:rPr>
        <w:t>制作、复制、出版、贩卖、传播淫秽物品牟利、传播淫秽物品、组织播放淫秽音像制品案件</w:t>
      </w:r>
      <w:r>
        <w:rPr>
          <w:rFonts w:hint="eastAsia"/>
          <w:szCs w:val="28"/>
        </w:rPr>
        <w:t>4634</w:t>
      </w:r>
      <w:r>
        <w:rPr>
          <w:rFonts w:hint="eastAsia"/>
          <w:szCs w:val="28"/>
        </w:rPr>
        <w:t>件，判处罪犯</w:t>
      </w:r>
      <w:r>
        <w:rPr>
          <w:rFonts w:hint="eastAsia"/>
          <w:szCs w:val="28"/>
        </w:rPr>
        <w:t>6118</w:t>
      </w:r>
      <w:r>
        <w:rPr>
          <w:rFonts w:hint="eastAsia"/>
          <w:szCs w:val="28"/>
        </w:rPr>
        <w:t>人；组织淫秽表演案件</w:t>
      </w:r>
      <w:r>
        <w:rPr>
          <w:rFonts w:hint="eastAsia"/>
          <w:szCs w:val="28"/>
        </w:rPr>
        <w:t>300</w:t>
      </w:r>
      <w:r>
        <w:rPr>
          <w:rFonts w:hint="eastAsia"/>
          <w:szCs w:val="28"/>
        </w:rPr>
        <w:t>件</w:t>
      </w:r>
      <w:r>
        <w:rPr>
          <w:rFonts w:hint="eastAsia"/>
          <w:szCs w:val="28"/>
        </w:rPr>
        <w:t>，判处罪犯</w:t>
      </w:r>
      <w:r>
        <w:rPr>
          <w:rFonts w:hint="eastAsia"/>
          <w:szCs w:val="28"/>
        </w:rPr>
        <w:t>441</w:t>
      </w:r>
      <w:r>
        <w:rPr>
          <w:rFonts w:hint="eastAsia"/>
          <w:szCs w:val="28"/>
        </w:rPr>
        <w:t>人。</w:t>
      </w:r>
    </w:p>
    <w:p w:rsidR="00000000" w:rsidRDefault="009C2B5B">
      <w:pPr>
        <w:pStyle w:val="Heading4"/>
        <w:rPr>
          <w:rFonts w:hint="eastAsia"/>
        </w:rPr>
      </w:pPr>
      <w:r>
        <w:rPr>
          <w:rFonts w:hint="eastAsia"/>
          <w:u w:val="none"/>
        </w:rPr>
        <w:t>(</w:t>
      </w:r>
      <w:r>
        <w:rPr>
          <w:rFonts w:hint="eastAsia"/>
          <w:u w:val="none"/>
        </w:rPr>
        <w:t>五</w:t>
      </w:r>
      <w:r>
        <w:rPr>
          <w:rFonts w:hint="eastAsia"/>
          <w:u w:val="none"/>
        </w:rPr>
        <w:t>)</w:t>
      </w:r>
      <w:r>
        <w:rPr>
          <w:rFonts w:hint="eastAsia"/>
          <w:u w:val="none"/>
        </w:rPr>
        <w:tab/>
      </w:r>
      <w:r>
        <w:rPr>
          <w:rFonts w:hint="eastAsia"/>
        </w:rPr>
        <w:t>主要立法、行政以及其他有关文本和司法裁决以及相关调研材料的复制件</w:t>
      </w:r>
    </w:p>
    <w:p w:rsidR="00000000" w:rsidRDefault="009C2B5B">
      <w:pPr>
        <w:ind w:firstLine="570"/>
        <w:rPr>
          <w:rFonts w:hint="eastAsia"/>
          <w:szCs w:val="28"/>
        </w:rPr>
      </w:pPr>
      <w:r>
        <w:rPr>
          <w:rFonts w:hint="eastAsia"/>
          <w:szCs w:val="28"/>
        </w:rPr>
        <w:t xml:space="preserve">65.  </w:t>
      </w:r>
      <w:r>
        <w:rPr>
          <w:rFonts w:hint="eastAsia"/>
          <w:szCs w:val="28"/>
        </w:rPr>
        <w:t>有关清单如下</w:t>
      </w:r>
      <w:r>
        <w:rPr>
          <w:rFonts w:hint="eastAsia"/>
          <w:szCs w:val="28"/>
        </w:rPr>
        <w:t>(</w:t>
      </w:r>
      <w:r>
        <w:rPr>
          <w:rFonts w:hint="eastAsia"/>
          <w:szCs w:val="28"/>
        </w:rPr>
        <w:t>文本见附件</w:t>
      </w:r>
      <w:r>
        <w:rPr>
          <w:rFonts w:hint="eastAsia"/>
          <w:szCs w:val="28"/>
        </w:rPr>
        <w:t>)</w:t>
      </w:r>
      <w:r>
        <w:rPr>
          <w:rFonts w:hint="eastAsia"/>
          <w:szCs w:val="28"/>
        </w:rPr>
        <w:t>：</w:t>
      </w:r>
    </w:p>
    <w:p w:rsidR="00000000" w:rsidRDefault="009C2B5B">
      <w:pPr>
        <w:ind w:left="510" w:firstLine="570"/>
        <w:rPr>
          <w:rFonts w:hint="eastAsia"/>
          <w:szCs w:val="28"/>
        </w:rPr>
      </w:pPr>
      <w:r>
        <w:rPr>
          <w:rFonts w:hint="eastAsia"/>
          <w:szCs w:val="28"/>
        </w:rPr>
        <w:t>法</w:t>
      </w:r>
      <w:r>
        <w:rPr>
          <w:rFonts w:hint="eastAsia"/>
          <w:szCs w:val="28"/>
        </w:rPr>
        <w:t xml:space="preserve">  </w:t>
      </w:r>
      <w:r>
        <w:rPr>
          <w:rFonts w:hint="eastAsia"/>
          <w:szCs w:val="28"/>
        </w:rPr>
        <w:t>律：</w:t>
      </w:r>
    </w:p>
    <w:p w:rsidR="00000000" w:rsidRDefault="009C2B5B">
      <w:pPr>
        <w:pStyle w:val="a0"/>
        <w:ind w:left="2040"/>
        <w:rPr>
          <w:rFonts w:hint="eastAsia"/>
        </w:rPr>
      </w:pPr>
      <w:r>
        <w:rPr>
          <w:rFonts w:hint="eastAsia"/>
        </w:rPr>
        <w:t>《中华人民共和国刑法》</w:t>
      </w:r>
      <w:r>
        <w:rPr>
          <w:rFonts w:hint="eastAsia"/>
        </w:rPr>
        <w:t>(</w:t>
      </w:r>
      <w:r>
        <w:rPr>
          <w:rFonts w:hint="eastAsia"/>
        </w:rPr>
        <w:t>相关条款</w:t>
      </w:r>
      <w:r>
        <w:rPr>
          <w:rFonts w:hint="eastAsia"/>
        </w:rPr>
        <w:t>)</w:t>
      </w:r>
    </w:p>
    <w:p w:rsidR="00000000" w:rsidRDefault="009C2B5B">
      <w:pPr>
        <w:pStyle w:val="a0"/>
        <w:ind w:left="2040"/>
        <w:rPr>
          <w:rFonts w:hint="eastAsia"/>
        </w:rPr>
      </w:pPr>
      <w:r>
        <w:rPr>
          <w:rFonts w:hint="eastAsia"/>
        </w:rPr>
        <w:t>《中华人民共和国刑事诉讼法》</w:t>
      </w:r>
      <w:r>
        <w:rPr>
          <w:rFonts w:hint="eastAsia"/>
        </w:rPr>
        <w:t>(</w:t>
      </w:r>
      <w:r>
        <w:rPr>
          <w:rFonts w:hint="eastAsia"/>
        </w:rPr>
        <w:t>相关条款</w:t>
      </w:r>
      <w:r>
        <w:rPr>
          <w:rFonts w:hint="eastAsia"/>
        </w:rPr>
        <w:t>)</w:t>
      </w:r>
    </w:p>
    <w:p w:rsidR="00000000" w:rsidRDefault="009C2B5B">
      <w:pPr>
        <w:pStyle w:val="a0"/>
        <w:ind w:left="2040"/>
        <w:rPr>
          <w:rFonts w:hint="eastAsia"/>
        </w:rPr>
      </w:pPr>
      <w:r>
        <w:rPr>
          <w:rFonts w:hint="eastAsia"/>
        </w:rPr>
        <w:t>《中华人民共和国未成年人保护法》</w:t>
      </w:r>
    </w:p>
    <w:p w:rsidR="00000000" w:rsidRDefault="009C2B5B">
      <w:pPr>
        <w:pStyle w:val="a0"/>
        <w:ind w:left="2040"/>
        <w:rPr>
          <w:rFonts w:hint="eastAsia"/>
        </w:rPr>
      </w:pPr>
      <w:r>
        <w:rPr>
          <w:rFonts w:hint="eastAsia"/>
        </w:rPr>
        <w:t>《中华人民共和国预防未成年人犯罪法》</w:t>
      </w:r>
    </w:p>
    <w:p w:rsidR="00000000" w:rsidRDefault="009C2B5B">
      <w:pPr>
        <w:pStyle w:val="a0"/>
        <w:spacing w:after="320"/>
        <w:ind w:left="2040"/>
        <w:rPr>
          <w:rFonts w:hint="eastAsia"/>
        </w:rPr>
      </w:pPr>
      <w:r>
        <w:rPr>
          <w:rFonts w:hint="eastAsia"/>
        </w:rPr>
        <w:t>《中华人民共和国母婴保健法》</w:t>
      </w:r>
    </w:p>
    <w:p w:rsidR="00000000" w:rsidRDefault="009C2B5B">
      <w:pPr>
        <w:ind w:left="510" w:firstLine="570"/>
        <w:rPr>
          <w:rFonts w:hint="eastAsia"/>
          <w:szCs w:val="28"/>
        </w:rPr>
      </w:pPr>
      <w:r>
        <w:rPr>
          <w:rFonts w:hint="eastAsia"/>
          <w:szCs w:val="28"/>
        </w:rPr>
        <w:t>部门规章：</w:t>
      </w:r>
    </w:p>
    <w:p w:rsidR="00000000" w:rsidRDefault="009C2B5B">
      <w:pPr>
        <w:pStyle w:val="a0"/>
        <w:ind w:left="2040"/>
        <w:rPr>
          <w:rFonts w:hint="eastAsia"/>
        </w:rPr>
      </w:pPr>
      <w:r>
        <w:rPr>
          <w:rFonts w:hint="eastAsia"/>
        </w:rPr>
        <w:t>《公安机关办理未成年人犯罪案件的规定》</w:t>
      </w:r>
    </w:p>
    <w:p w:rsidR="00000000" w:rsidRDefault="009C2B5B">
      <w:pPr>
        <w:pStyle w:val="a0"/>
        <w:ind w:left="2040"/>
        <w:rPr>
          <w:rFonts w:hint="eastAsia"/>
        </w:rPr>
      </w:pPr>
      <w:r>
        <w:rPr>
          <w:rFonts w:hint="eastAsia"/>
        </w:rPr>
        <w:t>司法解释：</w:t>
      </w:r>
    </w:p>
    <w:p w:rsidR="00000000" w:rsidRDefault="009C2B5B">
      <w:pPr>
        <w:pStyle w:val="a0"/>
        <w:ind w:left="2040"/>
        <w:rPr>
          <w:rFonts w:hint="eastAsia"/>
        </w:rPr>
      </w:pPr>
      <w:r>
        <w:rPr>
          <w:rFonts w:hint="eastAsia"/>
        </w:rPr>
        <w:t>《最高人民法院关于办理未成年人刑事案件的若干规定》</w:t>
      </w:r>
    </w:p>
    <w:p w:rsidR="00000000" w:rsidRDefault="009C2B5B">
      <w:pPr>
        <w:pStyle w:val="a0"/>
        <w:ind w:left="2040"/>
        <w:rPr>
          <w:rFonts w:hint="eastAsia"/>
        </w:rPr>
      </w:pPr>
      <w:r>
        <w:rPr>
          <w:rFonts w:hint="eastAsia"/>
        </w:rPr>
        <w:t>《人民检察院关于办理未成年人刑事案件的规定》</w:t>
      </w:r>
    </w:p>
    <w:p w:rsidR="00000000" w:rsidRDefault="009C2B5B">
      <w:pPr>
        <w:pStyle w:val="a0"/>
        <w:ind w:left="2040"/>
        <w:rPr>
          <w:rFonts w:hint="eastAsia"/>
        </w:rPr>
      </w:pPr>
      <w:r>
        <w:rPr>
          <w:rFonts w:hint="eastAsia"/>
          <w:bCs/>
          <w:iCs/>
        </w:rPr>
        <w:t>《关于办理利用互联网、</w:t>
      </w:r>
      <w:r>
        <w:rPr>
          <w:rFonts w:hint="eastAsia"/>
          <w:bCs/>
          <w:iCs/>
        </w:rPr>
        <w:t>移动通讯终端、声讯台制作、复制、出版、贩卖、传播淫秽电子信息刑事案件具体应用法律若干问题的解释》</w:t>
      </w:r>
    </w:p>
    <w:p w:rsidR="00000000" w:rsidRDefault="009C2B5B">
      <w:pPr>
        <w:ind w:left="510" w:firstLine="570"/>
        <w:rPr>
          <w:rFonts w:hint="eastAsia"/>
          <w:szCs w:val="28"/>
        </w:rPr>
      </w:pPr>
      <w:r>
        <w:rPr>
          <w:rFonts w:hint="eastAsia"/>
          <w:szCs w:val="28"/>
        </w:rPr>
        <w:t>政</w:t>
      </w:r>
      <w:r>
        <w:rPr>
          <w:rFonts w:hint="eastAsia"/>
          <w:szCs w:val="28"/>
        </w:rPr>
        <w:t xml:space="preserve">  </w:t>
      </w:r>
      <w:r>
        <w:rPr>
          <w:rFonts w:hint="eastAsia"/>
          <w:szCs w:val="28"/>
        </w:rPr>
        <w:t>策：</w:t>
      </w:r>
    </w:p>
    <w:p w:rsidR="00000000" w:rsidRDefault="009C2B5B">
      <w:pPr>
        <w:pStyle w:val="a0"/>
        <w:spacing w:after="320"/>
        <w:ind w:left="2040"/>
        <w:rPr>
          <w:rFonts w:hint="eastAsia"/>
          <w:snapToGrid/>
          <w:szCs w:val="28"/>
        </w:rPr>
      </w:pPr>
      <w:r>
        <w:rPr>
          <w:rFonts w:hint="eastAsia"/>
          <w:snapToGrid/>
        </w:rPr>
        <w:t>中国儿童发展纲要</w:t>
      </w:r>
      <w:r>
        <w:rPr>
          <w:rFonts w:hint="eastAsia"/>
          <w:snapToGrid/>
        </w:rPr>
        <w:t>(2001</w:t>
      </w:r>
      <w:r>
        <w:rPr>
          <w:rFonts w:hint="eastAsia"/>
          <w:snapToGrid/>
        </w:rPr>
        <w:t>—</w:t>
      </w:r>
      <w:r>
        <w:rPr>
          <w:rFonts w:hint="eastAsia"/>
          <w:snapToGrid/>
        </w:rPr>
        <w:t>2010</w:t>
      </w:r>
      <w:r>
        <w:rPr>
          <w:rFonts w:hint="eastAsia"/>
          <w:snapToGrid/>
        </w:rPr>
        <w:t>年</w:t>
      </w:r>
      <w:r>
        <w:rPr>
          <w:rFonts w:hint="eastAsia"/>
          <w:snapToGrid/>
        </w:rPr>
        <w:t>)</w:t>
      </w:r>
    </w:p>
    <w:p w:rsidR="00000000" w:rsidRDefault="009C2B5B">
      <w:pPr>
        <w:pStyle w:val="Heading2"/>
        <w:rPr>
          <w:rFonts w:hint="eastAsia"/>
        </w:rPr>
      </w:pPr>
      <w:r>
        <w:rPr>
          <w:rFonts w:ascii="SimHei" w:eastAsia="SimHei" w:hint="eastAsia"/>
        </w:rPr>
        <w:t>第二节</w:t>
      </w:r>
      <w:r>
        <w:rPr>
          <w:rFonts w:ascii="SimHei" w:eastAsia="SimHei" w:hint="eastAsia"/>
        </w:rPr>
        <w:t xml:space="preserve">  </w:t>
      </w:r>
      <w:r>
        <w:rPr>
          <w:rFonts w:ascii="SimHei" w:eastAsia="SimHei" w:hint="eastAsia"/>
        </w:rPr>
        <w:t>禁止买卖儿童、儿童色情制品和儿童卖淫</w:t>
      </w:r>
    </w:p>
    <w:p w:rsidR="00000000" w:rsidRDefault="009C2B5B">
      <w:pPr>
        <w:pStyle w:val="Heading2"/>
        <w:rPr>
          <w:rFonts w:hint="eastAsia"/>
        </w:rPr>
      </w:pPr>
      <w:r>
        <w:rPr>
          <w:rFonts w:hint="eastAsia"/>
        </w:rPr>
        <w:t>一、就《任择议定书》禁止行为定罪的国内法规定</w:t>
      </w:r>
    </w:p>
    <w:p w:rsidR="00000000" w:rsidRDefault="009C2B5B">
      <w:pPr>
        <w:pStyle w:val="Heading4"/>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在确定有关罪行时用以对儿童作出界定的年龄限制</w:t>
      </w:r>
    </w:p>
    <w:p w:rsidR="00000000" w:rsidRDefault="009C2B5B">
      <w:pPr>
        <w:ind w:firstLine="570"/>
        <w:rPr>
          <w:rFonts w:hint="eastAsia"/>
          <w:szCs w:val="28"/>
        </w:rPr>
      </w:pPr>
      <w:r>
        <w:rPr>
          <w:rFonts w:hint="eastAsia"/>
          <w:szCs w:val="28"/>
        </w:rPr>
        <w:t xml:space="preserve">66.  </w:t>
      </w:r>
      <w:r>
        <w:rPr>
          <w:rFonts w:hint="eastAsia"/>
          <w:szCs w:val="28"/>
        </w:rPr>
        <w:t>中国《刑法》规定的“拐卖妇女儿童罪”、“收买被拐卖的妇女儿童罪”中的“儿童”，根据具有法律效力的司法解释，司法机关通常以不满</w:t>
      </w:r>
      <w:r>
        <w:rPr>
          <w:rFonts w:hint="eastAsia"/>
          <w:szCs w:val="28"/>
        </w:rPr>
        <w:t>18</w:t>
      </w:r>
      <w:r>
        <w:rPr>
          <w:rFonts w:hint="eastAsia"/>
          <w:szCs w:val="28"/>
        </w:rPr>
        <w:t>周岁作为儿童的界限。</w:t>
      </w:r>
    </w:p>
    <w:p w:rsidR="00000000" w:rsidRDefault="009C2B5B">
      <w:pPr>
        <w:ind w:firstLine="570"/>
        <w:rPr>
          <w:rFonts w:hint="eastAsia"/>
          <w:szCs w:val="28"/>
        </w:rPr>
      </w:pPr>
      <w:r>
        <w:rPr>
          <w:rFonts w:hint="eastAsia"/>
          <w:szCs w:val="28"/>
        </w:rPr>
        <w:t xml:space="preserve">67.  </w:t>
      </w:r>
      <w:r>
        <w:rPr>
          <w:rFonts w:hint="eastAsia"/>
          <w:szCs w:val="28"/>
        </w:rPr>
        <w:t>中国《刑法》规定的“制作、复制、出版、贩卖</w:t>
      </w:r>
      <w:r>
        <w:rPr>
          <w:rFonts w:hint="eastAsia"/>
          <w:szCs w:val="28"/>
        </w:rPr>
        <w:t>、传播淫秽物品牟利罪”、“传播淫秽物品罪”、“组织播放淫秽音像制品罪”，包括了制作、复制、出版、贩卖、传播、组织播放儿童色情制品的行为。对这类案件中儿童的界</w:t>
      </w:r>
      <w:r>
        <w:rPr>
          <w:rFonts w:hint="eastAsia"/>
          <w:spacing w:val="6"/>
          <w:szCs w:val="28"/>
        </w:rPr>
        <w:t>限，司法机关根据具有法律效力的司法解释，通常以不满</w:t>
      </w:r>
      <w:r>
        <w:rPr>
          <w:rFonts w:hint="eastAsia"/>
          <w:spacing w:val="6"/>
          <w:szCs w:val="28"/>
        </w:rPr>
        <w:t>18</w:t>
      </w:r>
      <w:r>
        <w:rPr>
          <w:rFonts w:hint="eastAsia"/>
          <w:spacing w:val="6"/>
          <w:szCs w:val="28"/>
        </w:rPr>
        <w:t>周岁作为儿童的界</w:t>
      </w:r>
      <w:r>
        <w:rPr>
          <w:rFonts w:hint="eastAsia"/>
          <w:szCs w:val="28"/>
        </w:rPr>
        <w:t>限。</w:t>
      </w:r>
    </w:p>
    <w:p w:rsidR="00000000" w:rsidRDefault="009C2B5B">
      <w:pPr>
        <w:spacing w:after="320"/>
        <w:ind w:firstLine="570"/>
        <w:rPr>
          <w:rFonts w:hint="eastAsia"/>
          <w:i/>
          <w:szCs w:val="28"/>
          <w:u w:val="single"/>
        </w:rPr>
      </w:pPr>
      <w:r>
        <w:rPr>
          <w:rFonts w:hint="eastAsia"/>
          <w:szCs w:val="28"/>
        </w:rPr>
        <w:t xml:space="preserve">68.  </w:t>
      </w:r>
      <w:r>
        <w:rPr>
          <w:rFonts w:hint="eastAsia"/>
          <w:szCs w:val="28"/>
        </w:rPr>
        <w:t>中国《刑法》规定的“组织卖淫罪”、“强迫卖淫罪”、“协助组织卖淫罪”、“引诱、容留、介绍卖淫罪”，包括了组织、强迫、引诱、容留、介绍儿童卖淫的行为。对这类案件中的“儿童”，司法机关通常以不满</w:t>
      </w:r>
      <w:r>
        <w:rPr>
          <w:rFonts w:hint="eastAsia"/>
          <w:szCs w:val="28"/>
        </w:rPr>
        <w:t>18</w:t>
      </w:r>
      <w:r>
        <w:rPr>
          <w:rFonts w:hint="eastAsia"/>
          <w:szCs w:val="28"/>
        </w:rPr>
        <w:t>周岁作为儿童的界限，对不满</w:t>
      </w:r>
      <w:r>
        <w:rPr>
          <w:rFonts w:hint="eastAsia"/>
          <w:szCs w:val="28"/>
        </w:rPr>
        <w:t>14</w:t>
      </w:r>
      <w:r>
        <w:rPr>
          <w:rFonts w:hint="eastAsia"/>
          <w:szCs w:val="28"/>
        </w:rPr>
        <w:t>周岁女童，即“幼女”实施的上述行为，《刑法》专</w:t>
      </w:r>
      <w:r>
        <w:rPr>
          <w:rFonts w:hint="eastAsia"/>
          <w:szCs w:val="28"/>
        </w:rPr>
        <w:t>门规定了“引诱幼女卖淫罪”、“嫖宿幼女罪”，并且作出了应当给予从重处罚的规定。对未满</w:t>
      </w:r>
      <w:r>
        <w:rPr>
          <w:rFonts w:hint="eastAsia"/>
          <w:szCs w:val="28"/>
        </w:rPr>
        <w:t>14</w:t>
      </w:r>
      <w:r>
        <w:rPr>
          <w:rFonts w:hint="eastAsia"/>
          <w:szCs w:val="28"/>
        </w:rPr>
        <w:t>周岁的男童，由于《刑法》第</w:t>
      </w:r>
      <w:r>
        <w:rPr>
          <w:rFonts w:hint="eastAsia"/>
          <w:szCs w:val="28"/>
        </w:rPr>
        <w:t>236</w:t>
      </w:r>
      <w:r>
        <w:rPr>
          <w:rFonts w:hint="eastAsia"/>
          <w:szCs w:val="28"/>
        </w:rPr>
        <w:t>条明确规定强奸罪的犯罪对象是妇女，因此对发生的猥亵或者奸淫男童的案件构成犯罪的，一般视具体案件情况以强制猥亵儿童罪或者故意伤害罪等罪定罪处罚，或者由被害人起诉到人民法院，人民法院判决行为人承担民事侵权的赔偿责任。</w:t>
      </w:r>
    </w:p>
    <w:p w:rsidR="00000000" w:rsidRDefault="009C2B5B">
      <w:pPr>
        <w:pStyle w:val="Heading4"/>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对此类罪行适用的惩罚，以及可加重或减轻的适用情况</w:t>
      </w:r>
    </w:p>
    <w:p w:rsidR="00000000" w:rsidRDefault="009C2B5B">
      <w:pPr>
        <w:ind w:firstLine="570"/>
        <w:rPr>
          <w:rFonts w:hint="eastAsia"/>
          <w:szCs w:val="28"/>
        </w:rPr>
      </w:pPr>
      <w:r>
        <w:rPr>
          <w:rFonts w:hint="eastAsia"/>
          <w:szCs w:val="28"/>
        </w:rPr>
        <w:t xml:space="preserve">69.  </w:t>
      </w:r>
      <w:r>
        <w:rPr>
          <w:rFonts w:hint="eastAsia"/>
          <w:szCs w:val="28"/>
        </w:rPr>
        <w:t>中国《刑法》对有关买卖儿童、儿童色情制品、儿童卖淫方面的犯罪，总的原则是应当给予较之被害人是成年人的这类案件更</w:t>
      </w:r>
      <w:r>
        <w:rPr>
          <w:rFonts w:hint="eastAsia"/>
          <w:szCs w:val="28"/>
        </w:rPr>
        <w:t>重的处罚，这是一种应当从重处罚的法定情节。</w:t>
      </w:r>
    </w:p>
    <w:p w:rsidR="00000000" w:rsidRDefault="009C2B5B">
      <w:pPr>
        <w:pStyle w:val="BodyTextIndent2"/>
        <w:widowControl/>
        <w:adjustRightInd w:val="0"/>
        <w:snapToGrid w:val="0"/>
        <w:spacing w:line="336" w:lineRule="auto"/>
        <w:rPr>
          <w:rFonts w:ascii="Times New Roman" w:eastAsia="SimSun" w:hint="eastAsia"/>
          <w:snapToGrid w:val="0"/>
          <w:spacing w:val="10"/>
          <w:sz w:val="24"/>
        </w:rPr>
      </w:pPr>
      <w:r>
        <w:rPr>
          <w:rFonts w:ascii="Times New Roman" w:eastAsia="SimSun" w:hint="eastAsia"/>
          <w:snapToGrid w:val="0"/>
          <w:spacing w:val="10"/>
          <w:sz w:val="24"/>
        </w:rPr>
        <w:t xml:space="preserve">70.  </w:t>
      </w:r>
      <w:r>
        <w:rPr>
          <w:rFonts w:ascii="Times New Roman" w:eastAsia="SimSun" w:hint="eastAsia"/>
          <w:snapToGrid w:val="0"/>
          <w:spacing w:val="10"/>
          <w:sz w:val="24"/>
        </w:rPr>
        <w:t>中国《刑法》将同时实施了买卖妇女儿童，并诱骗、强迫其卖淫行为的情形，规定为拐卖妇女儿童犯罪的严重情节，并根据情节处以相应的刑罚。</w:t>
      </w:r>
    </w:p>
    <w:p w:rsidR="00000000" w:rsidRDefault="009C2B5B">
      <w:pPr>
        <w:rPr>
          <w:rFonts w:hint="eastAsia"/>
          <w:snapToGrid/>
        </w:rPr>
      </w:pPr>
      <w:r>
        <w:rPr>
          <w:rFonts w:hint="eastAsia"/>
          <w:snapToGrid/>
        </w:rPr>
        <w:tab/>
        <w:t xml:space="preserve">71.  </w:t>
      </w:r>
      <w:r>
        <w:rPr>
          <w:rFonts w:hint="eastAsia"/>
          <w:snapToGrid/>
        </w:rPr>
        <w:t>对于收买被拐卖的妇女、儿童，按照被买妇女的意愿，不阻碍其返回原居住地的，对被买儿童没有虐待行为，不阻碍对其进行解救的，可以不追究刑事责任。</w:t>
      </w:r>
    </w:p>
    <w:p w:rsidR="00000000" w:rsidRDefault="009C2B5B">
      <w:pPr>
        <w:rPr>
          <w:rFonts w:hint="eastAsia"/>
          <w:snapToGrid/>
        </w:rPr>
      </w:pPr>
      <w:r>
        <w:rPr>
          <w:rFonts w:hint="eastAsia"/>
          <w:snapToGrid/>
        </w:rPr>
        <w:tab/>
        <w:t xml:space="preserve">72.  </w:t>
      </w:r>
      <w:r>
        <w:rPr>
          <w:rFonts w:hint="eastAsia"/>
          <w:snapToGrid/>
        </w:rPr>
        <w:t>根据最高人民法院、最高人民检察院</w:t>
      </w:r>
      <w:r>
        <w:rPr>
          <w:rFonts w:hint="eastAsia"/>
          <w:snapToGrid/>
        </w:rPr>
        <w:t>2004</w:t>
      </w:r>
      <w:r>
        <w:rPr>
          <w:rFonts w:hint="eastAsia"/>
          <w:snapToGrid/>
        </w:rPr>
        <w:t>年</w:t>
      </w:r>
      <w:r>
        <w:rPr>
          <w:rFonts w:hint="eastAsia"/>
          <w:snapToGrid/>
        </w:rPr>
        <w:t>9</w:t>
      </w:r>
      <w:r>
        <w:rPr>
          <w:rFonts w:hint="eastAsia"/>
          <w:snapToGrid/>
        </w:rPr>
        <w:t>月作出的</w:t>
      </w:r>
      <w:r>
        <w:rPr>
          <w:rFonts w:hint="eastAsia"/>
          <w:bCs/>
          <w:iCs/>
          <w:snapToGrid/>
        </w:rPr>
        <w:t>《关于办理利用互联网、移动通讯终端、声讯台制作、复制、出版、贩卖、传播淫秽电子信息刑事案件具体应用法律若干问题的</w:t>
      </w:r>
      <w:r>
        <w:rPr>
          <w:rFonts w:hint="eastAsia"/>
          <w:bCs/>
          <w:iCs/>
          <w:snapToGrid/>
        </w:rPr>
        <w:t>解释》第</w:t>
      </w:r>
      <w:r>
        <w:rPr>
          <w:rFonts w:hint="eastAsia"/>
          <w:bCs/>
          <w:iCs/>
          <w:snapToGrid/>
        </w:rPr>
        <w:t>1</w:t>
      </w:r>
      <w:r>
        <w:rPr>
          <w:rFonts w:hint="eastAsia"/>
          <w:bCs/>
          <w:iCs/>
          <w:snapToGrid/>
        </w:rPr>
        <w:t>条的</w:t>
      </w:r>
      <w:r>
        <w:rPr>
          <w:rFonts w:hint="eastAsia"/>
          <w:snapToGrid/>
        </w:rPr>
        <w:t>规定，以牟利为目的，利用互联网、移动通讯终端制作、复制、出版、贩卖、传播淫秽电影、表演、动画等视频文件、音频文件、电子刊物、图片、文章、短信息等电子信息，达到一定数量标准或者具有一定情形的，或者利用聊天室、论坛、即时通信软件、电子邮件等方式，复制、出版、贩卖、传播淫秽电子信息的，以制作、复制、出版、贩卖、传播淫秽物品牟利罪定罪处罚。不以牟利为目的，利用互联网或者移动通讯终端传播淫秽电子信息，达到一定数量标准或者具有一定情形的，以传播淫秽物品罪定罪处罚。</w:t>
      </w:r>
    </w:p>
    <w:p w:rsidR="00000000" w:rsidRDefault="009C2B5B">
      <w:pPr>
        <w:spacing w:after="240"/>
        <w:rPr>
          <w:rFonts w:hint="eastAsia"/>
          <w:snapToGrid/>
        </w:rPr>
      </w:pPr>
      <w:r>
        <w:rPr>
          <w:rFonts w:hint="eastAsia"/>
          <w:snapToGrid/>
        </w:rPr>
        <w:tab/>
        <w:t xml:space="preserve">73.  </w:t>
      </w:r>
      <w:r>
        <w:rPr>
          <w:rFonts w:hint="eastAsia"/>
          <w:snapToGrid/>
        </w:rPr>
        <w:t>同时，该解释第</w:t>
      </w:r>
      <w:r>
        <w:rPr>
          <w:rFonts w:hint="eastAsia"/>
          <w:snapToGrid/>
        </w:rPr>
        <w:t>6</w:t>
      </w:r>
      <w:r>
        <w:rPr>
          <w:rFonts w:hint="eastAsia"/>
          <w:snapToGrid/>
        </w:rPr>
        <w:t>条明确规定，</w:t>
      </w:r>
      <w:r>
        <w:rPr>
          <w:rFonts w:hint="eastAsia"/>
          <w:snapToGrid/>
        </w:rPr>
        <w:t>具有制作、复制、出版、贩卖、传播具体描绘不满</w:t>
      </w:r>
      <w:r>
        <w:rPr>
          <w:rFonts w:hint="eastAsia"/>
          <w:snapToGrid/>
        </w:rPr>
        <w:t>18</w:t>
      </w:r>
      <w:r>
        <w:rPr>
          <w:rFonts w:hint="eastAsia"/>
          <w:snapToGrid/>
        </w:rPr>
        <w:t>周岁未成年人性行为的淫秽电子信息的；明知是具体描绘不满</w:t>
      </w:r>
      <w:r>
        <w:rPr>
          <w:rFonts w:hint="eastAsia"/>
          <w:snapToGrid/>
        </w:rPr>
        <w:t>18</w:t>
      </w:r>
      <w:r>
        <w:rPr>
          <w:rFonts w:hint="eastAsia"/>
          <w:snapToGrid/>
        </w:rPr>
        <w:t>周岁的未成年人性行为的淫秽电子信息而在自己所有、管理或者使用的网站或者网页上提供直接链接的或者向不满</w:t>
      </w:r>
      <w:r>
        <w:rPr>
          <w:rFonts w:hint="eastAsia"/>
          <w:snapToGrid/>
        </w:rPr>
        <w:t>18</w:t>
      </w:r>
      <w:r>
        <w:rPr>
          <w:rFonts w:hint="eastAsia"/>
          <w:snapToGrid/>
        </w:rPr>
        <w:t>周岁的未成年人贩卖、传播淫秽电子信息和语音信息的，以制作、复制、出版、贩卖、传播淫秽物品牟利罪、传播淫秽物品罪定罪从重处罚。</w:t>
      </w:r>
    </w:p>
    <w:p w:rsidR="00000000" w:rsidRDefault="009C2B5B">
      <w:pPr>
        <w:pStyle w:val="Heading4"/>
        <w:ind w:left="525" w:hanging="525"/>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对每一项此类罪行提出起诉的时效法</w:t>
      </w:r>
    </w:p>
    <w:p w:rsidR="00000000" w:rsidRDefault="009C2B5B">
      <w:pPr>
        <w:rPr>
          <w:rFonts w:hint="eastAsia"/>
          <w:snapToGrid/>
        </w:rPr>
      </w:pPr>
      <w:r>
        <w:rPr>
          <w:rFonts w:hint="eastAsia"/>
          <w:snapToGrid/>
        </w:rPr>
        <w:tab/>
        <w:t xml:space="preserve">74.  </w:t>
      </w:r>
      <w:r>
        <w:rPr>
          <w:rFonts w:hint="eastAsia"/>
          <w:snapToGrid/>
        </w:rPr>
        <w:t>就《任择议定书》规定的罪行提出诉讼的时效，请参见中国《刑法》第</w:t>
      </w:r>
      <w:r>
        <w:rPr>
          <w:rFonts w:hint="eastAsia"/>
          <w:snapToGrid/>
        </w:rPr>
        <w:t>87</w:t>
      </w:r>
      <w:r>
        <w:rPr>
          <w:rFonts w:hint="eastAsia"/>
          <w:snapToGrid/>
        </w:rPr>
        <w:t>条至</w:t>
      </w:r>
      <w:r>
        <w:rPr>
          <w:rFonts w:hint="eastAsia"/>
          <w:snapToGrid/>
        </w:rPr>
        <w:t>89</w:t>
      </w:r>
      <w:r>
        <w:rPr>
          <w:rFonts w:hint="eastAsia"/>
          <w:snapToGrid/>
        </w:rPr>
        <w:t>条。</w:t>
      </w:r>
    </w:p>
    <w:p w:rsidR="00000000" w:rsidRDefault="009C2B5B">
      <w:pPr>
        <w:rPr>
          <w:rFonts w:hint="eastAsia"/>
          <w:snapToGrid/>
        </w:rPr>
      </w:pPr>
      <w:r>
        <w:rPr>
          <w:rFonts w:hint="eastAsia"/>
          <w:snapToGrid/>
        </w:rPr>
        <w:tab/>
        <w:t xml:space="preserve">75.  </w:t>
      </w:r>
      <w:r>
        <w:rPr>
          <w:rFonts w:hint="eastAsia"/>
          <w:snapToGrid/>
        </w:rPr>
        <w:t>根据规定，犯罪经过下列期限不再</w:t>
      </w:r>
      <w:r>
        <w:rPr>
          <w:rFonts w:hint="eastAsia"/>
          <w:snapToGrid/>
        </w:rPr>
        <w:t>追诉：</w:t>
      </w:r>
    </w:p>
    <w:p w:rsidR="00000000" w:rsidRDefault="009C2B5B">
      <w:pPr>
        <w:rPr>
          <w:rFonts w:hint="eastAsia"/>
          <w:snapToGrid/>
        </w:rPr>
      </w:pPr>
      <w:r>
        <w:rPr>
          <w:rFonts w:hint="eastAsia"/>
          <w:snapToGrid/>
        </w:rPr>
        <w:tab/>
        <w:t xml:space="preserve">76.  </w:t>
      </w:r>
      <w:r>
        <w:rPr>
          <w:rFonts w:hint="eastAsia"/>
          <w:snapToGrid/>
        </w:rPr>
        <w:t>法定最高刑为不满五年有期徒刑的，经过五年；法定最高刑为五年以上不满十年有期徒刑的，经过十年；法定最高刑为十年以上有期徒刑的，经过十五年；法定最高为无期徒刑、死刑的，经过二十年。如果二十年以后认为必须追诉的，须报请最高人民检察院核准。</w:t>
      </w:r>
    </w:p>
    <w:p w:rsidR="00000000" w:rsidRDefault="009C2B5B">
      <w:pPr>
        <w:rPr>
          <w:rFonts w:hint="eastAsia"/>
          <w:snapToGrid/>
        </w:rPr>
      </w:pPr>
      <w:r>
        <w:rPr>
          <w:rFonts w:hint="eastAsia"/>
          <w:snapToGrid/>
        </w:rPr>
        <w:tab/>
        <w:t xml:space="preserve">77.  </w:t>
      </w:r>
      <w:r>
        <w:rPr>
          <w:rFonts w:hint="eastAsia"/>
          <w:snapToGrid/>
        </w:rPr>
        <w:t>在人民检察院、公安机关、国家安全机关立案侦查或者在人民法院受理案件以后，逃避侦查或者审判的，不受追诉期限的限制。被害人在追诉期限内提出控告，人民法院、人民检察院、公安机关应当立案而不予立案的，不受追诉期限的限制。</w:t>
      </w:r>
    </w:p>
    <w:p w:rsidR="00000000" w:rsidRDefault="009C2B5B">
      <w:pPr>
        <w:spacing w:after="240"/>
        <w:rPr>
          <w:rFonts w:hint="eastAsia"/>
          <w:snapToGrid/>
        </w:rPr>
      </w:pPr>
      <w:r>
        <w:rPr>
          <w:rFonts w:hint="eastAsia"/>
          <w:snapToGrid/>
        </w:rPr>
        <w:tab/>
        <w:t xml:space="preserve">78.  </w:t>
      </w:r>
      <w:r>
        <w:rPr>
          <w:rFonts w:hint="eastAsia"/>
          <w:snapToGrid/>
        </w:rPr>
        <w:t>追诉期限从犯罪之日起</w:t>
      </w:r>
      <w:r>
        <w:rPr>
          <w:rFonts w:hint="eastAsia"/>
          <w:snapToGrid/>
        </w:rPr>
        <w:t>计算；犯罪行为有连续或者继续状态的，从犯罪行为终了之日起计算。在追诉期限以内又犯罪的，前罪追诉的期限从犯后罪之日起计算。</w:t>
      </w:r>
    </w:p>
    <w:p w:rsidR="00000000" w:rsidRDefault="009C2B5B">
      <w:pPr>
        <w:pStyle w:val="Heading4"/>
        <w:ind w:left="525" w:hanging="525"/>
        <w:rPr>
          <w:rFonts w:hint="eastAsia"/>
        </w:rPr>
      </w:pPr>
      <w:r>
        <w:rPr>
          <w:rFonts w:hint="eastAsia"/>
          <w:u w:val="none"/>
        </w:rPr>
        <w:t>(</w:t>
      </w:r>
      <w:r>
        <w:rPr>
          <w:rFonts w:hint="eastAsia"/>
          <w:u w:val="none"/>
        </w:rPr>
        <w:t>四</w:t>
      </w:r>
      <w:r>
        <w:rPr>
          <w:rFonts w:hint="eastAsia"/>
          <w:u w:val="none"/>
        </w:rPr>
        <w:t>)</w:t>
      </w:r>
      <w:r>
        <w:rPr>
          <w:rFonts w:hint="eastAsia"/>
          <w:u w:val="none"/>
        </w:rPr>
        <w:tab/>
      </w:r>
      <w:r>
        <w:rPr>
          <w:rFonts w:hint="eastAsia"/>
        </w:rPr>
        <w:t>不属第</w:t>
      </w:r>
      <w:r>
        <w:rPr>
          <w:rFonts w:hint="eastAsia"/>
        </w:rPr>
        <w:t>3</w:t>
      </w:r>
      <w:r>
        <w:rPr>
          <w:rFonts w:hint="eastAsia"/>
        </w:rPr>
        <w:t>条第</w:t>
      </w:r>
      <w:r>
        <w:rPr>
          <w:rFonts w:hint="eastAsia"/>
        </w:rPr>
        <w:t>1</w:t>
      </w:r>
      <w:r>
        <w:rPr>
          <w:rFonts w:hint="eastAsia"/>
        </w:rPr>
        <w:t>款所列范围但按缔约国的刑法可追究刑事责任的其他行为和活动</w:t>
      </w:r>
    </w:p>
    <w:p w:rsidR="00000000" w:rsidRDefault="009C2B5B">
      <w:pPr>
        <w:spacing w:after="240"/>
        <w:rPr>
          <w:rFonts w:hint="eastAsia"/>
          <w:snapToGrid/>
        </w:rPr>
      </w:pPr>
      <w:r>
        <w:rPr>
          <w:rFonts w:hint="eastAsia"/>
          <w:snapToGrid/>
        </w:rPr>
        <w:tab/>
        <w:t xml:space="preserve">79.  </w:t>
      </w:r>
      <w:r>
        <w:rPr>
          <w:rFonts w:hint="eastAsia"/>
          <w:snapToGrid/>
        </w:rPr>
        <w:t>中国目前暂无在第</w:t>
      </w:r>
      <w:r>
        <w:rPr>
          <w:rFonts w:hint="eastAsia"/>
          <w:snapToGrid/>
        </w:rPr>
        <w:t>3</w:t>
      </w:r>
      <w:r>
        <w:rPr>
          <w:rFonts w:hint="eastAsia"/>
          <w:snapToGrid/>
        </w:rPr>
        <w:t>条第</w:t>
      </w:r>
      <w:r>
        <w:rPr>
          <w:rFonts w:hint="eastAsia"/>
          <w:snapToGrid/>
        </w:rPr>
        <w:t>1</w:t>
      </w:r>
      <w:r>
        <w:rPr>
          <w:rFonts w:hint="eastAsia"/>
          <w:snapToGrid/>
        </w:rPr>
        <w:t>款所列范围之外仍可追究刑事责任的其他行为和活动。</w:t>
      </w:r>
    </w:p>
    <w:p w:rsidR="00000000" w:rsidRDefault="009C2B5B">
      <w:pPr>
        <w:pStyle w:val="Heading4"/>
        <w:ind w:left="525" w:hanging="525"/>
        <w:rPr>
          <w:rFonts w:hint="eastAsia"/>
        </w:rPr>
      </w:pPr>
      <w:r>
        <w:rPr>
          <w:rFonts w:hint="eastAsia"/>
          <w:u w:val="none"/>
        </w:rPr>
        <w:t>(</w:t>
      </w:r>
      <w:r>
        <w:rPr>
          <w:rFonts w:hint="eastAsia"/>
          <w:u w:val="none"/>
        </w:rPr>
        <w:t>五</w:t>
      </w:r>
      <w:r>
        <w:rPr>
          <w:rFonts w:hint="eastAsia"/>
          <w:u w:val="none"/>
        </w:rPr>
        <w:t>)</w:t>
      </w:r>
      <w:r>
        <w:rPr>
          <w:rFonts w:hint="eastAsia"/>
          <w:u w:val="none"/>
        </w:rPr>
        <w:tab/>
      </w:r>
      <w:r>
        <w:rPr>
          <w:rFonts w:hint="eastAsia"/>
        </w:rPr>
        <w:t>法人对《任择议定书》第</w:t>
      </w:r>
      <w:r>
        <w:rPr>
          <w:rFonts w:hint="eastAsia"/>
        </w:rPr>
        <w:t>3</w:t>
      </w:r>
      <w:r>
        <w:rPr>
          <w:rFonts w:hint="eastAsia"/>
        </w:rPr>
        <w:t>条第</w:t>
      </w:r>
      <w:r>
        <w:rPr>
          <w:rFonts w:hint="eastAsia"/>
        </w:rPr>
        <w:t>1</w:t>
      </w:r>
      <w:r>
        <w:rPr>
          <w:rFonts w:hint="eastAsia"/>
        </w:rPr>
        <w:t>款所述的行为和活动应承担的责任，同时说明对法人的定义</w:t>
      </w:r>
    </w:p>
    <w:p w:rsidR="00000000" w:rsidRDefault="009C2B5B">
      <w:pPr>
        <w:rPr>
          <w:rFonts w:hint="eastAsia"/>
          <w:snapToGrid/>
        </w:rPr>
      </w:pPr>
      <w:r>
        <w:rPr>
          <w:rFonts w:hint="eastAsia"/>
          <w:snapToGrid/>
        </w:rPr>
        <w:tab/>
        <w:t xml:space="preserve">80.  </w:t>
      </w:r>
      <w:r>
        <w:rPr>
          <w:rFonts w:hint="eastAsia"/>
          <w:snapToGrid/>
        </w:rPr>
        <w:t>中国《刑法》第</w:t>
      </w:r>
      <w:r>
        <w:rPr>
          <w:rFonts w:hint="eastAsia"/>
          <w:snapToGrid/>
        </w:rPr>
        <w:t>30</w:t>
      </w:r>
      <w:r>
        <w:rPr>
          <w:rFonts w:hint="eastAsia"/>
          <w:snapToGrid/>
        </w:rPr>
        <w:t>条规定，公司、企业、事业单位、机关、团体实施的危害社会的行为，法律规定为单位犯罪的，应当负刑事责任。</w:t>
      </w:r>
    </w:p>
    <w:p w:rsidR="00000000" w:rsidRDefault="009C2B5B">
      <w:pPr>
        <w:spacing w:after="240"/>
        <w:rPr>
          <w:rFonts w:hint="eastAsia"/>
          <w:snapToGrid/>
        </w:rPr>
      </w:pPr>
      <w:r>
        <w:rPr>
          <w:rFonts w:hint="eastAsia"/>
          <w:snapToGrid/>
        </w:rPr>
        <w:tab/>
        <w:t xml:space="preserve">81.  </w:t>
      </w:r>
      <w:r>
        <w:rPr>
          <w:rFonts w:hint="eastAsia"/>
          <w:snapToGrid/>
        </w:rPr>
        <w:t>中国《刑法》对相关犯罪当中的“组织卖淫罪”、“强迫卖淫罪”、“协助组织卖淫罪”、“引诱、容留、介绍卖淫罪”、“引诱幼女卖淫罪”、“制作、复制、出版、贩卖、传播淫秽物品牟利罪”、“传播淫秽物品罪”、“组织播放淫秽音像制品罪”规定了单位犯罪，因此单位实施上述犯罪行为的，依照《刑法》相关规定定罪处罚。</w:t>
      </w:r>
    </w:p>
    <w:p w:rsidR="00000000" w:rsidRDefault="009C2B5B">
      <w:pPr>
        <w:pStyle w:val="Heading4"/>
        <w:ind w:left="525" w:hanging="525"/>
        <w:rPr>
          <w:rFonts w:hint="eastAsia"/>
        </w:rPr>
      </w:pPr>
      <w:r>
        <w:rPr>
          <w:rFonts w:hint="eastAsia"/>
          <w:u w:val="none"/>
        </w:rPr>
        <w:t>(</w:t>
      </w:r>
      <w:r>
        <w:rPr>
          <w:rFonts w:hint="eastAsia"/>
          <w:u w:val="none"/>
        </w:rPr>
        <w:t>六</w:t>
      </w:r>
      <w:r>
        <w:rPr>
          <w:rFonts w:hint="eastAsia"/>
          <w:u w:val="none"/>
        </w:rPr>
        <w:t>)</w:t>
      </w:r>
      <w:r>
        <w:rPr>
          <w:rFonts w:hint="eastAsia"/>
          <w:u w:val="none"/>
        </w:rPr>
        <w:tab/>
      </w:r>
      <w:r>
        <w:rPr>
          <w:rFonts w:hint="eastAsia"/>
        </w:rPr>
        <w:t>企图、协同或参与上述任何一项犯罪行为的罪责地位</w:t>
      </w:r>
    </w:p>
    <w:p w:rsidR="00000000" w:rsidRDefault="009C2B5B">
      <w:pPr>
        <w:spacing w:after="320"/>
        <w:rPr>
          <w:rFonts w:hint="eastAsia"/>
          <w:snapToGrid/>
        </w:rPr>
      </w:pPr>
      <w:r>
        <w:rPr>
          <w:rFonts w:hint="eastAsia"/>
          <w:snapToGrid/>
        </w:rPr>
        <w:tab/>
        <w:t xml:space="preserve">82.  </w:t>
      </w:r>
      <w:r>
        <w:rPr>
          <w:rFonts w:hint="eastAsia"/>
          <w:snapToGrid/>
        </w:rPr>
        <w:t>实施有关买卖儿童、儿童卖淫、儿童色情制品方面的犯罪，适用中国《刑法》总则第三节关于共同犯罪的规定对行为人追究刑事责任</w:t>
      </w:r>
      <w:r>
        <w:rPr>
          <w:rFonts w:hint="eastAsia"/>
          <w:snapToGrid/>
        </w:rPr>
        <w:t>(</w:t>
      </w:r>
      <w:r>
        <w:rPr>
          <w:rFonts w:hint="eastAsia"/>
          <w:snapToGrid/>
        </w:rPr>
        <w:t>参见《中华人民共</w:t>
      </w:r>
      <w:r>
        <w:rPr>
          <w:rFonts w:hint="eastAsia"/>
          <w:snapToGrid/>
        </w:rPr>
        <w:t>和国刑法》第</w:t>
      </w:r>
      <w:r>
        <w:rPr>
          <w:rFonts w:hint="eastAsia"/>
          <w:snapToGrid/>
        </w:rPr>
        <w:t>25-29</w:t>
      </w:r>
      <w:r>
        <w:rPr>
          <w:rFonts w:hint="eastAsia"/>
          <w:snapToGrid/>
        </w:rPr>
        <w:t>条</w:t>
      </w:r>
      <w:r>
        <w:rPr>
          <w:rFonts w:hint="eastAsia"/>
          <w:snapToGrid/>
        </w:rPr>
        <w:t>)</w:t>
      </w:r>
      <w:r>
        <w:rPr>
          <w:rFonts w:hint="eastAsia"/>
          <w:snapToGrid/>
        </w:rPr>
        <w:t>。</w:t>
      </w:r>
    </w:p>
    <w:p w:rsidR="00000000" w:rsidRDefault="009C2B5B">
      <w:pPr>
        <w:pStyle w:val="Heading2"/>
        <w:rPr>
          <w:rFonts w:hint="eastAsia"/>
        </w:rPr>
      </w:pPr>
      <w:r>
        <w:rPr>
          <w:rFonts w:hint="eastAsia"/>
        </w:rPr>
        <w:t>二、关于收养儿童</w:t>
      </w:r>
    </w:p>
    <w:p w:rsidR="00000000" w:rsidRDefault="009C2B5B">
      <w:pPr>
        <w:pStyle w:val="Heading4"/>
        <w:ind w:left="525" w:hanging="525"/>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对缔约国适用的双边和多边协议</w:t>
      </w:r>
    </w:p>
    <w:p w:rsidR="00000000" w:rsidRDefault="009C2B5B">
      <w:pPr>
        <w:rPr>
          <w:rFonts w:hint="eastAsia"/>
          <w:snapToGrid/>
        </w:rPr>
      </w:pPr>
      <w:r>
        <w:rPr>
          <w:rFonts w:hint="eastAsia"/>
          <w:snapToGrid/>
        </w:rPr>
        <w:tab/>
        <w:t xml:space="preserve">83.  </w:t>
      </w:r>
      <w:r>
        <w:rPr>
          <w:rFonts w:hint="eastAsia"/>
          <w:snapToGrid/>
        </w:rPr>
        <w:t>其一、多边公约：中国已于</w:t>
      </w:r>
      <w:r>
        <w:rPr>
          <w:rFonts w:hint="eastAsia"/>
          <w:snapToGrid/>
        </w:rPr>
        <w:t>2000</w:t>
      </w:r>
      <w:r>
        <w:rPr>
          <w:rFonts w:hint="eastAsia"/>
          <w:snapToGrid/>
        </w:rPr>
        <w:t>年</w:t>
      </w:r>
      <w:r>
        <w:rPr>
          <w:rFonts w:hint="eastAsia"/>
          <w:snapToGrid/>
        </w:rPr>
        <w:t>11</w:t>
      </w:r>
      <w:r>
        <w:rPr>
          <w:rFonts w:hint="eastAsia"/>
          <w:snapToGrid/>
        </w:rPr>
        <w:t>月签署《跨国收养方面保护儿童及合作的公约》</w:t>
      </w:r>
      <w:r>
        <w:rPr>
          <w:rFonts w:hint="eastAsia"/>
          <w:snapToGrid/>
        </w:rPr>
        <w:t>(</w:t>
      </w:r>
      <w:r>
        <w:rPr>
          <w:rFonts w:hint="eastAsia"/>
          <w:snapToGrid/>
        </w:rPr>
        <w:t>以下简称“海牙收养公约”</w:t>
      </w:r>
      <w:r>
        <w:rPr>
          <w:rFonts w:hint="eastAsia"/>
          <w:snapToGrid/>
        </w:rPr>
        <w:t>)</w:t>
      </w:r>
      <w:r>
        <w:rPr>
          <w:rFonts w:hint="eastAsia"/>
          <w:snapToGrid/>
        </w:rPr>
        <w:t>，目前正在积极推动批准事宜。</w:t>
      </w:r>
    </w:p>
    <w:p w:rsidR="00000000" w:rsidRDefault="009C2B5B">
      <w:pPr>
        <w:spacing w:after="240"/>
        <w:rPr>
          <w:rFonts w:hint="eastAsia"/>
          <w:snapToGrid/>
        </w:rPr>
      </w:pPr>
      <w:r>
        <w:rPr>
          <w:rFonts w:hint="eastAsia"/>
          <w:snapToGrid/>
        </w:rPr>
        <w:tab/>
        <w:t xml:space="preserve">84.  </w:t>
      </w:r>
      <w:r>
        <w:rPr>
          <w:rFonts w:hint="eastAsia"/>
          <w:snapToGrid/>
        </w:rPr>
        <w:t>其二、双边协议：中国与</w:t>
      </w:r>
      <w:r>
        <w:rPr>
          <w:rFonts w:hint="eastAsia"/>
          <w:snapToGrid/>
        </w:rPr>
        <w:t>16</w:t>
      </w:r>
      <w:r>
        <w:rPr>
          <w:rFonts w:hint="eastAsia"/>
          <w:snapToGrid/>
        </w:rPr>
        <w:t>个国家签订了涉外收养的双边协议，包括：英国、美国、加拿大、芬兰、挪威、瑞典、西班牙、荷兰、爱尔兰、丹麦、比利时、法国、澳大利亚、新加坡、冰岛、新西兰。</w:t>
      </w:r>
    </w:p>
    <w:p w:rsidR="00000000" w:rsidRDefault="009C2B5B">
      <w:pPr>
        <w:pStyle w:val="Heading4"/>
        <w:ind w:left="525" w:hanging="525"/>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如何确保收养儿童的所有当事人遵照有关国际协议行事</w:t>
      </w:r>
    </w:p>
    <w:p w:rsidR="00000000" w:rsidRDefault="009C2B5B">
      <w:pPr>
        <w:rPr>
          <w:rFonts w:hint="eastAsia"/>
          <w:bCs/>
          <w:snapToGrid/>
        </w:rPr>
      </w:pPr>
      <w:r>
        <w:rPr>
          <w:rFonts w:hint="eastAsia"/>
          <w:bCs/>
          <w:snapToGrid/>
        </w:rPr>
        <w:tab/>
        <w:t xml:space="preserve">85.  </w:t>
      </w:r>
      <w:r>
        <w:rPr>
          <w:rFonts w:hint="eastAsia"/>
          <w:bCs/>
          <w:snapToGrid/>
        </w:rPr>
        <w:t>中国通过建构一套</w:t>
      </w:r>
      <w:r>
        <w:rPr>
          <w:rFonts w:hint="eastAsia"/>
          <w:bCs/>
          <w:snapToGrid/>
        </w:rPr>
        <w:t>完善的法律制度、强化依法收养的具体程序，来确保收养儿童的所有当事人遵照有关国际协议行事。</w:t>
      </w:r>
    </w:p>
    <w:p w:rsidR="00000000" w:rsidRDefault="009C2B5B">
      <w:pPr>
        <w:rPr>
          <w:rFonts w:hint="eastAsia"/>
          <w:snapToGrid/>
        </w:rPr>
      </w:pPr>
      <w:r>
        <w:rPr>
          <w:rFonts w:hint="eastAsia"/>
          <w:snapToGrid/>
        </w:rPr>
        <w:tab/>
        <w:t xml:space="preserve">86.  </w:t>
      </w:r>
      <w:r>
        <w:rPr>
          <w:rFonts w:hint="eastAsia"/>
          <w:snapToGrid/>
        </w:rPr>
        <w:t>中国在制订收养法规和处理涉外收养的实践过程中，切实遵照“儿童最大利益”的原则，不断强化《海牙收养公约》所倡导的“完全收养”的法律地位。</w:t>
      </w:r>
      <w:r>
        <w:rPr>
          <w:rFonts w:hint="eastAsia"/>
          <w:snapToGrid/>
        </w:rPr>
        <w:t>1998</w:t>
      </w:r>
      <w:r>
        <w:rPr>
          <w:rFonts w:hint="eastAsia"/>
          <w:snapToGrid/>
        </w:rPr>
        <w:t>年</w:t>
      </w:r>
      <w:r>
        <w:rPr>
          <w:rFonts w:hint="eastAsia"/>
          <w:snapToGrid/>
        </w:rPr>
        <w:t>11</w:t>
      </w:r>
      <w:r>
        <w:rPr>
          <w:rFonts w:hint="eastAsia"/>
          <w:snapToGrid/>
        </w:rPr>
        <w:t>月</w:t>
      </w:r>
      <w:r>
        <w:rPr>
          <w:rFonts w:hint="eastAsia"/>
          <w:snapToGrid/>
        </w:rPr>
        <w:t>4</w:t>
      </w:r>
      <w:r>
        <w:rPr>
          <w:rFonts w:hint="eastAsia"/>
          <w:snapToGrid/>
        </w:rPr>
        <w:t>日修订后的《中华人民共和国收养法》</w:t>
      </w:r>
      <w:r>
        <w:rPr>
          <w:rFonts w:hint="eastAsia"/>
          <w:snapToGrid/>
        </w:rPr>
        <w:t>(</w:t>
      </w:r>
      <w:r>
        <w:rPr>
          <w:rFonts w:hint="eastAsia"/>
          <w:snapToGrid/>
        </w:rPr>
        <w:t>以下简称“收养法”</w:t>
      </w:r>
      <w:r>
        <w:rPr>
          <w:rFonts w:hint="eastAsia"/>
          <w:snapToGrid/>
        </w:rPr>
        <w:t>)</w:t>
      </w:r>
      <w:r>
        <w:rPr>
          <w:rFonts w:hint="eastAsia"/>
          <w:snapToGrid/>
        </w:rPr>
        <w:t>，将过去融收养登记、书面协议、书面协议兼公证为一体的三元形式要件改为一元收养登记，强化了国家公权力对保护儿童权益的介入和监督。</w:t>
      </w:r>
    </w:p>
    <w:p w:rsidR="00000000" w:rsidRDefault="009C2B5B">
      <w:pPr>
        <w:rPr>
          <w:rFonts w:hint="eastAsia"/>
          <w:snapToGrid/>
        </w:rPr>
      </w:pPr>
      <w:r>
        <w:rPr>
          <w:rFonts w:hint="eastAsia"/>
          <w:snapToGrid/>
        </w:rPr>
        <w:tab/>
        <w:t xml:space="preserve">87.  </w:t>
      </w:r>
      <w:r>
        <w:rPr>
          <w:rFonts w:hint="eastAsia"/>
          <w:snapToGrid/>
        </w:rPr>
        <w:t>《收养法》第</w:t>
      </w:r>
      <w:r>
        <w:rPr>
          <w:rFonts w:hint="eastAsia"/>
          <w:snapToGrid/>
        </w:rPr>
        <w:t>20</w:t>
      </w:r>
      <w:r>
        <w:rPr>
          <w:rFonts w:hint="eastAsia"/>
          <w:snapToGrid/>
        </w:rPr>
        <w:t>条规定，严禁买卖儿童或者借收养名义买卖儿童。在</w:t>
      </w:r>
      <w:r>
        <w:rPr>
          <w:rFonts w:hint="eastAsia"/>
          <w:snapToGrid/>
        </w:rPr>
        <w:t>法律责任一章中明确，借收养名义拐卖儿童的，依法追究刑事责任。遗弃婴儿的，由公安部门处以罚款；构成犯罪的，依法追究刑事责任。另外，对出卖亲生子女的，由公安部门没收非法所得，并处以罚款；构成犯罪的，依法追究刑事责任。为保障儿童被收养后的生活，《收养法》第</w:t>
      </w:r>
      <w:r>
        <w:rPr>
          <w:rFonts w:hint="eastAsia"/>
          <w:snapToGrid/>
        </w:rPr>
        <w:t>26</w:t>
      </w:r>
      <w:r>
        <w:rPr>
          <w:rFonts w:hint="eastAsia"/>
          <w:snapToGrid/>
        </w:rPr>
        <w:t>条规定，收养人在被收养人成人以前，不得解除收养关系，但收养人、送养人双方协议解除的除外，养子女年满</w:t>
      </w:r>
      <w:r>
        <w:rPr>
          <w:rFonts w:hint="eastAsia"/>
          <w:snapToGrid/>
        </w:rPr>
        <w:t>10</w:t>
      </w:r>
      <w:r>
        <w:rPr>
          <w:rFonts w:hint="eastAsia"/>
          <w:snapToGrid/>
        </w:rPr>
        <w:t>周岁以上的，应当征得本人同意。</w:t>
      </w:r>
    </w:p>
    <w:p w:rsidR="00000000" w:rsidRDefault="009C2B5B">
      <w:pPr>
        <w:rPr>
          <w:rFonts w:hint="eastAsia"/>
          <w:snapToGrid/>
        </w:rPr>
      </w:pPr>
      <w:r>
        <w:rPr>
          <w:rFonts w:hint="eastAsia"/>
          <w:snapToGrid/>
        </w:rPr>
        <w:tab/>
        <w:t xml:space="preserve">88.  </w:t>
      </w:r>
      <w:r>
        <w:rPr>
          <w:rFonts w:hint="eastAsia"/>
          <w:snapToGrid/>
        </w:rPr>
        <w:t>为进一步保护易受伤害的女童的权益，收养法还特别规定，无配偶的男性收养女性的，收养人与被收养人的年龄应当相差</w:t>
      </w:r>
      <w:r>
        <w:rPr>
          <w:rFonts w:hint="eastAsia"/>
          <w:snapToGrid/>
        </w:rPr>
        <w:t>40</w:t>
      </w:r>
      <w:r>
        <w:rPr>
          <w:rFonts w:hint="eastAsia"/>
          <w:snapToGrid/>
        </w:rPr>
        <w:t>周</w:t>
      </w:r>
      <w:r>
        <w:rPr>
          <w:rFonts w:hint="eastAsia"/>
          <w:snapToGrid/>
        </w:rPr>
        <w:t>岁以上。</w:t>
      </w:r>
    </w:p>
    <w:p w:rsidR="00000000" w:rsidRDefault="009C2B5B">
      <w:pPr>
        <w:rPr>
          <w:rFonts w:hint="eastAsia"/>
          <w:snapToGrid/>
        </w:rPr>
      </w:pPr>
      <w:r>
        <w:rPr>
          <w:rFonts w:hint="eastAsia"/>
          <w:snapToGrid/>
        </w:rPr>
        <w:tab/>
        <w:t xml:space="preserve">89.  </w:t>
      </w:r>
      <w:r>
        <w:rPr>
          <w:rFonts w:hint="eastAsia"/>
          <w:snapToGrid/>
        </w:rPr>
        <w:t>收养法同时明确，外国人依照本法可以在中华人民共和国收养子女。为了规范涉外收养行为，确保外国收养人有足够的资质和能力，收养法规定，外国人在中华人民共和国收养子女，应当经其所在国主管机关依照该国法律审查同意。收养人应当提供由其所在国有权机构出具的有关收养人的年龄、婚姻、职业、财产、健康、有无受过刑事处罚等状况的证明材料，该证明应当经其所在国外交机关或者外交机关授权的机构认证，并经中华人民共和国驻该国使领馆认证。该收养人应当与送养人订立书面协议，亲自向省级人民政府民政部门登记。</w:t>
      </w:r>
    </w:p>
    <w:p w:rsidR="00000000" w:rsidRDefault="009C2B5B">
      <w:pPr>
        <w:rPr>
          <w:rFonts w:hint="eastAsia"/>
          <w:snapToGrid/>
        </w:rPr>
      </w:pPr>
      <w:r>
        <w:rPr>
          <w:rFonts w:hint="eastAsia"/>
          <w:snapToGrid/>
        </w:rPr>
        <w:tab/>
        <w:t xml:space="preserve">90.  </w:t>
      </w:r>
      <w:r>
        <w:rPr>
          <w:rFonts w:hint="eastAsia"/>
          <w:snapToGrid/>
        </w:rPr>
        <w:t>为切实执行收养法，有关部门还制订了一系列配套法规及政策。</w:t>
      </w:r>
    </w:p>
    <w:p w:rsidR="00000000" w:rsidRDefault="009C2B5B">
      <w:pPr>
        <w:rPr>
          <w:rFonts w:hint="eastAsia"/>
          <w:snapToGrid/>
        </w:rPr>
      </w:pPr>
      <w:r>
        <w:rPr>
          <w:rFonts w:hint="eastAsia"/>
          <w:snapToGrid/>
        </w:rPr>
        <w:tab/>
        <w:t>91.  1999</w:t>
      </w:r>
      <w:r>
        <w:rPr>
          <w:rFonts w:hint="eastAsia"/>
          <w:snapToGrid/>
        </w:rPr>
        <w:t>年</w:t>
      </w:r>
      <w:r>
        <w:rPr>
          <w:rFonts w:hint="eastAsia"/>
          <w:snapToGrid/>
        </w:rPr>
        <w:t>5</w:t>
      </w:r>
      <w:r>
        <w:rPr>
          <w:rFonts w:hint="eastAsia"/>
          <w:snapToGrid/>
        </w:rPr>
        <w:t>月经国务院批准，民政部发布了《中国公民收养子女登记办法》、《外国人在中华人民共和国收养子女登记办法》和《华侨以及居住在香港、澳门、台湾地区的中国公民办理收养登记的管辖以及所需要出具的证件和证明材料的规定》。</w:t>
      </w:r>
    </w:p>
    <w:p w:rsidR="00000000" w:rsidRDefault="009C2B5B">
      <w:pPr>
        <w:rPr>
          <w:rFonts w:hint="eastAsia"/>
          <w:snapToGrid/>
        </w:rPr>
      </w:pPr>
      <w:r>
        <w:rPr>
          <w:rFonts w:hint="eastAsia"/>
          <w:snapToGrid/>
        </w:rPr>
        <w:tab/>
        <w:t xml:space="preserve">92.  </w:t>
      </w:r>
      <w:r>
        <w:rPr>
          <w:rFonts w:hint="eastAsia"/>
          <w:snapToGrid/>
        </w:rPr>
        <w:t>其中，《外国人在中华人民共和国收养子女登记办法》</w:t>
      </w:r>
      <w:r>
        <w:rPr>
          <w:rFonts w:hint="eastAsia"/>
          <w:snapToGrid/>
        </w:rPr>
        <w:t>(</w:t>
      </w:r>
      <w:r>
        <w:rPr>
          <w:rFonts w:hint="eastAsia"/>
          <w:snapToGrid/>
        </w:rPr>
        <w:t>以下简称“登记办法”</w:t>
      </w:r>
      <w:r>
        <w:rPr>
          <w:rFonts w:hint="eastAsia"/>
          <w:snapToGrid/>
        </w:rPr>
        <w:t>)</w:t>
      </w:r>
      <w:r>
        <w:rPr>
          <w:rFonts w:hint="eastAsia"/>
          <w:snapToGrid/>
        </w:rPr>
        <w:t>根据收养法将涉外收养的要求和程序具体化，包括收养申请人应当提交的材料、对收养申请人资质的审查、登记程序、解决法律冲突的途径等。通过统一规范</w:t>
      </w:r>
      <w:r>
        <w:rPr>
          <w:rFonts w:hint="eastAsia"/>
          <w:snapToGrid/>
        </w:rPr>
        <w:t>的程序和严格的资质审查，确保收养家庭能够为所收养的儿童提供健康成长的条件。</w:t>
      </w:r>
    </w:p>
    <w:p w:rsidR="00000000" w:rsidRDefault="009C2B5B">
      <w:pPr>
        <w:rPr>
          <w:rFonts w:hint="eastAsia"/>
          <w:snapToGrid/>
        </w:rPr>
      </w:pPr>
      <w:r>
        <w:rPr>
          <w:rFonts w:hint="eastAsia"/>
          <w:snapToGrid/>
        </w:rPr>
        <w:tab/>
        <w:t xml:space="preserve">93.  </w:t>
      </w:r>
      <w:r>
        <w:rPr>
          <w:rFonts w:hint="eastAsia"/>
          <w:snapToGrid/>
        </w:rPr>
        <w:t>同时，登记办法对送养人应当提供的资料和证明也有严格规定，例如，具体区分了被收养人的生父母为送养人的、被收养人的父母不具有完全民事行为能力的、由社会福利机构作送养人的等几种不同情况下，送养人应出具的证明。登记办法特别将对被收养人、送养人条件的审查确定为涉外收养登记机关的一项职责，省级人民政府民政部门审查、决定被收养人是否可以送养，对认为符合送养条件的，移送中国收养中心。当然，省级人民政府的民政部门要对审查结果承担相应的法律</w:t>
      </w:r>
      <w:r>
        <w:rPr>
          <w:rFonts w:hint="eastAsia"/>
          <w:snapToGrid/>
        </w:rPr>
        <w:t>责任。登记办法还规定，省、自治区、直辖市人民政府民政部门查找弃婴或者儿童生父母的公告应当在省级地方报纸上刊登。省内审查便于更详细可靠地了解被送养儿童的情况，确保不会将被拐卖的受害儿童送养出国。</w:t>
      </w:r>
    </w:p>
    <w:p w:rsidR="00000000" w:rsidRDefault="009C2B5B">
      <w:pPr>
        <w:rPr>
          <w:rFonts w:hint="eastAsia"/>
          <w:snapToGrid/>
        </w:rPr>
      </w:pPr>
      <w:r>
        <w:rPr>
          <w:rFonts w:hint="eastAsia"/>
          <w:snapToGrid/>
        </w:rPr>
        <w:tab/>
        <w:t>94.  2003</w:t>
      </w:r>
      <w:r>
        <w:rPr>
          <w:rFonts w:hint="eastAsia"/>
          <w:snapToGrid/>
        </w:rPr>
        <w:t>年</w:t>
      </w:r>
      <w:r>
        <w:rPr>
          <w:rFonts w:hint="eastAsia"/>
          <w:snapToGrid/>
        </w:rPr>
        <w:t>9</w:t>
      </w:r>
      <w:r>
        <w:rPr>
          <w:rFonts w:hint="eastAsia"/>
          <w:snapToGrid/>
        </w:rPr>
        <w:t>月</w:t>
      </w:r>
      <w:r>
        <w:rPr>
          <w:rFonts w:hint="eastAsia"/>
          <w:snapToGrid/>
        </w:rPr>
        <w:t>5</w:t>
      </w:r>
      <w:r>
        <w:rPr>
          <w:rFonts w:hint="eastAsia"/>
          <w:snapToGrid/>
        </w:rPr>
        <w:t>日，民政部办公厅向各省、自治区、直辖市民政厅</w:t>
      </w:r>
      <w:r>
        <w:rPr>
          <w:rFonts w:hint="eastAsia"/>
          <w:snapToGrid/>
        </w:rPr>
        <w:t>(</w:t>
      </w:r>
      <w:r>
        <w:rPr>
          <w:rFonts w:hint="eastAsia"/>
          <w:snapToGrid/>
        </w:rPr>
        <w:t>局</w:t>
      </w:r>
      <w:r>
        <w:rPr>
          <w:rFonts w:hint="eastAsia"/>
          <w:snapToGrid/>
        </w:rPr>
        <w:t>)</w:t>
      </w:r>
      <w:r>
        <w:rPr>
          <w:rFonts w:hint="eastAsia"/>
          <w:snapToGrid/>
        </w:rPr>
        <w:t>下发了《关于社会福利机构涉外送养工作的若干规定》，进一步规范社会福利机构的涉外送养行为，维护被送养儿童的合法权益。文件中细化了社会福利机构送养儿童应报送的证明材料和上述登记办法中查找弃婴、儿童生父母的公告应当包括的内容。该文件还规定，在收养</w:t>
      </w:r>
      <w:r>
        <w:rPr>
          <w:rFonts w:hint="eastAsia"/>
          <w:snapToGrid/>
        </w:rPr>
        <w:t>登记前，省级人民政府民政部门应当视具体情况确定适当的融合期，以便收养人与被送养儿童相互了解、融合。社会福利机构要为被送养儿童提供心理咨询和辅导，帮助儿童健康地渡过送养环节。</w:t>
      </w:r>
    </w:p>
    <w:p w:rsidR="00000000" w:rsidRDefault="009C2B5B">
      <w:pPr>
        <w:rPr>
          <w:rFonts w:hint="eastAsia"/>
          <w:snapToGrid/>
        </w:rPr>
      </w:pPr>
      <w:r>
        <w:rPr>
          <w:rFonts w:hint="eastAsia"/>
          <w:snapToGrid/>
        </w:rPr>
        <w:tab/>
        <w:t xml:space="preserve">95.  </w:t>
      </w:r>
      <w:r>
        <w:rPr>
          <w:rFonts w:hint="eastAsia"/>
          <w:snapToGrid/>
        </w:rPr>
        <w:t>值得一提的是，该文件同时印发了统一格式的被送养儿童成长状况表、被送养儿童体格检查表、社会福利机构接受孤儿入院登记表、捡拾弃婴登记表、社会福利机构接受弃婴入院登记表、涉外送养审查意见表、融合期间委托监护协议以及收养协议。表格内容全面并且须相关负责人签字，加强了对被送养儿童情况的了解和归档管理，使涉外收养工作的基础更为扎实可靠。</w:t>
      </w:r>
    </w:p>
    <w:p w:rsidR="00000000" w:rsidRDefault="009C2B5B">
      <w:pPr>
        <w:rPr>
          <w:rFonts w:hint="eastAsia"/>
          <w:snapToGrid/>
        </w:rPr>
      </w:pPr>
      <w:r>
        <w:rPr>
          <w:rFonts w:hint="eastAsia"/>
          <w:snapToGrid/>
        </w:rPr>
        <w:tab/>
        <w:t xml:space="preserve">96.  </w:t>
      </w:r>
      <w:r>
        <w:rPr>
          <w:rFonts w:hint="eastAsia"/>
          <w:snapToGrid/>
        </w:rPr>
        <w:t>中国收养中心在确保收养儿童的所有当事人遵照有关国际协议行事方面发挥了重要的作用。</w:t>
      </w:r>
    </w:p>
    <w:p w:rsidR="00000000" w:rsidRDefault="009C2B5B">
      <w:pPr>
        <w:rPr>
          <w:rFonts w:hint="eastAsia"/>
          <w:snapToGrid/>
        </w:rPr>
      </w:pPr>
      <w:r>
        <w:rPr>
          <w:rFonts w:hint="eastAsia"/>
          <w:snapToGrid/>
        </w:rPr>
        <w:tab/>
        <w:t xml:space="preserve">97.  </w:t>
      </w:r>
      <w:r>
        <w:rPr>
          <w:rFonts w:hint="eastAsia"/>
          <w:snapToGrid/>
        </w:rPr>
        <w:t>中国收养中心成立于</w:t>
      </w:r>
      <w:r>
        <w:rPr>
          <w:rFonts w:hint="eastAsia"/>
          <w:snapToGrid/>
        </w:rPr>
        <w:t>1996</w:t>
      </w:r>
      <w:r>
        <w:rPr>
          <w:rFonts w:hint="eastAsia"/>
          <w:snapToGrid/>
        </w:rPr>
        <w:t>年</w:t>
      </w:r>
      <w:r>
        <w:rPr>
          <w:rFonts w:hint="eastAsia"/>
          <w:snapToGrid/>
        </w:rPr>
        <w:t>6</w:t>
      </w:r>
      <w:r>
        <w:rPr>
          <w:rFonts w:hint="eastAsia"/>
          <w:snapToGrid/>
        </w:rPr>
        <w:t>月，负责审查外国收养组织的资格条件，确保与中国收养中心合作的收养组织符合中国收养法规的要求；接受并审查由外国政府或者政府委托的收养组织转交的外国收养人的收养申请、家庭情况报告和有关证明材料，审查这些材料是否齐全、合法、有效，是否相互吻合，根据审查的情况，确定外国收养人是否符合中国收养法规定的条件；参照外国收养人的意愿，为其推荐被收养人；向外国收养人发《来华收养子女通知书》</w:t>
      </w:r>
      <w:r>
        <w:rPr>
          <w:rFonts w:hint="eastAsia"/>
          <w:snapToGrid/>
        </w:rPr>
        <w:t>；通知有关的省、自治区、直辖市人民政府民政部门向送养人发出被收养人已被同意收养的通知；跟踪了解并掌握中国被收养儿童在国外生活、成长的情况；协助中国政府有关部门处理中国被收养儿童的涉外权益保护案件，保管涉外收养关系当事人的档案材料。</w:t>
      </w:r>
    </w:p>
    <w:p w:rsidR="00000000" w:rsidRDefault="009C2B5B">
      <w:pPr>
        <w:rPr>
          <w:rFonts w:hint="eastAsia"/>
          <w:snapToGrid/>
        </w:rPr>
      </w:pPr>
      <w:r>
        <w:rPr>
          <w:rFonts w:hint="eastAsia"/>
          <w:snapToGrid/>
        </w:rPr>
        <w:tab/>
        <w:t>98.  2003</w:t>
      </w:r>
      <w:r>
        <w:rPr>
          <w:rFonts w:hint="eastAsia"/>
          <w:snapToGrid/>
        </w:rPr>
        <w:t>年</w:t>
      </w:r>
      <w:r>
        <w:rPr>
          <w:rFonts w:hint="eastAsia"/>
          <w:snapToGrid/>
        </w:rPr>
        <w:t>2</w:t>
      </w:r>
      <w:r>
        <w:rPr>
          <w:rFonts w:hint="eastAsia"/>
          <w:snapToGrid/>
        </w:rPr>
        <w:t>月</w:t>
      </w:r>
      <w:r>
        <w:rPr>
          <w:rFonts w:hint="eastAsia"/>
          <w:snapToGrid/>
        </w:rPr>
        <w:t>1</w:t>
      </w:r>
      <w:r>
        <w:rPr>
          <w:rFonts w:hint="eastAsia"/>
          <w:snapToGrid/>
        </w:rPr>
        <w:t>日，中国收养中心发出了《关于对外国收养组织实施评估制度的通告》，提出了《与中国收养中心合作的外国收养组织应具备的基本条件》和《中国收养中心对外国收养组织在华开展跨国收养的暂行规定和要求》，加强了对外国收养组织来华收养行为的管理，加深了对被收养儿童安置后</w:t>
      </w:r>
      <w:r>
        <w:rPr>
          <w:rFonts w:hint="eastAsia"/>
          <w:snapToGrid/>
        </w:rPr>
        <w:t>情况的跟踪了解，确保儿童在被收养后能够获得良好的成长环境。</w:t>
      </w:r>
    </w:p>
    <w:p w:rsidR="00000000" w:rsidRDefault="009C2B5B">
      <w:pPr>
        <w:rPr>
          <w:rFonts w:hint="eastAsia"/>
          <w:snapToGrid/>
        </w:rPr>
      </w:pPr>
      <w:r>
        <w:rPr>
          <w:rFonts w:hint="eastAsia"/>
          <w:snapToGrid/>
        </w:rPr>
        <w:tab/>
        <w:t xml:space="preserve">99.  </w:t>
      </w:r>
      <w:r>
        <w:rPr>
          <w:rFonts w:hint="eastAsia"/>
          <w:snapToGrid/>
        </w:rPr>
        <w:t>其中，《中国收养中心对外国收养组织在华开展跨国收养的暂行规定和要求》对收养申请、证明文件、家庭情况报告、文件递交和办理程序、安置后报告等都有详细明确的规定，严格审核收养申请人的资料，确保每一个环节不出问题。其中，在跨国收养申请书里有收养申请人保证不遗弃、不虐待被收养儿童的声明。家庭情况报告中重要的一项，就是关于收养申请人有无虐待或暴力历史、犯罪记录。包括收养申请人是否有酗酒、吸毒、滥用药物、家庭暴力、性虐待、虐待儿童等历史</w:t>
      </w:r>
      <w:r>
        <w:rPr>
          <w:rFonts w:hint="eastAsia"/>
          <w:snapToGrid/>
        </w:rPr>
        <w:t>(</w:t>
      </w:r>
      <w:r>
        <w:rPr>
          <w:rFonts w:hint="eastAsia"/>
          <w:snapToGrid/>
        </w:rPr>
        <w:t>即是未因此遭</w:t>
      </w:r>
      <w:r>
        <w:rPr>
          <w:rFonts w:hint="eastAsia"/>
          <w:snapToGrid/>
        </w:rPr>
        <w:t>逮捕或定罪</w:t>
      </w:r>
      <w:r>
        <w:rPr>
          <w:rFonts w:hint="eastAsia"/>
          <w:snapToGrid/>
        </w:rPr>
        <w:t>)</w:t>
      </w:r>
      <w:r>
        <w:rPr>
          <w:rFonts w:hint="eastAsia"/>
          <w:snapToGrid/>
        </w:rPr>
        <w:t>，是否有过犯罪记录等。经中国收养中心严格审核，被认为不符合法律规定和要求的，不利于被收养儿童健康成长的收养家庭的申请文件，将做退件处理。</w:t>
      </w:r>
    </w:p>
    <w:p w:rsidR="00000000" w:rsidRDefault="009C2B5B">
      <w:pPr>
        <w:rPr>
          <w:rFonts w:hint="eastAsia"/>
          <w:snapToGrid/>
        </w:rPr>
      </w:pPr>
      <w:r>
        <w:rPr>
          <w:rFonts w:hint="eastAsia"/>
          <w:snapToGrid/>
        </w:rPr>
        <w:tab/>
        <w:t xml:space="preserve">100.  </w:t>
      </w:r>
      <w:r>
        <w:rPr>
          <w:rFonts w:hint="eastAsia"/>
          <w:snapToGrid/>
        </w:rPr>
        <w:t>收养组织要在被收养儿童回国后的第</w:t>
      </w:r>
      <w:r>
        <w:rPr>
          <w:rFonts w:hint="eastAsia"/>
          <w:snapToGrid/>
        </w:rPr>
        <w:t>6</w:t>
      </w:r>
      <w:r>
        <w:rPr>
          <w:rFonts w:hint="eastAsia"/>
          <w:snapToGrid/>
        </w:rPr>
        <w:t>个月和第</w:t>
      </w:r>
      <w:r>
        <w:rPr>
          <w:rFonts w:hint="eastAsia"/>
          <w:snapToGrid/>
        </w:rPr>
        <w:t>12</w:t>
      </w:r>
      <w:r>
        <w:rPr>
          <w:rFonts w:hint="eastAsia"/>
          <w:snapToGrid/>
        </w:rPr>
        <w:t>个月，分别委派社会工作者到收养家庭进行访问，并在访问后的</w:t>
      </w:r>
      <w:r>
        <w:rPr>
          <w:rFonts w:hint="eastAsia"/>
          <w:snapToGrid/>
        </w:rPr>
        <w:t>3</w:t>
      </w:r>
      <w:r>
        <w:rPr>
          <w:rFonts w:hint="eastAsia"/>
          <w:snapToGrid/>
        </w:rPr>
        <w:t>个月内向中国收养中心递交安置后报告。安置后报告内容要真实、全面、具体，客观反映被收养儿童的生活、成长状况。报告由社会工作者或收养组织负责人签字。</w:t>
      </w:r>
    </w:p>
    <w:p w:rsidR="00000000" w:rsidRDefault="009C2B5B">
      <w:pPr>
        <w:rPr>
          <w:rFonts w:hint="eastAsia"/>
          <w:snapToGrid/>
        </w:rPr>
      </w:pPr>
      <w:r>
        <w:rPr>
          <w:rFonts w:hint="eastAsia"/>
          <w:snapToGrid/>
        </w:rPr>
        <w:tab/>
        <w:t xml:space="preserve">101.  </w:t>
      </w:r>
      <w:r>
        <w:rPr>
          <w:rFonts w:hint="eastAsia"/>
          <w:snapToGrid/>
        </w:rPr>
        <w:t>《与中国收养中心合作的外国收养组织应具备的基本条件》的第一款即要求将中国被收养儿童的</w:t>
      </w:r>
      <w:r>
        <w:rPr>
          <w:rFonts w:hint="eastAsia"/>
          <w:snapToGrid/>
        </w:rPr>
        <w:t>利益放在首位。尊重《儿童权利公约》和《海牙收养公约》的基本原则。</w:t>
      </w:r>
    </w:p>
    <w:p w:rsidR="00000000" w:rsidRDefault="009C2B5B">
      <w:pPr>
        <w:rPr>
          <w:rFonts w:hint="eastAsia"/>
          <w:snapToGrid/>
        </w:rPr>
      </w:pPr>
      <w:r>
        <w:rPr>
          <w:rFonts w:hint="eastAsia"/>
          <w:snapToGrid/>
        </w:rPr>
        <w:tab/>
        <w:t>102.  2003</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日至</w:t>
      </w:r>
      <w:r>
        <w:rPr>
          <w:rFonts w:hint="eastAsia"/>
          <w:snapToGrid/>
        </w:rPr>
        <w:t>4</w:t>
      </w:r>
      <w:r>
        <w:rPr>
          <w:rFonts w:hint="eastAsia"/>
          <w:snapToGrid/>
        </w:rPr>
        <w:t>月</w:t>
      </w:r>
      <w:r>
        <w:rPr>
          <w:rFonts w:hint="eastAsia"/>
          <w:snapToGrid/>
        </w:rPr>
        <w:t>1</w:t>
      </w:r>
      <w:r>
        <w:rPr>
          <w:rFonts w:hint="eastAsia"/>
          <w:snapToGrid/>
        </w:rPr>
        <w:t>日，中国收养中心根据《对外国收养组织在华开展跨国收养的暂行规定和要求》，发布了统一的《外国收养组织在华联系人备案程序》，对外国收养组织在华联系人进行备案。防止个别不法分子假借收养组织的名义，进行危害儿童的活动。</w:t>
      </w:r>
      <w:r>
        <w:rPr>
          <w:rFonts w:hint="eastAsia"/>
          <w:snapToGrid/>
        </w:rPr>
        <w:t>2003</w:t>
      </w:r>
      <w:r>
        <w:rPr>
          <w:rFonts w:hint="eastAsia"/>
          <w:snapToGrid/>
        </w:rPr>
        <w:t>年</w:t>
      </w:r>
      <w:r>
        <w:rPr>
          <w:rFonts w:hint="eastAsia"/>
          <w:snapToGrid/>
        </w:rPr>
        <w:t>4</w:t>
      </w:r>
      <w:r>
        <w:rPr>
          <w:rFonts w:hint="eastAsia"/>
          <w:snapToGrid/>
        </w:rPr>
        <w:t>月</w:t>
      </w:r>
      <w:r>
        <w:rPr>
          <w:rFonts w:hint="eastAsia"/>
          <w:snapToGrid/>
        </w:rPr>
        <w:t>18</w:t>
      </w:r>
      <w:r>
        <w:rPr>
          <w:rFonts w:hint="eastAsia"/>
          <w:snapToGrid/>
        </w:rPr>
        <w:t>日，收养中心明确了《外国收养组织向中国收养中心递交的资质证明文件》，确保与中国收养中心合作的外国收养组织的可靠性。</w:t>
      </w:r>
    </w:p>
    <w:p w:rsidR="00000000" w:rsidRDefault="009C2B5B">
      <w:pPr>
        <w:spacing w:after="320"/>
        <w:rPr>
          <w:rFonts w:hint="eastAsia"/>
          <w:snapToGrid/>
        </w:rPr>
      </w:pPr>
      <w:r>
        <w:rPr>
          <w:rFonts w:hint="eastAsia"/>
          <w:snapToGrid/>
        </w:rPr>
        <w:tab/>
        <w:t>104.  2003</w:t>
      </w:r>
      <w:r>
        <w:rPr>
          <w:rFonts w:hint="eastAsia"/>
          <w:snapToGrid/>
        </w:rPr>
        <w:t>年</w:t>
      </w:r>
      <w:r>
        <w:rPr>
          <w:rFonts w:hint="eastAsia"/>
          <w:snapToGrid/>
        </w:rPr>
        <w:t>9</w:t>
      </w:r>
      <w:r>
        <w:rPr>
          <w:rFonts w:hint="eastAsia"/>
          <w:snapToGrid/>
        </w:rPr>
        <w:t>月</w:t>
      </w:r>
      <w:r>
        <w:rPr>
          <w:rFonts w:hint="eastAsia"/>
          <w:snapToGrid/>
        </w:rPr>
        <w:t>15</w:t>
      </w:r>
      <w:r>
        <w:rPr>
          <w:rFonts w:hint="eastAsia"/>
          <w:snapToGrid/>
        </w:rPr>
        <w:t>日，在江西南昌召开了全国涉外收</w:t>
      </w:r>
      <w:r>
        <w:rPr>
          <w:rFonts w:hint="eastAsia"/>
          <w:snapToGrid/>
        </w:rPr>
        <w:t>养工作会议，会议中心议题是全面贯彻《关于社会福利机构涉外送养工作的若干规定》，加强涉外收养工作的规范管理，特别强调了要严把被涉外送养儿童的来源关。</w:t>
      </w:r>
      <w:r>
        <w:rPr>
          <w:rFonts w:hint="eastAsia"/>
          <w:snapToGrid/>
        </w:rPr>
        <w:t>2004</w:t>
      </w:r>
      <w:r>
        <w:rPr>
          <w:rFonts w:hint="eastAsia"/>
          <w:snapToGrid/>
        </w:rPr>
        <w:t>年</w:t>
      </w:r>
      <w:r>
        <w:rPr>
          <w:rFonts w:hint="eastAsia"/>
          <w:snapToGrid/>
        </w:rPr>
        <w:t>10</w:t>
      </w:r>
      <w:r>
        <w:rPr>
          <w:rFonts w:hint="eastAsia"/>
          <w:snapToGrid/>
        </w:rPr>
        <w:t>月</w:t>
      </w:r>
      <w:r>
        <w:rPr>
          <w:rFonts w:hint="eastAsia"/>
          <w:snapToGrid/>
        </w:rPr>
        <w:t>18</w:t>
      </w:r>
      <w:r>
        <w:rPr>
          <w:rFonts w:hint="eastAsia"/>
          <w:snapToGrid/>
        </w:rPr>
        <w:t>日在广东佛山召开了全国涉外收养工作交流会，提出了收养规范化管理的新标准，针对弃婴捡拾证明和报案证明作了更加严格的要求，以有力防范和打击国内和跨国拐卖儿童的犯罪行为。</w:t>
      </w:r>
    </w:p>
    <w:p w:rsidR="00000000" w:rsidRDefault="009C2B5B">
      <w:pPr>
        <w:pStyle w:val="Heading2"/>
        <w:rPr>
          <w:rFonts w:ascii="Time New Roman" w:eastAsia="SimHei" w:hAnsi="Time New Roman" w:hint="eastAsia"/>
        </w:rPr>
      </w:pPr>
      <w:r>
        <w:rPr>
          <w:rFonts w:ascii="Time New Roman" w:eastAsia="SimHei" w:hAnsi="Time New Roman" w:hint="eastAsia"/>
        </w:rPr>
        <w:t>第三节</w:t>
      </w:r>
      <w:r>
        <w:rPr>
          <w:rFonts w:ascii="Time New Roman" w:eastAsia="SimHei" w:hAnsi="Time New Roman" w:hint="eastAsia"/>
        </w:rPr>
        <w:t xml:space="preserve">  </w:t>
      </w:r>
      <w:r>
        <w:rPr>
          <w:rFonts w:ascii="Time New Roman" w:eastAsia="SimHei" w:hAnsi="Time New Roman" w:hint="eastAsia"/>
        </w:rPr>
        <w:t>刑事诉讼程序</w:t>
      </w:r>
    </w:p>
    <w:p w:rsidR="00000000" w:rsidRDefault="009C2B5B">
      <w:pPr>
        <w:pStyle w:val="Heading2"/>
        <w:rPr>
          <w:rFonts w:hint="eastAsia"/>
        </w:rPr>
      </w:pPr>
      <w:r>
        <w:rPr>
          <w:rFonts w:hint="eastAsia"/>
        </w:rPr>
        <w:t>一、司法管辖</w:t>
      </w:r>
    </w:p>
    <w:p w:rsidR="00000000" w:rsidRDefault="009C2B5B">
      <w:pPr>
        <w:pStyle w:val="Heading4"/>
        <w:ind w:left="525" w:hanging="525"/>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第</w:t>
      </w:r>
      <w:r>
        <w:rPr>
          <w:rFonts w:hint="eastAsia"/>
        </w:rPr>
        <w:t>3</w:t>
      </w:r>
      <w:r>
        <w:rPr>
          <w:rFonts w:hint="eastAsia"/>
        </w:rPr>
        <w:t>条第</w:t>
      </w:r>
      <w:r>
        <w:rPr>
          <w:rFonts w:hint="eastAsia"/>
        </w:rPr>
        <w:t>1</w:t>
      </w:r>
      <w:r>
        <w:rPr>
          <w:rFonts w:hint="eastAsia"/>
        </w:rPr>
        <w:t>款所述罪行是在缔约国领土内或在该国注册的船只或飞机上所犯的罪行</w:t>
      </w:r>
    </w:p>
    <w:p w:rsidR="00000000" w:rsidRDefault="009C2B5B">
      <w:pPr>
        <w:spacing w:after="240"/>
        <w:rPr>
          <w:rFonts w:hint="eastAsia"/>
          <w:snapToGrid/>
        </w:rPr>
      </w:pPr>
      <w:r>
        <w:rPr>
          <w:rFonts w:hint="eastAsia"/>
          <w:snapToGrid/>
        </w:rPr>
        <w:tab/>
        <w:t xml:space="preserve">105.  </w:t>
      </w:r>
      <w:r>
        <w:rPr>
          <w:rFonts w:hint="eastAsia"/>
          <w:snapToGrid/>
        </w:rPr>
        <w:t>《任择议定书》第</w:t>
      </w:r>
      <w:r>
        <w:rPr>
          <w:rFonts w:hint="eastAsia"/>
          <w:snapToGrid/>
        </w:rPr>
        <w:t>3</w:t>
      </w:r>
      <w:r>
        <w:rPr>
          <w:rFonts w:hint="eastAsia"/>
          <w:snapToGrid/>
        </w:rPr>
        <w:t>条第</w:t>
      </w:r>
      <w:r>
        <w:rPr>
          <w:rFonts w:hint="eastAsia"/>
          <w:snapToGrid/>
        </w:rPr>
        <w:t>1</w:t>
      </w:r>
      <w:r>
        <w:rPr>
          <w:rFonts w:hint="eastAsia"/>
          <w:snapToGrid/>
        </w:rPr>
        <w:t>款所述罪行的行为或者结</w:t>
      </w:r>
      <w:r>
        <w:rPr>
          <w:rFonts w:hint="eastAsia"/>
          <w:snapToGrid/>
        </w:rPr>
        <w:t>果有一项发生在中华人民共和国领域内的，就认为是在中国领域内犯罪。根据中国《刑法》规定，凡在中国领域内犯罪的，除法律有特别规定的以外，都适用中国《刑法》。在中华人民共和国航空器和船舶内犯罪的，也属于在中国领域内犯罪。</w:t>
      </w:r>
    </w:p>
    <w:p w:rsidR="00000000" w:rsidRDefault="009C2B5B">
      <w:pPr>
        <w:pStyle w:val="Heading4"/>
        <w:ind w:left="525" w:hanging="525"/>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被控罪犯是缔约国的公民或在该国领土内具有惯常住所</w:t>
      </w:r>
    </w:p>
    <w:p w:rsidR="00000000" w:rsidRDefault="009C2B5B">
      <w:pPr>
        <w:spacing w:after="240"/>
        <w:rPr>
          <w:rFonts w:hint="eastAsia"/>
          <w:snapToGrid/>
        </w:rPr>
      </w:pPr>
      <w:r>
        <w:rPr>
          <w:rFonts w:hint="eastAsia"/>
          <w:snapToGrid/>
        </w:rPr>
        <w:tab/>
        <w:t xml:space="preserve">106.  </w:t>
      </w:r>
      <w:r>
        <w:rPr>
          <w:rFonts w:hint="eastAsia"/>
          <w:snapToGrid/>
        </w:rPr>
        <w:t>中国公民在中华人民共和国领域外犯《任择议定书》第</w:t>
      </w:r>
      <w:r>
        <w:rPr>
          <w:rFonts w:hint="eastAsia"/>
          <w:snapToGrid/>
        </w:rPr>
        <w:t>3</w:t>
      </w:r>
      <w:r>
        <w:rPr>
          <w:rFonts w:hint="eastAsia"/>
          <w:snapToGrid/>
        </w:rPr>
        <w:t>条第</w:t>
      </w:r>
      <w:r>
        <w:rPr>
          <w:rFonts w:hint="eastAsia"/>
          <w:snapToGrid/>
        </w:rPr>
        <w:t>1</w:t>
      </w:r>
      <w:r>
        <w:rPr>
          <w:rFonts w:hint="eastAsia"/>
          <w:snapToGrid/>
        </w:rPr>
        <w:t>款所述罪行的，中国对其行为拥有刑事司法管辖权，但如果属于按照《刑法》规定的最高刑为三年以下有期徒刑的相关罪行，可以不予追究刑事责任。</w:t>
      </w:r>
    </w:p>
    <w:p w:rsidR="00000000" w:rsidRDefault="009C2B5B">
      <w:pPr>
        <w:pStyle w:val="Heading4"/>
        <w:ind w:left="525" w:hanging="525"/>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受害者是缔约国的公民</w:t>
      </w:r>
    </w:p>
    <w:p w:rsidR="00000000" w:rsidRDefault="009C2B5B">
      <w:pPr>
        <w:spacing w:after="240"/>
        <w:rPr>
          <w:rFonts w:hint="eastAsia"/>
          <w:snapToGrid/>
        </w:rPr>
      </w:pPr>
      <w:r>
        <w:rPr>
          <w:rFonts w:hint="eastAsia"/>
          <w:snapToGrid/>
        </w:rPr>
        <w:tab/>
        <w:t>1</w:t>
      </w:r>
      <w:r>
        <w:rPr>
          <w:rFonts w:hint="eastAsia"/>
          <w:snapToGrid/>
        </w:rPr>
        <w:t xml:space="preserve">07.  </w:t>
      </w:r>
      <w:r>
        <w:rPr>
          <w:rFonts w:hint="eastAsia"/>
          <w:snapToGrid/>
        </w:rPr>
        <w:t>受害者是中国公民的，区分两种情况，一种是在中国领域内受害的，此种情况的管辖权规则请参见本报告第</w:t>
      </w:r>
      <w:r>
        <w:rPr>
          <w:rFonts w:hint="eastAsia"/>
          <w:snapToGrid/>
        </w:rPr>
        <w:t>105</w:t>
      </w:r>
      <w:r>
        <w:rPr>
          <w:rFonts w:hint="eastAsia"/>
          <w:snapToGrid/>
        </w:rPr>
        <w:t>段。第二种是中国公民在中国领域外受害的，此种情形下，如果是中国公民之间发生的上述罪行，请参见本报告第</w:t>
      </w:r>
      <w:r>
        <w:rPr>
          <w:rFonts w:hint="eastAsia"/>
          <w:snapToGrid/>
        </w:rPr>
        <w:t>106</w:t>
      </w:r>
      <w:r>
        <w:rPr>
          <w:rFonts w:hint="eastAsia"/>
          <w:snapToGrid/>
        </w:rPr>
        <w:t>段；如果是外国人在中国领域外对中国公民犯罪，而按照中国《刑法》规定的最低刑为三年以上有期徒刑的，可以对其行为实施司法管辖权，但是按照犯罪地的法律不受处罚的除外。</w:t>
      </w:r>
    </w:p>
    <w:p w:rsidR="00000000" w:rsidRDefault="009C2B5B">
      <w:pPr>
        <w:pStyle w:val="Heading4"/>
        <w:ind w:left="525" w:hanging="525"/>
        <w:rPr>
          <w:rFonts w:hint="eastAsia"/>
        </w:rPr>
      </w:pPr>
      <w:r>
        <w:rPr>
          <w:rFonts w:hint="eastAsia"/>
          <w:u w:val="none"/>
        </w:rPr>
        <w:t>(</w:t>
      </w:r>
      <w:r>
        <w:rPr>
          <w:rFonts w:hint="eastAsia"/>
          <w:u w:val="none"/>
        </w:rPr>
        <w:t>四</w:t>
      </w:r>
      <w:r>
        <w:rPr>
          <w:rFonts w:hint="eastAsia"/>
          <w:u w:val="none"/>
        </w:rPr>
        <w:t>)</w:t>
      </w:r>
      <w:r>
        <w:rPr>
          <w:rFonts w:hint="eastAsia"/>
          <w:u w:val="none"/>
        </w:rPr>
        <w:tab/>
      </w:r>
      <w:r>
        <w:rPr>
          <w:rFonts w:hint="eastAsia"/>
        </w:rPr>
        <w:t>被控罪犯目前在该国领土内并基于罪行是由该国国民所犯的理由，并未将其引渡至另一缔约国。在此情况下，请说明在缔约国确立其管辖权之前</w:t>
      </w:r>
      <w:r>
        <w:rPr>
          <w:rFonts w:hint="eastAsia"/>
        </w:rPr>
        <w:t>，是否须提出引渡要求</w:t>
      </w:r>
    </w:p>
    <w:p w:rsidR="00000000" w:rsidRDefault="009C2B5B">
      <w:pPr>
        <w:rPr>
          <w:rFonts w:hint="eastAsia"/>
          <w:snapToGrid/>
        </w:rPr>
      </w:pPr>
      <w:r>
        <w:rPr>
          <w:rFonts w:hint="eastAsia"/>
          <w:snapToGrid/>
        </w:rPr>
        <w:tab/>
        <w:t xml:space="preserve">108.  </w:t>
      </w:r>
      <w:r>
        <w:rPr>
          <w:rFonts w:hint="eastAsia"/>
          <w:snapToGrid/>
        </w:rPr>
        <w:t>中国《引渡法》第</w:t>
      </w:r>
      <w:r>
        <w:rPr>
          <w:rFonts w:hint="eastAsia"/>
          <w:snapToGrid/>
        </w:rPr>
        <w:t>8</w:t>
      </w:r>
      <w:r>
        <w:rPr>
          <w:rFonts w:hint="eastAsia"/>
          <w:snapToGrid/>
        </w:rPr>
        <w:t>条第</w:t>
      </w:r>
      <w:r>
        <w:rPr>
          <w:rFonts w:hint="eastAsia"/>
          <w:snapToGrid/>
        </w:rPr>
        <w:t>1</w:t>
      </w:r>
      <w:r>
        <w:rPr>
          <w:rFonts w:hint="eastAsia"/>
          <w:snapToGrid/>
        </w:rPr>
        <w:t>款规定：“外国向中华人民共和国提出的引渡请求，有下列情形之一的，应当拒绝引渡：</w:t>
      </w:r>
      <w:r>
        <w:rPr>
          <w:rFonts w:hint="eastAsia"/>
          <w:snapToGrid/>
        </w:rPr>
        <w:t>(</w:t>
      </w:r>
      <w:r>
        <w:rPr>
          <w:rFonts w:hint="eastAsia"/>
          <w:snapToGrid/>
        </w:rPr>
        <w:t>一</w:t>
      </w:r>
      <w:r>
        <w:rPr>
          <w:rFonts w:hint="eastAsia"/>
          <w:snapToGrid/>
        </w:rPr>
        <w:t>)</w:t>
      </w:r>
      <w:r>
        <w:rPr>
          <w:rFonts w:hint="eastAsia"/>
          <w:snapToGrid/>
        </w:rPr>
        <w:t>根据中华人民共和国法律，被请求引渡人具有中华人民共和国国籍的；……”但引渡法未就“不引渡即起诉”的义务做出具体规定。</w:t>
      </w:r>
    </w:p>
    <w:p w:rsidR="00000000" w:rsidRDefault="009C2B5B">
      <w:pPr>
        <w:spacing w:after="240"/>
        <w:rPr>
          <w:rFonts w:hint="eastAsia"/>
          <w:snapToGrid/>
        </w:rPr>
      </w:pPr>
      <w:r>
        <w:rPr>
          <w:rFonts w:hint="eastAsia"/>
          <w:snapToGrid/>
        </w:rPr>
        <w:tab/>
        <w:t xml:space="preserve">109.  </w:t>
      </w:r>
      <w:r>
        <w:rPr>
          <w:rFonts w:hint="eastAsia"/>
          <w:snapToGrid/>
        </w:rPr>
        <w:t>根据中国与外国缔结的双边引渡条约，一般对“在被请求方提起刑事诉讼的义务”作如下规定：“如果根据本条约以被请求引渡人是被请求方国民为由不同意引渡的，则被请求方应当根据请求方的要求，将案件提交其主管机关以便根据其国内法提起刑事诉讼。为此目的</w:t>
      </w:r>
      <w:r>
        <w:rPr>
          <w:rFonts w:hint="eastAsia"/>
          <w:snapToGrid/>
        </w:rPr>
        <w:t>，请求方应当向被请求方提供与案件有关的文件和证据。”据此，因犯罪嫌疑人是中国国民而拒绝外国引渡时，中国主管机关对该人确立司法管辖权，需以外国提出请求为前提。</w:t>
      </w:r>
    </w:p>
    <w:p w:rsidR="00000000" w:rsidRDefault="009C2B5B">
      <w:pPr>
        <w:pStyle w:val="Heading2"/>
        <w:rPr>
          <w:rFonts w:hint="eastAsia"/>
        </w:rPr>
      </w:pPr>
      <w:r>
        <w:rPr>
          <w:rFonts w:hint="eastAsia"/>
        </w:rPr>
        <w:t>二、引</w:t>
      </w:r>
      <w:r>
        <w:rPr>
          <w:rFonts w:hint="eastAsia"/>
        </w:rPr>
        <w:t xml:space="preserve">  </w:t>
      </w:r>
      <w:r>
        <w:rPr>
          <w:rFonts w:hint="eastAsia"/>
        </w:rPr>
        <w:t>渡</w:t>
      </w:r>
    </w:p>
    <w:p w:rsidR="00000000" w:rsidRDefault="009C2B5B">
      <w:pPr>
        <w:pStyle w:val="Heading4"/>
        <w:ind w:left="525" w:hanging="525"/>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就《任择议定书》所述罪行奉行的引渡政策</w:t>
      </w:r>
    </w:p>
    <w:p w:rsidR="00000000" w:rsidRDefault="009C2B5B">
      <w:pPr>
        <w:rPr>
          <w:rFonts w:hint="eastAsia"/>
          <w:snapToGrid/>
        </w:rPr>
      </w:pPr>
      <w:r>
        <w:rPr>
          <w:rFonts w:hint="eastAsia"/>
          <w:snapToGrid/>
        </w:rPr>
        <w:tab/>
        <w:t>110.  2000</w:t>
      </w:r>
      <w:r>
        <w:rPr>
          <w:rFonts w:hint="eastAsia"/>
          <w:snapToGrid/>
        </w:rPr>
        <w:t>年</w:t>
      </w:r>
      <w:r>
        <w:rPr>
          <w:rFonts w:hint="eastAsia"/>
          <w:snapToGrid/>
        </w:rPr>
        <w:t>12</w:t>
      </w:r>
      <w:r>
        <w:rPr>
          <w:rFonts w:hint="eastAsia"/>
          <w:snapToGrid/>
        </w:rPr>
        <w:t>月</w:t>
      </w:r>
      <w:r>
        <w:rPr>
          <w:rFonts w:hint="eastAsia"/>
          <w:snapToGrid/>
        </w:rPr>
        <w:t>28</w:t>
      </w:r>
      <w:r>
        <w:rPr>
          <w:rFonts w:hint="eastAsia"/>
          <w:snapToGrid/>
        </w:rPr>
        <w:t>日生效的《中华人民共和国引渡法》对中国对外开展引渡合作进行了全面的规定。</w:t>
      </w:r>
    </w:p>
    <w:p w:rsidR="00000000" w:rsidRDefault="009C2B5B">
      <w:pPr>
        <w:rPr>
          <w:rFonts w:hint="eastAsia"/>
          <w:snapToGrid/>
        </w:rPr>
      </w:pPr>
      <w:r>
        <w:rPr>
          <w:rFonts w:hint="eastAsia"/>
          <w:snapToGrid/>
        </w:rPr>
        <w:tab/>
        <w:t xml:space="preserve">111.  </w:t>
      </w:r>
      <w:r>
        <w:rPr>
          <w:rFonts w:hint="eastAsia"/>
          <w:snapToGrid/>
        </w:rPr>
        <w:t>根据第</w:t>
      </w:r>
      <w:r>
        <w:rPr>
          <w:rFonts w:hint="eastAsia"/>
          <w:snapToGrid/>
        </w:rPr>
        <w:t>3</w:t>
      </w:r>
      <w:r>
        <w:rPr>
          <w:rFonts w:hint="eastAsia"/>
          <w:snapToGrid/>
        </w:rPr>
        <w:t>条第</w:t>
      </w:r>
      <w:r>
        <w:rPr>
          <w:rFonts w:hint="eastAsia"/>
          <w:snapToGrid/>
        </w:rPr>
        <w:t>1</w:t>
      </w:r>
      <w:r>
        <w:rPr>
          <w:rFonts w:hint="eastAsia"/>
          <w:snapToGrid/>
        </w:rPr>
        <w:t>款，中华人民共和国和外国在平等互惠的基础上进行引渡合作；第</w:t>
      </w:r>
      <w:r>
        <w:rPr>
          <w:rFonts w:hint="eastAsia"/>
          <w:snapToGrid/>
        </w:rPr>
        <w:t>6</w:t>
      </w:r>
      <w:r>
        <w:rPr>
          <w:rFonts w:hint="eastAsia"/>
          <w:snapToGrid/>
        </w:rPr>
        <w:t>条第</w:t>
      </w:r>
      <w:r>
        <w:rPr>
          <w:rFonts w:hint="eastAsia"/>
          <w:snapToGrid/>
        </w:rPr>
        <w:t>3</w:t>
      </w:r>
      <w:r>
        <w:rPr>
          <w:rFonts w:hint="eastAsia"/>
          <w:snapToGrid/>
        </w:rPr>
        <w:t>款，“引渡条约”是指中华人民共和国与外国缔结或者共同参加的引渡条约或者载有引渡条款的其他条</w:t>
      </w:r>
      <w:r>
        <w:rPr>
          <w:rFonts w:hint="eastAsia"/>
          <w:snapToGrid/>
        </w:rPr>
        <w:t>约；第</w:t>
      </w:r>
      <w:r>
        <w:rPr>
          <w:rFonts w:hint="eastAsia"/>
          <w:snapToGrid/>
        </w:rPr>
        <w:t>15</w:t>
      </w:r>
      <w:r>
        <w:rPr>
          <w:rFonts w:hint="eastAsia"/>
          <w:snapToGrid/>
        </w:rPr>
        <w:t>条，在没有引渡条约的情况下，请求国应当作出互惠的承诺。</w:t>
      </w:r>
    </w:p>
    <w:p w:rsidR="00000000" w:rsidRDefault="009C2B5B">
      <w:pPr>
        <w:rPr>
          <w:rFonts w:hint="eastAsia"/>
          <w:snapToGrid/>
        </w:rPr>
      </w:pPr>
      <w:r>
        <w:rPr>
          <w:rFonts w:hint="eastAsia"/>
          <w:snapToGrid/>
        </w:rPr>
        <w:tab/>
        <w:t xml:space="preserve">112.  </w:t>
      </w:r>
      <w:r>
        <w:rPr>
          <w:rFonts w:hint="eastAsia"/>
          <w:snapToGrid/>
        </w:rPr>
        <w:t>因此，中国以双边引渡条约为对外开展引渡合作基础；同时，中国参加的含有引渡条款的条约以及互惠也可作为中国对外开展引渡合作的基础。</w:t>
      </w:r>
    </w:p>
    <w:p w:rsidR="00000000" w:rsidRDefault="009C2B5B">
      <w:pPr>
        <w:rPr>
          <w:rFonts w:hint="eastAsia"/>
          <w:snapToGrid/>
        </w:rPr>
      </w:pPr>
      <w:r>
        <w:rPr>
          <w:rFonts w:hint="eastAsia"/>
          <w:snapToGrid/>
        </w:rPr>
        <w:tab/>
        <w:t xml:space="preserve">113.  </w:t>
      </w:r>
      <w:r>
        <w:rPr>
          <w:rFonts w:hint="eastAsia"/>
          <w:snapToGrid/>
        </w:rPr>
        <w:t>因此，根据《任择议定书》第</w:t>
      </w:r>
      <w:r>
        <w:rPr>
          <w:rFonts w:hint="eastAsia"/>
          <w:snapToGrid/>
        </w:rPr>
        <w:t>5</w:t>
      </w:r>
      <w:r>
        <w:rPr>
          <w:rFonts w:hint="eastAsia"/>
          <w:snapToGrid/>
        </w:rPr>
        <w:t>条第</w:t>
      </w:r>
      <w:r>
        <w:rPr>
          <w:rFonts w:hint="eastAsia"/>
          <w:snapToGrid/>
        </w:rPr>
        <w:t>3</w:t>
      </w:r>
      <w:r>
        <w:rPr>
          <w:rFonts w:hint="eastAsia"/>
          <w:snapToGrid/>
        </w:rPr>
        <w:t>款，《任择议定书》第</w:t>
      </w:r>
      <w:r>
        <w:rPr>
          <w:rFonts w:hint="eastAsia"/>
          <w:snapToGrid/>
        </w:rPr>
        <w:t>3</w:t>
      </w:r>
      <w:r>
        <w:rPr>
          <w:rFonts w:hint="eastAsia"/>
          <w:snapToGrid/>
        </w:rPr>
        <w:t>条第</w:t>
      </w:r>
      <w:r>
        <w:rPr>
          <w:rFonts w:hint="eastAsia"/>
          <w:snapToGrid/>
        </w:rPr>
        <w:t>1</w:t>
      </w:r>
      <w:r>
        <w:rPr>
          <w:rFonts w:hint="eastAsia"/>
          <w:snapToGrid/>
        </w:rPr>
        <w:t>款所规定的各项罪行，应根据被请求国法律规定的条件，在中国与其他不以订有条约作为引渡条件的缔约国之间被视为可引渡的罪行。</w:t>
      </w:r>
    </w:p>
    <w:p w:rsidR="00000000" w:rsidRDefault="009C2B5B">
      <w:pPr>
        <w:rPr>
          <w:rFonts w:hint="eastAsia"/>
          <w:snapToGrid/>
        </w:rPr>
      </w:pPr>
      <w:r>
        <w:rPr>
          <w:rFonts w:hint="eastAsia"/>
          <w:snapToGrid/>
        </w:rPr>
        <w:tab/>
        <w:t xml:space="preserve">114.  </w:t>
      </w:r>
      <w:r>
        <w:rPr>
          <w:rFonts w:hint="eastAsia"/>
          <w:snapToGrid/>
        </w:rPr>
        <w:t>根据中国《引渡法》第</w:t>
      </w:r>
      <w:r>
        <w:rPr>
          <w:rFonts w:hint="eastAsia"/>
          <w:snapToGrid/>
        </w:rPr>
        <w:t>7</w:t>
      </w:r>
      <w:r>
        <w:rPr>
          <w:rFonts w:hint="eastAsia"/>
          <w:snapToGrid/>
        </w:rPr>
        <w:t>条，以及中国缔结的双边引渡条约，“可引渡的罪行”必须符合以下条件：</w:t>
      </w:r>
    </w:p>
    <w:p w:rsidR="00000000" w:rsidRDefault="009C2B5B">
      <w:pPr>
        <w:rPr>
          <w:rFonts w:hint="eastAsia"/>
          <w:snapToGrid/>
        </w:rPr>
      </w:pPr>
      <w:r>
        <w:rPr>
          <w:rFonts w:hint="eastAsia"/>
          <w:snapToGrid/>
        </w:rPr>
        <w:tab/>
        <w:t>1</w:t>
      </w:r>
      <w:r>
        <w:rPr>
          <w:rFonts w:hint="eastAsia"/>
          <w:snapToGrid/>
        </w:rPr>
        <w:t xml:space="preserve">15.  </w:t>
      </w:r>
      <w:r>
        <w:rPr>
          <w:rFonts w:hint="eastAsia"/>
          <w:snapToGrid/>
        </w:rPr>
        <w:t>引渡请求所指的行为，依照双方法律均构成犯罪；并且要符合以下条件之一，即为进行刑事诉讼而请求引渡的，根据双方法律，对于该犯罪均可判处一年以上有期徒刑或者其他更重的刑罚；或者为执行刑罚而请求引渡的，在提出引渡请求时，被请求引渡人尚未服完的刑期至少为六个月。在确定某一行为是否根据双方法律均构成犯罪时，不应考虑双方法律是否将该行为归入同一犯罪种类或者使用同一罪名。此外，引渡请求不得存在《引渡法》第</w:t>
      </w:r>
      <w:r>
        <w:rPr>
          <w:rFonts w:hint="eastAsia"/>
          <w:snapToGrid/>
        </w:rPr>
        <w:t>8</w:t>
      </w:r>
      <w:r>
        <w:rPr>
          <w:rFonts w:hint="eastAsia"/>
          <w:snapToGrid/>
        </w:rPr>
        <w:t>条”应当拒绝引渡“和第</w:t>
      </w:r>
      <w:r>
        <w:rPr>
          <w:rFonts w:hint="eastAsia"/>
          <w:snapToGrid/>
        </w:rPr>
        <w:t>9</w:t>
      </w:r>
      <w:r>
        <w:rPr>
          <w:rFonts w:hint="eastAsia"/>
          <w:snapToGrid/>
        </w:rPr>
        <w:t>条”可以拒绝引渡”的情形。</w:t>
      </w:r>
    </w:p>
    <w:p w:rsidR="00000000" w:rsidRDefault="009C2B5B">
      <w:pPr>
        <w:spacing w:after="240"/>
        <w:rPr>
          <w:rFonts w:hint="eastAsia"/>
          <w:snapToGrid/>
        </w:rPr>
      </w:pPr>
      <w:r>
        <w:rPr>
          <w:rFonts w:hint="eastAsia"/>
          <w:snapToGrid/>
        </w:rPr>
        <w:tab/>
        <w:t xml:space="preserve">116.  </w:t>
      </w:r>
      <w:r>
        <w:rPr>
          <w:rFonts w:hint="eastAsia"/>
          <w:snapToGrid/>
        </w:rPr>
        <w:t>根据中国《引渡法》第</w:t>
      </w:r>
      <w:r>
        <w:rPr>
          <w:rFonts w:hint="eastAsia"/>
          <w:snapToGrid/>
        </w:rPr>
        <w:t>8</w:t>
      </w:r>
      <w:r>
        <w:rPr>
          <w:rFonts w:hint="eastAsia"/>
          <w:snapToGrid/>
        </w:rPr>
        <w:t>条第</w:t>
      </w:r>
      <w:r>
        <w:rPr>
          <w:rFonts w:hint="eastAsia"/>
          <w:snapToGrid/>
        </w:rPr>
        <w:t>1</w:t>
      </w:r>
      <w:r>
        <w:rPr>
          <w:rFonts w:hint="eastAsia"/>
          <w:snapToGrid/>
        </w:rPr>
        <w:t>款，被请求引渡</w:t>
      </w:r>
      <w:r>
        <w:rPr>
          <w:rFonts w:hint="eastAsia"/>
          <w:snapToGrid/>
        </w:rPr>
        <w:t>人是中国国民的，中国拒绝向外国引渡。在此情况下，应请求方的要求并根据请求方提供的与案件有关的文件和证据，中国将把案件提交主管机关并根据本国法律提起刑事诉讼。</w:t>
      </w:r>
    </w:p>
    <w:p w:rsidR="00000000" w:rsidRDefault="009C2B5B">
      <w:pPr>
        <w:pStyle w:val="Heading4"/>
        <w:ind w:left="525" w:hanging="525"/>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阐明从各有关国家收到的或向有关国家提出的引渡要求的数量，以及曾经发出或收到过引渡要求但未予以引渡的情况，并提供关于罪犯和受害者</w:t>
      </w:r>
      <w:r>
        <w:rPr>
          <w:rFonts w:hint="eastAsia"/>
        </w:rPr>
        <w:t>(</w:t>
      </w:r>
      <w:r>
        <w:rPr>
          <w:rFonts w:hint="eastAsia"/>
        </w:rPr>
        <w:t>按年龄、性别、国籍等</w:t>
      </w:r>
      <w:r>
        <w:rPr>
          <w:rFonts w:hint="eastAsia"/>
        </w:rPr>
        <w:t>)</w:t>
      </w:r>
      <w:r>
        <w:rPr>
          <w:rFonts w:hint="eastAsia"/>
        </w:rPr>
        <w:t>分类排列的数据</w:t>
      </w:r>
    </w:p>
    <w:p w:rsidR="00000000" w:rsidRDefault="009C2B5B">
      <w:pPr>
        <w:spacing w:after="320"/>
        <w:rPr>
          <w:rFonts w:hint="eastAsia"/>
          <w:snapToGrid/>
        </w:rPr>
      </w:pPr>
      <w:r>
        <w:rPr>
          <w:rFonts w:hint="eastAsia"/>
          <w:snapToGrid/>
        </w:rPr>
        <w:tab/>
        <w:t xml:space="preserve">117.  </w:t>
      </w:r>
      <w:r>
        <w:rPr>
          <w:rFonts w:hint="eastAsia"/>
          <w:snapToGrid/>
        </w:rPr>
        <w:t>迄今为止，就《任择议定书》所列犯罪，中国尚无引渡案例。下表所列数据，是中国自</w:t>
      </w:r>
      <w:r>
        <w:rPr>
          <w:rFonts w:hint="eastAsia"/>
          <w:snapToGrid/>
        </w:rPr>
        <w:t>1999</w:t>
      </w:r>
      <w:r>
        <w:rPr>
          <w:rFonts w:hint="eastAsia"/>
          <w:snapToGrid/>
        </w:rPr>
        <w:t>年至</w:t>
      </w:r>
      <w:r>
        <w:rPr>
          <w:rFonts w:hint="eastAsia"/>
          <w:snapToGrid/>
        </w:rPr>
        <w:t>2003</w:t>
      </w:r>
      <w:r>
        <w:rPr>
          <w:rFonts w:hint="eastAsia"/>
          <w:snapToGrid/>
        </w:rPr>
        <w:t>年开展引渡合作的概况，供参考。</w:t>
      </w:r>
    </w:p>
    <w:p w:rsidR="00000000" w:rsidRDefault="009C2B5B">
      <w:pPr>
        <w:pStyle w:val="Heading3"/>
        <w:rPr>
          <w:rFonts w:hint="eastAsia"/>
        </w:rPr>
      </w:pPr>
      <w:r>
        <w:rPr>
          <w:rFonts w:hint="eastAsia"/>
          <w:u w:val="none"/>
        </w:rPr>
        <w:t>表</w:t>
      </w:r>
      <w:r>
        <w:rPr>
          <w:rFonts w:hint="eastAsia"/>
          <w:u w:val="none"/>
        </w:rPr>
        <w:t xml:space="preserve"> </w:t>
      </w:r>
      <w:r>
        <w:rPr>
          <w:rFonts w:hint="eastAsia"/>
          <w:u w:val="none"/>
        </w:rPr>
        <w:t>一：</w:t>
      </w:r>
      <w:r>
        <w:rPr>
          <w:rFonts w:hint="eastAsia"/>
        </w:rPr>
        <w:t>收到外国引渡请求的情况</w:t>
      </w: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155"/>
        <w:gridCol w:w="4725"/>
      </w:tblGrid>
      <w:tr w:rsidR="00000000">
        <w:tblPrEx>
          <w:tblCellMar>
            <w:top w:w="0" w:type="dxa"/>
            <w:bottom w:w="0" w:type="dxa"/>
          </w:tblCellMar>
        </w:tblPrEx>
        <w:trPr>
          <w:trHeight w:val="150"/>
        </w:trPr>
        <w:tc>
          <w:tcPr>
            <w:tcW w:w="1575" w:type="dxa"/>
          </w:tcPr>
          <w:p w:rsidR="00000000" w:rsidRDefault="009C2B5B">
            <w:pPr>
              <w:spacing w:before="80"/>
              <w:jc w:val="center"/>
              <w:rPr>
                <w:rFonts w:ascii="Time New Roman" w:eastAsia="SimHei" w:hAnsi="Time New Roman" w:hint="eastAsia"/>
                <w:snapToGrid/>
                <w:sz w:val="21"/>
                <w:szCs w:val="21"/>
              </w:rPr>
            </w:pPr>
            <w:r>
              <w:rPr>
                <w:rFonts w:ascii="Time New Roman" w:eastAsia="SimHei" w:hAnsi="Time New Roman" w:hint="eastAsia"/>
                <w:snapToGrid/>
                <w:sz w:val="21"/>
                <w:szCs w:val="21"/>
              </w:rPr>
              <w:t>国</w:t>
            </w:r>
            <w:r>
              <w:rPr>
                <w:rFonts w:ascii="Time New Roman" w:eastAsia="SimHei" w:hAnsi="Time New Roman" w:hint="eastAsia"/>
                <w:snapToGrid/>
                <w:sz w:val="21"/>
                <w:szCs w:val="21"/>
              </w:rPr>
              <w:t xml:space="preserve">  </w:t>
            </w:r>
            <w:r>
              <w:rPr>
                <w:rFonts w:ascii="Time New Roman" w:eastAsia="SimHei" w:hAnsi="Time New Roman" w:hint="eastAsia"/>
                <w:snapToGrid/>
                <w:sz w:val="21"/>
                <w:szCs w:val="21"/>
              </w:rPr>
              <w:t>别</w:t>
            </w:r>
          </w:p>
        </w:tc>
        <w:tc>
          <w:tcPr>
            <w:tcW w:w="1155" w:type="dxa"/>
          </w:tcPr>
          <w:p w:rsidR="00000000" w:rsidRDefault="009C2B5B">
            <w:pPr>
              <w:spacing w:before="80"/>
              <w:jc w:val="center"/>
              <w:rPr>
                <w:rFonts w:ascii="Time New Roman" w:eastAsia="SimHei" w:hAnsi="Time New Roman" w:hint="eastAsia"/>
                <w:snapToGrid/>
                <w:sz w:val="21"/>
                <w:szCs w:val="21"/>
              </w:rPr>
            </w:pPr>
            <w:r>
              <w:rPr>
                <w:rFonts w:ascii="Time New Roman" w:eastAsia="SimHei" w:hAnsi="Time New Roman" w:hint="eastAsia"/>
                <w:snapToGrid/>
                <w:sz w:val="21"/>
                <w:szCs w:val="21"/>
              </w:rPr>
              <w:t>收到请求</w:t>
            </w:r>
          </w:p>
        </w:tc>
        <w:tc>
          <w:tcPr>
            <w:tcW w:w="4725" w:type="dxa"/>
          </w:tcPr>
          <w:p w:rsidR="00000000" w:rsidRDefault="009C2B5B">
            <w:pPr>
              <w:spacing w:before="80"/>
              <w:jc w:val="center"/>
              <w:rPr>
                <w:rFonts w:ascii="Time New Roman" w:eastAsia="SimHei" w:hAnsi="Time New Roman" w:hint="eastAsia"/>
                <w:snapToGrid/>
                <w:sz w:val="21"/>
                <w:szCs w:val="21"/>
              </w:rPr>
            </w:pPr>
            <w:r>
              <w:rPr>
                <w:rFonts w:ascii="Time New Roman" w:eastAsia="SimHei" w:hAnsi="Time New Roman" w:hint="eastAsia"/>
                <w:snapToGrid/>
                <w:sz w:val="21"/>
                <w:szCs w:val="21"/>
              </w:rPr>
              <w:t>准予或未准予引渡</w:t>
            </w:r>
            <w:r>
              <w:rPr>
                <w:rFonts w:ascii="Time New Roman" w:eastAsia="SimHei" w:hAnsi="Time New Roman" w:hint="eastAsia"/>
                <w:snapToGrid/>
                <w:sz w:val="21"/>
                <w:szCs w:val="21"/>
              </w:rPr>
              <w:t xml:space="preserve"> </w:t>
            </w:r>
            <w:r>
              <w:rPr>
                <w:rStyle w:val="FootnoteReference"/>
                <w:rFonts w:ascii="Time New Roman" w:eastAsia="SimHei" w:hAnsi="Time New Roman" w:hint="eastAsia"/>
                <w:b w:val="0"/>
                <w:bCs/>
                <w:snapToGrid/>
                <w:sz w:val="21"/>
                <w:szCs w:val="21"/>
              </w:rPr>
              <w:footnoteReference w:id="2"/>
            </w: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朝鲜</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韩国</w:t>
            </w:r>
          </w:p>
        </w:tc>
        <w:tc>
          <w:tcPr>
            <w:tcW w:w="1155" w:type="dxa"/>
          </w:tcPr>
          <w:p w:rsidR="00000000" w:rsidRDefault="009C2B5B">
            <w:pPr>
              <w:pStyle w:val="a2"/>
              <w:jc w:val="center"/>
              <w:rPr>
                <w:rFonts w:hint="eastAsia"/>
                <w:snapToGrid/>
              </w:rPr>
            </w:pPr>
            <w:r>
              <w:rPr>
                <w:rFonts w:hint="eastAsia"/>
                <w:snapToGrid/>
              </w:rPr>
              <w:t>2</w:t>
            </w:r>
          </w:p>
        </w:tc>
        <w:tc>
          <w:tcPr>
            <w:tcW w:w="4725" w:type="dxa"/>
          </w:tcPr>
          <w:p w:rsidR="00000000" w:rsidRDefault="009C2B5B">
            <w:pPr>
              <w:pStyle w:val="a2"/>
              <w:rPr>
                <w:rFonts w:hint="eastAsia"/>
                <w:snapToGrid/>
              </w:rPr>
            </w:pPr>
            <w:r>
              <w:rPr>
                <w:rFonts w:hint="eastAsia"/>
                <w:snapToGrid/>
              </w:rPr>
              <w:t>准予</w:t>
            </w:r>
            <w:r>
              <w:rPr>
                <w:rFonts w:hint="eastAsia"/>
                <w:snapToGrid/>
              </w:rPr>
              <w:t>1</w:t>
            </w:r>
            <w:r>
              <w:rPr>
                <w:rFonts w:hint="eastAsia"/>
                <w:snapToGrid/>
              </w:rPr>
              <w:t>起</w:t>
            </w: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苏丹</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美国</w:t>
            </w:r>
          </w:p>
        </w:tc>
        <w:tc>
          <w:tcPr>
            <w:tcW w:w="1155" w:type="dxa"/>
          </w:tcPr>
          <w:p w:rsidR="00000000" w:rsidRDefault="009C2B5B">
            <w:pPr>
              <w:pStyle w:val="a2"/>
              <w:jc w:val="center"/>
              <w:rPr>
                <w:rFonts w:hint="eastAsia"/>
                <w:snapToGrid/>
              </w:rPr>
            </w:pPr>
            <w:r>
              <w:rPr>
                <w:rFonts w:hint="eastAsia"/>
                <w:snapToGrid/>
              </w:rPr>
              <w:t>4</w:t>
            </w:r>
          </w:p>
        </w:tc>
        <w:tc>
          <w:tcPr>
            <w:tcW w:w="4725" w:type="dxa"/>
          </w:tcPr>
          <w:p w:rsidR="00000000" w:rsidRDefault="009C2B5B">
            <w:pPr>
              <w:pStyle w:val="a2"/>
              <w:rPr>
                <w:rFonts w:hint="eastAsia"/>
                <w:snapToGrid/>
              </w:rPr>
            </w:pP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哈萨克斯坦</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法国</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r>
              <w:rPr>
                <w:rFonts w:hint="eastAsia"/>
                <w:snapToGrid/>
              </w:rPr>
              <w:t>准予</w:t>
            </w: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加拿大</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帕劳</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r>
              <w:rPr>
                <w:rFonts w:hint="eastAsia"/>
                <w:snapToGrid/>
              </w:rPr>
              <w:t>未准予</w:t>
            </w:r>
          </w:p>
        </w:tc>
      </w:tr>
      <w:tr w:rsidR="00000000">
        <w:tblPrEx>
          <w:tblCellMar>
            <w:top w:w="0" w:type="dxa"/>
            <w:bottom w:w="0" w:type="dxa"/>
          </w:tblCellMar>
        </w:tblPrEx>
        <w:trPr>
          <w:trHeight w:val="150"/>
        </w:trPr>
        <w:tc>
          <w:tcPr>
            <w:tcW w:w="1575" w:type="dxa"/>
          </w:tcPr>
          <w:p w:rsidR="00000000" w:rsidRDefault="009C2B5B">
            <w:pPr>
              <w:pStyle w:val="a2"/>
              <w:rPr>
                <w:rFonts w:hint="eastAsia"/>
                <w:snapToGrid/>
              </w:rPr>
            </w:pPr>
            <w:r>
              <w:rPr>
                <w:rFonts w:hint="eastAsia"/>
                <w:snapToGrid/>
              </w:rPr>
              <w:t>尼日利亚</w:t>
            </w:r>
          </w:p>
        </w:tc>
        <w:tc>
          <w:tcPr>
            <w:tcW w:w="1155" w:type="dxa"/>
          </w:tcPr>
          <w:p w:rsidR="00000000" w:rsidRDefault="009C2B5B">
            <w:pPr>
              <w:pStyle w:val="a2"/>
              <w:jc w:val="center"/>
              <w:rPr>
                <w:rFonts w:hint="eastAsia"/>
                <w:snapToGrid/>
              </w:rPr>
            </w:pPr>
            <w:r>
              <w:rPr>
                <w:rFonts w:hint="eastAsia"/>
                <w:snapToGrid/>
              </w:rPr>
              <w:t>1</w:t>
            </w:r>
          </w:p>
        </w:tc>
        <w:tc>
          <w:tcPr>
            <w:tcW w:w="4725" w:type="dxa"/>
          </w:tcPr>
          <w:p w:rsidR="00000000" w:rsidRDefault="009C2B5B">
            <w:pPr>
              <w:pStyle w:val="a2"/>
              <w:rPr>
                <w:rFonts w:hint="eastAsia"/>
                <w:snapToGrid/>
              </w:rPr>
            </w:pPr>
          </w:p>
        </w:tc>
      </w:tr>
    </w:tbl>
    <w:p w:rsidR="00000000" w:rsidRDefault="009C2B5B">
      <w:pPr>
        <w:rPr>
          <w:rFonts w:hint="eastAsia"/>
          <w:snapToGrid/>
          <w:sz w:val="21"/>
          <w:szCs w:val="21"/>
        </w:rPr>
      </w:pPr>
    </w:p>
    <w:p w:rsidR="00000000" w:rsidRDefault="009C2B5B">
      <w:pPr>
        <w:rPr>
          <w:rFonts w:hint="eastAsia"/>
          <w:snapToGrid/>
          <w:sz w:val="21"/>
          <w:szCs w:val="21"/>
        </w:rPr>
      </w:pPr>
      <w:r>
        <w:rPr>
          <w:snapToGrid/>
          <w:sz w:val="21"/>
          <w:szCs w:val="21"/>
        </w:rPr>
        <w:br w:type="page"/>
      </w:r>
    </w:p>
    <w:p w:rsidR="00000000" w:rsidRDefault="009C2B5B">
      <w:pPr>
        <w:pStyle w:val="Heading3"/>
        <w:rPr>
          <w:rFonts w:hint="eastAsia"/>
        </w:rPr>
      </w:pPr>
      <w:r>
        <w:rPr>
          <w:rFonts w:hint="eastAsia"/>
          <w:u w:val="none"/>
        </w:rPr>
        <w:t>表二：</w:t>
      </w:r>
      <w:r>
        <w:rPr>
          <w:rFonts w:hint="eastAsia"/>
        </w:rPr>
        <w:t>向外国提出引渡请求的情况</w:t>
      </w: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155"/>
        <w:gridCol w:w="4725"/>
      </w:tblGrid>
      <w:tr w:rsidR="00000000">
        <w:tblPrEx>
          <w:tblCellMar>
            <w:top w:w="0" w:type="dxa"/>
            <w:bottom w:w="0" w:type="dxa"/>
          </w:tblCellMar>
        </w:tblPrEx>
        <w:trPr>
          <w:trHeight w:val="150"/>
        </w:trPr>
        <w:tc>
          <w:tcPr>
            <w:tcW w:w="1575" w:type="dxa"/>
          </w:tcPr>
          <w:p w:rsidR="00000000" w:rsidRDefault="009C2B5B">
            <w:pPr>
              <w:spacing w:before="40" w:line="288" w:lineRule="auto"/>
              <w:jc w:val="center"/>
              <w:rPr>
                <w:rFonts w:ascii="Time New Roman" w:eastAsia="SimHei" w:hAnsi="Time New Roman" w:hint="eastAsia"/>
                <w:snapToGrid/>
                <w:sz w:val="21"/>
                <w:szCs w:val="21"/>
              </w:rPr>
            </w:pPr>
            <w:r>
              <w:rPr>
                <w:rFonts w:ascii="Time New Roman" w:eastAsia="SimHei" w:hAnsi="Time New Roman" w:hint="eastAsia"/>
                <w:snapToGrid/>
                <w:sz w:val="21"/>
                <w:szCs w:val="21"/>
              </w:rPr>
              <w:t>国</w:t>
            </w:r>
            <w:r>
              <w:rPr>
                <w:rFonts w:ascii="Time New Roman" w:eastAsia="SimHei" w:hAnsi="Time New Roman" w:hint="eastAsia"/>
                <w:snapToGrid/>
                <w:sz w:val="21"/>
                <w:szCs w:val="21"/>
              </w:rPr>
              <w:t xml:space="preserve">  </w:t>
            </w:r>
            <w:r>
              <w:rPr>
                <w:rFonts w:ascii="Time New Roman" w:eastAsia="SimHei" w:hAnsi="Time New Roman" w:hint="eastAsia"/>
                <w:snapToGrid/>
                <w:sz w:val="21"/>
                <w:szCs w:val="21"/>
              </w:rPr>
              <w:t>别</w:t>
            </w:r>
          </w:p>
        </w:tc>
        <w:tc>
          <w:tcPr>
            <w:tcW w:w="1155" w:type="dxa"/>
          </w:tcPr>
          <w:p w:rsidR="00000000" w:rsidRDefault="009C2B5B">
            <w:pPr>
              <w:spacing w:before="40" w:line="288" w:lineRule="auto"/>
              <w:jc w:val="center"/>
              <w:rPr>
                <w:rFonts w:ascii="Time New Roman" w:eastAsia="SimHei" w:hAnsi="Time New Roman" w:hint="eastAsia"/>
                <w:snapToGrid/>
                <w:sz w:val="21"/>
                <w:szCs w:val="21"/>
              </w:rPr>
            </w:pPr>
            <w:r>
              <w:rPr>
                <w:rFonts w:ascii="Time New Roman" w:eastAsia="SimHei" w:hAnsi="Time New Roman" w:hint="eastAsia"/>
                <w:snapToGrid/>
                <w:sz w:val="21"/>
                <w:szCs w:val="21"/>
              </w:rPr>
              <w:t>提出请求</w:t>
            </w:r>
          </w:p>
        </w:tc>
        <w:tc>
          <w:tcPr>
            <w:tcW w:w="4725" w:type="dxa"/>
          </w:tcPr>
          <w:p w:rsidR="00000000" w:rsidRDefault="009C2B5B">
            <w:pPr>
              <w:spacing w:before="40" w:line="288" w:lineRule="auto"/>
              <w:jc w:val="left"/>
              <w:rPr>
                <w:rFonts w:ascii="Time New Roman" w:eastAsia="SimHei" w:hAnsi="Time New Roman" w:hint="eastAsia"/>
                <w:snapToGrid/>
                <w:sz w:val="21"/>
                <w:szCs w:val="21"/>
              </w:rPr>
            </w:pPr>
            <w:r>
              <w:rPr>
                <w:rFonts w:ascii="Time New Roman" w:eastAsia="SimHei" w:hAnsi="Time New Roman" w:hint="eastAsia"/>
                <w:snapToGrid/>
                <w:sz w:val="21"/>
                <w:szCs w:val="21"/>
              </w:rPr>
              <w:t xml:space="preserve">   </w:t>
            </w:r>
            <w:r>
              <w:rPr>
                <w:rFonts w:ascii="Time New Roman" w:eastAsia="SimHei" w:hAnsi="Time New Roman" w:hint="eastAsia"/>
                <w:snapToGrid/>
                <w:sz w:val="21"/>
                <w:szCs w:val="21"/>
              </w:rPr>
              <w:t>准予或未准予引渡</w:t>
            </w:r>
            <w:r>
              <w:rPr>
                <w:rFonts w:ascii="Time New Roman" w:eastAsia="SimHei" w:hAnsi="Time New Roman" w:hint="eastAsia"/>
                <w:snapToGrid/>
                <w:sz w:val="21"/>
                <w:szCs w:val="21"/>
              </w:rPr>
              <w:t xml:space="preserve"> </w:t>
            </w:r>
            <w:r>
              <w:rPr>
                <w:rStyle w:val="FootnoteReference"/>
                <w:rFonts w:ascii="Time New Roman" w:eastAsia="SimHei" w:hAnsi="Time New Roman" w:hint="eastAsia"/>
                <w:snapToGrid/>
                <w:sz w:val="21"/>
                <w:szCs w:val="21"/>
              </w:rPr>
              <w:footnoteReference w:id="3"/>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阿联酋</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4</w:t>
            </w:r>
          </w:p>
        </w:tc>
        <w:tc>
          <w:tcPr>
            <w:tcW w:w="4725" w:type="dxa"/>
          </w:tcPr>
          <w:p w:rsidR="00000000" w:rsidRDefault="009C2B5B">
            <w:pPr>
              <w:spacing w:line="264" w:lineRule="auto"/>
              <w:ind w:left="102"/>
              <w:rPr>
                <w:rFonts w:hint="eastAsia"/>
                <w:snapToGrid/>
                <w:sz w:val="21"/>
                <w:szCs w:val="21"/>
              </w:rPr>
            </w:pPr>
            <w:r>
              <w:rPr>
                <w:rFonts w:hint="eastAsia"/>
                <w:snapToGrid/>
                <w:sz w:val="21"/>
                <w:szCs w:val="21"/>
              </w:rPr>
              <w:t>准予</w:t>
            </w:r>
            <w:r>
              <w:rPr>
                <w:rFonts w:hint="eastAsia"/>
                <w:snapToGrid/>
                <w:sz w:val="21"/>
                <w:szCs w:val="21"/>
              </w:rPr>
              <w:t>1</w:t>
            </w:r>
            <w:r>
              <w:rPr>
                <w:rFonts w:hint="eastAsia"/>
                <w:snapToGrid/>
                <w:sz w:val="21"/>
                <w:szCs w:val="21"/>
              </w:rPr>
              <w:t>起</w:t>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美国</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阿根廷</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3</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意大利</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ind w:left="102"/>
              <w:rPr>
                <w:rFonts w:hint="eastAsia"/>
                <w:snapToGrid/>
                <w:sz w:val="21"/>
                <w:szCs w:val="21"/>
              </w:rPr>
            </w:pPr>
            <w:r>
              <w:rPr>
                <w:rFonts w:hint="eastAsia"/>
                <w:snapToGrid/>
                <w:sz w:val="21"/>
                <w:szCs w:val="21"/>
              </w:rPr>
              <w:t>未准予</w:t>
            </w:r>
            <w:r>
              <w:rPr>
                <w:rFonts w:hint="eastAsia"/>
                <w:snapToGrid/>
                <w:sz w:val="21"/>
                <w:szCs w:val="21"/>
              </w:rPr>
              <w:t>1</w:t>
            </w:r>
            <w:r>
              <w:rPr>
                <w:rFonts w:hint="eastAsia"/>
                <w:snapToGrid/>
                <w:sz w:val="21"/>
                <w:szCs w:val="21"/>
              </w:rPr>
              <w:t>起</w:t>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秘鲁</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1</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泰国</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ind w:left="102"/>
              <w:rPr>
                <w:rFonts w:hint="eastAsia"/>
                <w:snapToGrid/>
                <w:sz w:val="21"/>
                <w:szCs w:val="21"/>
              </w:rPr>
            </w:pPr>
            <w:r>
              <w:rPr>
                <w:rFonts w:hint="eastAsia"/>
                <w:snapToGrid/>
                <w:sz w:val="21"/>
                <w:szCs w:val="21"/>
              </w:rPr>
              <w:t>准予</w:t>
            </w:r>
            <w:r>
              <w:rPr>
                <w:rFonts w:hint="eastAsia"/>
                <w:snapToGrid/>
                <w:sz w:val="21"/>
                <w:szCs w:val="21"/>
              </w:rPr>
              <w:t>1</w:t>
            </w:r>
            <w:r>
              <w:rPr>
                <w:rFonts w:hint="eastAsia"/>
                <w:snapToGrid/>
                <w:sz w:val="21"/>
                <w:szCs w:val="21"/>
              </w:rPr>
              <w:t>起临时引渡</w:t>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乌克兰</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ind w:left="102"/>
              <w:rPr>
                <w:rFonts w:hint="eastAsia"/>
                <w:snapToGrid/>
                <w:sz w:val="21"/>
                <w:szCs w:val="21"/>
              </w:rPr>
            </w:pPr>
            <w:r>
              <w:rPr>
                <w:rFonts w:hint="eastAsia"/>
                <w:snapToGrid/>
                <w:sz w:val="21"/>
                <w:szCs w:val="21"/>
              </w:rPr>
              <w:t>准予</w:t>
            </w:r>
            <w:r>
              <w:rPr>
                <w:rFonts w:hint="eastAsia"/>
                <w:snapToGrid/>
                <w:sz w:val="21"/>
                <w:szCs w:val="21"/>
              </w:rPr>
              <w:t>2</w:t>
            </w:r>
            <w:r>
              <w:rPr>
                <w:rFonts w:hint="eastAsia"/>
                <w:snapToGrid/>
                <w:sz w:val="21"/>
                <w:szCs w:val="21"/>
              </w:rPr>
              <w:t>起</w:t>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匈牙利</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波兰</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1</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葡萄牙</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1</w:t>
            </w:r>
          </w:p>
        </w:tc>
        <w:tc>
          <w:tcPr>
            <w:tcW w:w="4725" w:type="dxa"/>
          </w:tcPr>
          <w:p w:rsidR="00000000" w:rsidRDefault="009C2B5B">
            <w:pPr>
              <w:spacing w:line="264" w:lineRule="auto"/>
              <w:ind w:left="102"/>
              <w:rPr>
                <w:rFonts w:hint="eastAsia"/>
                <w:snapToGrid/>
                <w:sz w:val="21"/>
                <w:szCs w:val="21"/>
              </w:rPr>
            </w:pPr>
            <w:r>
              <w:rPr>
                <w:rFonts w:hint="eastAsia"/>
                <w:snapToGrid/>
                <w:sz w:val="21"/>
                <w:szCs w:val="21"/>
              </w:rPr>
              <w:t>准予</w:t>
            </w: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韩国</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2</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罗马尼亚</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1</w:t>
            </w:r>
          </w:p>
        </w:tc>
        <w:tc>
          <w:tcPr>
            <w:tcW w:w="4725" w:type="dxa"/>
          </w:tcPr>
          <w:p w:rsidR="00000000" w:rsidRDefault="009C2B5B">
            <w:pPr>
              <w:spacing w:line="264" w:lineRule="auto"/>
              <w:rPr>
                <w:rFonts w:hint="eastAsia"/>
                <w:snapToGrid/>
                <w:sz w:val="21"/>
                <w:szCs w:val="21"/>
              </w:rPr>
            </w:pPr>
          </w:p>
        </w:tc>
      </w:tr>
      <w:tr w:rsidR="00000000">
        <w:tblPrEx>
          <w:tblCellMar>
            <w:top w:w="0" w:type="dxa"/>
            <w:bottom w:w="0" w:type="dxa"/>
          </w:tblCellMar>
        </w:tblPrEx>
        <w:trPr>
          <w:trHeight w:val="150"/>
        </w:trPr>
        <w:tc>
          <w:tcPr>
            <w:tcW w:w="1575" w:type="dxa"/>
          </w:tcPr>
          <w:p w:rsidR="00000000" w:rsidRDefault="009C2B5B">
            <w:pPr>
              <w:spacing w:line="264" w:lineRule="auto"/>
              <w:rPr>
                <w:rFonts w:hint="eastAsia"/>
                <w:snapToGrid/>
                <w:sz w:val="21"/>
                <w:szCs w:val="21"/>
              </w:rPr>
            </w:pPr>
            <w:r>
              <w:rPr>
                <w:rFonts w:hint="eastAsia"/>
                <w:snapToGrid/>
                <w:sz w:val="21"/>
                <w:szCs w:val="21"/>
              </w:rPr>
              <w:t>西班牙</w:t>
            </w:r>
          </w:p>
        </w:tc>
        <w:tc>
          <w:tcPr>
            <w:tcW w:w="1155" w:type="dxa"/>
          </w:tcPr>
          <w:p w:rsidR="00000000" w:rsidRDefault="009C2B5B">
            <w:pPr>
              <w:spacing w:line="264" w:lineRule="auto"/>
              <w:jc w:val="center"/>
              <w:rPr>
                <w:rFonts w:hint="eastAsia"/>
                <w:snapToGrid/>
                <w:sz w:val="21"/>
                <w:szCs w:val="21"/>
              </w:rPr>
            </w:pPr>
            <w:r>
              <w:rPr>
                <w:rFonts w:hint="eastAsia"/>
                <w:snapToGrid/>
                <w:sz w:val="21"/>
                <w:szCs w:val="21"/>
              </w:rPr>
              <w:t>1</w:t>
            </w:r>
          </w:p>
        </w:tc>
        <w:tc>
          <w:tcPr>
            <w:tcW w:w="4725" w:type="dxa"/>
          </w:tcPr>
          <w:p w:rsidR="00000000" w:rsidRDefault="009C2B5B">
            <w:pPr>
              <w:spacing w:line="264" w:lineRule="auto"/>
              <w:rPr>
                <w:rFonts w:hint="eastAsia"/>
                <w:snapToGrid/>
                <w:sz w:val="21"/>
                <w:szCs w:val="21"/>
              </w:rPr>
            </w:pPr>
          </w:p>
        </w:tc>
      </w:tr>
    </w:tbl>
    <w:p w:rsidR="00000000" w:rsidRDefault="009C2B5B">
      <w:pPr>
        <w:rPr>
          <w:rFonts w:hint="eastAsia"/>
          <w:snapToGrid/>
        </w:rPr>
      </w:pPr>
    </w:p>
    <w:p w:rsidR="00000000" w:rsidRDefault="009C2B5B">
      <w:pPr>
        <w:pStyle w:val="Heading4"/>
        <w:ind w:left="525" w:hanging="525"/>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请提供办理引渡手续的时限</w:t>
      </w:r>
    </w:p>
    <w:p w:rsidR="00000000" w:rsidRDefault="009C2B5B">
      <w:pPr>
        <w:rPr>
          <w:rFonts w:hint="eastAsia"/>
          <w:snapToGrid/>
        </w:rPr>
      </w:pPr>
      <w:r>
        <w:rPr>
          <w:rFonts w:hint="eastAsia"/>
          <w:snapToGrid/>
        </w:rPr>
        <w:tab/>
        <w:t xml:space="preserve">118.  </w:t>
      </w:r>
      <w:r>
        <w:rPr>
          <w:rFonts w:hint="eastAsia"/>
          <w:snapToGrid/>
        </w:rPr>
        <w:t>根据中国《引渡法》，引渡的审查程序采取初步行政审查—司法审查—行政审查的模式：</w:t>
      </w:r>
    </w:p>
    <w:p w:rsidR="00000000" w:rsidRDefault="009C2B5B">
      <w:pPr>
        <w:rPr>
          <w:rFonts w:hint="eastAsia"/>
          <w:snapToGrid/>
        </w:rPr>
      </w:pPr>
      <w:r>
        <w:rPr>
          <w:rFonts w:hint="eastAsia"/>
          <w:snapToGrid/>
        </w:rPr>
        <w:tab/>
        <w:t xml:space="preserve">119.  </w:t>
      </w:r>
      <w:r>
        <w:rPr>
          <w:rFonts w:hint="eastAsia"/>
          <w:snapToGrid/>
        </w:rPr>
        <w:t>外交部作为引渡的联系机关，接受外国的引渡申请，对外国提出的引渡请求书及其附件是否齐全、是否符合引渡条约和引渡法在形式方面的要求进行审查。对于不符合条约和引渡法要求的，外交部可要求请求国在三十日内提供补充材料；经请求国请求，上述期限可延长十五日。对于符合条约和引渡法要求的，应当将引渡请求书、所附文件和材料送交最高人民法院和最高人民检察院。</w:t>
      </w:r>
    </w:p>
    <w:p w:rsidR="00000000" w:rsidRDefault="009C2B5B">
      <w:pPr>
        <w:rPr>
          <w:rFonts w:hint="eastAsia"/>
          <w:snapToGrid/>
        </w:rPr>
      </w:pPr>
      <w:r>
        <w:rPr>
          <w:rFonts w:hint="eastAsia"/>
          <w:snapToGrid/>
        </w:rPr>
        <w:tab/>
        <w:t xml:space="preserve">120. </w:t>
      </w:r>
      <w:r>
        <w:rPr>
          <w:rFonts w:hint="eastAsia"/>
          <w:snapToGrid/>
        </w:rPr>
        <w:t xml:space="preserve"> </w:t>
      </w:r>
      <w:r>
        <w:rPr>
          <w:rFonts w:hint="eastAsia"/>
          <w:snapToGrid/>
        </w:rPr>
        <w:t>最高人民检察院经审查，认为对引渡请求所指的犯罪或者被请求引渡人的其他犯罪，应当由中国司法机关追诉，但尚未提起刑事诉讼的，自其收到引渡请求书及其所附文件和材料之日起一个月内，将准备提起刑事诉讼的意见分别告知最高人民法院和外交部。此情况下，中国可以拒绝该外国的引渡请求。</w:t>
      </w:r>
    </w:p>
    <w:p w:rsidR="00000000" w:rsidRDefault="009C2B5B">
      <w:pPr>
        <w:rPr>
          <w:rFonts w:hint="eastAsia"/>
          <w:snapToGrid/>
        </w:rPr>
      </w:pPr>
      <w:r>
        <w:rPr>
          <w:rFonts w:hint="eastAsia"/>
          <w:snapToGrid/>
        </w:rPr>
        <w:tab/>
        <w:t xml:space="preserve">121.  </w:t>
      </w:r>
      <w:r>
        <w:rPr>
          <w:rFonts w:hint="eastAsia"/>
          <w:snapToGrid/>
        </w:rPr>
        <w:t>最高人民法院收到引渡请求书及其所附文件和材料后，指定有关高级人民法院对该引渡请求是否符合引渡法和引渡条约关于引渡条件等规定进行审查并作出裁定。最高人民法院对高级人民法院作出的裁定进行复核。</w:t>
      </w:r>
    </w:p>
    <w:p w:rsidR="00000000" w:rsidRDefault="009C2B5B">
      <w:pPr>
        <w:rPr>
          <w:rFonts w:hint="eastAsia"/>
          <w:snapToGrid/>
        </w:rPr>
      </w:pPr>
      <w:r>
        <w:rPr>
          <w:rFonts w:hint="eastAsia"/>
          <w:snapToGrid/>
        </w:rPr>
        <w:tab/>
        <w:t xml:space="preserve">122.  </w:t>
      </w:r>
      <w:r>
        <w:rPr>
          <w:rFonts w:hint="eastAsia"/>
          <w:snapToGrid/>
        </w:rPr>
        <w:t>高级人民法院审查引渡案件</w:t>
      </w:r>
      <w:r>
        <w:rPr>
          <w:rFonts w:hint="eastAsia"/>
          <w:snapToGrid/>
        </w:rPr>
        <w:t>，由审判员三人组成合议庭进行。高级人民法院应当在收到最高人民法院转来的引渡请求书之日起十日内将引渡请求书副本发送被请求引渡人。被请求引渡人应当在收到之日起三十日内提出意见。</w:t>
      </w:r>
    </w:p>
    <w:p w:rsidR="00000000" w:rsidRDefault="009C2B5B">
      <w:pPr>
        <w:rPr>
          <w:rFonts w:hint="eastAsia"/>
          <w:snapToGrid/>
        </w:rPr>
      </w:pPr>
      <w:r>
        <w:rPr>
          <w:rFonts w:hint="eastAsia"/>
          <w:snapToGrid/>
        </w:rPr>
        <w:tab/>
        <w:t xml:space="preserve">123.  </w:t>
      </w:r>
      <w:r>
        <w:rPr>
          <w:rFonts w:hint="eastAsia"/>
          <w:snapToGrid/>
        </w:rPr>
        <w:t>高级人民法院经审查，作出符合引渡条件或者不引渡的裁定，并在裁定作出之日起七日内将裁定书连同有关材料报送最高人民法院复核。</w:t>
      </w:r>
    </w:p>
    <w:p w:rsidR="00000000" w:rsidRDefault="009C2B5B">
      <w:pPr>
        <w:rPr>
          <w:rFonts w:hint="eastAsia"/>
          <w:snapToGrid/>
        </w:rPr>
      </w:pPr>
      <w:r>
        <w:rPr>
          <w:rFonts w:hint="eastAsia"/>
          <w:snapToGrid/>
        </w:rPr>
        <w:tab/>
        <w:t xml:space="preserve">124.  </w:t>
      </w:r>
      <w:r>
        <w:rPr>
          <w:rFonts w:hint="eastAsia"/>
          <w:snapToGrid/>
        </w:rPr>
        <w:t>被请求引渡人对高级人民法院作出符合引渡条件的裁定不服的，被请求引渡人及其委托的中国律师可以在人民法院向被请求引渡人宣读裁定之日起十日内，向最高人民法院提出意见。</w:t>
      </w:r>
    </w:p>
    <w:p w:rsidR="00000000" w:rsidRDefault="009C2B5B">
      <w:pPr>
        <w:rPr>
          <w:rFonts w:hint="eastAsia"/>
          <w:snapToGrid/>
        </w:rPr>
      </w:pPr>
      <w:r>
        <w:rPr>
          <w:rFonts w:hint="eastAsia"/>
          <w:snapToGrid/>
        </w:rPr>
        <w:tab/>
        <w:t xml:space="preserve">125.  </w:t>
      </w:r>
      <w:r>
        <w:rPr>
          <w:rFonts w:hint="eastAsia"/>
          <w:snapToGrid/>
        </w:rPr>
        <w:t>最高人民法院</w:t>
      </w:r>
      <w:r>
        <w:rPr>
          <w:rFonts w:hint="eastAsia"/>
          <w:snapToGrid/>
        </w:rPr>
        <w:t>作出核准或者变更的裁定后，应当在作出裁定之日起七日内将裁定书送交外交部，并同时送达被请求引渡人。</w:t>
      </w:r>
    </w:p>
    <w:p w:rsidR="00000000" w:rsidRDefault="009C2B5B">
      <w:pPr>
        <w:rPr>
          <w:rFonts w:hint="eastAsia"/>
          <w:snapToGrid/>
        </w:rPr>
      </w:pPr>
      <w:r>
        <w:rPr>
          <w:rFonts w:hint="eastAsia"/>
          <w:snapToGrid/>
        </w:rPr>
        <w:tab/>
        <w:t xml:space="preserve">126.  </w:t>
      </w:r>
      <w:r>
        <w:rPr>
          <w:rFonts w:hint="eastAsia"/>
          <w:snapToGrid/>
        </w:rPr>
        <w:t>外交部接到最高人民法院不引渡的裁定后，应当及时通知请求国。外交部接到最高人民法院符合引渡条件的裁定后，应当报送国务院决定是否引渡。国务院决定不引渡的，外交部应当及时通知请求国。国务院决定准予引渡的，外交部应当及时通知公安部，并通知请求国与公安部约定移交被请求引渡人的时间、地点、方式以及执行引渡有关的其他事宜。</w:t>
      </w:r>
    </w:p>
    <w:p w:rsidR="00000000" w:rsidRDefault="009C2B5B">
      <w:pPr>
        <w:spacing w:after="320"/>
        <w:rPr>
          <w:rFonts w:hint="eastAsia"/>
          <w:snapToGrid/>
        </w:rPr>
      </w:pPr>
      <w:r>
        <w:rPr>
          <w:rFonts w:hint="eastAsia"/>
          <w:snapToGrid/>
        </w:rPr>
        <w:tab/>
        <w:t xml:space="preserve">127.  </w:t>
      </w:r>
      <w:r>
        <w:rPr>
          <w:rFonts w:hint="eastAsia"/>
          <w:snapToGrid/>
        </w:rPr>
        <w:t>请求国自约定的移交之日起十五日内不接收被请求引渡人的，应当视为自动放弃引渡</w:t>
      </w:r>
      <w:r>
        <w:rPr>
          <w:rFonts w:hint="eastAsia"/>
          <w:snapToGrid/>
        </w:rPr>
        <w:t>请求。如请求国在上述期限内因无法控制的原因不能接收被请求引渡人的，可以申请延长期限，但最长不得超过三十日，也可重新约定移交事宜。</w:t>
      </w:r>
    </w:p>
    <w:p w:rsidR="00000000" w:rsidRDefault="009C2B5B">
      <w:pPr>
        <w:pStyle w:val="Heading2"/>
        <w:rPr>
          <w:rFonts w:hint="eastAsia"/>
        </w:rPr>
      </w:pPr>
      <w:r>
        <w:rPr>
          <w:rFonts w:hint="eastAsia"/>
        </w:rPr>
        <w:t>三、扣押和没收货物和赃款，以及查封犯罪场所</w:t>
      </w:r>
    </w:p>
    <w:p w:rsidR="00000000" w:rsidRDefault="009C2B5B">
      <w:pPr>
        <w:pStyle w:val="Heading4"/>
        <w:ind w:left="525" w:hanging="525"/>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说明采取的包括立法、司法和行政性质在内的措施，扣押和没收《任择议定书》第</w:t>
      </w:r>
      <w:r>
        <w:rPr>
          <w:rFonts w:hint="eastAsia"/>
        </w:rPr>
        <w:t>7</w:t>
      </w:r>
      <w:r>
        <w:rPr>
          <w:rFonts w:hint="eastAsia"/>
        </w:rPr>
        <w:t>条</w:t>
      </w:r>
      <w:r>
        <w:rPr>
          <w:rFonts w:hint="eastAsia"/>
        </w:rPr>
        <w:t>(a)</w:t>
      </w:r>
      <w:r>
        <w:rPr>
          <w:rFonts w:hint="eastAsia"/>
        </w:rPr>
        <w:t>项所述的货物和赃款</w:t>
      </w:r>
    </w:p>
    <w:p w:rsidR="00000000" w:rsidRDefault="009C2B5B">
      <w:pPr>
        <w:spacing w:after="240"/>
        <w:rPr>
          <w:rFonts w:hint="eastAsia"/>
          <w:snapToGrid/>
        </w:rPr>
      </w:pPr>
      <w:r>
        <w:rPr>
          <w:rFonts w:hint="eastAsia"/>
          <w:snapToGrid/>
        </w:rPr>
        <w:tab/>
        <w:t xml:space="preserve">128.  </w:t>
      </w:r>
      <w:r>
        <w:rPr>
          <w:rFonts w:hint="eastAsia"/>
          <w:snapToGrid/>
        </w:rPr>
        <w:t>根据中国《刑法》的规定，犯罪分子违法所得的一切财物，应当予以追缴或者责令退赔。对追缴的违禁品和供犯罪所用的本人财物，应当予以没收。</w:t>
      </w:r>
    </w:p>
    <w:p w:rsidR="00000000" w:rsidRDefault="009C2B5B">
      <w:pPr>
        <w:pStyle w:val="Heading4"/>
        <w:ind w:left="525" w:hanging="525"/>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按《任择议定书》第</w:t>
      </w:r>
      <w:r>
        <w:rPr>
          <w:rFonts w:hint="eastAsia"/>
        </w:rPr>
        <w:t>3</w:t>
      </w:r>
      <w:r>
        <w:rPr>
          <w:rFonts w:hint="eastAsia"/>
        </w:rPr>
        <w:t>条第</w:t>
      </w:r>
      <w:r>
        <w:rPr>
          <w:rFonts w:hint="eastAsia"/>
        </w:rPr>
        <w:t>1</w:t>
      </w:r>
      <w:r>
        <w:rPr>
          <w:rFonts w:hint="eastAsia"/>
        </w:rPr>
        <w:t>款的规定，暂时或永久查封犯罪场所</w:t>
      </w:r>
    </w:p>
    <w:p w:rsidR="00000000" w:rsidRDefault="009C2B5B">
      <w:pPr>
        <w:rPr>
          <w:rFonts w:hint="eastAsia"/>
          <w:snapToGrid/>
        </w:rPr>
      </w:pPr>
      <w:r>
        <w:rPr>
          <w:rFonts w:hint="eastAsia"/>
          <w:snapToGrid/>
        </w:rPr>
        <w:tab/>
        <w:t xml:space="preserve">129.  </w:t>
      </w:r>
      <w:r>
        <w:rPr>
          <w:rFonts w:hint="eastAsia"/>
          <w:snapToGrid/>
        </w:rPr>
        <w:t>公安机关可依法关闭卖淫场所，并会同工商部门吊销营业执照。</w:t>
      </w:r>
    </w:p>
    <w:p w:rsidR="00000000" w:rsidRDefault="009C2B5B">
      <w:pPr>
        <w:spacing w:after="320"/>
        <w:rPr>
          <w:rFonts w:hint="eastAsia"/>
          <w:snapToGrid/>
        </w:rPr>
      </w:pPr>
      <w:r>
        <w:rPr>
          <w:rFonts w:hint="eastAsia"/>
          <w:snapToGrid/>
        </w:rPr>
        <w:tab/>
        <w:t xml:space="preserve">130.  </w:t>
      </w:r>
      <w:r>
        <w:rPr>
          <w:rFonts w:hint="eastAsia"/>
          <w:snapToGrid/>
        </w:rPr>
        <w:t>中国公安机关可依法关闭色情网站。</w:t>
      </w:r>
    </w:p>
    <w:p w:rsidR="00000000" w:rsidRDefault="009C2B5B">
      <w:pPr>
        <w:pStyle w:val="Heading2"/>
        <w:rPr>
          <w:rFonts w:ascii="Time New Roman" w:eastAsia="SimHei" w:hAnsi="Time New Roman" w:hint="eastAsia"/>
        </w:rPr>
      </w:pPr>
      <w:r>
        <w:rPr>
          <w:rFonts w:ascii="Time New Roman" w:eastAsia="SimHei" w:hAnsi="Time New Roman" w:hint="eastAsia"/>
        </w:rPr>
        <w:t>第四节</w:t>
      </w:r>
      <w:r>
        <w:rPr>
          <w:rFonts w:ascii="Time New Roman" w:eastAsia="SimHei" w:hAnsi="Time New Roman" w:hint="eastAsia"/>
        </w:rPr>
        <w:t xml:space="preserve">  </w:t>
      </w:r>
      <w:r>
        <w:rPr>
          <w:rFonts w:ascii="Time New Roman" w:eastAsia="SimHei" w:hAnsi="Time New Roman" w:hint="eastAsia"/>
        </w:rPr>
        <w:t>保护儿童受害者的权利</w:t>
      </w:r>
    </w:p>
    <w:p w:rsidR="00000000" w:rsidRDefault="009C2B5B">
      <w:pPr>
        <w:pStyle w:val="Heading2"/>
        <w:rPr>
          <w:rFonts w:hint="eastAsia"/>
        </w:rPr>
      </w:pPr>
      <w:r>
        <w:rPr>
          <w:rFonts w:hint="eastAsia"/>
        </w:rPr>
        <w:t>一、刑事诉讼中保护儿童受害者的权利</w:t>
      </w:r>
    </w:p>
    <w:p w:rsidR="00000000" w:rsidRDefault="009C2B5B">
      <w:pPr>
        <w:pStyle w:val="Heading4"/>
        <w:ind w:left="525" w:hanging="525"/>
        <w:rPr>
          <w:rFonts w:hint="eastAsia"/>
        </w:rPr>
      </w:pPr>
      <w:r>
        <w:rPr>
          <w:rFonts w:hint="eastAsia"/>
          <w:u w:val="none"/>
        </w:rPr>
        <w:t>(</w:t>
      </w:r>
      <w:r>
        <w:rPr>
          <w:rFonts w:hint="eastAsia"/>
          <w:u w:val="none"/>
        </w:rPr>
        <w:t>一</w:t>
      </w:r>
      <w:r>
        <w:rPr>
          <w:rFonts w:hint="eastAsia"/>
          <w:u w:val="none"/>
        </w:rPr>
        <w:t>)</w:t>
      </w:r>
      <w:r>
        <w:rPr>
          <w:rFonts w:hint="eastAsia"/>
          <w:u w:val="none"/>
        </w:rPr>
        <w:tab/>
      </w:r>
      <w:r>
        <w:rPr>
          <w:rFonts w:hint="eastAsia"/>
        </w:rPr>
        <w:t>确保关于刑事司法制度如何对待儿童受害者的有关国内立法和条例首先考虑儿童的最大利益</w:t>
      </w:r>
    </w:p>
    <w:p w:rsidR="00000000" w:rsidRDefault="009C2B5B">
      <w:pPr>
        <w:spacing w:after="240"/>
        <w:rPr>
          <w:rFonts w:hint="eastAsia"/>
          <w:snapToGrid/>
        </w:rPr>
      </w:pPr>
      <w:r>
        <w:rPr>
          <w:rFonts w:hint="eastAsia"/>
          <w:snapToGrid/>
        </w:rPr>
        <w:tab/>
        <w:t xml:space="preserve">131.  </w:t>
      </w:r>
      <w:r>
        <w:rPr>
          <w:rFonts w:hint="eastAsia"/>
          <w:snapToGrid/>
        </w:rPr>
        <w:t>请参见本报告第</w:t>
      </w:r>
      <w:r>
        <w:rPr>
          <w:rFonts w:hint="eastAsia"/>
          <w:snapToGrid/>
        </w:rPr>
        <w:t>25</w:t>
      </w:r>
      <w:r>
        <w:rPr>
          <w:rFonts w:hint="eastAsia"/>
          <w:snapToGrid/>
        </w:rPr>
        <w:t>段及</w:t>
      </w:r>
      <w:r>
        <w:rPr>
          <w:rFonts w:hint="eastAsia"/>
          <w:snapToGrid/>
        </w:rPr>
        <w:t>134-135</w:t>
      </w:r>
      <w:r>
        <w:rPr>
          <w:rFonts w:hint="eastAsia"/>
          <w:snapToGrid/>
        </w:rPr>
        <w:t>段。</w:t>
      </w:r>
    </w:p>
    <w:p w:rsidR="00000000" w:rsidRDefault="009C2B5B">
      <w:pPr>
        <w:pStyle w:val="Heading4"/>
        <w:ind w:left="525" w:hanging="525"/>
        <w:rPr>
          <w:rFonts w:hint="eastAsia"/>
        </w:rPr>
      </w:pPr>
      <w:r>
        <w:rPr>
          <w:rFonts w:hint="eastAsia"/>
          <w:u w:val="none"/>
        </w:rPr>
        <w:t>(</w:t>
      </w:r>
      <w:r>
        <w:rPr>
          <w:rFonts w:hint="eastAsia"/>
          <w:u w:val="none"/>
        </w:rPr>
        <w:t>二</w:t>
      </w:r>
      <w:r>
        <w:rPr>
          <w:rFonts w:hint="eastAsia"/>
          <w:u w:val="none"/>
        </w:rPr>
        <w:t>)</w:t>
      </w:r>
      <w:r>
        <w:rPr>
          <w:rFonts w:hint="eastAsia"/>
          <w:u w:val="none"/>
        </w:rPr>
        <w:tab/>
      </w:r>
      <w:r>
        <w:rPr>
          <w:rFonts w:hint="eastAsia"/>
        </w:rPr>
        <w:t>确保即使对未能确定受害者实际年龄的案情，亦展开刑事调查，并阐明确定受害者年龄所采用的办法</w:t>
      </w:r>
    </w:p>
    <w:p w:rsidR="00000000" w:rsidRDefault="009C2B5B">
      <w:pPr>
        <w:rPr>
          <w:rFonts w:hint="eastAsia"/>
          <w:snapToGrid/>
        </w:rPr>
      </w:pPr>
      <w:r>
        <w:rPr>
          <w:rFonts w:hint="eastAsia"/>
          <w:snapToGrid/>
        </w:rPr>
        <w:tab/>
        <w:t xml:space="preserve">132.  </w:t>
      </w:r>
      <w:r>
        <w:rPr>
          <w:rFonts w:hint="eastAsia"/>
          <w:snapToGrid/>
        </w:rPr>
        <w:t>根据中国法律规定，买卖儿童、儿童卖淫和涉及儿童色情制品问题一般是以犯罪论处的，根</w:t>
      </w:r>
      <w:r>
        <w:rPr>
          <w:rFonts w:hint="eastAsia"/>
          <w:snapToGrid/>
        </w:rPr>
        <w:t>据不同情形，可能构成拐卖儿童罪，遗弃罪，组织卖淫罪，强迫卖淫罪，引诱幼女卖淫罪，嫖宿幼女罪，制作、复制、出版、贩卖、传播淫秽物品牟利罪，传播淫秽物品罪等。中国《刑事诉讼法》第</w:t>
      </w:r>
      <w:r>
        <w:rPr>
          <w:rFonts w:hint="eastAsia"/>
          <w:snapToGrid/>
        </w:rPr>
        <w:t>83</w:t>
      </w:r>
      <w:r>
        <w:rPr>
          <w:rFonts w:hint="eastAsia"/>
          <w:snapToGrid/>
        </w:rPr>
        <w:t>条规定，公安机关发现犯罪事实或者犯罪嫌疑人，应当立案侦查。因此，即使对未能确定受害者实际年龄的案件，只要符合《刑事诉讼法》规定的立案条件，有关机关也应当及时开展刑事调查。如果确实需要确定受害者的年龄，根据《刑事诉讼法》的规定，有关机关可以采取勘验、检查、调查或者进行专门鉴定等方法确定受害者的年龄或者其他生理特征。</w:t>
      </w:r>
    </w:p>
    <w:p w:rsidR="00000000" w:rsidRDefault="009C2B5B">
      <w:pPr>
        <w:spacing w:after="240"/>
        <w:rPr>
          <w:rFonts w:hint="eastAsia"/>
          <w:snapToGrid/>
        </w:rPr>
      </w:pPr>
      <w:r>
        <w:rPr>
          <w:rFonts w:hint="eastAsia"/>
          <w:snapToGrid/>
        </w:rPr>
        <w:tab/>
        <w:t xml:space="preserve">133.  </w:t>
      </w:r>
      <w:r>
        <w:rPr>
          <w:rFonts w:hint="eastAsia"/>
          <w:snapToGrid/>
        </w:rPr>
        <w:t>此外</w:t>
      </w:r>
      <w:r>
        <w:rPr>
          <w:rFonts w:hint="eastAsia"/>
          <w:snapToGrid/>
        </w:rPr>
        <w:t>，中国不断完善的出生登记制度，为在实践中确定受害儿童的年龄提供了帮助</w:t>
      </w:r>
      <w:r>
        <w:rPr>
          <w:rFonts w:hint="eastAsia"/>
          <w:snapToGrid/>
        </w:rPr>
        <w:t>(</w:t>
      </w:r>
      <w:r>
        <w:rPr>
          <w:rFonts w:hint="eastAsia"/>
          <w:snapToGrid/>
        </w:rPr>
        <w:t>请参见中国执行《儿童权利公约》情况第二次报告第</w:t>
      </w:r>
      <w:r>
        <w:rPr>
          <w:rFonts w:hint="eastAsia"/>
          <w:snapToGrid/>
        </w:rPr>
        <w:t>52-59</w:t>
      </w:r>
      <w:r>
        <w:rPr>
          <w:rFonts w:hint="eastAsia"/>
          <w:snapToGrid/>
        </w:rPr>
        <w:t>段</w:t>
      </w:r>
      <w:r>
        <w:rPr>
          <w:rFonts w:hint="eastAsia"/>
          <w:snapToGrid/>
        </w:rPr>
        <w:t>)</w:t>
      </w:r>
      <w:r>
        <w:rPr>
          <w:rFonts w:hint="eastAsia"/>
          <w:snapToGrid/>
        </w:rPr>
        <w:t>。</w:t>
      </w:r>
    </w:p>
    <w:p w:rsidR="00000000" w:rsidRDefault="009C2B5B">
      <w:pPr>
        <w:pStyle w:val="Heading4"/>
        <w:ind w:left="525" w:hanging="525"/>
        <w:rPr>
          <w:rFonts w:hint="eastAsia"/>
        </w:rPr>
      </w:pPr>
      <w:r>
        <w:rPr>
          <w:rFonts w:hint="eastAsia"/>
          <w:u w:val="none"/>
        </w:rPr>
        <w:t>(</w:t>
      </w:r>
      <w:r>
        <w:rPr>
          <w:rFonts w:hint="eastAsia"/>
          <w:u w:val="none"/>
        </w:rPr>
        <w:t>三</w:t>
      </w:r>
      <w:r>
        <w:rPr>
          <w:rFonts w:hint="eastAsia"/>
          <w:u w:val="none"/>
        </w:rPr>
        <w:t>)</w:t>
      </w:r>
      <w:r>
        <w:rPr>
          <w:rFonts w:hint="eastAsia"/>
          <w:u w:val="none"/>
        </w:rPr>
        <w:tab/>
      </w:r>
      <w:r>
        <w:rPr>
          <w:rFonts w:hint="eastAsia"/>
        </w:rPr>
        <w:t>采取尤为照顾儿童的程序，尤其是顾及儿童尊严及其实际背景价值的程序，包括用于对儿童受害者和证人展开调查、审讯、审理和诘问的程序；家长或监护人有权到庭听审；有权聘请法律顾问出庭代理或者申请免费的法律援助。为此，请阐明，对于直接犯有《任择议定书》所禁止的行为的儿童，依照对犯罪儿童可适用的法律，这位儿童将承担什么样的法律后果</w:t>
      </w:r>
    </w:p>
    <w:p w:rsidR="00000000" w:rsidRDefault="009C2B5B">
      <w:pPr>
        <w:rPr>
          <w:rFonts w:hint="eastAsia"/>
          <w:snapToGrid/>
        </w:rPr>
      </w:pPr>
      <w:r>
        <w:rPr>
          <w:rFonts w:hint="eastAsia"/>
          <w:snapToGrid/>
        </w:rPr>
        <w:tab/>
        <w:t xml:space="preserve">134.  </w:t>
      </w:r>
      <w:r>
        <w:rPr>
          <w:rFonts w:hint="eastAsia"/>
          <w:snapToGrid/>
        </w:rPr>
        <w:t>根据中国《刑事诉讼法》的规定，涉及买</w:t>
      </w:r>
      <w:r>
        <w:rPr>
          <w:rFonts w:hint="eastAsia"/>
          <w:snapToGrid/>
        </w:rPr>
        <w:t>卖儿童、儿童色情制品、儿童卖淫的刑事案件由公安机关负责立案侦查、人民检察院经审查后起诉到人民法院。这类案件起诉到人民法院后，如果案件涉及被害儿童隐私的，人民法院将决定不公开审理该案件。考虑到案件审理可能对被害儿童的身心造成的再次伤害，人民法院审理这类案件时，通常允许被害儿童不出席庭审，由被害儿童的法定代理人参加庭审，被害儿童及其法定代理人有权同时委托诉讼代理人出庭。人民法院在所作出的判决中，通常对涉及儿童色情制品、儿童卖淫案件的被害儿童的姓名及有关资料不予公开，以避免其他人根据法律文书推断出被害儿童的身份、</w:t>
      </w:r>
      <w:r>
        <w:rPr>
          <w:rFonts w:hint="eastAsia"/>
          <w:snapToGrid/>
        </w:rPr>
        <w:t>住址等有关被害儿童的详细情况。</w:t>
      </w:r>
    </w:p>
    <w:p w:rsidR="00000000" w:rsidRDefault="009C2B5B">
      <w:pPr>
        <w:rPr>
          <w:rFonts w:hint="eastAsia"/>
          <w:snapToGrid/>
        </w:rPr>
      </w:pPr>
      <w:r>
        <w:rPr>
          <w:rFonts w:hint="eastAsia"/>
          <w:snapToGrid/>
        </w:rPr>
        <w:tab/>
        <w:t xml:space="preserve">135.  </w:t>
      </w:r>
      <w:r>
        <w:rPr>
          <w:rFonts w:hint="eastAsia"/>
          <w:snapToGrid/>
        </w:rPr>
        <w:t>对直接实施了《任择议定书》所禁止的行为的儿童，中国《刑法》区分不同年龄规定了不同的刑事责任。对</w:t>
      </w:r>
      <w:r>
        <w:rPr>
          <w:rFonts w:hint="eastAsia"/>
          <w:snapToGrid/>
        </w:rPr>
        <w:t>14</w:t>
      </w:r>
      <w:r>
        <w:rPr>
          <w:rFonts w:hint="eastAsia"/>
          <w:snapToGrid/>
        </w:rPr>
        <w:t>周岁以下的儿童犯有《任择议定书》所禁止的行为的，不追究刑事责任。</w:t>
      </w:r>
      <w:r>
        <w:rPr>
          <w:rFonts w:hint="eastAsia"/>
          <w:snapToGrid/>
        </w:rPr>
        <w:t>14-16</w:t>
      </w:r>
      <w:r>
        <w:rPr>
          <w:rFonts w:hint="eastAsia"/>
          <w:snapToGrid/>
        </w:rPr>
        <w:t>周岁儿童只有在参与买卖儿童过程中实施了强奸、故意杀人或者故意伤害致被害儿童重伤行为的，才追究其刑事责任。</w:t>
      </w:r>
      <w:r>
        <w:rPr>
          <w:rFonts w:hint="eastAsia"/>
          <w:snapToGrid/>
        </w:rPr>
        <w:t>16-18</w:t>
      </w:r>
      <w:r>
        <w:rPr>
          <w:rFonts w:hint="eastAsia"/>
          <w:snapToGrid/>
        </w:rPr>
        <w:t>周岁儿童犯有《任择议定书》所禁止的行为并构成犯罪的，均应当追究刑事责任。</w:t>
      </w:r>
      <w:r>
        <w:rPr>
          <w:rFonts w:hint="eastAsia"/>
          <w:snapToGrid/>
        </w:rPr>
        <w:t>14-18</w:t>
      </w:r>
      <w:r>
        <w:rPr>
          <w:rFonts w:hint="eastAsia"/>
          <w:snapToGrid/>
        </w:rPr>
        <w:t>周岁儿童犯有《任择议定书》所禁止的行为并构成犯罪的，应当比照成年罪犯从轻或者减轻处罚。</w:t>
      </w:r>
    </w:p>
    <w:p w:rsidR="00000000" w:rsidRDefault="009C2B5B">
      <w:pPr>
        <w:spacing w:after="240"/>
        <w:rPr>
          <w:rFonts w:hint="eastAsia"/>
          <w:snapToGrid/>
        </w:rPr>
      </w:pPr>
      <w:r>
        <w:rPr>
          <w:rFonts w:hint="eastAsia"/>
          <w:snapToGrid/>
        </w:rPr>
        <w:tab/>
        <w:t>136.</w:t>
      </w:r>
      <w:r>
        <w:rPr>
          <w:rFonts w:hint="eastAsia"/>
          <w:snapToGrid/>
        </w:rPr>
        <w:t xml:space="preserve">  </w:t>
      </w:r>
      <w:r>
        <w:rPr>
          <w:rFonts w:hint="eastAsia"/>
          <w:snapToGrid/>
        </w:rPr>
        <w:t>关于儿童申请法律援助，请参见本报告第</w:t>
      </w:r>
      <w:r>
        <w:rPr>
          <w:rFonts w:hint="eastAsia"/>
          <w:snapToGrid/>
        </w:rPr>
        <w:t>25</w:t>
      </w:r>
      <w:r>
        <w:rPr>
          <w:rFonts w:hint="eastAsia"/>
          <w:snapToGrid/>
        </w:rPr>
        <w:t>段。</w:t>
      </w:r>
    </w:p>
    <w:p w:rsidR="00000000" w:rsidRDefault="009C2B5B">
      <w:pPr>
        <w:pStyle w:val="Heading4"/>
        <w:ind w:left="525" w:hanging="525"/>
        <w:rPr>
          <w:rFonts w:hint="eastAsia"/>
        </w:rPr>
      </w:pPr>
      <w:r>
        <w:rPr>
          <w:rFonts w:hint="eastAsia"/>
          <w:u w:val="none"/>
        </w:rPr>
        <w:t>(</w:t>
      </w:r>
      <w:r>
        <w:rPr>
          <w:rFonts w:hint="eastAsia"/>
          <w:u w:val="none"/>
        </w:rPr>
        <w:t>四</w:t>
      </w:r>
      <w:r>
        <w:rPr>
          <w:rFonts w:hint="eastAsia"/>
          <w:u w:val="none"/>
        </w:rPr>
        <w:t>)</w:t>
      </w:r>
      <w:r>
        <w:rPr>
          <w:rFonts w:hint="eastAsia"/>
          <w:u w:val="none"/>
        </w:rPr>
        <w:tab/>
      </w:r>
      <w:r>
        <w:rPr>
          <w:rFonts w:hint="eastAsia"/>
        </w:rPr>
        <w:t>在整个诉讼过程期间向儿童通报并说明负责这项任务的人员是谁</w:t>
      </w:r>
    </w:p>
    <w:p w:rsidR="00000000" w:rsidRDefault="009C2B5B">
      <w:pPr>
        <w:spacing w:after="240"/>
        <w:rPr>
          <w:rFonts w:hint="eastAsia"/>
          <w:snapToGrid/>
        </w:rPr>
      </w:pPr>
      <w:r>
        <w:rPr>
          <w:rFonts w:hint="eastAsia"/>
          <w:snapToGrid/>
        </w:rPr>
        <w:tab/>
        <w:t xml:space="preserve">137.  </w:t>
      </w:r>
      <w:r>
        <w:rPr>
          <w:rFonts w:hint="eastAsia"/>
          <w:snapToGrid/>
        </w:rPr>
        <w:t>在整个诉讼过程中，通常由被害儿童的监护人负责向被害儿童通报并说明情况。</w:t>
      </w:r>
    </w:p>
    <w:p w:rsidR="00000000" w:rsidRDefault="009C2B5B">
      <w:pPr>
        <w:pStyle w:val="Heading4"/>
        <w:ind w:left="525" w:hanging="525"/>
        <w:rPr>
          <w:rFonts w:hint="eastAsia"/>
        </w:rPr>
      </w:pPr>
      <w:r>
        <w:rPr>
          <w:rFonts w:hint="eastAsia"/>
          <w:u w:val="none"/>
        </w:rPr>
        <w:t>(</w:t>
      </w:r>
      <w:r>
        <w:rPr>
          <w:rFonts w:hint="eastAsia"/>
          <w:u w:val="none"/>
        </w:rPr>
        <w:t>五</w:t>
      </w:r>
      <w:r>
        <w:rPr>
          <w:rFonts w:hint="eastAsia"/>
          <w:u w:val="none"/>
        </w:rPr>
        <w:t>)</w:t>
      </w:r>
      <w:r>
        <w:rPr>
          <w:rFonts w:hint="eastAsia"/>
          <w:u w:val="none"/>
        </w:rPr>
        <w:tab/>
      </w:r>
      <w:r>
        <w:rPr>
          <w:rFonts w:hint="eastAsia"/>
        </w:rPr>
        <w:t>允许儿童表达其意见、需求和关切</w:t>
      </w:r>
    </w:p>
    <w:p w:rsidR="00000000" w:rsidRDefault="009C2B5B">
      <w:pPr>
        <w:spacing w:after="240"/>
        <w:rPr>
          <w:rFonts w:hint="eastAsia"/>
          <w:snapToGrid/>
        </w:rPr>
      </w:pPr>
      <w:r>
        <w:rPr>
          <w:rFonts w:hint="eastAsia"/>
          <w:snapToGrid/>
        </w:rPr>
        <w:tab/>
        <w:t xml:space="preserve">138.  </w:t>
      </w:r>
      <w:r>
        <w:rPr>
          <w:rFonts w:hint="eastAsia"/>
          <w:snapToGrid/>
        </w:rPr>
        <w:t>被害儿童可以通过其法定代理人、诉讼代理人向法庭表达其意见。在法院作出一审判决后，这类刑事公诉案件的被害儿童有权通过其法定代理人对判决结果请求人民检察院提出抗诉。如果是民事案件，则被害儿童可以通过其法定代理人对判决结果直接提出上诉。</w:t>
      </w:r>
    </w:p>
    <w:p w:rsidR="00000000" w:rsidRDefault="009C2B5B">
      <w:pPr>
        <w:pStyle w:val="Heading4"/>
        <w:ind w:left="525" w:hanging="525"/>
        <w:rPr>
          <w:rFonts w:hint="eastAsia"/>
        </w:rPr>
      </w:pPr>
      <w:r>
        <w:rPr>
          <w:rFonts w:hint="eastAsia"/>
          <w:u w:val="none"/>
        </w:rPr>
        <w:t>(</w:t>
      </w:r>
      <w:r>
        <w:rPr>
          <w:rFonts w:hint="eastAsia"/>
          <w:u w:val="none"/>
        </w:rPr>
        <w:t>六</w:t>
      </w:r>
      <w:r>
        <w:rPr>
          <w:rFonts w:hint="eastAsia"/>
          <w:u w:val="none"/>
        </w:rPr>
        <w:t>)</w:t>
      </w:r>
      <w:r>
        <w:rPr>
          <w:rFonts w:hint="eastAsia"/>
          <w:u w:val="none"/>
        </w:rPr>
        <w:tab/>
      </w:r>
      <w:r>
        <w:rPr>
          <w:rFonts w:hint="eastAsia"/>
        </w:rPr>
        <w:t>就法律诉讼的每一</w:t>
      </w:r>
      <w:r>
        <w:rPr>
          <w:rFonts w:hint="eastAsia"/>
        </w:rPr>
        <w:t>个步骤，为受害儿童提供适当的支助服务，包括社会心理、心理和语言方面的支助</w:t>
      </w:r>
    </w:p>
    <w:p w:rsidR="00000000" w:rsidRDefault="009C2B5B">
      <w:pPr>
        <w:rPr>
          <w:rFonts w:hint="eastAsia"/>
          <w:snapToGrid/>
        </w:rPr>
      </w:pPr>
      <w:r>
        <w:rPr>
          <w:rFonts w:hint="eastAsia"/>
          <w:snapToGrid/>
        </w:rPr>
        <w:tab/>
        <w:t>139.  2003</w:t>
      </w:r>
      <w:r>
        <w:rPr>
          <w:rFonts w:hint="eastAsia"/>
          <w:snapToGrid/>
        </w:rPr>
        <w:t>年</w:t>
      </w:r>
      <w:r>
        <w:rPr>
          <w:rFonts w:hint="eastAsia"/>
          <w:snapToGrid/>
        </w:rPr>
        <w:t>8</w:t>
      </w:r>
      <w:r>
        <w:rPr>
          <w:rFonts w:hint="eastAsia"/>
          <w:snapToGrid/>
        </w:rPr>
        <w:t>月</w:t>
      </w:r>
      <w:r>
        <w:rPr>
          <w:rFonts w:hint="eastAsia"/>
          <w:snapToGrid/>
        </w:rPr>
        <w:t>25</w:t>
      </w:r>
      <w:r>
        <w:rPr>
          <w:rFonts w:hint="eastAsia"/>
          <w:snapToGrid/>
        </w:rPr>
        <w:t>日，经北京市司法局批准，中国社会科学院法学研究所发起成立了国内首家由政府批准、以“律师事务所”命名的公益诉讼和法律援助机构—东方公益与法律援助律师事务所。该所专门设立人权与国际法部，成员中包括从事人权法特别是儿童权利研究的学者。该所将《儿童权利公约》及本《任择议定书》的内容作为工作重点予以特别关注，为受害儿童在法律诉讼中提供法律支持。例如，</w:t>
      </w:r>
      <w:r>
        <w:rPr>
          <w:rFonts w:hint="eastAsia"/>
          <w:snapToGrid/>
        </w:rPr>
        <w:t>2004</w:t>
      </w:r>
      <w:r>
        <w:rPr>
          <w:rFonts w:hint="eastAsia"/>
          <w:snapToGrid/>
        </w:rPr>
        <w:t>年</w:t>
      </w:r>
      <w:r>
        <w:rPr>
          <w:rFonts w:hint="eastAsia"/>
          <w:snapToGrid/>
        </w:rPr>
        <w:t>3</w:t>
      </w:r>
      <w:r>
        <w:rPr>
          <w:rFonts w:hint="eastAsia"/>
          <w:snapToGrid/>
        </w:rPr>
        <w:t>月至</w:t>
      </w:r>
      <w:r>
        <w:rPr>
          <w:rFonts w:hint="eastAsia"/>
          <w:snapToGrid/>
        </w:rPr>
        <w:t>11</w:t>
      </w:r>
      <w:r>
        <w:rPr>
          <w:rFonts w:hint="eastAsia"/>
          <w:snapToGrid/>
        </w:rPr>
        <w:t>月，该所免费代理了外地在京农民工子女学校诉北</w:t>
      </w:r>
      <w:r>
        <w:rPr>
          <w:rFonts w:hint="eastAsia"/>
          <w:snapToGrid/>
        </w:rPr>
        <w:t>京丰台区教委案，保护外地在京流动儿童有受教育权。</w:t>
      </w:r>
    </w:p>
    <w:p w:rsidR="00000000" w:rsidRDefault="009C2B5B">
      <w:pPr>
        <w:spacing w:after="240"/>
        <w:rPr>
          <w:rFonts w:hint="eastAsia"/>
          <w:snapToGrid/>
        </w:rPr>
      </w:pPr>
      <w:r>
        <w:rPr>
          <w:rFonts w:hint="eastAsia"/>
          <w:snapToGrid/>
        </w:rPr>
        <w:tab/>
        <w:t xml:space="preserve">140.  </w:t>
      </w:r>
      <w:r>
        <w:rPr>
          <w:rFonts w:hint="eastAsia"/>
          <w:snapToGrid/>
        </w:rPr>
        <w:t>中国还通过建立社会化的维护妇女儿童权益机构，为妇女儿童提供法律服务和支持。截至</w:t>
      </w:r>
      <w:r>
        <w:rPr>
          <w:rFonts w:hint="eastAsia"/>
          <w:snapToGrid/>
        </w:rPr>
        <w:t>2003</w:t>
      </w:r>
      <w:r>
        <w:rPr>
          <w:rFonts w:hint="eastAsia"/>
          <w:snapToGrid/>
        </w:rPr>
        <w:t>年</w:t>
      </w:r>
      <w:r>
        <w:rPr>
          <w:rFonts w:hint="eastAsia"/>
          <w:snapToGrid/>
        </w:rPr>
        <w:t>5</w:t>
      </w:r>
      <w:r>
        <w:rPr>
          <w:rFonts w:hint="eastAsia"/>
          <w:snapToGrid/>
        </w:rPr>
        <w:t>月，中国共有</w:t>
      </w:r>
      <w:r>
        <w:rPr>
          <w:rFonts w:hint="eastAsia"/>
          <w:snapToGrid/>
        </w:rPr>
        <w:t>30</w:t>
      </w:r>
      <w:r>
        <w:rPr>
          <w:rFonts w:hint="eastAsia"/>
          <w:snapToGrid/>
        </w:rPr>
        <w:t>个省、自治区、直辖市和</w:t>
      </w:r>
      <w:r>
        <w:rPr>
          <w:rFonts w:hint="eastAsia"/>
          <w:snapToGrid/>
        </w:rPr>
        <w:t>330</w:t>
      </w:r>
      <w:r>
        <w:rPr>
          <w:rFonts w:hint="eastAsia"/>
          <w:snapToGrid/>
        </w:rPr>
        <w:t>个地</w:t>
      </w:r>
      <w:r>
        <w:rPr>
          <w:rFonts w:hint="eastAsia"/>
          <w:snapToGrid/>
        </w:rPr>
        <w:t>(</w:t>
      </w:r>
      <w:r>
        <w:rPr>
          <w:rFonts w:hint="eastAsia"/>
          <w:snapToGrid/>
        </w:rPr>
        <w:t>市</w:t>
      </w:r>
      <w:r>
        <w:rPr>
          <w:rFonts w:hint="eastAsia"/>
          <w:snapToGrid/>
        </w:rPr>
        <w:t>)</w:t>
      </w:r>
      <w:r>
        <w:rPr>
          <w:rFonts w:hint="eastAsia"/>
          <w:snapToGrid/>
        </w:rPr>
        <w:t>建立了法律咨询中心、妇女儿童法律援助中心，建立法律服务机构</w:t>
      </w:r>
      <w:r>
        <w:rPr>
          <w:rFonts w:hint="eastAsia"/>
          <w:snapToGrid/>
        </w:rPr>
        <w:t>8000</w:t>
      </w:r>
      <w:r>
        <w:rPr>
          <w:rFonts w:hint="eastAsia"/>
          <w:snapToGrid/>
        </w:rPr>
        <w:t>多个。</w:t>
      </w:r>
    </w:p>
    <w:p w:rsidR="00000000" w:rsidRDefault="009C2B5B">
      <w:pPr>
        <w:pStyle w:val="Heading4"/>
        <w:ind w:left="525" w:hanging="525"/>
        <w:rPr>
          <w:rFonts w:hint="eastAsia"/>
        </w:rPr>
      </w:pPr>
      <w:r>
        <w:rPr>
          <w:rFonts w:hint="eastAsia"/>
          <w:u w:val="none"/>
        </w:rPr>
        <w:t>(</w:t>
      </w:r>
      <w:r>
        <w:rPr>
          <w:rFonts w:hint="eastAsia"/>
          <w:u w:val="none"/>
        </w:rPr>
        <w:t>七</w:t>
      </w:r>
      <w:r>
        <w:rPr>
          <w:rFonts w:hint="eastAsia"/>
          <w:u w:val="none"/>
        </w:rPr>
        <w:t>)</w:t>
      </w:r>
      <w:r>
        <w:rPr>
          <w:rFonts w:hint="eastAsia"/>
          <w:u w:val="none"/>
        </w:rPr>
        <w:tab/>
      </w:r>
      <w:r>
        <w:rPr>
          <w:rFonts w:hint="eastAsia"/>
        </w:rPr>
        <w:t>酌情保护受害儿童的隐私权和身份</w:t>
      </w:r>
    </w:p>
    <w:p w:rsidR="00000000" w:rsidRDefault="009C2B5B">
      <w:pPr>
        <w:rPr>
          <w:rFonts w:hint="eastAsia"/>
          <w:snapToGrid/>
        </w:rPr>
      </w:pPr>
      <w:r>
        <w:rPr>
          <w:rFonts w:hint="eastAsia"/>
          <w:snapToGrid/>
        </w:rPr>
        <w:tab/>
        <w:t xml:space="preserve">141.  </w:t>
      </w:r>
      <w:r>
        <w:rPr>
          <w:rFonts w:hint="eastAsia"/>
          <w:snapToGrid/>
        </w:rPr>
        <w:t>请参见本报告第</w:t>
      </w:r>
      <w:r>
        <w:rPr>
          <w:rFonts w:hint="eastAsia"/>
          <w:snapToGrid/>
        </w:rPr>
        <w:t>134</w:t>
      </w:r>
      <w:r>
        <w:rPr>
          <w:rFonts w:hint="eastAsia"/>
          <w:snapToGrid/>
        </w:rPr>
        <w:t>段。</w:t>
      </w:r>
    </w:p>
    <w:p w:rsidR="00000000" w:rsidRDefault="009C2B5B">
      <w:pPr>
        <w:rPr>
          <w:rFonts w:hint="eastAsia"/>
          <w:snapToGrid/>
        </w:rPr>
      </w:pPr>
      <w:r>
        <w:rPr>
          <w:rFonts w:hint="eastAsia"/>
          <w:snapToGrid/>
        </w:rPr>
        <w:tab/>
        <w:t xml:space="preserve">142.  </w:t>
      </w:r>
      <w:r>
        <w:rPr>
          <w:rFonts w:hint="eastAsia"/>
          <w:snapToGrid/>
        </w:rPr>
        <w:t>中国《刑事诉讼法》第</w:t>
      </w:r>
      <w:r>
        <w:rPr>
          <w:rFonts w:hint="eastAsia"/>
          <w:snapToGrid/>
        </w:rPr>
        <w:t>98</w:t>
      </w:r>
      <w:r>
        <w:rPr>
          <w:rFonts w:hint="eastAsia"/>
          <w:snapToGrid/>
        </w:rPr>
        <w:t>条规定，询问不满</w:t>
      </w:r>
      <w:r>
        <w:rPr>
          <w:rFonts w:hint="eastAsia"/>
          <w:snapToGrid/>
        </w:rPr>
        <w:t>18</w:t>
      </w:r>
      <w:r>
        <w:rPr>
          <w:rFonts w:hint="eastAsia"/>
          <w:snapToGrid/>
        </w:rPr>
        <w:t>周岁的证人，可以通知其法定代理人到场。第</w:t>
      </w:r>
      <w:r>
        <w:rPr>
          <w:rFonts w:hint="eastAsia"/>
          <w:snapToGrid/>
        </w:rPr>
        <w:t>152</w:t>
      </w:r>
      <w:r>
        <w:rPr>
          <w:rFonts w:hint="eastAsia"/>
          <w:snapToGrid/>
        </w:rPr>
        <w:t>条规定，人民法院审理第一审案件应当公开进行。但</w:t>
      </w:r>
      <w:r>
        <w:rPr>
          <w:rFonts w:hint="eastAsia"/>
          <w:snapToGrid/>
        </w:rPr>
        <w:t>是有关国家秘密或者个人隐私的案件，不公开审理。</w:t>
      </w:r>
    </w:p>
    <w:p w:rsidR="00000000" w:rsidRDefault="009C2B5B">
      <w:pPr>
        <w:spacing w:after="240"/>
        <w:rPr>
          <w:rFonts w:hint="eastAsia"/>
          <w:snapToGrid/>
        </w:rPr>
      </w:pPr>
      <w:r>
        <w:rPr>
          <w:rFonts w:hint="eastAsia"/>
          <w:snapToGrid/>
        </w:rPr>
        <w:tab/>
        <w:t xml:space="preserve">143.  </w:t>
      </w:r>
      <w:r>
        <w:rPr>
          <w:rFonts w:hint="eastAsia"/>
          <w:snapToGrid/>
        </w:rPr>
        <w:t>《人民检察院诉讼规则》第</w:t>
      </w:r>
      <w:r>
        <w:rPr>
          <w:rFonts w:hint="eastAsia"/>
          <w:snapToGrid/>
        </w:rPr>
        <w:t>163</w:t>
      </w:r>
      <w:r>
        <w:rPr>
          <w:rFonts w:hint="eastAsia"/>
          <w:snapToGrid/>
        </w:rPr>
        <w:t>条第</w:t>
      </w:r>
      <w:r>
        <w:rPr>
          <w:rFonts w:hint="eastAsia"/>
          <w:snapToGrid/>
        </w:rPr>
        <w:t>2</w:t>
      </w:r>
      <w:r>
        <w:rPr>
          <w:rFonts w:hint="eastAsia"/>
          <w:snapToGrid/>
        </w:rPr>
        <w:t>款规定，询问中涉及证人隐私的，应当保守秘密。</w:t>
      </w:r>
    </w:p>
    <w:p w:rsidR="00000000" w:rsidRDefault="009C2B5B">
      <w:pPr>
        <w:pStyle w:val="Heading4"/>
        <w:ind w:left="525" w:hanging="525"/>
        <w:rPr>
          <w:rFonts w:hint="eastAsia"/>
        </w:rPr>
      </w:pPr>
      <w:r>
        <w:rPr>
          <w:rFonts w:hint="eastAsia"/>
          <w:u w:val="none"/>
        </w:rPr>
        <w:t>(</w:t>
      </w:r>
      <w:r>
        <w:rPr>
          <w:rFonts w:hint="eastAsia"/>
          <w:u w:val="none"/>
        </w:rPr>
        <w:t>八</w:t>
      </w:r>
      <w:r>
        <w:rPr>
          <w:rFonts w:hint="eastAsia"/>
          <w:u w:val="none"/>
        </w:rPr>
        <w:t>)</w:t>
      </w:r>
      <w:r>
        <w:rPr>
          <w:rFonts w:hint="eastAsia"/>
          <w:u w:val="none"/>
        </w:rPr>
        <w:tab/>
      </w:r>
      <w:r>
        <w:rPr>
          <w:rFonts w:hint="eastAsia"/>
        </w:rPr>
        <w:t>在有关的案件中，维护儿童受害者及其家庭、起诉方的证人，以及从事防止和保护儿童受害者及其重新恢复事务的个人或组织的安全，免遭恐吓和报复</w:t>
      </w:r>
    </w:p>
    <w:p w:rsidR="00000000" w:rsidRDefault="009C2B5B">
      <w:pPr>
        <w:rPr>
          <w:rFonts w:hint="eastAsia"/>
          <w:snapToGrid/>
        </w:rPr>
      </w:pPr>
      <w:r>
        <w:rPr>
          <w:rFonts w:hint="eastAsia"/>
          <w:snapToGrid/>
        </w:rPr>
        <w:tab/>
        <w:t xml:space="preserve">144.  </w:t>
      </w:r>
      <w:r>
        <w:rPr>
          <w:rFonts w:hint="eastAsia"/>
          <w:snapToGrid/>
        </w:rPr>
        <w:t>对于以暴力、威胁、贿买等方法阻止这类案件的证人作证或者指使他人作伪证的，依照中国《刑法》规定应予追究刑事责任。对这类案件的证人进行打击报复的，依照中国《刑法》规定同样应予追究刑事责任</w:t>
      </w:r>
      <w:r>
        <w:rPr>
          <w:rFonts w:hint="eastAsia"/>
          <w:snapToGrid/>
        </w:rPr>
        <w:t>(</w:t>
      </w:r>
      <w:r>
        <w:rPr>
          <w:rFonts w:hint="eastAsia"/>
          <w:snapToGrid/>
        </w:rPr>
        <w:t>具体内容请参见中国《刑法》第</w:t>
      </w:r>
      <w:r>
        <w:rPr>
          <w:rFonts w:hint="eastAsia"/>
          <w:snapToGrid/>
        </w:rPr>
        <w:t>305</w:t>
      </w:r>
      <w:r>
        <w:rPr>
          <w:rFonts w:hint="eastAsia"/>
          <w:snapToGrid/>
        </w:rPr>
        <w:t>条至第</w:t>
      </w:r>
      <w:r>
        <w:rPr>
          <w:rFonts w:hint="eastAsia"/>
          <w:snapToGrid/>
        </w:rPr>
        <w:t>308</w:t>
      </w:r>
      <w:r>
        <w:rPr>
          <w:rFonts w:hint="eastAsia"/>
          <w:snapToGrid/>
        </w:rPr>
        <w:t>条</w:t>
      </w:r>
      <w:r>
        <w:rPr>
          <w:rFonts w:hint="eastAsia"/>
          <w:snapToGrid/>
        </w:rPr>
        <w:t>)</w:t>
      </w:r>
      <w:r>
        <w:rPr>
          <w:rFonts w:hint="eastAsia"/>
          <w:snapToGrid/>
        </w:rPr>
        <w:t>。</w:t>
      </w:r>
    </w:p>
    <w:p w:rsidR="00000000" w:rsidRDefault="009C2B5B">
      <w:pPr>
        <w:rPr>
          <w:rFonts w:hint="eastAsia"/>
          <w:snapToGrid/>
        </w:rPr>
      </w:pPr>
      <w:r>
        <w:rPr>
          <w:rFonts w:hint="eastAsia"/>
          <w:snapToGrid/>
        </w:rPr>
        <w:tab/>
        <w:t xml:space="preserve">145.  </w:t>
      </w:r>
      <w:r>
        <w:rPr>
          <w:rFonts w:hint="eastAsia"/>
          <w:snapToGrid/>
        </w:rPr>
        <w:t>中国《刑事诉讼法》第</w:t>
      </w:r>
      <w:r>
        <w:rPr>
          <w:rFonts w:hint="eastAsia"/>
          <w:snapToGrid/>
        </w:rPr>
        <w:t>49</w:t>
      </w:r>
      <w:r>
        <w:rPr>
          <w:rFonts w:hint="eastAsia"/>
          <w:snapToGrid/>
        </w:rPr>
        <w:t>条规定，人民法院、人民检察院和公安机关应当保障证人及其近亲属的安全。对证人及其近亲属进行威胁、侮辱、殴打或者打击报复，构成犯罪的，依法追究刑事责任；尚不够刑事处罚的，依法给予治安管理处罚。</w:t>
      </w:r>
    </w:p>
    <w:p w:rsidR="00000000" w:rsidRDefault="009C2B5B">
      <w:pPr>
        <w:spacing w:after="240"/>
        <w:rPr>
          <w:rFonts w:hint="eastAsia"/>
          <w:snapToGrid/>
        </w:rPr>
      </w:pPr>
      <w:r>
        <w:rPr>
          <w:rFonts w:hint="eastAsia"/>
          <w:snapToGrid/>
        </w:rPr>
        <w:tab/>
        <w:t xml:space="preserve">146.  </w:t>
      </w:r>
      <w:r>
        <w:rPr>
          <w:rFonts w:hint="eastAsia"/>
          <w:snapToGrid/>
        </w:rPr>
        <w:t>《人民检察院刑事诉讼规则》第</w:t>
      </w:r>
      <w:r>
        <w:rPr>
          <w:rFonts w:hint="eastAsia"/>
          <w:snapToGrid/>
        </w:rPr>
        <w:t>163</w:t>
      </w:r>
      <w:r>
        <w:rPr>
          <w:rFonts w:hint="eastAsia"/>
          <w:snapToGrid/>
        </w:rPr>
        <w:t>条第</w:t>
      </w:r>
      <w:r>
        <w:rPr>
          <w:rFonts w:hint="eastAsia"/>
          <w:snapToGrid/>
        </w:rPr>
        <w:t>1</w:t>
      </w:r>
      <w:r>
        <w:rPr>
          <w:rFonts w:hint="eastAsia"/>
          <w:snapToGrid/>
        </w:rPr>
        <w:t>款、第</w:t>
      </w:r>
      <w:r>
        <w:rPr>
          <w:rFonts w:hint="eastAsia"/>
          <w:snapToGrid/>
        </w:rPr>
        <w:t>3</w:t>
      </w:r>
      <w:r>
        <w:rPr>
          <w:rFonts w:hint="eastAsia"/>
          <w:snapToGrid/>
        </w:rPr>
        <w:t>款规定，人民检察院应当保障证人及其近亲属的安全。对证人及其亲属进行威胁、侮辱、殴打或者打击报复，构成犯罪或者应当给予治安管理处罚的，应当移送公安机关处理；情节轻微的，予以批评教育、训诫。</w:t>
      </w:r>
    </w:p>
    <w:p w:rsidR="00000000" w:rsidRDefault="009C2B5B">
      <w:pPr>
        <w:pStyle w:val="Heading4"/>
        <w:ind w:left="525" w:hanging="525"/>
        <w:rPr>
          <w:rFonts w:hint="eastAsia"/>
        </w:rPr>
      </w:pPr>
      <w:r>
        <w:rPr>
          <w:rFonts w:hint="eastAsia"/>
          <w:u w:val="none"/>
        </w:rPr>
        <w:t>(</w:t>
      </w:r>
      <w:r>
        <w:rPr>
          <w:rFonts w:hint="eastAsia"/>
          <w:u w:val="none"/>
        </w:rPr>
        <w:t>九</w:t>
      </w:r>
      <w:r>
        <w:rPr>
          <w:rFonts w:hint="eastAsia"/>
          <w:u w:val="none"/>
        </w:rPr>
        <w:t>)</w:t>
      </w:r>
      <w:r>
        <w:rPr>
          <w:rFonts w:hint="eastAsia"/>
          <w:u w:val="none"/>
        </w:rPr>
        <w:tab/>
      </w:r>
      <w:r>
        <w:rPr>
          <w:rFonts w:hint="eastAsia"/>
        </w:rPr>
        <w:t>确保所有的儿童受害者都可诉诸于充分的程序，不受歧视地寻求法律责任者就损害作出赔偿，并且在案件的处理和执行赔偿判决令或法令时，避免不必要的拖延</w:t>
      </w:r>
    </w:p>
    <w:p w:rsidR="00000000" w:rsidRDefault="009C2B5B">
      <w:pPr>
        <w:rPr>
          <w:rFonts w:hint="eastAsia"/>
          <w:snapToGrid/>
        </w:rPr>
      </w:pPr>
      <w:r>
        <w:rPr>
          <w:rFonts w:hint="eastAsia"/>
          <w:snapToGrid/>
        </w:rPr>
        <w:tab/>
        <w:t xml:space="preserve">147.  </w:t>
      </w:r>
      <w:r>
        <w:rPr>
          <w:rFonts w:hint="eastAsia"/>
          <w:snapToGrid/>
        </w:rPr>
        <w:t>被害儿童及其法定代理人在这类案件进入刑事诉讼程序后，可以就犯罪行为造成的经济损失向公安、司法机关提出附带民事赔偿的请求，以获得经济上的赔偿。人民法院应当将刑事和民事案件合并审理。</w:t>
      </w:r>
    </w:p>
    <w:p w:rsidR="00000000" w:rsidRDefault="009C2B5B">
      <w:pPr>
        <w:rPr>
          <w:rFonts w:hint="eastAsia"/>
          <w:snapToGrid/>
        </w:rPr>
      </w:pPr>
      <w:r>
        <w:rPr>
          <w:rFonts w:hint="eastAsia"/>
          <w:snapToGrid/>
        </w:rPr>
        <w:tab/>
        <w:t xml:space="preserve">148.  </w:t>
      </w:r>
      <w:r>
        <w:rPr>
          <w:rFonts w:hint="eastAsia"/>
          <w:snapToGrid/>
        </w:rPr>
        <w:t>如果被害儿童及其法定代理人在刑事诉讼中没有提出民事方面赔偿请求的，可以在刑事案件审理结束后，另行提起民事诉讼，但仅可以提出物质方面损失的赔偿请求。</w:t>
      </w:r>
    </w:p>
    <w:p w:rsidR="00000000" w:rsidRDefault="009C2B5B">
      <w:pPr>
        <w:spacing w:after="240"/>
        <w:rPr>
          <w:rFonts w:hint="eastAsia"/>
          <w:snapToGrid/>
        </w:rPr>
      </w:pPr>
      <w:r>
        <w:rPr>
          <w:rFonts w:hint="eastAsia"/>
          <w:snapToGrid/>
        </w:rPr>
        <w:tab/>
        <w:t xml:space="preserve">149.  </w:t>
      </w:r>
      <w:r>
        <w:rPr>
          <w:rFonts w:hint="eastAsia"/>
          <w:snapToGrid/>
        </w:rPr>
        <w:t>人民法院在处理这类案件和执行相关赔偿判决时，注重在法律规定的期限内及时审结和执结，以避免因案件审理和执行拖延给被害儿童造成的伤害。目前已经有部分地方法院尝试将儿童是被害人的刑事或者民事案件纳入少年法庭审理案件的范围当中，由少年法庭法官来处理，以保证案件的处理能够充分实现儿童的利益。另外，还有部分法院将被害人是儿童的案件列入需要优先审理、优先执行的案件当中。</w:t>
      </w:r>
    </w:p>
    <w:p w:rsidR="00000000" w:rsidRDefault="009C2B5B">
      <w:pPr>
        <w:pStyle w:val="Heading4"/>
        <w:ind w:left="525" w:hanging="525"/>
        <w:rPr>
          <w:rFonts w:hint="eastAsia"/>
        </w:rPr>
      </w:pPr>
      <w:r>
        <w:rPr>
          <w:rFonts w:hint="eastAsia"/>
          <w:u w:val="none"/>
        </w:rPr>
        <w:t>(</w:t>
      </w:r>
      <w:r>
        <w:rPr>
          <w:rFonts w:hint="eastAsia"/>
          <w:u w:val="none"/>
        </w:rPr>
        <w:t>十</w:t>
      </w:r>
      <w:r>
        <w:rPr>
          <w:rFonts w:hint="eastAsia"/>
          <w:u w:val="none"/>
        </w:rPr>
        <w:t>)</w:t>
      </w:r>
      <w:r>
        <w:rPr>
          <w:rFonts w:hint="eastAsia"/>
          <w:u w:val="none"/>
        </w:rPr>
        <w:tab/>
      </w:r>
      <w:r>
        <w:rPr>
          <w:rFonts w:hint="eastAsia"/>
        </w:rPr>
        <w:t>确保儿童受害者获得适当的援助，包括使儿童充分实现社会重新融合以及生理和心理上全面康复的援助</w:t>
      </w:r>
    </w:p>
    <w:p w:rsidR="00000000" w:rsidRDefault="009C2B5B">
      <w:pPr>
        <w:spacing w:after="320"/>
        <w:rPr>
          <w:snapToGrid/>
        </w:rPr>
      </w:pPr>
      <w:r>
        <w:rPr>
          <w:rFonts w:hint="eastAsia"/>
          <w:snapToGrid/>
        </w:rPr>
        <w:tab/>
        <w:t xml:space="preserve">150.  </w:t>
      </w:r>
      <w:r>
        <w:rPr>
          <w:rFonts w:hint="eastAsia"/>
          <w:snapToGrid/>
        </w:rPr>
        <w:t>中国政府确保在义务教育年龄范围内的受害</w:t>
      </w:r>
      <w:r>
        <w:rPr>
          <w:rFonts w:hint="eastAsia"/>
          <w:snapToGrid/>
        </w:rPr>
        <w:t>儿童返回学校继续接受义务教育。在学校设立心理课程，对包括受害儿童在内的中小学生进行心理辅导。</w:t>
      </w:r>
    </w:p>
    <w:p w:rsidR="00000000" w:rsidRDefault="009C2B5B">
      <w:pPr>
        <w:pStyle w:val="Heading2"/>
        <w:rPr>
          <w:rFonts w:ascii="Time New Roman" w:eastAsia="SimHei" w:hAnsi="Time New Roman" w:hint="eastAsia"/>
        </w:rPr>
      </w:pPr>
      <w:r>
        <w:rPr>
          <w:rFonts w:ascii="Time New Roman" w:eastAsia="SimHei" w:hAnsi="Time New Roman" w:hint="eastAsia"/>
        </w:rPr>
        <w:t>第五节</w:t>
      </w:r>
      <w:r>
        <w:rPr>
          <w:rFonts w:ascii="Time New Roman" w:eastAsia="SimHei" w:hAnsi="Time New Roman"/>
        </w:rPr>
        <w:t xml:space="preserve">  </w:t>
      </w:r>
      <w:r>
        <w:rPr>
          <w:rFonts w:ascii="Time New Roman" w:eastAsia="SimHei" w:hAnsi="Time New Roman" w:hint="eastAsia"/>
        </w:rPr>
        <w:t>防止买卖儿童、儿童卖淫和儿童色情制品</w:t>
      </w:r>
    </w:p>
    <w:p w:rsidR="00000000" w:rsidRDefault="009C2B5B">
      <w:pPr>
        <w:pStyle w:val="Heading2"/>
        <w:rPr>
          <w:rFonts w:hint="eastAsia"/>
        </w:rPr>
      </w:pPr>
      <w:r>
        <w:rPr>
          <w:rFonts w:hint="eastAsia"/>
        </w:rPr>
        <w:t>一、防止《任择议定书》所述的罪行的发生</w:t>
      </w:r>
      <w:r>
        <w:br/>
      </w:r>
      <w:r>
        <w:rPr>
          <w:rFonts w:hint="eastAsia"/>
        </w:rPr>
        <w:t>而采取的各项措施</w:t>
      </w:r>
    </w:p>
    <w:p w:rsidR="00000000" w:rsidRDefault="009C2B5B">
      <w:pPr>
        <w:pStyle w:val="Heading4"/>
        <w:rPr>
          <w:rFonts w:hint="eastAsia"/>
        </w:rPr>
      </w:pPr>
      <w:r>
        <w:rPr>
          <w:rFonts w:hint="eastAsia"/>
          <w:u w:val="none"/>
        </w:rPr>
        <w:t>(</w:t>
      </w:r>
      <w:r>
        <w:rPr>
          <w:rFonts w:hint="eastAsia"/>
          <w:u w:val="none"/>
        </w:rPr>
        <w:t>一</w:t>
      </w:r>
      <w:r>
        <w:rPr>
          <w:rFonts w:hint="eastAsia"/>
          <w:u w:val="none"/>
        </w:rPr>
        <w:t xml:space="preserve">)  </w:t>
      </w:r>
      <w:r>
        <w:rPr>
          <w:rFonts w:hint="eastAsia"/>
        </w:rPr>
        <w:t>防止及制止买卖儿童的措施</w:t>
      </w:r>
    </w:p>
    <w:p w:rsidR="00000000" w:rsidRDefault="009C2B5B">
      <w:pPr>
        <w:ind w:firstLine="510"/>
        <w:rPr>
          <w:rFonts w:hint="eastAsia"/>
        </w:rPr>
      </w:pPr>
      <w:r>
        <w:rPr>
          <w:rFonts w:hint="eastAsia"/>
        </w:rPr>
        <w:t xml:space="preserve">151.  </w:t>
      </w:r>
      <w:r>
        <w:rPr>
          <w:rFonts w:hint="eastAsia"/>
        </w:rPr>
        <w:t>一是积极履行职责，依法打击侵害儿童权益的犯罪活动。多年来，各级公安机关对打击侵犯儿童合法权益的违法犯罪行为高度重视，始终把打击买卖儿童作为一项重要工作，充分发挥职能作用，在有关部门密切配合下，采取有效措施，开展全国性或区域性集中整治行动，严厉打击上述犯罪行为。</w:t>
      </w:r>
      <w:r>
        <w:rPr>
          <w:rFonts w:hint="eastAsia"/>
        </w:rPr>
        <w:t>20</w:t>
      </w:r>
      <w:r>
        <w:rPr>
          <w:rFonts w:hint="eastAsia"/>
        </w:rPr>
        <w:t>04</w:t>
      </w:r>
      <w:r>
        <w:rPr>
          <w:rFonts w:hint="eastAsia"/>
        </w:rPr>
        <w:t>年，全国公安机关共破获拐卖儿童案件</w:t>
      </w:r>
      <w:r>
        <w:rPr>
          <w:rFonts w:hint="eastAsia"/>
        </w:rPr>
        <w:t>1,975</w:t>
      </w:r>
      <w:r>
        <w:rPr>
          <w:rFonts w:hint="eastAsia"/>
        </w:rPr>
        <w:t>起，抓获拐卖儿童犯罪嫌疑人</w:t>
      </w:r>
      <w:r>
        <w:rPr>
          <w:rFonts w:hint="eastAsia"/>
        </w:rPr>
        <w:t>2,147</w:t>
      </w:r>
      <w:r>
        <w:rPr>
          <w:rFonts w:hint="eastAsia"/>
        </w:rPr>
        <w:t>人，解救被拐儿童</w:t>
      </w:r>
      <w:r>
        <w:rPr>
          <w:rFonts w:hint="eastAsia"/>
        </w:rPr>
        <w:t>3,488</w:t>
      </w:r>
      <w:r>
        <w:rPr>
          <w:rFonts w:hint="eastAsia"/>
        </w:rPr>
        <w:t>人。与此同时，一些地方公安机关还结合本地区拐卖妇女儿童犯罪特点，相继开展了一些区域性的“打拐”专项斗争，先后破获了一批拐卖妇女儿童案件，解救了一批被拐卖妇女儿童。</w:t>
      </w:r>
    </w:p>
    <w:p w:rsidR="00000000" w:rsidRDefault="009C2B5B">
      <w:pPr>
        <w:ind w:firstLine="510"/>
        <w:rPr>
          <w:rFonts w:hint="eastAsia"/>
        </w:rPr>
      </w:pPr>
      <w:r>
        <w:rPr>
          <w:rFonts w:hint="eastAsia"/>
        </w:rPr>
        <w:t>152.  2004</w:t>
      </w:r>
      <w:r>
        <w:rPr>
          <w:rFonts w:hint="eastAsia"/>
        </w:rPr>
        <w:t>年</w:t>
      </w:r>
      <w:r>
        <w:rPr>
          <w:rFonts w:hint="eastAsia"/>
        </w:rPr>
        <w:t>4</w:t>
      </w:r>
      <w:r>
        <w:rPr>
          <w:rFonts w:hint="eastAsia"/>
        </w:rPr>
        <w:t>月，针对当地拐卖妇女强迫卖淫案件增多的情况，四川省乐山市公安机关在全市范围内开展了为期两个月的“打拐”专项斗争。</w:t>
      </w:r>
      <w:r>
        <w:rPr>
          <w:rFonts w:hint="eastAsia"/>
        </w:rPr>
        <w:t>6</w:t>
      </w:r>
      <w:r>
        <w:rPr>
          <w:rFonts w:hint="eastAsia"/>
        </w:rPr>
        <w:t>月，广西壮族自治区公安机关在边境地区部署开展“打击绑架拐卖越南妇女儿童犯罪专项行动”。</w:t>
      </w:r>
      <w:r>
        <w:rPr>
          <w:rFonts w:hint="eastAsia"/>
        </w:rPr>
        <w:t>7</w:t>
      </w:r>
      <w:r>
        <w:rPr>
          <w:rFonts w:hint="eastAsia"/>
        </w:rPr>
        <w:t>月</w:t>
      </w:r>
      <w:r>
        <w:rPr>
          <w:rFonts w:hint="eastAsia"/>
        </w:rPr>
        <w:t>20</w:t>
      </w:r>
      <w:r>
        <w:rPr>
          <w:rFonts w:hint="eastAsia"/>
        </w:rPr>
        <w:t>日，云</w:t>
      </w:r>
      <w:r>
        <w:rPr>
          <w:rFonts w:hint="eastAsia"/>
        </w:rPr>
        <w:t>南省公安机关在全省</w:t>
      </w:r>
      <w:r>
        <w:rPr>
          <w:rFonts w:hint="eastAsia"/>
        </w:rPr>
        <w:t>5</w:t>
      </w:r>
      <w:r>
        <w:rPr>
          <w:rFonts w:hint="eastAsia"/>
        </w:rPr>
        <w:t>个重点州市组织开展为期一百天的打击拐卖儿童犯罪专项行动。</w:t>
      </w:r>
    </w:p>
    <w:p w:rsidR="00000000" w:rsidRDefault="009C2B5B">
      <w:pPr>
        <w:ind w:firstLine="510"/>
        <w:rPr>
          <w:rFonts w:hint="eastAsia"/>
        </w:rPr>
      </w:pPr>
      <w:r>
        <w:rPr>
          <w:rFonts w:hint="eastAsia"/>
        </w:rPr>
        <w:t xml:space="preserve">153.  </w:t>
      </w:r>
      <w:r>
        <w:rPr>
          <w:rFonts w:hint="eastAsia"/>
        </w:rPr>
        <w:t>二是明确各级政府职责，将儿童保护工作纳入国家发展整体规划。</w:t>
      </w:r>
      <w:r>
        <w:rPr>
          <w:rFonts w:hint="eastAsia"/>
        </w:rPr>
        <w:t>2001</w:t>
      </w:r>
      <w:r>
        <w:rPr>
          <w:rFonts w:hint="eastAsia"/>
        </w:rPr>
        <w:t>年，中国政府颁布实施《中国儿童发展纲要</w:t>
      </w:r>
      <w:r>
        <w:rPr>
          <w:rFonts w:hint="eastAsia"/>
        </w:rPr>
        <w:t>(200</w:t>
      </w:r>
      <w:r>
        <w:rPr>
          <w:rFonts w:hint="eastAsia"/>
          <w:spacing w:val="0"/>
        </w:rPr>
        <w:t>1</w:t>
      </w:r>
      <w:r>
        <w:rPr>
          <w:rFonts w:hint="eastAsia"/>
          <w:spacing w:val="0"/>
        </w:rPr>
        <w:t>年</w:t>
      </w:r>
      <w:r>
        <w:rPr>
          <w:rFonts w:hint="eastAsia"/>
        </w:rPr>
        <w:t>－</w:t>
      </w:r>
      <w:r>
        <w:rPr>
          <w:rFonts w:hint="eastAsia"/>
        </w:rPr>
        <w:t>201</w:t>
      </w:r>
      <w:r>
        <w:rPr>
          <w:rFonts w:hint="eastAsia"/>
          <w:spacing w:val="0"/>
        </w:rPr>
        <w:t>0</w:t>
      </w:r>
      <w:r>
        <w:rPr>
          <w:rFonts w:hint="eastAsia"/>
          <w:spacing w:val="0"/>
        </w:rPr>
        <w:t>年</w:t>
      </w:r>
      <w:r>
        <w:rPr>
          <w:rFonts w:hint="eastAsia"/>
        </w:rPr>
        <w:t>)</w:t>
      </w:r>
      <w:r>
        <w:rPr>
          <w:rFonts w:hint="eastAsia"/>
        </w:rPr>
        <w:t>》，确定了未来十年儿童发展的战略目标，动员全社会的力量，运用立法、司法等手段打击对儿童暴力侵害犯罪。</w:t>
      </w:r>
      <w:r>
        <w:rPr>
          <w:rFonts w:hint="eastAsia"/>
        </w:rPr>
        <w:t>2001</w:t>
      </w:r>
      <w:r>
        <w:rPr>
          <w:rFonts w:hint="eastAsia"/>
        </w:rPr>
        <w:t>年</w:t>
      </w:r>
      <w:r>
        <w:rPr>
          <w:rFonts w:hint="eastAsia"/>
        </w:rPr>
        <w:t>11</w:t>
      </w:r>
      <w:r>
        <w:rPr>
          <w:rFonts w:hint="eastAsia"/>
        </w:rPr>
        <w:t>月成立的全国维护妇女儿童权益协调组就“打击拐卖儿童和妥善安置解救儿童”召开专题会议，提出对策建议，明确部门分工，推动有关法律和政策规定的落实。</w:t>
      </w:r>
    </w:p>
    <w:p w:rsidR="00000000" w:rsidRDefault="009C2B5B">
      <w:pPr>
        <w:ind w:firstLine="510"/>
        <w:rPr>
          <w:rFonts w:hint="eastAsia"/>
        </w:rPr>
      </w:pPr>
      <w:r>
        <w:rPr>
          <w:rFonts w:hint="eastAsia"/>
        </w:rPr>
        <w:t xml:space="preserve">154.  </w:t>
      </w:r>
      <w:r>
        <w:rPr>
          <w:rFonts w:hint="eastAsia"/>
        </w:rPr>
        <w:t>三是举办培训班，提高公</w:t>
      </w:r>
      <w:r>
        <w:rPr>
          <w:rFonts w:hint="eastAsia"/>
        </w:rPr>
        <w:t>安机关打击拐卖儿童犯罪行为的能力和水平。例如：</w:t>
      </w:r>
      <w:r>
        <w:rPr>
          <w:rFonts w:hint="eastAsia"/>
        </w:rPr>
        <w:t>2003</w:t>
      </w:r>
      <w:r>
        <w:rPr>
          <w:rFonts w:hint="eastAsia"/>
        </w:rPr>
        <w:t>年</w:t>
      </w:r>
      <w:r>
        <w:rPr>
          <w:rFonts w:hint="eastAsia"/>
        </w:rPr>
        <w:t>10</w:t>
      </w:r>
      <w:r>
        <w:rPr>
          <w:rFonts w:hint="eastAsia"/>
        </w:rPr>
        <w:t>月，针对利用火车等交通工具贩运被拐卖儿童犯罪突出的特点，公安部成功举办了全国铁路民警打拐工作经验交流会。</w:t>
      </w:r>
      <w:r>
        <w:rPr>
          <w:rFonts w:hint="eastAsia"/>
        </w:rPr>
        <w:t>2004</w:t>
      </w:r>
      <w:r>
        <w:rPr>
          <w:rFonts w:hint="eastAsia"/>
        </w:rPr>
        <w:t>年</w:t>
      </w:r>
      <w:r>
        <w:rPr>
          <w:rFonts w:hint="eastAsia"/>
        </w:rPr>
        <w:t>11</w:t>
      </w:r>
      <w:r>
        <w:rPr>
          <w:rFonts w:hint="eastAsia"/>
        </w:rPr>
        <w:t>月，在杭州再次就铁路民警打拐工作召开经验交流会，针对铁路一线民警进行培训，效果显著。</w:t>
      </w:r>
    </w:p>
    <w:p w:rsidR="00000000" w:rsidRDefault="009C2B5B">
      <w:pPr>
        <w:ind w:firstLine="510"/>
        <w:rPr>
          <w:rFonts w:hint="eastAsia"/>
        </w:rPr>
      </w:pPr>
      <w:r>
        <w:rPr>
          <w:rFonts w:hint="eastAsia"/>
        </w:rPr>
        <w:t xml:space="preserve">155.  </w:t>
      </w:r>
      <w:r>
        <w:rPr>
          <w:rFonts w:hint="eastAsia"/>
        </w:rPr>
        <w:t>四是加强政府部门、非政府组织间的交流与合作，加大社会宣传，坚持打、防并举，努力减少买卖儿童等违法犯罪活动的发生。为消除诱发儿童性剥削的因素，中国政府积极发展经济，大力普及儿童教育，重视对儿童的法律知识、性知识和生产技能的培训。近年来，中</w:t>
      </w:r>
      <w:r>
        <w:rPr>
          <w:rFonts w:hint="eastAsia"/>
        </w:rPr>
        <w:t>国政府还通过各种方式，广泛深入地开展预防和打击拐卖儿童的法制宣传教育，营造全社会共同参与“防止拐卖”、“打击拐卖”的氛围。</w:t>
      </w:r>
    </w:p>
    <w:p w:rsidR="00000000" w:rsidRDefault="009C2B5B">
      <w:pPr>
        <w:spacing w:after="240"/>
        <w:ind w:firstLine="510"/>
        <w:rPr>
          <w:rFonts w:hint="eastAsia"/>
        </w:rPr>
      </w:pPr>
      <w:r>
        <w:rPr>
          <w:rFonts w:hint="eastAsia"/>
        </w:rPr>
        <w:t xml:space="preserve">156.  </w:t>
      </w:r>
      <w:r>
        <w:rPr>
          <w:rFonts w:hint="eastAsia"/>
        </w:rPr>
        <w:t>此外，中国政府还重视开展多角度、深层次、多部门参与的“防止拐卖”活动，包括资助贫困女童入学，开展扶贫工作，努力减少易受侵害人群的被拐风险。</w:t>
      </w:r>
    </w:p>
    <w:p w:rsidR="00000000" w:rsidRDefault="009C2B5B">
      <w:pPr>
        <w:pStyle w:val="Heading4"/>
        <w:rPr>
          <w:rFonts w:hint="eastAsia"/>
        </w:rPr>
      </w:pPr>
      <w:r>
        <w:rPr>
          <w:rFonts w:hint="eastAsia"/>
          <w:u w:val="none"/>
        </w:rPr>
        <w:t>(</w:t>
      </w:r>
      <w:r>
        <w:rPr>
          <w:rFonts w:hint="eastAsia"/>
          <w:u w:val="none"/>
        </w:rPr>
        <w:t>二</w:t>
      </w:r>
      <w:r>
        <w:rPr>
          <w:rFonts w:hint="eastAsia"/>
          <w:u w:val="none"/>
        </w:rPr>
        <w:t xml:space="preserve">)  </w:t>
      </w:r>
      <w:r>
        <w:rPr>
          <w:rFonts w:hint="eastAsia"/>
        </w:rPr>
        <w:t>防止及制止儿童卖淫的措施</w:t>
      </w:r>
    </w:p>
    <w:p w:rsidR="00000000" w:rsidRDefault="009C2B5B">
      <w:pPr>
        <w:spacing w:after="320"/>
        <w:ind w:firstLine="510"/>
        <w:rPr>
          <w:rFonts w:hint="eastAsia"/>
        </w:rPr>
      </w:pPr>
      <w:r>
        <w:rPr>
          <w:rFonts w:hint="eastAsia"/>
        </w:rPr>
        <w:t xml:space="preserve">157.  </w:t>
      </w:r>
      <w:r>
        <w:rPr>
          <w:rFonts w:hint="eastAsia"/>
        </w:rPr>
        <w:t>中国公安机关始终把严厉打击卖淫嫖娼、切实维护妇女儿童合法权益作为一项重要工作来抓，特别是将严厉打击强迫、引诱不满</w:t>
      </w:r>
      <w:r>
        <w:rPr>
          <w:rFonts w:hint="eastAsia"/>
        </w:rPr>
        <w:t>14</w:t>
      </w:r>
      <w:r>
        <w:rPr>
          <w:rFonts w:hint="eastAsia"/>
        </w:rPr>
        <w:t>周岁的幼女卖淫、嫖宿不满</w:t>
      </w:r>
      <w:r>
        <w:rPr>
          <w:rFonts w:hint="eastAsia"/>
        </w:rPr>
        <w:t>14</w:t>
      </w:r>
      <w:r>
        <w:rPr>
          <w:rFonts w:hint="eastAsia"/>
        </w:rPr>
        <w:t>周岁的幼女等侵犯儿童合法权益的犯罪行为作为重</w:t>
      </w:r>
      <w:r>
        <w:rPr>
          <w:rFonts w:hint="eastAsia"/>
        </w:rPr>
        <w:t>中之重，通过日常管理和集中整治相结合，积极构建打击防控体系。近年来，由国务院有关部门牵头，每年都部署开展全国性或区域性的以强化娱乐服务场所管理、打击卖淫嫖娼等违法犯罪活动为主要内容的专项打击整治行动。</w:t>
      </w:r>
    </w:p>
    <w:p w:rsidR="00000000" w:rsidRDefault="009C2B5B">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防止及制止儿童色情制品的措施</w:t>
      </w:r>
    </w:p>
    <w:p w:rsidR="00000000" w:rsidRDefault="009C2B5B">
      <w:pPr>
        <w:ind w:firstLine="510"/>
        <w:rPr>
          <w:rFonts w:hint="eastAsia"/>
        </w:rPr>
      </w:pPr>
      <w:r>
        <w:rPr>
          <w:rFonts w:hint="eastAsia"/>
        </w:rPr>
        <w:t xml:space="preserve">158.  </w:t>
      </w:r>
      <w:r>
        <w:rPr>
          <w:rFonts w:hint="eastAsia"/>
        </w:rPr>
        <w:t>目前，儿童色情制品在中国境内发现的不多，但境外一些以卡通画册、光盘、计算机互联网为载体的色情制品正在向中国境内渗透，已引起中国政府的高度重视。</w:t>
      </w:r>
    </w:p>
    <w:p w:rsidR="00000000" w:rsidRDefault="009C2B5B">
      <w:pPr>
        <w:ind w:firstLine="510"/>
        <w:rPr>
          <w:rFonts w:hint="eastAsia"/>
        </w:rPr>
      </w:pPr>
      <w:r>
        <w:rPr>
          <w:rFonts w:hint="eastAsia"/>
        </w:rPr>
        <w:t>159.  2003</w:t>
      </w:r>
      <w:r>
        <w:rPr>
          <w:rFonts w:hint="eastAsia"/>
        </w:rPr>
        <w:t>年，面对走私盗版和淫秽色情光盘日益猖獗的态势，新闻出版总署、全国“扫黄打非”工作小组办公室会同</w:t>
      </w:r>
      <w:r>
        <w:rPr>
          <w:rFonts w:hint="eastAsia"/>
        </w:rPr>
        <w:t>海关和公安等部门，在全国开展了打击非法走私、制作、贩卖淫秽色情出版物活动。通过封堵海上走私通道、加强运输管理和市场缉私等手段，打掉了一批特大制造、贩运色情制品和走私犯罪团伙，并摧毁其境内储运窝点和销售网络，使打击走私盗版和淫秽色情光盘的专项斗争取得了显著成果。据不完全统计，全国共收缴淫秽色情出版物</w:t>
      </w:r>
      <w:r>
        <w:rPr>
          <w:rFonts w:hint="eastAsia"/>
        </w:rPr>
        <w:t>3,772</w:t>
      </w:r>
      <w:r>
        <w:rPr>
          <w:rFonts w:hint="eastAsia"/>
        </w:rPr>
        <w:t>万件。据不完全统计，截至</w:t>
      </w:r>
      <w:r>
        <w:rPr>
          <w:rFonts w:hint="eastAsia"/>
        </w:rPr>
        <w:t>2004</w:t>
      </w:r>
      <w:r>
        <w:rPr>
          <w:rFonts w:hint="eastAsia"/>
        </w:rPr>
        <w:t>年底，全国收缴淫秽色情出版物</w:t>
      </w:r>
      <w:r>
        <w:rPr>
          <w:rFonts w:hint="eastAsia"/>
        </w:rPr>
        <w:t>(</w:t>
      </w:r>
      <w:r>
        <w:rPr>
          <w:rFonts w:hint="eastAsia"/>
        </w:rPr>
        <w:t>含书刊、音像制品</w:t>
      </w:r>
      <w:r>
        <w:rPr>
          <w:rFonts w:hint="eastAsia"/>
        </w:rPr>
        <w:t>)1,206</w:t>
      </w:r>
      <w:r>
        <w:rPr>
          <w:rFonts w:hint="eastAsia"/>
        </w:rPr>
        <w:t>万件，收缴侵权盗版出版物</w:t>
      </w:r>
      <w:r>
        <w:rPr>
          <w:rFonts w:hint="eastAsia"/>
        </w:rPr>
        <w:t>21,308</w:t>
      </w:r>
      <w:r>
        <w:rPr>
          <w:rFonts w:hint="eastAsia"/>
        </w:rPr>
        <w:t>万件。</w:t>
      </w:r>
      <w:r>
        <w:rPr>
          <w:rFonts w:hint="eastAsia"/>
        </w:rPr>
        <w:t>2004</w:t>
      </w:r>
      <w:r>
        <w:rPr>
          <w:rFonts w:hint="eastAsia"/>
        </w:rPr>
        <w:t>年以来，新闻出版总署、全国“扫黄打非”工作小组办公室深入开展多项</w:t>
      </w:r>
      <w:r>
        <w:rPr>
          <w:rFonts w:hint="eastAsia"/>
        </w:rPr>
        <w:t>专项治理，切实为青少年健康成长创造良好的文化环境，并取得阶段性成果。这些专项治理包括：</w:t>
      </w:r>
    </w:p>
    <w:p w:rsidR="00000000" w:rsidRDefault="009C2B5B">
      <w:pPr>
        <w:ind w:firstLine="510"/>
        <w:rPr>
          <w:rFonts w:hint="eastAsia"/>
        </w:rPr>
      </w:pPr>
      <w:r>
        <w:rPr>
          <w:rFonts w:hint="eastAsia"/>
        </w:rPr>
        <w:t>160.</w:t>
      </w:r>
      <w:r>
        <w:t xml:space="preserve">  </w:t>
      </w:r>
      <w:r>
        <w:rPr>
          <w:rFonts w:hint="eastAsia"/>
        </w:rPr>
        <w:t>对淫秽色情“口袋本”图书、有害卡通画册和游戏软件的专项治理：</w:t>
      </w:r>
      <w:r>
        <w:rPr>
          <w:rFonts w:hint="eastAsia"/>
        </w:rPr>
        <w:t>2004</w:t>
      </w:r>
      <w:r>
        <w:rPr>
          <w:rFonts w:hint="eastAsia"/>
        </w:rPr>
        <w:t>年</w:t>
      </w:r>
      <w:r>
        <w:rPr>
          <w:rFonts w:hint="eastAsia"/>
        </w:rPr>
        <w:t>5</w:t>
      </w:r>
      <w:r>
        <w:rPr>
          <w:rFonts w:hint="eastAsia"/>
        </w:rPr>
        <w:t>月</w:t>
      </w:r>
      <w:r>
        <w:rPr>
          <w:rFonts w:hint="eastAsia"/>
        </w:rPr>
        <w:t>24</w:t>
      </w:r>
      <w:r>
        <w:rPr>
          <w:rFonts w:hint="eastAsia"/>
        </w:rPr>
        <w:t>日，新闻出版总署、全国“扫黄打非”工作小组办公室下发《关于开展对淫秽色情“口袋本”图书、有害卡通画册和暴力游戏软件专项治理的通知》，决定从</w:t>
      </w:r>
      <w:r>
        <w:rPr>
          <w:rFonts w:hint="eastAsia"/>
        </w:rPr>
        <w:t>2004</w:t>
      </w:r>
      <w:r>
        <w:rPr>
          <w:rFonts w:hint="eastAsia"/>
        </w:rPr>
        <w:t>年</w:t>
      </w:r>
      <w:r>
        <w:rPr>
          <w:rFonts w:hint="eastAsia"/>
        </w:rPr>
        <w:t>5</w:t>
      </w:r>
      <w:r>
        <w:rPr>
          <w:rFonts w:hint="eastAsia"/>
        </w:rPr>
        <w:t>月</w:t>
      </w:r>
      <w:r>
        <w:rPr>
          <w:rFonts w:hint="eastAsia"/>
        </w:rPr>
        <w:t>25</w:t>
      </w:r>
      <w:r>
        <w:rPr>
          <w:rFonts w:hint="eastAsia"/>
        </w:rPr>
        <w:t>日至</w:t>
      </w:r>
      <w:r>
        <w:rPr>
          <w:rFonts w:hint="eastAsia"/>
        </w:rPr>
        <w:t>6</w:t>
      </w:r>
      <w:r>
        <w:rPr>
          <w:rFonts w:hint="eastAsia"/>
        </w:rPr>
        <w:t>月</w:t>
      </w:r>
      <w:r>
        <w:rPr>
          <w:rFonts w:hint="eastAsia"/>
        </w:rPr>
        <w:t>30</w:t>
      </w:r>
      <w:r>
        <w:rPr>
          <w:rFonts w:hint="eastAsia"/>
        </w:rPr>
        <w:t>日在全国范围内开展一次专项治理行动，集中整治淫秽色情“口袋本”图书、有害卡通画册和游戏软件。工作重点是清理中小学校及周边和城乡接合部的非法书刊、电子出版物和网吧等经营</w:t>
      </w:r>
      <w:r>
        <w:rPr>
          <w:rFonts w:hint="eastAsia"/>
        </w:rPr>
        <w:t>场所，进一步净化校园及其周边环境；重点打击以儿童为读者对象，长期从事非法制作、批发、零售、出租和传播淫秽色情“口袋本”图书、有害卡通画册和游戏软件的违法犯罪行为，遏制不健康读物和游戏软件在儿童群体中的传播，为青少年健康成长营造良好的社会文化环境。在淫秽色情“口袋本”图书、有害卡通画册和游戏软件专项治理中，新闻出版总署、全国“扫黄打非”办还组织各地“扫黄打非”和出版物市场监管部门对市场上的淫秽低俗“粗口歌”出版物进行了收缴。山西省专门发出了《关于查处“粗口歌”音像制品的通知》，全省共收缴《粗口的士高》、《粗口</w:t>
      </w:r>
      <w:r>
        <w:rPr>
          <w:rFonts w:hint="eastAsia"/>
        </w:rPr>
        <w:t>王中王》、《粗口之王》、《粗口败类》等非法音像制品磁带</w:t>
      </w:r>
      <w:r>
        <w:rPr>
          <w:rFonts w:hint="eastAsia"/>
        </w:rPr>
        <w:t>4,113</w:t>
      </w:r>
      <w:r>
        <w:rPr>
          <w:rFonts w:hint="eastAsia"/>
        </w:rPr>
        <w:t>盘，</w:t>
      </w:r>
      <w:r>
        <w:rPr>
          <w:rFonts w:hint="eastAsia"/>
        </w:rPr>
        <w:t>VCD</w:t>
      </w:r>
      <w:r>
        <w:rPr>
          <w:rFonts w:hint="eastAsia"/>
        </w:rPr>
        <w:t>共计</w:t>
      </w:r>
      <w:r>
        <w:rPr>
          <w:rFonts w:hint="eastAsia"/>
        </w:rPr>
        <w:t>10,984</w:t>
      </w:r>
      <w:r>
        <w:rPr>
          <w:rFonts w:hint="eastAsia"/>
        </w:rPr>
        <w:t>张。北京市打击不良“口袋本”图书和非法光盘，一个月收缴非法图书</w:t>
      </w:r>
      <w:r>
        <w:rPr>
          <w:rFonts w:hint="eastAsia"/>
        </w:rPr>
        <w:t>28.7</w:t>
      </w:r>
      <w:r>
        <w:rPr>
          <w:rFonts w:hint="eastAsia"/>
        </w:rPr>
        <w:t>万册，非法光盘近</w:t>
      </w:r>
      <w:r>
        <w:rPr>
          <w:rFonts w:hint="eastAsia"/>
        </w:rPr>
        <w:t>36.5</w:t>
      </w:r>
      <w:r>
        <w:rPr>
          <w:rFonts w:hint="eastAsia"/>
        </w:rPr>
        <w:t>万张。江苏省南京市、徐州市先后共收缴淫秽色情“口袋本”图书和有害卡通画册</w:t>
      </w:r>
      <w:r>
        <w:rPr>
          <w:rFonts w:hint="eastAsia"/>
        </w:rPr>
        <w:t>7,500</w:t>
      </w:r>
      <w:r>
        <w:rPr>
          <w:rFonts w:hint="eastAsia"/>
        </w:rPr>
        <w:t>余册，淫秽游戏软件光盘</w:t>
      </w:r>
      <w:r>
        <w:rPr>
          <w:rFonts w:hint="eastAsia"/>
        </w:rPr>
        <w:t>135</w:t>
      </w:r>
      <w:r>
        <w:rPr>
          <w:rFonts w:hint="eastAsia"/>
        </w:rPr>
        <w:t>张。据不完全统计，专项治理行动中各地共查处相关案件</w:t>
      </w:r>
      <w:r>
        <w:rPr>
          <w:rFonts w:hint="eastAsia"/>
        </w:rPr>
        <w:t>4,926</w:t>
      </w:r>
      <w:r>
        <w:rPr>
          <w:rFonts w:hint="eastAsia"/>
        </w:rPr>
        <w:t>起，查缴淫秽色情“口袋本”、有害卡通读物</w:t>
      </w:r>
      <w:r>
        <w:rPr>
          <w:rFonts w:hint="eastAsia"/>
        </w:rPr>
        <w:t>165</w:t>
      </w:r>
      <w:r>
        <w:rPr>
          <w:rFonts w:hint="eastAsia"/>
        </w:rPr>
        <w:t>万册，不良游戏软件光盘</w:t>
      </w:r>
      <w:r>
        <w:rPr>
          <w:rFonts w:hint="eastAsia"/>
        </w:rPr>
        <w:t>203</w:t>
      </w:r>
      <w:r>
        <w:rPr>
          <w:rFonts w:hint="eastAsia"/>
        </w:rPr>
        <w:t>万张。为贯彻落实《中共中央国务院关于进一步加强和改进未成年人思想道德建设的若干意见》</w:t>
      </w:r>
      <w:r>
        <w:rPr>
          <w:rFonts w:hint="eastAsia"/>
        </w:rPr>
        <w:t>和“全国加强和改进未成年人思想道德建设工作会议”的精神，</w:t>
      </w:r>
      <w:r>
        <w:rPr>
          <w:rFonts w:hint="eastAsia"/>
        </w:rPr>
        <w:t>2004</w:t>
      </w:r>
      <w:r>
        <w:rPr>
          <w:rFonts w:hint="eastAsia"/>
        </w:rPr>
        <w:t>年</w:t>
      </w:r>
      <w:r>
        <w:rPr>
          <w:rFonts w:hint="eastAsia"/>
        </w:rPr>
        <w:t>6</w:t>
      </w:r>
      <w:r>
        <w:rPr>
          <w:rFonts w:hint="eastAsia"/>
        </w:rPr>
        <w:t>月</w:t>
      </w:r>
      <w:r>
        <w:rPr>
          <w:rFonts w:hint="eastAsia"/>
        </w:rPr>
        <w:t>30</w:t>
      </w:r>
      <w:r>
        <w:rPr>
          <w:rFonts w:hint="eastAsia"/>
        </w:rPr>
        <w:t>日，全国“扫黄打非”工作小组召开第十七次全国“扫黄打非”工作电视电话会议，部署开展严厉打击非法出版活动及收缴淫秽色情出版物的专项斗争。各地迅速行动，加大力度，继续深入开展淫秽色情“口袋本”图书和有害卡通画册的专项治理工作，掀起“扫黄打非”工作的新高潮。北京市率先开展查处有害卡通画册、不良“口袋本”图书和其他淫秽色情出版物“紧急行动周”工作，共收缴各类非法光盘</w:t>
      </w:r>
      <w:r>
        <w:rPr>
          <w:rFonts w:hint="eastAsia"/>
        </w:rPr>
        <w:t>5</w:t>
      </w:r>
      <w:r>
        <w:rPr>
          <w:rFonts w:hint="eastAsia"/>
        </w:rPr>
        <w:t>万余张，非法图书</w:t>
      </w:r>
      <w:r>
        <w:rPr>
          <w:rFonts w:hint="eastAsia"/>
        </w:rPr>
        <w:t>13.2</w:t>
      </w:r>
      <w:r>
        <w:rPr>
          <w:rFonts w:hint="eastAsia"/>
        </w:rPr>
        <w:t>万册，并取缔非法游商。海南省文化市场稽查总队在全省严</w:t>
      </w:r>
      <w:r>
        <w:rPr>
          <w:rFonts w:hint="eastAsia"/>
        </w:rPr>
        <w:t>厉查处销售粗口歌、哈狗帮、摇头丸等违法音像制品的同时，还联合《南国都市报》共同组织开展了“抵制不良文化、保护未成年人、净化娱乐环境”的活动。</w:t>
      </w:r>
    </w:p>
    <w:p w:rsidR="00000000" w:rsidRDefault="009C2B5B">
      <w:pPr>
        <w:ind w:firstLine="510"/>
        <w:rPr>
          <w:rFonts w:hint="eastAsia"/>
        </w:rPr>
      </w:pPr>
      <w:r>
        <w:rPr>
          <w:rFonts w:hint="eastAsia"/>
        </w:rPr>
        <w:t>161.</w:t>
      </w:r>
      <w:r>
        <w:t xml:space="preserve">  </w:t>
      </w:r>
      <w:r>
        <w:rPr>
          <w:rFonts w:hint="eastAsia"/>
        </w:rPr>
        <w:t>针对非法音像制品中暴力、淫秽内容危害青少年心身健康的问题，文化部及有关部门制定了一系列规章制度，开展集中整治，加强日常监管，为青少年的健康成长创造良好的社会文化环境。文化部建立了音像制品内容审查制度，制定了详细的审查标准，严把内容审查关，规范进口音像制品管理。成立了由</w:t>
      </w:r>
      <w:r>
        <w:rPr>
          <w:rFonts w:hint="eastAsia"/>
        </w:rPr>
        <w:t>50</w:t>
      </w:r>
      <w:r>
        <w:rPr>
          <w:rFonts w:hint="eastAsia"/>
        </w:rPr>
        <w:t>多名专家组成的音像制品内容审查委员会，对渲染暴力、淫秽色情、迷信、恐怖、血腥场面的影视</w:t>
      </w:r>
      <w:r>
        <w:rPr>
          <w:rFonts w:hint="eastAsia"/>
        </w:rPr>
        <w:t>节目，对表现颓废厌世、无病呻吟及其它由国家法律、法规禁止内容的进口音像制品一律不予批准。密切关注保护少年儿童避免色情、暴力、毒品及其他不良文化的侵袭，防止可能对少年儿童产生不良影响的节目进入播放领域。</w:t>
      </w:r>
    </w:p>
    <w:p w:rsidR="00000000" w:rsidRDefault="009C2B5B">
      <w:pPr>
        <w:ind w:firstLine="510"/>
        <w:rPr>
          <w:rFonts w:hint="eastAsia"/>
        </w:rPr>
      </w:pPr>
      <w:r>
        <w:rPr>
          <w:rFonts w:hint="eastAsia"/>
        </w:rPr>
        <w:t>162.</w:t>
      </w:r>
      <w:r>
        <w:t xml:space="preserve">  </w:t>
      </w:r>
      <w:r>
        <w:rPr>
          <w:rFonts w:hint="eastAsia"/>
        </w:rPr>
        <w:t>为贯彻落实《中共中央国务院关于进一步加强和改进未成年人思想道德建设的若干意见》精神，为广大青少年提供优秀的精神文化产品，丰富青少年的文化生活，</w:t>
      </w:r>
      <w:r>
        <w:rPr>
          <w:rFonts w:hint="eastAsia"/>
        </w:rPr>
        <w:t>2004</w:t>
      </w:r>
      <w:r>
        <w:rPr>
          <w:rFonts w:hint="eastAsia"/>
        </w:rPr>
        <w:t>年</w:t>
      </w:r>
      <w:r>
        <w:rPr>
          <w:rFonts w:hint="eastAsia"/>
        </w:rPr>
        <w:t>6</w:t>
      </w:r>
      <w:r>
        <w:rPr>
          <w:rFonts w:hint="eastAsia"/>
        </w:rPr>
        <w:t>月，文化部开展了向青少年推荐“百部未成年人优秀音像制品”活动，推出一批知识性、娱乐性、趣味性和教育性相统一的优秀音像制品，积极营造有利于未成年人</w:t>
      </w:r>
      <w:r>
        <w:rPr>
          <w:rFonts w:hint="eastAsia"/>
        </w:rPr>
        <w:t>健康的良好文化环境。</w:t>
      </w:r>
    </w:p>
    <w:p w:rsidR="00000000" w:rsidRDefault="009C2B5B">
      <w:pPr>
        <w:ind w:firstLine="510"/>
        <w:rPr>
          <w:rFonts w:hint="eastAsia"/>
        </w:rPr>
      </w:pPr>
      <w:r>
        <w:rPr>
          <w:rFonts w:hint="eastAsia"/>
        </w:rPr>
        <w:t>163.</w:t>
      </w:r>
      <w:r>
        <w:t xml:space="preserve">  </w:t>
      </w:r>
      <w:r>
        <w:rPr>
          <w:rFonts w:hint="eastAsia"/>
        </w:rPr>
        <w:t>对城乡集贸市场非法出版物专项治理：</w:t>
      </w:r>
      <w:r>
        <w:rPr>
          <w:rFonts w:hint="eastAsia"/>
        </w:rPr>
        <w:t>2004</w:t>
      </w:r>
      <w:r>
        <w:rPr>
          <w:rFonts w:hint="eastAsia"/>
        </w:rPr>
        <w:t>年</w:t>
      </w:r>
      <w:r>
        <w:rPr>
          <w:rFonts w:hint="eastAsia"/>
        </w:rPr>
        <w:t>7</w:t>
      </w:r>
      <w:r>
        <w:rPr>
          <w:rFonts w:hint="eastAsia"/>
        </w:rPr>
        <w:t>月</w:t>
      </w:r>
      <w:r>
        <w:rPr>
          <w:rFonts w:hint="eastAsia"/>
        </w:rPr>
        <w:t>5</w:t>
      </w:r>
      <w:r>
        <w:rPr>
          <w:rFonts w:hint="eastAsia"/>
        </w:rPr>
        <w:t>日，全国“扫黄打非”工作小组办公室联合国家工商行政管理总局、新闻出版总署下发《关于对城乡集贸市场非法出版物进行专项治理的通知》，对城乡集贸市场中销售各类淫秽色情、盗版等非法出版物的问题开展专项治理。重点清理、取缔销售淫秽色情“口袋本”图书、有害卡通画册和游戏软件等非法经营行为。</w:t>
      </w:r>
    </w:p>
    <w:p w:rsidR="00000000" w:rsidRDefault="009C2B5B">
      <w:pPr>
        <w:ind w:firstLine="510"/>
        <w:rPr>
          <w:rFonts w:hint="eastAsia"/>
        </w:rPr>
      </w:pPr>
      <w:r>
        <w:rPr>
          <w:rFonts w:hint="eastAsia"/>
        </w:rPr>
        <w:t>164.</w:t>
      </w:r>
      <w:r>
        <w:t xml:space="preserve">  </w:t>
      </w:r>
      <w:r>
        <w:rPr>
          <w:rFonts w:hint="eastAsia"/>
        </w:rPr>
        <w:t>开展打击淫秽色情声讯台专项行动：在声讯服务市场迅速发展的同时，不法分子利用声讯台散布淫秽色情等有害信息，甚至从事淫秽色情等违法犯罪活动。</w:t>
      </w:r>
      <w:r>
        <w:rPr>
          <w:rFonts w:hint="eastAsia"/>
        </w:rPr>
        <w:t>信息产业部、公安部、新闻出版总署、国家工商行政管理总局、最高人民检察院、最高人民法院、国务院法制办公室联合成立了全国打击淫秽色情声讯台专项行动协调小组，决定从</w:t>
      </w:r>
      <w:r>
        <w:rPr>
          <w:rFonts w:hint="eastAsia"/>
        </w:rPr>
        <w:t>2004</w:t>
      </w:r>
      <w:r>
        <w:rPr>
          <w:rFonts w:hint="eastAsia"/>
        </w:rPr>
        <w:t>年</w:t>
      </w:r>
      <w:r>
        <w:rPr>
          <w:rFonts w:hint="eastAsia"/>
        </w:rPr>
        <w:t>7</w:t>
      </w:r>
      <w:r>
        <w:rPr>
          <w:rFonts w:hint="eastAsia"/>
        </w:rPr>
        <w:t>月下旬至</w:t>
      </w:r>
      <w:r>
        <w:rPr>
          <w:rFonts w:hint="eastAsia"/>
        </w:rPr>
        <w:t>10</w:t>
      </w:r>
      <w:r>
        <w:rPr>
          <w:rFonts w:hint="eastAsia"/>
        </w:rPr>
        <w:t>月底，在全国范围内开展打击淫秽色情声讯台专项行动。通过专项行动，坚决取缔淫秽色情声讯台，查处大案要案，依法严惩犯罪分子和违法违规单位，整治淫秽色情声讯服务宣传广告，使淫秽色情信息通过声讯台传播的势头得到有效遏制、声讯服务内容得到净化，建立健全一套有效防范和实时打击色情倾向问题的长效机制，保障声讯服务市场的健康发展。</w:t>
      </w:r>
    </w:p>
    <w:p w:rsidR="00000000" w:rsidRDefault="009C2B5B">
      <w:pPr>
        <w:spacing w:after="240"/>
        <w:ind w:firstLine="510"/>
        <w:rPr>
          <w:rFonts w:hint="eastAsia"/>
        </w:rPr>
      </w:pPr>
      <w:r>
        <w:rPr>
          <w:rFonts w:hint="eastAsia"/>
        </w:rPr>
        <w:t>165.</w:t>
      </w:r>
      <w:r>
        <w:t xml:space="preserve">  </w:t>
      </w:r>
      <w:r>
        <w:rPr>
          <w:rFonts w:hint="eastAsia"/>
        </w:rPr>
        <w:t>此外，全国“扫黄打非”工作小组办公室还组织中小学生发出“从我做起、拒绝盗版、远离精神毒品”的倡议，充分调动广大儿童健康向上、抵御不良精神文化产品的自觉性、主动性。由全国“扫黄打非”工作小组办公室具体策划，在第十七次全国“扫黄打非”工作电视电话会议上，山西省太原市第二外国语学校的学生代表宣读了致全国青少年朋友的一封信，倡议全国青少年从我做起，拒绝盗版，远离精神毒品。会后，重庆市、青岛市、福州市、甘肃省等地中小学生积极响应倡议，开展一系列拒绝盗版、远离精神毒品的活动。</w:t>
      </w:r>
    </w:p>
    <w:p w:rsidR="00000000" w:rsidRDefault="009C2B5B">
      <w:pPr>
        <w:pStyle w:val="Heading4"/>
        <w:rPr>
          <w:rFonts w:hint="eastAsia"/>
        </w:rPr>
      </w:pPr>
      <w:r>
        <w:rPr>
          <w:rFonts w:hint="eastAsia"/>
          <w:u w:val="none"/>
        </w:rPr>
        <w:t>(</w:t>
      </w:r>
      <w:r>
        <w:rPr>
          <w:rFonts w:hint="eastAsia"/>
          <w:u w:val="none"/>
        </w:rPr>
        <w:t>四</w:t>
      </w:r>
      <w:r>
        <w:rPr>
          <w:rFonts w:hint="eastAsia"/>
          <w:u w:val="none"/>
        </w:rPr>
        <w:t>)</w:t>
      </w:r>
      <w:r>
        <w:rPr>
          <w:u w:val="none"/>
        </w:rPr>
        <w:t xml:space="preserve">  </w:t>
      </w:r>
      <w:r>
        <w:rPr>
          <w:rFonts w:hint="eastAsia"/>
        </w:rPr>
        <w:t>防范和打击网络儿童色情犯罪</w:t>
      </w:r>
    </w:p>
    <w:p w:rsidR="00000000" w:rsidRDefault="009C2B5B">
      <w:pPr>
        <w:ind w:firstLine="510"/>
        <w:rPr>
          <w:rFonts w:hint="eastAsia"/>
        </w:rPr>
      </w:pPr>
      <w:r>
        <w:rPr>
          <w:rFonts w:hint="eastAsia"/>
        </w:rPr>
        <w:t>16</w:t>
      </w:r>
      <w:r>
        <w:rPr>
          <w:rFonts w:hint="eastAsia"/>
        </w:rPr>
        <w:t>6.</w:t>
      </w:r>
      <w:r>
        <w:t xml:space="preserve">  </w:t>
      </w:r>
      <w:r>
        <w:rPr>
          <w:rFonts w:hint="eastAsia"/>
        </w:rPr>
        <w:t>中国的网络儿童色情犯罪主要包括以下两类：一是直接侵害犯罪，是指直接以儿童为犯罪对象，将计算机、互联网作为交流工具，利用电子邮件、网上聊天等网络通讯服务与儿童进行交流、联络，诱拐儿童并强迫其从事色情服务；或者将计算机、互联网作为传播工具，制作、复制、传播以儿童为描述内容的色情图片、音像制品和文字作品等。近年来，这类犯罪在中国有逐渐增多的趋势。二是间接侵害犯罪，是指不以儿童为特定犯罪对象，将计算机、互联网作为传播工具，利用互联网制作、发布、复制、传播色情、淫秽及暴力、教唆犯罪或者传授犯罪方法等有害信息，</w:t>
      </w:r>
      <w:r>
        <w:rPr>
          <w:rFonts w:hint="eastAsia"/>
        </w:rPr>
        <w:t>从而对接触到这些有害信息内容的儿童造成不利影响的犯罪。近年来，这类犯罪在中国持续大幅增长，容易诱发儿童实施犯罪，对儿童的身心健康造成严重危害，是中国当前利用网络侵害儿童犯罪的主要表现。</w:t>
      </w:r>
    </w:p>
    <w:p w:rsidR="00000000" w:rsidRDefault="009C2B5B">
      <w:pPr>
        <w:ind w:firstLine="510"/>
        <w:rPr>
          <w:rFonts w:hint="eastAsia"/>
        </w:rPr>
      </w:pPr>
      <w:r>
        <w:rPr>
          <w:rFonts w:hint="eastAsia"/>
        </w:rPr>
        <w:t>167.</w:t>
      </w:r>
      <w:r>
        <w:t xml:space="preserve">  </w:t>
      </w:r>
      <w:r>
        <w:rPr>
          <w:rFonts w:hint="eastAsia"/>
        </w:rPr>
        <w:t>中国网络儿童色情犯罪的特点和趋势，一是个人主页、聊天室、电子邮件、</w:t>
      </w:r>
      <w:r>
        <w:rPr>
          <w:rFonts w:hint="eastAsia"/>
        </w:rPr>
        <w:t>BBS</w:t>
      </w:r>
      <w:r>
        <w:rPr>
          <w:rFonts w:hint="eastAsia"/>
        </w:rPr>
        <w:t>、</w:t>
      </w:r>
      <w:r>
        <w:rPr>
          <w:rFonts w:hint="eastAsia"/>
        </w:rPr>
        <w:t>QQ</w:t>
      </w:r>
      <w:r>
        <w:rPr>
          <w:rFonts w:hint="eastAsia"/>
        </w:rPr>
        <w:t>、</w:t>
      </w:r>
      <w:r>
        <w:rPr>
          <w:rFonts w:hint="eastAsia"/>
        </w:rPr>
        <w:t>P2P</w:t>
      </w:r>
      <w:r>
        <w:rPr>
          <w:rFonts w:hint="eastAsia"/>
        </w:rPr>
        <w:t>等信息服务方式和网络工具成为违法犯罪分子联络、拐骗儿童或者制作、传播淫秽色情信息的主要犯罪手段和工具。网络犯罪的作案手段较传统犯罪更为隐蔽，对警方发现犯罪、侦查取证、证据分析等带来困难和挑战。二是网络的互联互通性使得淫秽色情等有</w:t>
      </w:r>
      <w:r>
        <w:rPr>
          <w:rFonts w:hint="eastAsia"/>
        </w:rPr>
        <w:t>害信息的传播速度更快、范围更广，对儿童造成的危害和影响较传统犯罪更加严重。三是网络的开放性和虚拟性为犯罪分子隐瞒真实身份提供了便利条件，从而使得利用网络侵害儿童案件中犯罪嫌疑人和被害人的身份认定存在较大困难。四是利用网络侵害儿童的犯罪多具有跨地域、跨国界的显著特征，需要开展国内、国际刑事司法协作与交流。</w:t>
      </w:r>
    </w:p>
    <w:p w:rsidR="00000000" w:rsidRDefault="009C2B5B">
      <w:pPr>
        <w:ind w:firstLine="510"/>
        <w:rPr>
          <w:rFonts w:hint="eastAsia"/>
        </w:rPr>
      </w:pPr>
      <w:r>
        <w:rPr>
          <w:rFonts w:hint="eastAsia"/>
        </w:rPr>
        <w:t>168.</w:t>
      </w:r>
      <w:r>
        <w:t xml:space="preserve">  </w:t>
      </w:r>
      <w:r>
        <w:rPr>
          <w:rFonts w:hint="eastAsia"/>
        </w:rPr>
        <w:t>针对上述网络儿童色情犯罪的现状及特点，中国加强立法、政策调整，并加大防范、打击力度，进行专项治理：</w:t>
      </w:r>
    </w:p>
    <w:p w:rsidR="00000000" w:rsidRDefault="009C2B5B">
      <w:pPr>
        <w:ind w:firstLine="510"/>
        <w:rPr>
          <w:rFonts w:hint="eastAsia"/>
        </w:rPr>
      </w:pPr>
      <w:r>
        <w:rPr>
          <w:rFonts w:hint="eastAsia"/>
        </w:rPr>
        <w:t>169.</w:t>
      </w:r>
      <w:r>
        <w:t xml:space="preserve">  </w:t>
      </w:r>
      <w:r>
        <w:rPr>
          <w:rFonts w:hint="eastAsia"/>
        </w:rPr>
        <w:t>其一、在制订法律法规方面：</w:t>
      </w:r>
    </w:p>
    <w:p w:rsidR="00000000" w:rsidRDefault="009C2B5B">
      <w:pPr>
        <w:ind w:firstLine="510"/>
        <w:rPr>
          <w:rFonts w:hint="eastAsia"/>
        </w:rPr>
      </w:pPr>
      <w:r>
        <w:rPr>
          <w:rFonts w:hint="eastAsia"/>
        </w:rPr>
        <w:t>170.</w:t>
      </w:r>
      <w:r>
        <w:t xml:space="preserve">  </w:t>
      </w:r>
      <w:r>
        <w:rPr>
          <w:rFonts w:hint="eastAsia"/>
        </w:rPr>
        <w:t>中国有关网络儿童色情的信息网络立法采取了专</w:t>
      </w:r>
      <w:r>
        <w:rPr>
          <w:rFonts w:hint="eastAsia"/>
        </w:rPr>
        <w:t>门立法和补充立法相结合的模式：一是根据信息技术和网络应用中出现的新问题，制定专门的信息网络法律规范；二是对传统法律规范进行补充、修改，增加有关信息网络的内容。有关法规及其规定包括：</w:t>
      </w:r>
    </w:p>
    <w:p w:rsidR="00000000" w:rsidRDefault="009C2B5B">
      <w:pPr>
        <w:ind w:firstLine="510"/>
        <w:rPr>
          <w:rFonts w:hint="eastAsia"/>
        </w:rPr>
      </w:pPr>
      <w:r>
        <w:rPr>
          <w:rFonts w:hint="eastAsia"/>
        </w:rPr>
        <w:t>171.</w:t>
      </w:r>
      <w:r>
        <w:t xml:space="preserve">  </w:t>
      </w:r>
      <w:r>
        <w:rPr>
          <w:rFonts w:hint="eastAsia"/>
        </w:rPr>
        <w:t>《刑法》：规定制作、复制、传播淫秽物品牟利罪和传播淫秽物品罪</w:t>
      </w:r>
      <w:r>
        <w:rPr>
          <w:rFonts w:hint="eastAsia"/>
        </w:rPr>
        <w:t>(</w:t>
      </w:r>
      <w:r>
        <w:rPr>
          <w:rFonts w:hint="eastAsia"/>
        </w:rPr>
        <w:t>适用于利用网络制作、复制、传播淫秽、色情信息的行为</w:t>
      </w:r>
      <w:r>
        <w:rPr>
          <w:rFonts w:hint="eastAsia"/>
        </w:rPr>
        <w:t>)</w:t>
      </w:r>
      <w:r>
        <w:rPr>
          <w:rFonts w:hint="eastAsia"/>
        </w:rPr>
        <w:t>。</w:t>
      </w:r>
    </w:p>
    <w:p w:rsidR="00000000" w:rsidRDefault="009C2B5B">
      <w:pPr>
        <w:ind w:firstLine="510"/>
        <w:rPr>
          <w:rFonts w:hint="eastAsia"/>
        </w:rPr>
      </w:pPr>
      <w:r>
        <w:rPr>
          <w:rFonts w:hint="eastAsia"/>
        </w:rPr>
        <w:t>172.</w:t>
      </w:r>
      <w:r>
        <w:t xml:space="preserve">  </w:t>
      </w:r>
      <w:r>
        <w:rPr>
          <w:rFonts w:hint="eastAsia"/>
        </w:rPr>
        <w:t>《全国人民代表大会关于维护互联网安全的决定》：明确规定在互联网上建立淫秽网站、网页、提供淫秽站点链接服务，或者传播淫秽书刊、影片、音像、图片，适用《刑法》有关规定罪处罚。</w:t>
      </w:r>
    </w:p>
    <w:p w:rsidR="00000000" w:rsidRDefault="009C2B5B">
      <w:pPr>
        <w:ind w:firstLine="510"/>
        <w:rPr>
          <w:rFonts w:hint="eastAsia"/>
        </w:rPr>
      </w:pPr>
      <w:r>
        <w:rPr>
          <w:rFonts w:hint="eastAsia"/>
        </w:rPr>
        <w:t>173.</w:t>
      </w:r>
      <w:r>
        <w:t xml:space="preserve">  </w:t>
      </w:r>
      <w:r>
        <w:rPr>
          <w:rFonts w:hint="eastAsia"/>
        </w:rPr>
        <w:t>《预</w:t>
      </w:r>
      <w:r>
        <w:rPr>
          <w:rFonts w:hint="eastAsia"/>
        </w:rPr>
        <w:t>防未成年人犯罪法》第</w:t>
      </w:r>
      <w:r>
        <w:rPr>
          <w:rFonts w:hint="eastAsia"/>
        </w:rPr>
        <w:t>31</w:t>
      </w:r>
      <w:r>
        <w:rPr>
          <w:rFonts w:hint="eastAsia"/>
        </w:rPr>
        <w:t>条规定：任何单位和个人不得向未成年人出售、出租含有诱发未成年人违法犯罪以及渲染暴力、色情、赌博、恐怖活动等危害未成年人身心健康内容的读物、音像制品或者电子出版物。任何单位和个人不得利用通讯、计算机网络等方式提供前款规定的危害未成年人身心健康的内容及其信息。</w:t>
      </w:r>
    </w:p>
    <w:p w:rsidR="00000000" w:rsidRDefault="009C2B5B">
      <w:pPr>
        <w:ind w:firstLine="510"/>
        <w:rPr>
          <w:rFonts w:hint="eastAsia"/>
        </w:rPr>
      </w:pPr>
      <w:r>
        <w:rPr>
          <w:rFonts w:hint="eastAsia"/>
        </w:rPr>
        <w:t>174.</w:t>
      </w:r>
      <w:r>
        <w:t xml:space="preserve">  </w:t>
      </w:r>
      <w:r>
        <w:rPr>
          <w:rFonts w:hint="eastAsia"/>
        </w:rPr>
        <w:t>《未成年人保护法》第</w:t>
      </w:r>
      <w:r>
        <w:rPr>
          <w:rFonts w:hint="eastAsia"/>
        </w:rPr>
        <w:t>25</w:t>
      </w:r>
      <w:r>
        <w:rPr>
          <w:rFonts w:hint="eastAsia"/>
        </w:rPr>
        <w:t>条规定：严禁任何组织和个人向未成年人出售、出租或者以其他方式传播淫秽、暴力、凶杀、恐怖等有害未成年人的图书、报刊、音像制品。第</w:t>
      </w:r>
      <w:r>
        <w:rPr>
          <w:rFonts w:hint="eastAsia"/>
        </w:rPr>
        <w:t>51</w:t>
      </w:r>
      <w:r>
        <w:rPr>
          <w:rFonts w:hint="eastAsia"/>
        </w:rPr>
        <w:t>条规定，向未成年人出售、出租或者以其他方式传播淫秽的图书、报刊、</w:t>
      </w:r>
      <w:r>
        <w:rPr>
          <w:rFonts w:hint="eastAsia"/>
        </w:rPr>
        <w:t>音像制品等出版物的，依法从重处罚。第</w:t>
      </w:r>
      <w:r>
        <w:rPr>
          <w:rFonts w:hint="eastAsia"/>
        </w:rPr>
        <w:t>30</w:t>
      </w:r>
      <w:r>
        <w:rPr>
          <w:rFonts w:hint="eastAsia"/>
        </w:rPr>
        <w:t>条规定，任何组织和个人不得披露未成年人的个人隐私。第</w:t>
      </w:r>
      <w:r>
        <w:rPr>
          <w:rFonts w:hint="eastAsia"/>
        </w:rPr>
        <w:t>53</w:t>
      </w:r>
      <w:r>
        <w:rPr>
          <w:rFonts w:hint="eastAsia"/>
        </w:rPr>
        <w:t>条规定，教唆未成年人违法犯罪的，依法从重处罚。</w:t>
      </w:r>
    </w:p>
    <w:p w:rsidR="00000000" w:rsidRDefault="009C2B5B">
      <w:pPr>
        <w:ind w:firstLine="510"/>
        <w:rPr>
          <w:rFonts w:hint="eastAsia"/>
        </w:rPr>
      </w:pPr>
      <w:r>
        <w:rPr>
          <w:rFonts w:hint="eastAsia"/>
        </w:rPr>
        <w:t>175.</w:t>
      </w:r>
      <w:r>
        <w:t xml:space="preserve">  </w:t>
      </w:r>
      <w:r>
        <w:rPr>
          <w:rFonts w:hint="eastAsia"/>
        </w:rPr>
        <w:t>《计算机信息网络国际联网安全保护管理办法》、《电信条例》、《互联网信息服务管理办法》、《互联网上网服务营业场所管理条例》等行政法规规定：禁止利用互联网制作、发布、复制、传播淫秽、色情、暴力、教唆犯罪等有害信息，网络服务商应当依法建立信息安全管理制度、落实管理措施。其中，《互联网上网服务营业场所管理条例》还规定，中学、小学校园</w:t>
      </w:r>
      <w:r>
        <w:rPr>
          <w:rFonts w:hint="eastAsia"/>
        </w:rPr>
        <w:t>200</w:t>
      </w:r>
      <w:r>
        <w:rPr>
          <w:rFonts w:hint="eastAsia"/>
        </w:rPr>
        <w:t>米范围内和居民住宅楼</w:t>
      </w:r>
      <w:r>
        <w:rPr>
          <w:rFonts w:hint="eastAsia"/>
        </w:rPr>
        <w:t>(</w:t>
      </w:r>
      <w:r>
        <w:rPr>
          <w:rFonts w:hint="eastAsia"/>
        </w:rPr>
        <w:t>院</w:t>
      </w:r>
      <w:r>
        <w:rPr>
          <w:rFonts w:hint="eastAsia"/>
        </w:rPr>
        <w:t>)</w:t>
      </w:r>
      <w:r>
        <w:rPr>
          <w:rFonts w:hint="eastAsia"/>
        </w:rPr>
        <w:t>内不得设立互联网上网服务营业场所；互联网上网服务营业场所经营单位不得接纳未成年人进入营业场所。</w:t>
      </w:r>
    </w:p>
    <w:p w:rsidR="00000000" w:rsidRDefault="009C2B5B">
      <w:pPr>
        <w:ind w:firstLine="510"/>
        <w:rPr>
          <w:rFonts w:hint="eastAsia"/>
        </w:rPr>
      </w:pPr>
      <w:r>
        <w:rPr>
          <w:rFonts w:hint="eastAsia"/>
        </w:rPr>
        <w:t>176.</w:t>
      </w:r>
      <w:r>
        <w:t xml:space="preserve">  </w:t>
      </w:r>
      <w:r>
        <w:rPr>
          <w:rFonts w:hint="eastAsia"/>
        </w:rPr>
        <w:t>中国国务院各部门在各自职责范围内制定了部门规章，对禁止利用互联网制作、传播淫秽、色情、暴力等有害信息以及网络服务商应当依法建立、落实的信息安全管理制度和管理措施作了进一步明确、详细的规定。</w:t>
      </w:r>
    </w:p>
    <w:p w:rsidR="00000000" w:rsidRDefault="009C2B5B">
      <w:pPr>
        <w:ind w:firstLine="510"/>
        <w:rPr>
          <w:rFonts w:hint="eastAsia"/>
        </w:rPr>
      </w:pPr>
      <w:r>
        <w:rPr>
          <w:rFonts w:hint="eastAsia"/>
        </w:rPr>
        <w:t>177.</w:t>
      </w:r>
      <w:r>
        <w:t xml:space="preserve">  </w:t>
      </w:r>
      <w:r>
        <w:rPr>
          <w:rFonts w:hint="eastAsia"/>
        </w:rPr>
        <w:t>此外，</w:t>
      </w:r>
      <w:r>
        <w:rPr>
          <w:rFonts w:hint="eastAsia"/>
        </w:rPr>
        <w:t>2004</w:t>
      </w:r>
      <w:r>
        <w:rPr>
          <w:rFonts w:hint="eastAsia"/>
        </w:rPr>
        <w:t>年</w:t>
      </w:r>
      <w:r>
        <w:rPr>
          <w:rFonts w:hint="eastAsia"/>
        </w:rPr>
        <w:t>9</w:t>
      </w:r>
      <w:r>
        <w:rPr>
          <w:rFonts w:hint="eastAsia"/>
        </w:rPr>
        <w:t>月，最高人民法院、最高人民检察院颁布《关于办理利用互联网、移动通讯终端、声讯台制作、复制、出版、贩卖、传播淫秽电子信息刑事案件具体运用法律若干问题的解释》，为具体适用法律、打击网络色</w:t>
      </w:r>
      <w:r>
        <w:rPr>
          <w:rFonts w:hint="eastAsia"/>
        </w:rPr>
        <w:t>情的违法犯罪活动提供了依据。该《解释》第</w:t>
      </w:r>
      <w:r>
        <w:rPr>
          <w:rFonts w:hint="eastAsia"/>
        </w:rPr>
        <w:t>6</w:t>
      </w:r>
      <w:r>
        <w:rPr>
          <w:rFonts w:hint="eastAsia"/>
        </w:rPr>
        <w:t>条规定：“制作、复制、出版、贩卖、传播具体描绘不满十八周岁未成年人性行为的淫秽电子信息，明知是具体描绘不满十八周岁未成年人性行为的淫秽电子信息而在自己所有、管理或者使用的网站或者网页上提供直接链接，或者向不满十八周岁未成年人贩卖、传播淫秽电子信息和语音信息的，应当以制作、复制、出版、贩卖、传播淫秽物品牟利罪或者传播淫秽物品罪从重处罚”。</w:t>
      </w:r>
    </w:p>
    <w:p w:rsidR="00000000" w:rsidRDefault="009C2B5B">
      <w:pPr>
        <w:ind w:firstLine="510"/>
        <w:rPr>
          <w:rFonts w:hint="eastAsia"/>
        </w:rPr>
      </w:pPr>
      <w:r>
        <w:rPr>
          <w:rFonts w:hint="eastAsia"/>
        </w:rPr>
        <w:t>178.</w:t>
      </w:r>
      <w:r>
        <w:t xml:space="preserve">  </w:t>
      </w:r>
      <w:r>
        <w:rPr>
          <w:rFonts w:hint="eastAsia"/>
        </w:rPr>
        <w:t>其二、在防范管理方面：</w:t>
      </w:r>
    </w:p>
    <w:p w:rsidR="00000000" w:rsidRDefault="009C2B5B">
      <w:pPr>
        <w:ind w:firstLine="510"/>
        <w:rPr>
          <w:rFonts w:hint="eastAsia"/>
        </w:rPr>
      </w:pPr>
      <w:r>
        <w:rPr>
          <w:rFonts w:hint="eastAsia"/>
        </w:rPr>
        <w:t>179.</w:t>
      </w:r>
      <w:r>
        <w:t xml:space="preserve">  </w:t>
      </w:r>
      <w:r>
        <w:rPr>
          <w:rFonts w:hint="eastAsia"/>
        </w:rPr>
        <w:t>通过对网民加强法制以及儿童权益保护的宣传和教育，增强社会公众的守法意识和对儿童的保</w:t>
      </w:r>
      <w:r>
        <w:rPr>
          <w:rFonts w:hint="eastAsia"/>
        </w:rPr>
        <w:t>护意识；发展健康、文明的网络文化，净化网络环境，从而杜绝和减少上网用户利用互联网制作、传播淫秽色情信息等违法犯罪活动。</w:t>
      </w:r>
    </w:p>
    <w:p w:rsidR="00000000" w:rsidRDefault="009C2B5B">
      <w:pPr>
        <w:ind w:firstLine="510"/>
        <w:rPr>
          <w:rFonts w:hint="eastAsia"/>
        </w:rPr>
      </w:pPr>
      <w:r>
        <w:rPr>
          <w:rFonts w:hint="eastAsia"/>
        </w:rPr>
        <w:t>180.</w:t>
      </w:r>
      <w:r>
        <w:t xml:space="preserve">  </w:t>
      </w:r>
      <w:r>
        <w:rPr>
          <w:rFonts w:hint="eastAsia"/>
        </w:rPr>
        <w:t>加强政府对互联网接入服务提供商</w:t>
      </w:r>
      <w:r>
        <w:rPr>
          <w:rFonts w:hint="eastAsia"/>
        </w:rPr>
        <w:t>(ISP)</w:t>
      </w:r>
      <w:r>
        <w:rPr>
          <w:rFonts w:hint="eastAsia"/>
        </w:rPr>
        <w:t>、互联网信息服务提供商</w:t>
      </w:r>
      <w:r>
        <w:rPr>
          <w:rFonts w:hint="eastAsia"/>
        </w:rPr>
        <w:t>(ICP)</w:t>
      </w:r>
      <w:r>
        <w:rPr>
          <w:rFonts w:hint="eastAsia"/>
        </w:rPr>
        <w:t>的行政管理和监督，根据行政管理规范，网络服务商应当在服务协议和信息张贴规则中明确告知用户在网络服务应用中应当承担的法律责任；发现违法犯罪行为或者法律法规所禁止的信息后及时向公安机关报告，并协助公安机关调查违法犯罪、提供相关数据资料。</w:t>
      </w:r>
    </w:p>
    <w:p w:rsidR="00000000" w:rsidRDefault="009C2B5B">
      <w:pPr>
        <w:ind w:firstLine="510"/>
        <w:rPr>
          <w:rFonts w:hint="eastAsia"/>
        </w:rPr>
      </w:pPr>
      <w:r>
        <w:rPr>
          <w:rFonts w:hint="eastAsia"/>
        </w:rPr>
        <w:t>181.</w:t>
      </w:r>
      <w:r>
        <w:t xml:space="preserve">  </w:t>
      </w:r>
      <w:r>
        <w:rPr>
          <w:rFonts w:hint="eastAsia"/>
        </w:rPr>
        <w:t>在全国范围内组织、开展互联网上网服务营业场所清理整顿专项行动、</w:t>
      </w:r>
      <w:r>
        <w:rPr>
          <w:rFonts w:hint="eastAsia"/>
        </w:rPr>
        <w:t>互联网有害信息清理整治行动等一系列专项行动。特别是</w:t>
      </w:r>
      <w:r>
        <w:rPr>
          <w:rFonts w:hint="eastAsia"/>
        </w:rPr>
        <w:t>2004</w:t>
      </w:r>
      <w:r>
        <w:rPr>
          <w:rFonts w:hint="eastAsia"/>
        </w:rPr>
        <w:t>年</w:t>
      </w:r>
      <w:r>
        <w:rPr>
          <w:rFonts w:hint="eastAsia"/>
        </w:rPr>
        <w:t>7</w:t>
      </w:r>
      <w:r>
        <w:rPr>
          <w:rFonts w:hint="eastAsia"/>
        </w:rPr>
        <w:t>月，公安部会同教育部、信息产业部等</w:t>
      </w:r>
      <w:r>
        <w:rPr>
          <w:rFonts w:hint="eastAsia"/>
        </w:rPr>
        <w:t>14</w:t>
      </w:r>
      <w:r>
        <w:rPr>
          <w:rFonts w:hint="eastAsia"/>
        </w:rPr>
        <w:t>个部委，在全国联合开展“打击淫秽色情网站专项行动”，坚决查处一批利用互联网制作、复制、传播淫秽色情信息以及组织、介绍卖淫嫖娼大案要案，惩治一批违法犯罪分子和违法违规单位，取缔一批境内淫秽色情网站。截至</w:t>
      </w:r>
      <w:r>
        <w:rPr>
          <w:rFonts w:hint="eastAsia"/>
        </w:rPr>
        <w:t>2004</w:t>
      </w:r>
      <w:r>
        <w:rPr>
          <w:rFonts w:hint="eastAsia"/>
        </w:rPr>
        <w:t>年</w:t>
      </w:r>
      <w:r>
        <w:rPr>
          <w:rFonts w:hint="eastAsia"/>
        </w:rPr>
        <w:t>10</w:t>
      </w:r>
      <w:r>
        <w:rPr>
          <w:rFonts w:hint="eastAsia"/>
        </w:rPr>
        <w:t>月，全国公安机关就涉及制作、复制、传播淫秽色情信息的刑事案件共立案</w:t>
      </w:r>
      <w:r>
        <w:rPr>
          <w:rFonts w:hint="eastAsia"/>
        </w:rPr>
        <w:t>249</w:t>
      </w:r>
      <w:r>
        <w:rPr>
          <w:rFonts w:hint="eastAsia"/>
        </w:rPr>
        <w:t>起，破获</w:t>
      </w:r>
      <w:r>
        <w:rPr>
          <w:rFonts w:hint="eastAsia"/>
        </w:rPr>
        <w:t>244</w:t>
      </w:r>
      <w:r>
        <w:rPr>
          <w:rFonts w:hint="eastAsia"/>
        </w:rPr>
        <w:t>起，依法关闭淫秽色情网站</w:t>
      </w:r>
      <w:r>
        <w:rPr>
          <w:rFonts w:hint="eastAsia"/>
        </w:rPr>
        <w:t>1,302</w:t>
      </w:r>
      <w:r>
        <w:rPr>
          <w:rFonts w:hint="eastAsia"/>
        </w:rPr>
        <w:t>家。自</w:t>
      </w:r>
      <w:r>
        <w:rPr>
          <w:rFonts w:hint="eastAsia"/>
        </w:rPr>
        <w:t>2004</w:t>
      </w:r>
      <w:r>
        <w:rPr>
          <w:rFonts w:hint="eastAsia"/>
        </w:rPr>
        <w:t>年</w:t>
      </w:r>
      <w:r>
        <w:rPr>
          <w:rFonts w:hint="eastAsia"/>
        </w:rPr>
        <w:t>2</w:t>
      </w:r>
      <w:r>
        <w:rPr>
          <w:rFonts w:hint="eastAsia"/>
        </w:rPr>
        <w:t>月至</w:t>
      </w:r>
      <w:r>
        <w:rPr>
          <w:rFonts w:hint="eastAsia"/>
        </w:rPr>
        <w:t>12</w:t>
      </w:r>
      <w:r>
        <w:rPr>
          <w:rFonts w:hint="eastAsia"/>
        </w:rPr>
        <w:t>月，中国文化部会同国家工商行政管理总局、公安部、信息</w:t>
      </w:r>
      <w:r>
        <w:rPr>
          <w:rFonts w:hint="eastAsia"/>
        </w:rPr>
        <w:t>产业部等部门在全国开展了网吧等互联网上网服务营业场所专项整治。此次专项的重点是取缔无照或证照不全的黑网吧，整治变相经营网吧的行为；查处网吧违法接纳未成年人进入的行为；打击网上传播有害文化信息行为。据统计，专项整治期间，全国责令停业整顿网吧</w:t>
      </w:r>
      <w:r>
        <w:rPr>
          <w:rFonts w:hint="eastAsia"/>
        </w:rPr>
        <w:t>2.1</w:t>
      </w:r>
      <w:r>
        <w:rPr>
          <w:rFonts w:hint="eastAsia"/>
        </w:rPr>
        <w:t>万家，吊销《网络文化经营许可证》的网吧</w:t>
      </w:r>
      <w:r>
        <w:rPr>
          <w:rFonts w:hint="eastAsia"/>
        </w:rPr>
        <w:t>2,131</w:t>
      </w:r>
      <w:r>
        <w:rPr>
          <w:rFonts w:hint="eastAsia"/>
        </w:rPr>
        <w:t>家。取缔无照经营的黑网吧</w:t>
      </w:r>
      <w:r>
        <w:rPr>
          <w:rFonts w:hint="eastAsia"/>
        </w:rPr>
        <w:t>4.7</w:t>
      </w:r>
      <w:r>
        <w:rPr>
          <w:rFonts w:hint="eastAsia"/>
        </w:rPr>
        <w:t>万家次，查封违法经营场所</w:t>
      </w:r>
      <w:r>
        <w:rPr>
          <w:rFonts w:hint="eastAsia"/>
        </w:rPr>
        <w:t>2.1</w:t>
      </w:r>
      <w:r>
        <w:rPr>
          <w:rFonts w:hint="eastAsia"/>
        </w:rPr>
        <w:t>万处，向司法机关移交案件</w:t>
      </w:r>
      <w:r>
        <w:rPr>
          <w:rFonts w:hint="eastAsia"/>
        </w:rPr>
        <w:t>444</w:t>
      </w:r>
      <w:r>
        <w:rPr>
          <w:rFonts w:hint="eastAsia"/>
        </w:rPr>
        <w:t>起。</w:t>
      </w:r>
    </w:p>
    <w:p w:rsidR="00000000" w:rsidRDefault="009C2B5B">
      <w:pPr>
        <w:ind w:firstLine="510"/>
        <w:rPr>
          <w:rFonts w:hint="eastAsia"/>
        </w:rPr>
      </w:pPr>
      <w:r>
        <w:rPr>
          <w:rFonts w:hint="eastAsia"/>
        </w:rPr>
        <w:t>182.</w:t>
      </w:r>
      <w:r>
        <w:t xml:space="preserve">  </w:t>
      </w:r>
      <w:r>
        <w:rPr>
          <w:rFonts w:hint="eastAsia"/>
        </w:rPr>
        <w:t>加强政府对网吧等公共上网场所的行政管理和监督。为了净化校园环境，防范儿童在没有父母和老师监督、保护的情况下上网接</w:t>
      </w:r>
      <w:r>
        <w:rPr>
          <w:rFonts w:hint="eastAsia"/>
        </w:rPr>
        <w:t>触淫秽、色情等法律法规所禁止的信息或者通过网络聊天、电子邮件等成为犯罪分子搜索的目标，根据行政管理规范，在中学、小学校园周围</w:t>
      </w:r>
      <w:r>
        <w:rPr>
          <w:rFonts w:hint="eastAsia"/>
        </w:rPr>
        <w:t>200</w:t>
      </w:r>
      <w:r>
        <w:rPr>
          <w:rFonts w:hint="eastAsia"/>
        </w:rPr>
        <w:t>米范围内和居民住宅楼</w:t>
      </w:r>
      <w:r>
        <w:rPr>
          <w:rFonts w:hint="eastAsia"/>
        </w:rPr>
        <w:t>(</w:t>
      </w:r>
      <w:r>
        <w:rPr>
          <w:rFonts w:hint="eastAsia"/>
        </w:rPr>
        <w:t>院</w:t>
      </w:r>
      <w:r>
        <w:rPr>
          <w:rFonts w:hint="eastAsia"/>
        </w:rPr>
        <w:t>)</w:t>
      </w:r>
      <w:r>
        <w:rPr>
          <w:rFonts w:hint="eastAsia"/>
        </w:rPr>
        <w:t>内不得设立网吧，网吧经营者不得接纳儿童进入网吧。为规范网络游戏市场秩序，</w:t>
      </w:r>
      <w:r>
        <w:rPr>
          <w:rFonts w:hint="eastAsia"/>
        </w:rPr>
        <w:t>2004</w:t>
      </w:r>
      <w:r>
        <w:rPr>
          <w:rFonts w:hint="eastAsia"/>
        </w:rPr>
        <w:t>年</w:t>
      </w:r>
      <w:r>
        <w:rPr>
          <w:rFonts w:hint="eastAsia"/>
        </w:rPr>
        <w:t>9</w:t>
      </w:r>
      <w:r>
        <w:rPr>
          <w:rFonts w:hint="eastAsia"/>
        </w:rPr>
        <w:t>月文化部查处了一批违法网络游戏，其中包括</w:t>
      </w:r>
      <w:r>
        <w:rPr>
          <w:rFonts w:hint="eastAsia"/>
        </w:rPr>
        <w:t>6</w:t>
      </w:r>
      <w:r>
        <w:rPr>
          <w:rFonts w:hint="eastAsia"/>
        </w:rPr>
        <w:t>款含有色情、暴力等违法内容的游戏，引起了业界和社会的反响。在查处过程中，网吧监管平台发挥了积极重要的作用，通过对违法游戏特征码的提取，对违法游戏及其运营单位进行了封堵。如浙江、四川、河南等地的监管平台分别对内容违法的游戏报警</w:t>
      </w:r>
      <w:r>
        <w:rPr>
          <w:rFonts w:hint="eastAsia"/>
        </w:rPr>
        <w:t>675</w:t>
      </w:r>
      <w:r>
        <w:rPr>
          <w:rFonts w:hint="eastAsia"/>
        </w:rPr>
        <w:t>次、</w:t>
      </w:r>
      <w:r>
        <w:rPr>
          <w:rFonts w:hint="eastAsia"/>
        </w:rPr>
        <w:t>200</w:t>
      </w:r>
      <w:r>
        <w:rPr>
          <w:rFonts w:hint="eastAsia"/>
        </w:rPr>
        <w:t>次和</w:t>
      </w:r>
      <w:r>
        <w:rPr>
          <w:rFonts w:hint="eastAsia"/>
        </w:rPr>
        <w:t>57,407</w:t>
      </w:r>
      <w:r>
        <w:rPr>
          <w:rFonts w:hint="eastAsia"/>
        </w:rPr>
        <w:t>次。文化部还配合公安部等有关部门开展了打击淫秽色情网站专项行动、配合信息产业部等有关部门开展了净化网络专项行动等，通过对违法内容的打击来进一步净化网络文化市场。</w:t>
      </w:r>
    </w:p>
    <w:p w:rsidR="00000000" w:rsidRDefault="009C2B5B">
      <w:pPr>
        <w:ind w:firstLine="510"/>
        <w:rPr>
          <w:rFonts w:hint="eastAsia"/>
        </w:rPr>
      </w:pPr>
      <w:r>
        <w:rPr>
          <w:rFonts w:hint="eastAsia"/>
        </w:rPr>
        <w:t>183.</w:t>
      </w:r>
      <w:r>
        <w:t xml:space="preserve">  </w:t>
      </w:r>
      <w:r>
        <w:rPr>
          <w:rFonts w:hint="eastAsia"/>
        </w:rPr>
        <w:t>其三、在打击犯罪方面：</w:t>
      </w:r>
    </w:p>
    <w:p w:rsidR="00000000" w:rsidRDefault="009C2B5B">
      <w:pPr>
        <w:ind w:firstLine="510"/>
        <w:rPr>
          <w:rFonts w:hint="eastAsia"/>
        </w:rPr>
      </w:pPr>
      <w:r>
        <w:rPr>
          <w:rFonts w:hint="eastAsia"/>
        </w:rPr>
        <w:t>184.</w:t>
      </w:r>
      <w:r>
        <w:t xml:space="preserve">  </w:t>
      </w:r>
      <w:r>
        <w:rPr>
          <w:rFonts w:hint="eastAsia"/>
        </w:rPr>
        <w:t>建立健全网络违法犯罪案件的报警机制，目前各大城市的公安在加紧建立网络报警处置中心，提高对各种网络犯罪的发现能力和快速反应能力。</w:t>
      </w:r>
    </w:p>
    <w:p w:rsidR="00000000" w:rsidRDefault="009C2B5B">
      <w:pPr>
        <w:ind w:firstLine="510"/>
        <w:rPr>
          <w:rFonts w:hint="eastAsia"/>
        </w:rPr>
      </w:pPr>
      <w:r>
        <w:rPr>
          <w:rFonts w:hint="eastAsia"/>
        </w:rPr>
        <w:t>185.</w:t>
      </w:r>
      <w:r>
        <w:t xml:space="preserve">  </w:t>
      </w:r>
      <w:r>
        <w:rPr>
          <w:rFonts w:hint="eastAsia"/>
        </w:rPr>
        <w:t>加强网络犯罪侦查取证技术研究，提高网络犯罪调查能力和证据分析能力。</w:t>
      </w:r>
    </w:p>
    <w:p w:rsidR="00000000" w:rsidRDefault="009C2B5B">
      <w:pPr>
        <w:ind w:firstLine="510"/>
        <w:rPr>
          <w:rFonts w:hint="eastAsia"/>
        </w:rPr>
      </w:pPr>
      <w:r>
        <w:rPr>
          <w:rFonts w:hint="eastAsia"/>
        </w:rPr>
        <w:t>186.</w:t>
      </w:r>
      <w:r>
        <w:t xml:space="preserve">  </w:t>
      </w:r>
      <w:r>
        <w:rPr>
          <w:rFonts w:hint="eastAsia"/>
        </w:rPr>
        <w:t>规范网络犯罪侦查取证程序，提高证据的可采性。</w:t>
      </w:r>
    </w:p>
    <w:p w:rsidR="00000000" w:rsidRDefault="009C2B5B">
      <w:pPr>
        <w:ind w:firstLine="510"/>
        <w:rPr>
          <w:rFonts w:hint="eastAsia"/>
        </w:rPr>
      </w:pPr>
      <w:r>
        <w:rPr>
          <w:rFonts w:hint="eastAsia"/>
        </w:rPr>
        <w:t>187.</w:t>
      </w:r>
      <w:r>
        <w:t xml:space="preserve"> </w:t>
      </w:r>
      <w:r>
        <w:t xml:space="preserve"> </w:t>
      </w:r>
      <w:r>
        <w:rPr>
          <w:rFonts w:hint="eastAsia"/>
        </w:rPr>
        <w:t>加强警方与科研机构和企业的合作，为警方调查网络犯罪提供技术支持。</w:t>
      </w:r>
    </w:p>
    <w:p w:rsidR="00000000" w:rsidRDefault="009C2B5B">
      <w:pPr>
        <w:spacing w:after="320"/>
        <w:ind w:firstLine="510"/>
        <w:rPr>
          <w:rFonts w:hint="eastAsia"/>
        </w:rPr>
      </w:pPr>
      <w:r>
        <w:rPr>
          <w:rFonts w:hint="eastAsia"/>
        </w:rPr>
        <w:t>188.</w:t>
      </w:r>
      <w:r>
        <w:t xml:space="preserve">  </w:t>
      </w:r>
      <w:r>
        <w:rPr>
          <w:rFonts w:hint="eastAsia"/>
        </w:rPr>
        <w:t>定期组织开展业务和技术培训、更新知识。</w:t>
      </w:r>
    </w:p>
    <w:p w:rsidR="00000000" w:rsidRDefault="009C2B5B">
      <w:pPr>
        <w:pStyle w:val="Heading4"/>
        <w:rPr>
          <w:rFonts w:hint="eastAsia"/>
        </w:rPr>
      </w:pPr>
      <w:r>
        <w:rPr>
          <w:rFonts w:hint="eastAsia"/>
          <w:u w:val="none"/>
        </w:rPr>
        <w:t>(</w:t>
      </w:r>
      <w:r>
        <w:rPr>
          <w:rFonts w:hint="eastAsia"/>
          <w:u w:val="none"/>
        </w:rPr>
        <w:t>五</w:t>
      </w:r>
      <w:r>
        <w:rPr>
          <w:rFonts w:hint="eastAsia"/>
          <w:u w:val="none"/>
        </w:rPr>
        <w:t>)</w:t>
      </w:r>
      <w:r>
        <w:rPr>
          <w:u w:val="none"/>
        </w:rPr>
        <w:t xml:space="preserve">  </w:t>
      </w:r>
      <w:r>
        <w:rPr>
          <w:rFonts w:hint="eastAsia"/>
        </w:rPr>
        <w:t>保护尤易受害之儿童的措施</w:t>
      </w:r>
    </w:p>
    <w:p w:rsidR="00000000" w:rsidRDefault="009C2B5B">
      <w:pPr>
        <w:ind w:firstLine="510"/>
        <w:rPr>
          <w:rFonts w:hint="eastAsia"/>
        </w:rPr>
      </w:pPr>
      <w:r>
        <w:rPr>
          <w:rFonts w:hint="eastAsia"/>
        </w:rPr>
        <w:t>189.</w:t>
      </w:r>
      <w:r>
        <w:t xml:space="preserve">  </w:t>
      </w:r>
      <w:r>
        <w:rPr>
          <w:rFonts w:hint="eastAsia"/>
        </w:rPr>
        <w:t>为保护对尤易受害的儿童，特别是女童，中国政府采取了一系列预防措施，从社会环境及根源上切实保障尤易受害之儿童的切身利益，力争从源头上阻断《任择议定书》所禁止行为对儿童的伤害。这些措施包括：</w:t>
      </w:r>
    </w:p>
    <w:p w:rsidR="00000000" w:rsidRDefault="009C2B5B">
      <w:pPr>
        <w:ind w:firstLine="510"/>
        <w:rPr>
          <w:rFonts w:hint="eastAsia"/>
        </w:rPr>
      </w:pPr>
      <w:r>
        <w:rPr>
          <w:rFonts w:hint="eastAsia"/>
        </w:rPr>
        <w:t>190.</w:t>
      </w:r>
      <w:r>
        <w:t xml:space="preserve">  </w:t>
      </w:r>
      <w:r>
        <w:rPr>
          <w:rFonts w:hint="eastAsia"/>
        </w:rPr>
        <w:t>自</w:t>
      </w:r>
      <w:r>
        <w:rPr>
          <w:rFonts w:hint="eastAsia"/>
        </w:rPr>
        <w:t>2003</w:t>
      </w:r>
      <w:r>
        <w:rPr>
          <w:rFonts w:hint="eastAsia"/>
        </w:rPr>
        <w:t>年</w:t>
      </w:r>
      <w:r>
        <w:rPr>
          <w:rFonts w:hint="eastAsia"/>
        </w:rPr>
        <w:t>3</w:t>
      </w:r>
      <w:r>
        <w:rPr>
          <w:rFonts w:hint="eastAsia"/>
        </w:rPr>
        <w:t>月起，在全国人口计生系统开展“关爱女孩行动”试点工作。通过大力宣传“男女平等”、“生男生女一样好”等新型生育观念，普及相关的法律法</w:t>
      </w:r>
      <w:r>
        <w:rPr>
          <w:rFonts w:hint="eastAsia"/>
        </w:rPr>
        <w:t>规知识和生殖健康科普知识，维护妇女儿童合法权益，营造有利于女孩生活和成长的环境，建立完善有利于女孩及其家庭发展的利益导向机制，培养女孩自信心，引导女孩健康成长。</w:t>
      </w:r>
    </w:p>
    <w:p w:rsidR="00000000" w:rsidRDefault="009C2B5B">
      <w:pPr>
        <w:ind w:firstLine="510"/>
        <w:rPr>
          <w:rFonts w:hint="eastAsia"/>
        </w:rPr>
      </w:pPr>
      <w:r>
        <w:rPr>
          <w:rFonts w:hint="eastAsia"/>
        </w:rPr>
        <w:t>191.</w:t>
      </w:r>
      <w:r>
        <w:t xml:space="preserve">  </w:t>
      </w:r>
      <w:r>
        <w:rPr>
          <w:rFonts w:hint="eastAsia"/>
        </w:rPr>
        <w:t>国家人口和计划生育委员会等单位组织或联合发起十余项全国性大型宣传活动，如在全国各省区及试点工作单位下发《关爱女孩行动知识读物》等宣传品和宣传材料二十多种；进行关爱女孩主题歌曲、广告招贴画评选活动；开展全国关爱女孩行动宣传日活动；中国人口文化关爱女孩行动万里行等。直接参与的群众近百万，免费发放各类宣传品数十万件。</w:t>
      </w:r>
    </w:p>
    <w:p w:rsidR="00000000" w:rsidRDefault="009C2B5B">
      <w:pPr>
        <w:ind w:firstLine="510"/>
      </w:pPr>
      <w:r>
        <w:rPr>
          <w:rFonts w:hint="eastAsia"/>
        </w:rPr>
        <w:t>192.</w:t>
      </w:r>
      <w:r>
        <w:t xml:space="preserve">  </w:t>
      </w:r>
      <w:r>
        <w:rPr>
          <w:rFonts w:hint="eastAsia"/>
        </w:rPr>
        <w:t>新闻媒体在这</w:t>
      </w:r>
      <w:r>
        <w:rPr>
          <w:rFonts w:hint="eastAsia"/>
        </w:rPr>
        <w:t>一活动中发挥了重要的作用：国家人口和计划生育委员会和中央电视台联合摄制播出了专题片《为女孩撑起一片蓝天》；全国大多数省在省级报刊上开辟了宣传专栏；互联网上有关网站有</w:t>
      </w:r>
      <w:r>
        <w:rPr>
          <w:rFonts w:hint="eastAsia"/>
        </w:rPr>
        <w:t>43,000</w:t>
      </w:r>
      <w:r>
        <w:rPr>
          <w:rFonts w:hint="eastAsia"/>
        </w:rPr>
        <w:t>多个，网页</w:t>
      </w:r>
      <w:r>
        <w:rPr>
          <w:rFonts w:hint="eastAsia"/>
        </w:rPr>
        <w:t>39,000</w:t>
      </w:r>
      <w:r>
        <w:rPr>
          <w:rFonts w:hint="eastAsia"/>
        </w:rPr>
        <w:t>多个。</w:t>
      </w:r>
    </w:p>
    <w:p w:rsidR="00000000" w:rsidRDefault="009C2B5B">
      <w:pPr>
        <w:ind w:firstLine="510"/>
      </w:pPr>
      <w:r>
        <w:rPr>
          <w:rFonts w:hint="eastAsia"/>
        </w:rPr>
        <w:t>193.</w:t>
      </w:r>
      <w:r>
        <w:t xml:space="preserve">  </w:t>
      </w:r>
      <w:r>
        <w:rPr>
          <w:rFonts w:hint="eastAsia"/>
        </w:rPr>
        <w:t>全国妇联牵头开展了关注女童的一系列研究和项目，包括女童营养卫生保健、分性别统计分析、媒体与女童等课题研究，为开展工作提供科学依据。自</w:t>
      </w:r>
      <w:r>
        <w:rPr>
          <w:rFonts w:hint="eastAsia"/>
        </w:rPr>
        <w:t>1990</w:t>
      </w:r>
      <w:r>
        <w:rPr>
          <w:rFonts w:hint="eastAsia"/>
        </w:rPr>
        <w:t>年代初期起，实施“春蕾计划”，发动社会捐助，帮助贫困地区失学女童重返校园，完成义务教育。十多年来，累计筹集资金</w:t>
      </w:r>
      <w:r>
        <w:rPr>
          <w:rFonts w:hint="eastAsia"/>
        </w:rPr>
        <w:t>6</w:t>
      </w:r>
      <w:r>
        <w:rPr>
          <w:rFonts w:hint="eastAsia"/>
        </w:rPr>
        <w:t>亿元，捐建“春蕾学校”</w:t>
      </w:r>
      <w:r>
        <w:rPr>
          <w:rFonts w:hint="eastAsia"/>
        </w:rPr>
        <w:t>300</w:t>
      </w:r>
      <w:r>
        <w:rPr>
          <w:rFonts w:hint="eastAsia"/>
        </w:rPr>
        <w:t>多所，救助失学</w:t>
      </w:r>
      <w:r>
        <w:rPr>
          <w:rFonts w:hint="eastAsia"/>
        </w:rPr>
        <w:t>女童</w:t>
      </w:r>
      <w:r>
        <w:rPr>
          <w:rFonts w:hint="eastAsia"/>
        </w:rPr>
        <w:t>150</w:t>
      </w:r>
      <w:r>
        <w:rPr>
          <w:rFonts w:hint="eastAsia"/>
        </w:rPr>
        <w:t>万人次。近年来，设立“春蕾计划实用技术培训基金”，为贫困大龄女童提供文化知识学习和技能培训，增加她们就业和适应市场经济的能力，降低她们盲目外流和被拐卖的机会。</w:t>
      </w:r>
    </w:p>
    <w:p w:rsidR="00000000" w:rsidRDefault="009C2B5B">
      <w:pPr>
        <w:ind w:firstLine="510"/>
      </w:pPr>
      <w:r>
        <w:rPr>
          <w:rFonts w:hint="eastAsia"/>
        </w:rPr>
        <w:t>194.</w:t>
      </w:r>
      <w:r>
        <w:t xml:space="preserve">  </w:t>
      </w:r>
      <w:r>
        <w:rPr>
          <w:rFonts w:hint="eastAsia"/>
        </w:rPr>
        <w:t>对贫困女童提供各方面的救助。如福建省安溪县启动了利益导向的“五项工程”，即：帮助女儿户发展经济，走脱贫致富奔小康之路的“致富工程”；帮助农村领取独生子女父母光荣证的家庭和女儿户解决居住困难的“安居工程”；提高女儿户母亲的政治、社会、经济、家庭地位，至少掌握一门实用生产技术，提高女孩受教育水平的“成才工程”；帮助女儿户父母解决老有</w:t>
      </w:r>
      <w:r>
        <w:rPr>
          <w:rFonts w:hint="eastAsia"/>
        </w:rPr>
        <w:t>所养后顾之忧的“保障工程”；给予女儿户物质和精神双重扶持的“亲情工程”。黑龙江、湖南、四川等省还由省财政为省级试点县开展关爱女孩行动进行专项拨款。</w:t>
      </w:r>
    </w:p>
    <w:p w:rsidR="00000000" w:rsidRDefault="009C2B5B">
      <w:pPr>
        <w:ind w:firstLine="510"/>
      </w:pPr>
      <w:r>
        <w:rPr>
          <w:rFonts w:hint="eastAsia"/>
        </w:rPr>
        <w:t>195.</w:t>
      </w:r>
      <w:r>
        <w:t xml:space="preserve">  </w:t>
      </w:r>
      <w:r>
        <w:rPr>
          <w:rFonts w:hint="eastAsia"/>
        </w:rPr>
        <w:t>残疾儿童也是易受侵害的群体。当残疾儿童权益受到侵害时，中国残疾人联合会及其地方机构，通过下列途径进行救助：一是为残疾儿童或其监护人提供法律咨询，并协调有关部门和机构给予法律援助和司法救助等；二是接受残疾儿童或其监护人投诉，要求有关部门或单位查处；三是配合有关部门查处侵害残疾儿童权益的重大案件并进行监督；四是支持遭受侵害的残疾儿童起诉或者为其推荐、委托</w:t>
      </w:r>
      <w:r>
        <w:rPr>
          <w:rFonts w:hint="eastAsia"/>
        </w:rPr>
        <w:t>辩护人或者诉讼代理人。受侵害的残疾儿童可以通过残联的维权热线来获得有关帮助。</w:t>
      </w:r>
    </w:p>
    <w:p w:rsidR="00000000" w:rsidRDefault="009C2B5B">
      <w:pPr>
        <w:spacing w:after="320"/>
        <w:ind w:firstLine="510"/>
      </w:pPr>
      <w:r>
        <w:rPr>
          <w:rFonts w:hint="eastAsia"/>
        </w:rPr>
        <w:t>196.</w:t>
      </w:r>
      <w:r>
        <w:t xml:space="preserve">  </w:t>
      </w:r>
      <w:r>
        <w:rPr>
          <w:rFonts w:hint="eastAsia"/>
        </w:rPr>
        <w:t>鉴于有些地方出现了拐卖并用暴力控制残疾儿童进行乞讨、以及拐卖健康儿童伤害致残后进行乞讨等新情况，中国残疾人联合会与有关部门近期正积极关注此类问题，研究相关的对策，以期更好地维护残疾儿童合法权益，打击利用残疾儿童的残疾侵犯其合法权益等犯罪活动。</w:t>
      </w:r>
    </w:p>
    <w:p w:rsidR="00000000" w:rsidRDefault="009C2B5B">
      <w:pPr>
        <w:pStyle w:val="Heading2"/>
        <w:rPr>
          <w:rFonts w:hint="eastAsia"/>
        </w:rPr>
      </w:pPr>
      <w:r>
        <w:rPr>
          <w:rFonts w:hint="eastAsia"/>
        </w:rPr>
        <w:t>二、提高广大民众对《任择议定书》所禁止罪行认识的措施</w:t>
      </w:r>
    </w:p>
    <w:p w:rsidR="00000000" w:rsidRDefault="009C2B5B">
      <w:pPr>
        <w:ind w:firstLine="510"/>
      </w:pPr>
      <w:r>
        <w:rPr>
          <w:rFonts w:hint="eastAsia"/>
        </w:rPr>
        <w:t>197.</w:t>
      </w:r>
      <w:r>
        <w:t xml:space="preserve">  </w:t>
      </w:r>
      <w:r>
        <w:rPr>
          <w:rFonts w:hint="eastAsia"/>
        </w:rPr>
        <w:t>2003</w:t>
      </w:r>
      <w:r>
        <w:rPr>
          <w:rFonts w:hint="eastAsia"/>
        </w:rPr>
        <w:t>年以来，中国政府本着《儿童权利公约》确立的“儿童优先”、“儿童最大利益”原则，积极开展宣传、培训等活动，</w:t>
      </w:r>
      <w:r>
        <w:rPr>
          <w:rFonts w:hint="eastAsia"/>
        </w:rPr>
        <w:t>提高全社会保护儿童权利的意识：</w:t>
      </w:r>
    </w:p>
    <w:p w:rsidR="00000000" w:rsidRDefault="009C2B5B">
      <w:pPr>
        <w:ind w:firstLine="510"/>
        <w:rPr>
          <w:i/>
          <w:u w:val="single"/>
        </w:rPr>
      </w:pPr>
      <w:r>
        <w:rPr>
          <w:rFonts w:hint="eastAsia"/>
        </w:rPr>
        <w:t>198.</w:t>
      </w:r>
      <w:r>
        <w:t xml:space="preserve">  </w:t>
      </w:r>
      <w:r>
        <w:rPr>
          <w:rFonts w:hint="eastAsia"/>
        </w:rPr>
        <w:t>举办各类培训班，提高公安民警及公众保护儿童人身权利意识。例如，</w:t>
      </w:r>
      <w:r>
        <w:rPr>
          <w:rFonts w:hint="eastAsia"/>
        </w:rPr>
        <w:t>2003</w:t>
      </w:r>
      <w:r>
        <w:rPr>
          <w:rFonts w:hint="eastAsia"/>
        </w:rPr>
        <w:t>年，在河南省新野县举办了中小学校校长预防拐卖妇女儿童培训班，并通过建立打拐信息员制度，在农村地区及时发现制止拐卖妇女儿童犯罪行为</w:t>
      </w:r>
      <w:r>
        <w:rPr>
          <w:rFonts w:hint="eastAsia"/>
        </w:rPr>
        <w:t>(</w:t>
      </w:r>
      <w:r>
        <w:rPr>
          <w:rFonts w:hint="eastAsia"/>
        </w:rPr>
        <w:t>参见本报告第</w:t>
      </w:r>
      <w:r>
        <w:rPr>
          <w:rFonts w:hint="eastAsia"/>
        </w:rPr>
        <w:t>15</w:t>
      </w:r>
      <w:r>
        <w:rPr>
          <w:rFonts w:hint="eastAsia"/>
        </w:rPr>
        <w:t>段</w:t>
      </w:r>
      <w:r>
        <w:rPr>
          <w:rFonts w:hint="eastAsia"/>
        </w:rPr>
        <w:t>)</w:t>
      </w:r>
      <w:r>
        <w:rPr>
          <w:rFonts w:hint="eastAsia"/>
        </w:rPr>
        <w:t>。</w:t>
      </w:r>
      <w:r>
        <w:rPr>
          <w:rFonts w:hint="eastAsia"/>
        </w:rPr>
        <w:t>2005</w:t>
      </w:r>
      <w:r>
        <w:rPr>
          <w:rFonts w:hint="eastAsia"/>
        </w:rPr>
        <w:t>年上半年，公安部还拟举办关于《任择议定书》的培训班。</w:t>
      </w:r>
    </w:p>
    <w:p w:rsidR="00000000" w:rsidRDefault="009C2B5B">
      <w:pPr>
        <w:ind w:firstLine="510"/>
        <w:rPr>
          <w:i/>
          <w:u w:val="single"/>
        </w:rPr>
      </w:pPr>
      <w:r>
        <w:rPr>
          <w:rFonts w:hint="eastAsia"/>
        </w:rPr>
        <w:t>199.</w:t>
      </w:r>
      <w:r>
        <w:t xml:space="preserve">  </w:t>
      </w:r>
      <w:r>
        <w:rPr>
          <w:rFonts w:hint="eastAsia"/>
        </w:rPr>
        <w:t>开发反对拐卖妇女儿童犯罪标志。</w:t>
      </w:r>
      <w:r>
        <w:rPr>
          <w:rFonts w:hint="eastAsia"/>
        </w:rPr>
        <w:t>2003</w:t>
      </w:r>
      <w:r>
        <w:rPr>
          <w:rFonts w:hint="eastAsia"/>
        </w:rPr>
        <w:t>年，公安部与全国妇联合作，开发设计了反对拐卖妇女儿童犯罪标志以及相关宣传品，制作了一套生动活泼的反对拐卖妇女儿童犯罪电视公益广告，并于</w:t>
      </w:r>
      <w:r>
        <w:rPr>
          <w:rFonts w:hint="eastAsia"/>
        </w:rPr>
        <w:t>2004</w:t>
      </w:r>
      <w:r>
        <w:rPr>
          <w:rFonts w:hint="eastAsia"/>
        </w:rPr>
        <w:t>年</w:t>
      </w:r>
      <w:r>
        <w:rPr>
          <w:rFonts w:hint="eastAsia"/>
        </w:rPr>
        <w:t>3</w:t>
      </w:r>
      <w:r>
        <w:rPr>
          <w:rFonts w:hint="eastAsia"/>
        </w:rPr>
        <w:t>月</w:t>
      </w:r>
      <w:r>
        <w:rPr>
          <w:rFonts w:hint="eastAsia"/>
        </w:rPr>
        <w:t>2</w:t>
      </w:r>
      <w:r>
        <w:rPr>
          <w:rFonts w:hint="eastAsia"/>
        </w:rPr>
        <w:t>日在中国妇女活动中心召开了新闻发布会。</w:t>
      </w:r>
    </w:p>
    <w:p w:rsidR="00000000" w:rsidRDefault="009C2B5B">
      <w:pPr>
        <w:ind w:firstLine="510"/>
      </w:pPr>
      <w:r>
        <w:rPr>
          <w:rFonts w:hint="eastAsia"/>
          <w:iCs/>
        </w:rPr>
        <w:t>200.</w:t>
      </w:r>
      <w:r>
        <w:rPr>
          <w:iCs/>
        </w:rPr>
        <w:t xml:space="preserve">  </w:t>
      </w:r>
      <w:r>
        <w:rPr>
          <w:rFonts w:hint="eastAsia"/>
        </w:rPr>
        <w:t>组织对国内拐卖儿童犯罪现状、原因及对策的调查研究，为今后有效地开展各项预防拐卖儿童犯罪活动提供有针对性的建设意见和防范措施</w:t>
      </w:r>
      <w:r>
        <w:rPr>
          <w:rFonts w:hint="eastAsia"/>
        </w:rPr>
        <w:t>(</w:t>
      </w:r>
      <w:r>
        <w:rPr>
          <w:rFonts w:hint="eastAsia"/>
        </w:rPr>
        <w:t>请参见本报告第</w:t>
      </w:r>
      <w:r>
        <w:rPr>
          <w:rFonts w:hint="eastAsia"/>
        </w:rPr>
        <w:t>154</w:t>
      </w:r>
      <w:r>
        <w:rPr>
          <w:rFonts w:hint="eastAsia"/>
        </w:rPr>
        <w:t>段</w:t>
      </w:r>
      <w:r>
        <w:rPr>
          <w:rFonts w:hint="eastAsia"/>
        </w:rPr>
        <w:t>)</w:t>
      </w:r>
      <w:r>
        <w:rPr>
          <w:rFonts w:hint="eastAsia"/>
        </w:rPr>
        <w:t>。在河南省新野县开展的“消灭拐卖</w:t>
      </w:r>
      <w:r>
        <w:rPr>
          <w:rFonts w:hint="eastAsia"/>
          <w:spacing w:val="-50"/>
        </w:rPr>
        <w:t>―</w:t>
      </w:r>
      <w:r>
        <w:rPr>
          <w:rFonts w:hint="eastAsia"/>
        </w:rPr>
        <w:t>―农村零点计划”试点工程计划已趋成熟</w:t>
      </w:r>
      <w:r>
        <w:rPr>
          <w:rFonts w:hint="eastAsia"/>
        </w:rPr>
        <w:t>(</w:t>
      </w:r>
      <w:r>
        <w:rPr>
          <w:rFonts w:hint="eastAsia"/>
        </w:rPr>
        <w:t>请参见本报告第</w:t>
      </w:r>
      <w:r>
        <w:rPr>
          <w:rFonts w:hint="eastAsia"/>
        </w:rPr>
        <w:t>15</w:t>
      </w:r>
      <w:r>
        <w:rPr>
          <w:rFonts w:hint="eastAsia"/>
        </w:rPr>
        <w:t>段</w:t>
      </w:r>
      <w:r>
        <w:rPr>
          <w:rFonts w:hint="eastAsia"/>
        </w:rPr>
        <w:t>)</w:t>
      </w:r>
      <w:r>
        <w:rPr>
          <w:rFonts w:hint="eastAsia"/>
        </w:rPr>
        <w:t>，公安部已决定将其经验在全国重点拐入省区推广。</w:t>
      </w:r>
    </w:p>
    <w:p w:rsidR="00000000" w:rsidRDefault="009C2B5B">
      <w:pPr>
        <w:ind w:firstLine="510"/>
      </w:pPr>
      <w:r>
        <w:rPr>
          <w:rFonts w:hint="eastAsia"/>
        </w:rPr>
        <w:t>201.</w:t>
      </w:r>
      <w:r>
        <w:t xml:space="preserve">  </w:t>
      </w:r>
      <w:r>
        <w:rPr>
          <w:rFonts w:hint="eastAsia"/>
        </w:rPr>
        <w:t>针对儿童心理发育不成熟、社会阅历浅、鉴别是非能力较弱、易受色情制品引诱和外界伤害的特点，中国政府还特别结合《任择议定书》条款，开展“青少年自我</w:t>
      </w:r>
      <w:r>
        <w:rPr>
          <w:rFonts w:hint="eastAsia"/>
        </w:rPr>
        <w:t>保护教育行动”，在净化社会环境的同时，强化儿童的自我保护意识和能力，并不断加大自护教育宣传力度：</w:t>
      </w:r>
    </w:p>
    <w:p w:rsidR="00000000" w:rsidRDefault="009C2B5B">
      <w:pPr>
        <w:ind w:firstLine="510"/>
      </w:pPr>
      <w:r>
        <w:rPr>
          <w:rFonts w:hint="eastAsia"/>
        </w:rPr>
        <w:t>202.</w:t>
      </w:r>
      <w:r>
        <w:t xml:space="preserve">  </w:t>
      </w:r>
      <w:r>
        <w:rPr>
          <w:rFonts w:hint="eastAsia"/>
        </w:rPr>
        <w:t>一是充分发挥儿童组织的作用。中国少年先锋队作为中国统一的儿童组织，发动一亿三千万队员广泛持久地开展了以“自理、自学、自律、自护、自强”为主要内容的学习实践活动，组织儿童初步了解一些法律常识，掌握一些自理自护的技能，学习运用法律手段维护自己和伙伴的正当权益，增强分辨是非的能力，努力提高自身素质，促进了儿童的健康成长。</w:t>
      </w:r>
    </w:p>
    <w:p w:rsidR="00000000" w:rsidRDefault="009C2B5B">
      <w:pPr>
        <w:ind w:firstLine="510"/>
      </w:pPr>
      <w:r>
        <w:rPr>
          <w:rFonts w:hint="eastAsia"/>
        </w:rPr>
        <w:t>203.</w:t>
      </w:r>
      <w:r>
        <w:t xml:space="preserve">  </w:t>
      </w:r>
      <w:r>
        <w:rPr>
          <w:rFonts w:hint="eastAsia"/>
        </w:rPr>
        <w:t>二是开设宣传窗口，大力宣传儿童自护教育。北京青联组织与北京图书大厦合作，</w:t>
      </w:r>
      <w:r>
        <w:rPr>
          <w:rFonts w:hint="eastAsia"/>
        </w:rPr>
        <w:t>在文化企业中建立的第一所自护学校运行良好，并在图书大厦设立了长期固定的咨询台，在《北京青年报》、《北京晚报》、《北京广播电视报》等报刊杂志开辟自护专栏，面向全社会宣传儿童自我保护教育，取得了良好的效果。</w:t>
      </w:r>
    </w:p>
    <w:p w:rsidR="00000000" w:rsidRDefault="009C2B5B">
      <w:pPr>
        <w:ind w:firstLine="510"/>
      </w:pPr>
      <w:r>
        <w:rPr>
          <w:rFonts w:hint="eastAsia"/>
        </w:rPr>
        <w:t>204.</w:t>
      </w:r>
      <w:r>
        <w:t xml:space="preserve">  </w:t>
      </w:r>
      <w:r>
        <w:rPr>
          <w:rFonts w:hint="eastAsia"/>
        </w:rPr>
        <w:t>三是出版一批自护书籍，为广大青少年提供健康的精神食粮。中国青联组织策划出版了《展开生命的翅膀</w:t>
      </w:r>
      <w:r>
        <w:rPr>
          <w:rFonts w:hint="eastAsia"/>
          <w:spacing w:val="-50"/>
        </w:rPr>
        <w:t>―</w:t>
      </w:r>
      <w:r>
        <w:rPr>
          <w:rFonts w:hint="eastAsia"/>
        </w:rPr>
        <w:t>―中小学生自护手册》、《青少年自我保护掌中宝》；北京青联组织编辑出版了《未成年人自我保护读本》、《星光青春自护学校学生手册》，这些书籍受到了广大儿童及其家长的好评。</w:t>
      </w:r>
    </w:p>
    <w:p w:rsidR="00000000" w:rsidRDefault="009C2B5B">
      <w:pPr>
        <w:ind w:firstLine="510"/>
      </w:pPr>
      <w:r>
        <w:rPr>
          <w:rFonts w:hint="eastAsia"/>
        </w:rPr>
        <w:t>205.</w:t>
      </w:r>
      <w:r>
        <w:t xml:space="preserve">  </w:t>
      </w:r>
      <w:r>
        <w:rPr>
          <w:rFonts w:hint="eastAsia"/>
        </w:rPr>
        <w:t>四是监督推出了一些以自护</w:t>
      </w:r>
      <w:r>
        <w:rPr>
          <w:rFonts w:hint="eastAsia"/>
        </w:rPr>
        <w:t>教育为题材的影视作品，如首部以儿童自护为主题的二十集电视连续剧《自护智多星》以及《青少年安全防范三十招》等。</w:t>
      </w:r>
    </w:p>
    <w:p w:rsidR="00000000" w:rsidRDefault="009C2B5B">
      <w:pPr>
        <w:ind w:firstLine="510"/>
      </w:pPr>
      <w:r>
        <w:rPr>
          <w:rFonts w:hint="eastAsia"/>
        </w:rPr>
        <w:t>206.</w:t>
      </w:r>
      <w:r>
        <w:t xml:space="preserve">  </w:t>
      </w:r>
      <w:r>
        <w:rPr>
          <w:rFonts w:hint="eastAsia"/>
        </w:rPr>
        <w:t>五是开通了儿童维权网和自护教育网。这些网站在宣传自护知识和自护理念、帮助儿童克服学习和生活中的困难、提高自护能力等方面起到重要作用。</w:t>
      </w:r>
    </w:p>
    <w:p w:rsidR="00000000" w:rsidRDefault="009C2B5B">
      <w:pPr>
        <w:ind w:firstLine="510"/>
      </w:pPr>
      <w:r>
        <w:rPr>
          <w:rFonts w:hint="eastAsia"/>
        </w:rPr>
        <w:t>207.</w:t>
      </w:r>
      <w:r>
        <w:t xml:space="preserve">  </w:t>
      </w:r>
      <w:r>
        <w:rPr>
          <w:rFonts w:hint="eastAsia"/>
        </w:rPr>
        <w:t>此外，自</w:t>
      </w:r>
      <w:r>
        <w:rPr>
          <w:rFonts w:hint="eastAsia"/>
        </w:rPr>
        <w:t>1996</w:t>
      </w:r>
      <w:r>
        <w:rPr>
          <w:rFonts w:hint="eastAsia"/>
        </w:rPr>
        <w:t>年以来，全国青联联合民政部等有关部门开展创建“青少年文明社区”活动，大力推动社区服务和社区文化建设，以及社区少年先锋队组织建设。依托社区开展丰富多彩的少先队活动：</w:t>
      </w:r>
    </w:p>
    <w:p w:rsidR="00000000" w:rsidRDefault="009C2B5B">
      <w:pPr>
        <w:ind w:firstLine="510"/>
      </w:pPr>
      <w:r>
        <w:rPr>
          <w:rFonts w:hint="eastAsia"/>
        </w:rPr>
        <w:t>208.</w:t>
      </w:r>
      <w:r>
        <w:t xml:space="preserve">  </w:t>
      </w:r>
      <w:r>
        <w:rPr>
          <w:rFonts w:hint="eastAsia"/>
        </w:rPr>
        <w:t>一是利用社区的各种素质资源和设施引导儿童开展文化体育</w:t>
      </w:r>
      <w:r>
        <w:rPr>
          <w:rFonts w:hint="eastAsia"/>
        </w:rPr>
        <w:t>竞赛活动、普法知识竞赛等活动。</w:t>
      </w:r>
    </w:p>
    <w:p w:rsidR="00000000" w:rsidRDefault="009C2B5B">
      <w:pPr>
        <w:ind w:firstLine="510"/>
        <w:rPr>
          <w:rFonts w:hint="eastAsia"/>
        </w:rPr>
      </w:pPr>
      <w:r>
        <w:rPr>
          <w:rFonts w:hint="eastAsia"/>
        </w:rPr>
        <w:t>209.</w:t>
      </w:r>
      <w:r>
        <w:t xml:space="preserve">  </w:t>
      </w:r>
      <w:r>
        <w:rPr>
          <w:rFonts w:hint="eastAsia"/>
        </w:rPr>
        <w:t>二是通过组织各具特色的文娱活动，使儿童有快乐的社区集体生活，在伙伴集体活动的玩乐中，减少孤独感和寂寞感，从而满足儿童健康成长的内在需求。</w:t>
      </w:r>
    </w:p>
    <w:p w:rsidR="00000000" w:rsidRDefault="009C2B5B">
      <w:pPr>
        <w:ind w:firstLine="510"/>
        <w:rPr>
          <w:rFonts w:hint="eastAsia"/>
        </w:rPr>
      </w:pPr>
      <w:r>
        <w:rPr>
          <w:rFonts w:hint="eastAsia"/>
        </w:rPr>
        <w:t>210.</w:t>
      </w:r>
      <w:r>
        <w:t xml:space="preserve">  </w:t>
      </w:r>
      <w:r>
        <w:rPr>
          <w:rFonts w:hint="eastAsia"/>
        </w:rPr>
        <w:t>三是为儿童提供咨询服务，通过开通热线电话、设立儿童信箱、开办咨询室等多种方式，倾听儿童心声，帮助他们解决遇到的各种问题。</w:t>
      </w:r>
    </w:p>
    <w:p w:rsidR="00000000" w:rsidRDefault="009C2B5B">
      <w:pPr>
        <w:ind w:firstLine="510"/>
        <w:rPr>
          <w:rFonts w:hint="eastAsia"/>
        </w:rPr>
      </w:pPr>
      <w:r>
        <w:rPr>
          <w:rFonts w:hint="eastAsia"/>
        </w:rPr>
        <w:t>211.</w:t>
      </w:r>
      <w:r>
        <w:t xml:space="preserve">  </w:t>
      </w:r>
      <w:r>
        <w:rPr>
          <w:rFonts w:hint="eastAsia"/>
        </w:rPr>
        <w:t>四是在儿童中进行法制宣传和自主教育，预防儿童犯罪，为儿童营造更加优良的成长环境。</w:t>
      </w:r>
    </w:p>
    <w:p w:rsidR="00000000" w:rsidRDefault="009C2B5B">
      <w:pPr>
        <w:spacing w:after="320"/>
        <w:ind w:firstLine="510"/>
      </w:pPr>
      <w:r>
        <w:rPr>
          <w:rFonts w:hint="eastAsia"/>
        </w:rPr>
        <w:t>212.</w:t>
      </w:r>
      <w:r>
        <w:t xml:space="preserve">  </w:t>
      </w:r>
      <w:r>
        <w:rPr>
          <w:rFonts w:hint="eastAsia"/>
        </w:rPr>
        <w:t>全国多数地区根据《关于实施“青少年违法犯罪社区预防计划”的通知》，建立了闲散儿童信息管理系</w:t>
      </w:r>
      <w:r>
        <w:rPr>
          <w:rFonts w:hint="eastAsia"/>
        </w:rPr>
        <w:t>统和社工联系帮助制度。</w:t>
      </w:r>
      <w:r>
        <w:rPr>
          <w:rFonts w:hint="eastAsia"/>
        </w:rPr>
        <w:t>2004</w:t>
      </w:r>
      <w:r>
        <w:rPr>
          <w:rFonts w:hint="eastAsia"/>
        </w:rPr>
        <w:t>年颁布的《关于开展创建“未成年人零犯罪社区”工作的意见》，进一步加强了社区预防儿童违法犯罪工作。</w:t>
      </w:r>
    </w:p>
    <w:p w:rsidR="00000000" w:rsidRDefault="009C2B5B">
      <w:pPr>
        <w:pStyle w:val="Heading2"/>
        <w:rPr>
          <w:rFonts w:hint="eastAsia"/>
        </w:rPr>
      </w:pPr>
      <w:r>
        <w:rPr>
          <w:rFonts w:hint="eastAsia"/>
        </w:rPr>
        <w:t>三、为禁止制作和传播《任择议定书》</w:t>
      </w:r>
      <w:r>
        <w:br/>
      </w:r>
      <w:r>
        <w:rPr>
          <w:rFonts w:hint="eastAsia"/>
        </w:rPr>
        <w:t>所述罪行的材料的措施</w:t>
      </w:r>
    </w:p>
    <w:p w:rsidR="00000000" w:rsidRDefault="009C2B5B">
      <w:pPr>
        <w:spacing w:after="320"/>
        <w:ind w:firstLine="510"/>
      </w:pPr>
      <w:r>
        <w:rPr>
          <w:rFonts w:hint="eastAsia"/>
        </w:rPr>
        <w:t>213.</w:t>
      </w:r>
      <w:r>
        <w:t xml:space="preserve">  </w:t>
      </w:r>
      <w:r>
        <w:rPr>
          <w:rFonts w:hint="eastAsia"/>
        </w:rPr>
        <w:t>请参见本报告第</w:t>
      </w:r>
      <w:r>
        <w:rPr>
          <w:rFonts w:hint="eastAsia"/>
        </w:rPr>
        <w:t>169</w:t>
      </w:r>
      <w:r>
        <w:rPr>
          <w:rFonts w:hint="eastAsia"/>
        </w:rPr>
        <w:t>－</w:t>
      </w:r>
      <w:r>
        <w:rPr>
          <w:rFonts w:hint="eastAsia"/>
        </w:rPr>
        <w:t>182</w:t>
      </w:r>
      <w:r>
        <w:rPr>
          <w:rFonts w:hint="eastAsia"/>
        </w:rPr>
        <w:t>段等的说明。</w:t>
      </w:r>
    </w:p>
    <w:p w:rsidR="00000000" w:rsidRDefault="009C2B5B">
      <w:pPr>
        <w:pStyle w:val="Heading2"/>
        <w:rPr>
          <w:rFonts w:ascii="Time New Roman" w:eastAsia="SimHei" w:hAnsi="Time New Roman"/>
          <w:u w:val="single"/>
        </w:rPr>
      </w:pPr>
      <w:r>
        <w:rPr>
          <w:rFonts w:ascii="Time New Roman" w:eastAsia="SimHei" w:hAnsi="Time New Roman" w:hint="eastAsia"/>
        </w:rPr>
        <w:t>第六节</w:t>
      </w:r>
      <w:r>
        <w:rPr>
          <w:rFonts w:ascii="Time New Roman" w:eastAsia="SimHei" w:hAnsi="Time New Roman"/>
        </w:rPr>
        <w:t xml:space="preserve">  </w:t>
      </w:r>
      <w:r>
        <w:rPr>
          <w:rFonts w:ascii="Time New Roman" w:eastAsia="SimHei" w:hAnsi="Time New Roman" w:hint="eastAsia"/>
        </w:rPr>
        <w:t>国际援助和合作</w:t>
      </w:r>
    </w:p>
    <w:p w:rsidR="00000000" w:rsidRDefault="009C2B5B">
      <w:pPr>
        <w:pStyle w:val="Heading2"/>
        <w:rPr>
          <w:rFonts w:hint="eastAsia"/>
        </w:rPr>
      </w:pPr>
      <w:r>
        <w:rPr>
          <w:rFonts w:hint="eastAsia"/>
        </w:rPr>
        <w:t>一、预</w:t>
      </w:r>
      <w:r>
        <w:t xml:space="preserve">  </w:t>
      </w:r>
      <w:r>
        <w:rPr>
          <w:rFonts w:hint="eastAsia"/>
        </w:rPr>
        <w:t>防</w:t>
      </w:r>
    </w:p>
    <w:p w:rsidR="00000000" w:rsidRDefault="009C2B5B">
      <w:pPr>
        <w:ind w:firstLine="510"/>
      </w:pPr>
      <w:r>
        <w:rPr>
          <w:rFonts w:hint="eastAsia"/>
        </w:rPr>
        <w:t>214.</w:t>
      </w:r>
      <w:r>
        <w:t xml:space="preserve">  </w:t>
      </w:r>
      <w:r>
        <w:rPr>
          <w:rFonts w:hint="eastAsia"/>
        </w:rPr>
        <w:t>以消除贫困、欠发达等导致儿童易遭受买卖儿童、儿童卖淫、儿童色情制品和儿童色情旅游之害的各种根源为目的而开展的国际合作，目前尚无具体资料。</w:t>
      </w:r>
    </w:p>
    <w:p w:rsidR="00000000" w:rsidRDefault="009C2B5B">
      <w:pPr>
        <w:pStyle w:val="Heading2"/>
        <w:rPr>
          <w:rFonts w:hint="eastAsia"/>
        </w:rPr>
      </w:pPr>
      <w:r>
        <w:rPr>
          <w:rFonts w:hint="eastAsia"/>
        </w:rPr>
        <w:t>二、保护受害者</w:t>
      </w:r>
    </w:p>
    <w:p w:rsidR="00000000" w:rsidRDefault="009C2B5B">
      <w:pPr>
        <w:ind w:firstLine="510"/>
        <w:rPr>
          <w:rFonts w:hint="eastAsia"/>
        </w:rPr>
      </w:pPr>
      <w:r>
        <w:rPr>
          <w:rFonts w:hint="eastAsia"/>
          <w:iCs/>
        </w:rPr>
        <w:t>215.</w:t>
      </w:r>
      <w:r>
        <w:rPr>
          <w:iCs/>
        </w:rPr>
        <w:t xml:space="preserve">  </w:t>
      </w:r>
      <w:r>
        <w:rPr>
          <w:rFonts w:hint="eastAsia"/>
        </w:rPr>
        <w:t>全国妇联和联合国儿童基金会在四川省仁寿县开展的防拐项目</w:t>
      </w:r>
      <w:r>
        <w:rPr>
          <w:rFonts w:hint="eastAsia"/>
        </w:rPr>
        <w:t>试点工作，通过社会动员、多部门合作、层叠培训向家庭、学校核社区宣传防拐知识，通过法律服务、医疗服务、心理服务、创收服务帮助受害人重新融入社会，力求在防拐的综合治理方面建立有效协调机制。</w:t>
      </w:r>
    </w:p>
    <w:p w:rsidR="00000000" w:rsidRDefault="009C2B5B">
      <w:pPr>
        <w:spacing w:after="320"/>
        <w:ind w:firstLine="510"/>
        <w:rPr>
          <w:rFonts w:hint="eastAsia"/>
        </w:rPr>
      </w:pPr>
      <w:r>
        <w:rPr>
          <w:rFonts w:hint="eastAsia"/>
        </w:rPr>
        <w:t>216.</w:t>
      </w:r>
      <w:r>
        <w:t xml:space="preserve">  </w:t>
      </w:r>
      <w:r>
        <w:rPr>
          <w:rFonts w:hint="eastAsia"/>
        </w:rPr>
        <w:t>中国云南省和广西壮族自治区的妇联组织和公安机关与英国救助儿童会合作，以社区为基础实施了预防拐卖妇女儿童项目。该项目第一阶段活动已取得成功，现在正在开展第二阶段活动，工作重点已从单一预防国内“拐卖”转向预防湄公河次区域跨境“拐卖”，并增加了帮助拐卖受害人安全返回和重新开始新生活的内容，目标人群也更突出了儿童。</w:t>
      </w:r>
    </w:p>
    <w:p w:rsidR="00000000" w:rsidRDefault="009C2B5B">
      <w:pPr>
        <w:pStyle w:val="Heading2"/>
        <w:rPr>
          <w:rFonts w:hint="eastAsia"/>
        </w:rPr>
      </w:pPr>
      <w:r>
        <w:rPr>
          <w:rFonts w:hint="eastAsia"/>
        </w:rPr>
        <w:t>三、</w:t>
      </w:r>
      <w:r>
        <w:rPr>
          <w:rFonts w:hint="eastAsia"/>
        </w:rPr>
        <w:t>执</w:t>
      </w:r>
      <w:r>
        <w:t xml:space="preserve">  </w:t>
      </w:r>
      <w:r>
        <w:rPr>
          <w:rFonts w:hint="eastAsia"/>
        </w:rPr>
        <w:t>法</w:t>
      </w:r>
    </w:p>
    <w:p w:rsidR="00000000" w:rsidRDefault="009C2B5B">
      <w:pPr>
        <w:pStyle w:val="Heading4"/>
        <w:ind w:left="735" w:hanging="735"/>
        <w:rPr>
          <w:rFonts w:hint="eastAsia"/>
        </w:rPr>
      </w:pPr>
      <w:r>
        <w:rPr>
          <w:rFonts w:hint="eastAsia"/>
          <w:u w:val="none"/>
        </w:rPr>
        <w:t>(</w:t>
      </w:r>
      <w:r>
        <w:rPr>
          <w:rFonts w:hint="eastAsia"/>
          <w:u w:val="none"/>
        </w:rPr>
        <w:t>一</w:t>
      </w:r>
      <w:r>
        <w:rPr>
          <w:rFonts w:hint="eastAsia"/>
          <w:u w:val="none"/>
        </w:rPr>
        <w:t>)</w:t>
      </w:r>
      <w:r>
        <w:rPr>
          <w:u w:val="none"/>
        </w:rPr>
        <w:t xml:space="preserve">  </w:t>
      </w:r>
      <w:r>
        <w:rPr>
          <w:rFonts w:hint="eastAsia"/>
        </w:rPr>
        <w:t>缔约国为拘留、调查、起诉、惩罚和引渡程序的每一步骤所提供的援助与合作，包括订立有关协议的情况</w:t>
      </w:r>
    </w:p>
    <w:p w:rsidR="00000000" w:rsidRDefault="009C2B5B">
      <w:pPr>
        <w:ind w:firstLine="510"/>
        <w:rPr>
          <w:rFonts w:hint="eastAsia"/>
          <w:bCs/>
        </w:rPr>
      </w:pPr>
      <w:r>
        <w:rPr>
          <w:rFonts w:hint="eastAsia"/>
        </w:rPr>
        <w:t>217.</w:t>
      </w:r>
      <w:r>
        <w:t xml:space="preserve">  </w:t>
      </w:r>
      <w:r>
        <w:rPr>
          <w:rFonts w:hint="eastAsia"/>
          <w:bCs/>
        </w:rPr>
        <w:t>其一、加强双边刑事司法、警务合作。</w:t>
      </w:r>
    </w:p>
    <w:p w:rsidR="00000000" w:rsidRDefault="009C2B5B">
      <w:pPr>
        <w:spacing w:after="160"/>
        <w:ind w:firstLine="510"/>
        <w:rPr>
          <w:rFonts w:hint="eastAsia"/>
        </w:rPr>
      </w:pPr>
      <w:r>
        <w:rPr>
          <w:rFonts w:hint="eastAsia"/>
        </w:rPr>
        <w:t>218.</w:t>
      </w:r>
      <w:r>
        <w:t xml:space="preserve">  </w:t>
      </w:r>
      <w:r>
        <w:rPr>
          <w:rFonts w:hint="eastAsia"/>
        </w:rPr>
        <w:t>截至</w:t>
      </w:r>
      <w:r>
        <w:rPr>
          <w:rFonts w:hint="eastAsia"/>
        </w:rPr>
        <w:t>2004</w:t>
      </w:r>
      <w:r>
        <w:rPr>
          <w:rFonts w:hint="eastAsia"/>
        </w:rPr>
        <w:t>年</w:t>
      </w:r>
      <w:r>
        <w:rPr>
          <w:rFonts w:hint="eastAsia"/>
        </w:rPr>
        <w:t>11</w:t>
      </w:r>
      <w:r>
        <w:rPr>
          <w:rFonts w:hint="eastAsia"/>
        </w:rPr>
        <w:t>月</w:t>
      </w:r>
      <w:r>
        <w:rPr>
          <w:rFonts w:hint="eastAsia"/>
        </w:rPr>
        <w:t>30</w:t>
      </w:r>
      <w:r>
        <w:rPr>
          <w:rFonts w:hint="eastAsia"/>
        </w:rPr>
        <w:t>日，中国已与</w:t>
      </w:r>
      <w:r>
        <w:rPr>
          <w:rFonts w:hint="eastAsia"/>
        </w:rPr>
        <w:t>32</w:t>
      </w:r>
      <w:r>
        <w:rPr>
          <w:rFonts w:hint="eastAsia"/>
        </w:rPr>
        <w:t>个国家签订了刑事司法协助条约，其中</w:t>
      </w:r>
      <w:r>
        <w:rPr>
          <w:rFonts w:hint="eastAsia"/>
        </w:rPr>
        <w:t>24</w:t>
      </w:r>
      <w:r>
        <w:rPr>
          <w:rFonts w:hint="eastAsia"/>
        </w:rPr>
        <w:t>个已生效；与</w:t>
      </w:r>
      <w:r>
        <w:rPr>
          <w:rFonts w:hint="eastAsia"/>
        </w:rPr>
        <w:t>22</w:t>
      </w:r>
      <w:r>
        <w:rPr>
          <w:rFonts w:hint="eastAsia"/>
        </w:rPr>
        <w:t>个国家签订了引渡条约，其中</w:t>
      </w:r>
      <w:r>
        <w:rPr>
          <w:rFonts w:hint="eastAsia"/>
        </w:rPr>
        <w:t>17</w:t>
      </w:r>
      <w:r>
        <w:rPr>
          <w:rFonts w:hint="eastAsia"/>
        </w:rPr>
        <w:t>个已生效</w:t>
      </w:r>
      <w:r>
        <w:rPr>
          <w:rFonts w:hint="eastAsia"/>
        </w:rPr>
        <w:t>(</w:t>
      </w:r>
      <w:r>
        <w:rPr>
          <w:rFonts w:hint="eastAsia"/>
        </w:rPr>
        <w:t>见下表</w:t>
      </w:r>
      <w:r>
        <w:rPr>
          <w:rFonts w:hint="eastAsia"/>
        </w:rPr>
        <w:t>)</w:t>
      </w:r>
      <w:r>
        <w:rPr>
          <w:rFonts w:hint="eastAsia"/>
        </w:rPr>
        <w:t>。</w:t>
      </w:r>
    </w:p>
    <w:p w:rsidR="00000000" w:rsidRDefault="009C2B5B">
      <w:pPr>
        <w:pStyle w:val="Heading3"/>
        <w:rPr>
          <w:rFonts w:hint="eastAsia"/>
        </w:rPr>
      </w:pPr>
      <w:r>
        <w:rPr>
          <w:rFonts w:hint="eastAsia"/>
        </w:rPr>
        <w:t>中外刑事司法协助条约表</w:t>
      </w:r>
    </w:p>
    <w:tbl>
      <w:tblPr>
        <w:tblW w:w="4861" w:type="pct"/>
        <w:jc w:val="center"/>
        <w:tblInd w:w="2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235"/>
        <w:gridCol w:w="2205"/>
        <w:gridCol w:w="2099"/>
        <w:gridCol w:w="1891"/>
        <w:gridCol w:w="1874"/>
      </w:tblGrid>
      <w:tr w:rsidR="00000000">
        <w:tblPrEx>
          <w:tblCellMar>
            <w:top w:w="0" w:type="dxa"/>
            <w:bottom w:w="0" w:type="dxa"/>
          </w:tblCellMar>
        </w:tblPrEx>
        <w:trPr>
          <w:cantSplit/>
          <w:trHeight w:val="300"/>
          <w:tblHeader/>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国</w:t>
            </w:r>
            <w:r>
              <w:rPr>
                <w:rFonts w:ascii="Time New Roman" w:eastAsia="SimHei" w:hAnsi="Time New Roman"/>
                <w:snapToGrid/>
              </w:rPr>
              <w:t xml:space="preserve">  </w:t>
            </w:r>
            <w:r>
              <w:rPr>
                <w:rFonts w:ascii="Time New Roman" w:eastAsia="SimHei" w:hAnsi="Time New Roman" w:hint="eastAsia"/>
                <w:snapToGrid/>
              </w:rPr>
              <w:t>家</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国</w:t>
            </w:r>
            <w:r>
              <w:rPr>
                <w:rFonts w:ascii="Time New Roman" w:eastAsia="SimHei" w:hAnsi="Time New Roman"/>
                <w:snapToGrid/>
              </w:rPr>
              <w:t xml:space="preserve">  </w:t>
            </w:r>
            <w:r>
              <w:rPr>
                <w:rFonts w:ascii="Time New Roman" w:eastAsia="SimHei" w:hAnsi="Time New Roman" w:hint="eastAsia"/>
                <w:snapToGrid/>
              </w:rPr>
              <w:t>名</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条约内容</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签署日期</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生效日期</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波兰</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87.6.5</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88.2.13</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蒙古</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89.8.31</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90.10.29</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3</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罗马尼亚</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91.1.16</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93.1.22</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4</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土耳其</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民商刑</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92.9.28</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95.10.26</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5</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古巴</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92.11.24</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94.3.26</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6</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俄罗斯</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92.6.19</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93.11.14</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7</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埃及</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民商刑</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94.4.21</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95.5.31</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8</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保加利亚</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95.4.7</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96.5.27</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9</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乌克兰</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92.10.31</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94.1.19</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10</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白俄罗斯</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93.1.11</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93.11.29</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11</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哈萨克斯坦</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93.1.14</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95.7.11</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12</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加拿大</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w:t>
            </w:r>
            <w:r>
              <w:rPr>
                <w:rFonts w:hint="eastAsia"/>
                <w:snapToGrid/>
              </w:rPr>
              <w:t>4.7.29</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95.7.1</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13</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希腊</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94.10.17</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96.6.29</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14</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塞浦路斯</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95.4.25</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96.1.11</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15</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吉尔吉斯</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96.7.4</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97.9.26</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16</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塔吉克斯坦</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96.9.16</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98.9.2</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17</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乌兹别克斯坦</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97.12.11</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98.8.29</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18</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越南</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98.10.19</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99.12.25</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19</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韩国</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98.11.12</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00.3.24</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20</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老挝</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民刑事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99.1.25</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01.12.15</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21</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突尼斯</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w:t>
            </w:r>
            <w:r>
              <w:rPr>
                <w:rFonts w:hint="eastAsia"/>
                <w:snapToGrid/>
              </w:rPr>
              <w:t>9.11.30</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00.12.30</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22</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哥伦比亚</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99.5.14</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04.05.27</w:t>
            </w:r>
          </w:p>
        </w:tc>
      </w:tr>
      <w:tr w:rsidR="00000000">
        <w:tblPrEx>
          <w:tblCellMar>
            <w:top w:w="0" w:type="dxa"/>
            <w:bottom w:w="0" w:type="dxa"/>
          </w:tblCellMar>
        </w:tblPrEx>
        <w:trPr>
          <w:cantSplit/>
          <w:trHeight w:val="30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23</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美国</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00.6.19</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01.3.8</w:t>
            </w:r>
          </w:p>
        </w:tc>
      </w:tr>
      <w:tr w:rsidR="00000000">
        <w:tblPrEx>
          <w:tblCellMar>
            <w:top w:w="0" w:type="dxa"/>
            <w:bottom w:w="0" w:type="dxa"/>
          </w:tblCellMar>
        </w:tblPrEx>
        <w:trPr>
          <w:cantSplit/>
          <w:trHeight w:val="270"/>
          <w:jc w:val="center"/>
        </w:trPr>
        <w:tc>
          <w:tcPr>
            <w:tcW w:w="664" w:type="pct"/>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snapToGrid/>
              </w:rPr>
            </w:pPr>
            <w:r>
              <w:rPr>
                <w:rFonts w:hint="eastAsia"/>
                <w:snapToGrid/>
              </w:rPr>
              <w:t>24</w:t>
            </w:r>
          </w:p>
        </w:tc>
        <w:tc>
          <w:tcPr>
            <w:tcW w:w="1185"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南非</w:t>
            </w:r>
          </w:p>
        </w:tc>
        <w:tc>
          <w:tcPr>
            <w:tcW w:w="1128"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刑事</w:t>
            </w:r>
          </w:p>
        </w:tc>
        <w:tc>
          <w:tcPr>
            <w:tcW w:w="1016"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03.1.20</w:t>
            </w:r>
          </w:p>
        </w:tc>
        <w:tc>
          <w:tcPr>
            <w:tcW w:w="1007" w:type="pct"/>
            <w:tcBorders>
              <w:top w:val="single" w:sz="6" w:space="0" w:color="auto"/>
              <w:left w:val="single" w:sz="6" w:space="0" w:color="auto"/>
              <w:bottom w:val="single" w:sz="6" w:space="0" w:color="auto"/>
              <w:right w:val="single" w:sz="6" w:space="0" w:color="auto"/>
            </w:tcBorders>
          </w:tcPr>
          <w:p w:rsidR="00000000" w:rsidRDefault="009C2B5B">
            <w:pPr>
              <w:pStyle w:val="a2"/>
              <w:ind w:left="170"/>
              <w:rPr>
                <w:rFonts w:hint="eastAsia"/>
                <w:snapToGrid/>
              </w:rPr>
            </w:pPr>
            <w:r>
              <w:rPr>
                <w:rFonts w:hint="eastAsia"/>
                <w:snapToGrid/>
              </w:rPr>
              <w:t>04.11.17</w:t>
            </w:r>
          </w:p>
        </w:tc>
      </w:tr>
    </w:tbl>
    <w:p w:rsidR="00000000" w:rsidRDefault="009C2B5B">
      <w:pPr>
        <w:pStyle w:val="Heading3"/>
        <w:spacing w:before="360"/>
        <w:rPr>
          <w:rFonts w:hint="eastAsia"/>
        </w:rPr>
      </w:pPr>
      <w:r>
        <w:rPr>
          <w:rFonts w:hint="eastAsia"/>
        </w:rPr>
        <w:t>中外引渡条约表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3255"/>
        <w:gridCol w:w="2415"/>
        <w:gridCol w:w="2415"/>
      </w:tblGrid>
      <w:tr w:rsidR="00000000">
        <w:tblPrEx>
          <w:tblCellMar>
            <w:top w:w="0" w:type="dxa"/>
            <w:bottom w:w="0" w:type="dxa"/>
          </w:tblCellMar>
        </w:tblPrEx>
        <w:trPr>
          <w:cantSplit/>
          <w:trHeight w:val="105"/>
          <w:tblHeader/>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国</w:t>
            </w:r>
            <w:r>
              <w:rPr>
                <w:rFonts w:ascii="Time New Roman" w:eastAsia="SimHei" w:hAnsi="Time New Roman"/>
                <w:snapToGrid/>
              </w:rPr>
              <w:t xml:space="preserve">  </w:t>
            </w:r>
            <w:r>
              <w:rPr>
                <w:rFonts w:ascii="Time New Roman" w:eastAsia="SimHei" w:hAnsi="Time New Roman" w:hint="eastAsia"/>
                <w:snapToGrid/>
              </w:rPr>
              <w:t>家</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国</w:t>
            </w:r>
            <w:r>
              <w:rPr>
                <w:rFonts w:ascii="Time New Roman" w:eastAsia="SimHei" w:hAnsi="Time New Roman"/>
                <w:snapToGrid/>
              </w:rPr>
              <w:t xml:space="preserve">  </w:t>
            </w:r>
            <w:r>
              <w:rPr>
                <w:rFonts w:ascii="Time New Roman" w:eastAsia="SimHei" w:hAnsi="Time New Roman" w:hint="eastAsia"/>
                <w:snapToGrid/>
              </w:rPr>
              <w:t>名</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签署日期</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ascii="Time New Roman" w:eastAsia="SimHei" w:hAnsi="Time New Roman" w:hint="eastAsia"/>
                <w:snapToGrid/>
              </w:rPr>
            </w:pPr>
            <w:r>
              <w:rPr>
                <w:rFonts w:ascii="Time New Roman" w:eastAsia="SimHei" w:hAnsi="Time New Roman" w:hint="eastAsia"/>
                <w:snapToGrid/>
              </w:rPr>
              <w:t>生效日期</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蒙古</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97.8.19</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99.1.10</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2</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罗马尼亚</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96.7.1</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99.1.16</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3</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俄罗斯</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95.6.26</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97.1.10</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4</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泰国</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93.8.26</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99.3.7</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5</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保加利亚</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96.5.20</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97.7.3</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6</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乌克兰</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98.12.10</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w:t>
            </w:r>
            <w:r>
              <w:rPr>
                <w:rFonts w:hint="eastAsia"/>
              </w:rPr>
              <w:t>0.7.13</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7</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白俄罗斯</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95.6.22</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98.5.7</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8</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哈萨克斯坦</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96.7.5</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98.2.10</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9</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吉尔吉斯</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98.4.27</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04.04.27</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10</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乌兹别克斯坦</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99.11.8</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00.9.29</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11</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韩国</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00.10.18</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02.4.12</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12</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柬埔寨</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99.2.9</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00.12.13</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13</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秘鲁</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01.11.5</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03.04.05</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14</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南非</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01.12.10</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04.11.17</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15</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老挝</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02.02.04</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03.08.13</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16</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阿联酋</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02.5.13</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 xml:space="preserve">04.05.24 </w:t>
            </w:r>
          </w:p>
        </w:tc>
      </w:tr>
      <w:tr w:rsidR="00000000">
        <w:tblPrEx>
          <w:tblCellMar>
            <w:top w:w="0" w:type="dxa"/>
            <w:bottom w:w="0" w:type="dxa"/>
          </w:tblCellMar>
        </w:tblPrEx>
        <w:trPr>
          <w:cantSplit/>
          <w:trHeight w:val="105"/>
          <w:jc w:val="center"/>
        </w:trPr>
        <w:tc>
          <w:tcPr>
            <w:tcW w:w="1260" w:type="dxa"/>
            <w:tcBorders>
              <w:top w:val="single" w:sz="6" w:space="0" w:color="auto"/>
              <w:left w:val="single" w:sz="6" w:space="0" w:color="auto"/>
              <w:bottom w:val="single" w:sz="6" w:space="0" w:color="auto"/>
              <w:right w:val="single" w:sz="6" w:space="0" w:color="auto"/>
            </w:tcBorders>
          </w:tcPr>
          <w:p w:rsidR="00000000" w:rsidRDefault="009C2B5B">
            <w:pPr>
              <w:pStyle w:val="a2"/>
              <w:jc w:val="center"/>
              <w:rPr>
                <w:rFonts w:hint="eastAsia"/>
              </w:rPr>
            </w:pPr>
            <w:r>
              <w:rPr>
                <w:rFonts w:hint="eastAsia"/>
              </w:rPr>
              <w:t>1</w:t>
            </w:r>
            <w:r>
              <w:rPr>
                <w:rFonts w:hint="eastAsia"/>
              </w:rPr>
              <w:t>7</w:t>
            </w:r>
          </w:p>
        </w:tc>
        <w:tc>
          <w:tcPr>
            <w:tcW w:w="325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立陶宛</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02.6.17</w:t>
            </w:r>
          </w:p>
        </w:tc>
        <w:tc>
          <w:tcPr>
            <w:tcW w:w="2415" w:type="dxa"/>
            <w:tcBorders>
              <w:top w:val="single" w:sz="6" w:space="0" w:color="auto"/>
              <w:left w:val="single" w:sz="6" w:space="0" w:color="auto"/>
              <w:bottom w:val="single" w:sz="6" w:space="0" w:color="auto"/>
              <w:right w:val="single" w:sz="6" w:space="0" w:color="auto"/>
            </w:tcBorders>
          </w:tcPr>
          <w:p w:rsidR="00000000" w:rsidRDefault="009C2B5B">
            <w:pPr>
              <w:pStyle w:val="a2"/>
              <w:ind w:left="284"/>
              <w:rPr>
                <w:rFonts w:hint="eastAsia"/>
              </w:rPr>
            </w:pPr>
            <w:r>
              <w:rPr>
                <w:rFonts w:hint="eastAsia"/>
              </w:rPr>
              <w:t>03.06.21</w:t>
            </w:r>
          </w:p>
        </w:tc>
      </w:tr>
    </w:tbl>
    <w:p w:rsidR="00000000" w:rsidRDefault="009C2B5B">
      <w:pPr>
        <w:spacing w:before="240"/>
        <w:ind w:firstLine="510"/>
      </w:pPr>
      <w:r>
        <w:rPr>
          <w:rFonts w:hint="eastAsia"/>
        </w:rPr>
        <w:t>219.</w:t>
      </w:r>
      <w:r>
        <w:t xml:space="preserve">  </w:t>
      </w:r>
      <w:r>
        <w:rPr>
          <w:rFonts w:hint="eastAsia"/>
        </w:rPr>
        <w:t>此外，中国公安机关还与</w:t>
      </w:r>
      <w:r>
        <w:rPr>
          <w:rFonts w:hint="eastAsia"/>
        </w:rPr>
        <w:t>41</w:t>
      </w:r>
      <w:r>
        <w:rPr>
          <w:rFonts w:hint="eastAsia"/>
        </w:rPr>
        <w:t>个国家的警务部门签署了</w:t>
      </w:r>
      <w:r>
        <w:rPr>
          <w:rFonts w:hint="eastAsia"/>
        </w:rPr>
        <w:t>72</w:t>
      </w:r>
      <w:r>
        <w:rPr>
          <w:rFonts w:hint="eastAsia"/>
        </w:rPr>
        <w:t>个警务合作协议。</w:t>
      </w:r>
    </w:p>
    <w:p w:rsidR="00000000" w:rsidRDefault="009C2B5B">
      <w:pPr>
        <w:ind w:firstLine="510"/>
      </w:pPr>
      <w:r>
        <w:rPr>
          <w:rFonts w:hint="eastAsia"/>
        </w:rPr>
        <w:t>220.</w:t>
      </w:r>
      <w:r>
        <w:t xml:space="preserve">  </w:t>
      </w:r>
      <w:r>
        <w:rPr>
          <w:rFonts w:hint="eastAsia"/>
        </w:rPr>
        <w:t>根据上述双边协议，中国可就《任择议定书》第</w:t>
      </w:r>
      <w:r>
        <w:rPr>
          <w:rFonts w:hint="eastAsia"/>
        </w:rPr>
        <w:t>3</w:t>
      </w:r>
      <w:r>
        <w:rPr>
          <w:rFonts w:hint="eastAsia"/>
        </w:rPr>
        <w:t>条第</w:t>
      </w:r>
      <w:r>
        <w:rPr>
          <w:rFonts w:hint="eastAsia"/>
        </w:rPr>
        <w:t>1</w:t>
      </w:r>
      <w:r>
        <w:rPr>
          <w:rFonts w:hint="eastAsia"/>
        </w:rPr>
        <w:t>款所列犯罪与有关国家开展合作，包括调查取证，送达司法文书，搜查、查封、冻结、扣押物品，没收犯罪所得，引渡犯罪嫌疑人等。</w:t>
      </w:r>
    </w:p>
    <w:p w:rsidR="00000000" w:rsidRDefault="009C2B5B">
      <w:pPr>
        <w:ind w:firstLine="510"/>
        <w:rPr>
          <w:rFonts w:hint="eastAsia"/>
          <w:i/>
          <w:u w:val="single"/>
        </w:rPr>
      </w:pPr>
      <w:r>
        <w:rPr>
          <w:rFonts w:hint="eastAsia"/>
        </w:rPr>
        <w:t>221.</w:t>
      </w:r>
      <w:r>
        <w:t xml:space="preserve">  </w:t>
      </w:r>
      <w:r>
        <w:rPr>
          <w:rFonts w:hint="eastAsia"/>
        </w:rPr>
        <w:t>与此同时，在无双边协议的情况下，实践中在互惠的基础上就《任择议定书》所规定的罪行加强与各国的司法协助办案。例如，协助英国、德国、瑞典等国，调查利用网络制作、传播儿童色情图片案件。</w:t>
      </w:r>
    </w:p>
    <w:p w:rsidR="00000000" w:rsidRDefault="009C2B5B">
      <w:pPr>
        <w:ind w:firstLine="510"/>
        <w:rPr>
          <w:rFonts w:hint="eastAsia"/>
        </w:rPr>
      </w:pPr>
      <w:r>
        <w:rPr>
          <w:rFonts w:hint="eastAsia"/>
        </w:rPr>
        <w:t>222.</w:t>
      </w:r>
      <w:r>
        <w:t xml:space="preserve">  </w:t>
      </w:r>
      <w:r>
        <w:rPr>
          <w:rFonts w:hint="eastAsia"/>
        </w:rPr>
        <w:t>中国公安机关还积极参与“亚洲计算机犯罪互联网络”</w:t>
      </w:r>
      <w:r>
        <w:rPr>
          <w:rFonts w:hint="eastAsia"/>
        </w:rPr>
        <w:t>(CTINS)</w:t>
      </w:r>
      <w:r>
        <w:rPr>
          <w:rFonts w:hint="eastAsia"/>
        </w:rPr>
        <w:t>，与印度、印尼、韩国、马来西亚、菲律宾、新加坡、泰国、日本、香港等国家和地区通过该专门网络及时交换、收集关于利用计算机侵害儿童犯罪动态、侦查取证技术和有关立法情况的信息。</w:t>
      </w:r>
    </w:p>
    <w:p w:rsidR="00000000" w:rsidRDefault="009C2B5B">
      <w:pPr>
        <w:ind w:firstLine="510"/>
        <w:rPr>
          <w:rFonts w:hint="eastAsia"/>
          <w:bCs/>
        </w:rPr>
      </w:pPr>
      <w:r>
        <w:rPr>
          <w:rFonts w:hint="eastAsia"/>
          <w:bCs/>
        </w:rPr>
        <w:t>223.</w:t>
      </w:r>
      <w:r>
        <w:rPr>
          <w:bCs/>
        </w:rPr>
        <w:t xml:space="preserve">  </w:t>
      </w:r>
      <w:r>
        <w:rPr>
          <w:rFonts w:hint="eastAsia"/>
          <w:bCs/>
        </w:rPr>
        <w:t>其二、加强与周边国家打击跨国拐卖的执法项目合作。</w:t>
      </w:r>
    </w:p>
    <w:p w:rsidR="00000000" w:rsidRDefault="009C2B5B">
      <w:pPr>
        <w:ind w:firstLine="510"/>
        <w:rPr>
          <w:rFonts w:hint="eastAsia"/>
        </w:rPr>
      </w:pPr>
      <w:r>
        <w:rPr>
          <w:rFonts w:hint="eastAsia"/>
        </w:rPr>
        <w:t>224.</w:t>
      </w:r>
      <w:r>
        <w:t xml:space="preserve">  </w:t>
      </w:r>
      <w:r>
        <w:rPr>
          <w:rFonts w:hint="eastAsia"/>
        </w:rPr>
        <w:t>在广西东兴建立了打击跨国拐卖执法合作联络站；组织中越边境打拐考察；召开中泰两国打击拐卖区域合作研讨会。</w:t>
      </w:r>
    </w:p>
    <w:p w:rsidR="00000000" w:rsidRDefault="009C2B5B">
      <w:pPr>
        <w:ind w:firstLine="510"/>
        <w:rPr>
          <w:rFonts w:hint="eastAsia"/>
        </w:rPr>
      </w:pPr>
      <w:r>
        <w:rPr>
          <w:rFonts w:hint="eastAsia"/>
        </w:rPr>
        <w:t>225.</w:t>
      </w:r>
      <w:r>
        <w:t xml:space="preserve">  </w:t>
      </w:r>
      <w:r>
        <w:rPr>
          <w:rFonts w:hint="eastAsia"/>
        </w:rPr>
        <w:t>特别是与越南开展了一系列的合作。</w:t>
      </w:r>
      <w:r>
        <w:rPr>
          <w:rFonts w:hint="eastAsia"/>
        </w:rPr>
        <w:t>2004</w:t>
      </w:r>
      <w:r>
        <w:rPr>
          <w:rFonts w:hint="eastAsia"/>
        </w:rPr>
        <w:t>年</w:t>
      </w:r>
      <w:r>
        <w:rPr>
          <w:rFonts w:hint="eastAsia"/>
        </w:rPr>
        <w:t>4</w:t>
      </w:r>
      <w:r>
        <w:rPr>
          <w:rFonts w:hint="eastAsia"/>
        </w:rPr>
        <w:t>月，中国公安部与越南公安部在越南河内召开</w:t>
      </w:r>
      <w:r>
        <w:rPr>
          <w:rFonts w:hint="eastAsia"/>
        </w:rPr>
        <w:t>“中越边境维护社会治安打击犯罪第一次会议”，对双方如何加强打击跨国拐卖犯罪进行了专门协商；</w:t>
      </w:r>
      <w:r>
        <w:rPr>
          <w:rFonts w:hint="eastAsia"/>
        </w:rPr>
        <w:t>2004</w:t>
      </w:r>
      <w:r>
        <w:rPr>
          <w:rFonts w:hint="eastAsia"/>
        </w:rPr>
        <w:t>年</w:t>
      </w:r>
      <w:r>
        <w:rPr>
          <w:rFonts w:hint="eastAsia"/>
        </w:rPr>
        <w:t>6</w:t>
      </w:r>
      <w:r>
        <w:rPr>
          <w:rFonts w:hint="eastAsia"/>
        </w:rPr>
        <w:t>月，中国、越南两国公安部门在泰国曼谷举办了”中越打拐执法联合培训班”；</w:t>
      </w:r>
      <w:r>
        <w:rPr>
          <w:rFonts w:hint="eastAsia"/>
        </w:rPr>
        <w:t>2004</w:t>
      </w:r>
      <w:r>
        <w:rPr>
          <w:rFonts w:hint="eastAsia"/>
        </w:rPr>
        <w:t>年</w:t>
      </w:r>
      <w:r>
        <w:rPr>
          <w:rFonts w:hint="eastAsia"/>
        </w:rPr>
        <w:t>7</w:t>
      </w:r>
      <w:r>
        <w:rPr>
          <w:rFonts w:hint="eastAsia"/>
        </w:rPr>
        <w:t>月，越南刑事警察代表团访华，双方就打击跨国拐卖犯罪以及其他有组织犯罪进行了深入探讨。</w:t>
      </w:r>
    </w:p>
    <w:p w:rsidR="00000000" w:rsidRDefault="009C2B5B">
      <w:pPr>
        <w:ind w:firstLine="510"/>
        <w:rPr>
          <w:rFonts w:hint="eastAsia"/>
        </w:rPr>
      </w:pPr>
      <w:r>
        <w:rPr>
          <w:rFonts w:hint="eastAsia"/>
        </w:rPr>
        <w:t>226.</w:t>
      </w:r>
      <w:r>
        <w:t xml:space="preserve">  </w:t>
      </w:r>
      <w:r>
        <w:rPr>
          <w:rFonts w:hint="eastAsia"/>
        </w:rPr>
        <w:t>2004</w:t>
      </w:r>
      <w:r>
        <w:rPr>
          <w:rFonts w:hint="eastAsia"/>
        </w:rPr>
        <w:t>年</w:t>
      </w:r>
      <w:r>
        <w:rPr>
          <w:rFonts w:hint="eastAsia"/>
        </w:rPr>
        <w:t>10</w:t>
      </w:r>
      <w:r>
        <w:rPr>
          <w:rFonts w:hint="eastAsia"/>
        </w:rPr>
        <w:t>月，以国务院妇儿工委、全国人大、外交部、公安部、商务部、全国妇联等组成的代表团参加在缅甸召开的“湄公河次区域反对拐卖部长级打拐会议”。与会的中国、柬埔寨、老挝、缅甸、泰国和越南等六国政府签署了《湄公河次区域反对拐卖人</w:t>
      </w:r>
      <w:r>
        <w:rPr>
          <w:rFonts w:hint="eastAsia"/>
        </w:rPr>
        <w:t>口合作谅解备忘录》，以加强区域合作，共同打击跨国拐卖犯罪。</w:t>
      </w:r>
    </w:p>
    <w:p w:rsidR="00000000" w:rsidRDefault="009C2B5B">
      <w:pPr>
        <w:ind w:firstLine="510"/>
        <w:rPr>
          <w:rFonts w:hint="eastAsia"/>
          <w:bCs/>
        </w:rPr>
      </w:pPr>
      <w:r>
        <w:rPr>
          <w:rFonts w:hint="eastAsia"/>
          <w:bCs/>
        </w:rPr>
        <w:t>227.</w:t>
      </w:r>
      <w:r>
        <w:rPr>
          <w:bCs/>
        </w:rPr>
        <w:t xml:space="preserve">  </w:t>
      </w:r>
      <w:r>
        <w:rPr>
          <w:rFonts w:hint="eastAsia"/>
          <w:bCs/>
        </w:rPr>
        <w:t>其三、加强与国际刑警组织的合作</w:t>
      </w:r>
    </w:p>
    <w:p w:rsidR="00000000" w:rsidRDefault="009C2B5B">
      <w:pPr>
        <w:ind w:firstLine="510"/>
        <w:rPr>
          <w:rFonts w:hint="eastAsia"/>
        </w:rPr>
      </w:pPr>
      <w:r>
        <w:rPr>
          <w:rFonts w:hint="eastAsia"/>
        </w:rPr>
        <w:t>228.</w:t>
      </w:r>
      <w:r>
        <w:t xml:space="preserve">  </w:t>
      </w:r>
      <w:r>
        <w:rPr>
          <w:rFonts w:hint="eastAsia"/>
        </w:rPr>
        <w:t>2004</w:t>
      </w:r>
      <w:r>
        <w:rPr>
          <w:rFonts w:hint="eastAsia"/>
        </w:rPr>
        <w:t>年</w:t>
      </w:r>
      <w:r>
        <w:rPr>
          <w:rFonts w:hint="eastAsia"/>
        </w:rPr>
        <w:t>5</w:t>
      </w:r>
      <w:r>
        <w:rPr>
          <w:rFonts w:hint="eastAsia"/>
        </w:rPr>
        <w:t>月，中国公安部派员赴斯里兰卡参加国际刑警第</w:t>
      </w:r>
      <w:r>
        <w:rPr>
          <w:rFonts w:hint="eastAsia"/>
        </w:rPr>
        <w:t>22</w:t>
      </w:r>
      <w:r>
        <w:rPr>
          <w:rFonts w:hint="eastAsia"/>
        </w:rPr>
        <w:t>届儿童犯罪专家组会议，与参会各国代表就打击利用互联网侵害儿童犯罪进行了交流。</w:t>
      </w:r>
    </w:p>
    <w:p w:rsidR="00000000" w:rsidRDefault="009C2B5B">
      <w:pPr>
        <w:ind w:firstLine="510"/>
        <w:rPr>
          <w:rFonts w:hint="eastAsia"/>
        </w:rPr>
      </w:pPr>
      <w:r>
        <w:rPr>
          <w:rFonts w:hint="eastAsia"/>
        </w:rPr>
        <w:t>229.</w:t>
      </w:r>
      <w:r>
        <w:t xml:space="preserve">  </w:t>
      </w:r>
      <w:r>
        <w:rPr>
          <w:rFonts w:hint="eastAsia"/>
        </w:rPr>
        <w:t>在预防、打击信息网络犯罪方面，公安机关积极参加国际刑警打击信息技术犯罪亚太地区工作组，与工作组其他成员国、地区在计算机网络犯罪立法、侦查取证技术、警务人员培训等方面开展交流与合作。</w:t>
      </w:r>
    </w:p>
    <w:p w:rsidR="00000000" w:rsidRDefault="009C2B5B">
      <w:pPr>
        <w:ind w:firstLine="510"/>
        <w:rPr>
          <w:rFonts w:hint="eastAsia"/>
          <w:bCs/>
        </w:rPr>
      </w:pPr>
      <w:r>
        <w:rPr>
          <w:rFonts w:hint="eastAsia"/>
          <w:bCs/>
        </w:rPr>
        <w:t>230.</w:t>
      </w:r>
      <w:r>
        <w:rPr>
          <w:bCs/>
        </w:rPr>
        <w:t xml:space="preserve">  </w:t>
      </w:r>
      <w:r>
        <w:rPr>
          <w:rFonts w:hint="eastAsia"/>
          <w:bCs/>
        </w:rPr>
        <w:t>其四、加强与联合国各相关机构及其他组织间的合作</w:t>
      </w:r>
    </w:p>
    <w:p w:rsidR="00000000" w:rsidRDefault="009C2B5B">
      <w:pPr>
        <w:ind w:firstLine="510"/>
        <w:rPr>
          <w:rFonts w:hint="eastAsia"/>
          <w:i/>
          <w:u w:val="single"/>
        </w:rPr>
      </w:pPr>
      <w:r>
        <w:rPr>
          <w:rFonts w:hint="eastAsia"/>
        </w:rPr>
        <w:t>231</w:t>
      </w:r>
      <w:r>
        <w:rPr>
          <w:rFonts w:hint="eastAsia"/>
        </w:rPr>
        <w:t>.</w:t>
      </w:r>
      <w:r>
        <w:t xml:space="preserve">  </w:t>
      </w:r>
      <w:r>
        <w:rPr>
          <w:rFonts w:hint="eastAsia"/>
        </w:rPr>
        <w:t>1999</w:t>
      </w:r>
      <w:r>
        <w:rPr>
          <w:rFonts w:hint="eastAsia"/>
        </w:rPr>
        <w:t>年以来，中国公安部、全国妇联与联合国儿基会密切合作，开展了“反对拐卖、暴力侵害妇女儿童”</w:t>
      </w:r>
      <w:r>
        <w:rPr>
          <w:rFonts w:hint="eastAsia"/>
        </w:rPr>
        <w:t xml:space="preserve"> </w:t>
      </w:r>
      <w:r>
        <w:rPr>
          <w:rFonts w:hint="eastAsia"/>
        </w:rPr>
        <w:t>合作项目，至今，已实施各类项目活动</w:t>
      </w:r>
      <w:r>
        <w:rPr>
          <w:rFonts w:hint="eastAsia"/>
        </w:rPr>
        <w:t>78</w:t>
      </w:r>
      <w:r>
        <w:rPr>
          <w:rFonts w:hint="eastAsia"/>
        </w:rPr>
        <w:t>个，利用项目资金约</w:t>
      </w:r>
      <w:r>
        <w:rPr>
          <w:rFonts w:hint="eastAsia"/>
        </w:rPr>
        <w:t>100</w:t>
      </w:r>
      <w:r>
        <w:rPr>
          <w:rFonts w:hint="eastAsia"/>
        </w:rPr>
        <w:t>万美元，有力地推动了中国打击拐卖妇女儿童工作的开展。其中，先后在全国</w:t>
      </w:r>
      <w:r>
        <w:rPr>
          <w:rFonts w:hint="eastAsia"/>
        </w:rPr>
        <w:t>10</w:t>
      </w:r>
      <w:r>
        <w:rPr>
          <w:rFonts w:hint="eastAsia"/>
        </w:rPr>
        <w:t>个省、自治区、直辖市开办了</w:t>
      </w:r>
      <w:r>
        <w:rPr>
          <w:rFonts w:hint="eastAsia"/>
        </w:rPr>
        <w:t>15</w:t>
      </w:r>
      <w:r>
        <w:rPr>
          <w:rFonts w:hint="eastAsia"/>
        </w:rPr>
        <w:t>期省、地、县三级警察打拐法律培训班，培训公安民警上万人；在</w:t>
      </w:r>
      <w:r>
        <w:rPr>
          <w:rFonts w:hint="eastAsia"/>
        </w:rPr>
        <w:t>8</w:t>
      </w:r>
      <w:r>
        <w:rPr>
          <w:rFonts w:hint="eastAsia"/>
        </w:rPr>
        <w:t>个“拐卖”犯罪重点省，通过多种形式开展了声势浩大的“打拐”宣传活动，受教育群众达数十万人。</w:t>
      </w:r>
      <w:r>
        <w:rPr>
          <w:rFonts w:hint="eastAsia"/>
        </w:rPr>
        <w:t>2004</w:t>
      </w:r>
      <w:r>
        <w:rPr>
          <w:rFonts w:hint="eastAsia"/>
        </w:rPr>
        <w:t>年</w:t>
      </w:r>
      <w:r>
        <w:rPr>
          <w:rFonts w:hint="eastAsia"/>
        </w:rPr>
        <w:t>3</w:t>
      </w:r>
      <w:r>
        <w:rPr>
          <w:rFonts w:hint="eastAsia"/>
        </w:rPr>
        <w:t>月，公安部、全国妇联和联合国儿童基金会联合设计开发了“反对拐卖妇女儿童标志”并正式</w:t>
      </w:r>
      <w:r>
        <w:rPr>
          <w:rFonts w:hint="eastAsia"/>
        </w:rPr>
        <w:t>推向社会，以唤起全社会对反对拐卖妇女儿童犯罪工作的关注、理解和支持。</w:t>
      </w:r>
      <w:r>
        <w:rPr>
          <w:rFonts w:hint="eastAsia"/>
        </w:rPr>
        <w:t>2004</w:t>
      </w:r>
      <w:r>
        <w:rPr>
          <w:rFonts w:hint="eastAsia"/>
        </w:rPr>
        <w:t>年</w:t>
      </w:r>
      <w:r>
        <w:rPr>
          <w:rFonts w:hint="eastAsia"/>
        </w:rPr>
        <w:t>6</w:t>
      </w:r>
      <w:r>
        <w:rPr>
          <w:rFonts w:hint="eastAsia"/>
        </w:rPr>
        <w:t>月</w:t>
      </w:r>
      <w:r>
        <w:rPr>
          <w:rFonts w:hint="eastAsia"/>
        </w:rPr>
        <w:t>3</w:t>
      </w:r>
      <w:r>
        <w:rPr>
          <w:rFonts w:hint="eastAsia"/>
        </w:rPr>
        <w:t>日，“中越反对跨国拐卖联合宣传活动”、“中国反对跨国拐卖妇女儿童宣传活动”也相继启动。</w:t>
      </w:r>
    </w:p>
    <w:p w:rsidR="00000000" w:rsidRDefault="009C2B5B">
      <w:pPr>
        <w:spacing w:after="240"/>
        <w:ind w:firstLine="510"/>
        <w:rPr>
          <w:rFonts w:hint="eastAsia"/>
        </w:rPr>
      </w:pPr>
      <w:r>
        <w:rPr>
          <w:rFonts w:hAnsi="SimSun" w:cs="SimSun" w:hint="eastAsia"/>
        </w:rPr>
        <w:t>232.</w:t>
      </w:r>
      <w:r>
        <w:rPr>
          <w:rFonts w:hAnsi="SimSun" w:cs="SimSun"/>
        </w:rPr>
        <w:t xml:space="preserve">  </w:t>
      </w:r>
      <w:r>
        <w:rPr>
          <w:rFonts w:hAnsi="SimSun" w:cs="SimSun" w:hint="eastAsia"/>
        </w:rPr>
        <w:t>积极参与联合国开发计划署、国际劳工组织、英国儿童救助会、澳大利亚国家发展署、湄公河流域法律中心等有关国际机构和组织开展的各类打拐项目活动。</w:t>
      </w:r>
      <w:r>
        <w:rPr>
          <w:rFonts w:hAnsi="SimSun" w:cs="SimSun" w:hint="eastAsia"/>
        </w:rPr>
        <w:t>2004</w:t>
      </w:r>
      <w:r>
        <w:rPr>
          <w:rFonts w:hAnsi="SimSun" w:cs="SimSun" w:hint="eastAsia"/>
        </w:rPr>
        <w:t>年</w:t>
      </w:r>
      <w:r>
        <w:rPr>
          <w:rFonts w:hAnsi="SimSun" w:cs="SimSun" w:hint="eastAsia"/>
        </w:rPr>
        <w:t>7</w:t>
      </w:r>
      <w:r>
        <w:rPr>
          <w:rFonts w:hAnsi="SimSun" w:cs="SimSun" w:hint="eastAsia"/>
        </w:rPr>
        <w:t>月，由英国儿童救助会资助，国务院妇儿工委、国际劳工组织、英国救助儿童会联合在云南昆明市召开“云南、广西、四川、贵州、安徽五省区预防打击拐卖妇女儿童犯罪研讨会”，主要宗旨是总结交流</w:t>
      </w:r>
      <w:r>
        <w:rPr>
          <w:rFonts w:hAnsi="SimSun" w:cs="SimSun" w:hint="eastAsia"/>
        </w:rPr>
        <w:t>反对拐卖妇女儿童犯罪的工作经验，研究当前面临的严峻形势，探讨打击工作的新思路、新方法。全国妇联积极参与了国际劳工组织</w:t>
      </w:r>
      <w:r>
        <w:rPr>
          <w:rFonts w:hAnsi="SimSun" w:cs="SimSun" w:hint="eastAsia"/>
        </w:rPr>
        <w:t>2001</w:t>
      </w:r>
      <w:r>
        <w:rPr>
          <w:rFonts w:hAnsi="SimSun" w:cs="SimSun" w:hint="eastAsia"/>
        </w:rPr>
        <w:t>年至</w:t>
      </w:r>
      <w:r>
        <w:rPr>
          <w:rFonts w:hAnsi="SimSun" w:cs="SimSun" w:hint="eastAsia"/>
        </w:rPr>
        <w:t>2005</w:t>
      </w:r>
      <w:r>
        <w:rPr>
          <w:rFonts w:hAnsi="SimSun" w:cs="SimSun" w:hint="eastAsia"/>
        </w:rPr>
        <w:t>年在云南开展的“湄公河流域反对对妇女儿童拐卖项目”。通过有效宣传、预防和康复活动，在当地建立了一个综合性的反对拐卖机制，探索和总结出了有推广价值的预防拐卖策略与模式。在此基础上，全国妇联与国际劳工组织继续在云南省展开在劳动力流动的大背景下预防对妇女儿童的拐卖。</w:t>
      </w:r>
      <w:r>
        <w:rPr>
          <w:rFonts w:hAnsi="SimSun" w:cs="SimSun" w:hint="eastAsia"/>
        </w:rPr>
        <w:t>2004</w:t>
      </w:r>
      <w:r>
        <w:rPr>
          <w:rFonts w:hAnsi="SimSun" w:cs="SimSun" w:hint="eastAsia"/>
        </w:rPr>
        <w:t>年，全国妇联和劳动部、公安部、农业部、教育部等政府部门与国际劳工组织共同设计，启动了“中国预防以劳动剥削为目</w:t>
      </w:r>
      <w:r>
        <w:rPr>
          <w:rFonts w:hAnsi="SimSun" w:cs="SimSun" w:hint="eastAsia"/>
        </w:rPr>
        <w:t>的的拐卖女童和青年妇女项目”，力求通过降低女童和青年妇女的脆弱性，预防她们被迫落入被剥削的境地。</w:t>
      </w:r>
    </w:p>
    <w:p w:rsidR="00000000" w:rsidRDefault="009C2B5B">
      <w:pPr>
        <w:pStyle w:val="Heading4"/>
        <w:rPr>
          <w:rFonts w:hint="eastAsia"/>
        </w:rPr>
      </w:pPr>
      <w:r>
        <w:rPr>
          <w:rFonts w:hint="eastAsia"/>
          <w:u w:val="none"/>
        </w:rPr>
        <w:t>(</w:t>
      </w:r>
      <w:r>
        <w:rPr>
          <w:rFonts w:hint="eastAsia"/>
          <w:u w:val="none"/>
        </w:rPr>
        <w:t>二</w:t>
      </w:r>
      <w:r>
        <w:rPr>
          <w:rFonts w:hint="eastAsia"/>
          <w:u w:val="none"/>
        </w:rPr>
        <w:t>)</w:t>
      </w:r>
      <w:r>
        <w:rPr>
          <w:u w:val="none"/>
        </w:rPr>
        <w:t xml:space="preserve">  </w:t>
      </w:r>
      <w:r>
        <w:rPr>
          <w:rFonts w:hint="eastAsia"/>
        </w:rPr>
        <w:t>说明从其他国家收到的要求采取扣押或没收货物和赃款行动的请求</w:t>
      </w:r>
    </w:p>
    <w:p w:rsidR="00000000" w:rsidRDefault="009C2B5B">
      <w:pPr>
        <w:spacing w:after="320"/>
        <w:ind w:firstLine="510"/>
        <w:rPr>
          <w:rFonts w:hAnsi="SimSun" w:cs="SimSun" w:hint="eastAsia"/>
        </w:rPr>
      </w:pPr>
      <w:r>
        <w:rPr>
          <w:rFonts w:hint="eastAsia"/>
          <w:iCs/>
        </w:rPr>
        <w:t>233.</w:t>
      </w:r>
      <w:r>
        <w:rPr>
          <w:iCs/>
        </w:rPr>
        <w:t xml:space="preserve">  </w:t>
      </w:r>
      <w:r>
        <w:rPr>
          <w:rFonts w:hint="eastAsia"/>
          <w:iCs/>
        </w:rPr>
        <w:t>中国目前尚未收到其他国家就《任择议定书》所规定的犯罪行为要求采取扣押或者没收货物和赃款行动的请求。</w:t>
      </w:r>
    </w:p>
    <w:p w:rsidR="00000000" w:rsidRDefault="009C2B5B">
      <w:pPr>
        <w:pStyle w:val="Heading2"/>
        <w:rPr>
          <w:rFonts w:hint="eastAsia"/>
        </w:rPr>
      </w:pPr>
      <w:r>
        <w:rPr>
          <w:rFonts w:hint="eastAsia"/>
        </w:rPr>
        <w:t>四、财政和其他援助</w:t>
      </w:r>
    </w:p>
    <w:p w:rsidR="00000000" w:rsidRDefault="009C2B5B">
      <w:pPr>
        <w:spacing w:after="320"/>
        <w:ind w:firstLine="510"/>
        <w:rPr>
          <w:rFonts w:hAnsi="SimSun" w:cs="SimSun" w:hint="eastAsia"/>
        </w:rPr>
      </w:pPr>
      <w:r>
        <w:rPr>
          <w:rFonts w:hAnsi="SimSun" w:cs="SimSun" w:hint="eastAsia"/>
          <w:iCs/>
        </w:rPr>
        <w:t>234.</w:t>
      </w:r>
      <w:r>
        <w:rPr>
          <w:rFonts w:hAnsi="SimSun" w:cs="SimSun"/>
          <w:iCs/>
        </w:rPr>
        <w:t xml:space="preserve">  </w:t>
      </w:r>
      <w:r>
        <w:rPr>
          <w:rFonts w:hAnsi="SimSun" w:cs="SimSun" w:hint="eastAsia"/>
          <w:iCs/>
        </w:rPr>
        <w:t>中国开展有关国际合作所获得的资金、技术援助情况，请参见本报告第</w:t>
      </w:r>
      <w:r>
        <w:rPr>
          <w:rFonts w:hAnsi="SimSun" w:cs="SimSun" w:hint="eastAsia"/>
          <w:iCs/>
        </w:rPr>
        <w:t>231-232</w:t>
      </w:r>
      <w:r>
        <w:rPr>
          <w:rFonts w:hAnsi="SimSun" w:cs="SimSun" w:hint="eastAsia"/>
          <w:iCs/>
        </w:rPr>
        <w:t>段等的说明。</w:t>
      </w:r>
    </w:p>
    <w:p w:rsidR="00000000" w:rsidRDefault="009C2B5B">
      <w:pPr>
        <w:pStyle w:val="Heading2"/>
        <w:rPr>
          <w:rFonts w:ascii="Time New Roman" w:eastAsia="SimHei" w:hAnsi="Time New Roman" w:hint="eastAsia"/>
        </w:rPr>
      </w:pPr>
      <w:r>
        <w:rPr>
          <w:rFonts w:ascii="Time New Roman" w:eastAsia="SimHei" w:hAnsi="Time New Roman" w:hint="eastAsia"/>
        </w:rPr>
        <w:t>第七节</w:t>
      </w:r>
      <w:r>
        <w:rPr>
          <w:rFonts w:ascii="Time New Roman" w:eastAsia="SimHei" w:hAnsi="Time New Roman"/>
        </w:rPr>
        <w:t xml:space="preserve">  </w:t>
      </w:r>
      <w:r>
        <w:rPr>
          <w:rFonts w:ascii="Time New Roman" w:eastAsia="SimHei" w:hAnsi="Time New Roman" w:hint="eastAsia"/>
        </w:rPr>
        <w:t>其他法律条款</w:t>
      </w:r>
    </w:p>
    <w:p w:rsidR="00000000" w:rsidRDefault="009C2B5B">
      <w:pPr>
        <w:pStyle w:val="Heading2"/>
        <w:rPr>
          <w:rFonts w:hint="eastAsia"/>
        </w:rPr>
      </w:pPr>
      <w:r>
        <w:rPr>
          <w:rFonts w:hint="eastAsia"/>
        </w:rPr>
        <w:t>一、在缔约国内实施的国内立法和国际法中，</w:t>
      </w:r>
      <w:r>
        <w:br/>
      </w:r>
      <w:r>
        <w:rPr>
          <w:rFonts w:hint="eastAsia"/>
        </w:rPr>
        <w:t>哪些条款更有助于实现儿童权利</w:t>
      </w:r>
    </w:p>
    <w:p w:rsidR="00000000" w:rsidRDefault="009C2B5B">
      <w:pPr>
        <w:ind w:firstLine="510"/>
        <w:rPr>
          <w:rFonts w:hAnsi="SimSun" w:cs="SimSun" w:hint="eastAsia"/>
        </w:rPr>
      </w:pPr>
      <w:r>
        <w:rPr>
          <w:rFonts w:hAnsi="SimSun" w:cs="SimSun" w:hint="eastAsia"/>
        </w:rPr>
        <w:t>235.</w:t>
      </w:r>
      <w:r>
        <w:rPr>
          <w:rFonts w:hAnsi="SimSun" w:cs="SimSun"/>
        </w:rPr>
        <w:t xml:space="preserve">  </w:t>
      </w:r>
      <w:r>
        <w:rPr>
          <w:rFonts w:hAnsi="SimSun" w:cs="SimSun" w:hint="eastAsia"/>
        </w:rPr>
        <w:t>中</w:t>
      </w:r>
      <w:r>
        <w:rPr>
          <w:rFonts w:hAnsi="SimSun" w:cs="SimSun" w:hint="eastAsia"/>
        </w:rPr>
        <w:t>国一贯重视和支持《世界人权宣言》，已经签署了《公民权利和政治权利国际公约》，批准了包括《消除对妇女一切形式歧视公约》、《儿童权利公约》、《经济、社会、文化权利国际公约》等主要的人权条约。中国政府认为，将相关的人权国际文书与国内法相结合、作为一个整体，可从不同角度全面促进儿童权利的实现。</w:t>
      </w:r>
    </w:p>
    <w:p w:rsidR="00000000" w:rsidRDefault="009C2B5B">
      <w:pPr>
        <w:pStyle w:val="Heading2"/>
        <w:rPr>
          <w:rFonts w:hint="eastAsia"/>
        </w:rPr>
      </w:pPr>
      <w:r>
        <w:rPr>
          <w:rFonts w:hint="eastAsia"/>
        </w:rPr>
        <w:t>二、说明对涉及买卖儿童、儿童卖淫、儿童色情</w:t>
      </w:r>
      <w:r>
        <w:br/>
      </w:r>
      <w:r>
        <w:rPr>
          <w:rFonts w:hint="eastAsia"/>
        </w:rPr>
        <w:t xml:space="preserve"> </w:t>
      </w:r>
      <w:r>
        <w:rPr>
          <w:rFonts w:hint="eastAsia"/>
        </w:rPr>
        <w:t>制品和儿童色情旅游问题的主要国际文书的</w:t>
      </w:r>
      <w:r>
        <w:br/>
      </w:r>
      <w:r>
        <w:rPr>
          <w:rFonts w:hint="eastAsia"/>
        </w:rPr>
        <w:t>批准状况、作出的其他承诺</w:t>
      </w:r>
    </w:p>
    <w:p w:rsidR="00000000" w:rsidRDefault="009C2B5B">
      <w:pPr>
        <w:ind w:firstLine="510"/>
        <w:rPr>
          <w:rFonts w:hAnsi="SimSun" w:cs="SimSun" w:hint="eastAsia"/>
        </w:rPr>
      </w:pPr>
      <w:r>
        <w:rPr>
          <w:rFonts w:hAnsi="SimSun" w:cs="SimSun" w:hint="eastAsia"/>
        </w:rPr>
        <w:t>236.</w:t>
      </w:r>
      <w:r>
        <w:rPr>
          <w:rFonts w:hAnsi="SimSun" w:cs="SimSun"/>
        </w:rPr>
        <w:t xml:space="preserve">  </w:t>
      </w:r>
      <w:r>
        <w:rPr>
          <w:rFonts w:hAnsi="SimSun" w:cs="SimSun" w:hint="eastAsia"/>
        </w:rPr>
        <w:t>中国于</w:t>
      </w:r>
      <w:r>
        <w:rPr>
          <w:rFonts w:hAnsi="SimSun" w:cs="SimSun" w:hint="eastAsia"/>
        </w:rPr>
        <w:t>2000</w:t>
      </w:r>
      <w:r>
        <w:rPr>
          <w:rFonts w:hAnsi="SimSun" w:cs="SimSun" w:hint="eastAsia"/>
        </w:rPr>
        <w:t>年</w:t>
      </w:r>
      <w:r>
        <w:rPr>
          <w:rFonts w:hAnsi="SimSun" w:cs="SimSun" w:hint="eastAsia"/>
        </w:rPr>
        <w:t>11</w:t>
      </w:r>
      <w:r>
        <w:rPr>
          <w:rFonts w:hAnsi="SimSun" w:cs="SimSun" w:hint="eastAsia"/>
        </w:rPr>
        <w:t>月</w:t>
      </w:r>
      <w:r>
        <w:rPr>
          <w:rFonts w:hAnsi="SimSun" w:cs="SimSun" w:hint="eastAsia"/>
        </w:rPr>
        <w:t>30</w:t>
      </w:r>
      <w:r>
        <w:rPr>
          <w:rFonts w:hAnsi="SimSun" w:cs="SimSun" w:hint="eastAsia"/>
        </w:rPr>
        <w:t>日签署海牙《跨国收养方面保护儿童及合作公约》，目前正在进行批准程序。</w:t>
      </w:r>
    </w:p>
    <w:p w:rsidR="00000000" w:rsidRDefault="009C2B5B">
      <w:pPr>
        <w:ind w:firstLine="510"/>
        <w:rPr>
          <w:rFonts w:hAnsi="SimSun" w:cs="SimSun" w:hint="eastAsia"/>
        </w:rPr>
      </w:pPr>
      <w:r>
        <w:rPr>
          <w:rFonts w:hAnsi="SimSun" w:cs="SimSun" w:hint="eastAsia"/>
        </w:rPr>
        <w:t>23</w:t>
      </w:r>
      <w:r>
        <w:rPr>
          <w:rFonts w:hAnsi="SimSun" w:cs="SimSun" w:hint="eastAsia"/>
        </w:rPr>
        <w:t>7.</w:t>
      </w:r>
      <w:r>
        <w:rPr>
          <w:rFonts w:hAnsi="SimSun" w:cs="SimSun"/>
        </w:rPr>
        <w:t xml:space="preserve">  </w:t>
      </w:r>
      <w:r>
        <w:rPr>
          <w:rFonts w:hAnsi="SimSun" w:cs="SimSun" w:hint="eastAsia"/>
        </w:rPr>
        <w:t>中国于</w:t>
      </w:r>
      <w:r>
        <w:rPr>
          <w:rFonts w:hAnsi="SimSun" w:cs="SimSun" w:hint="eastAsia"/>
        </w:rPr>
        <w:t>2001</w:t>
      </w:r>
      <w:r>
        <w:rPr>
          <w:rFonts w:hAnsi="SimSun" w:cs="SimSun" w:hint="eastAsia"/>
        </w:rPr>
        <w:t>年</w:t>
      </w:r>
      <w:r>
        <w:rPr>
          <w:rFonts w:hAnsi="SimSun" w:cs="SimSun" w:hint="eastAsia"/>
        </w:rPr>
        <w:t>3</w:t>
      </w:r>
      <w:r>
        <w:rPr>
          <w:rFonts w:hAnsi="SimSun" w:cs="SimSun" w:hint="eastAsia"/>
        </w:rPr>
        <w:t>月</w:t>
      </w:r>
      <w:r>
        <w:rPr>
          <w:rFonts w:hAnsi="SimSun" w:cs="SimSun" w:hint="eastAsia"/>
        </w:rPr>
        <w:t>15</w:t>
      </w:r>
      <w:r>
        <w:rPr>
          <w:rFonts w:hAnsi="SimSun" w:cs="SimSun" w:hint="eastAsia"/>
        </w:rPr>
        <w:t>日签署《</w:t>
      </w:r>
      <w:r>
        <w:rPr>
          <w:rFonts w:hAnsi="SimSun" w:cs="SimSun" w:hint="eastAsia"/>
        </w:rPr>
        <w:t>&lt;</w:t>
      </w:r>
      <w:r>
        <w:rPr>
          <w:rFonts w:hAnsi="SimSun" w:cs="SimSun" w:hint="eastAsia"/>
        </w:rPr>
        <w:t>儿童权利公约</w:t>
      </w:r>
      <w:r>
        <w:rPr>
          <w:rFonts w:hAnsi="SimSun" w:cs="SimSun" w:hint="eastAsia"/>
        </w:rPr>
        <w:t>&gt;</w:t>
      </w:r>
      <w:r>
        <w:rPr>
          <w:rFonts w:hAnsi="SimSun" w:cs="SimSun" w:hint="eastAsia"/>
        </w:rPr>
        <w:t>关于儿童卷入武装冲突的任择议定书》，正在积极考虑批准问题。</w:t>
      </w:r>
    </w:p>
    <w:p w:rsidR="00000000" w:rsidRDefault="009C2B5B">
      <w:pPr>
        <w:ind w:firstLine="510"/>
        <w:rPr>
          <w:rFonts w:hAnsi="SimSun" w:cs="SimSun" w:hint="eastAsia"/>
        </w:rPr>
      </w:pPr>
      <w:r>
        <w:rPr>
          <w:rFonts w:hAnsi="SimSun" w:cs="SimSun" w:hint="eastAsia"/>
        </w:rPr>
        <w:t>238.</w:t>
      </w:r>
      <w:r>
        <w:rPr>
          <w:rFonts w:hAnsi="SimSun" w:cs="SimSun"/>
        </w:rPr>
        <w:t xml:space="preserve">  </w:t>
      </w:r>
      <w:r>
        <w:rPr>
          <w:rFonts w:hAnsi="SimSun" w:cs="SimSun" w:hint="eastAsia"/>
        </w:rPr>
        <w:t>中国于</w:t>
      </w:r>
      <w:r>
        <w:rPr>
          <w:rFonts w:hAnsi="SimSun" w:cs="SimSun" w:hint="eastAsia"/>
        </w:rPr>
        <w:t>2002</w:t>
      </w:r>
      <w:r>
        <w:rPr>
          <w:rFonts w:hAnsi="SimSun" w:cs="SimSun" w:hint="eastAsia"/>
        </w:rPr>
        <w:t>年</w:t>
      </w:r>
      <w:r>
        <w:rPr>
          <w:rFonts w:hAnsi="SimSun" w:cs="SimSun" w:hint="eastAsia"/>
        </w:rPr>
        <w:t>6</w:t>
      </w:r>
      <w:r>
        <w:rPr>
          <w:rFonts w:hAnsi="SimSun" w:cs="SimSun" w:hint="eastAsia"/>
        </w:rPr>
        <w:t>月</w:t>
      </w:r>
      <w:r>
        <w:rPr>
          <w:rFonts w:hAnsi="SimSun" w:cs="SimSun" w:hint="eastAsia"/>
        </w:rPr>
        <w:t>29</w:t>
      </w:r>
      <w:r>
        <w:rPr>
          <w:rFonts w:hAnsi="SimSun" w:cs="SimSun" w:hint="eastAsia"/>
        </w:rPr>
        <w:t>日批准了国际劳工组织《禁止和立即行动消除最恶劣形式的童工劳动公约》</w:t>
      </w:r>
      <w:r>
        <w:rPr>
          <w:rFonts w:hAnsi="SimSun" w:cs="SimSun" w:hint="eastAsia"/>
        </w:rPr>
        <w:t>(</w:t>
      </w:r>
      <w:r>
        <w:rPr>
          <w:rFonts w:hAnsi="SimSun" w:cs="SimSun" w:hint="eastAsia"/>
        </w:rPr>
        <w:t>第</w:t>
      </w:r>
      <w:r>
        <w:rPr>
          <w:rFonts w:hAnsi="SimSun" w:cs="SimSun" w:hint="eastAsia"/>
        </w:rPr>
        <w:t>182</w:t>
      </w:r>
      <w:r>
        <w:rPr>
          <w:rFonts w:hAnsi="SimSun" w:cs="SimSun" w:hint="eastAsia"/>
        </w:rPr>
        <w:t>号</w:t>
      </w:r>
      <w:r>
        <w:rPr>
          <w:rFonts w:hAnsi="SimSun" w:cs="SimSun" w:hint="eastAsia"/>
        </w:rPr>
        <w:t>)</w:t>
      </w:r>
      <w:r>
        <w:rPr>
          <w:rFonts w:hAnsi="SimSun" w:cs="SimSun" w:hint="eastAsia"/>
        </w:rPr>
        <w:t>，并于</w:t>
      </w:r>
      <w:r>
        <w:rPr>
          <w:rFonts w:hAnsi="SimSun" w:cs="SimSun" w:hint="eastAsia"/>
        </w:rPr>
        <w:t>2002</w:t>
      </w:r>
      <w:r>
        <w:rPr>
          <w:rFonts w:hAnsi="SimSun" w:cs="SimSun" w:hint="eastAsia"/>
        </w:rPr>
        <w:t>年</w:t>
      </w:r>
      <w:r>
        <w:rPr>
          <w:rFonts w:hAnsi="SimSun" w:cs="SimSun" w:hint="eastAsia"/>
        </w:rPr>
        <w:t>8</w:t>
      </w:r>
      <w:r>
        <w:rPr>
          <w:rFonts w:hAnsi="SimSun" w:cs="SimSun" w:hint="eastAsia"/>
        </w:rPr>
        <w:t>月</w:t>
      </w:r>
      <w:r>
        <w:rPr>
          <w:rFonts w:hAnsi="SimSun" w:cs="SimSun" w:hint="eastAsia"/>
        </w:rPr>
        <w:t>8</w:t>
      </w:r>
      <w:r>
        <w:rPr>
          <w:rFonts w:hAnsi="SimSun" w:cs="SimSun" w:hint="eastAsia"/>
        </w:rPr>
        <w:t>日交存批准书。该公约已于</w:t>
      </w:r>
      <w:r>
        <w:rPr>
          <w:rFonts w:hAnsi="SimSun" w:cs="SimSun" w:hint="eastAsia"/>
        </w:rPr>
        <w:t>2003</w:t>
      </w:r>
      <w:r>
        <w:rPr>
          <w:rFonts w:hAnsi="SimSun" w:cs="SimSun" w:hint="eastAsia"/>
        </w:rPr>
        <w:t>年</w:t>
      </w:r>
      <w:r>
        <w:rPr>
          <w:rFonts w:hAnsi="SimSun" w:cs="SimSun" w:hint="eastAsia"/>
        </w:rPr>
        <w:t>8</w:t>
      </w:r>
      <w:r>
        <w:rPr>
          <w:rFonts w:hAnsi="SimSun" w:cs="SimSun" w:hint="eastAsia"/>
        </w:rPr>
        <w:t>月</w:t>
      </w:r>
      <w:r>
        <w:rPr>
          <w:rFonts w:hAnsi="SimSun" w:cs="SimSun" w:hint="eastAsia"/>
        </w:rPr>
        <w:t>8</w:t>
      </w:r>
      <w:r>
        <w:rPr>
          <w:rFonts w:hAnsi="SimSun" w:cs="SimSun" w:hint="eastAsia"/>
        </w:rPr>
        <w:t>日对中国生效。中国于</w:t>
      </w:r>
      <w:r>
        <w:rPr>
          <w:rFonts w:hAnsi="SimSun" w:cs="SimSun" w:hint="eastAsia"/>
        </w:rPr>
        <w:t>2004</w:t>
      </w:r>
      <w:r>
        <w:rPr>
          <w:rFonts w:hAnsi="SimSun" w:cs="SimSun" w:hint="eastAsia"/>
        </w:rPr>
        <w:t>年</w:t>
      </w:r>
      <w:r>
        <w:rPr>
          <w:rFonts w:hAnsi="SimSun" w:cs="SimSun" w:hint="eastAsia"/>
        </w:rPr>
        <w:t>9</w:t>
      </w:r>
      <w:r>
        <w:rPr>
          <w:rFonts w:hAnsi="SimSun" w:cs="SimSun" w:hint="eastAsia"/>
        </w:rPr>
        <w:t>月向国际劳工局提交了该公约实施情况的首次报告。</w:t>
      </w:r>
    </w:p>
    <w:p w:rsidR="00000000" w:rsidRDefault="009C2B5B">
      <w:pPr>
        <w:ind w:firstLine="510"/>
        <w:rPr>
          <w:rFonts w:hAnsi="SimSun" w:cs="SimSun" w:hint="eastAsia"/>
        </w:rPr>
      </w:pPr>
      <w:r>
        <w:rPr>
          <w:rFonts w:hAnsi="SimSun" w:cs="SimSun" w:hint="eastAsia"/>
        </w:rPr>
        <w:t>239.</w:t>
      </w:r>
      <w:r>
        <w:rPr>
          <w:rFonts w:hAnsi="SimSun" w:cs="SimSun"/>
        </w:rPr>
        <w:t xml:space="preserve">  </w:t>
      </w:r>
      <w:r>
        <w:rPr>
          <w:rFonts w:hAnsi="SimSun" w:cs="SimSun" w:hint="eastAsia"/>
        </w:rPr>
        <w:t>中国参加了反对对儿童的商业性性剥削的一系列宣言和行动纲领：</w:t>
      </w:r>
      <w:r>
        <w:rPr>
          <w:rFonts w:hAnsi="SimSun" w:cs="SimSun" w:hint="eastAsia"/>
        </w:rPr>
        <w:t>1996</w:t>
      </w:r>
      <w:r>
        <w:rPr>
          <w:rFonts w:hAnsi="SimSun" w:cs="SimSun" w:hint="eastAsia"/>
        </w:rPr>
        <w:t>年</w:t>
      </w:r>
      <w:r>
        <w:rPr>
          <w:rFonts w:hAnsi="SimSun" w:cs="SimSun" w:hint="eastAsia"/>
        </w:rPr>
        <w:t>9</w:t>
      </w:r>
      <w:r>
        <w:rPr>
          <w:rFonts w:hAnsi="SimSun" w:cs="SimSun" w:hint="eastAsia"/>
        </w:rPr>
        <w:t>月，中国参加于瑞典斯德哥尔摩召开的第一届反对对儿童商业性</w:t>
      </w:r>
      <w:r>
        <w:rPr>
          <w:rFonts w:hAnsi="SimSun" w:cs="SimSun" w:hint="eastAsia"/>
        </w:rPr>
        <w:t>性剥削世界大会，并签署了会议通过的《世界反对对儿童商业性性剥削大会的共同宣言》和《行动纲领》。</w:t>
      </w:r>
      <w:r>
        <w:rPr>
          <w:rFonts w:hAnsi="SimSun" w:cs="SimSun" w:hint="eastAsia"/>
        </w:rPr>
        <w:t>2001</w:t>
      </w:r>
      <w:r>
        <w:rPr>
          <w:rFonts w:hAnsi="SimSun" w:cs="SimSun" w:hint="eastAsia"/>
        </w:rPr>
        <w:t>年</w:t>
      </w:r>
      <w:r>
        <w:rPr>
          <w:rFonts w:hAnsi="SimSun" w:cs="SimSun" w:hint="eastAsia"/>
        </w:rPr>
        <w:t>11</w:t>
      </w:r>
      <w:r>
        <w:rPr>
          <w:rFonts w:hAnsi="SimSun" w:cs="SimSun" w:hint="eastAsia"/>
        </w:rPr>
        <w:t>月，中国参加于日本横滨召开的第二届反对对儿童商业性性剥削世界大会，并签署了大会通过的《横滨宣言》。</w:t>
      </w:r>
      <w:r>
        <w:rPr>
          <w:rFonts w:hAnsi="SimSun" w:cs="SimSun" w:hint="eastAsia"/>
        </w:rPr>
        <w:t>2004</w:t>
      </w:r>
      <w:r>
        <w:rPr>
          <w:rFonts w:hAnsi="SimSun" w:cs="SimSun" w:hint="eastAsia"/>
        </w:rPr>
        <w:t>年</w:t>
      </w:r>
      <w:r>
        <w:rPr>
          <w:rFonts w:hAnsi="SimSun" w:cs="SimSun" w:hint="eastAsia"/>
        </w:rPr>
        <w:t>11</w:t>
      </w:r>
      <w:r>
        <w:rPr>
          <w:rFonts w:hAnsi="SimSun" w:cs="SimSun" w:hint="eastAsia"/>
        </w:rPr>
        <w:t>月，中国派团出席在泰国曼谷召开的“东亚及太平洋区域反对对儿童商业性性剥削横滨会议后续中期审评会议”，重点阐述了日本横滨会议以来，中国政府在反对对儿童商业性性剥削方面的工作情况。</w:t>
      </w:r>
    </w:p>
    <w:p w:rsidR="00000000" w:rsidRDefault="009C2B5B">
      <w:pPr>
        <w:spacing w:after="320"/>
        <w:ind w:firstLine="510"/>
        <w:rPr>
          <w:rFonts w:hAnsi="SimSun" w:cs="SimSun" w:hint="eastAsia"/>
        </w:rPr>
      </w:pPr>
      <w:r>
        <w:rPr>
          <w:rFonts w:hAnsi="SimSun" w:cs="SimSun" w:hint="eastAsia"/>
        </w:rPr>
        <w:t>240.</w:t>
      </w:r>
      <w:r>
        <w:rPr>
          <w:rFonts w:hAnsi="SimSun" w:cs="SimSun"/>
        </w:rPr>
        <w:t xml:space="preserve">  </w:t>
      </w:r>
      <w:r>
        <w:rPr>
          <w:rFonts w:hAnsi="SimSun" w:cs="SimSun" w:hint="eastAsia"/>
        </w:rPr>
        <w:t>区域的承诺，如</w:t>
      </w:r>
      <w:r>
        <w:rPr>
          <w:rFonts w:hAnsi="SimSun" w:cs="SimSun" w:hint="eastAsia"/>
        </w:rPr>
        <w:t>2004</w:t>
      </w:r>
      <w:r>
        <w:rPr>
          <w:rFonts w:hAnsi="SimSun" w:cs="SimSun" w:hint="eastAsia"/>
        </w:rPr>
        <w:t>年</w:t>
      </w:r>
      <w:r>
        <w:rPr>
          <w:rFonts w:hAnsi="SimSun" w:cs="SimSun" w:hint="eastAsia"/>
        </w:rPr>
        <w:t xml:space="preserve"> 10</w:t>
      </w:r>
      <w:r>
        <w:rPr>
          <w:rFonts w:hAnsi="SimSun" w:cs="SimSun" w:hint="eastAsia"/>
        </w:rPr>
        <w:t>月签署《湄公河次区域反对拐卖人口区域合作谅解备忘录》。</w:t>
      </w:r>
    </w:p>
    <w:p w:rsidR="00000000" w:rsidRDefault="009C2B5B">
      <w:pPr>
        <w:pStyle w:val="Heading2"/>
        <w:rPr>
          <w:rFonts w:hint="eastAsia"/>
        </w:rPr>
      </w:pPr>
      <w:r>
        <w:rPr>
          <w:rFonts w:hint="eastAsia"/>
        </w:rPr>
        <w:t>三、上述国际文书</w:t>
      </w:r>
      <w:r>
        <w:rPr>
          <w:rFonts w:hint="eastAsia"/>
        </w:rPr>
        <w:t>及承诺的执行情况及遇到的困难</w:t>
      </w:r>
    </w:p>
    <w:p w:rsidR="00000000" w:rsidRDefault="009C2B5B">
      <w:pPr>
        <w:ind w:firstLine="510"/>
        <w:rPr>
          <w:rFonts w:hAnsi="SimSun" w:cs="SimSun" w:hint="eastAsia"/>
        </w:rPr>
      </w:pPr>
      <w:r>
        <w:rPr>
          <w:rFonts w:hAnsi="SimSun" w:cs="SimSun" w:hint="eastAsia"/>
        </w:rPr>
        <w:t>241.</w:t>
      </w:r>
      <w:r>
        <w:rPr>
          <w:rFonts w:hAnsi="SimSun" w:cs="SimSun"/>
        </w:rPr>
        <w:t xml:space="preserve">  </w:t>
      </w:r>
      <w:r>
        <w:rPr>
          <w:rFonts w:hAnsi="SimSun" w:cs="SimSun" w:hint="eastAsia"/>
        </w:rPr>
        <w:t>中国是一个人口众多的发展中国家，中国的儿童数量占世界儿童总数的五分之一。面对如此众多的儿童，要保证每个儿童都能健康、幸福地生活和成长，是一项艰巨的任务。中国的人均收入在世界上仍处于比较落后的位置，城市和农村之间、地区之间发展水平还很不平衡。因此，儿童工作中还存在着许多困难，不少方面的情况还需要继续改善，中国政府将继续尽最大努力履行有关国际义务。</w:t>
      </w:r>
    </w:p>
    <w:p w:rsidR="00000000" w:rsidRDefault="009C2B5B">
      <w:pPr>
        <w:ind w:firstLine="510"/>
        <w:rPr>
          <w:rFonts w:hAnsi="SimSun" w:cs="SimSun" w:hint="eastAsia"/>
        </w:rPr>
      </w:pPr>
      <w:r>
        <w:rPr>
          <w:rFonts w:hAnsi="SimSun" w:cs="SimSun" w:hint="eastAsia"/>
        </w:rPr>
        <w:t>242.</w:t>
      </w:r>
      <w:r>
        <w:rPr>
          <w:rFonts w:hAnsi="SimSun" w:cs="SimSun"/>
        </w:rPr>
        <w:t xml:space="preserve">  </w:t>
      </w:r>
      <w:r>
        <w:rPr>
          <w:rFonts w:hAnsi="SimSun" w:cs="SimSun" w:hint="eastAsia"/>
        </w:rPr>
        <w:t>另一方面，中国对外开放日益深入，中国与外国的人员往来也日益扩大，少数外国不法分子借来中国经商、旅游之机从事《任</w:t>
      </w:r>
      <w:r>
        <w:rPr>
          <w:rFonts w:hAnsi="SimSun" w:cs="SimSun" w:hint="eastAsia"/>
        </w:rPr>
        <w:t>择议定书》所禁止的行为，不仅对中国儿童的健康成长带来不利影响，也给中国防范、打击《任择议定书》所禁止的行为带来新的挑战。</w:t>
      </w:r>
    </w:p>
    <w:p w:rsidR="00000000" w:rsidRDefault="009C2B5B">
      <w:pPr>
        <w:ind w:firstLine="510"/>
        <w:rPr>
          <w:rFonts w:hAnsi="SimSun" w:cs="SimSun" w:hint="eastAsia"/>
        </w:rPr>
      </w:pPr>
      <w:r>
        <w:rPr>
          <w:rFonts w:hAnsi="SimSun" w:cs="SimSun" w:hint="eastAsia"/>
        </w:rPr>
        <w:t>243.</w:t>
      </w:r>
      <w:r>
        <w:rPr>
          <w:rFonts w:hAnsi="SimSun" w:cs="SimSun"/>
        </w:rPr>
        <w:t xml:space="preserve">  </w:t>
      </w:r>
      <w:r>
        <w:rPr>
          <w:rFonts w:hAnsi="SimSun" w:cs="SimSun" w:hint="eastAsia"/>
        </w:rPr>
        <w:t>同时，网络和信息技术的发展，使犯罪分子利用网络从事《任择议定书》所禁止的行为，尤其是不少色情网站处于境外，给中国防范和打击《任择议定书》所禁止的行为，尤其是网络儿童色情犯罪带来更多挑战。</w:t>
      </w:r>
    </w:p>
    <w:p w:rsidR="00000000" w:rsidRDefault="009C2B5B">
      <w:pPr>
        <w:ind w:firstLine="510"/>
      </w:pPr>
      <w:r>
        <w:rPr>
          <w:rFonts w:hAnsi="SimSun" w:cs="SimSun" w:hint="eastAsia"/>
        </w:rPr>
        <w:t>244.</w:t>
      </w:r>
      <w:r>
        <w:rPr>
          <w:rFonts w:hAnsi="SimSun" w:cs="SimSun"/>
        </w:rPr>
        <w:t xml:space="preserve">  </w:t>
      </w:r>
      <w:r>
        <w:rPr>
          <w:rFonts w:hAnsi="SimSun" w:cs="SimSun" w:hint="eastAsia"/>
        </w:rPr>
        <w:t>中国将继续采取包括完善立法、强化执法在内的各项措施，认真履行其根据国际文书及其他承诺所承担的义务，并通过发展经济、加强宣传、提升公众素质和意识等手段努力克服在履行义务过程中遇到的</w:t>
      </w:r>
      <w:r>
        <w:rPr>
          <w:rFonts w:hAnsi="SimSun" w:cs="SimSun" w:hint="eastAsia"/>
        </w:rPr>
        <w:t>困难。中国也愿意加强同有关国家和国际组织合作，以实现儿童权利公约及《任择议定书》的目标。</w:t>
      </w:r>
    </w:p>
    <w:p w:rsidR="00000000" w:rsidRDefault="009C2B5B">
      <w:pPr>
        <w:pStyle w:val="Heading2"/>
      </w:pPr>
      <w:r>
        <w:br w:type="page"/>
      </w:r>
      <w:r>
        <w:rPr>
          <w:rFonts w:hint="eastAsia"/>
        </w:rPr>
        <w:t>附</w:t>
      </w:r>
      <w:r>
        <w:t xml:space="preserve"> </w:t>
      </w:r>
      <w:r>
        <w:rPr>
          <w:rFonts w:hint="eastAsia"/>
        </w:rPr>
        <w:t>件</w:t>
      </w:r>
      <w:r>
        <w:t xml:space="preserve"> </w:t>
      </w:r>
      <w:r>
        <w:rPr>
          <w:rFonts w:hint="eastAsia"/>
        </w:rPr>
        <w:t>一</w:t>
      </w:r>
    </w:p>
    <w:p w:rsidR="00000000" w:rsidRDefault="009C2B5B">
      <w:pPr>
        <w:pStyle w:val="Heading2"/>
        <w:rPr>
          <w:rFonts w:hint="eastAsia"/>
        </w:rPr>
      </w:pPr>
      <w:r>
        <w:rPr>
          <w:rFonts w:hint="eastAsia"/>
          <w:kern w:val="0"/>
        </w:rPr>
        <w:t>中国与执行《任择议定书》有关的主要法律、</w:t>
      </w:r>
      <w:r>
        <w:rPr>
          <w:kern w:val="0"/>
        </w:rPr>
        <w:br/>
      </w:r>
      <w:r>
        <w:rPr>
          <w:rFonts w:hint="eastAsia"/>
          <w:kern w:val="0"/>
        </w:rPr>
        <w:t>部门规章、</w:t>
      </w:r>
      <w:r>
        <w:rPr>
          <w:rFonts w:hint="eastAsia"/>
          <w:kern w:val="0"/>
          <w:sz w:val="24"/>
        </w:rPr>
        <w:t>司</w:t>
      </w:r>
      <w:r>
        <w:rPr>
          <w:rFonts w:hint="eastAsia"/>
        </w:rPr>
        <w:t>法解释和政策</w:t>
      </w:r>
      <w:r>
        <w:t xml:space="preserve"> </w:t>
      </w:r>
      <w:r>
        <w:rPr>
          <w:rStyle w:val="FootnoteReference"/>
          <w:rFonts w:hint="eastAsia"/>
          <w:b w:val="0"/>
          <w:szCs w:val="28"/>
        </w:rPr>
        <w:footnoteReference w:id="4"/>
      </w:r>
    </w:p>
    <w:p w:rsidR="00000000" w:rsidRDefault="009C2B5B">
      <w:pPr>
        <w:rPr>
          <w:snapToGrid/>
        </w:rPr>
      </w:pPr>
      <w:r>
        <w:rPr>
          <w:snapToGrid/>
        </w:rPr>
        <w:tab/>
      </w:r>
      <w:r>
        <w:rPr>
          <w:rFonts w:hint="eastAsia"/>
          <w:snapToGrid/>
        </w:rPr>
        <w:t>一、法</w:t>
      </w:r>
      <w:r>
        <w:t xml:space="preserve">  </w:t>
      </w:r>
      <w:r>
        <w:rPr>
          <w:rFonts w:hint="eastAsia"/>
          <w:snapToGrid/>
        </w:rPr>
        <w:t>律：</w:t>
      </w:r>
    </w:p>
    <w:p w:rsidR="00000000" w:rsidRDefault="009C2B5B">
      <w:pPr>
        <w:pStyle w:val="a0"/>
        <w:ind w:left="1550"/>
        <w:rPr>
          <w:rFonts w:hint="eastAsia"/>
          <w:snapToGrid/>
        </w:rPr>
      </w:pPr>
      <w:r>
        <w:rPr>
          <w:rFonts w:hint="eastAsia"/>
          <w:snapToGrid/>
        </w:rPr>
        <w:t>《中华人民共和国刑法》</w:t>
      </w:r>
      <w:r>
        <w:rPr>
          <w:rFonts w:hint="eastAsia"/>
          <w:snapToGrid/>
        </w:rPr>
        <w:t>(</w:t>
      </w:r>
      <w:r>
        <w:rPr>
          <w:rFonts w:hint="eastAsia"/>
          <w:snapToGrid/>
        </w:rPr>
        <w:t>相关条款</w:t>
      </w:r>
      <w:r>
        <w:rPr>
          <w:rFonts w:hint="eastAsia"/>
          <w:snapToGrid/>
        </w:rPr>
        <w:t>)</w:t>
      </w:r>
    </w:p>
    <w:p w:rsidR="00000000" w:rsidRDefault="009C2B5B">
      <w:pPr>
        <w:pStyle w:val="a0"/>
        <w:ind w:left="1550"/>
        <w:rPr>
          <w:rFonts w:hint="eastAsia"/>
          <w:snapToGrid/>
        </w:rPr>
      </w:pPr>
      <w:r>
        <w:rPr>
          <w:rFonts w:hint="eastAsia"/>
          <w:snapToGrid/>
        </w:rPr>
        <w:t>《中华人民共和国刑事诉讼法》</w:t>
      </w:r>
      <w:r>
        <w:rPr>
          <w:rFonts w:hint="eastAsia"/>
          <w:snapToGrid/>
        </w:rPr>
        <w:t>(</w:t>
      </w:r>
      <w:r>
        <w:rPr>
          <w:rFonts w:hint="eastAsia"/>
          <w:snapToGrid/>
        </w:rPr>
        <w:t>相关条款</w:t>
      </w:r>
      <w:r>
        <w:rPr>
          <w:rFonts w:hint="eastAsia"/>
          <w:snapToGrid/>
        </w:rPr>
        <w:t>)</w:t>
      </w:r>
    </w:p>
    <w:p w:rsidR="00000000" w:rsidRDefault="009C2B5B">
      <w:pPr>
        <w:pStyle w:val="a0"/>
        <w:ind w:left="1550"/>
        <w:rPr>
          <w:rFonts w:hint="eastAsia"/>
          <w:snapToGrid/>
        </w:rPr>
      </w:pPr>
      <w:r>
        <w:rPr>
          <w:rFonts w:hint="eastAsia"/>
          <w:snapToGrid/>
        </w:rPr>
        <w:t>《中华人民共和国未成年人保护法》</w:t>
      </w:r>
      <w:r>
        <w:rPr>
          <w:rFonts w:hint="eastAsia"/>
          <w:snapToGrid/>
        </w:rPr>
        <w:t>*</w:t>
      </w:r>
    </w:p>
    <w:p w:rsidR="00000000" w:rsidRDefault="009C2B5B">
      <w:pPr>
        <w:pStyle w:val="a0"/>
        <w:ind w:left="1550"/>
        <w:rPr>
          <w:rFonts w:hint="eastAsia"/>
          <w:snapToGrid/>
        </w:rPr>
      </w:pPr>
      <w:r>
        <w:rPr>
          <w:rFonts w:hint="eastAsia"/>
          <w:snapToGrid/>
        </w:rPr>
        <w:t>《中华人民共和国预防未成年人犯罪法》</w:t>
      </w:r>
      <w:r>
        <w:rPr>
          <w:rFonts w:hint="eastAsia"/>
          <w:snapToGrid/>
        </w:rPr>
        <w:t>*</w:t>
      </w:r>
    </w:p>
    <w:p w:rsidR="00000000" w:rsidRDefault="009C2B5B">
      <w:pPr>
        <w:pStyle w:val="a0"/>
        <w:ind w:left="1550"/>
        <w:rPr>
          <w:rFonts w:hint="eastAsia"/>
          <w:snapToGrid/>
        </w:rPr>
      </w:pPr>
      <w:r>
        <w:rPr>
          <w:rFonts w:hint="eastAsia"/>
          <w:snapToGrid/>
        </w:rPr>
        <w:t>《中华人民共和国母婴保健法》</w:t>
      </w:r>
      <w:r>
        <w:rPr>
          <w:rFonts w:hint="eastAsia"/>
          <w:snapToGrid/>
        </w:rPr>
        <w:t>*</w:t>
      </w:r>
    </w:p>
    <w:p w:rsidR="00000000" w:rsidRDefault="009C2B5B">
      <w:pPr>
        <w:rPr>
          <w:rFonts w:hint="eastAsia"/>
          <w:snapToGrid/>
        </w:rPr>
      </w:pPr>
      <w:r>
        <w:rPr>
          <w:snapToGrid/>
        </w:rPr>
        <w:tab/>
      </w:r>
      <w:r>
        <w:rPr>
          <w:rFonts w:hint="eastAsia"/>
          <w:snapToGrid/>
        </w:rPr>
        <w:t>二、部门规章：</w:t>
      </w:r>
    </w:p>
    <w:p w:rsidR="00000000" w:rsidRDefault="009C2B5B">
      <w:pPr>
        <w:pStyle w:val="a0"/>
        <w:ind w:left="1550"/>
        <w:rPr>
          <w:rFonts w:hint="eastAsia"/>
          <w:snapToGrid/>
        </w:rPr>
      </w:pPr>
      <w:r>
        <w:rPr>
          <w:rFonts w:hint="eastAsia"/>
          <w:snapToGrid/>
        </w:rPr>
        <w:t>《公安机关办理未成年人犯罪案件的规定》</w:t>
      </w:r>
    </w:p>
    <w:p w:rsidR="00000000" w:rsidRDefault="009C2B5B">
      <w:pPr>
        <w:rPr>
          <w:rFonts w:hint="eastAsia"/>
          <w:snapToGrid/>
        </w:rPr>
      </w:pPr>
      <w:r>
        <w:rPr>
          <w:snapToGrid/>
        </w:rPr>
        <w:tab/>
      </w:r>
      <w:r>
        <w:rPr>
          <w:rFonts w:hint="eastAsia"/>
          <w:snapToGrid/>
        </w:rPr>
        <w:t>司法解释：</w:t>
      </w:r>
    </w:p>
    <w:p w:rsidR="00000000" w:rsidRDefault="009C2B5B">
      <w:pPr>
        <w:pStyle w:val="a0"/>
        <w:tabs>
          <w:tab w:val="num" w:pos="1550"/>
        </w:tabs>
        <w:ind w:left="1550"/>
        <w:rPr>
          <w:rFonts w:hint="eastAsia"/>
          <w:snapToGrid/>
        </w:rPr>
      </w:pPr>
      <w:r>
        <w:rPr>
          <w:rFonts w:hint="eastAsia"/>
          <w:snapToGrid/>
        </w:rPr>
        <w:t>《最高人民法院关于办理未成年人刑事案件的若干规定》</w:t>
      </w:r>
    </w:p>
    <w:p w:rsidR="00000000" w:rsidRDefault="009C2B5B">
      <w:pPr>
        <w:pStyle w:val="a0"/>
        <w:tabs>
          <w:tab w:val="num" w:pos="1550"/>
        </w:tabs>
        <w:ind w:left="1550"/>
        <w:rPr>
          <w:rFonts w:hint="eastAsia"/>
          <w:snapToGrid/>
        </w:rPr>
      </w:pPr>
      <w:r>
        <w:rPr>
          <w:rFonts w:hint="eastAsia"/>
          <w:snapToGrid/>
        </w:rPr>
        <w:t>《人民检</w:t>
      </w:r>
      <w:r>
        <w:rPr>
          <w:rFonts w:hint="eastAsia"/>
          <w:snapToGrid/>
        </w:rPr>
        <w:t>察院关于办理未成年人刑事案件的规定》</w:t>
      </w:r>
    </w:p>
    <w:p w:rsidR="00000000" w:rsidRDefault="009C2B5B">
      <w:pPr>
        <w:pStyle w:val="a0"/>
        <w:tabs>
          <w:tab w:val="num" w:pos="1550"/>
        </w:tabs>
        <w:ind w:left="1550"/>
        <w:rPr>
          <w:rFonts w:hint="eastAsia"/>
          <w:snapToGrid/>
        </w:rPr>
      </w:pPr>
      <w:r>
        <w:rPr>
          <w:rFonts w:hint="eastAsia"/>
          <w:iCs/>
          <w:snapToGrid/>
        </w:rPr>
        <w:t>《关于办理利用互联网、移动通讯终端、声讯台制作、复制、出版、贩卖、传播淫秽电子信息刑事案件具体应用法律若干问题的解释》</w:t>
      </w:r>
    </w:p>
    <w:p w:rsidR="00000000" w:rsidRDefault="009C2B5B">
      <w:pPr>
        <w:rPr>
          <w:rFonts w:hint="eastAsia"/>
          <w:snapToGrid/>
        </w:rPr>
      </w:pPr>
      <w:r>
        <w:rPr>
          <w:snapToGrid/>
        </w:rPr>
        <w:tab/>
      </w:r>
      <w:r>
        <w:rPr>
          <w:rFonts w:hint="eastAsia"/>
          <w:snapToGrid/>
        </w:rPr>
        <w:t>政</w:t>
      </w:r>
      <w:r>
        <w:rPr>
          <w:snapToGrid/>
        </w:rPr>
        <w:t xml:space="preserve">  </w:t>
      </w:r>
      <w:r>
        <w:rPr>
          <w:rFonts w:hint="eastAsia"/>
          <w:snapToGrid/>
        </w:rPr>
        <w:t>策：</w:t>
      </w:r>
    </w:p>
    <w:p w:rsidR="00000000" w:rsidRDefault="009C2B5B">
      <w:pPr>
        <w:pStyle w:val="a0"/>
        <w:tabs>
          <w:tab w:val="num" w:pos="1550"/>
        </w:tabs>
        <w:ind w:left="1550"/>
        <w:rPr>
          <w:rFonts w:hint="eastAsia"/>
          <w:snapToGrid/>
        </w:rPr>
      </w:pPr>
      <w:r>
        <w:rPr>
          <w:rFonts w:hint="eastAsia"/>
          <w:snapToGrid/>
        </w:rPr>
        <w:t>中国儿童发展纲要</w:t>
      </w:r>
      <w:r>
        <w:rPr>
          <w:rFonts w:hint="eastAsia"/>
          <w:snapToGrid/>
        </w:rPr>
        <w:t>(2001</w:t>
      </w:r>
      <w:r>
        <w:rPr>
          <w:snapToGrid/>
        </w:rPr>
        <w:t>-</w:t>
      </w:r>
      <w:r>
        <w:rPr>
          <w:rFonts w:hint="eastAsia"/>
          <w:snapToGrid/>
        </w:rPr>
        <w:t>2010</w:t>
      </w:r>
      <w:r>
        <w:rPr>
          <w:rFonts w:hint="eastAsia"/>
          <w:snapToGrid/>
        </w:rPr>
        <w:t>年</w:t>
      </w:r>
      <w:r>
        <w:rPr>
          <w:rFonts w:hint="eastAsia"/>
          <w:snapToGrid/>
        </w:rPr>
        <w:t>)*</w:t>
      </w:r>
    </w:p>
    <w:p w:rsidR="00000000" w:rsidRDefault="009C2B5B">
      <w:pPr>
        <w:pStyle w:val="Heading2"/>
        <w:rPr>
          <w:rFonts w:hint="eastAsia"/>
          <w:szCs w:val="24"/>
        </w:rPr>
      </w:pPr>
      <w:r>
        <w:rPr>
          <w:rFonts w:hint="eastAsia"/>
        </w:rPr>
        <w:br w:type="page"/>
      </w:r>
      <w:r>
        <w:rPr>
          <w:rFonts w:hint="eastAsia"/>
        </w:rPr>
        <w:t>中华人民共和国刑法</w:t>
      </w:r>
      <w:r>
        <w:rPr>
          <w:rFonts w:hint="eastAsia"/>
        </w:rPr>
        <w:t>(</w:t>
      </w:r>
      <w:r>
        <w:rPr>
          <w:rFonts w:hint="eastAsia"/>
        </w:rPr>
        <w:t>相关条款</w:t>
      </w:r>
      <w:r>
        <w:rPr>
          <w:rFonts w:hint="eastAsia"/>
        </w:rPr>
        <w:t>)</w:t>
      </w:r>
    </w:p>
    <w:p w:rsidR="00000000" w:rsidRDefault="009C2B5B">
      <w:pPr>
        <w:rPr>
          <w:snapToGrid/>
        </w:rPr>
      </w:pPr>
      <w:r>
        <w:rPr>
          <w:snapToGrid/>
        </w:rPr>
        <w:tab/>
      </w:r>
      <w:r>
        <w:rPr>
          <w:snapToGrid/>
        </w:rPr>
        <w:t>第六条</w:t>
      </w:r>
      <w:r>
        <w:rPr>
          <w:rFonts w:hint="eastAsia"/>
          <w:snapToGrid/>
        </w:rPr>
        <w:t xml:space="preserve">  </w:t>
      </w:r>
      <w:r>
        <w:rPr>
          <w:snapToGrid/>
        </w:rPr>
        <w:t>凡在中华人民共和国领域内犯罪的，除法律有特别规定的以外，都适用本法。</w:t>
      </w:r>
    </w:p>
    <w:p w:rsidR="00000000" w:rsidRDefault="009C2B5B">
      <w:pPr>
        <w:rPr>
          <w:snapToGrid/>
        </w:rPr>
      </w:pPr>
      <w:r>
        <w:rPr>
          <w:snapToGrid/>
        </w:rPr>
        <w:tab/>
      </w:r>
      <w:r>
        <w:rPr>
          <w:snapToGrid/>
        </w:rPr>
        <w:t>凡在中华人民共和国船舶或者航空器内犯罪的，也适用本法。</w:t>
      </w:r>
    </w:p>
    <w:p w:rsidR="00000000" w:rsidRDefault="009C2B5B">
      <w:pPr>
        <w:rPr>
          <w:rFonts w:hint="eastAsia"/>
          <w:snapToGrid/>
        </w:rPr>
      </w:pPr>
      <w:r>
        <w:rPr>
          <w:snapToGrid/>
        </w:rPr>
        <w:tab/>
      </w:r>
      <w:r>
        <w:rPr>
          <w:snapToGrid/>
        </w:rPr>
        <w:t>犯罪的行为或者结果有一项发生在中华人民共和国领域内的，就认为是在中华人民共和国领域内犯罪。</w:t>
      </w:r>
    </w:p>
    <w:p w:rsidR="00000000" w:rsidRDefault="009C2B5B">
      <w:pPr>
        <w:rPr>
          <w:snapToGrid/>
        </w:rPr>
      </w:pPr>
      <w:r>
        <w:rPr>
          <w:snapToGrid/>
        </w:rPr>
        <w:tab/>
      </w:r>
      <w:r>
        <w:rPr>
          <w:snapToGrid/>
        </w:rPr>
        <w:t>第七条</w:t>
      </w:r>
      <w:r>
        <w:rPr>
          <w:rFonts w:hint="eastAsia"/>
          <w:snapToGrid/>
        </w:rPr>
        <w:t xml:space="preserve">  </w:t>
      </w:r>
      <w:r>
        <w:rPr>
          <w:snapToGrid/>
        </w:rPr>
        <w:t>中华人民共和国公</w:t>
      </w:r>
      <w:r>
        <w:rPr>
          <w:snapToGrid/>
        </w:rPr>
        <w:t>民在中华人民共和国领域外犯本法规定之罪的，适用本法，但是按本法规定的最高刑为三年以下有期徒刑的，可以不予追究。</w:t>
      </w:r>
    </w:p>
    <w:p w:rsidR="00000000" w:rsidRDefault="009C2B5B">
      <w:pPr>
        <w:rPr>
          <w:rFonts w:hint="eastAsia"/>
          <w:snapToGrid/>
        </w:rPr>
      </w:pPr>
      <w:r>
        <w:rPr>
          <w:snapToGrid/>
        </w:rPr>
        <w:tab/>
      </w:r>
      <w:r>
        <w:rPr>
          <w:snapToGrid/>
        </w:rPr>
        <w:t>中华人民共和国国家工作人员和军人在中华人民共和国领域外犯本法规定之罪的，适用本法。</w:t>
      </w:r>
    </w:p>
    <w:p w:rsidR="00000000" w:rsidRDefault="009C2B5B">
      <w:pPr>
        <w:rPr>
          <w:rFonts w:hint="eastAsia"/>
          <w:snapToGrid/>
        </w:rPr>
      </w:pPr>
      <w:r>
        <w:rPr>
          <w:snapToGrid/>
        </w:rPr>
        <w:tab/>
      </w:r>
      <w:r>
        <w:rPr>
          <w:snapToGrid/>
        </w:rPr>
        <w:t>第八条</w:t>
      </w:r>
      <w:r>
        <w:rPr>
          <w:rFonts w:hint="eastAsia"/>
          <w:snapToGrid/>
        </w:rPr>
        <w:t xml:space="preserve">  </w:t>
      </w:r>
      <w:r>
        <w:rPr>
          <w:snapToGrid/>
        </w:rPr>
        <w:t>外国人在中华人民共和国领域外对中华人民共和国国家或者公民犯罪，而按本法规定的最低刑为三年以上有期徒刑的，可以适用本法，但是按照犯罪地的法律不受处罚的除外。</w:t>
      </w:r>
    </w:p>
    <w:p w:rsidR="00000000" w:rsidRDefault="009C2B5B">
      <w:pPr>
        <w:rPr>
          <w:rFonts w:hint="eastAsia"/>
          <w:snapToGrid/>
        </w:rPr>
      </w:pPr>
      <w:r>
        <w:rPr>
          <w:snapToGrid/>
        </w:rPr>
        <w:tab/>
      </w:r>
      <w:r>
        <w:rPr>
          <w:snapToGrid/>
        </w:rPr>
        <w:t>第九条</w:t>
      </w:r>
      <w:r>
        <w:rPr>
          <w:rFonts w:hint="eastAsia"/>
          <w:snapToGrid/>
        </w:rPr>
        <w:t xml:space="preserve">  </w:t>
      </w:r>
      <w:r>
        <w:rPr>
          <w:snapToGrid/>
        </w:rPr>
        <w:t>对于中华人民共和国缔结或者参加的国际条约所规定的罪行，中华人民共和国在所承担条约义务的范围内行使刑事管辖权的，适用本法。</w:t>
      </w:r>
    </w:p>
    <w:p w:rsidR="00000000" w:rsidRDefault="009C2B5B">
      <w:pPr>
        <w:rPr>
          <w:rFonts w:hint="eastAsia"/>
          <w:snapToGrid/>
        </w:rPr>
      </w:pPr>
      <w:r>
        <w:rPr>
          <w:snapToGrid/>
        </w:rPr>
        <w:tab/>
      </w:r>
      <w:r>
        <w:rPr>
          <w:snapToGrid/>
        </w:rPr>
        <w:t>第十条</w:t>
      </w:r>
      <w:r>
        <w:rPr>
          <w:rFonts w:hint="eastAsia"/>
          <w:snapToGrid/>
        </w:rPr>
        <w:t xml:space="preserve">  </w:t>
      </w:r>
      <w:r>
        <w:rPr>
          <w:snapToGrid/>
        </w:rPr>
        <w:t>凡在中华人民共和国领域外犯罪，依照本法应当负刑事责任的，虽然经过外国审判，仍然可以依照本法追究，但是在外国已经受过刑罚处罚的，可以免除或者减轻处罚。</w:t>
      </w:r>
    </w:p>
    <w:p w:rsidR="00000000" w:rsidRDefault="009C2B5B">
      <w:pPr>
        <w:rPr>
          <w:rFonts w:hint="eastAsia"/>
          <w:snapToGrid/>
        </w:rPr>
      </w:pPr>
      <w:r>
        <w:rPr>
          <w:snapToGrid/>
        </w:rPr>
        <w:tab/>
      </w:r>
      <w:r>
        <w:rPr>
          <w:snapToGrid/>
        </w:rPr>
        <w:t>第十七条</w:t>
      </w:r>
      <w:r>
        <w:rPr>
          <w:rFonts w:hint="eastAsia"/>
          <w:snapToGrid/>
        </w:rPr>
        <w:t xml:space="preserve">  </w:t>
      </w:r>
      <w:r>
        <w:rPr>
          <w:snapToGrid/>
        </w:rPr>
        <w:t>已满十六周岁的人犯罪，应当负刑事责任。</w:t>
      </w:r>
    </w:p>
    <w:p w:rsidR="00000000" w:rsidRDefault="009C2B5B">
      <w:pPr>
        <w:rPr>
          <w:snapToGrid/>
        </w:rPr>
      </w:pPr>
      <w:r>
        <w:rPr>
          <w:snapToGrid/>
        </w:rPr>
        <w:tab/>
      </w:r>
      <w:r>
        <w:rPr>
          <w:snapToGrid/>
        </w:rPr>
        <w:t>已满十四周岁不满十六周岁的人，犯故意杀人、故意伤害致人重伤或者死亡、强奸、抢劫、贩卖毒品、放火、爆炸、投毒罪的，应当负刑事责任。</w:t>
      </w:r>
    </w:p>
    <w:p w:rsidR="00000000" w:rsidRDefault="009C2B5B">
      <w:pPr>
        <w:rPr>
          <w:snapToGrid/>
        </w:rPr>
      </w:pPr>
      <w:r>
        <w:rPr>
          <w:snapToGrid/>
        </w:rPr>
        <w:tab/>
      </w:r>
      <w:r>
        <w:rPr>
          <w:snapToGrid/>
        </w:rPr>
        <w:t>已满十四周岁不满十八周岁的人犯罪，应当从轻或者减轻处罚。</w:t>
      </w:r>
    </w:p>
    <w:p w:rsidR="00000000" w:rsidRDefault="009C2B5B">
      <w:pPr>
        <w:rPr>
          <w:rFonts w:hint="eastAsia"/>
          <w:snapToGrid/>
        </w:rPr>
      </w:pPr>
      <w:r>
        <w:rPr>
          <w:snapToGrid/>
        </w:rPr>
        <w:tab/>
      </w:r>
      <w:r>
        <w:rPr>
          <w:snapToGrid/>
        </w:rPr>
        <w:t>因不满十六周岁不予刑事处罚的，责令他的家长或者监护人加以管教；在必要的时候，也可以由政府收容教养。</w:t>
      </w:r>
    </w:p>
    <w:p w:rsidR="00000000" w:rsidRDefault="009C2B5B">
      <w:pPr>
        <w:rPr>
          <w:snapToGrid/>
        </w:rPr>
      </w:pPr>
      <w:r>
        <w:rPr>
          <w:snapToGrid/>
        </w:rPr>
        <w:tab/>
      </w:r>
      <w:r>
        <w:rPr>
          <w:snapToGrid/>
        </w:rPr>
        <w:t>第二十五条</w:t>
      </w:r>
      <w:r>
        <w:rPr>
          <w:rFonts w:hint="eastAsia"/>
          <w:snapToGrid/>
        </w:rPr>
        <w:t xml:space="preserve"> </w:t>
      </w:r>
      <w:r>
        <w:rPr>
          <w:rFonts w:hint="eastAsia"/>
          <w:snapToGrid/>
        </w:rPr>
        <w:t xml:space="preserve"> </w:t>
      </w:r>
      <w:r>
        <w:rPr>
          <w:snapToGrid/>
        </w:rPr>
        <w:t>共同犯罪是指二人以上共同故意犯罪。</w:t>
      </w:r>
    </w:p>
    <w:p w:rsidR="00000000" w:rsidRDefault="009C2B5B">
      <w:pPr>
        <w:rPr>
          <w:rFonts w:hint="eastAsia"/>
          <w:snapToGrid/>
        </w:rPr>
      </w:pPr>
      <w:r>
        <w:rPr>
          <w:snapToGrid/>
        </w:rPr>
        <w:tab/>
      </w:r>
      <w:r>
        <w:rPr>
          <w:snapToGrid/>
        </w:rPr>
        <w:t>二人以上共同过失犯罪，不以共同犯罪论处；应当负刑事责任的，按照他们所犯的罪分别处罚。</w:t>
      </w:r>
    </w:p>
    <w:p w:rsidR="00000000" w:rsidRDefault="009C2B5B">
      <w:pPr>
        <w:rPr>
          <w:snapToGrid/>
        </w:rPr>
      </w:pPr>
      <w:r>
        <w:rPr>
          <w:snapToGrid/>
        </w:rPr>
        <w:tab/>
      </w:r>
      <w:r>
        <w:rPr>
          <w:snapToGrid/>
        </w:rPr>
        <w:t>第二十六条</w:t>
      </w:r>
      <w:r>
        <w:rPr>
          <w:rFonts w:hint="eastAsia"/>
          <w:snapToGrid/>
        </w:rPr>
        <w:t xml:space="preserve">  </w:t>
      </w:r>
      <w:r>
        <w:rPr>
          <w:snapToGrid/>
        </w:rPr>
        <w:t>组织、领导犯罪集团进行犯罪活动的或者在共同犯罪中起主要作用的，是主犯。</w:t>
      </w:r>
    </w:p>
    <w:p w:rsidR="00000000" w:rsidRDefault="009C2B5B">
      <w:pPr>
        <w:rPr>
          <w:snapToGrid/>
        </w:rPr>
      </w:pPr>
      <w:r>
        <w:rPr>
          <w:snapToGrid/>
        </w:rPr>
        <w:tab/>
      </w:r>
      <w:r>
        <w:rPr>
          <w:snapToGrid/>
        </w:rPr>
        <w:t>三人以上为共同实施犯罪而组成的较为固定的犯罪组织，是犯罪集团。</w:t>
      </w:r>
    </w:p>
    <w:p w:rsidR="00000000" w:rsidRDefault="009C2B5B">
      <w:pPr>
        <w:rPr>
          <w:snapToGrid/>
        </w:rPr>
      </w:pPr>
      <w:r>
        <w:rPr>
          <w:snapToGrid/>
        </w:rPr>
        <w:tab/>
      </w:r>
      <w:r>
        <w:rPr>
          <w:snapToGrid/>
        </w:rPr>
        <w:t>对组织、领导犯罪集团的首要分子，按照集团所犯的全部罪行处罚。</w:t>
      </w:r>
    </w:p>
    <w:p w:rsidR="00000000" w:rsidRDefault="009C2B5B">
      <w:pPr>
        <w:rPr>
          <w:rFonts w:hint="eastAsia"/>
          <w:snapToGrid/>
        </w:rPr>
      </w:pPr>
      <w:r>
        <w:rPr>
          <w:snapToGrid/>
        </w:rPr>
        <w:tab/>
      </w:r>
      <w:r>
        <w:rPr>
          <w:snapToGrid/>
        </w:rPr>
        <w:t>对于第三款规定以外的主犯，应当按照其所参与的或者组织、指挥的全部犯罪处罚。</w:t>
      </w:r>
    </w:p>
    <w:p w:rsidR="00000000" w:rsidRDefault="009C2B5B">
      <w:pPr>
        <w:rPr>
          <w:snapToGrid/>
        </w:rPr>
      </w:pPr>
      <w:r>
        <w:rPr>
          <w:snapToGrid/>
        </w:rPr>
        <w:tab/>
      </w:r>
      <w:r>
        <w:rPr>
          <w:snapToGrid/>
        </w:rPr>
        <w:t>第二十七条</w:t>
      </w:r>
      <w:r>
        <w:rPr>
          <w:rFonts w:hint="eastAsia"/>
          <w:snapToGrid/>
        </w:rPr>
        <w:t xml:space="preserve">  </w:t>
      </w:r>
      <w:r>
        <w:rPr>
          <w:snapToGrid/>
        </w:rPr>
        <w:t>在共同犯罪中起次要或者辅助作用的，是从犯。</w:t>
      </w:r>
    </w:p>
    <w:p w:rsidR="00000000" w:rsidRDefault="009C2B5B">
      <w:pPr>
        <w:rPr>
          <w:rFonts w:hint="eastAsia"/>
          <w:snapToGrid/>
        </w:rPr>
      </w:pPr>
      <w:r>
        <w:rPr>
          <w:snapToGrid/>
        </w:rPr>
        <w:tab/>
      </w:r>
      <w:r>
        <w:rPr>
          <w:snapToGrid/>
        </w:rPr>
        <w:t>对于从犯，应当从轻、减轻处罚</w:t>
      </w:r>
      <w:r>
        <w:rPr>
          <w:snapToGrid/>
        </w:rPr>
        <w:t>或者免除处罚。</w:t>
      </w:r>
    </w:p>
    <w:p w:rsidR="00000000" w:rsidRDefault="009C2B5B">
      <w:pPr>
        <w:rPr>
          <w:rFonts w:hint="eastAsia"/>
          <w:snapToGrid/>
        </w:rPr>
      </w:pPr>
      <w:r>
        <w:rPr>
          <w:snapToGrid/>
        </w:rPr>
        <w:tab/>
      </w:r>
      <w:r>
        <w:rPr>
          <w:snapToGrid/>
        </w:rPr>
        <w:t>第二十八条</w:t>
      </w:r>
      <w:r>
        <w:rPr>
          <w:rFonts w:hint="eastAsia"/>
          <w:snapToGrid/>
        </w:rPr>
        <w:t xml:space="preserve">  </w:t>
      </w:r>
      <w:r>
        <w:rPr>
          <w:snapToGrid/>
        </w:rPr>
        <w:t>对于被胁迫参加犯罪的，应当按照他的犯罪情节减轻处罚或者免除处罚。</w:t>
      </w:r>
    </w:p>
    <w:p w:rsidR="00000000" w:rsidRDefault="009C2B5B">
      <w:pPr>
        <w:rPr>
          <w:snapToGrid/>
        </w:rPr>
      </w:pPr>
      <w:r>
        <w:rPr>
          <w:snapToGrid/>
        </w:rPr>
        <w:tab/>
      </w:r>
      <w:r>
        <w:rPr>
          <w:snapToGrid/>
        </w:rPr>
        <w:t>第二十九条</w:t>
      </w:r>
      <w:r>
        <w:rPr>
          <w:snapToGrid/>
        </w:rPr>
        <w:t xml:space="preserve"> </w:t>
      </w:r>
      <w:r>
        <w:rPr>
          <w:rFonts w:hint="eastAsia"/>
          <w:snapToGrid/>
        </w:rPr>
        <w:t xml:space="preserve"> </w:t>
      </w:r>
      <w:r>
        <w:rPr>
          <w:snapToGrid/>
        </w:rPr>
        <w:t>教唆他人犯罪的，应当按照他在共同犯罪中所起的作用处罚。教唆不满十八周岁的人犯罪的，应当从重处罚。</w:t>
      </w:r>
    </w:p>
    <w:p w:rsidR="00000000" w:rsidRDefault="009C2B5B">
      <w:pPr>
        <w:rPr>
          <w:rFonts w:hint="eastAsia"/>
          <w:snapToGrid/>
        </w:rPr>
      </w:pPr>
      <w:r>
        <w:rPr>
          <w:snapToGrid/>
        </w:rPr>
        <w:tab/>
      </w:r>
      <w:r>
        <w:rPr>
          <w:snapToGrid/>
        </w:rPr>
        <w:t>如果被教唆的人没有犯被教唆的罪，对于教唆犯，可以从轻或者减轻处罚。</w:t>
      </w:r>
    </w:p>
    <w:p w:rsidR="00000000" w:rsidRDefault="009C2B5B">
      <w:pPr>
        <w:rPr>
          <w:snapToGrid/>
        </w:rPr>
      </w:pPr>
      <w:r>
        <w:rPr>
          <w:snapToGrid/>
        </w:rPr>
        <w:tab/>
      </w:r>
      <w:r>
        <w:rPr>
          <w:snapToGrid/>
        </w:rPr>
        <w:t>第三十条</w:t>
      </w:r>
      <w:r>
        <w:rPr>
          <w:rFonts w:hint="eastAsia"/>
          <w:snapToGrid/>
        </w:rPr>
        <w:t xml:space="preserve">  </w:t>
      </w:r>
      <w:r>
        <w:rPr>
          <w:snapToGrid/>
        </w:rPr>
        <w:t>公司、企业、事业单位、机关、团体实施的危害社会的行为，法律规定为单位犯罪的，应当负刑事责任。</w:t>
      </w:r>
    </w:p>
    <w:p w:rsidR="00000000" w:rsidRDefault="009C2B5B">
      <w:pPr>
        <w:rPr>
          <w:rFonts w:hint="eastAsia"/>
          <w:snapToGrid/>
        </w:rPr>
      </w:pPr>
      <w:r>
        <w:rPr>
          <w:snapToGrid/>
        </w:rPr>
        <w:tab/>
      </w:r>
      <w:r>
        <w:rPr>
          <w:snapToGrid/>
        </w:rPr>
        <w:t>第三十一条</w:t>
      </w:r>
      <w:r>
        <w:rPr>
          <w:rFonts w:hint="eastAsia"/>
          <w:snapToGrid/>
        </w:rPr>
        <w:t xml:space="preserve">  </w:t>
      </w:r>
      <w:r>
        <w:rPr>
          <w:snapToGrid/>
        </w:rPr>
        <w:t>单位犯罪的，对单位判处罚金，并对其直接负责的主管人员和其他直接责任人员判处刑罚。本法分则和其他法律另有规定</w:t>
      </w:r>
      <w:r>
        <w:rPr>
          <w:snapToGrid/>
        </w:rPr>
        <w:t>的，依照规定。</w:t>
      </w:r>
    </w:p>
    <w:p w:rsidR="00000000" w:rsidRDefault="009C2B5B">
      <w:pPr>
        <w:rPr>
          <w:snapToGrid/>
        </w:rPr>
      </w:pPr>
      <w:r>
        <w:rPr>
          <w:snapToGrid/>
        </w:rPr>
        <w:tab/>
      </w:r>
      <w:r>
        <w:rPr>
          <w:snapToGrid/>
        </w:rPr>
        <w:t>第五十九条</w:t>
      </w:r>
      <w:r>
        <w:rPr>
          <w:rFonts w:hint="eastAsia"/>
          <w:snapToGrid/>
        </w:rPr>
        <w:t xml:space="preserve">  </w:t>
      </w:r>
      <w:r>
        <w:rPr>
          <w:snapToGrid/>
        </w:rPr>
        <w:t>没收财产是没收犯罪分子个人所有财产的一部或者全部。没收全部财产的，应当对犯罪分子个人及其扶养的家属保留必需的生活费用。</w:t>
      </w:r>
    </w:p>
    <w:p w:rsidR="00000000" w:rsidRDefault="009C2B5B">
      <w:pPr>
        <w:rPr>
          <w:snapToGrid/>
        </w:rPr>
      </w:pPr>
      <w:r>
        <w:rPr>
          <w:snapToGrid/>
        </w:rPr>
        <w:tab/>
      </w:r>
      <w:r>
        <w:rPr>
          <w:snapToGrid/>
        </w:rPr>
        <w:t>在判处没收财产的时候，不得没收属于犯罪分子家属所有或者应有的财产。</w:t>
      </w:r>
    </w:p>
    <w:p w:rsidR="00000000" w:rsidRDefault="009C2B5B">
      <w:pPr>
        <w:rPr>
          <w:rFonts w:hint="eastAsia"/>
          <w:snapToGrid/>
        </w:rPr>
      </w:pPr>
      <w:r>
        <w:rPr>
          <w:snapToGrid/>
        </w:rPr>
        <w:tab/>
      </w:r>
      <w:r>
        <w:rPr>
          <w:snapToGrid/>
        </w:rPr>
        <w:t>第六十条</w:t>
      </w:r>
      <w:r>
        <w:rPr>
          <w:rFonts w:hint="eastAsia"/>
          <w:snapToGrid/>
        </w:rPr>
        <w:t xml:space="preserve">  </w:t>
      </w:r>
      <w:r>
        <w:rPr>
          <w:snapToGrid/>
        </w:rPr>
        <w:t>没收财产以前犯罪分子所负的正当债务，需要以没收的财产偿还的，经债权人请求，应当偿还。</w:t>
      </w:r>
    </w:p>
    <w:p w:rsidR="00000000" w:rsidRDefault="009C2B5B">
      <w:pPr>
        <w:rPr>
          <w:snapToGrid/>
        </w:rPr>
      </w:pPr>
      <w:r>
        <w:rPr>
          <w:snapToGrid/>
        </w:rPr>
        <w:tab/>
      </w:r>
      <w:r>
        <w:rPr>
          <w:snapToGrid/>
        </w:rPr>
        <w:t>第八十七条</w:t>
      </w:r>
      <w:r>
        <w:rPr>
          <w:rFonts w:hint="eastAsia"/>
          <w:snapToGrid/>
        </w:rPr>
        <w:t xml:space="preserve">  </w:t>
      </w:r>
      <w:r>
        <w:rPr>
          <w:snapToGrid/>
        </w:rPr>
        <w:t>犯罪经过下列期限不再追诉：</w:t>
      </w:r>
    </w:p>
    <w:p w:rsidR="00000000" w:rsidRDefault="009C2B5B">
      <w:pPr>
        <w:pStyle w:val="ac"/>
        <w:rPr>
          <w:snapToGrid/>
        </w:rPr>
      </w:pPr>
      <w:r>
        <w:rPr>
          <w:snapToGrid/>
        </w:rPr>
        <w:t>(</w:t>
      </w:r>
      <w:r>
        <w:rPr>
          <w:snapToGrid/>
        </w:rPr>
        <w:t>一</w:t>
      </w:r>
      <w:r>
        <w:rPr>
          <w:snapToGrid/>
        </w:rPr>
        <w:t>)</w:t>
      </w:r>
      <w:r>
        <w:rPr>
          <w:snapToGrid/>
        </w:rPr>
        <w:tab/>
      </w:r>
      <w:r>
        <w:rPr>
          <w:snapToGrid/>
        </w:rPr>
        <w:t>法定最高刑为不满五年有期徒刑的，经过五年；</w:t>
      </w:r>
    </w:p>
    <w:p w:rsidR="00000000" w:rsidRDefault="009C2B5B">
      <w:pPr>
        <w:pStyle w:val="ac"/>
        <w:rPr>
          <w:snapToGrid/>
        </w:rPr>
      </w:pPr>
      <w:r>
        <w:rPr>
          <w:snapToGrid/>
        </w:rPr>
        <w:t>(</w:t>
      </w:r>
      <w:r>
        <w:rPr>
          <w:snapToGrid/>
        </w:rPr>
        <w:t>二</w:t>
      </w:r>
      <w:r>
        <w:rPr>
          <w:snapToGrid/>
        </w:rPr>
        <w:t>)</w:t>
      </w:r>
      <w:r>
        <w:rPr>
          <w:snapToGrid/>
        </w:rPr>
        <w:tab/>
      </w:r>
      <w:r>
        <w:rPr>
          <w:snapToGrid/>
        </w:rPr>
        <w:t>法定最高刑为五年以上不满十年有期徒刑的，经过十年；</w:t>
      </w:r>
    </w:p>
    <w:p w:rsidR="00000000" w:rsidRDefault="009C2B5B">
      <w:pPr>
        <w:pStyle w:val="ac"/>
        <w:rPr>
          <w:snapToGrid/>
        </w:rPr>
      </w:pPr>
      <w:r>
        <w:rPr>
          <w:snapToGrid/>
        </w:rPr>
        <w:t>(</w:t>
      </w:r>
      <w:r>
        <w:rPr>
          <w:snapToGrid/>
        </w:rPr>
        <w:t>三</w:t>
      </w:r>
      <w:r>
        <w:rPr>
          <w:snapToGrid/>
        </w:rPr>
        <w:t>)</w:t>
      </w:r>
      <w:r>
        <w:rPr>
          <w:snapToGrid/>
        </w:rPr>
        <w:tab/>
      </w:r>
      <w:r>
        <w:rPr>
          <w:snapToGrid/>
        </w:rPr>
        <w:t>法定最高刑为十年以上有期徒</w:t>
      </w:r>
      <w:r>
        <w:rPr>
          <w:snapToGrid/>
        </w:rPr>
        <w:t>刑的，经过十五年；</w:t>
      </w:r>
    </w:p>
    <w:p w:rsidR="00000000" w:rsidRDefault="009C2B5B">
      <w:pPr>
        <w:pStyle w:val="ac"/>
        <w:rPr>
          <w:snapToGrid/>
        </w:rPr>
      </w:pPr>
      <w:r>
        <w:rPr>
          <w:snapToGrid/>
        </w:rPr>
        <w:t>(</w:t>
      </w:r>
      <w:r>
        <w:rPr>
          <w:snapToGrid/>
        </w:rPr>
        <w:t>四</w:t>
      </w:r>
      <w:r>
        <w:rPr>
          <w:snapToGrid/>
        </w:rPr>
        <w:t>)</w:t>
      </w:r>
      <w:r>
        <w:rPr>
          <w:snapToGrid/>
        </w:rPr>
        <w:tab/>
      </w:r>
      <w:r>
        <w:rPr>
          <w:snapToGrid/>
        </w:rPr>
        <w:t>法定最高刑为无期徒刑、死刑的，经过二十年。如果二十年以后认为必须追诉的，须报请最高人民检察院核准。</w:t>
      </w:r>
    </w:p>
    <w:p w:rsidR="00000000" w:rsidRDefault="009C2B5B">
      <w:pPr>
        <w:rPr>
          <w:snapToGrid/>
        </w:rPr>
      </w:pPr>
      <w:r>
        <w:rPr>
          <w:snapToGrid/>
        </w:rPr>
        <w:tab/>
      </w:r>
      <w:r>
        <w:rPr>
          <w:snapToGrid/>
        </w:rPr>
        <w:t>第八十八条</w:t>
      </w:r>
      <w:r>
        <w:rPr>
          <w:rFonts w:hint="eastAsia"/>
          <w:snapToGrid/>
        </w:rPr>
        <w:t xml:space="preserve">  </w:t>
      </w:r>
      <w:r>
        <w:rPr>
          <w:snapToGrid/>
        </w:rPr>
        <w:t>在人民检察院、公安机关、国家安全机关立案侦查或者在人民法院受理案件以后，逃避侦查或者审判的，不受追诉期限的限制。</w:t>
      </w:r>
    </w:p>
    <w:p w:rsidR="00000000" w:rsidRDefault="009C2B5B">
      <w:pPr>
        <w:rPr>
          <w:snapToGrid/>
        </w:rPr>
      </w:pPr>
      <w:r>
        <w:rPr>
          <w:snapToGrid/>
        </w:rPr>
        <w:tab/>
      </w:r>
      <w:r>
        <w:rPr>
          <w:snapToGrid/>
        </w:rPr>
        <w:t>被害人在追诉期限内提出控告，人民法院、人民检察院、公安机关应当立案而不予立案的，不受追诉期限的限制。</w:t>
      </w:r>
    </w:p>
    <w:p w:rsidR="00000000" w:rsidRDefault="009C2B5B">
      <w:pPr>
        <w:rPr>
          <w:snapToGrid/>
        </w:rPr>
      </w:pPr>
      <w:r>
        <w:rPr>
          <w:snapToGrid/>
        </w:rPr>
        <w:tab/>
      </w:r>
      <w:r>
        <w:rPr>
          <w:snapToGrid/>
        </w:rPr>
        <w:t>第八十九条</w:t>
      </w:r>
      <w:r>
        <w:rPr>
          <w:rFonts w:hint="eastAsia"/>
          <w:snapToGrid/>
        </w:rPr>
        <w:t xml:space="preserve">  </w:t>
      </w:r>
      <w:r>
        <w:rPr>
          <w:snapToGrid/>
        </w:rPr>
        <w:t>追诉期限从犯罪之日起计算；犯罪行为有连续或者继续状态的，从犯罪行为终了之日起计算。</w:t>
      </w:r>
    </w:p>
    <w:p w:rsidR="00000000" w:rsidRDefault="009C2B5B">
      <w:pPr>
        <w:rPr>
          <w:rFonts w:hint="eastAsia"/>
          <w:snapToGrid/>
        </w:rPr>
      </w:pPr>
      <w:r>
        <w:rPr>
          <w:snapToGrid/>
        </w:rPr>
        <w:tab/>
      </w:r>
      <w:r>
        <w:rPr>
          <w:snapToGrid/>
        </w:rPr>
        <w:t>在追诉期限以内又犯罪的，前罪追诉的期限从犯后罪之</w:t>
      </w:r>
      <w:r>
        <w:rPr>
          <w:snapToGrid/>
        </w:rPr>
        <w:t>日起计算</w:t>
      </w:r>
    </w:p>
    <w:p w:rsidR="00000000" w:rsidRDefault="009C2B5B">
      <w:pPr>
        <w:rPr>
          <w:snapToGrid/>
        </w:rPr>
      </w:pPr>
      <w:r>
        <w:rPr>
          <w:snapToGrid/>
        </w:rPr>
        <w:tab/>
      </w:r>
      <w:r>
        <w:rPr>
          <w:snapToGrid/>
        </w:rPr>
        <w:t>第二百三十六条</w:t>
      </w:r>
      <w:r>
        <w:rPr>
          <w:rFonts w:hint="eastAsia"/>
          <w:snapToGrid/>
        </w:rPr>
        <w:t xml:space="preserve">  </w:t>
      </w:r>
      <w:r>
        <w:rPr>
          <w:snapToGrid/>
        </w:rPr>
        <w:t>以暴力、胁迫或者其他手段强奸妇女的，处三年以上十年以下有期徒刑。</w:t>
      </w:r>
    </w:p>
    <w:p w:rsidR="00000000" w:rsidRDefault="009C2B5B">
      <w:pPr>
        <w:rPr>
          <w:snapToGrid/>
        </w:rPr>
      </w:pPr>
      <w:r>
        <w:rPr>
          <w:snapToGrid/>
        </w:rPr>
        <w:tab/>
      </w:r>
      <w:r>
        <w:rPr>
          <w:snapToGrid/>
        </w:rPr>
        <w:t>奸淫不满十四周岁的幼女的，以强奸论，从重处罚。</w:t>
      </w:r>
    </w:p>
    <w:p w:rsidR="00000000" w:rsidRDefault="009C2B5B">
      <w:pPr>
        <w:rPr>
          <w:snapToGrid/>
        </w:rPr>
      </w:pPr>
      <w:r>
        <w:rPr>
          <w:snapToGrid/>
        </w:rPr>
        <w:tab/>
      </w:r>
      <w:r>
        <w:rPr>
          <w:snapToGrid/>
        </w:rPr>
        <w:t>强奸妇女、奸淫幼女，有下列情形之一的，处十年以上有期徒刑、无期徒刑或者死刑：</w:t>
      </w:r>
    </w:p>
    <w:p w:rsidR="00000000" w:rsidRDefault="009C2B5B">
      <w:pPr>
        <w:pStyle w:val="ac"/>
        <w:rPr>
          <w:snapToGrid/>
        </w:rPr>
      </w:pPr>
      <w:r>
        <w:rPr>
          <w:snapToGrid/>
        </w:rPr>
        <w:t>(</w:t>
      </w:r>
      <w:r>
        <w:rPr>
          <w:snapToGrid/>
        </w:rPr>
        <w:t>一</w:t>
      </w:r>
      <w:r>
        <w:rPr>
          <w:snapToGrid/>
        </w:rPr>
        <w:t>)</w:t>
      </w:r>
      <w:r>
        <w:rPr>
          <w:snapToGrid/>
        </w:rPr>
        <w:tab/>
      </w:r>
      <w:r>
        <w:rPr>
          <w:snapToGrid/>
        </w:rPr>
        <w:t>强奸妇女、奸淫幼女情节恶劣的；</w:t>
      </w:r>
    </w:p>
    <w:p w:rsidR="00000000" w:rsidRDefault="009C2B5B">
      <w:pPr>
        <w:pStyle w:val="ac"/>
        <w:rPr>
          <w:snapToGrid/>
        </w:rPr>
      </w:pPr>
      <w:r>
        <w:rPr>
          <w:snapToGrid/>
        </w:rPr>
        <w:t>(</w:t>
      </w:r>
      <w:r>
        <w:rPr>
          <w:snapToGrid/>
        </w:rPr>
        <w:t>二</w:t>
      </w:r>
      <w:r>
        <w:rPr>
          <w:snapToGrid/>
        </w:rPr>
        <w:t>)</w:t>
      </w:r>
      <w:r>
        <w:rPr>
          <w:snapToGrid/>
        </w:rPr>
        <w:tab/>
      </w:r>
      <w:r>
        <w:rPr>
          <w:snapToGrid/>
        </w:rPr>
        <w:t>强奸妇女、奸淫幼女多人的；</w:t>
      </w:r>
    </w:p>
    <w:p w:rsidR="00000000" w:rsidRDefault="009C2B5B">
      <w:pPr>
        <w:pStyle w:val="ac"/>
        <w:rPr>
          <w:snapToGrid/>
        </w:rPr>
      </w:pPr>
      <w:r>
        <w:rPr>
          <w:snapToGrid/>
        </w:rPr>
        <w:t>(</w:t>
      </w:r>
      <w:r>
        <w:rPr>
          <w:snapToGrid/>
        </w:rPr>
        <w:t>三</w:t>
      </w:r>
      <w:r>
        <w:rPr>
          <w:snapToGrid/>
        </w:rPr>
        <w:t>)</w:t>
      </w:r>
      <w:r>
        <w:rPr>
          <w:snapToGrid/>
        </w:rPr>
        <w:tab/>
      </w:r>
      <w:r>
        <w:rPr>
          <w:snapToGrid/>
        </w:rPr>
        <w:t>在公共场所当众强奸妇女的；</w:t>
      </w:r>
    </w:p>
    <w:p w:rsidR="00000000" w:rsidRDefault="009C2B5B">
      <w:pPr>
        <w:pStyle w:val="ac"/>
        <w:rPr>
          <w:snapToGrid/>
        </w:rPr>
      </w:pPr>
      <w:r>
        <w:rPr>
          <w:snapToGrid/>
        </w:rPr>
        <w:t>(</w:t>
      </w:r>
      <w:r>
        <w:rPr>
          <w:snapToGrid/>
        </w:rPr>
        <w:t>四</w:t>
      </w:r>
      <w:r>
        <w:rPr>
          <w:snapToGrid/>
        </w:rPr>
        <w:t>)</w:t>
      </w:r>
      <w:r>
        <w:rPr>
          <w:snapToGrid/>
        </w:rPr>
        <w:tab/>
      </w:r>
      <w:r>
        <w:rPr>
          <w:snapToGrid/>
        </w:rPr>
        <w:t>二人以上轮奸的；</w:t>
      </w:r>
    </w:p>
    <w:p w:rsidR="00000000" w:rsidRDefault="009C2B5B">
      <w:pPr>
        <w:pStyle w:val="ac"/>
        <w:rPr>
          <w:rFonts w:hint="eastAsia"/>
          <w:snapToGrid/>
        </w:rPr>
      </w:pPr>
      <w:r>
        <w:rPr>
          <w:snapToGrid/>
        </w:rPr>
        <w:t>(</w:t>
      </w:r>
      <w:r>
        <w:rPr>
          <w:snapToGrid/>
        </w:rPr>
        <w:t>五</w:t>
      </w:r>
      <w:r>
        <w:rPr>
          <w:snapToGrid/>
        </w:rPr>
        <w:t>)</w:t>
      </w:r>
      <w:r>
        <w:rPr>
          <w:snapToGrid/>
        </w:rPr>
        <w:tab/>
      </w:r>
      <w:r>
        <w:rPr>
          <w:snapToGrid/>
        </w:rPr>
        <w:t>致使被害人重伤、死亡或者造成其他严重后果的。</w:t>
      </w:r>
    </w:p>
    <w:p w:rsidR="00000000" w:rsidRDefault="009C2B5B">
      <w:pPr>
        <w:rPr>
          <w:snapToGrid/>
        </w:rPr>
      </w:pPr>
      <w:r>
        <w:rPr>
          <w:snapToGrid/>
        </w:rPr>
        <w:tab/>
      </w:r>
      <w:r>
        <w:rPr>
          <w:snapToGrid/>
        </w:rPr>
        <w:t>第二百三十七条</w:t>
      </w:r>
      <w:r>
        <w:rPr>
          <w:rFonts w:hint="eastAsia"/>
          <w:snapToGrid/>
        </w:rPr>
        <w:t xml:space="preserve">  </w:t>
      </w:r>
      <w:r>
        <w:rPr>
          <w:snapToGrid/>
        </w:rPr>
        <w:t>以暴力、胁迫或者其他方法强制猥亵妇女或者侮辱妇女的，处五年以下有期徒刑或者</w:t>
      </w:r>
      <w:r>
        <w:rPr>
          <w:snapToGrid/>
        </w:rPr>
        <w:t>拘役。</w:t>
      </w:r>
    </w:p>
    <w:p w:rsidR="00000000" w:rsidRDefault="009C2B5B">
      <w:pPr>
        <w:rPr>
          <w:snapToGrid/>
        </w:rPr>
      </w:pPr>
      <w:r>
        <w:rPr>
          <w:snapToGrid/>
        </w:rPr>
        <w:tab/>
      </w:r>
      <w:r>
        <w:rPr>
          <w:snapToGrid/>
        </w:rPr>
        <w:t>聚众或者在公共场所当众犯前款罪的，处五年以上有期徒刑。</w:t>
      </w:r>
    </w:p>
    <w:p w:rsidR="00000000" w:rsidRDefault="009C2B5B">
      <w:pPr>
        <w:rPr>
          <w:rFonts w:hint="eastAsia"/>
          <w:snapToGrid/>
        </w:rPr>
      </w:pPr>
      <w:r>
        <w:rPr>
          <w:snapToGrid/>
        </w:rPr>
        <w:tab/>
      </w:r>
      <w:r>
        <w:rPr>
          <w:snapToGrid/>
        </w:rPr>
        <w:t>猥亵儿童的，依照前两款的规定从重处罚。</w:t>
      </w:r>
    </w:p>
    <w:p w:rsidR="00000000" w:rsidRDefault="009C2B5B">
      <w:pPr>
        <w:rPr>
          <w:snapToGrid/>
        </w:rPr>
      </w:pPr>
      <w:r>
        <w:rPr>
          <w:snapToGrid/>
        </w:rPr>
        <w:tab/>
      </w:r>
      <w:r>
        <w:rPr>
          <w:snapToGrid/>
        </w:rPr>
        <w:t>第二百四十条</w:t>
      </w:r>
      <w:r>
        <w:rPr>
          <w:rFonts w:hint="eastAsia"/>
          <w:snapToGrid/>
        </w:rPr>
        <w:t xml:space="preserve">  </w:t>
      </w:r>
      <w:r>
        <w:rPr>
          <w:snapToGrid/>
        </w:rPr>
        <w:t>拐卖妇女、儿童的，处五年以上十年以下有期徒刑，并处罚金；有下列情形之一的，处十年以上有期徒刑或者无期徒刑，并处罚金或者没收财产；情节特别严重的，处死刑，并处没收财产：</w:t>
      </w:r>
    </w:p>
    <w:p w:rsidR="00000000" w:rsidRDefault="009C2B5B">
      <w:pPr>
        <w:pStyle w:val="ac"/>
        <w:rPr>
          <w:snapToGrid/>
        </w:rPr>
      </w:pPr>
      <w:r>
        <w:rPr>
          <w:snapToGrid/>
        </w:rPr>
        <w:t>(</w:t>
      </w:r>
      <w:r>
        <w:rPr>
          <w:snapToGrid/>
        </w:rPr>
        <w:t>一</w:t>
      </w:r>
      <w:r>
        <w:rPr>
          <w:snapToGrid/>
        </w:rPr>
        <w:t>)</w:t>
      </w:r>
      <w:r>
        <w:rPr>
          <w:snapToGrid/>
        </w:rPr>
        <w:tab/>
      </w:r>
      <w:r>
        <w:rPr>
          <w:snapToGrid/>
        </w:rPr>
        <w:t>拐卖妇女、儿童集团的首要分子；</w:t>
      </w:r>
    </w:p>
    <w:p w:rsidR="00000000" w:rsidRDefault="009C2B5B">
      <w:pPr>
        <w:pStyle w:val="ac"/>
        <w:rPr>
          <w:snapToGrid/>
        </w:rPr>
      </w:pPr>
      <w:r>
        <w:rPr>
          <w:snapToGrid/>
        </w:rPr>
        <w:t>(</w:t>
      </w:r>
      <w:r>
        <w:rPr>
          <w:snapToGrid/>
        </w:rPr>
        <w:t>二</w:t>
      </w:r>
      <w:r>
        <w:rPr>
          <w:snapToGrid/>
        </w:rPr>
        <w:t>)</w:t>
      </w:r>
      <w:r>
        <w:rPr>
          <w:snapToGrid/>
        </w:rPr>
        <w:tab/>
      </w:r>
      <w:r>
        <w:rPr>
          <w:snapToGrid/>
        </w:rPr>
        <w:t>拐卖妇女、儿童三人以上的；</w:t>
      </w:r>
    </w:p>
    <w:p w:rsidR="00000000" w:rsidRDefault="009C2B5B">
      <w:pPr>
        <w:pStyle w:val="ac"/>
        <w:rPr>
          <w:snapToGrid/>
        </w:rPr>
      </w:pPr>
      <w:r>
        <w:rPr>
          <w:snapToGrid/>
        </w:rPr>
        <w:t>(</w:t>
      </w:r>
      <w:r>
        <w:rPr>
          <w:snapToGrid/>
        </w:rPr>
        <w:t>三</w:t>
      </w:r>
      <w:r>
        <w:rPr>
          <w:snapToGrid/>
        </w:rPr>
        <w:t>)</w:t>
      </w:r>
      <w:r>
        <w:rPr>
          <w:snapToGrid/>
        </w:rPr>
        <w:tab/>
      </w:r>
      <w:r>
        <w:rPr>
          <w:snapToGrid/>
        </w:rPr>
        <w:t>奸淫被拐卖的妇女的；</w:t>
      </w:r>
    </w:p>
    <w:p w:rsidR="00000000" w:rsidRDefault="009C2B5B">
      <w:pPr>
        <w:pStyle w:val="ac"/>
        <w:rPr>
          <w:snapToGrid/>
        </w:rPr>
      </w:pPr>
      <w:r>
        <w:rPr>
          <w:snapToGrid/>
        </w:rPr>
        <w:t>(</w:t>
      </w:r>
      <w:r>
        <w:rPr>
          <w:snapToGrid/>
        </w:rPr>
        <w:t>四</w:t>
      </w:r>
      <w:r>
        <w:rPr>
          <w:snapToGrid/>
        </w:rPr>
        <w:t>)</w:t>
      </w:r>
      <w:r>
        <w:rPr>
          <w:snapToGrid/>
        </w:rPr>
        <w:tab/>
      </w:r>
      <w:r>
        <w:rPr>
          <w:snapToGrid/>
        </w:rPr>
        <w:t>诱骗、强迫被拐卖的妇女卖淫或者将被拐卖的妇女卖给他人迫使其卖淫的；</w:t>
      </w:r>
    </w:p>
    <w:p w:rsidR="00000000" w:rsidRDefault="009C2B5B">
      <w:pPr>
        <w:pStyle w:val="ac"/>
        <w:rPr>
          <w:snapToGrid/>
        </w:rPr>
      </w:pPr>
      <w:r>
        <w:rPr>
          <w:snapToGrid/>
        </w:rPr>
        <w:t>(</w:t>
      </w:r>
      <w:r>
        <w:rPr>
          <w:snapToGrid/>
        </w:rPr>
        <w:t>五</w:t>
      </w:r>
      <w:r>
        <w:rPr>
          <w:snapToGrid/>
        </w:rPr>
        <w:t>)</w:t>
      </w:r>
      <w:r>
        <w:rPr>
          <w:snapToGrid/>
        </w:rPr>
        <w:tab/>
      </w:r>
      <w:r>
        <w:rPr>
          <w:snapToGrid/>
        </w:rPr>
        <w:t>以出卖为目的，使用暴力、胁迫</w:t>
      </w:r>
      <w:r>
        <w:rPr>
          <w:snapToGrid/>
        </w:rPr>
        <w:t>或者麻醉方法绑架妇女、儿童的；</w:t>
      </w:r>
    </w:p>
    <w:p w:rsidR="00000000" w:rsidRDefault="009C2B5B">
      <w:pPr>
        <w:pStyle w:val="ac"/>
        <w:rPr>
          <w:snapToGrid/>
        </w:rPr>
      </w:pPr>
      <w:r>
        <w:rPr>
          <w:snapToGrid/>
        </w:rPr>
        <w:t>(</w:t>
      </w:r>
      <w:r>
        <w:rPr>
          <w:snapToGrid/>
        </w:rPr>
        <w:t>六</w:t>
      </w:r>
      <w:r>
        <w:rPr>
          <w:snapToGrid/>
        </w:rPr>
        <w:t>)</w:t>
      </w:r>
      <w:r>
        <w:rPr>
          <w:snapToGrid/>
        </w:rPr>
        <w:tab/>
      </w:r>
      <w:r>
        <w:rPr>
          <w:snapToGrid/>
        </w:rPr>
        <w:t>以出卖为目的，偷盗婴幼儿的；</w:t>
      </w:r>
    </w:p>
    <w:p w:rsidR="00000000" w:rsidRDefault="009C2B5B">
      <w:pPr>
        <w:pStyle w:val="ac"/>
        <w:rPr>
          <w:snapToGrid/>
        </w:rPr>
      </w:pPr>
      <w:r>
        <w:rPr>
          <w:snapToGrid/>
        </w:rPr>
        <w:t>(</w:t>
      </w:r>
      <w:r>
        <w:rPr>
          <w:snapToGrid/>
        </w:rPr>
        <w:t>七</w:t>
      </w:r>
      <w:r>
        <w:rPr>
          <w:snapToGrid/>
        </w:rPr>
        <w:t>)</w:t>
      </w:r>
      <w:r>
        <w:rPr>
          <w:snapToGrid/>
        </w:rPr>
        <w:tab/>
      </w:r>
      <w:r>
        <w:rPr>
          <w:snapToGrid/>
        </w:rPr>
        <w:t>造成被拐卖的妇女、儿童或者其亲属重伤、死亡或者其他严重后果的；</w:t>
      </w:r>
    </w:p>
    <w:p w:rsidR="00000000" w:rsidRDefault="009C2B5B">
      <w:pPr>
        <w:pStyle w:val="ac"/>
        <w:rPr>
          <w:snapToGrid/>
        </w:rPr>
      </w:pPr>
      <w:r>
        <w:rPr>
          <w:snapToGrid/>
        </w:rPr>
        <w:t>(</w:t>
      </w:r>
      <w:r>
        <w:rPr>
          <w:snapToGrid/>
        </w:rPr>
        <w:t>八</w:t>
      </w:r>
      <w:r>
        <w:rPr>
          <w:snapToGrid/>
        </w:rPr>
        <w:t>)</w:t>
      </w:r>
      <w:r>
        <w:rPr>
          <w:snapToGrid/>
        </w:rPr>
        <w:tab/>
      </w:r>
      <w:r>
        <w:rPr>
          <w:snapToGrid/>
        </w:rPr>
        <w:t>将妇女、儿童卖往境外的。</w:t>
      </w:r>
    </w:p>
    <w:p w:rsidR="00000000" w:rsidRDefault="009C2B5B">
      <w:pPr>
        <w:rPr>
          <w:rFonts w:hint="eastAsia"/>
          <w:snapToGrid/>
        </w:rPr>
      </w:pPr>
      <w:r>
        <w:rPr>
          <w:snapToGrid/>
        </w:rPr>
        <w:tab/>
      </w:r>
      <w:r>
        <w:rPr>
          <w:snapToGrid/>
        </w:rPr>
        <w:t>拐卖妇女、儿童是指以出卖为目的，有拐骗、绑架、收买、贩卖、接送、中转妇女、儿童的行为之一的。</w:t>
      </w:r>
    </w:p>
    <w:p w:rsidR="00000000" w:rsidRDefault="009C2B5B">
      <w:pPr>
        <w:rPr>
          <w:snapToGrid/>
        </w:rPr>
      </w:pPr>
      <w:r>
        <w:rPr>
          <w:snapToGrid/>
        </w:rPr>
        <w:tab/>
      </w:r>
      <w:r>
        <w:rPr>
          <w:snapToGrid/>
        </w:rPr>
        <w:t>第二百四十一条</w:t>
      </w:r>
      <w:r>
        <w:rPr>
          <w:snapToGrid/>
        </w:rPr>
        <w:t xml:space="preserve"> </w:t>
      </w:r>
      <w:r>
        <w:rPr>
          <w:snapToGrid/>
        </w:rPr>
        <w:t>收买被拐卖的妇女、儿童的，处三年以下有期徒刑、拘役或者管制。</w:t>
      </w:r>
    </w:p>
    <w:p w:rsidR="00000000" w:rsidRDefault="009C2B5B">
      <w:pPr>
        <w:rPr>
          <w:snapToGrid/>
        </w:rPr>
      </w:pPr>
      <w:r>
        <w:rPr>
          <w:snapToGrid/>
        </w:rPr>
        <w:tab/>
      </w:r>
      <w:r>
        <w:rPr>
          <w:snapToGrid/>
        </w:rPr>
        <w:t>收买被拐卖的妇女，强行与其发生性关系的，依照本法第二百三十六条的规定定罪处罚。</w:t>
      </w:r>
    </w:p>
    <w:p w:rsidR="00000000" w:rsidRDefault="009C2B5B">
      <w:pPr>
        <w:rPr>
          <w:snapToGrid/>
        </w:rPr>
      </w:pPr>
      <w:r>
        <w:rPr>
          <w:snapToGrid/>
        </w:rPr>
        <w:tab/>
      </w:r>
      <w:r>
        <w:rPr>
          <w:snapToGrid/>
        </w:rPr>
        <w:t>收买被拐卖的妇女、儿童，非法剥夺、限制其人身自由或者有伤害、侮辱等犯罪行为的</w:t>
      </w:r>
      <w:r>
        <w:rPr>
          <w:snapToGrid/>
        </w:rPr>
        <w:t>，依照本法的有关规定定罪处罚。</w:t>
      </w:r>
    </w:p>
    <w:p w:rsidR="00000000" w:rsidRDefault="009C2B5B">
      <w:pPr>
        <w:rPr>
          <w:snapToGrid/>
        </w:rPr>
      </w:pPr>
      <w:r>
        <w:rPr>
          <w:snapToGrid/>
        </w:rPr>
        <w:tab/>
      </w:r>
      <w:r>
        <w:rPr>
          <w:snapToGrid/>
        </w:rPr>
        <w:t>收买被拐卖的妇女、儿童，并有第二款、第三款规定的犯罪行为的，依照数罪并罚的规定处罚。</w:t>
      </w:r>
    </w:p>
    <w:p w:rsidR="00000000" w:rsidRDefault="009C2B5B">
      <w:pPr>
        <w:rPr>
          <w:snapToGrid/>
        </w:rPr>
      </w:pPr>
      <w:r>
        <w:rPr>
          <w:snapToGrid/>
        </w:rPr>
        <w:tab/>
      </w:r>
      <w:r>
        <w:rPr>
          <w:snapToGrid/>
        </w:rPr>
        <w:t>收买被拐卖的妇女、儿童又出卖的，依照本法第二百四十条的规定定罪处罚。</w:t>
      </w:r>
    </w:p>
    <w:p w:rsidR="00000000" w:rsidRDefault="009C2B5B">
      <w:pPr>
        <w:rPr>
          <w:rFonts w:hint="eastAsia"/>
          <w:snapToGrid/>
        </w:rPr>
      </w:pPr>
      <w:r>
        <w:rPr>
          <w:snapToGrid/>
        </w:rPr>
        <w:tab/>
      </w:r>
      <w:r>
        <w:rPr>
          <w:snapToGrid/>
        </w:rPr>
        <w:t>收买被拐卖的妇女、儿童，按照被买妇女的意愿，不阻碍其返回原居住地的，对被买儿童没有虐待行为，不阻碍对其进行解救的，可以不追究刑事责任。</w:t>
      </w:r>
    </w:p>
    <w:p w:rsidR="00000000" w:rsidRDefault="009C2B5B">
      <w:pPr>
        <w:rPr>
          <w:snapToGrid/>
        </w:rPr>
      </w:pPr>
      <w:r>
        <w:rPr>
          <w:snapToGrid/>
        </w:rPr>
        <w:tab/>
      </w:r>
      <w:r>
        <w:rPr>
          <w:snapToGrid/>
        </w:rPr>
        <w:t>第二百四十二条</w:t>
      </w:r>
      <w:r>
        <w:rPr>
          <w:snapToGrid/>
        </w:rPr>
        <w:t xml:space="preserve"> </w:t>
      </w:r>
      <w:r>
        <w:rPr>
          <w:rFonts w:hint="eastAsia"/>
          <w:snapToGrid/>
        </w:rPr>
        <w:t xml:space="preserve"> </w:t>
      </w:r>
      <w:r>
        <w:rPr>
          <w:snapToGrid/>
        </w:rPr>
        <w:t>以暴力、威胁方法阻碍国家机关工作人员解救被收买的妇女、儿童的，依照本法第二百七十七条的规定定罪处罚。</w:t>
      </w:r>
    </w:p>
    <w:p w:rsidR="00000000" w:rsidRDefault="009C2B5B">
      <w:pPr>
        <w:rPr>
          <w:rFonts w:hint="eastAsia"/>
          <w:snapToGrid/>
        </w:rPr>
      </w:pPr>
      <w:r>
        <w:rPr>
          <w:snapToGrid/>
        </w:rPr>
        <w:tab/>
      </w:r>
      <w:r>
        <w:rPr>
          <w:snapToGrid/>
        </w:rPr>
        <w:t>聚众阻碍国家机关工作人员解救被收买的妇女、儿童的首要分子，</w:t>
      </w:r>
      <w:r>
        <w:rPr>
          <w:snapToGrid/>
        </w:rPr>
        <w:t>处五年以下有期徒刑或者拘役；其他参与者使用暴力、威胁方法的，依照前款的规定处罚。</w:t>
      </w:r>
    </w:p>
    <w:p w:rsidR="00000000" w:rsidRDefault="009C2B5B">
      <w:pPr>
        <w:rPr>
          <w:snapToGrid/>
        </w:rPr>
      </w:pPr>
      <w:r>
        <w:rPr>
          <w:snapToGrid/>
        </w:rPr>
        <w:tab/>
      </w:r>
      <w:r>
        <w:rPr>
          <w:snapToGrid/>
        </w:rPr>
        <w:t>第三百零一条</w:t>
      </w:r>
      <w:r>
        <w:rPr>
          <w:snapToGrid/>
        </w:rPr>
        <w:t xml:space="preserve"> </w:t>
      </w:r>
      <w:r>
        <w:rPr>
          <w:rFonts w:hint="eastAsia"/>
          <w:snapToGrid/>
        </w:rPr>
        <w:t xml:space="preserve"> </w:t>
      </w:r>
      <w:r>
        <w:rPr>
          <w:snapToGrid/>
        </w:rPr>
        <w:t>聚众进行淫乱活动的，对首要分子或者多次参加的，处五年以下有期徒刑、拘役或者管制。</w:t>
      </w:r>
    </w:p>
    <w:p w:rsidR="00000000" w:rsidRDefault="009C2B5B">
      <w:pPr>
        <w:rPr>
          <w:rFonts w:hint="eastAsia"/>
          <w:snapToGrid/>
        </w:rPr>
      </w:pPr>
      <w:r>
        <w:rPr>
          <w:snapToGrid/>
        </w:rPr>
        <w:tab/>
      </w:r>
      <w:r>
        <w:rPr>
          <w:snapToGrid/>
        </w:rPr>
        <w:t>引诱未成年人参加聚众淫乱活动的，依照前款的规定从重处罚。</w:t>
      </w:r>
    </w:p>
    <w:p w:rsidR="00000000" w:rsidRDefault="009C2B5B">
      <w:pPr>
        <w:rPr>
          <w:snapToGrid/>
        </w:rPr>
      </w:pPr>
      <w:r>
        <w:rPr>
          <w:snapToGrid/>
        </w:rPr>
        <w:tab/>
      </w:r>
      <w:r>
        <w:rPr>
          <w:snapToGrid/>
        </w:rPr>
        <w:t>第三百零五条</w:t>
      </w:r>
      <w:r>
        <w:rPr>
          <w:snapToGrid/>
        </w:rPr>
        <w:t xml:space="preserve"> </w:t>
      </w:r>
      <w:r>
        <w:rPr>
          <w:rFonts w:hint="eastAsia"/>
          <w:snapToGrid/>
        </w:rPr>
        <w:t xml:space="preserve"> </w:t>
      </w:r>
      <w:r>
        <w:rPr>
          <w:snapToGrid/>
        </w:rPr>
        <w:t>在刑事诉讼中，证人、鉴定人、记录人、翻译人对与案件有重要关系的情节，故意作虚假证明、鉴定、记录、翻译，意图陷害他人或者隐匿罪证的，处三年以下有期徒刑或者拘役；情节严重的，处三年以上七年以下有期徒刑。</w:t>
      </w:r>
    </w:p>
    <w:p w:rsidR="00000000" w:rsidRDefault="009C2B5B">
      <w:pPr>
        <w:rPr>
          <w:snapToGrid/>
        </w:rPr>
      </w:pPr>
      <w:r>
        <w:rPr>
          <w:snapToGrid/>
        </w:rPr>
        <w:tab/>
      </w:r>
      <w:r>
        <w:rPr>
          <w:snapToGrid/>
        </w:rPr>
        <w:t>第三百零六条</w:t>
      </w:r>
      <w:r>
        <w:rPr>
          <w:snapToGrid/>
        </w:rPr>
        <w:t xml:space="preserve"> </w:t>
      </w:r>
      <w:r>
        <w:rPr>
          <w:rFonts w:hint="eastAsia"/>
          <w:snapToGrid/>
        </w:rPr>
        <w:t xml:space="preserve"> </w:t>
      </w:r>
      <w:r>
        <w:rPr>
          <w:snapToGrid/>
        </w:rPr>
        <w:t>在刑事诉讼中，辩护人、诉讼代理人毁</w:t>
      </w:r>
      <w:r>
        <w:rPr>
          <w:snapToGrid/>
        </w:rPr>
        <w:t>灭、伪造证据，帮助当事人毁灭、伪造证据，威胁、引诱证人违背事实改变证言或者作伪证的，处三年以下有期徒刑或者拘役；情节严重的，处三年以上七年以下有期徒刑。</w:t>
      </w:r>
    </w:p>
    <w:p w:rsidR="00000000" w:rsidRDefault="009C2B5B">
      <w:pPr>
        <w:rPr>
          <w:rFonts w:hint="eastAsia"/>
          <w:snapToGrid/>
        </w:rPr>
      </w:pPr>
      <w:r>
        <w:rPr>
          <w:snapToGrid/>
        </w:rPr>
        <w:tab/>
      </w:r>
      <w:r>
        <w:rPr>
          <w:snapToGrid/>
        </w:rPr>
        <w:t>辩护人、诉讼代理人提供、出示、引用的证人证言或者其他证据失实，不是有意伪造的，不属于伪造证据。</w:t>
      </w:r>
    </w:p>
    <w:p w:rsidR="00000000" w:rsidRDefault="009C2B5B">
      <w:pPr>
        <w:rPr>
          <w:snapToGrid/>
        </w:rPr>
      </w:pPr>
      <w:r>
        <w:rPr>
          <w:snapToGrid/>
        </w:rPr>
        <w:tab/>
      </w:r>
      <w:r>
        <w:rPr>
          <w:snapToGrid/>
        </w:rPr>
        <w:t>第三百零七条</w:t>
      </w:r>
      <w:r>
        <w:rPr>
          <w:snapToGrid/>
        </w:rPr>
        <w:t xml:space="preserve"> </w:t>
      </w:r>
      <w:r>
        <w:rPr>
          <w:rFonts w:hint="eastAsia"/>
          <w:snapToGrid/>
        </w:rPr>
        <w:t xml:space="preserve"> </w:t>
      </w:r>
      <w:r>
        <w:rPr>
          <w:snapToGrid/>
        </w:rPr>
        <w:t>以暴力、威胁、贿买等方法阻止证人作证或者指使他人作伪证的，处三年以下有期徒刑或者拘役；情节严重的，处三年以上七年以下有期徒刑。</w:t>
      </w:r>
    </w:p>
    <w:p w:rsidR="00000000" w:rsidRDefault="009C2B5B">
      <w:pPr>
        <w:rPr>
          <w:snapToGrid/>
        </w:rPr>
      </w:pPr>
      <w:r>
        <w:rPr>
          <w:snapToGrid/>
        </w:rPr>
        <w:tab/>
      </w:r>
      <w:r>
        <w:rPr>
          <w:snapToGrid/>
        </w:rPr>
        <w:t>帮助当事人毁灭、伪造证据，情节严重的，处三年以下有期徒刑或者拘役。</w:t>
      </w:r>
    </w:p>
    <w:p w:rsidR="00000000" w:rsidRDefault="009C2B5B">
      <w:pPr>
        <w:rPr>
          <w:rFonts w:hint="eastAsia"/>
          <w:snapToGrid/>
        </w:rPr>
      </w:pPr>
      <w:r>
        <w:rPr>
          <w:snapToGrid/>
        </w:rPr>
        <w:tab/>
      </w:r>
      <w:r>
        <w:rPr>
          <w:snapToGrid/>
        </w:rPr>
        <w:t>司法工作人员犯前两款罪的，从重处罚。</w:t>
      </w:r>
    </w:p>
    <w:p w:rsidR="00000000" w:rsidRDefault="009C2B5B">
      <w:pPr>
        <w:rPr>
          <w:rFonts w:hint="eastAsia"/>
          <w:snapToGrid/>
        </w:rPr>
      </w:pPr>
      <w:r>
        <w:rPr>
          <w:snapToGrid/>
        </w:rPr>
        <w:tab/>
      </w:r>
      <w:r>
        <w:rPr>
          <w:snapToGrid/>
        </w:rPr>
        <w:t>第</w:t>
      </w:r>
      <w:r>
        <w:rPr>
          <w:snapToGrid/>
        </w:rPr>
        <w:t>三百零八条</w:t>
      </w:r>
      <w:r>
        <w:rPr>
          <w:snapToGrid/>
        </w:rPr>
        <w:t xml:space="preserve"> </w:t>
      </w:r>
      <w:r>
        <w:rPr>
          <w:rFonts w:hint="eastAsia"/>
          <w:snapToGrid/>
        </w:rPr>
        <w:t xml:space="preserve"> </w:t>
      </w:r>
      <w:r>
        <w:rPr>
          <w:snapToGrid/>
        </w:rPr>
        <w:t>对证人进行打击报复的，处三年以下有期徒刑或者拘役；情节严重的，处三年以上七年以下有期徒刑。</w:t>
      </w:r>
    </w:p>
    <w:p w:rsidR="00000000" w:rsidRDefault="009C2B5B">
      <w:pPr>
        <w:rPr>
          <w:snapToGrid/>
        </w:rPr>
      </w:pPr>
      <w:r>
        <w:rPr>
          <w:snapToGrid/>
        </w:rPr>
        <w:tab/>
      </w:r>
      <w:r>
        <w:rPr>
          <w:snapToGrid/>
        </w:rPr>
        <w:t>第三百五十八条</w:t>
      </w:r>
      <w:r>
        <w:rPr>
          <w:rFonts w:hint="eastAsia"/>
          <w:snapToGrid/>
        </w:rPr>
        <w:t xml:space="preserve">  </w:t>
      </w:r>
      <w:r>
        <w:rPr>
          <w:snapToGrid/>
        </w:rPr>
        <w:t>组织他人卖淫或者强迫他人卖淫的，处五年以上十年以下有期徒刑，并处罚金；有下列情形之一的，处十年以上有期徒刑或者无期徒刑，并处罚金或者没收财产：</w:t>
      </w:r>
    </w:p>
    <w:p w:rsidR="00000000" w:rsidRDefault="009C2B5B">
      <w:pPr>
        <w:pStyle w:val="ac"/>
        <w:rPr>
          <w:snapToGrid/>
        </w:rPr>
      </w:pPr>
      <w:r>
        <w:rPr>
          <w:snapToGrid/>
        </w:rPr>
        <w:t>(</w:t>
      </w:r>
      <w:r>
        <w:rPr>
          <w:snapToGrid/>
        </w:rPr>
        <w:t>一</w:t>
      </w:r>
      <w:r>
        <w:rPr>
          <w:snapToGrid/>
        </w:rPr>
        <w:t>)</w:t>
      </w:r>
      <w:r>
        <w:rPr>
          <w:snapToGrid/>
        </w:rPr>
        <w:tab/>
      </w:r>
      <w:r>
        <w:rPr>
          <w:snapToGrid/>
        </w:rPr>
        <w:t>组织他人卖淫，情节严重的；</w:t>
      </w:r>
    </w:p>
    <w:p w:rsidR="00000000" w:rsidRDefault="009C2B5B">
      <w:pPr>
        <w:pStyle w:val="ac"/>
        <w:rPr>
          <w:snapToGrid/>
        </w:rPr>
      </w:pPr>
      <w:r>
        <w:rPr>
          <w:snapToGrid/>
        </w:rPr>
        <w:t>(</w:t>
      </w:r>
      <w:r>
        <w:rPr>
          <w:snapToGrid/>
        </w:rPr>
        <w:t>二</w:t>
      </w:r>
      <w:r>
        <w:rPr>
          <w:snapToGrid/>
        </w:rPr>
        <w:t>)</w:t>
      </w:r>
      <w:r>
        <w:rPr>
          <w:snapToGrid/>
        </w:rPr>
        <w:tab/>
      </w:r>
      <w:r>
        <w:rPr>
          <w:snapToGrid/>
        </w:rPr>
        <w:t>强迫不满十四周岁的幼女卖淫的；</w:t>
      </w:r>
    </w:p>
    <w:p w:rsidR="00000000" w:rsidRDefault="009C2B5B">
      <w:pPr>
        <w:pStyle w:val="ac"/>
        <w:rPr>
          <w:snapToGrid/>
        </w:rPr>
      </w:pPr>
      <w:r>
        <w:rPr>
          <w:snapToGrid/>
        </w:rPr>
        <w:t>(</w:t>
      </w:r>
      <w:r>
        <w:rPr>
          <w:snapToGrid/>
        </w:rPr>
        <w:t>三</w:t>
      </w:r>
      <w:r>
        <w:rPr>
          <w:snapToGrid/>
        </w:rPr>
        <w:t>)</w:t>
      </w:r>
      <w:r>
        <w:rPr>
          <w:snapToGrid/>
        </w:rPr>
        <w:tab/>
      </w:r>
      <w:r>
        <w:rPr>
          <w:snapToGrid/>
        </w:rPr>
        <w:t>强迫多人卖淫或者多次强迫他人卖淫的；</w:t>
      </w:r>
    </w:p>
    <w:p w:rsidR="00000000" w:rsidRDefault="009C2B5B">
      <w:pPr>
        <w:pStyle w:val="ac"/>
        <w:rPr>
          <w:snapToGrid/>
        </w:rPr>
      </w:pPr>
      <w:r>
        <w:rPr>
          <w:snapToGrid/>
        </w:rPr>
        <w:t>(</w:t>
      </w:r>
      <w:r>
        <w:rPr>
          <w:snapToGrid/>
        </w:rPr>
        <w:t>四</w:t>
      </w:r>
      <w:r>
        <w:rPr>
          <w:snapToGrid/>
        </w:rPr>
        <w:t>)</w:t>
      </w:r>
      <w:r>
        <w:rPr>
          <w:snapToGrid/>
        </w:rPr>
        <w:tab/>
      </w:r>
      <w:r>
        <w:rPr>
          <w:snapToGrid/>
        </w:rPr>
        <w:t>强奸后迫使卖淫的；</w:t>
      </w:r>
    </w:p>
    <w:p w:rsidR="00000000" w:rsidRDefault="009C2B5B">
      <w:pPr>
        <w:pStyle w:val="ac"/>
        <w:rPr>
          <w:snapToGrid/>
        </w:rPr>
      </w:pPr>
      <w:r>
        <w:rPr>
          <w:snapToGrid/>
        </w:rPr>
        <w:t>(</w:t>
      </w:r>
      <w:r>
        <w:rPr>
          <w:snapToGrid/>
        </w:rPr>
        <w:t>五</w:t>
      </w:r>
      <w:r>
        <w:rPr>
          <w:snapToGrid/>
        </w:rPr>
        <w:t>)</w:t>
      </w:r>
      <w:r>
        <w:rPr>
          <w:snapToGrid/>
        </w:rPr>
        <w:tab/>
      </w:r>
      <w:r>
        <w:rPr>
          <w:snapToGrid/>
        </w:rPr>
        <w:t>造成被强迫卖淫的人重伤、死亡或者其他严重后果的。</w:t>
      </w:r>
    </w:p>
    <w:p w:rsidR="00000000" w:rsidRDefault="009C2B5B">
      <w:pPr>
        <w:rPr>
          <w:snapToGrid/>
        </w:rPr>
      </w:pPr>
      <w:r>
        <w:rPr>
          <w:snapToGrid/>
        </w:rPr>
        <w:tab/>
      </w:r>
      <w:r>
        <w:rPr>
          <w:snapToGrid/>
        </w:rPr>
        <w:t>有前款所列情形之一，情节特别严重</w:t>
      </w:r>
      <w:r>
        <w:rPr>
          <w:snapToGrid/>
        </w:rPr>
        <w:t>的，处无期徒刑或者死刑，并处没收财产。</w:t>
      </w:r>
    </w:p>
    <w:p w:rsidR="00000000" w:rsidRDefault="009C2B5B">
      <w:pPr>
        <w:rPr>
          <w:rFonts w:hint="eastAsia"/>
          <w:snapToGrid/>
        </w:rPr>
      </w:pPr>
      <w:r>
        <w:rPr>
          <w:snapToGrid/>
        </w:rPr>
        <w:tab/>
      </w:r>
      <w:r>
        <w:rPr>
          <w:snapToGrid/>
        </w:rPr>
        <w:t>协助组织他人卖淫的，处五年以下有期徒刑，并处罚金；情节严重的，处五年以上十年以下有期徒刑，并处罚金。</w:t>
      </w:r>
    </w:p>
    <w:p w:rsidR="00000000" w:rsidRDefault="009C2B5B">
      <w:pPr>
        <w:rPr>
          <w:snapToGrid/>
        </w:rPr>
      </w:pPr>
      <w:r>
        <w:rPr>
          <w:snapToGrid/>
        </w:rPr>
        <w:tab/>
      </w:r>
      <w:r>
        <w:rPr>
          <w:snapToGrid/>
        </w:rPr>
        <w:t>第三百五十九条</w:t>
      </w:r>
      <w:r>
        <w:rPr>
          <w:rFonts w:hint="eastAsia"/>
          <w:snapToGrid/>
        </w:rPr>
        <w:t xml:space="preserve">  </w:t>
      </w:r>
      <w:r>
        <w:rPr>
          <w:snapToGrid/>
        </w:rPr>
        <w:t>引诱、容留、介绍他人卖淫的，处五年以下有期徒刑、拘役或者管制，并处罚金；情节严重的，处五年以上有期徒刑，并处罚金。</w:t>
      </w:r>
    </w:p>
    <w:p w:rsidR="00000000" w:rsidRDefault="009C2B5B">
      <w:pPr>
        <w:rPr>
          <w:rFonts w:hint="eastAsia"/>
          <w:snapToGrid/>
        </w:rPr>
      </w:pPr>
      <w:r>
        <w:rPr>
          <w:snapToGrid/>
        </w:rPr>
        <w:tab/>
      </w:r>
      <w:r>
        <w:rPr>
          <w:snapToGrid/>
        </w:rPr>
        <w:t>引诱不满十四周岁的幼女卖淫的，处五年以上有期徒刑，并处罚金。</w:t>
      </w:r>
    </w:p>
    <w:p w:rsidR="00000000" w:rsidRDefault="009C2B5B">
      <w:pPr>
        <w:rPr>
          <w:snapToGrid/>
        </w:rPr>
      </w:pPr>
      <w:r>
        <w:rPr>
          <w:snapToGrid/>
        </w:rPr>
        <w:tab/>
      </w:r>
      <w:r>
        <w:rPr>
          <w:snapToGrid/>
        </w:rPr>
        <w:t>第三百六十条</w:t>
      </w:r>
      <w:r>
        <w:rPr>
          <w:rFonts w:hint="eastAsia"/>
          <w:snapToGrid/>
        </w:rPr>
        <w:t xml:space="preserve">  </w:t>
      </w:r>
      <w:r>
        <w:rPr>
          <w:snapToGrid/>
        </w:rPr>
        <w:t>明知自己患有梅毒、淋病等严重性病卖淫、嫖娼的，处五年以下有期徒刑、拘役或者管制，并处罚金。</w:t>
      </w:r>
    </w:p>
    <w:p w:rsidR="00000000" w:rsidRDefault="009C2B5B">
      <w:pPr>
        <w:rPr>
          <w:snapToGrid/>
        </w:rPr>
      </w:pPr>
      <w:r>
        <w:rPr>
          <w:snapToGrid/>
        </w:rPr>
        <w:tab/>
      </w:r>
      <w:r>
        <w:rPr>
          <w:snapToGrid/>
        </w:rPr>
        <w:t>嫖宿不满十四周岁的幼女的，处五年以上有期徒刑，并处罚金。</w:t>
      </w:r>
    </w:p>
    <w:p w:rsidR="00000000" w:rsidRDefault="009C2B5B">
      <w:pPr>
        <w:rPr>
          <w:snapToGrid/>
        </w:rPr>
      </w:pPr>
      <w:r>
        <w:rPr>
          <w:snapToGrid/>
        </w:rPr>
        <w:tab/>
      </w:r>
      <w:r>
        <w:rPr>
          <w:snapToGrid/>
        </w:rPr>
        <w:t>第三百六十一条</w:t>
      </w:r>
      <w:r>
        <w:rPr>
          <w:snapToGrid/>
        </w:rPr>
        <w:t xml:space="preserve"> </w:t>
      </w:r>
      <w:r>
        <w:rPr>
          <w:rFonts w:hint="eastAsia"/>
          <w:snapToGrid/>
        </w:rPr>
        <w:t xml:space="preserve"> </w:t>
      </w:r>
      <w:r>
        <w:rPr>
          <w:snapToGrid/>
        </w:rPr>
        <w:t>旅馆业、饮食服务业、文化娱乐业、出租汽车业等单位的人员，利用本单位的条件，组织、强迫、引诱、容留、介绍他人卖淫的，依照本法第三百五十八条、第三百五十九条的规定定罪处罚。</w:t>
      </w:r>
    </w:p>
    <w:p w:rsidR="00000000" w:rsidRDefault="009C2B5B">
      <w:pPr>
        <w:rPr>
          <w:snapToGrid/>
        </w:rPr>
      </w:pPr>
      <w:r>
        <w:rPr>
          <w:snapToGrid/>
        </w:rPr>
        <w:tab/>
      </w:r>
      <w:r>
        <w:rPr>
          <w:snapToGrid/>
        </w:rPr>
        <w:t>前款所列单位的主要负责人，犯前款罪的，从重处罚。</w:t>
      </w:r>
    </w:p>
    <w:p w:rsidR="00000000" w:rsidRDefault="009C2B5B">
      <w:pPr>
        <w:rPr>
          <w:snapToGrid/>
        </w:rPr>
      </w:pPr>
      <w:r>
        <w:rPr>
          <w:snapToGrid/>
        </w:rPr>
        <w:tab/>
      </w:r>
      <w:r>
        <w:rPr>
          <w:snapToGrid/>
        </w:rPr>
        <w:t>第三百六十二条</w:t>
      </w:r>
      <w:r>
        <w:rPr>
          <w:snapToGrid/>
        </w:rPr>
        <w:t xml:space="preserve"> </w:t>
      </w:r>
      <w:r>
        <w:rPr>
          <w:rFonts w:hint="eastAsia"/>
          <w:snapToGrid/>
        </w:rPr>
        <w:t xml:space="preserve"> </w:t>
      </w:r>
      <w:r>
        <w:rPr>
          <w:snapToGrid/>
        </w:rPr>
        <w:t>旅馆业、饮食服务业、文化娱乐业、出租汽车业等单位的人员，在公安机关查处卖淫、嫖娼活动时，为违法犯罪分子通风报信，情节严重的，依照本法第三百一十条的规定定罪处罚。</w:t>
      </w:r>
    </w:p>
    <w:p w:rsidR="00000000" w:rsidRDefault="009C2B5B">
      <w:pPr>
        <w:rPr>
          <w:snapToGrid/>
        </w:rPr>
      </w:pPr>
      <w:r>
        <w:rPr>
          <w:snapToGrid/>
        </w:rPr>
        <w:tab/>
      </w:r>
      <w:r>
        <w:rPr>
          <w:snapToGrid/>
        </w:rPr>
        <w:t>第三百六十三条</w:t>
      </w:r>
      <w:r>
        <w:rPr>
          <w:rFonts w:hint="eastAsia"/>
          <w:snapToGrid/>
        </w:rPr>
        <w:t xml:space="preserve">  </w:t>
      </w:r>
      <w:r>
        <w:rPr>
          <w:snapToGrid/>
        </w:rPr>
        <w:t>以牟利为目的，制作、复制、出版、贩卖、传播淫秽物品的，处三年以下有</w:t>
      </w:r>
      <w:r>
        <w:rPr>
          <w:snapToGrid/>
        </w:rPr>
        <w:t>期徒刑、拘役或者管制，并处罚金；情节严重的，处三年以上十年以下有期徒刑，并处罚金；情节特别严重的，处十年以上有期徒刑或者无期徒刑，并处罚金或者没收财产。</w:t>
      </w:r>
    </w:p>
    <w:p w:rsidR="00000000" w:rsidRDefault="009C2B5B">
      <w:pPr>
        <w:rPr>
          <w:snapToGrid/>
        </w:rPr>
      </w:pPr>
      <w:r>
        <w:rPr>
          <w:snapToGrid/>
        </w:rPr>
        <w:tab/>
      </w:r>
      <w:r>
        <w:rPr>
          <w:snapToGrid/>
        </w:rPr>
        <w:t>为他人提供书号，出版淫秽书刊的，处三年以下有期徒刑、拘役或者管制，并处或者单处罚金；明知他人用于出版淫秽书刊而提供书号的，依照前款的规定处罚。</w:t>
      </w:r>
    </w:p>
    <w:p w:rsidR="00000000" w:rsidRDefault="009C2B5B">
      <w:pPr>
        <w:rPr>
          <w:snapToGrid/>
        </w:rPr>
      </w:pPr>
      <w:r>
        <w:rPr>
          <w:snapToGrid/>
        </w:rPr>
        <w:tab/>
      </w:r>
      <w:r>
        <w:rPr>
          <w:snapToGrid/>
        </w:rPr>
        <w:t>第三百六十四条</w:t>
      </w:r>
      <w:r>
        <w:rPr>
          <w:rFonts w:hint="eastAsia"/>
          <w:snapToGrid/>
        </w:rPr>
        <w:t xml:space="preserve">  </w:t>
      </w:r>
      <w:r>
        <w:rPr>
          <w:snapToGrid/>
        </w:rPr>
        <w:t>传播淫秽的书刊、影片、音像、图片或者其他淫秽物品，情节严重的，处二年以下有期徒刑、拘役或者管制。</w:t>
      </w:r>
    </w:p>
    <w:p w:rsidR="00000000" w:rsidRDefault="009C2B5B">
      <w:pPr>
        <w:rPr>
          <w:snapToGrid/>
        </w:rPr>
      </w:pPr>
      <w:r>
        <w:rPr>
          <w:snapToGrid/>
        </w:rPr>
        <w:tab/>
      </w:r>
      <w:r>
        <w:rPr>
          <w:snapToGrid/>
        </w:rPr>
        <w:t>组织播放淫秽的电影、录像等音像制品的，处三年以下有期徒刑、拘役或者管制，并处罚金；情节严重的</w:t>
      </w:r>
      <w:r>
        <w:rPr>
          <w:snapToGrid/>
        </w:rPr>
        <w:t>，处三年以上十年以下有期徒刑，并处罚金。</w:t>
      </w:r>
    </w:p>
    <w:p w:rsidR="00000000" w:rsidRDefault="009C2B5B">
      <w:pPr>
        <w:rPr>
          <w:snapToGrid/>
        </w:rPr>
      </w:pPr>
      <w:r>
        <w:rPr>
          <w:snapToGrid/>
        </w:rPr>
        <w:tab/>
      </w:r>
      <w:r>
        <w:rPr>
          <w:snapToGrid/>
        </w:rPr>
        <w:t>制作、复制淫秽的电影、录像等音像制品组织播放的，依照第二款的规定从重处罚。</w:t>
      </w:r>
    </w:p>
    <w:p w:rsidR="00000000" w:rsidRDefault="009C2B5B">
      <w:pPr>
        <w:rPr>
          <w:snapToGrid/>
        </w:rPr>
      </w:pPr>
      <w:r>
        <w:rPr>
          <w:snapToGrid/>
        </w:rPr>
        <w:tab/>
      </w:r>
      <w:r>
        <w:rPr>
          <w:snapToGrid/>
        </w:rPr>
        <w:t>向不满十八周岁的未成年人传播淫秽物品的，从重处罚。</w:t>
      </w:r>
    </w:p>
    <w:p w:rsidR="00000000" w:rsidRDefault="009C2B5B">
      <w:pPr>
        <w:rPr>
          <w:snapToGrid/>
        </w:rPr>
      </w:pPr>
      <w:r>
        <w:rPr>
          <w:snapToGrid/>
        </w:rPr>
        <w:tab/>
      </w:r>
      <w:r>
        <w:rPr>
          <w:snapToGrid/>
        </w:rPr>
        <w:t>第三百六十五条</w:t>
      </w:r>
      <w:r>
        <w:rPr>
          <w:rFonts w:hint="eastAsia"/>
          <w:snapToGrid/>
        </w:rPr>
        <w:t xml:space="preserve">  </w:t>
      </w:r>
      <w:r>
        <w:rPr>
          <w:snapToGrid/>
        </w:rPr>
        <w:t>组织进行淫秽表演的，处三年以下有期徒刑、拘役或者管制，并处罚金；情节严重的，处三年以上十年以下有期徒刑，并处罚金。</w:t>
      </w:r>
    </w:p>
    <w:p w:rsidR="00000000" w:rsidRDefault="009C2B5B">
      <w:pPr>
        <w:rPr>
          <w:snapToGrid/>
        </w:rPr>
      </w:pPr>
      <w:r>
        <w:rPr>
          <w:snapToGrid/>
        </w:rPr>
        <w:tab/>
      </w:r>
      <w:r>
        <w:rPr>
          <w:snapToGrid/>
        </w:rPr>
        <w:t>第三百六十六条</w:t>
      </w:r>
      <w:r>
        <w:rPr>
          <w:rFonts w:hint="eastAsia"/>
          <w:snapToGrid/>
        </w:rPr>
        <w:t xml:space="preserve"> </w:t>
      </w:r>
      <w:r>
        <w:rPr>
          <w:snapToGrid/>
        </w:rPr>
        <w:t xml:space="preserve"> </w:t>
      </w:r>
      <w:r>
        <w:rPr>
          <w:snapToGrid/>
        </w:rPr>
        <w:t>单位犯本节第三百六十三条、第三百六十四条、第三百六十五条规定之罪的，对单位判处罚金，并对其直接负责的主管人员和其他直接责任人员，依照各该条的规定处罚。</w:t>
      </w:r>
    </w:p>
    <w:p w:rsidR="00000000" w:rsidRDefault="009C2B5B">
      <w:pPr>
        <w:rPr>
          <w:snapToGrid/>
        </w:rPr>
      </w:pPr>
      <w:r>
        <w:rPr>
          <w:snapToGrid/>
        </w:rPr>
        <w:tab/>
      </w:r>
      <w:r>
        <w:rPr>
          <w:snapToGrid/>
        </w:rPr>
        <w:t>第三百六十七条</w:t>
      </w:r>
      <w:r>
        <w:rPr>
          <w:rFonts w:hint="eastAsia"/>
          <w:snapToGrid/>
        </w:rPr>
        <w:t xml:space="preserve">  </w:t>
      </w:r>
      <w:r>
        <w:rPr>
          <w:snapToGrid/>
        </w:rPr>
        <w:t>本法所称淫</w:t>
      </w:r>
      <w:r>
        <w:rPr>
          <w:snapToGrid/>
        </w:rPr>
        <w:t>秽物品，是指具体描绘性行为或者露骨宣扬色情的诲淫性的书刊、影片、录像带、录音带、图片及其他淫秽物品。</w:t>
      </w:r>
    </w:p>
    <w:p w:rsidR="00000000" w:rsidRDefault="009C2B5B">
      <w:pPr>
        <w:rPr>
          <w:snapToGrid/>
        </w:rPr>
      </w:pPr>
      <w:r>
        <w:rPr>
          <w:snapToGrid/>
        </w:rPr>
        <w:tab/>
      </w:r>
      <w:r>
        <w:rPr>
          <w:snapToGrid/>
        </w:rPr>
        <w:t>有关人体生理、医学知识的科学著作不是淫秽物品。</w:t>
      </w:r>
    </w:p>
    <w:p w:rsidR="00000000" w:rsidRDefault="009C2B5B">
      <w:pPr>
        <w:spacing w:after="320"/>
        <w:rPr>
          <w:rFonts w:hint="eastAsia"/>
          <w:snapToGrid/>
        </w:rPr>
      </w:pPr>
      <w:r>
        <w:rPr>
          <w:snapToGrid/>
        </w:rPr>
        <w:tab/>
      </w:r>
      <w:r>
        <w:rPr>
          <w:snapToGrid/>
        </w:rPr>
        <w:t>包含有色情内容的有艺术价值的文学、艺术作品不视为淫秽物品。</w:t>
      </w:r>
    </w:p>
    <w:p w:rsidR="00000000" w:rsidRDefault="009C2B5B">
      <w:pPr>
        <w:pStyle w:val="Heading2"/>
        <w:rPr>
          <w:rFonts w:hint="eastAsia"/>
        </w:rPr>
      </w:pPr>
      <w:r>
        <w:br w:type="page"/>
      </w:r>
      <w:r>
        <w:rPr>
          <w:rFonts w:hint="eastAsia"/>
        </w:rPr>
        <w:t>中华人民共和国刑法修正案</w:t>
      </w:r>
      <w:r>
        <w:rPr>
          <w:rFonts w:hint="eastAsia"/>
        </w:rPr>
        <w:t>(</w:t>
      </w:r>
      <w:r>
        <w:rPr>
          <w:rFonts w:hint="eastAsia"/>
        </w:rPr>
        <w:t>四</w:t>
      </w:r>
      <w:r>
        <w:rPr>
          <w:rFonts w:hint="eastAsia"/>
        </w:rPr>
        <w:t>)</w:t>
      </w:r>
    </w:p>
    <w:p w:rsidR="00000000" w:rsidRDefault="009C2B5B">
      <w:pPr>
        <w:rPr>
          <w:rFonts w:hint="eastAsia"/>
          <w:snapToGrid/>
          <w:szCs w:val="24"/>
        </w:rPr>
      </w:pPr>
      <w:r>
        <w:rPr>
          <w:snapToGrid/>
          <w:szCs w:val="24"/>
        </w:rPr>
        <w:tab/>
      </w:r>
      <w:r>
        <w:rPr>
          <w:rFonts w:hint="eastAsia"/>
          <w:snapToGrid/>
          <w:szCs w:val="24"/>
        </w:rPr>
        <w:t>四、</w:t>
      </w:r>
      <w:hyperlink r:id="rId7" w:tgtFrame="_blank" w:history="1">
        <w:r>
          <w:rPr>
            <w:rFonts w:hint="eastAsia"/>
            <w:snapToGrid/>
            <w:szCs w:val="24"/>
          </w:rPr>
          <w:t>刑法</w:t>
        </w:r>
      </w:hyperlink>
      <w:r>
        <w:rPr>
          <w:rFonts w:hint="eastAsia"/>
          <w:snapToGrid/>
          <w:szCs w:val="24"/>
        </w:rPr>
        <w:t>第二百四十四条后增加一条，作为第二百四十四条之一：“违反劳动管理法规，雇用未满十六周岁的未成年人从事超强度体力劳动的，或者从事高空、井下作业的，或者在爆炸性、易燃性、放射性、毒害性等危险环境下从事劳动，情节严重的，对直接责任人员，处三年以下有期徒刑或者拘役，并处罚金；情节特别严重的，处三年以上七年以下有期徒刑，并处罚金。</w:t>
      </w:r>
    </w:p>
    <w:p w:rsidR="00000000" w:rsidRDefault="009C2B5B">
      <w:pPr>
        <w:rPr>
          <w:rFonts w:hint="eastAsia"/>
          <w:snapToGrid/>
          <w:szCs w:val="24"/>
        </w:rPr>
      </w:pPr>
      <w:r>
        <w:rPr>
          <w:rFonts w:hint="eastAsia"/>
          <w:snapToGrid/>
          <w:szCs w:val="24"/>
        </w:rPr>
        <w:tab/>
      </w:r>
      <w:r>
        <w:rPr>
          <w:rFonts w:hint="eastAsia"/>
          <w:snapToGrid/>
          <w:szCs w:val="24"/>
        </w:rPr>
        <w:t>“有前款行为，造成事故，又构成其他犯罪的，依照数罪并罚的规定处</w:t>
      </w:r>
      <w:r>
        <w:rPr>
          <w:rFonts w:hint="eastAsia"/>
          <w:snapToGrid/>
          <w:szCs w:val="24"/>
        </w:rPr>
        <w:t>罚。”</w:t>
      </w:r>
    </w:p>
    <w:p w:rsidR="00000000" w:rsidRDefault="009C2B5B">
      <w:pPr>
        <w:pStyle w:val="Heading2"/>
        <w:rPr>
          <w:rFonts w:hint="eastAsia"/>
          <w:szCs w:val="24"/>
        </w:rPr>
      </w:pPr>
      <w:r>
        <w:br w:type="page"/>
      </w:r>
      <w:r>
        <w:rPr>
          <w:rFonts w:hint="eastAsia"/>
        </w:rPr>
        <w:t>中华人民共和国刑事诉讼法</w:t>
      </w:r>
      <w:r>
        <w:rPr>
          <w:rFonts w:hint="eastAsia"/>
        </w:rPr>
        <w:t>(</w:t>
      </w:r>
      <w:r>
        <w:rPr>
          <w:rFonts w:hint="eastAsia"/>
        </w:rPr>
        <w:t>相关条款</w:t>
      </w:r>
      <w:r>
        <w:rPr>
          <w:rFonts w:hint="eastAsia"/>
        </w:rPr>
        <w:t>)</w:t>
      </w:r>
    </w:p>
    <w:p w:rsidR="00000000" w:rsidRDefault="009C2B5B">
      <w:pPr>
        <w:rPr>
          <w:snapToGrid/>
          <w:szCs w:val="24"/>
        </w:rPr>
      </w:pPr>
      <w:r>
        <w:rPr>
          <w:snapToGrid/>
          <w:szCs w:val="24"/>
        </w:rPr>
        <w:tab/>
      </w:r>
      <w:r>
        <w:rPr>
          <w:rFonts w:hint="eastAsia"/>
          <w:snapToGrid/>
          <w:szCs w:val="24"/>
        </w:rPr>
        <w:t>第三条</w:t>
      </w:r>
      <w:r>
        <w:rPr>
          <w:rFonts w:hint="eastAsia"/>
          <w:snapToGrid/>
          <w:szCs w:val="24"/>
        </w:rPr>
        <w:t xml:space="preserve">  </w:t>
      </w:r>
      <w:r>
        <w:rPr>
          <w:rFonts w:hint="eastAsia"/>
          <w:snapToGrid/>
          <w:szCs w:val="24"/>
        </w:rPr>
        <w:t>对刑事案件的侦查、拘留、执行逮捕、预审，由公安机关负责。检察、批准逮捕、检察机关直接受理的案件的侦查、提起公诉，由人民检察院负责。审判由人民法院负责。除法律特别规定的以外，其他任何机关、团体和个人都无权行使这些权力。</w:t>
      </w:r>
    </w:p>
    <w:p w:rsidR="00000000" w:rsidRDefault="009C2B5B">
      <w:pPr>
        <w:rPr>
          <w:snapToGrid/>
          <w:szCs w:val="24"/>
        </w:rPr>
      </w:pPr>
      <w:r>
        <w:rPr>
          <w:snapToGrid/>
          <w:szCs w:val="24"/>
        </w:rPr>
        <w:tab/>
      </w:r>
      <w:r>
        <w:rPr>
          <w:rFonts w:hint="eastAsia"/>
          <w:snapToGrid/>
          <w:szCs w:val="24"/>
        </w:rPr>
        <w:t>人民法院、人民检察院和公安机关进行刑事诉讼，必须严格遵守本法和其他法律的有关规定。</w:t>
      </w:r>
    </w:p>
    <w:p w:rsidR="00000000" w:rsidRDefault="009C2B5B">
      <w:pPr>
        <w:rPr>
          <w:snapToGrid/>
          <w:szCs w:val="24"/>
        </w:rPr>
      </w:pPr>
      <w:r>
        <w:rPr>
          <w:snapToGrid/>
          <w:szCs w:val="24"/>
        </w:rPr>
        <w:tab/>
      </w:r>
      <w:r>
        <w:rPr>
          <w:rFonts w:hint="eastAsia"/>
          <w:snapToGrid/>
          <w:szCs w:val="24"/>
        </w:rPr>
        <w:t>第四十九条</w:t>
      </w:r>
      <w:r>
        <w:rPr>
          <w:rFonts w:hint="eastAsia"/>
          <w:snapToGrid/>
          <w:szCs w:val="24"/>
        </w:rPr>
        <w:t xml:space="preserve">  </w:t>
      </w:r>
      <w:r>
        <w:rPr>
          <w:rFonts w:hint="eastAsia"/>
          <w:snapToGrid/>
          <w:szCs w:val="24"/>
        </w:rPr>
        <w:t>人民法院、人民检察院和公安机关应当保障证人及其近亲属的安全。</w:t>
      </w:r>
    </w:p>
    <w:p w:rsidR="00000000" w:rsidRDefault="009C2B5B">
      <w:pPr>
        <w:rPr>
          <w:snapToGrid/>
          <w:szCs w:val="24"/>
        </w:rPr>
      </w:pPr>
      <w:r>
        <w:rPr>
          <w:rFonts w:hint="eastAsia"/>
          <w:snapToGrid/>
          <w:szCs w:val="24"/>
        </w:rPr>
        <w:tab/>
      </w:r>
      <w:r>
        <w:rPr>
          <w:rFonts w:hint="eastAsia"/>
          <w:snapToGrid/>
          <w:szCs w:val="24"/>
        </w:rPr>
        <w:t>对证人及其近亲属进行威胁、侮辱、殴打或者打击报复，构成犯罪的，依法追</w:t>
      </w:r>
      <w:r>
        <w:rPr>
          <w:rFonts w:hint="eastAsia"/>
          <w:snapToGrid/>
          <w:szCs w:val="24"/>
        </w:rPr>
        <w:t>究刑事责任；尚不够刑事处罚的，依法给予治安管理处罚。</w:t>
      </w:r>
    </w:p>
    <w:p w:rsidR="00000000" w:rsidRDefault="009C2B5B">
      <w:pPr>
        <w:rPr>
          <w:snapToGrid/>
          <w:szCs w:val="24"/>
        </w:rPr>
      </w:pPr>
      <w:r>
        <w:rPr>
          <w:snapToGrid/>
          <w:szCs w:val="24"/>
        </w:rPr>
        <w:tab/>
      </w:r>
      <w:r>
        <w:rPr>
          <w:rFonts w:hint="eastAsia"/>
          <w:snapToGrid/>
          <w:szCs w:val="24"/>
        </w:rPr>
        <w:t>第八十三条</w:t>
      </w:r>
      <w:hyperlink r:id="rId8" w:anchor="HIT0" w:tgtFrame="_blank" w:tooltip="共1篇引用该条法规" w:history="1"/>
      <w:r>
        <w:rPr>
          <w:rFonts w:hint="eastAsia"/>
          <w:snapToGrid/>
          <w:szCs w:val="24"/>
        </w:rPr>
        <w:t xml:space="preserve">  </w:t>
      </w:r>
      <w:r>
        <w:rPr>
          <w:rFonts w:hint="eastAsia"/>
          <w:snapToGrid/>
          <w:szCs w:val="24"/>
        </w:rPr>
        <w:t>公安机关或者人民检察院发现犯罪事实或者犯罪嫌疑人，应当按照管辖范围，立案侦查。</w:t>
      </w:r>
    </w:p>
    <w:p w:rsidR="00000000" w:rsidRDefault="009C2B5B">
      <w:pPr>
        <w:rPr>
          <w:snapToGrid/>
          <w:szCs w:val="24"/>
        </w:rPr>
      </w:pPr>
      <w:r>
        <w:rPr>
          <w:snapToGrid/>
          <w:szCs w:val="24"/>
        </w:rPr>
        <w:tab/>
      </w:r>
      <w:r>
        <w:rPr>
          <w:rFonts w:hint="eastAsia"/>
          <w:snapToGrid/>
          <w:szCs w:val="24"/>
        </w:rPr>
        <w:t>第九十八条</w:t>
      </w:r>
      <w:r>
        <w:rPr>
          <w:rFonts w:hint="eastAsia"/>
          <w:snapToGrid/>
          <w:szCs w:val="24"/>
        </w:rPr>
        <w:t xml:space="preserve">  </w:t>
      </w:r>
      <w:r>
        <w:rPr>
          <w:rFonts w:hint="eastAsia"/>
          <w:snapToGrid/>
          <w:szCs w:val="24"/>
        </w:rPr>
        <w:t>询问证人，应当告知他应当如实地提供证据、证言和有意作伪证或者隐匿罪证要负的法律责任。</w:t>
      </w:r>
    </w:p>
    <w:p w:rsidR="00000000" w:rsidRDefault="009C2B5B">
      <w:pPr>
        <w:rPr>
          <w:snapToGrid/>
          <w:szCs w:val="24"/>
        </w:rPr>
      </w:pPr>
      <w:r>
        <w:rPr>
          <w:rFonts w:hint="eastAsia"/>
          <w:snapToGrid/>
          <w:szCs w:val="24"/>
        </w:rPr>
        <w:tab/>
      </w:r>
      <w:r>
        <w:rPr>
          <w:rFonts w:hint="eastAsia"/>
          <w:snapToGrid/>
          <w:szCs w:val="24"/>
        </w:rPr>
        <w:t>询问不满十八岁的证人，可以通知其法定代理人到场。</w:t>
      </w:r>
    </w:p>
    <w:p w:rsidR="00000000" w:rsidRDefault="009C2B5B">
      <w:pPr>
        <w:rPr>
          <w:snapToGrid/>
          <w:szCs w:val="24"/>
        </w:rPr>
      </w:pPr>
      <w:r>
        <w:rPr>
          <w:snapToGrid/>
          <w:szCs w:val="24"/>
        </w:rPr>
        <w:tab/>
      </w:r>
      <w:r>
        <w:rPr>
          <w:rFonts w:hint="eastAsia"/>
          <w:snapToGrid/>
          <w:szCs w:val="24"/>
        </w:rPr>
        <w:t>第一百五十二条</w:t>
      </w:r>
      <w:r>
        <w:rPr>
          <w:rFonts w:hint="eastAsia"/>
          <w:snapToGrid/>
          <w:szCs w:val="24"/>
        </w:rPr>
        <w:t xml:space="preserve"> </w:t>
      </w:r>
      <w:r>
        <w:rPr>
          <w:snapToGrid/>
          <w:szCs w:val="24"/>
        </w:rPr>
        <w:t xml:space="preserve"> </w:t>
      </w:r>
      <w:r>
        <w:rPr>
          <w:rFonts w:hint="eastAsia"/>
          <w:snapToGrid/>
          <w:szCs w:val="24"/>
        </w:rPr>
        <w:t>人民法院审判第一审案件应当公开进行。但是有关国家秘密或者个人隐私的案件，不公开审理。</w:t>
      </w:r>
    </w:p>
    <w:p w:rsidR="00000000" w:rsidRDefault="009C2B5B">
      <w:pPr>
        <w:rPr>
          <w:snapToGrid/>
          <w:szCs w:val="24"/>
        </w:rPr>
      </w:pPr>
      <w:r>
        <w:rPr>
          <w:rFonts w:hint="eastAsia"/>
          <w:snapToGrid/>
          <w:szCs w:val="24"/>
        </w:rPr>
        <w:tab/>
      </w:r>
      <w:r>
        <w:rPr>
          <w:rFonts w:hint="eastAsia"/>
          <w:snapToGrid/>
          <w:szCs w:val="24"/>
        </w:rPr>
        <w:t>十四岁以上不满十六岁未成年人犯罪的案件，一律不公开审理。十六岁以上不</w:t>
      </w:r>
      <w:r>
        <w:rPr>
          <w:rFonts w:hint="eastAsia"/>
          <w:snapToGrid/>
          <w:szCs w:val="24"/>
        </w:rPr>
        <w:t>满十八岁未成年人犯罪的案件，一般也不公开审理。</w:t>
      </w:r>
    </w:p>
    <w:p w:rsidR="00000000" w:rsidRDefault="009C2B5B">
      <w:pPr>
        <w:rPr>
          <w:snapToGrid/>
          <w:szCs w:val="24"/>
        </w:rPr>
      </w:pPr>
      <w:r>
        <w:rPr>
          <w:rFonts w:hint="eastAsia"/>
          <w:snapToGrid/>
          <w:szCs w:val="24"/>
        </w:rPr>
        <w:tab/>
      </w:r>
      <w:r>
        <w:rPr>
          <w:rFonts w:hint="eastAsia"/>
          <w:snapToGrid/>
          <w:szCs w:val="24"/>
        </w:rPr>
        <w:t>对于不公开审理的案件，应当当庭宣布不公开审理的理由。</w:t>
      </w:r>
    </w:p>
    <w:p w:rsidR="00000000" w:rsidRDefault="009C2B5B">
      <w:pPr>
        <w:pStyle w:val="Heading2"/>
        <w:rPr>
          <w:rFonts w:hint="eastAsia"/>
        </w:rPr>
      </w:pPr>
      <w:r>
        <w:br w:type="page"/>
      </w:r>
      <w:r>
        <w:rPr>
          <w:rFonts w:hint="eastAsia"/>
        </w:rPr>
        <w:t>公安机关办理未成年人违法犯罪案件的规定</w:t>
      </w:r>
    </w:p>
    <w:p w:rsidR="00000000" w:rsidRDefault="009C2B5B">
      <w:pPr>
        <w:pStyle w:val="Heading2"/>
        <w:rPr>
          <w:rFonts w:hint="eastAsia"/>
        </w:rPr>
      </w:pPr>
      <w:r>
        <w:rPr>
          <w:rFonts w:hint="eastAsia"/>
        </w:rPr>
        <w:t>第一章</w:t>
      </w:r>
      <w:r>
        <w:rPr>
          <w:rFonts w:hint="eastAsia"/>
        </w:rPr>
        <w:t xml:space="preserve"> </w:t>
      </w:r>
      <w:r>
        <w:rPr>
          <w:rFonts w:hint="eastAsia"/>
        </w:rPr>
        <w:t>总</w:t>
      </w:r>
      <w:r>
        <w:rPr>
          <w:rFonts w:hint="eastAsia"/>
        </w:rPr>
        <w:t xml:space="preserve"> </w:t>
      </w:r>
      <w:r>
        <w:rPr>
          <w:rFonts w:hint="eastAsia"/>
        </w:rPr>
        <w:t>则</w:t>
      </w:r>
    </w:p>
    <w:p w:rsidR="00000000" w:rsidRDefault="009C2B5B">
      <w:pPr>
        <w:rPr>
          <w:snapToGrid/>
          <w:szCs w:val="24"/>
        </w:rPr>
      </w:pPr>
      <w:r>
        <w:rPr>
          <w:rFonts w:hint="eastAsia"/>
          <w:snapToGrid/>
          <w:szCs w:val="24"/>
        </w:rPr>
        <w:tab/>
      </w:r>
      <w:r>
        <w:rPr>
          <w:rFonts w:hint="eastAsia"/>
          <w:snapToGrid/>
          <w:szCs w:val="24"/>
        </w:rPr>
        <w:t>第一条</w:t>
      </w:r>
      <w:r>
        <w:rPr>
          <w:rFonts w:hint="eastAsia"/>
          <w:snapToGrid/>
          <w:szCs w:val="24"/>
        </w:rPr>
        <w:t xml:space="preserve"> </w:t>
      </w:r>
      <w:r>
        <w:rPr>
          <w:snapToGrid/>
          <w:szCs w:val="24"/>
        </w:rPr>
        <w:t xml:space="preserve"> </w:t>
      </w:r>
      <w:r>
        <w:rPr>
          <w:rFonts w:hint="eastAsia"/>
          <w:snapToGrid/>
          <w:szCs w:val="24"/>
        </w:rPr>
        <w:t>为了保护未成年人的合法权益，有利于教育、挽救违法犯罪的未成年人，严格依法办理未成年人违法犯罪案件，根据《中华人民共和国未成年人保护法》及其他有关法律规定，制定本规定。</w:t>
      </w:r>
    </w:p>
    <w:p w:rsidR="00000000" w:rsidRDefault="009C2B5B">
      <w:pPr>
        <w:rPr>
          <w:snapToGrid/>
          <w:szCs w:val="24"/>
        </w:rPr>
      </w:pPr>
      <w:r>
        <w:rPr>
          <w:rFonts w:hint="eastAsia"/>
          <w:snapToGrid/>
          <w:szCs w:val="24"/>
        </w:rPr>
        <w:tab/>
      </w:r>
      <w:r>
        <w:rPr>
          <w:rFonts w:hint="eastAsia"/>
          <w:snapToGrid/>
          <w:szCs w:val="24"/>
        </w:rPr>
        <w:t>第二条</w:t>
      </w:r>
      <w:r>
        <w:rPr>
          <w:snapToGrid/>
          <w:szCs w:val="24"/>
        </w:rPr>
        <w:t xml:space="preserve"> </w:t>
      </w:r>
      <w:r>
        <w:rPr>
          <w:rFonts w:hint="eastAsia"/>
          <w:snapToGrid/>
          <w:szCs w:val="24"/>
        </w:rPr>
        <w:t xml:space="preserve"> </w:t>
      </w:r>
      <w:r>
        <w:rPr>
          <w:rFonts w:hint="eastAsia"/>
          <w:snapToGrid/>
          <w:szCs w:val="24"/>
        </w:rPr>
        <w:t>办理未成年人违法犯罪案件，必须以事实为根据，以法律为准绳，贯彻教育、感化、挽救的方针，应当照顾未成年人的身心特点，尊重其人格尊严，保障其合法权益。</w:t>
      </w:r>
    </w:p>
    <w:p w:rsidR="00000000" w:rsidRDefault="009C2B5B">
      <w:pPr>
        <w:rPr>
          <w:rFonts w:hint="eastAsia"/>
          <w:snapToGrid/>
          <w:szCs w:val="24"/>
        </w:rPr>
      </w:pPr>
      <w:r>
        <w:rPr>
          <w:rFonts w:hint="eastAsia"/>
          <w:snapToGrid/>
          <w:szCs w:val="24"/>
        </w:rPr>
        <w:tab/>
      </w:r>
      <w:r>
        <w:rPr>
          <w:rFonts w:hint="eastAsia"/>
          <w:snapToGrid/>
          <w:szCs w:val="24"/>
        </w:rPr>
        <w:t>第三条</w:t>
      </w:r>
      <w:r>
        <w:rPr>
          <w:rFonts w:hint="eastAsia"/>
          <w:snapToGrid/>
          <w:szCs w:val="24"/>
        </w:rPr>
        <w:t xml:space="preserve"> </w:t>
      </w:r>
      <w:r>
        <w:rPr>
          <w:snapToGrid/>
          <w:szCs w:val="24"/>
        </w:rPr>
        <w:t xml:space="preserve"> </w:t>
      </w:r>
      <w:r>
        <w:rPr>
          <w:rFonts w:hint="eastAsia"/>
          <w:snapToGrid/>
          <w:szCs w:val="24"/>
        </w:rPr>
        <w:t>办理未成年人违法犯罪案件，应当对违法犯罪未成年人进行法制宣传教育，主动向其提供法律咨询和帮助，并明确告知其依法享有的权利和应当承担的义务。</w:t>
      </w:r>
    </w:p>
    <w:p w:rsidR="00000000" w:rsidRDefault="009C2B5B">
      <w:pPr>
        <w:rPr>
          <w:rFonts w:hint="eastAsia"/>
          <w:snapToGrid/>
          <w:szCs w:val="24"/>
        </w:rPr>
      </w:pPr>
      <w:r>
        <w:rPr>
          <w:rFonts w:hint="eastAsia"/>
          <w:snapToGrid/>
          <w:szCs w:val="24"/>
        </w:rPr>
        <w:tab/>
      </w:r>
      <w:r>
        <w:rPr>
          <w:rFonts w:hint="eastAsia"/>
          <w:snapToGrid/>
          <w:szCs w:val="24"/>
        </w:rPr>
        <w:t>第四条</w:t>
      </w:r>
      <w:r>
        <w:rPr>
          <w:snapToGrid/>
          <w:szCs w:val="24"/>
        </w:rPr>
        <w:t xml:space="preserve"> </w:t>
      </w:r>
      <w:r>
        <w:rPr>
          <w:rFonts w:hint="eastAsia"/>
          <w:snapToGrid/>
          <w:szCs w:val="24"/>
        </w:rPr>
        <w:t xml:space="preserve"> </w:t>
      </w:r>
      <w:r>
        <w:rPr>
          <w:rFonts w:hint="eastAsia"/>
          <w:snapToGrid/>
          <w:szCs w:val="24"/>
        </w:rPr>
        <w:t>办理未成年人违法犯罪案件，严禁使用威胁、恐吓、引诱、欺骗等手段获取证据。严禁刑讯逼供。</w:t>
      </w:r>
    </w:p>
    <w:p w:rsidR="00000000" w:rsidRDefault="009C2B5B">
      <w:pPr>
        <w:rPr>
          <w:rFonts w:hint="eastAsia"/>
          <w:snapToGrid/>
          <w:szCs w:val="24"/>
        </w:rPr>
      </w:pPr>
      <w:r>
        <w:rPr>
          <w:rFonts w:hint="eastAsia"/>
          <w:snapToGrid/>
          <w:szCs w:val="24"/>
        </w:rPr>
        <w:tab/>
      </w:r>
      <w:r>
        <w:rPr>
          <w:rFonts w:hint="eastAsia"/>
          <w:snapToGrid/>
          <w:szCs w:val="24"/>
        </w:rPr>
        <w:t>第五条</w:t>
      </w:r>
      <w:r>
        <w:rPr>
          <w:snapToGrid/>
          <w:szCs w:val="24"/>
        </w:rPr>
        <w:t xml:space="preserve"> </w:t>
      </w:r>
      <w:r>
        <w:rPr>
          <w:rFonts w:hint="eastAsia"/>
          <w:snapToGrid/>
          <w:szCs w:val="24"/>
        </w:rPr>
        <w:t xml:space="preserve"> </w:t>
      </w:r>
      <w:r>
        <w:rPr>
          <w:rFonts w:hint="eastAsia"/>
          <w:snapToGrid/>
          <w:szCs w:val="24"/>
        </w:rPr>
        <w:t>办理未成年人违法犯罪案件，应当保护未成年人的名誉，不得公开披露涉案未成年人的姓名、住所和影像。</w:t>
      </w:r>
    </w:p>
    <w:p w:rsidR="00000000" w:rsidRDefault="009C2B5B">
      <w:pPr>
        <w:rPr>
          <w:rFonts w:hint="eastAsia"/>
          <w:snapToGrid/>
          <w:szCs w:val="24"/>
        </w:rPr>
      </w:pPr>
      <w:r>
        <w:rPr>
          <w:rFonts w:hint="eastAsia"/>
          <w:snapToGrid/>
          <w:szCs w:val="24"/>
        </w:rPr>
        <w:tab/>
      </w:r>
      <w:r>
        <w:rPr>
          <w:rFonts w:hint="eastAsia"/>
          <w:snapToGrid/>
          <w:szCs w:val="24"/>
        </w:rPr>
        <w:t>第六条</w:t>
      </w:r>
      <w:r>
        <w:rPr>
          <w:rFonts w:hint="eastAsia"/>
          <w:snapToGrid/>
          <w:szCs w:val="24"/>
        </w:rPr>
        <w:t xml:space="preserve"> </w:t>
      </w:r>
      <w:r>
        <w:rPr>
          <w:snapToGrid/>
          <w:szCs w:val="24"/>
        </w:rPr>
        <w:t xml:space="preserve"> </w:t>
      </w:r>
      <w:r>
        <w:rPr>
          <w:rFonts w:hint="eastAsia"/>
          <w:snapToGrid/>
          <w:szCs w:val="24"/>
        </w:rPr>
        <w:t>公安机关应当设置专门机构或者专职人员承办未成年人违法犯罪案件。办理未成年人违法犯罪案件的人员应当具有心理学、犯罪学、教育学等专业基本知识和有关法律知识</w:t>
      </w:r>
      <w:r>
        <w:rPr>
          <w:rFonts w:hint="eastAsia"/>
          <w:snapToGrid/>
          <w:szCs w:val="24"/>
        </w:rPr>
        <w:t>，并具有一定的办案经验。</w:t>
      </w:r>
    </w:p>
    <w:p w:rsidR="00000000" w:rsidRDefault="009C2B5B">
      <w:pPr>
        <w:spacing w:after="320"/>
        <w:rPr>
          <w:rFonts w:hint="eastAsia"/>
          <w:snapToGrid/>
          <w:szCs w:val="24"/>
        </w:rPr>
      </w:pPr>
      <w:r>
        <w:rPr>
          <w:rFonts w:hint="eastAsia"/>
          <w:snapToGrid/>
          <w:szCs w:val="24"/>
        </w:rPr>
        <w:tab/>
      </w:r>
      <w:r>
        <w:rPr>
          <w:rFonts w:hint="eastAsia"/>
          <w:snapToGrid/>
          <w:szCs w:val="24"/>
        </w:rPr>
        <w:t>第七条</w:t>
      </w:r>
      <w:r>
        <w:rPr>
          <w:rFonts w:hint="eastAsia"/>
          <w:snapToGrid/>
          <w:szCs w:val="24"/>
        </w:rPr>
        <w:t xml:space="preserve"> </w:t>
      </w:r>
      <w:r>
        <w:rPr>
          <w:snapToGrid/>
          <w:szCs w:val="24"/>
        </w:rPr>
        <w:t xml:space="preserve"> </w:t>
      </w:r>
      <w:r>
        <w:rPr>
          <w:rFonts w:hint="eastAsia"/>
          <w:snapToGrid/>
          <w:szCs w:val="24"/>
        </w:rPr>
        <w:t>本规定是办理未成年人违法犯罪案件的特别规定。规定中未涉及的事项，适用有关法律、法规的规定。</w:t>
      </w:r>
    </w:p>
    <w:p w:rsidR="00000000" w:rsidRDefault="009C2B5B">
      <w:pPr>
        <w:pStyle w:val="Heading2"/>
        <w:rPr>
          <w:rFonts w:hint="eastAsia"/>
        </w:rPr>
      </w:pPr>
      <w:r>
        <w:rPr>
          <w:rFonts w:hint="eastAsia"/>
        </w:rPr>
        <w:t>第二章</w:t>
      </w:r>
      <w:r>
        <w:rPr>
          <w:rFonts w:hint="eastAsia"/>
        </w:rPr>
        <w:t xml:space="preserve"> </w:t>
      </w:r>
      <w:r>
        <w:rPr>
          <w:rFonts w:hint="eastAsia"/>
        </w:rPr>
        <w:t>立案</w:t>
      </w:r>
      <w:r>
        <w:rPr>
          <w:rFonts w:hint="eastAsia"/>
        </w:rPr>
        <w:t xml:space="preserve"> </w:t>
      </w:r>
      <w:r>
        <w:rPr>
          <w:rFonts w:hint="eastAsia"/>
        </w:rPr>
        <w:t>调查</w:t>
      </w:r>
    </w:p>
    <w:p w:rsidR="00000000" w:rsidRDefault="009C2B5B">
      <w:pPr>
        <w:rPr>
          <w:snapToGrid/>
          <w:szCs w:val="24"/>
        </w:rPr>
      </w:pPr>
      <w:r>
        <w:rPr>
          <w:rFonts w:hint="eastAsia"/>
          <w:snapToGrid/>
          <w:szCs w:val="24"/>
        </w:rPr>
        <w:tab/>
      </w:r>
      <w:r>
        <w:rPr>
          <w:rFonts w:hint="eastAsia"/>
          <w:snapToGrid/>
          <w:szCs w:val="24"/>
        </w:rPr>
        <w:t>第八条</w:t>
      </w:r>
      <w:r>
        <w:rPr>
          <w:rFonts w:hint="eastAsia"/>
          <w:snapToGrid/>
          <w:szCs w:val="24"/>
        </w:rPr>
        <w:t xml:space="preserve"> </w:t>
      </w:r>
      <w:r>
        <w:rPr>
          <w:snapToGrid/>
          <w:szCs w:val="24"/>
        </w:rPr>
        <w:t xml:space="preserve"> </w:t>
      </w:r>
      <w:r>
        <w:rPr>
          <w:rFonts w:hint="eastAsia"/>
          <w:snapToGrid/>
          <w:szCs w:val="24"/>
        </w:rPr>
        <w:t>未成年人违法犯罪案件是指</w:t>
      </w:r>
    </w:p>
    <w:p w:rsidR="00000000" w:rsidRDefault="009C2B5B">
      <w:pPr>
        <w:pStyle w:val="ac"/>
        <w:rPr>
          <w:snapToGrid/>
        </w:rPr>
      </w:pPr>
      <w:r>
        <w:rPr>
          <w:rFonts w:hint="eastAsia"/>
          <w:snapToGrid/>
        </w:rPr>
        <w:t>(</w:t>
      </w:r>
      <w:r>
        <w:rPr>
          <w:rFonts w:hint="eastAsia"/>
          <w:snapToGrid/>
        </w:rPr>
        <w:t>一</w:t>
      </w:r>
      <w:r>
        <w:rPr>
          <w:rFonts w:hint="eastAsia"/>
          <w:snapToGrid/>
        </w:rPr>
        <w:t>)</w:t>
      </w:r>
      <w:r>
        <w:rPr>
          <w:snapToGrid/>
        </w:rPr>
        <w:tab/>
      </w:r>
      <w:r>
        <w:rPr>
          <w:rFonts w:hint="eastAsia"/>
          <w:snapToGrid/>
        </w:rPr>
        <w:t>已满</w:t>
      </w:r>
      <w:r>
        <w:rPr>
          <w:snapToGrid/>
        </w:rPr>
        <w:t>14</w:t>
      </w:r>
      <w:r>
        <w:rPr>
          <w:rFonts w:hint="eastAsia"/>
          <w:snapToGrid/>
        </w:rPr>
        <w:t>岁不满</w:t>
      </w:r>
      <w:r>
        <w:rPr>
          <w:snapToGrid/>
        </w:rPr>
        <w:t>18</w:t>
      </w:r>
      <w:r>
        <w:rPr>
          <w:rFonts w:hint="eastAsia"/>
          <w:snapToGrid/>
        </w:rPr>
        <w:t>岁的人犯罪，需要追究刑事责任的案件；</w:t>
      </w:r>
    </w:p>
    <w:p w:rsidR="00000000" w:rsidRDefault="009C2B5B">
      <w:pPr>
        <w:pStyle w:val="ac"/>
        <w:rPr>
          <w:snapToGrid/>
        </w:rPr>
      </w:pPr>
      <w:r>
        <w:rPr>
          <w:rFonts w:hint="eastAsia"/>
          <w:snapToGrid/>
        </w:rPr>
        <w:t>(</w:t>
      </w:r>
      <w:r>
        <w:rPr>
          <w:rFonts w:hint="eastAsia"/>
          <w:snapToGrid/>
        </w:rPr>
        <w:t>二</w:t>
      </w:r>
      <w:r>
        <w:rPr>
          <w:rFonts w:hint="eastAsia"/>
          <w:snapToGrid/>
        </w:rPr>
        <w:t>)</w:t>
      </w:r>
      <w:r>
        <w:rPr>
          <w:snapToGrid/>
        </w:rPr>
        <w:tab/>
      </w:r>
      <w:r>
        <w:rPr>
          <w:rFonts w:hint="eastAsia"/>
          <w:snapToGrid/>
        </w:rPr>
        <w:t>《中华人民共和国刑法》第</w:t>
      </w:r>
      <w:r>
        <w:rPr>
          <w:snapToGrid/>
        </w:rPr>
        <w:t>14</w:t>
      </w:r>
      <w:r>
        <w:rPr>
          <w:rFonts w:hint="eastAsia"/>
          <w:snapToGrid/>
        </w:rPr>
        <w:t>条第</w:t>
      </w:r>
      <w:r>
        <w:rPr>
          <w:snapToGrid/>
        </w:rPr>
        <w:t>4</w:t>
      </w:r>
      <w:r>
        <w:rPr>
          <w:rFonts w:hint="eastAsia"/>
          <w:snapToGrid/>
        </w:rPr>
        <w:t>款规定由政府收容教养的案件；</w:t>
      </w:r>
    </w:p>
    <w:p w:rsidR="00000000" w:rsidRDefault="009C2B5B">
      <w:pPr>
        <w:pStyle w:val="ac"/>
        <w:rPr>
          <w:snapToGrid/>
        </w:rPr>
      </w:pPr>
      <w:r>
        <w:rPr>
          <w:rFonts w:hint="eastAsia"/>
          <w:snapToGrid/>
        </w:rPr>
        <w:t>(</w:t>
      </w:r>
      <w:r>
        <w:rPr>
          <w:rFonts w:hint="eastAsia"/>
          <w:snapToGrid/>
        </w:rPr>
        <w:t>三</w:t>
      </w:r>
      <w:r>
        <w:rPr>
          <w:rFonts w:hint="eastAsia"/>
          <w:snapToGrid/>
        </w:rPr>
        <w:t>)</w:t>
      </w:r>
      <w:r>
        <w:rPr>
          <w:snapToGrid/>
        </w:rPr>
        <w:tab/>
      </w:r>
      <w:r>
        <w:rPr>
          <w:rFonts w:hint="eastAsia"/>
          <w:snapToGrid/>
        </w:rPr>
        <w:t>已满</w:t>
      </w:r>
      <w:r>
        <w:rPr>
          <w:snapToGrid/>
        </w:rPr>
        <w:t>16</w:t>
      </w:r>
      <w:r>
        <w:rPr>
          <w:rFonts w:hint="eastAsia"/>
          <w:snapToGrid/>
        </w:rPr>
        <w:t>岁不满</w:t>
      </w:r>
      <w:r>
        <w:rPr>
          <w:snapToGrid/>
        </w:rPr>
        <w:t>18</w:t>
      </w:r>
      <w:r>
        <w:rPr>
          <w:rFonts w:hint="eastAsia"/>
          <w:snapToGrid/>
        </w:rPr>
        <w:t>岁的人予以劳动教养的案件；</w:t>
      </w:r>
    </w:p>
    <w:p w:rsidR="00000000" w:rsidRDefault="009C2B5B">
      <w:pPr>
        <w:pStyle w:val="ac"/>
        <w:rPr>
          <w:snapToGrid/>
        </w:rPr>
      </w:pPr>
      <w:r>
        <w:rPr>
          <w:rFonts w:hint="eastAsia"/>
          <w:snapToGrid/>
        </w:rPr>
        <w:t>(</w:t>
      </w:r>
      <w:r>
        <w:rPr>
          <w:rFonts w:hint="eastAsia"/>
          <w:snapToGrid/>
        </w:rPr>
        <w:t>四</w:t>
      </w:r>
      <w:r>
        <w:rPr>
          <w:rFonts w:hint="eastAsia"/>
          <w:snapToGrid/>
        </w:rPr>
        <w:t>)</w:t>
      </w:r>
      <w:r>
        <w:rPr>
          <w:snapToGrid/>
        </w:rPr>
        <w:tab/>
      </w:r>
      <w:r>
        <w:rPr>
          <w:rFonts w:hint="eastAsia"/>
          <w:snapToGrid/>
        </w:rPr>
        <w:t>已满</w:t>
      </w:r>
      <w:r>
        <w:rPr>
          <w:snapToGrid/>
        </w:rPr>
        <w:t>14</w:t>
      </w:r>
      <w:r>
        <w:rPr>
          <w:rFonts w:hint="eastAsia"/>
          <w:snapToGrid/>
        </w:rPr>
        <w:t>岁不满</w:t>
      </w:r>
      <w:r>
        <w:rPr>
          <w:snapToGrid/>
        </w:rPr>
        <w:t>18</w:t>
      </w:r>
      <w:r>
        <w:rPr>
          <w:rFonts w:hint="eastAsia"/>
          <w:snapToGrid/>
        </w:rPr>
        <w:t>岁的人违反治安管理规定，予以治安处罚的案件；</w:t>
      </w:r>
    </w:p>
    <w:p w:rsidR="00000000" w:rsidRDefault="009C2B5B">
      <w:pPr>
        <w:pStyle w:val="ac"/>
        <w:rPr>
          <w:snapToGrid/>
          <w:szCs w:val="24"/>
        </w:rPr>
      </w:pPr>
      <w:r>
        <w:rPr>
          <w:rFonts w:hint="eastAsia"/>
          <w:snapToGrid/>
          <w:szCs w:val="24"/>
        </w:rPr>
        <w:t>(</w:t>
      </w:r>
      <w:r>
        <w:rPr>
          <w:rFonts w:hint="eastAsia"/>
          <w:snapToGrid/>
          <w:szCs w:val="24"/>
        </w:rPr>
        <w:t>五</w:t>
      </w:r>
      <w:r>
        <w:rPr>
          <w:rFonts w:hint="eastAsia"/>
          <w:snapToGrid/>
          <w:szCs w:val="24"/>
        </w:rPr>
        <w:t>)</w:t>
      </w:r>
      <w:r>
        <w:rPr>
          <w:snapToGrid/>
          <w:szCs w:val="24"/>
        </w:rPr>
        <w:tab/>
        <w:t>18</w:t>
      </w:r>
      <w:r>
        <w:rPr>
          <w:rFonts w:hint="eastAsia"/>
          <w:snapToGrid/>
          <w:szCs w:val="24"/>
        </w:rPr>
        <w:t>岁以下</w:t>
      </w:r>
      <w:r>
        <w:rPr>
          <w:rFonts w:hint="eastAsia"/>
          <w:snapToGrid/>
        </w:rPr>
        <w:t>未成年</w:t>
      </w:r>
      <w:r>
        <w:rPr>
          <w:rFonts w:hint="eastAsia"/>
          <w:snapToGrid/>
          <w:szCs w:val="24"/>
        </w:rPr>
        <w:t>人的收容教育案件；</w:t>
      </w:r>
    </w:p>
    <w:p w:rsidR="00000000" w:rsidRDefault="009C2B5B">
      <w:pPr>
        <w:pStyle w:val="ac"/>
        <w:rPr>
          <w:rFonts w:hint="eastAsia"/>
          <w:snapToGrid/>
          <w:szCs w:val="24"/>
        </w:rPr>
      </w:pPr>
      <w:r>
        <w:rPr>
          <w:rFonts w:hint="eastAsia"/>
          <w:snapToGrid/>
          <w:szCs w:val="24"/>
        </w:rPr>
        <w:t>(</w:t>
      </w:r>
      <w:r>
        <w:rPr>
          <w:rFonts w:hint="eastAsia"/>
          <w:snapToGrid/>
          <w:szCs w:val="24"/>
        </w:rPr>
        <w:t>六</w:t>
      </w:r>
      <w:r>
        <w:rPr>
          <w:rFonts w:hint="eastAsia"/>
          <w:snapToGrid/>
          <w:szCs w:val="24"/>
        </w:rPr>
        <w:t>)</w:t>
      </w:r>
      <w:r>
        <w:rPr>
          <w:snapToGrid/>
          <w:szCs w:val="24"/>
        </w:rPr>
        <w:tab/>
        <w:t>18</w:t>
      </w:r>
      <w:r>
        <w:rPr>
          <w:rFonts w:hint="eastAsia"/>
          <w:snapToGrid/>
          <w:szCs w:val="24"/>
        </w:rPr>
        <w:t>岁以下</w:t>
      </w:r>
      <w:r>
        <w:rPr>
          <w:rFonts w:hint="eastAsia"/>
          <w:snapToGrid/>
          <w:szCs w:val="24"/>
        </w:rPr>
        <w:t>未成年人的</w:t>
      </w:r>
      <w:r>
        <w:rPr>
          <w:rFonts w:hint="eastAsia"/>
          <w:snapToGrid/>
        </w:rPr>
        <w:t>强制</w:t>
      </w:r>
      <w:r>
        <w:rPr>
          <w:rFonts w:hint="eastAsia"/>
          <w:snapToGrid/>
          <w:szCs w:val="24"/>
        </w:rPr>
        <w:t>戒毒案件。</w:t>
      </w:r>
    </w:p>
    <w:p w:rsidR="00000000" w:rsidRDefault="009C2B5B">
      <w:pPr>
        <w:rPr>
          <w:rFonts w:hint="eastAsia"/>
          <w:snapToGrid/>
          <w:szCs w:val="24"/>
        </w:rPr>
      </w:pPr>
      <w:r>
        <w:rPr>
          <w:rFonts w:hint="eastAsia"/>
          <w:snapToGrid/>
          <w:szCs w:val="24"/>
        </w:rPr>
        <w:tab/>
      </w:r>
      <w:r>
        <w:rPr>
          <w:rFonts w:hint="eastAsia"/>
          <w:snapToGrid/>
          <w:szCs w:val="24"/>
        </w:rPr>
        <w:t>第九条</w:t>
      </w:r>
      <w:r>
        <w:rPr>
          <w:rFonts w:hint="eastAsia"/>
          <w:snapToGrid/>
          <w:szCs w:val="24"/>
        </w:rPr>
        <w:t xml:space="preserve"> </w:t>
      </w:r>
      <w:r>
        <w:rPr>
          <w:snapToGrid/>
          <w:szCs w:val="24"/>
        </w:rPr>
        <w:t xml:space="preserve"> </w:t>
      </w:r>
      <w:r>
        <w:rPr>
          <w:rFonts w:hint="eastAsia"/>
          <w:snapToGrid/>
          <w:szCs w:val="24"/>
        </w:rPr>
        <w:t>公安机关对被扭送、检举、控告或者投案自首的违法犯罪未成年人，必须立即审查，依法作出是否立案的决定。</w:t>
      </w:r>
    </w:p>
    <w:p w:rsidR="00000000" w:rsidRDefault="009C2B5B">
      <w:pPr>
        <w:rPr>
          <w:rFonts w:hint="eastAsia"/>
          <w:snapToGrid/>
          <w:szCs w:val="24"/>
        </w:rPr>
      </w:pPr>
      <w:r>
        <w:rPr>
          <w:rFonts w:hint="eastAsia"/>
          <w:snapToGrid/>
          <w:szCs w:val="24"/>
        </w:rPr>
        <w:tab/>
      </w:r>
      <w:r>
        <w:rPr>
          <w:rFonts w:hint="eastAsia"/>
          <w:snapToGrid/>
          <w:szCs w:val="24"/>
        </w:rPr>
        <w:t>第十条</w:t>
      </w:r>
      <w:r>
        <w:rPr>
          <w:rFonts w:hint="eastAsia"/>
          <w:snapToGrid/>
          <w:szCs w:val="24"/>
        </w:rPr>
        <w:t xml:space="preserve"> </w:t>
      </w:r>
      <w:r>
        <w:rPr>
          <w:snapToGrid/>
          <w:szCs w:val="24"/>
        </w:rPr>
        <w:t xml:space="preserve"> </w:t>
      </w:r>
      <w:r>
        <w:rPr>
          <w:rFonts w:hint="eastAsia"/>
          <w:snapToGrid/>
          <w:szCs w:val="24"/>
        </w:rPr>
        <w:t>对违法犯罪未成年人的讯问应当采取不同于成年人的方式。讯问前，除掌握案件情况和证据材料外，还应当了解其生活、学习环境、成长经历、性格特点、心理状态及社会交往等情况，有针对性地制作讯问提纲。</w:t>
      </w:r>
    </w:p>
    <w:p w:rsidR="00000000" w:rsidRDefault="009C2B5B">
      <w:pPr>
        <w:rPr>
          <w:rFonts w:hint="eastAsia"/>
          <w:snapToGrid/>
          <w:szCs w:val="24"/>
        </w:rPr>
      </w:pPr>
      <w:r>
        <w:rPr>
          <w:rFonts w:hint="eastAsia"/>
          <w:snapToGrid/>
          <w:szCs w:val="24"/>
        </w:rPr>
        <w:tab/>
      </w:r>
      <w:r>
        <w:rPr>
          <w:rFonts w:hint="eastAsia"/>
          <w:snapToGrid/>
          <w:szCs w:val="24"/>
        </w:rPr>
        <w:t>第十一条</w:t>
      </w:r>
      <w:r>
        <w:rPr>
          <w:rFonts w:hint="eastAsia"/>
          <w:snapToGrid/>
          <w:szCs w:val="24"/>
        </w:rPr>
        <w:t xml:space="preserve"> </w:t>
      </w:r>
      <w:r>
        <w:rPr>
          <w:snapToGrid/>
          <w:szCs w:val="24"/>
        </w:rPr>
        <w:t xml:space="preserve"> </w:t>
      </w:r>
      <w:r>
        <w:rPr>
          <w:rFonts w:hint="eastAsia"/>
          <w:snapToGrid/>
          <w:szCs w:val="24"/>
        </w:rPr>
        <w:t>讯问违法犯罪的未成年人时，根据调查案件的需要，除有碍侦查或者无法通知的情形外，应当通知其家长或者监护人或者教师到场。</w:t>
      </w:r>
    </w:p>
    <w:p w:rsidR="00000000" w:rsidRDefault="009C2B5B">
      <w:pPr>
        <w:rPr>
          <w:rFonts w:hint="eastAsia"/>
          <w:snapToGrid/>
          <w:szCs w:val="24"/>
        </w:rPr>
      </w:pPr>
      <w:r>
        <w:rPr>
          <w:rFonts w:hint="eastAsia"/>
          <w:snapToGrid/>
          <w:szCs w:val="24"/>
        </w:rPr>
        <w:tab/>
      </w:r>
      <w:r>
        <w:rPr>
          <w:rFonts w:hint="eastAsia"/>
          <w:snapToGrid/>
          <w:szCs w:val="24"/>
        </w:rPr>
        <w:t>第十二条</w:t>
      </w:r>
      <w:r>
        <w:rPr>
          <w:rFonts w:hint="eastAsia"/>
          <w:snapToGrid/>
          <w:szCs w:val="24"/>
        </w:rPr>
        <w:t xml:space="preserve"> </w:t>
      </w:r>
      <w:r>
        <w:rPr>
          <w:snapToGrid/>
          <w:szCs w:val="24"/>
        </w:rPr>
        <w:t xml:space="preserve"> </w:t>
      </w:r>
      <w:r>
        <w:rPr>
          <w:rFonts w:hint="eastAsia"/>
          <w:snapToGrid/>
          <w:szCs w:val="24"/>
        </w:rPr>
        <w:t>办理未成年人违法犯罪案件，不</w:t>
      </w:r>
      <w:r>
        <w:rPr>
          <w:rFonts w:hint="eastAsia"/>
          <w:snapToGrid/>
          <w:szCs w:val="24"/>
        </w:rPr>
        <w:t>得少于二人。对违法犯罪未成年人的讯问可以在公安机关进行，也可以到未成年人的住所、单位或者学校进行。</w:t>
      </w:r>
    </w:p>
    <w:p w:rsidR="00000000" w:rsidRDefault="009C2B5B">
      <w:pPr>
        <w:rPr>
          <w:rFonts w:hint="eastAsia"/>
          <w:snapToGrid/>
          <w:szCs w:val="24"/>
        </w:rPr>
      </w:pPr>
      <w:r>
        <w:rPr>
          <w:rFonts w:hint="eastAsia"/>
          <w:snapToGrid/>
          <w:szCs w:val="24"/>
        </w:rPr>
        <w:tab/>
      </w:r>
      <w:r>
        <w:rPr>
          <w:rFonts w:hint="eastAsia"/>
          <w:snapToGrid/>
          <w:szCs w:val="24"/>
        </w:rPr>
        <w:t>第十三条</w:t>
      </w:r>
      <w:r>
        <w:rPr>
          <w:snapToGrid/>
          <w:szCs w:val="24"/>
        </w:rPr>
        <w:t xml:space="preserve"> </w:t>
      </w:r>
      <w:r>
        <w:rPr>
          <w:rFonts w:hint="eastAsia"/>
          <w:snapToGrid/>
          <w:szCs w:val="24"/>
        </w:rPr>
        <w:t xml:space="preserve"> </w:t>
      </w:r>
      <w:r>
        <w:rPr>
          <w:rFonts w:hint="eastAsia"/>
          <w:snapToGrid/>
          <w:szCs w:val="24"/>
        </w:rPr>
        <w:t>讯问违法犯罪的未成年人时，应当耐心细致地听取其陈述或者辩解，认真审核、查证与案件有关的证据和线索，并针对其思想顾虑、畏惧心理、抵触情绪进行疏导和教育。</w:t>
      </w:r>
    </w:p>
    <w:p w:rsidR="00000000" w:rsidRDefault="009C2B5B">
      <w:pPr>
        <w:spacing w:after="320"/>
        <w:rPr>
          <w:rFonts w:hint="eastAsia"/>
          <w:snapToGrid/>
          <w:szCs w:val="24"/>
        </w:rPr>
      </w:pPr>
      <w:r>
        <w:rPr>
          <w:rFonts w:hint="eastAsia"/>
          <w:snapToGrid/>
          <w:szCs w:val="24"/>
        </w:rPr>
        <w:tab/>
      </w:r>
      <w:r>
        <w:rPr>
          <w:rFonts w:hint="eastAsia"/>
          <w:snapToGrid/>
          <w:szCs w:val="24"/>
        </w:rPr>
        <w:t>第十四条</w:t>
      </w:r>
      <w:r>
        <w:rPr>
          <w:rFonts w:hint="eastAsia"/>
          <w:snapToGrid/>
          <w:szCs w:val="24"/>
        </w:rPr>
        <w:t xml:space="preserve"> </w:t>
      </w:r>
      <w:r>
        <w:rPr>
          <w:snapToGrid/>
          <w:szCs w:val="24"/>
        </w:rPr>
        <w:t xml:space="preserve"> </w:t>
      </w:r>
      <w:r>
        <w:rPr>
          <w:rFonts w:hint="eastAsia"/>
          <w:snapToGrid/>
          <w:szCs w:val="24"/>
        </w:rPr>
        <w:t>讯问应当如实纪录。讯问笔录应当交被讯问人核对或者向其宣读。被讯问人对笔录内容有异议的，应当核实清楚，准予更正或者补充。必要时，可以在文字记录的同时使用录音、录像。</w:t>
      </w:r>
    </w:p>
    <w:p w:rsidR="00000000" w:rsidRDefault="009C2B5B">
      <w:pPr>
        <w:pStyle w:val="Heading2"/>
        <w:rPr>
          <w:rFonts w:hint="eastAsia"/>
        </w:rPr>
      </w:pPr>
      <w:r>
        <w:rPr>
          <w:rFonts w:hint="eastAsia"/>
        </w:rPr>
        <w:t>第三章</w:t>
      </w:r>
      <w:r>
        <w:rPr>
          <w:rFonts w:hint="eastAsia"/>
        </w:rPr>
        <w:t xml:space="preserve"> </w:t>
      </w:r>
      <w:r>
        <w:rPr>
          <w:rFonts w:hint="eastAsia"/>
        </w:rPr>
        <w:t>强制措施</w:t>
      </w:r>
    </w:p>
    <w:p w:rsidR="00000000" w:rsidRDefault="009C2B5B">
      <w:pPr>
        <w:rPr>
          <w:snapToGrid/>
          <w:szCs w:val="24"/>
        </w:rPr>
      </w:pPr>
      <w:r>
        <w:rPr>
          <w:rFonts w:hint="eastAsia"/>
          <w:snapToGrid/>
          <w:szCs w:val="24"/>
        </w:rPr>
        <w:tab/>
      </w:r>
      <w:r>
        <w:rPr>
          <w:rFonts w:hint="eastAsia"/>
          <w:snapToGrid/>
          <w:szCs w:val="24"/>
        </w:rPr>
        <w:t>第十五条</w:t>
      </w:r>
      <w:r>
        <w:rPr>
          <w:rFonts w:hint="eastAsia"/>
          <w:snapToGrid/>
          <w:szCs w:val="24"/>
        </w:rPr>
        <w:t xml:space="preserve"> </w:t>
      </w:r>
      <w:r>
        <w:rPr>
          <w:snapToGrid/>
          <w:szCs w:val="24"/>
        </w:rPr>
        <w:t xml:space="preserve"> </w:t>
      </w:r>
      <w:r>
        <w:rPr>
          <w:rFonts w:hint="eastAsia"/>
          <w:snapToGrid/>
          <w:szCs w:val="24"/>
        </w:rPr>
        <w:t>办理未成年人违法犯罪案件，应当严格限</w:t>
      </w:r>
      <w:r>
        <w:rPr>
          <w:rFonts w:hint="eastAsia"/>
          <w:snapToGrid/>
          <w:szCs w:val="24"/>
        </w:rPr>
        <w:t>制和尽量减少使用强制措施。</w:t>
      </w:r>
    </w:p>
    <w:p w:rsidR="00000000" w:rsidRDefault="009C2B5B">
      <w:pPr>
        <w:rPr>
          <w:rFonts w:hint="eastAsia"/>
          <w:snapToGrid/>
          <w:szCs w:val="24"/>
        </w:rPr>
      </w:pPr>
      <w:r>
        <w:rPr>
          <w:rFonts w:hint="eastAsia"/>
          <w:snapToGrid/>
          <w:szCs w:val="24"/>
        </w:rPr>
        <w:tab/>
      </w:r>
      <w:r>
        <w:rPr>
          <w:rFonts w:hint="eastAsia"/>
          <w:snapToGrid/>
          <w:szCs w:val="24"/>
        </w:rPr>
        <w:t>严禁对违法犯罪的未成年人使用收容审查。</w:t>
      </w:r>
    </w:p>
    <w:p w:rsidR="00000000" w:rsidRDefault="009C2B5B">
      <w:pPr>
        <w:rPr>
          <w:rFonts w:hint="eastAsia"/>
          <w:snapToGrid/>
          <w:szCs w:val="24"/>
        </w:rPr>
      </w:pPr>
      <w:r>
        <w:rPr>
          <w:rFonts w:hint="eastAsia"/>
          <w:snapToGrid/>
          <w:szCs w:val="24"/>
        </w:rPr>
        <w:tab/>
      </w:r>
      <w:r>
        <w:rPr>
          <w:rFonts w:hint="eastAsia"/>
          <w:snapToGrid/>
          <w:szCs w:val="24"/>
        </w:rPr>
        <w:t>第十六条</w:t>
      </w:r>
      <w:r>
        <w:rPr>
          <w:rFonts w:hint="eastAsia"/>
          <w:snapToGrid/>
          <w:szCs w:val="24"/>
        </w:rPr>
        <w:t xml:space="preserve"> </w:t>
      </w:r>
      <w:r>
        <w:rPr>
          <w:snapToGrid/>
          <w:szCs w:val="24"/>
        </w:rPr>
        <w:t xml:space="preserve"> </w:t>
      </w:r>
      <w:r>
        <w:rPr>
          <w:rFonts w:hint="eastAsia"/>
          <w:snapToGrid/>
          <w:szCs w:val="24"/>
        </w:rPr>
        <w:t>对不符合拘留、逮捕条件，但其自身安全受到严重威胁的违法犯罪未成年人，经征得家长或者监护人同意，可以依法采取必要的人身保护措施。危险消除后，应当立即解除保护措施。</w:t>
      </w:r>
    </w:p>
    <w:p w:rsidR="00000000" w:rsidRDefault="009C2B5B">
      <w:pPr>
        <w:rPr>
          <w:rFonts w:hint="eastAsia"/>
          <w:snapToGrid/>
          <w:szCs w:val="24"/>
        </w:rPr>
      </w:pPr>
      <w:r>
        <w:rPr>
          <w:rFonts w:hint="eastAsia"/>
          <w:snapToGrid/>
          <w:szCs w:val="24"/>
        </w:rPr>
        <w:tab/>
      </w:r>
      <w:r>
        <w:rPr>
          <w:rFonts w:hint="eastAsia"/>
          <w:snapToGrid/>
          <w:szCs w:val="24"/>
        </w:rPr>
        <w:t>第十七条</w:t>
      </w:r>
      <w:r>
        <w:rPr>
          <w:rFonts w:hint="eastAsia"/>
          <w:snapToGrid/>
          <w:szCs w:val="24"/>
        </w:rPr>
        <w:t xml:space="preserve"> </w:t>
      </w:r>
      <w:r>
        <w:rPr>
          <w:snapToGrid/>
          <w:szCs w:val="24"/>
        </w:rPr>
        <w:t xml:space="preserve"> </w:t>
      </w:r>
      <w:r>
        <w:rPr>
          <w:rFonts w:hint="eastAsia"/>
          <w:snapToGrid/>
          <w:szCs w:val="24"/>
        </w:rPr>
        <w:t>对正在实施犯罪或者犯罪后有行凶、逃跑、自杀等紧急情况的未成年被告人，可以依法予以拘留。</w:t>
      </w:r>
    </w:p>
    <w:p w:rsidR="00000000" w:rsidRDefault="009C2B5B">
      <w:pPr>
        <w:rPr>
          <w:rFonts w:hint="eastAsia"/>
          <w:snapToGrid/>
          <w:szCs w:val="24"/>
        </w:rPr>
      </w:pPr>
      <w:r>
        <w:rPr>
          <w:rFonts w:hint="eastAsia"/>
          <w:snapToGrid/>
          <w:szCs w:val="24"/>
        </w:rPr>
        <w:tab/>
      </w:r>
      <w:r>
        <w:rPr>
          <w:rFonts w:hint="eastAsia"/>
          <w:snapToGrid/>
          <w:szCs w:val="24"/>
        </w:rPr>
        <w:t>第十八条</w:t>
      </w:r>
      <w:r>
        <w:rPr>
          <w:snapToGrid/>
          <w:szCs w:val="24"/>
        </w:rPr>
        <w:t xml:space="preserve"> </w:t>
      </w:r>
      <w:r>
        <w:rPr>
          <w:rFonts w:hint="eastAsia"/>
          <w:snapToGrid/>
          <w:szCs w:val="24"/>
        </w:rPr>
        <w:t xml:space="preserve"> </w:t>
      </w:r>
      <w:r>
        <w:rPr>
          <w:rFonts w:hint="eastAsia"/>
          <w:snapToGrid/>
          <w:szCs w:val="24"/>
        </w:rPr>
        <w:t>对惯犯、累犯，共同犯罪或者集团犯罪中的首犯、主犯，杀人、重伤、抢劫、放火等严重破坏社会秩序的未成年被告人，采取取保候审、监视居住等方法，尚不足以防止发</w:t>
      </w:r>
      <w:r>
        <w:rPr>
          <w:rFonts w:hint="eastAsia"/>
          <w:snapToGrid/>
          <w:szCs w:val="24"/>
        </w:rPr>
        <w:t>生社会危险性，确有逮捕必要的，应当提请逮捕。</w:t>
      </w:r>
    </w:p>
    <w:p w:rsidR="00000000" w:rsidRDefault="009C2B5B">
      <w:pPr>
        <w:rPr>
          <w:rFonts w:hint="eastAsia"/>
          <w:snapToGrid/>
          <w:szCs w:val="24"/>
        </w:rPr>
      </w:pPr>
      <w:r>
        <w:rPr>
          <w:rFonts w:hint="eastAsia"/>
          <w:snapToGrid/>
          <w:szCs w:val="24"/>
        </w:rPr>
        <w:tab/>
      </w:r>
      <w:r>
        <w:rPr>
          <w:rFonts w:hint="eastAsia"/>
          <w:snapToGrid/>
          <w:szCs w:val="24"/>
        </w:rPr>
        <w:t>第十九条</w:t>
      </w:r>
      <w:r>
        <w:rPr>
          <w:snapToGrid/>
          <w:szCs w:val="24"/>
        </w:rPr>
        <w:t xml:space="preserve"> </w:t>
      </w:r>
      <w:r>
        <w:rPr>
          <w:rFonts w:hint="eastAsia"/>
          <w:snapToGrid/>
          <w:szCs w:val="24"/>
        </w:rPr>
        <w:t xml:space="preserve"> </w:t>
      </w:r>
      <w:r>
        <w:rPr>
          <w:rFonts w:hint="eastAsia"/>
          <w:snapToGrid/>
          <w:szCs w:val="24"/>
        </w:rPr>
        <w:t>拘留、逮捕后，应当在二十四小时内，将拘留、逮捕的原因和羁押的处所，通知其家长、监护人或者所在学校、单位。有碍侦查或者无法通知的情形除外。</w:t>
      </w:r>
    </w:p>
    <w:p w:rsidR="00000000" w:rsidRDefault="009C2B5B">
      <w:pPr>
        <w:rPr>
          <w:rFonts w:hint="eastAsia"/>
          <w:snapToGrid/>
          <w:szCs w:val="24"/>
        </w:rPr>
      </w:pPr>
      <w:r>
        <w:rPr>
          <w:rFonts w:hint="eastAsia"/>
          <w:snapToGrid/>
          <w:szCs w:val="24"/>
        </w:rPr>
        <w:tab/>
      </w:r>
      <w:r>
        <w:rPr>
          <w:rFonts w:hint="eastAsia"/>
          <w:snapToGrid/>
          <w:szCs w:val="24"/>
        </w:rPr>
        <w:t>第二十条</w:t>
      </w:r>
      <w:r>
        <w:rPr>
          <w:snapToGrid/>
          <w:szCs w:val="24"/>
        </w:rPr>
        <w:t xml:space="preserve"> </w:t>
      </w:r>
      <w:r>
        <w:rPr>
          <w:rFonts w:hint="eastAsia"/>
          <w:snapToGrid/>
          <w:szCs w:val="24"/>
        </w:rPr>
        <w:t xml:space="preserve"> </w:t>
      </w:r>
      <w:r>
        <w:rPr>
          <w:rFonts w:hint="eastAsia"/>
          <w:snapToGrid/>
          <w:szCs w:val="24"/>
        </w:rPr>
        <w:t>办理未成年人违法犯罪案件，对未成年在校学生的调查讯问不得影响其正常学习。</w:t>
      </w:r>
    </w:p>
    <w:p w:rsidR="00000000" w:rsidRDefault="009C2B5B">
      <w:pPr>
        <w:rPr>
          <w:rFonts w:hint="eastAsia"/>
          <w:snapToGrid/>
          <w:szCs w:val="24"/>
        </w:rPr>
      </w:pPr>
      <w:r>
        <w:rPr>
          <w:rFonts w:hint="eastAsia"/>
          <w:snapToGrid/>
          <w:szCs w:val="24"/>
        </w:rPr>
        <w:tab/>
      </w:r>
      <w:r>
        <w:rPr>
          <w:rFonts w:hint="eastAsia"/>
          <w:snapToGrid/>
          <w:szCs w:val="24"/>
        </w:rPr>
        <w:t>第二十一条</w:t>
      </w:r>
      <w:r>
        <w:rPr>
          <w:rFonts w:hint="eastAsia"/>
          <w:snapToGrid/>
          <w:szCs w:val="24"/>
        </w:rPr>
        <w:t xml:space="preserve"> </w:t>
      </w:r>
      <w:r>
        <w:rPr>
          <w:snapToGrid/>
          <w:szCs w:val="24"/>
        </w:rPr>
        <w:t xml:space="preserve"> </w:t>
      </w:r>
      <w:r>
        <w:rPr>
          <w:rFonts w:hint="eastAsia"/>
          <w:snapToGrid/>
          <w:szCs w:val="24"/>
        </w:rPr>
        <w:t>对于被羁押的未成年人应当与成年人犯分别关押、管理，并根据其生理和心理特点在生活和学习等方面给予照顾。</w:t>
      </w:r>
    </w:p>
    <w:p w:rsidR="00000000" w:rsidRDefault="009C2B5B">
      <w:pPr>
        <w:rPr>
          <w:snapToGrid/>
          <w:szCs w:val="24"/>
        </w:rPr>
      </w:pPr>
      <w:r>
        <w:rPr>
          <w:rFonts w:hint="eastAsia"/>
          <w:snapToGrid/>
          <w:szCs w:val="24"/>
        </w:rPr>
        <w:tab/>
      </w:r>
      <w:r>
        <w:rPr>
          <w:rFonts w:hint="eastAsia"/>
          <w:snapToGrid/>
          <w:szCs w:val="24"/>
        </w:rPr>
        <w:t>第二十二条</w:t>
      </w:r>
      <w:r>
        <w:rPr>
          <w:snapToGrid/>
          <w:szCs w:val="24"/>
        </w:rPr>
        <w:t xml:space="preserve"> </w:t>
      </w:r>
      <w:r>
        <w:rPr>
          <w:rFonts w:hint="eastAsia"/>
          <w:snapToGrid/>
          <w:szCs w:val="24"/>
        </w:rPr>
        <w:t xml:space="preserve"> </w:t>
      </w:r>
      <w:r>
        <w:rPr>
          <w:rFonts w:hint="eastAsia"/>
          <w:snapToGrid/>
          <w:szCs w:val="24"/>
        </w:rPr>
        <w:t>办理未成年人犯罪案件原则上不得使用戒具。对确有行凶、逃跑、自杀、自伤、自残等现实危险，必须使</w:t>
      </w:r>
      <w:r>
        <w:rPr>
          <w:rFonts w:hint="eastAsia"/>
          <w:snapToGrid/>
          <w:szCs w:val="24"/>
        </w:rPr>
        <w:t>用戒具的，应当以避免和防止危害结果的发生为限度，现实危险消除后，应当立即停止使用。</w:t>
      </w:r>
    </w:p>
    <w:p w:rsidR="00000000" w:rsidRDefault="009C2B5B">
      <w:pPr>
        <w:rPr>
          <w:rFonts w:hint="eastAsia"/>
          <w:snapToGrid/>
          <w:szCs w:val="24"/>
        </w:rPr>
      </w:pPr>
      <w:r>
        <w:rPr>
          <w:rFonts w:hint="eastAsia"/>
          <w:snapToGrid/>
          <w:szCs w:val="24"/>
        </w:rPr>
        <w:tab/>
      </w:r>
      <w:r>
        <w:rPr>
          <w:rFonts w:hint="eastAsia"/>
          <w:snapToGrid/>
          <w:szCs w:val="24"/>
        </w:rPr>
        <w:t>办理未成年人违法案件严禁使用戒具。</w:t>
      </w:r>
    </w:p>
    <w:p w:rsidR="00000000" w:rsidRDefault="009C2B5B">
      <w:pPr>
        <w:rPr>
          <w:rFonts w:hint="eastAsia"/>
          <w:snapToGrid/>
          <w:szCs w:val="24"/>
        </w:rPr>
      </w:pPr>
      <w:r>
        <w:rPr>
          <w:rFonts w:hint="eastAsia"/>
          <w:snapToGrid/>
          <w:szCs w:val="24"/>
        </w:rPr>
        <w:tab/>
      </w:r>
      <w:r>
        <w:rPr>
          <w:rFonts w:hint="eastAsia"/>
          <w:snapToGrid/>
          <w:szCs w:val="24"/>
        </w:rPr>
        <w:t>第二十三条</w:t>
      </w:r>
      <w:r>
        <w:rPr>
          <w:snapToGrid/>
          <w:szCs w:val="24"/>
        </w:rPr>
        <w:t xml:space="preserve"> </w:t>
      </w:r>
      <w:r>
        <w:rPr>
          <w:rFonts w:hint="eastAsia"/>
          <w:snapToGrid/>
          <w:szCs w:val="24"/>
        </w:rPr>
        <w:t xml:space="preserve"> </w:t>
      </w:r>
      <w:r>
        <w:rPr>
          <w:rFonts w:hint="eastAsia"/>
          <w:snapToGrid/>
          <w:szCs w:val="24"/>
        </w:rPr>
        <w:t>看守所应当充分保障被关押的未成年人与其近亲属通信、会见的权利。对患病的应当及时给予治疗，并通知其家长或者监护人。</w:t>
      </w:r>
    </w:p>
    <w:p w:rsidR="00000000" w:rsidRDefault="009C2B5B">
      <w:pPr>
        <w:spacing w:after="320"/>
        <w:rPr>
          <w:rFonts w:hint="eastAsia"/>
          <w:snapToGrid/>
          <w:szCs w:val="24"/>
        </w:rPr>
      </w:pPr>
      <w:r>
        <w:rPr>
          <w:rFonts w:hint="eastAsia"/>
          <w:snapToGrid/>
          <w:szCs w:val="24"/>
        </w:rPr>
        <w:tab/>
      </w:r>
      <w:r>
        <w:rPr>
          <w:rFonts w:hint="eastAsia"/>
          <w:snapToGrid/>
          <w:szCs w:val="24"/>
        </w:rPr>
        <w:t>第二十四条</w:t>
      </w:r>
      <w:r>
        <w:rPr>
          <w:snapToGrid/>
          <w:szCs w:val="24"/>
        </w:rPr>
        <w:t xml:space="preserve"> </w:t>
      </w:r>
      <w:r>
        <w:rPr>
          <w:rFonts w:hint="eastAsia"/>
          <w:snapToGrid/>
          <w:szCs w:val="24"/>
        </w:rPr>
        <w:t xml:space="preserve"> </w:t>
      </w:r>
      <w:r>
        <w:rPr>
          <w:rFonts w:hint="eastAsia"/>
          <w:snapToGrid/>
          <w:szCs w:val="24"/>
        </w:rPr>
        <w:t>对未成年人违法犯罪案件，应当及时办理。对已采取刑事强制措施的未成年人，应尽量缩短羁押时间和办案时间。超过法定羁押期限不能结案的，对被羁押的被告人应当立即变更或者解除强制措施。</w:t>
      </w:r>
    </w:p>
    <w:p w:rsidR="00000000" w:rsidRDefault="009C2B5B">
      <w:pPr>
        <w:pStyle w:val="Heading2"/>
        <w:rPr>
          <w:rFonts w:hint="eastAsia"/>
        </w:rPr>
      </w:pPr>
      <w:r>
        <w:rPr>
          <w:rFonts w:hint="eastAsia"/>
        </w:rPr>
        <w:t>第四章</w:t>
      </w:r>
      <w:r>
        <w:rPr>
          <w:rFonts w:hint="eastAsia"/>
        </w:rPr>
        <w:t xml:space="preserve"> </w:t>
      </w:r>
      <w:r>
        <w:rPr>
          <w:rFonts w:hint="eastAsia"/>
        </w:rPr>
        <w:t>处</w:t>
      </w:r>
      <w:r>
        <w:t xml:space="preserve"> </w:t>
      </w:r>
      <w:r>
        <w:rPr>
          <w:rFonts w:hint="eastAsia"/>
        </w:rPr>
        <w:t>理</w:t>
      </w:r>
    </w:p>
    <w:p w:rsidR="00000000" w:rsidRDefault="009C2B5B">
      <w:pPr>
        <w:rPr>
          <w:snapToGrid/>
          <w:szCs w:val="24"/>
        </w:rPr>
      </w:pPr>
      <w:r>
        <w:rPr>
          <w:rFonts w:hint="eastAsia"/>
          <w:snapToGrid/>
          <w:szCs w:val="24"/>
        </w:rPr>
        <w:tab/>
      </w:r>
      <w:r>
        <w:rPr>
          <w:rFonts w:hint="eastAsia"/>
          <w:snapToGrid/>
          <w:szCs w:val="24"/>
        </w:rPr>
        <w:t>第二十五条</w:t>
      </w:r>
      <w:r>
        <w:rPr>
          <w:rFonts w:hint="eastAsia"/>
          <w:snapToGrid/>
          <w:szCs w:val="24"/>
        </w:rPr>
        <w:t xml:space="preserve"> </w:t>
      </w:r>
      <w:r>
        <w:rPr>
          <w:snapToGrid/>
          <w:szCs w:val="24"/>
        </w:rPr>
        <w:t xml:space="preserve"> </w:t>
      </w:r>
      <w:r>
        <w:rPr>
          <w:rFonts w:hint="eastAsia"/>
          <w:snapToGrid/>
          <w:szCs w:val="24"/>
        </w:rPr>
        <w:t>案件办理终结，应当对案情进行全面的分</w:t>
      </w:r>
      <w:r>
        <w:rPr>
          <w:rFonts w:hint="eastAsia"/>
          <w:snapToGrid/>
          <w:szCs w:val="24"/>
        </w:rPr>
        <w:t>析，充分考虑未成年人的特点，从有利于教育、挽救未成年被告人出发，依法提出处理意见。</w:t>
      </w:r>
    </w:p>
    <w:p w:rsidR="00000000" w:rsidRDefault="009C2B5B">
      <w:pPr>
        <w:rPr>
          <w:rFonts w:hint="eastAsia"/>
          <w:snapToGrid/>
          <w:szCs w:val="24"/>
        </w:rPr>
      </w:pPr>
      <w:r>
        <w:rPr>
          <w:rFonts w:hint="eastAsia"/>
          <w:snapToGrid/>
          <w:szCs w:val="24"/>
        </w:rPr>
        <w:tab/>
      </w:r>
      <w:r>
        <w:rPr>
          <w:rFonts w:hint="eastAsia"/>
          <w:snapToGrid/>
          <w:szCs w:val="24"/>
        </w:rPr>
        <w:t>对违法犯罪未成年人的处理，应当比照成年人违法犯罪从轻、减轻或者免除处罚。</w:t>
      </w:r>
    </w:p>
    <w:p w:rsidR="00000000" w:rsidRDefault="009C2B5B">
      <w:pPr>
        <w:rPr>
          <w:rFonts w:hint="eastAsia"/>
          <w:snapToGrid/>
          <w:szCs w:val="24"/>
        </w:rPr>
      </w:pPr>
      <w:r>
        <w:rPr>
          <w:rFonts w:hint="eastAsia"/>
          <w:snapToGrid/>
          <w:szCs w:val="24"/>
        </w:rPr>
        <w:tab/>
      </w:r>
      <w:r>
        <w:rPr>
          <w:rFonts w:hint="eastAsia"/>
          <w:snapToGrid/>
          <w:szCs w:val="24"/>
        </w:rPr>
        <w:t>第二十六条</w:t>
      </w:r>
      <w:r>
        <w:rPr>
          <w:snapToGrid/>
          <w:szCs w:val="24"/>
        </w:rPr>
        <w:t xml:space="preserve"> </w:t>
      </w:r>
      <w:r>
        <w:rPr>
          <w:rFonts w:hint="eastAsia"/>
          <w:snapToGrid/>
          <w:szCs w:val="24"/>
        </w:rPr>
        <w:t xml:space="preserve"> </w:t>
      </w:r>
      <w:r>
        <w:rPr>
          <w:rFonts w:hint="eastAsia"/>
          <w:snapToGrid/>
          <w:szCs w:val="24"/>
        </w:rPr>
        <w:t>对移送人民检察院审查起诉的未成年人犯罪案件，应当同人民检察院的未成年人犯罪案件检察机构和人民法院的未成年人犯罪案件审判机构加强联系，介绍被告人在侦查阶段的思想变化、悔罪表现等情况，以保证准确适用法律。</w:t>
      </w:r>
    </w:p>
    <w:p w:rsidR="00000000" w:rsidRDefault="009C2B5B">
      <w:pPr>
        <w:rPr>
          <w:rFonts w:hint="eastAsia"/>
          <w:snapToGrid/>
          <w:szCs w:val="24"/>
        </w:rPr>
      </w:pPr>
      <w:r>
        <w:rPr>
          <w:rFonts w:hint="eastAsia"/>
          <w:snapToGrid/>
          <w:szCs w:val="24"/>
        </w:rPr>
        <w:tab/>
      </w:r>
      <w:r>
        <w:rPr>
          <w:rFonts w:hint="eastAsia"/>
          <w:snapToGrid/>
          <w:szCs w:val="24"/>
        </w:rPr>
        <w:t>第二十七条</w:t>
      </w:r>
      <w:r>
        <w:rPr>
          <w:rFonts w:hint="eastAsia"/>
          <w:snapToGrid/>
          <w:szCs w:val="24"/>
        </w:rPr>
        <w:t xml:space="preserve"> </w:t>
      </w:r>
      <w:r>
        <w:rPr>
          <w:snapToGrid/>
          <w:szCs w:val="24"/>
        </w:rPr>
        <w:t xml:space="preserve"> </w:t>
      </w:r>
      <w:r>
        <w:rPr>
          <w:rFonts w:hint="eastAsia"/>
          <w:snapToGrid/>
          <w:szCs w:val="24"/>
        </w:rPr>
        <w:t>对违反治安管理的未成年人，应当尽量避免使用治安拘留处罚。对在校学生，一般不得予以治安拘留。</w:t>
      </w:r>
    </w:p>
    <w:p w:rsidR="00000000" w:rsidRDefault="009C2B5B">
      <w:pPr>
        <w:spacing w:after="320"/>
        <w:rPr>
          <w:rFonts w:hint="eastAsia"/>
          <w:snapToGrid/>
          <w:szCs w:val="24"/>
        </w:rPr>
      </w:pPr>
      <w:r>
        <w:rPr>
          <w:rFonts w:hint="eastAsia"/>
          <w:snapToGrid/>
          <w:szCs w:val="24"/>
        </w:rPr>
        <w:tab/>
      </w:r>
      <w:r>
        <w:rPr>
          <w:rFonts w:hint="eastAsia"/>
          <w:snapToGrid/>
          <w:szCs w:val="24"/>
        </w:rPr>
        <w:t>第二十八条</w:t>
      </w:r>
      <w:r>
        <w:rPr>
          <w:snapToGrid/>
          <w:szCs w:val="24"/>
        </w:rPr>
        <w:t xml:space="preserve"> </w:t>
      </w:r>
      <w:r>
        <w:rPr>
          <w:rFonts w:hint="eastAsia"/>
          <w:snapToGrid/>
          <w:szCs w:val="24"/>
        </w:rPr>
        <w:t xml:space="preserve"> </w:t>
      </w:r>
      <w:r>
        <w:rPr>
          <w:rFonts w:hint="eastAsia"/>
          <w:snapToGrid/>
          <w:szCs w:val="24"/>
        </w:rPr>
        <w:t>未成年人违</w:t>
      </w:r>
      <w:r>
        <w:rPr>
          <w:rFonts w:hint="eastAsia"/>
          <w:snapToGrid/>
          <w:szCs w:val="24"/>
        </w:rPr>
        <w:t>法犯罪需要送劳动教养、收容教判的，应当从严控制，凡是可以由其家长负责管教的，一律不送。</w:t>
      </w:r>
    </w:p>
    <w:p w:rsidR="00000000" w:rsidRDefault="009C2B5B">
      <w:pPr>
        <w:pStyle w:val="Heading2"/>
        <w:rPr>
          <w:rFonts w:hint="eastAsia"/>
        </w:rPr>
      </w:pPr>
      <w:r>
        <w:rPr>
          <w:rFonts w:hint="eastAsia"/>
        </w:rPr>
        <w:t>第五章</w:t>
      </w:r>
      <w:r>
        <w:rPr>
          <w:rFonts w:hint="eastAsia"/>
        </w:rPr>
        <w:t xml:space="preserve"> </w:t>
      </w:r>
      <w:r>
        <w:rPr>
          <w:rFonts w:hint="eastAsia"/>
        </w:rPr>
        <w:t>执</w:t>
      </w:r>
      <w:r>
        <w:t xml:space="preserve"> </w:t>
      </w:r>
      <w:r>
        <w:rPr>
          <w:rFonts w:hint="eastAsia"/>
        </w:rPr>
        <w:t>行</w:t>
      </w:r>
    </w:p>
    <w:p w:rsidR="00000000" w:rsidRDefault="009C2B5B">
      <w:pPr>
        <w:rPr>
          <w:snapToGrid/>
          <w:szCs w:val="24"/>
        </w:rPr>
      </w:pPr>
      <w:r>
        <w:rPr>
          <w:rFonts w:hint="eastAsia"/>
          <w:snapToGrid/>
          <w:szCs w:val="24"/>
        </w:rPr>
        <w:tab/>
      </w:r>
      <w:r>
        <w:rPr>
          <w:rFonts w:hint="eastAsia"/>
          <w:snapToGrid/>
          <w:szCs w:val="24"/>
        </w:rPr>
        <w:t>第二十九条</w:t>
      </w:r>
      <w:r>
        <w:rPr>
          <w:rFonts w:hint="eastAsia"/>
          <w:snapToGrid/>
          <w:szCs w:val="24"/>
        </w:rPr>
        <w:t xml:space="preserve"> </w:t>
      </w:r>
      <w:r>
        <w:rPr>
          <w:snapToGrid/>
          <w:szCs w:val="24"/>
        </w:rPr>
        <w:t xml:space="preserve"> </w:t>
      </w:r>
      <w:r>
        <w:rPr>
          <w:rFonts w:hint="eastAsia"/>
          <w:snapToGrid/>
          <w:szCs w:val="24"/>
        </w:rPr>
        <w:t>对在公安机关关押执行的违法犯罪未成年人，执行的公安机关应当进行法制教育和思想教育，做好挽救工作，坚持依法管理，文明管理，严禁打骂、虐待和侮辱人格。</w:t>
      </w:r>
    </w:p>
    <w:p w:rsidR="00000000" w:rsidRDefault="009C2B5B">
      <w:pPr>
        <w:rPr>
          <w:rFonts w:hint="eastAsia"/>
          <w:snapToGrid/>
          <w:szCs w:val="24"/>
        </w:rPr>
      </w:pPr>
      <w:r>
        <w:rPr>
          <w:rFonts w:hint="eastAsia"/>
          <w:snapToGrid/>
          <w:szCs w:val="24"/>
        </w:rPr>
        <w:tab/>
      </w:r>
      <w:r>
        <w:rPr>
          <w:rFonts w:hint="eastAsia"/>
          <w:snapToGrid/>
          <w:szCs w:val="24"/>
        </w:rPr>
        <w:t>执行的公安机关对表现突出或者有立功表现的被执行人，应当及时向原决定机关提出减轻处罚、提前予以释放的意见。</w:t>
      </w:r>
    </w:p>
    <w:p w:rsidR="00000000" w:rsidRDefault="009C2B5B">
      <w:pPr>
        <w:rPr>
          <w:rFonts w:hint="eastAsia"/>
          <w:snapToGrid/>
          <w:szCs w:val="24"/>
        </w:rPr>
      </w:pPr>
      <w:r>
        <w:rPr>
          <w:rFonts w:hint="eastAsia"/>
          <w:snapToGrid/>
          <w:szCs w:val="24"/>
        </w:rPr>
        <w:tab/>
      </w:r>
      <w:r>
        <w:rPr>
          <w:rFonts w:hint="eastAsia"/>
          <w:snapToGrid/>
          <w:szCs w:val="24"/>
        </w:rPr>
        <w:t>第三十条</w:t>
      </w:r>
      <w:r>
        <w:rPr>
          <w:rFonts w:hint="eastAsia"/>
          <w:snapToGrid/>
          <w:szCs w:val="24"/>
        </w:rPr>
        <w:t xml:space="preserve"> </w:t>
      </w:r>
      <w:r>
        <w:rPr>
          <w:snapToGrid/>
          <w:szCs w:val="24"/>
        </w:rPr>
        <w:t xml:space="preserve"> </w:t>
      </w:r>
      <w:r>
        <w:rPr>
          <w:rFonts w:hint="eastAsia"/>
          <w:snapToGrid/>
          <w:szCs w:val="24"/>
        </w:rPr>
        <w:t>对被管制、缓刑、假释、保外就医、劳动教养所外执行的违法犯罪未成年人员，执行的公安机关应当及时组成由派出所，被执行人所在学校</w:t>
      </w:r>
      <w:r>
        <w:rPr>
          <w:rFonts w:hint="eastAsia"/>
          <w:snapToGrid/>
          <w:szCs w:val="24"/>
        </w:rPr>
        <w:t>、单位，街道居民委员会、村民委员会、监护人等参加的教育帮助小组，对其依法监督、帮教、考察，文明管理，并将其表现告诉原判决或者决定机关。对表现好的，应当及时提出减刑或者减少教养期限的意见。</w:t>
      </w:r>
    </w:p>
    <w:p w:rsidR="00000000" w:rsidRDefault="009C2B5B">
      <w:pPr>
        <w:rPr>
          <w:rFonts w:hint="eastAsia"/>
          <w:snapToGrid/>
          <w:szCs w:val="24"/>
        </w:rPr>
      </w:pPr>
      <w:r>
        <w:rPr>
          <w:snapToGrid/>
          <w:szCs w:val="24"/>
        </w:rPr>
        <w:tab/>
      </w:r>
      <w:r>
        <w:rPr>
          <w:rFonts w:hint="eastAsia"/>
          <w:snapToGrid/>
          <w:szCs w:val="24"/>
        </w:rPr>
        <w:t>第三十一条</w:t>
      </w:r>
      <w:r>
        <w:rPr>
          <w:snapToGrid/>
          <w:szCs w:val="24"/>
        </w:rPr>
        <w:t xml:space="preserve"> </w:t>
      </w:r>
      <w:r>
        <w:rPr>
          <w:rFonts w:hint="eastAsia"/>
          <w:snapToGrid/>
          <w:szCs w:val="24"/>
        </w:rPr>
        <w:t xml:space="preserve"> </w:t>
      </w:r>
      <w:r>
        <w:rPr>
          <w:rFonts w:hint="eastAsia"/>
          <w:snapToGrid/>
          <w:szCs w:val="24"/>
        </w:rPr>
        <w:t>执行的公安机关应当针对违法犯罪未成年人员的特点和违法犯罪性质制定监督管理措施，建立监督管理档案，并定期与原判决、决定机关及其所在学校或者单位联系，研究落实对其监督、帮教、考察的具体措施。</w:t>
      </w:r>
    </w:p>
    <w:p w:rsidR="00000000" w:rsidRDefault="009C2B5B">
      <w:pPr>
        <w:spacing w:after="320"/>
        <w:rPr>
          <w:rFonts w:hint="eastAsia"/>
          <w:snapToGrid/>
          <w:szCs w:val="24"/>
        </w:rPr>
      </w:pPr>
      <w:r>
        <w:rPr>
          <w:rFonts w:hint="eastAsia"/>
          <w:snapToGrid/>
          <w:szCs w:val="24"/>
        </w:rPr>
        <w:tab/>
      </w:r>
      <w:r>
        <w:rPr>
          <w:rFonts w:hint="eastAsia"/>
          <w:snapToGrid/>
          <w:szCs w:val="24"/>
        </w:rPr>
        <w:t>第三十二条</w:t>
      </w:r>
      <w:r>
        <w:rPr>
          <w:rFonts w:hint="eastAsia"/>
          <w:snapToGrid/>
          <w:szCs w:val="24"/>
        </w:rPr>
        <w:t xml:space="preserve"> </w:t>
      </w:r>
      <w:r>
        <w:rPr>
          <w:snapToGrid/>
          <w:szCs w:val="24"/>
        </w:rPr>
        <w:t xml:space="preserve"> </w:t>
      </w:r>
      <w:r>
        <w:rPr>
          <w:rFonts w:hint="eastAsia"/>
          <w:snapToGrid/>
          <w:szCs w:val="24"/>
        </w:rPr>
        <w:t>对于执行期满，具备就学或者就业条件的未成年人，执行的公安机关应当就其就学、就业等问题向有关部门介绍情况，</w:t>
      </w:r>
      <w:r>
        <w:rPr>
          <w:rFonts w:hint="eastAsia"/>
          <w:snapToGrid/>
          <w:szCs w:val="24"/>
        </w:rPr>
        <w:t>提供资料，提出建议。</w:t>
      </w:r>
    </w:p>
    <w:p w:rsidR="00000000" w:rsidRDefault="009C2B5B">
      <w:pPr>
        <w:pStyle w:val="Heading2"/>
        <w:rPr>
          <w:rFonts w:hint="eastAsia"/>
        </w:rPr>
      </w:pPr>
      <w:r>
        <w:rPr>
          <w:rFonts w:hint="eastAsia"/>
        </w:rPr>
        <w:t>第六章</w:t>
      </w:r>
      <w:r>
        <w:rPr>
          <w:rFonts w:hint="eastAsia"/>
        </w:rPr>
        <w:t xml:space="preserve"> </w:t>
      </w:r>
      <w:r>
        <w:rPr>
          <w:rFonts w:hint="eastAsia"/>
        </w:rPr>
        <w:t>附</w:t>
      </w:r>
      <w:r>
        <w:t xml:space="preserve"> </w:t>
      </w:r>
      <w:r>
        <w:rPr>
          <w:rFonts w:hint="eastAsia"/>
        </w:rPr>
        <w:t>则</w:t>
      </w:r>
    </w:p>
    <w:p w:rsidR="00000000" w:rsidRDefault="009C2B5B">
      <w:pPr>
        <w:rPr>
          <w:snapToGrid/>
        </w:rPr>
      </w:pPr>
      <w:r>
        <w:rPr>
          <w:rFonts w:hint="eastAsia"/>
          <w:snapToGrid/>
          <w:szCs w:val="24"/>
        </w:rPr>
        <w:tab/>
      </w:r>
      <w:r>
        <w:rPr>
          <w:rFonts w:hint="eastAsia"/>
          <w:snapToGrid/>
          <w:szCs w:val="24"/>
        </w:rPr>
        <w:t>第三十三条</w:t>
      </w:r>
      <w:r>
        <w:rPr>
          <w:rFonts w:hint="eastAsia"/>
          <w:snapToGrid/>
          <w:szCs w:val="24"/>
        </w:rPr>
        <w:t xml:space="preserve"> </w:t>
      </w:r>
      <w:r>
        <w:rPr>
          <w:snapToGrid/>
          <w:szCs w:val="24"/>
        </w:rPr>
        <w:t xml:space="preserve"> </w:t>
      </w:r>
      <w:r>
        <w:rPr>
          <w:rFonts w:hint="eastAsia"/>
          <w:snapToGrid/>
          <w:szCs w:val="24"/>
        </w:rPr>
        <w:t>本规定自印发之日起施行。</w:t>
      </w:r>
    </w:p>
    <w:p w:rsidR="00000000" w:rsidRDefault="009C2B5B">
      <w:pPr>
        <w:pStyle w:val="Heading2"/>
        <w:rPr>
          <w:rFonts w:hint="eastAsia"/>
        </w:rPr>
      </w:pPr>
      <w:r>
        <w:br w:type="page"/>
      </w:r>
      <w:r>
        <w:rPr>
          <w:rFonts w:hint="eastAsia"/>
        </w:rPr>
        <w:t>最高人民法院关于审理未成年人刑事案件的若干规定</w:t>
      </w:r>
    </w:p>
    <w:p w:rsidR="00000000" w:rsidRDefault="009C2B5B">
      <w:pPr>
        <w:pStyle w:val="Heading2"/>
        <w:rPr>
          <w:rFonts w:hint="eastAsia"/>
        </w:rPr>
      </w:pPr>
      <w:r>
        <w:rPr>
          <w:rFonts w:hint="eastAsia"/>
        </w:rPr>
        <w:t>第一章</w:t>
      </w:r>
      <w:r>
        <w:rPr>
          <w:rFonts w:hint="eastAsia"/>
        </w:rPr>
        <w:t xml:space="preserve">  </w:t>
      </w:r>
      <w:r>
        <w:rPr>
          <w:rFonts w:hint="eastAsia"/>
        </w:rPr>
        <w:t>总</w:t>
      </w:r>
      <w:r>
        <w:rPr>
          <w:rFonts w:hint="eastAsia"/>
        </w:rPr>
        <w:t xml:space="preserve">  </w:t>
      </w:r>
      <w:r>
        <w:rPr>
          <w:rFonts w:hint="eastAsia"/>
        </w:rPr>
        <w:t>则</w:t>
      </w:r>
    </w:p>
    <w:p w:rsidR="00000000" w:rsidRDefault="009C2B5B">
      <w:pPr>
        <w:ind w:firstLine="510"/>
        <w:rPr>
          <w:rFonts w:hint="eastAsia"/>
        </w:rPr>
      </w:pPr>
      <w:r>
        <w:rPr>
          <w:rFonts w:hint="eastAsia"/>
        </w:rPr>
        <w:t>第一条</w:t>
      </w:r>
      <w:r>
        <w:rPr>
          <w:rFonts w:hint="eastAsia"/>
        </w:rPr>
        <w:t xml:space="preserve">  </w:t>
      </w:r>
      <w:r>
        <w:rPr>
          <w:rFonts w:hint="eastAsia"/>
        </w:rPr>
        <w:t>为了维护未成年被告人的合法权益，依法惩罚和教育未成年罪犯，保障无罪的未成年人不受刑事追究，逐步建立和完善具有中国特色的未成年人刑事审判制度，根据《</w:t>
      </w:r>
      <w:r>
        <w:rPr>
          <w:rFonts w:hint="eastAsia"/>
        </w:rPr>
        <w:fldChar w:fldCharType="begin"/>
      </w:r>
      <w:r>
        <w:rPr>
          <w:rFonts w:hint="eastAsia"/>
        </w:rPr>
        <w:instrText xml:space="preserve"> HYPERLINK "http://192.168.100.21:168/link?dbname%3d%b9%fa%bc%d2%b7%a8%c2%c9%d3%eb%b2%bf%ce%af%b9%e6%d</w:instrText>
      </w:r>
      <w:r>
        <w:rPr>
          <w:rFonts w:hint="eastAsia"/>
        </w:rPr>
        <w:instrText xml:space="preserve">5%c2%bf%e2%26condition%3d%b7%a8%b9%e6%b7%d6%c0%e0%ba%c5%3d111501199601" \t "_blank" </w:instrText>
      </w:r>
      <w:r>
        <w:rPr>
          <w:rFonts w:hint="eastAsia"/>
        </w:rPr>
        <w:fldChar w:fldCharType="separate"/>
      </w:r>
      <w:r>
        <w:rPr>
          <w:rFonts w:hint="eastAsia"/>
        </w:rPr>
        <w:t>中华人民共</w:t>
      </w:r>
      <w:r>
        <w:rPr>
          <w:rFonts w:hint="eastAsia"/>
        </w:rPr>
        <w:t>和</w:t>
      </w:r>
      <w:r>
        <w:rPr>
          <w:rFonts w:hint="eastAsia"/>
        </w:rPr>
        <w:t>国刑事诉讼法</w:t>
      </w:r>
      <w:r>
        <w:rPr>
          <w:rFonts w:hint="eastAsia"/>
        </w:rPr>
        <w:fldChar w:fldCharType="end"/>
      </w:r>
      <w:r>
        <w:rPr>
          <w:rFonts w:hint="eastAsia"/>
        </w:rPr>
        <w:t>》、《中华人民共和国人民法院</w:t>
      </w:r>
      <w:hyperlink r:id="rId9" w:tgtFrame="_blank" w:history="1">
        <w:r>
          <w:rPr>
            <w:rFonts w:hint="eastAsia"/>
          </w:rPr>
          <w:t>组织法</w:t>
        </w:r>
      </w:hyperlink>
      <w:r>
        <w:rPr>
          <w:rFonts w:hint="eastAsia"/>
        </w:rPr>
        <w:t>》、《</w:t>
      </w:r>
      <w:hyperlink r:id="rId10" w:tgtFrame="_blank" w:history="1"/>
      <w:bookmarkStart w:id="0" w:name="hit0"/>
      <w:r>
        <w:rPr>
          <w:rFonts w:hint="eastAsia"/>
        </w:rPr>
        <w:t>中华人民共和国未成年人保护法</w:t>
      </w:r>
      <w:bookmarkEnd w:id="0"/>
      <w:r>
        <w:rPr>
          <w:rFonts w:hint="eastAsia"/>
        </w:rPr>
        <w:t>》和</w:t>
      </w:r>
      <w:r>
        <w:rPr>
          <w:rFonts w:hint="eastAsia"/>
        </w:rPr>
        <w:t>《</w:t>
      </w:r>
      <w:hyperlink r:id="rId11" w:tgtFrame="_blank" w:history="1">
        <w:r>
          <w:rPr>
            <w:rFonts w:hint="eastAsia"/>
          </w:rPr>
          <w:t>中华人民共和国预防未成年人犯罪法</w:t>
        </w:r>
      </w:hyperlink>
      <w:r>
        <w:rPr>
          <w:rFonts w:hint="eastAsia"/>
        </w:rPr>
        <w:t>》的有关规定，结合我国审判未成年人刑事案件的司法实践，制定本规定。</w:t>
      </w:r>
    </w:p>
    <w:p w:rsidR="00000000" w:rsidRDefault="009C2B5B">
      <w:pPr>
        <w:ind w:firstLine="510"/>
        <w:rPr>
          <w:rFonts w:hint="eastAsia"/>
        </w:rPr>
      </w:pPr>
      <w:r>
        <w:rPr>
          <w:rFonts w:hint="eastAsia"/>
        </w:rPr>
        <w:t>第二条</w:t>
      </w:r>
      <w:r>
        <w:rPr>
          <w:rFonts w:hint="eastAsia"/>
        </w:rPr>
        <w:t xml:space="preserve">  </w:t>
      </w:r>
      <w:r>
        <w:rPr>
          <w:rFonts w:hint="eastAsia"/>
        </w:rPr>
        <w:t>审理未成年人刑事案件适</w:t>
      </w:r>
      <w:r>
        <w:rPr>
          <w:rFonts w:hint="eastAsia"/>
        </w:rPr>
        <w:t>用《</w:t>
      </w:r>
      <w:hyperlink r:id="rId12" w:tgtFrame="_blank" w:history="1">
        <w:r>
          <w:rPr>
            <w:rFonts w:hint="eastAsia"/>
          </w:rPr>
          <w:t>中</w:t>
        </w:r>
        <w:r>
          <w:rPr>
            <w:rFonts w:hint="eastAsia"/>
          </w:rPr>
          <w:t>华</w:t>
        </w:r>
        <w:r>
          <w:rPr>
            <w:rFonts w:hint="eastAsia"/>
          </w:rPr>
          <w:t>人</w:t>
        </w:r>
        <w:r>
          <w:rPr>
            <w:rFonts w:hint="eastAsia"/>
          </w:rPr>
          <w:t>民</w:t>
        </w:r>
        <w:r>
          <w:rPr>
            <w:rFonts w:hint="eastAsia"/>
          </w:rPr>
          <w:t>共和国刑事诉讼法</w:t>
        </w:r>
      </w:hyperlink>
      <w:r>
        <w:rPr>
          <w:rFonts w:hint="eastAsia"/>
        </w:rPr>
        <w:t>》、《最高人民法院关于执行〈中华人民共和国刑事诉讼法〉若干问题的解释》</w:t>
      </w:r>
      <w:r>
        <w:rPr>
          <w:rFonts w:hint="eastAsia"/>
        </w:rPr>
        <w:t>(</w:t>
      </w:r>
      <w:r>
        <w:rPr>
          <w:rFonts w:hint="eastAsia"/>
        </w:rPr>
        <w:t>以下简称《解释》</w:t>
      </w:r>
      <w:r>
        <w:rPr>
          <w:rFonts w:hint="eastAsia"/>
        </w:rPr>
        <w:t>)</w:t>
      </w:r>
      <w:r>
        <w:rPr>
          <w:rFonts w:hint="eastAsia"/>
        </w:rPr>
        <w:t>。本规定有特别规</w:t>
      </w:r>
      <w:r>
        <w:rPr>
          <w:rFonts w:hint="eastAsia"/>
        </w:rPr>
        <w:t>定的，适用本规定。</w:t>
      </w:r>
    </w:p>
    <w:p w:rsidR="00000000" w:rsidRDefault="009C2B5B">
      <w:pPr>
        <w:ind w:firstLine="510"/>
        <w:rPr>
          <w:rFonts w:hint="eastAsia"/>
        </w:rPr>
      </w:pPr>
      <w:r>
        <w:rPr>
          <w:rFonts w:hint="eastAsia"/>
        </w:rPr>
        <w:t>第三条</w:t>
      </w:r>
      <w:r>
        <w:rPr>
          <w:rFonts w:hint="eastAsia"/>
        </w:rPr>
        <w:t xml:space="preserve">  </w:t>
      </w:r>
      <w:r>
        <w:rPr>
          <w:rFonts w:hint="eastAsia"/>
        </w:rPr>
        <w:t>审判未成年人刑事案件，必须以事实为根据，以法律为准绳，坚持教育为主、惩罚为辅的原则，执行教育、感化、挽救的方针，积极参与社会治安综合治理。</w:t>
      </w:r>
    </w:p>
    <w:p w:rsidR="00000000" w:rsidRDefault="009C2B5B">
      <w:pPr>
        <w:ind w:firstLine="510"/>
        <w:rPr>
          <w:rFonts w:hint="eastAsia"/>
        </w:rPr>
      </w:pPr>
      <w:r>
        <w:rPr>
          <w:rFonts w:hint="eastAsia"/>
        </w:rPr>
        <w:t>第四条</w:t>
      </w:r>
      <w:r>
        <w:rPr>
          <w:rFonts w:hint="eastAsia"/>
        </w:rPr>
        <w:t xml:space="preserve">  </w:t>
      </w:r>
      <w:r>
        <w:rPr>
          <w:rFonts w:hint="eastAsia"/>
        </w:rPr>
        <w:t>人民法院应当加强同公安机关、人民检察院的联系，坚持分工负责、互相配合、互相制约的原则，以保证公正、及时地审理未成年人刑事案件。</w:t>
      </w:r>
    </w:p>
    <w:p w:rsidR="00000000" w:rsidRDefault="009C2B5B">
      <w:pPr>
        <w:ind w:firstLine="510"/>
        <w:rPr>
          <w:rFonts w:hint="eastAsia"/>
        </w:rPr>
      </w:pPr>
      <w:r>
        <w:rPr>
          <w:rFonts w:hint="eastAsia"/>
        </w:rPr>
        <w:t>第五条</w:t>
      </w:r>
      <w:r>
        <w:rPr>
          <w:rFonts w:hint="eastAsia"/>
        </w:rPr>
        <w:t xml:space="preserve">  </w:t>
      </w:r>
      <w:r>
        <w:rPr>
          <w:rFonts w:hint="eastAsia"/>
        </w:rPr>
        <w:t>人民法院要加强同政府有关部门、共青团、妇联、工会等人民团体以及未成年人保护组织等有关社会团体的联系，共同做好未成年罪犯的教育和挽救工作。</w:t>
      </w:r>
    </w:p>
    <w:p w:rsidR="00000000" w:rsidRDefault="009C2B5B">
      <w:pPr>
        <w:ind w:firstLine="510"/>
        <w:rPr>
          <w:rFonts w:hint="eastAsia"/>
        </w:rPr>
      </w:pPr>
      <w:r>
        <w:rPr>
          <w:rFonts w:hint="eastAsia"/>
        </w:rPr>
        <w:t>第六条</w:t>
      </w:r>
      <w:r>
        <w:rPr>
          <w:rFonts w:hint="eastAsia"/>
        </w:rPr>
        <w:t xml:space="preserve">  </w:t>
      </w:r>
      <w:r>
        <w:rPr>
          <w:rFonts w:hint="eastAsia"/>
        </w:rPr>
        <w:t>中级人民法院和基层人民法院可以建立未成年人刑事</w:t>
      </w:r>
      <w:r>
        <w:rPr>
          <w:rFonts w:hint="eastAsia"/>
        </w:rPr>
        <w:t>审判庭。条件尚不具备的地方，应当在刑事审判庭内设立未成年人刑事案件合议庭或者由专人负责办理未成年人刑事案件。高级人民法院可以在刑事审判庭内设立未成年人刑事案件合议庭。</w:t>
      </w:r>
    </w:p>
    <w:p w:rsidR="00000000" w:rsidRDefault="009C2B5B">
      <w:pPr>
        <w:ind w:firstLine="510"/>
        <w:rPr>
          <w:rFonts w:hint="eastAsia"/>
        </w:rPr>
      </w:pPr>
      <w:r>
        <w:rPr>
          <w:rFonts w:hint="eastAsia"/>
        </w:rPr>
        <w:t>未成年人刑事审判庭和未成年人刑事案件合议庭统称少年法庭。</w:t>
      </w:r>
    </w:p>
    <w:p w:rsidR="00000000" w:rsidRDefault="009C2B5B">
      <w:pPr>
        <w:ind w:firstLine="510"/>
        <w:rPr>
          <w:rFonts w:hint="eastAsia"/>
        </w:rPr>
      </w:pPr>
      <w:r>
        <w:rPr>
          <w:rFonts w:hint="eastAsia"/>
        </w:rPr>
        <w:t>最高人民法院和高级人民法院设立少年法庭指导小组，指导少年法庭的工作，总结和推广未成年人刑事审判工作的经验。少年法庭指导小组应当有专人或者设立办公室负责具体指导工作。</w:t>
      </w:r>
    </w:p>
    <w:p w:rsidR="00000000" w:rsidRDefault="009C2B5B">
      <w:pPr>
        <w:ind w:firstLine="510"/>
        <w:rPr>
          <w:rFonts w:hint="eastAsia"/>
        </w:rPr>
      </w:pPr>
      <w:r>
        <w:rPr>
          <w:rFonts w:hint="eastAsia"/>
        </w:rPr>
        <w:t>第七条</w:t>
      </w:r>
      <w:r>
        <w:rPr>
          <w:rFonts w:hint="eastAsia"/>
        </w:rPr>
        <w:t xml:space="preserve">  </w:t>
      </w:r>
      <w:r>
        <w:rPr>
          <w:rFonts w:hint="eastAsia"/>
        </w:rPr>
        <w:t>审判第一审未成年人刑事案件的合议庭，可以由审判员或者由审判员与人民陪审员组成。依照法律规定适用简易程序的案件除</w:t>
      </w:r>
      <w:r>
        <w:rPr>
          <w:rFonts w:hint="eastAsia"/>
        </w:rPr>
        <w:t>外。</w:t>
      </w:r>
    </w:p>
    <w:p w:rsidR="00000000" w:rsidRDefault="009C2B5B">
      <w:pPr>
        <w:ind w:firstLine="510"/>
        <w:rPr>
          <w:rFonts w:hint="eastAsia"/>
        </w:rPr>
      </w:pPr>
      <w:r>
        <w:rPr>
          <w:rFonts w:hint="eastAsia"/>
        </w:rPr>
        <w:t>第八条</w:t>
      </w:r>
      <w:r>
        <w:rPr>
          <w:rFonts w:hint="eastAsia"/>
        </w:rPr>
        <w:t xml:space="preserve">  </w:t>
      </w:r>
      <w:r>
        <w:rPr>
          <w:rFonts w:hint="eastAsia"/>
        </w:rPr>
        <w:t>审判未成年人刑事案件合议庭的审判长，应当由熟悉未成年人特点、善于做未成年人思想教育工作的审判员担任，并且应当保持其工作的相对稳定性。</w:t>
      </w:r>
    </w:p>
    <w:p w:rsidR="00000000" w:rsidRDefault="009C2B5B">
      <w:pPr>
        <w:ind w:firstLine="510"/>
        <w:rPr>
          <w:rFonts w:hint="eastAsia"/>
        </w:rPr>
      </w:pPr>
      <w:r>
        <w:rPr>
          <w:rFonts w:hint="eastAsia"/>
        </w:rPr>
        <w:t>审判未成年人刑事案件的人民陪审员，一般由熟悉未成年人特点，热心于教育、挽救失足未成年人工作，并经过必要培训的共青团、妇联、工会、学校的干部、教师或者离退休人员、未成年人保护组织的工作人员等担任。</w:t>
      </w:r>
    </w:p>
    <w:p w:rsidR="00000000" w:rsidRDefault="009C2B5B">
      <w:pPr>
        <w:ind w:firstLine="510"/>
        <w:rPr>
          <w:rFonts w:hint="eastAsia"/>
        </w:rPr>
      </w:pPr>
      <w:r>
        <w:rPr>
          <w:rFonts w:hint="eastAsia"/>
        </w:rPr>
        <w:t>第九条</w:t>
      </w:r>
      <w:r>
        <w:rPr>
          <w:rFonts w:hint="eastAsia"/>
        </w:rPr>
        <w:t xml:space="preserve">  </w:t>
      </w:r>
      <w:r>
        <w:rPr>
          <w:rFonts w:hint="eastAsia"/>
        </w:rPr>
        <w:t>审判未成年人刑事案件，应当注意掌握未成年被告人的生理和心理特点，依法准确、及时地查明起诉指控的案件事实；对于构成犯罪的未成年人，应当帮助其认识犯罪原因和犯罪</w:t>
      </w:r>
      <w:r>
        <w:rPr>
          <w:rFonts w:hint="eastAsia"/>
        </w:rPr>
        <w:t>行为的社会危害性，做到寓教于审，惩教结合。</w:t>
      </w:r>
    </w:p>
    <w:p w:rsidR="00000000" w:rsidRDefault="009C2B5B">
      <w:pPr>
        <w:ind w:firstLine="510"/>
        <w:rPr>
          <w:rFonts w:hint="eastAsia"/>
        </w:rPr>
      </w:pPr>
      <w:r>
        <w:rPr>
          <w:rFonts w:hint="eastAsia"/>
        </w:rPr>
        <w:t>第十条</w:t>
      </w:r>
      <w:r>
        <w:rPr>
          <w:rFonts w:hint="eastAsia"/>
        </w:rPr>
        <w:t xml:space="preserve">  </w:t>
      </w:r>
      <w:r>
        <w:rPr>
          <w:rFonts w:hint="eastAsia"/>
        </w:rPr>
        <w:t>少年法庭受理案件的范围：</w:t>
      </w:r>
    </w:p>
    <w:p w:rsidR="00000000" w:rsidRDefault="009C2B5B">
      <w:pPr>
        <w:numPr>
          <w:ilvl w:val="0"/>
          <w:numId w:val="82"/>
        </w:numPr>
        <w:rPr>
          <w:rFonts w:hint="eastAsia"/>
        </w:rPr>
      </w:pPr>
      <w:r>
        <w:rPr>
          <w:rFonts w:hint="eastAsia"/>
        </w:rPr>
        <w:t>被告人在实施被指控的犯罪时不满十八周岁的案件；</w:t>
      </w:r>
    </w:p>
    <w:p w:rsidR="00000000" w:rsidRDefault="009C2B5B">
      <w:pPr>
        <w:numPr>
          <w:ilvl w:val="0"/>
          <w:numId w:val="82"/>
        </w:numPr>
        <w:rPr>
          <w:rFonts w:hint="eastAsia"/>
        </w:rPr>
      </w:pPr>
      <w:r>
        <w:rPr>
          <w:rFonts w:hint="eastAsia"/>
        </w:rPr>
        <w:t>被告人在实施被指控的犯罪时不满十八周岁，并被指控为首要分子或者主犯的共同犯罪案件。</w:t>
      </w:r>
    </w:p>
    <w:p w:rsidR="00000000" w:rsidRDefault="009C2B5B">
      <w:pPr>
        <w:ind w:firstLine="510"/>
        <w:rPr>
          <w:rFonts w:hint="eastAsia"/>
        </w:rPr>
      </w:pPr>
      <w:r>
        <w:rPr>
          <w:rFonts w:hint="eastAsia"/>
        </w:rPr>
        <w:t>其他共同犯罪案件有未成年被告人的，或者其他涉及未成年人的刑事案件是否由少年法庭审理，由人民法院院长根据少年法庭工作的实际情况决定。</w:t>
      </w:r>
    </w:p>
    <w:p w:rsidR="00000000" w:rsidRDefault="009C2B5B">
      <w:pPr>
        <w:ind w:firstLine="510"/>
        <w:rPr>
          <w:rFonts w:hint="eastAsia"/>
        </w:rPr>
      </w:pPr>
      <w:r>
        <w:rPr>
          <w:rFonts w:hint="eastAsia"/>
        </w:rPr>
        <w:t>第十一条</w:t>
      </w:r>
      <w:r>
        <w:rPr>
          <w:rFonts w:hint="eastAsia"/>
        </w:rPr>
        <w:t xml:space="preserve">  </w:t>
      </w:r>
      <w:r>
        <w:rPr>
          <w:rFonts w:hint="eastAsia"/>
        </w:rPr>
        <w:t>对在开庭审理时不满十六周岁的未成年人刑事案件，一律不公开审理。</w:t>
      </w:r>
    </w:p>
    <w:p w:rsidR="00000000" w:rsidRDefault="009C2B5B">
      <w:pPr>
        <w:ind w:firstLine="510"/>
        <w:rPr>
          <w:rFonts w:hint="eastAsia"/>
        </w:rPr>
      </w:pPr>
      <w:r>
        <w:rPr>
          <w:rFonts w:hint="eastAsia"/>
        </w:rPr>
        <w:t>对在开庭审理时不满十八周岁的未成年人刑事案件，一般也不公开审理。如果有必要公开审理的，必须经</w:t>
      </w:r>
      <w:r>
        <w:rPr>
          <w:rFonts w:hint="eastAsia"/>
        </w:rPr>
        <w:t>过本院院长批准，并且应适当限制旁听人数和范围。</w:t>
      </w:r>
    </w:p>
    <w:p w:rsidR="00000000" w:rsidRDefault="009C2B5B">
      <w:pPr>
        <w:ind w:firstLine="510"/>
        <w:rPr>
          <w:rFonts w:hint="eastAsia"/>
        </w:rPr>
      </w:pPr>
      <w:r>
        <w:rPr>
          <w:rFonts w:hint="eastAsia"/>
        </w:rPr>
        <w:t>第十二条</w:t>
      </w:r>
      <w:r>
        <w:rPr>
          <w:rFonts w:hint="eastAsia"/>
        </w:rPr>
        <w:t xml:space="preserve">  </w:t>
      </w:r>
      <w:r>
        <w:rPr>
          <w:rFonts w:hint="eastAsia"/>
        </w:rPr>
        <w:t>未成年人刑事案件的证人是未成年人的，除法律规定外，经人民法院准许，可以不出庭。</w:t>
      </w:r>
    </w:p>
    <w:p w:rsidR="00000000" w:rsidRDefault="009C2B5B">
      <w:pPr>
        <w:ind w:firstLine="510"/>
        <w:rPr>
          <w:rFonts w:hint="eastAsia"/>
        </w:rPr>
      </w:pPr>
      <w:r>
        <w:rPr>
          <w:rFonts w:hint="eastAsia"/>
        </w:rPr>
        <w:t>第十三条</w:t>
      </w:r>
      <w:r>
        <w:rPr>
          <w:rFonts w:hint="eastAsia"/>
        </w:rPr>
        <w:t xml:space="preserve">  </w:t>
      </w:r>
      <w:r>
        <w:rPr>
          <w:rFonts w:hint="eastAsia"/>
        </w:rPr>
        <w:t>未成年人刑事案件判决前，审判人员不得向外界披露该未成年人的姓名、住所、照片及可能推断出该未成年人的资料。</w:t>
      </w:r>
    </w:p>
    <w:p w:rsidR="00000000" w:rsidRDefault="009C2B5B">
      <w:pPr>
        <w:ind w:firstLine="510"/>
        <w:rPr>
          <w:rFonts w:hint="eastAsia"/>
        </w:rPr>
      </w:pPr>
      <w:r>
        <w:rPr>
          <w:rFonts w:hint="eastAsia"/>
        </w:rPr>
        <w:t>未成年人刑事案件的诉讼案卷材料，除依法查阅、摘抄、复制以外，未经本院院长批准，不得查询和摘录，并不得公开和传播。</w:t>
      </w:r>
    </w:p>
    <w:p w:rsidR="00000000" w:rsidRDefault="009C2B5B">
      <w:pPr>
        <w:ind w:firstLine="510"/>
        <w:rPr>
          <w:rFonts w:hint="eastAsia"/>
        </w:rPr>
      </w:pPr>
      <w:r>
        <w:rPr>
          <w:rFonts w:hint="eastAsia"/>
        </w:rPr>
        <w:t>第十四条</w:t>
      </w:r>
      <w:r>
        <w:rPr>
          <w:rFonts w:hint="eastAsia"/>
        </w:rPr>
        <w:t xml:space="preserve">  </w:t>
      </w:r>
      <w:r>
        <w:rPr>
          <w:rFonts w:hint="eastAsia"/>
        </w:rPr>
        <w:t>未成年被告人的法定代理人在诉讼中享有申请回避、辩护、发问、提出新的证据、要求重新鉴定或者勘验、提出上诉等诉讼权利。在未成年被告人</w:t>
      </w:r>
      <w:r>
        <w:rPr>
          <w:rFonts w:hint="eastAsia"/>
        </w:rPr>
        <w:t>最后陈述后，经审判长许可，法定代理人可以发表意见。</w:t>
      </w:r>
    </w:p>
    <w:p w:rsidR="00000000" w:rsidRDefault="009C2B5B">
      <w:pPr>
        <w:ind w:firstLine="510"/>
        <w:rPr>
          <w:rFonts w:hint="eastAsia"/>
        </w:rPr>
      </w:pPr>
      <w:r>
        <w:rPr>
          <w:rFonts w:hint="eastAsia"/>
        </w:rPr>
        <w:t>第十五条</w:t>
      </w:r>
      <w:r>
        <w:rPr>
          <w:rFonts w:hint="eastAsia"/>
        </w:rPr>
        <w:t xml:space="preserve">  </w:t>
      </w:r>
      <w:r>
        <w:rPr>
          <w:rFonts w:hint="eastAsia"/>
        </w:rPr>
        <w:t>人民法院应当依法保证未成年被告人获得辩护。</w:t>
      </w:r>
    </w:p>
    <w:p w:rsidR="00000000" w:rsidRDefault="009C2B5B">
      <w:pPr>
        <w:ind w:firstLine="510"/>
        <w:rPr>
          <w:rFonts w:hint="eastAsia"/>
        </w:rPr>
      </w:pPr>
      <w:r>
        <w:rPr>
          <w:rFonts w:hint="eastAsia"/>
        </w:rPr>
        <w:t>开庭审理时不满十八周岁的未成年被告人没有委托辩护人的，人民法院应当指定承担法律援助义务的律师为其提供辩护。</w:t>
      </w:r>
    </w:p>
    <w:p w:rsidR="00000000" w:rsidRDefault="009C2B5B">
      <w:pPr>
        <w:spacing w:after="320"/>
        <w:ind w:firstLine="510"/>
        <w:rPr>
          <w:rFonts w:hint="eastAsia"/>
        </w:rPr>
      </w:pPr>
      <w:r>
        <w:rPr>
          <w:rFonts w:hint="eastAsia"/>
        </w:rPr>
        <w:t>在审判过程中，未成年被告人及其法定代理人可以拒绝辩护人为他辩护。</w:t>
      </w:r>
    </w:p>
    <w:p w:rsidR="00000000" w:rsidRDefault="009C2B5B">
      <w:pPr>
        <w:pStyle w:val="Heading2"/>
        <w:rPr>
          <w:rFonts w:hint="eastAsia"/>
        </w:rPr>
      </w:pPr>
      <w:r>
        <w:rPr>
          <w:rFonts w:hint="eastAsia"/>
        </w:rPr>
        <w:t>第二章</w:t>
      </w:r>
      <w:r>
        <w:rPr>
          <w:rFonts w:hint="eastAsia"/>
        </w:rPr>
        <w:t xml:space="preserve">  </w:t>
      </w:r>
      <w:r>
        <w:rPr>
          <w:rFonts w:hint="eastAsia"/>
        </w:rPr>
        <w:t>开庭前的准备工作</w:t>
      </w:r>
    </w:p>
    <w:p w:rsidR="00000000" w:rsidRDefault="009C2B5B">
      <w:pPr>
        <w:ind w:firstLine="510"/>
        <w:rPr>
          <w:rFonts w:hint="eastAsia"/>
        </w:rPr>
      </w:pPr>
      <w:r>
        <w:rPr>
          <w:rFonts w:hint="eastAsia"/>
        </w:rPr>
        <w:t>第十六条</w:t>
      </w:r>
      <w:r>
        <w:rPr>
          <w:rFonts w:hint="eastAsia"/>
        </w:rPr>
        <w:t xml:space="preserve">  </w:t>
      </w:r>
      <w:r>
        <w:rPr>
          <w:rFonts w:hint="eastAsia"/>
        </w:rPr>
        <w:t>对于人民检察院提起公诉的未成年人刑事案件，人民法院除依照《解释》的有关规定进行审查外，还应当查明是否附有被告人年龄的有效证明材料。对于没有附送被告人年龄的有效证明材料的，应当通知人民检察院在</w:t>
      </w:r>
      <w:r>
        <w:rPr>
          <w:rFonts w:hint="eastAsia"/>
        </w:rPr>
        <w:t>三日内补送。</w:t>
      </w:r>
    </w:p>
    <w:p w:rsidR="00000000" w:rsidRDefault="009C2B5B">
      <w:pPr>
        <w:ind w:firstLine="510"/>
        <w:rPr>
          <w:rFonts w:hint="eastAsia"/>
        </w:rPr>
      </w:pPr>
      <w:r>
        <w:rPr>
          <w:rFonts w:hint="eastAsia"/>
        </w:rPr>
        <w:t>第十七条</w:t>
      </w:r>
      <w:r>
        <w:rPr>
          <w:rFonts w:hint="eastAsia"/>
        </w:rPr>
        <w:t xml:space="preserve">  </w:t>
      </w:r>
      <w:r>
        <w:rPr>
          <w:rFonts w:hint="eastAsia"/>
        </w:rPr>
        <w:t>人民法院向未成年被告人送达起诉书副本时，应当向其讲明被指控的罪行和有关法律条款；并告知诉讼的程序及有关的诉讼权利、义务，消除未成年被告人的紧张情绪。</w:t>
      </w:r>
    </w:p>
    <w:p w:rsidR="00000000" w:rsidRDefault="009C2B5B">
      <w:pPr>
        <w:ind w:firstLine="510"/>
        <w:rPr>
          <w:rFonts w:hint="eastAsia"/>
        </w:rPr>
      </w:pPr>
      <w:r>
        <w:rPr>
          <w:rFonts w:hint="eastAsia"/>
        </w:rPr>
        <w:t>第十八条</w:t>
      </w:r>
      <w:r>
        <w:rPr>
          <w:rFonts w:hint="eastAsia"/>
        </w:rPr>
        <w:t xml:space="preserve">  </w:t>
      </w:r>
      <w:r>
        <w:rPr>
          <w:rFonts w:hint="eastAsia"/>
        </w:rPr>
        <w:t>人民法院在向未成年被告人的法定代理人送达起诉书副本时，应当告知其诉讼权利、义务和在开庭审判中应当注意的有关事项。</w:t>
      </w:r>
    </w:p>
    <w:p w:rsidR="00000000" w:rsidRDefault="009C2B5B">
      <w:pPr>
        <w:ind w:firstLine="510"/>
        <w:rPr>
          <w:rFonts w:hint="eastAsia"/>
        </w:rPr>
      </w:pPr>
      <w:r>
        <w:rPr>
          <w:rFonts w:hint="eastAsia"/>
        </w:rPr>
        <w:t>第十九条</w:t>
      </w:r>
      <w:r>
        <w:rPr>
          <w:rFonts w:hint="eastAsia"/>
        </w:rPr>
        <w:t xml:space="preserve">  </w:t>
      </w:r>
      <w:r>
        <w:rPr>
          <w:rFonts w:hint="eastAsia"/>
        </w:rPr>
        <w:t>开庭审理前，应当通知未成年被告人的法定代理人出庭。法定代理人无法出庭或者确实不适宜出庭的，应另行通知其他监护人或者其他成年近亲属出庭。经通知，其他监护人或者成年近亲属不到庭的，人民法院应当记录在卷。</w:t>
      </w:r>
    </w:p>
    <w:p w:rsidR="00000000" w:rsidRDefault="009C2B5B">
      <w:pPr>
        <w:ind w:firstLine="510"/>
        <w:rPr>
          <w:rFonts w:hint="eastAsia"/>
        </w:rPr>
      </w:pPr>
      <w:r>
        <w:rPr>
          <w:rFonts w:hint="eastAsia"/>
        </w:rPr>
        <w:t>第二十条</w:t>
      </w:r>
      <w:r>
        <w:rPr>
          <w:rFonts w:hint="eastAsia"/>
        </w:rPr>
        <w:t xml:space="preserve">  </w:t>
      </w:r>
      <w:r>
        <w:rPr>
          <w:rFonts w:hint="eastAsia"/>
        </w:rPr>
        <w:t>开庭审理前，审判未成年人刑事案件的审判长认为有必要的，可以安排法定代理人或者其他成年近亲属、教师等人员与未成年被告人会见。</w:t>
      </w:r>
    </w:p>
    <w:p w:rsidR="00000000" w:rsidRDefault="009C2B5B">
      <w:pPr>
        <w:ind w:firstLine="510"/>
        <w:rPr>
          <w:rFonts w:hint="eastAsia"/>
        </w:rPr>
      </w:pPr>
      <w:r>
        <w:rPr>
          <w:rFonts w:hint="eastAsia"/>
        </w:rPr>
        <w:t>第二十一条</w:t>
      </w:r>
      <w:r>
        <w:rPr>
          <w:rFonts w:hint="eastAsia"/>
        </w:rPr>
        <w:t xml:space="preserve">  </w:t>
      </w:r>
      <w:r>
        <w:rPr>
          <w:rFonts w:hint="eastAsia"/>
        </w:rPr>
        <w:t>开庭审理前，控辩双方可以分别就未成年被告人性格特点、家庭情况、社会交往、成长经历以及实施被指控的犯罪前后的表现等情况进行调查，并制作书面材料提交合议庭。必要时，人民法院也可以委托有关社会团体组织就上述情况进行调查或者自行进行调查。</w:t>
      </w:r>
    </w:p>
    <w:p w:rsidR="00000000" w:rsidRDefault="009C2B5B">
      <w:pPr>
        <w:ind w:firstLine="510"/>
        <w:rPr>
          <w:rFonts w:hint="eastAsia"/>
        </w:rPr>
      </w:pPr>
      <w:r>
        <w:rPr>
          <w:rFonts w:hint="eastAsia"/>
        </w:rPr>
        <w:t>第二十二条</w:t>
      </w:r>
      <w:r>
        <w:rPr>
          <w:rFonts w:hint="eastAsia"/>
        </w:rPr>
        <w:t xml:space="preserve">  </w:t>
      </w:r>
      <w:r>
        <w:rPr>
          <w:rFonts w:hint="eastAsia"/>
        </w:rPr>
        <w:t>人民法院应当为辩护律师查阅、摘抄、复制所指控的犯罪事实的材料，以及同在押未成年被告人会见和通信提供便利条件。经人民</w:t>
      </w:r>
      <w:r>
        <w:rPr>
          <w:rFonts w:hint="eastAsia"/>
        </w:rPr>
        <w:t>法院许可，其他辩护人也可以查阅、摘抄、复制上述材料，同在押的未成年被告人会见和通信。</w:t>
      </w:r>
    </w:p>
    <w:p w:rsidR="00000000" w:rsidRDefault="009C2B5B">
      <w:pPr>
        <w:spacing w:after="320"/>
        <w:ind w:firstLine="510"/>
        <w:rPr>
          <w:rFonts w:hint="eastAsia"/>
        </w:rPr>
      </w:pPr>
      <w:r>
        <w:rPr>
          <w:rFonts w:hint="eastAsia"/>
        </w:rPr>
        <w:t>第二十三条</w:t>
      </w:r>
      <w:r>
        <w:rPr>
          <w:rFonts w:hint="eastAsia"/>
        </w:rPr>
        <w:t xml:space="preserve">  </w:t>
      </w:r>
      <w:r>
        <w:rPr>
          <w:rFonts w:hint="eastAsia"/>
        </w:rPr>
        <w:t>少年法庭应当将开庭前的准备工作和活动记录存卷。</w:t>
      </w:r>
    </w:p>
    <w:p w:rsidR="00000000" w:rsidRDefault="009C2B5B">
      <w:pPr>
        <w:pStyle w:val="Heading2"/>
        <w:rPr>
          <w:rFonts w:hint="eastAsia"/>
        </w:rPr>
      </w:pPr>
      <w:r>
        <w:rPr>
          <w:rFonts w:hint="eastAsia"/>
        </w:rPr>
        <w:t>第三章</w:t>
      </w:r>
      <w:r>
        <w:rPr>
          <w:rFonts w:hint="eastAsia"/>
        </w:rPr>
        <w:t xml:space="preserve">  </w:t>
      </w:r>
      <w:r>
        <w:rPr>
          <w:rFonts w:hint="eastAsia"/>
        </w:rPr>
        <w:t>审</w:t>
      </w:r>
      <w:r>
        <w:rPr>
          <w:rFonts w:hint="eastAsia"/>
        </w:rPr>
        <w:t xml:space="preserve">  </w:t>
      </w:r>
      <w:r>
        <w:rPr>
          <w:rFonts w:hint="eastAsia"/>
        </w:rPr>
        <w:t>判</w:t>
      </w:r>
    </w:p>
    <w:p w:rsidR="00000000" w:rsidRDefault="009C2B5B">
      <w:pPr>
        <w:ind w:firstLine="510"/>
        <w:rPr>
          <w:rFonts w:hint="eastAsia"/>
        </w:rPr>
      </w:pPr>
      <w:r>
        <w:rPr>
          <w:rFonts w:hint="eastAsia"/>
        </w:rPr>
        <w:t>第二十四条</w:t>
      </w:r>
      <w:r>
        <w:rPr>
          <w:rFonts w:hint="eastAsia"/>
        </w:rPr>
        <w:t xml:space="preserve">  </w:t>
      </w:r>
      <w:r>
        <w:rPr>
          <w:rFonts w:hint="eastAsia"/>
        </w:rPr>
        <w:t>人民法院应当在辩护台靠近旁听区一侧为未成年被告人的法定代理人设置席位。</w:t>
      </w:r>
    </w:p>
    <w:p w:rsidR="00000000" w:rsidRDefault="009C2B5B">
      <w:pPr>
        <w:ind w:firstLine="510"/>
        <w:rPr>
          <w:rFonts w:hint="eastAsia"/>
        </w:rPr>
      </w:pPr>
      <w:r>
        <w:rPr>
          <w:rFonts w:hint="eastAsia"/>
        </w:rPr>
        <w:t>第二十五条</w:t>
      </w:r>
      <w:r>
        <w:rPr>
          <w:rFonts w:hint="eastAsia"/>
        </w:rPr>
        <w:t xml:space="preserve">  </w:t>
      </w:r>
      <w:r>
        <w:rPr>
          <w:rFonts w:hint="eastAsia"/>
        </w:rPr>
        <w:t>在法庭上不得对未成年被告人使用戒具。未成年被告人在法庭上可以坐着接受法庭调查、询问，在回答审判人员的提问、宣判时应当起立。</w:t>
      </w:r>
    </w:p>
    <w:p w:rsidR="00000000" w:rsidRDefault="009C2B5B">
      <w:pPr>
        <w:ind w:firstLine="510"/>
        <w:rPr>
          <w:rFonts w:hint="eastAsia"/>
        </w:rPr>
      </w:pPr>
      <w:r>
        <w:rPr>
          <w:rFonts w:hint="eastAsia"/>
        </w:rPr>
        <w:t>第二十六条</w:t>
      </w:r>
      <w:r>
        <w:rPr>
          <w:rFonts w:hint="eastAsia"/>
        </w:rPr>
        <w:t xml:space="preserve">  </w:t>
      </w:r>
      <w:r>
        <w:rPr>
          <w:rFonts w:hint="eastAsia"/>
        </w:rPr>
        <w:t>未成年被告人或者其法定代理人当庭拒绝委托的辩护人进行辩护，要求另行委托或者人民法院为其另行指定辩护人、辩护</w:t>
      </w:r>
      <w:r>
        <w:rPr>
          <w:rFonts w:hint="eastAsia"/>
        </w:rPr>
        <w:t>律师的，合议庭应当同意并宣布延期审理。</w:t>
      </w:r>
    </w:p>
    <w:p w:rsidR="00000000" w:rsidRDefault="009C2B5B">
      <w:pPr>
        <w:ind w:firstLine="510"/>
        <w:rPr>
          <w:rFonts w:hint="eastAsia"/>
        </w:rPr>
      </w:pPr>
      <w:r>
        <w:rPr>
          <w:rFonts w:hint="eastAsia"/>
        </w:rPr>
        <w:t>未成年被告人或者其法定代理人当庭拒绝由人民法院指定的辩护律师进行辩护，要求另行委托辩护人的，合议庭应当同意并宣布延期审理。未成年被告人或者其法定代理人当庭拒绝人民法院指定的辩护律师为其辩护，如确有正当理由，合议庭应当同意并宣布延期审理，人民法院应当为未成年被告人另行指定辩护律师。</w:t>
      </w:r>
    </w:p>
    <w:p w:rsidR="00000000" w:rsidRDefault="009C2B5B">
      <w:pPr>
        <w:ind w:firstLine="510"/>
        <w:rPr>
          <w:rFonts w:hint="eastAsia"/>
        </w:rPr>
      </w:pPr>
      <w:r>
        <w:rPr>
          <w:rFonts w:hint="eastAsia"/>
        </w:rPr>
        <w:t>重新开庭后，未成年被告人或者其法定代理人再次当庭拒绝重新委托的辩护人或者由人民法院指定的辩护律师进行辩护的，一般不予准许。如果重新开庭时被告人已满十八周岁的，应当准许，但不得再行委托或者由人</w:t>
      </w:r>
      <w:r>
        <w:rPr>
          <w:rFonts w:hint="eastAsia"/>
        </w:rPr>
        <w:t>民法院再行指定辩护人、辩护律师。上述情况应当记录在卷。</w:t>
      </w:r>
    </w:p>
    <w:p w:rsidR="00000000" w:rsidRDefault="009C2B5B">
      <w:pPr>
        <w:ind w:firstLine="510"/>
        <w:rPr>
          <w:rFonts w:hint="eastAsia"/>
        </w:rPr>
      </w:pPr>
      <w:r>
        <w:rPr>
          <w:rFonts w:hint="eastAsia"/>
        </w:rPr>
        <w:t>第二十七条</w:t>
      </w:r>
      <w:r>
        <w:rPr>
          <w:rFonts w:hint="eastAsia"/>
        </w:rPr>
        <w:t xml:space="preserve">  </w:t>
      </w:r>
      <w:r>
        <w:rPr>
          <w:rFonts w:hint="eastAsia"/>
        </w:rPr>
        <w:t>法庭审理时，审判人员应当注意未成年被告人的智力发育程度和心理状态，要态度严肃、和蔼，用语准确、通俗易懂。发现有对未成年被告人诱供、训斥、讽刺或者威胁的情形时，应当及时制止。</w:t>
      </w:r>
    </w:p>
    <w:p w:rsidR="00000000" w:rsidRDefault="009C2B5B">
      <w:pPr>
        <w:ind w:firstLine="510"/>
        <w:rPr>
          <w:rFonts w:hint="eastAsia"/>
        </w:rPr>
      </w:pPr>
      <w:r>
        <w:rPr>
          <w:rFonts w:hint="eastAsia"/>
        </w:rPr>
        <w:t>第二十八条</w:t>
      </w:r>
      <w:r>
        <w:rPr>
          <w:rFonts w:hint="eastAsia"/>
        </w:rPr>
        <w:t xml:space="preserve">  </w:t>
      </w:r>
      <w:r>
        <w:rPr>
          <w:rFonts w:hint="eastAsia"/>
        </w:rPr>
        <w:t>法庭调查时，审判人员应当核实未成年被告人在实施被指控的行为时的年龄。同时还应当查明未成年被告人实施被指控的行为时的主观和客观原因。</w:t>
      </w:r>
    </w:p>
    <w:p w:rsidR="00000000" w:rsidRDefault="009C2B5B">
      <w:pPr>
        <w:ind w:firstLine="510"/>
        <w:rPr>
          <w:rFonts w:hint="eastAsia"/>
        </w:rPr>
      </w:pPr>
      <w:r>
        <w:rPr>
          <w:rFonts w:hint="eastAsia"/>
        </w:rPr>
        <w:t>第二十九条</w:t>
      </w:r>
      <w:r>
        <w:rPr>
          <w:rFonts w:hint="eastAsia"/>
        </w:rPr>
        <w:t xml:space="preserve">  </w:t>
      </w:r>
      <w:r>
        <w:rPr>
          <w:rFonts w:hint="eastAsia"/>
        </w:rPr>
        <w:t>法庭审理时，控辩双方向法庭提出从轻判处未成年被告人管制、拘役宣告缓刑或者有期徒刑宣告缓刑、免予刑事处罚等适用</w:t>
      </w:r>
      <w:r>
        <w:rPr>
          <w:rFonts w:hint="eastAsia"/>
        </w:rPr>
        <w:t>刑罚建议的，应当提供有关未成年被告人能够获得监护、帮教的书面材料。</w:t>
      </w:r>
    </w:p>
    <w:p w:rsidR="00000000" w:rsidRDefault="009C2B5B">
      <w:pPr>
        <w:ind w:firstLine="510"/>
        <w:rPr>
          <w:rFonts w:hint="eastAsia"/>
        </w:rPr>
      </w:pPr>
      <w:r>
        <w:rPr>
          <w:rFonts w:hint="eastAsia"/>
        </w:rPr>
        <w:t>第三十条</w:t>
      </w:r>
      <w:r>
        <w:rPr>
          <w:rFonts w:hint="eastAsia"/>
        </w:rPr>
        <w:t xml:space="preserve">  </w:t>
      </w:r>
      <w:r>
        <w:rPr>
          <w:rFonts w:hint="eastAsia"/>
        </w:rPr>
        <w:t>休庭时，可以允许法定代理人或者其他成年近亲属、教师等人员会见被告人。</w:t>
      </w:r>
    </w:p>
    <w:p w:rsidR="00000000" w:rsidRDefault="009C2B5B">
      <w:pPr>
        <w:ind w:firstLine="510"/>
        <w:rPr>
          <w:rFonts w:hint="eastAsia"/>
        </w:rPr>
      </w:pPr>
      <w:r>
        <w:rPr>
          <w:rFonts w:hint="eastAsia"/>
        </w:rPr>
        <w:t>第三十一条</w:t>
      </w:r>
      <w:r>
        <w:rPr>
          <w:rFonts w:hint="eastAsia"/>
        </w:rPr>
        <w:t xml:space="preserve">  </w:t>
      </w:r>
      <w:r>
        <w:rPr>
          <w:rFonts w:hint="eastAsia"/>
        </w:rPr>
        <w:t>对未成年人刑事案件宣告判决应当公开进行，但不得采取召开大会等形式。</w:t>
      </w:r>
    </w:p>
    <w:p w:rsidR="00000000" w:rsidRDefault="009C2B5B">
      <w:pPr>
        <w:ind w:firstLine="510"/>
        <w:rPr>
          <w:rFonts w:hint="eastAsia"/>
        </w:rPr>
      </w:pPr>
      <w:r>
        <w:rPr>
          <w:rFonts w:hint="eastAsia"/>
        </w:rPr>
        <w:t>第三十二条</w:t>
      </w:r>
      <w:r>
        <w:rPr>
          <w:rFonts w:hint="eastAsia"/>
        </w:rPr>
        <w:t xml:space="preserve">  </w:t>
      </w:r>
      <w:r>
        <w:rPr>
          <w:rFonts w:hint="eastAsia"/>
        </w:rPr>
        <w:t>定期宣告判决的，合议庭应当通知公诉人、未成年被告人的法定代理人及其他诉讼参与人到庭。</w:t>
      </w:r>
    </w:p>
    <w:p w:rsidR="00000000" w:rsidRDefault="009C2B5B">
      <w:pPr>
        <w:ind w:firstLine="510"/>
        <w:rPr>
          <w:rFonts w:hint="eastAsia"/>
        </w:rPr>
      </w:pPr>
      <w:r>
        <w:rPr>
          <w:rFonts w:hint="eastAsia"/>
        </w:rPr>
        <w:t>法定代理人不到庭或者确实无法到庭的，也可以通知其他成年近亲属到庭，并在宣判后向其送达判决书副本。</w:t>
      </w:r>
    </w:p>
    <w:p w:rsidR="00000000" w:rsidRDefault="009C2B5B">
      <w:pPr>
        <w:ind w:firstLine="510"/>
        <w:rPr>
          <w:rFonts w:hint="eastAsia"/>
        </w:rPr>
      </w:pPr>
      <w:r>
        <w:rPr>
          <w:rFonts w:hint="eastAsia"/>
        </w:rPr>
        <w:t>第三十三条</w:t>
      </w:r>
      <w:r>
        <w:rPr>
          <w:rFonts w:hint="eastAsia"/>
        </w:rPr>
        <w:t xml:space="preserve">  </w:t>
      </w:r>
      <w:r>
        <w:rPr>
          <w:rFonts w:hint="eastAsia"/>
        </w:rPr>
        <w:t>人民法院判决未成年被告人有罪的，宣判后，由合议庭组织到庭的诉讼参与人</w:t>
      </w:r>
      <w:r>
        <w:rPr>
          <w:rFonts w:hint="eastAsia"/>
        </w:rPr>
        <w:t>对未成年被告人进行教育。如果未成年被告人的法定代理人以外的其他成年近亲属或者教师、公诉人等参加有利于教育、感化未成年被告人的，合议庭可以邀请其参加宣判后的教育。</w:t>
      </w:r>
    </w:p>
    <w:p w:rsidR="00000000" w:rsidRDefault="009C2B5B">
      <w:pPr>
        <w:ind w:firstLine="510"/>
        <w:rPr>
          <w:rFonts w:hint="eastAsia"/>
        </w:rPr>
      </w:pPr>
      <w:r>
        <w:rPr>
          <w:rFonts w:hint="eastAsia"/>
        </w:rPr>
        <w:t>对未成年被告人的教育可以围绕下列内容进行：</w:t>
      </w:r>
    </w:p>
    <w:p w:rsidR="00000000" w:rsidRDefault="009C2B5B">
      <w:pPr>
        <w:numPr>
          <w:ilvl w:val="0"/>
          <w:numId w:val="84"/>
        </w:numPr>
        <w:rPr>
          <w:rFonts w:hint="eastAsia"/>
        </w:rPr>
      </w:pPr>
      <w:r>
        <w:rPr>
          <w:rFonts w:hint="eastAsia"/>
        </w:rPr>
        <w:t>犯罪行为对社会的危害和应当受刑罚处罚的必要性；</w:t>
      </w:r>
    </w:p>
    <w:p w:rsidR="00000000" w:rsidRDefault="009C2B5B">
      <w:pPr>
        <w:numPr>
          <w:ilvl w:val="0"/>
          <w:numId w:val="84"/>
        </w:numPr>
        <w:rPr>
          <w:rFonts w:hint="eastAsia"/>
        </w:rPr>
      </w:pPr>
      <w:r>
        <w:rPr>
          <w:rFonts w:hint="eastAsia"/>
        </w:rPr>
        <w:t>导致犯罪行为发生的主观、客观原因及应当吸取的教训；</w:t>
      </w:r>
    </w:p>
    <w:p w:rsidR="00000000" w:rsidRDefault="009C2B5B">
      <w:pPr>
        <w:numPr>
          <w:ilvl w:val="0"/>
          <w:numId w:val="84"/>
        </w:numPr>
        <w:rPr>
          <w:rFonts w:hint="eastAsia"/>
        </w:rPr>
      </w:pPr>
      <w:r>
        <w:rPr>
          <w:rFonts w:hint="eastAsia"/>
        </w:rPr>
        <w:t>正确对待人民法院的裁判。</w:t>
      </w:r>
    </w:p>
    <w:p w:rsidR="00000000" w:rsidRDefault="009C2B5B">
      <w:pPr>
        <w:spacing w:after="320"/>
        <w:ind w:firstLine="510"/>
        <w:rPr>
          <w:rFonts w:hint="eastAsia"/>
        </w:rPr>
      </w:pPr>
      <w:r>
        <w:rPr>
          <w:rFonts w:hint="eastAsia"/>
        </w:rPr>
        <w:t>第三十四条</w:t>
      </w:r>
      <w:r>
        <w:rPr>
          <w:rFonts w:hint="eastAsia"/>
        </w:rPr>
        <w:t xml:space="preserve">  </w:t>
      </w:r>
      <w:r>
        <w:rPr>
          <w:rFonts w:hint="eastAsia"/>
        </w:rPr>
        <w:t>开庭审理的上诉和抗诉案件，参照上述规定进行。</w:t>
      </w:r>
    </w:p>
    <w:p w:rsidR="00000000" w:rsidRDefault="009C2B5B">
      <w:pPr>
        <w:pStyle w:val="Heading2"/>
        <w:rPr>
          <w:rFonts w:hint="eastAsia"/>
        </w:rPr>
      </w:pPr>
      <w:r>
        <w:rPr>
          <w:rFonts w:hint="eastAsia"/>
        </w:rPr>
        <w:t>第四章</w:t>
      </w:r>
      <w:r>
        <w:rPr>
          <w:rFonts w:hint="eastAsia"/>
        </w:rPr>
        <w:t xml:space="preserve">  </w:t>
      </w:r>
      <w:r>
        <w:rPr>
          <w:rFonts w:hint="eastAsia"/>
        </w:rPr>
        <w:t>简易程序</w:t>
      </w:r>
    </w:p>
    <w:p w:rsidR="00000000" w:rsidRDefault="009C2B5B">
      <w:pPr>
        <w:ind w:firstLine="510"/>
        <w:rPr>
          <w:rFonts w:hint="eastAsia"/>
        </w:rPr>
      </w:pPr>
      <w:r>
        <w:rPr>
          <w:rFonts w:hint="eastAsia"/>
        </w:rPr>
        <w:t>第三十五条</w:t>
      </w:r>
      <w:r>
        <w:rPr>
          <w:rFonts w:hint="eastAsia"/>
        </w:rPr>
        <w:t xml:space="preserve">  </w:t>
      </w:r>
      <w:r>
        <w:rPr>
          <w:rFonts w:hint="eastAsia"/>
        </w:rPr>
        <w:t>少年法庭应当根据</w:t>
      </w:r>
      <w:hyperlink r:id="rId13" w:tgtFrame="_blank" w:history="1">
        <w:r>
          <w:rPr>
            <w:rFonts w:hint="eastAsia"/>
          </w:rPr>
          <w:t>刑事诉讼法</w:t>
        </w:r>
      </w:hyperlink>
      <w:r>
        <w:rPr>
          <w:rFonts w:hint="eastAsia"/>
        </w:rPr>
        <w:t>第一百七十四条及《解释》的有关规定，确定未成年人刑事案件是否适用简易程序。</w:t>
      </w:r>
    </w:p>
    <w:p w:rsidR="00000000" w:rsidRDefault="009C2B5B">
      <w:pPr>
        <w:ind w:firstLine="510"/>
        <w:rPr>
          <w:rFonts w:hint="eastAsia"/>
        </w:rPr>
      </w:pPr>
      <w:r>
        <w:rPr>
          <w:rFonts w:hint="eastAsia"/>
        </w:rPr>
        <w:t>第三十六条</w:t>
      </w:r>
      <w:r>
        <w:rPr>
          <w:rFonts w:hint="eastAsia"/>
        </w:rPr>
        <w:t xml:space="preserve">  </w:t>
      </w:r>
      <w:r>
        <w:rPr>
          <w:rFonts w:hint="eastAsia"/>
        </w:rPr>
        <w:t>适用简易程序审理的案件，应当通知未成年被告人的法定代理人、辩护人出庭。</w:t>
      </w:r>
    </w:p>
    <w:p w:rsidR="00000000" w:rsidRDefault="009C2B5B">
      <w:pPr>
        <w:spacing w:after="320"/>
        <w:ind w:firstLine="510"/>
        <w:rPr>
          <w:rFonts w:hint="eastAsia"/>
        </w:rPr>
      </w:pPr>
      <w:r>
        <w:rPr>
          <w:rFonts w:hint="eastAsia"/>
        </w:rPr>
        <w:t>第三十七条</w:t>
      </w:r>
      <w:r>
        <w:rPr>
          <w:rFonts w:hint="eastAsia"/>
        </w:rPr>
        <w:t xml:space="preserve">  </w:t>
      </w:r>
      <w:r>
        <w:rPr>
          <w:rFonts w:hint="eastAsia"/>
        </w:rPr>
        <w:t>适用简易程序审理的</w:t>
      </w:r>
      <w:r>
        <w:rPr>
          <w:rFonts w:hint="eastAsia"/>
        </w:rPr>
        <w:t>案件，对未成年被告人进行法庭教育适用本《规定》第三十三条的规定。</w:t>
      </w:r>
    </w:p>
    <w:p w:rsidR="00000000" w:rsidRDefault="009C2B5B">
      <w:pPr>
        <w:pStyle w:val="Heading2"/>
        <w:rPr>
          <w:rFonts w:hint="eastAsia"/>
        </w:rPr>
      </w:pPr>
      <w:r>
        <w:rPr>
          <w:rFonts w:hint="eastAsia"/>
        </w:rPr>
        <w:t>第五章</w:t>
      </w:r>
      <w:r>
        <w:rPr>
          <w:rFonts w:hint="eastAsia"/>
        </w:rPr>
        <w:t xml:space="preserve">  </w:t>
      </w:r>
      <w:r>
        <w:rPr>
          <w:rFonts w:hint="eastAsia"/>
        </w:rPr>
        <w:t>执</w:t>
      </w:r>
      <w:r>
        <w:rPr>
          <w:rFonts w:hint="eastAsia"/>
        </w:rPr>
        <w:t xml:space="preserve">  </w:t>
      </w:r>
      <w:r>
        <w:rPr>
          <w:rFonts w:hint="eastAsia"/>
        </w:rPr>
        <w:t>行</w:t>
      </w:r>
    </w:p>
    <w:p w:rsidR="00000000" w:rsidRDefault="009C2B5B">
      <w:pPr>
        <w:ind w:firstLine="510"/>
        <w:rPr>
          <w:rFonts w:hint="eastAsia"/>
        </w:rPr>
      </w:pPr>
      <w:r>
        <w:rPr>
          <w:rFonts w:hint="eastAsia"/>
        </w:rPr>
        <w:t>第三十八条</w:t>
      </w:r>
      <w:r>
        <w:rPr>
          <w:rFonts w:hint="eastAsia"/>
        </w:rPr>
        <w:t xml:space="preserve">  </w:t>
      </w:r>
      <w:r>
        <w:rPr>
          <w:rFonts w:hint="eastAsia"/>
        </w:rPr>
        <w:t>对于判决、裁定已经发生法律效力并应当收监服刑的未成年罪犯，少年法庭应当填写结案登记表并附送有关未成年罪犯的调查材料及其在案件审理中的表现材料，连同起诉书副本、判决书或者裁定书副本、执行通知书，一并送达执行机关。</w:t>
      </w:r>
    </w:p>
    <w:p w:rsidR="00000000" w:rsidRDefault="009C2B5B">
      <w:pPr>
        <w:ind w:firstLine="510"/>
        <w:rPr>
          <w:rFonts w:hint="eastAsia"/>
        </w:rPr>
      </w:pPr>
      <w:r>
        <w:rPr>
          <w:rFonts w:hint="eastAsia"/>
        </w:rPr>
        <w:t>第三十九条</w:t>
      </w:r>
      <w:r>
        <w:rPr>
          <w:rFonts w:hint="eastAsia"/>
        </w:rPr>
        <w:t xml:space="preserve">  </w:t>
      </w:r>
      <w:r>
        <w:rPr>
          <w:rFonts w:hint="eastAsia"/>
        </w:rPr>
        <w:t>少年法庭可以通过多种形式与未成年犯管教所等未成年罪犯服刑场所建立联系，了解未成年罪犯的改造情况，协助做好帮教、改造工作；并可以对正在服刑的未成年罪犯进行回访考察。</w:t>
      </w:r>
    </w:p>
    <w:p w:rsidR="00000000" w:rsidRDefault="009C2B5B">
      <w:pPr>
        <w:ind w:firstLine="510"/>
        <w:rPr>
          <w:rFonts w:hint="eastAsia"/>
        </w:rPr>
      </w:pPr>
      <w:r>
        <w:rPr>
          <w:rFonts w:hint="eastAsia"/>
        </w:rPr>
        <w:t>第四十条</w:t>
      </w:r>
      <w:r>
        <w:rPr>
          <w:rFonts w:hint="eastAsia"/>
        </w:rPr>
        <w:t xml:space="preserve">  </w:t>
      </w:r>
      <w:r>
        <w:rPr>
          <w:rFonts w:hint="eastAsia"/>
        </w:rPr>
        <w:t>少年法庭认</w:t>
      </w:r>
      <w:r>
        <w:rPr>
          <w:rFonts w:hint="eastAsia"/>
        </w:rPr>
        <w:t>为有必要时，可以敦促被收监服刑的未成年罪犯的父母或者其他监护人及时探视，以使未成年罪犯获得家庭和社会的关怀，增强改造的信心。</w:t>
      </w:r>
    </w:p>
    <w:p w:rsidR="00000000" w:rsidRDefault="009C2B5B">
      <w:pPr>
        <w:ind w:firstLine="510"/>
        <w:rPr>
          <w:rFonts w:hint="eastAsia"/>
        </w:rPr>
      </w:pPr>
      <w:r>
        <w:rPr>
          <w:rFonts w:hint="eastAsia"/>
        </w:rPr>
        <w:t>第四十一条</w:t>
      </w:r>
      <w:r>
        <w:rPr>
          <w:rFonts w:hint="eastAsia"/>
        </w:rPr>
        <w:t xml:space="preserve">  </w:t>
      </w:r>
      <w:r>
        <w:rPr>
          <w:rFonts w:hint="eastAsia"/>
        </w:rPr>
        <w:t>对于判处管制、拘役宣告缓刑或者有期徒刑宣告缓刑、免予刑事处罚等的未成年罪犯，少年法庭可以协助公安机关同其所在学校、单位、街道、居民委员会、村民委员会、监护人等制定帮教措施。</w:t>
      </w:r>
    </w:p>
    <w:p w:rsidR="00000000" w:rsidRDefault="009C2B5B">
      <w:pPr>
        <w:ind w:firstLine="510"/>
        <w:rPr>
          <w:rFonts w:hint="eastAsia"/>
        </w:rPr>
      </w:pPr>
      <w:r>
        <w:rPr>
          <w:rFonts w:hint="eastAsia"/>
        </w:rPr>
        <w:t>第四十二条</w:t>
      </w:r>
      <w:r>
        <w:rPr>
          <w:rFonts w:hint="eastAsia"/>
        </w:rPr>
        <w:t xml:space="preserve">  </w:t>
      </w:r>
      <w:r>
        <w:rPr>
          <w:rFonts w:hint="eastAsia"/>
        </w:rPr>
        <w:t>少年法庭可以适时走访被判处管制、拘役宣告缓刑或者有期徒刑宣告缓刑、免予刑事处罚等的未成年罪犯及其家庭，了解对未成年罪犯的管理和教育情况，以引导未成年罪犯的家庭正确地承担管教责任，为未成</w:t>
      </w:r>
      <w:r>
        <w:rPr>
          <w:rFonts w:hint="eastAsia"/>
        </w:rPr>
        <w:t>年罪犯改过自新创造良好的环境。</w:t>
      </w:r>
    </w:p>
    <w:p w:rsidR="00000000" w:rsidRDefault="009C2B5B">
      <w:pPr>
        <w:ind w:firstLine="510"/>
        <w:rPr>
          <w:rFonts w:hint="eastAsia"/>
        </w:rPr>
      </w:pPr>
      <w:r>
        <w:rPr>
          <w:rFonts w:hint="eastAsia"/>
        </w:rPr>
        <w:t>第四十三条</w:t>
      </w:r>
      <w:r>
        <w:rPr>
          <w:rFonts w:hint="eastAsia"/>
        </w:rPr>
        <w:t xml:space="preserve">  </w:t>
      </w:r>
      <w:r>
        <w:rPr>
          <w:rFonts w:hint="eastAsia"/>
        </w:rPr>
        <w:t>对于判处管制、拘役宣告缓刑或者有期徒刑宣告缓刑、免予刑事处罚等的未成年罪犯具备就学就业条件的，人民法院可以就其安置问题向有关部门提出司法建议，并且附送必要的材料。</w:t>
      </w:r>
    </w:p>
    <w:p w:rsidR="00000000" w:rsidRDefault="009C2B5B">
      <w:pPr>
        <w:ind w:firstLine="510"/>
        <w:rPr>
          <w:rFonts w:hint="eastAsia"/>
        </w:rPr>
      </w:pPr>
      <w:r>
        <w:rPr>
          <w:rFonts w:hint="eastAsia"/>
        </w:rPr>
        <w:t>第四十四条</w:t>
      </w:r>
      <w:r>
        <w:rPr>
          <w:rFonts w:hint="eastAsia"/>
        </w:rPr>
        <w:t xml:space="preserve">  </w:t>
      </w:r>
      <w:r>
        <w:rPr>
          <w:rFonts w:hint="eastAsia"/>
        </w:rPr>
        <w:t>对于执行机关依法提出给未成年罪犯减刑或者假释的书面意见，人民法院应当及时予以审核、裁定。</w:t>
      </w:r>
    </w:p>
    <w:p w:rsidR="00000000" w:rsidRDefault="009C2B5B">
      <w:pPr>
        <w:pStyle w:val="Heading2"/>
        <w:rPr>
          <w:rFonts w:hint="eastAsia"/>
        </w:rPr>
      </w:pPr>
      <w:r>
        <w:rPr>
          <w:rFonts w:hint="eastAsia"/>
        </w:rPr>
        <w:br w:type="page"/>
      </w:r>
      <w:r>
        <w:rPr>
          <w:rFonts w:hint="eastAsia"/>
        </w:rPr>
        <w:t>人民检察院办理未成年人刑事案件的规定</w:t>
      </w:r>
    </w:p>
    <w:p w:rsidR="00000000" w:rsidRDefault="009C2B5B">
      <w:pPr>
        <w:pStyle w:val="Heading2"/>
        <w:rPr>
          <w:rFonts w:hint="eastAsia"/>
        </w:rPr>
      </w:pPr>
      <w:r>
        <w:rPr>
          <w:rFonts w:hint="eastAsia"/>
        </w:rPr>
        <w:t>第一章</w:t>
      </w:r>
      <w:r>
        <w:rPr>
          <w:rFonts w:hint="eastAsia"/>
        </w:rPr>
        <w:t xml:space="preserve">  </w:t>
      </w:r>
      <w:r>
        <w:rPr>
          <w:rFonts w:hint="eastAsia"/>
        </w:rPr>
        <w:t>总</w:t>
      </w:r>
      <w:r>
        <w:rPr>
          <w:rFonts w:hint="eastAsia"/>
        </w:rPr>
        <w:t xml:space="preserve">  </w:t>
      </w:r>
      <w:r>
        <w:rPr>
          <w:rFonts w:hint="eastAsia"/>
        </w:rPr>
        <w:t>则</w:t>
      </w:r>
    </w:p>
    <w:p w:rsidR="00000000" w:rsidRDefault="009C2B5B">
      <w:pPr>
        <w:ind w:firstLine="510"/>
        <w:rPr>
          <w:rFonts w:hint="eastAsia"/>
        </w:rPr>
      </w:pPr>
      <w:r>
        <w:rPr>
          <w:rFonts w:hint="eastAsia"/>
        </w:rPr>
        <w:t>第一条</w:t>
      </w:r>
      <w:r>
        <w:rPr>
          <w:rFonts w:hint="eastAsia"/>
        </w:rPr>
        <w:t xml:space="preserve">  </w:t>
      </w:r>
      <w:r>
        <w:rPr>
          <w:rFonts w:hint="eastAsia"/>
        </w:rPr>
        <w:t>为切实保障未成年犯罪嫌疑人、被告人及未成年犯的合法权益，正确履行检察职责，根据《</w:t>
      </w:r>
      <w:hyperlink r:id="rId14" w:tgtFrame="_blank" w:history="1">
        <w:r>
          <w:rPr>
            <w:rFonts w:hint="eastAsia"/>
          </w:rPr>
          <w:t>中华人民共和国刑法</w:t>
        </w:r>
      </w:hyperlink>
      <w:r>
        <w:rPr>
          <w:rFonts w:hint="eastAsia"/>
        </w:rPr>
        <w:t>》、《</w:t>
      </w:r>
      <w:hyperlink r:id="rId15" w:tgtFrame="_blank" w:history="1">
        <w:r>
          <w:rPr>
            <w:rFonts w:hint="eastAsia"/>
          </w:rPr>
          <w:t>中华人民共和国刑事诉讼法</w:t>
        </w:r>
      </w:hyperlink>
      <w:r>
        <w:rPr>
          <w:rFonts w:hint="eastAsia"/>
        </w:rPr>
        <w:t>》、《</w:t>
      </w:r>
      <w:hyperlink r:id="rId16" w:tgtFrame="_blank" w:history="1"/>
      <w:r>
        <w:rPr>
          <w:rFonts w:hint="eastAsia"/>
        </w:rPr>
        <w:t>中华人民共和国未成年人保护法》、《</w:t>
      </w:r>
      <w:hyperlink r:id="rId17" w:tgtFrame="_blank" w:history="1">
        <w:r>
          <w:rPr>
            <w:rFonts w:hint="eastAsia"/>
          </w:rPr>
          <w:t>中华人民共和国预防未成年人犯罪法</w:t>
        </w:r>
      </w:hyperlink>
      <w:r>
        <w:rPr>
          <w:rFonts w:hint="eastAsia"/>
        </w:rPr>
        <w:t>》等有关法律的规定，结合检察工作实际，制定本规定。</w:t>
      </w:r>
    </w:p>
    <w:p w:rsidR="00000000" w:rsidRDefault="009C2B5B">
      <w:pPr>
        <w:ind w:firstLine="510"/>
        <w:rPr>
          <w:rFonts w:hint="eastAsia"/>
        </w:rPr>
      </w:pPr>
      <w:r>
        <w:rPr>
          <w:rFonts w:hint="eastAsia"/>
        </w:rPr>
        <w:t>第二条</w:t>
      </w:r>
      <w:r>
        <w:rPr>
          <w:rFonts w:hint="eastAsia"/>
        </w:rPr>
        <w:t xml:space="preserve">  </w:t>
      </w:r>
      <w:r>
        <w:rPr>
          <w:rFonts w:hint="eastAsia"/>
        </w:rPr>
        <w:t>人民检察院办理未成年人刑事案件，必须以事实为根据，以法律为准绳，坚持教育为主、惩罚为辅以及区别对待的原则，贯彻教育、感化、挽救的方针。</w:t>
      </w:r>
    </w:p>
    <w:p w:rsidR="00000000" w:rsidRDefault="009C2B5B">
      <w:pPr>
        <w:ind w:firstLine="510"/>
        <w:rPr>
          <w:rFonts w:hint="eastAsia"/>
        </w:rPr>
      </w:pPr>
      <w:r>
        <w:rPr>
          <w:rFonts w:hint="eastAsia"/>
        </w:rPr>
        <w:t>第三条</w:t>
      </w:r>
      <w:r>
        <w:rPr>
          <w:rFonts w:hint="eastAsia"/>
        </w:rPr>
        <w:t xml:space="preserve">  </w:t>
      </w:r>
      <w:r>
        <w:rPr>
          <w:rFonts w:hint="eastAsia"/>
        </w:rPr>
        <w:t>人民检察院办理未成年人刑事案件，应当加强同公安机关、人民法院的联系，及时总结、交流经验。坚持分工负责、互相配合、互相制约的原则，注重社会效果，保证执法公正。</w:t>
      </w:r>
    </w:p>
    <w:p w:rsidR="00000000" w:rsidRDefault="009C2B5B">
      <w:pPr>
        <w:ind w:firstLine="510"/>
        <w:rPr>
          <w:rFonts w:hint="eastAsia"/>
        </w:rPr>
      </w:pPr>
      <w:r>
        <w:rPr>
          <w:rFonts w:hint="eastAsia"/>
        </w:rPr>
        <w:t>第四条</w:t>
      </w:r>
      <w:r>
        <w:rPr>
          <w:rFonts w:hint="eastAsia"/>
        </w:rPr>
        <w:t xml:space="preserve">  </w:t>
      </w:r>
      <w:r>
        <w:rPr>
          <w:rFonts w:hint="eastAsia"/>
        </w:rPr>
        <w:t>人民检察院要加强同政府有关部门、共青团、妇联、工会等人民团体以及学校和未成年人保护组织的</w:t>
      </w:r>
      <w:r>
        <w:rPr>
          <w:rFonts w:hint="eastAsia"/>
        </w:rPr>
        <w:t>联系，共同做好教育、挽救和预防未成年人犯罪工作。</w:t>
      </w:r>
    </w:p>
    <w:p w:rsidR="00000000" w:rsidRDefault="009C2B5B">
      <w:pPr>
        <w:ind w:firstLine="510"/>
        <w:rPr>
          <w:rFonts w:hint="eastAsia"/>
        </w:rPr>
      </w:pPr>
      <w:r>
        <w:rPr>
          <w:rFonts w:hint="eastAsia"/>
        </w:rPr>
        <w:t>第五条</w:t>
      </w:r>
      <w:r>
        <w:rPr>
          <w:rFonts w:hint="eastAsia"/>
        </w:rPr>
        <w:t xml:space="preserve">  </w:t>
      </w:r>
      <w:r>
        <w:rPr>
          <w:rFonts w:hint="eastAsia"/>
        </w:rPr>
        <w:t>人民检察院办理未成年人刑事案件，应当注意保护涉案未成年人的名誉。不得公开或者传播该未成年人的姓名、住所、照片及可能推断出该未成年人的资料。</w:t>
      </w:r>
    </w:p>
    <w:p w:rsidR="00000000" w:rsidRDefault="009C2B5B">
      <w:pPr>
        <w:ind w:firstLine="510"/>
        <w:rPr>
          <w:rFonts w:hint="eastAsia"/>
        </w:rPr>
      </w:pPr>
      <w:r>
        <w:rPr>
          <w:rFonts w:hint="eastAsia"/>
        </w:rPr>
        <w:t>人民检察院办理刑事案件，应当注意保护未成年被害人、证人的诉讼权利。</w:t>
      </w:r>
    </w:p>
    <w:p w:rsidR="00000000" w:rsidRDefault="009C2B5B">
      <w:pPr>
        <w:ind w:firstLine="510"/>
        <w:rPr>
          <w:rFonts w:hint="eastAsia"/>
        </w:rPr>
      </w:pPr>
      <w:r>
        <w:rPr>
          <w:rFonts w:hint="eastAsia"/>
        </w:rPr>
        <w:t>第六条</w:t>
      </w:r>
      <w:r>
        <w:rPr>
          <w:rFonts w:hint="eastAsia"/>
        </w:rPr>
        <w:t xml:space="preserve">  </w:t>
      </w:r>
      <w:r>
        <w:rPr>
          <w:rFonts w:hint="eastAsia"/>
        </w:rPr>
        <w:t>人民检察院应当指定专人办理未成年人刑事案件。</w:t>
      </w:r>
    </w:p>
    <w:p w:rsidR="00000000" w:rsidRDefault="009C2B5B">
      <w:pPr>
        <w:ind w:firstLine="510"/>
        <w:rPr>
          <w:rFonts w:hint="eastAsia"/>
        </w:rPr>
      </w:pPr>
      <w:r>
        <w:rPr>
          <w:rFonts w:hint="eastAsia"/>
        </w:rPr>
        <w:t>未成年人刑事案件一般由熟悉未成年人特点，善于做未成年人思想教育工作的女检察人员承办。</w:t>
      </w:r>
    </w:p>
    <w:p w:rsidR="00000000" w:rsidRDefault="009C2B5B">
      <w:pPr>
        <w:ind w:firstLine="510"/>
        <w:rPr>
          <w:rFonts w:hint="eastAsia"/>
        </w:rPr>
      </w:pPr>
      <w:r>
        <w:rPr>
          <w:rFonts w:hint="eastAsia"/>
        </w:rPr>
        <w:t>第七条</w:t>
      </w:r>
      <w:r>
        <w:rPr>
          <w:rFonts w:hint="eastAsia"/>
        </w:rPr>
        <w:t xml:space="preserve">  </w:t>
      </w:r>
      <w:r>
        <w:rPr>
          <w:rFonts w:hint="eastAsia"/>
        </w:rPr>
        <w:t>人民检察院办理未成年人刑事案件，应当考虑未成年人的生理和心理特点，根据其在校表现、家庭情况、</w:t>
      </w:r>
      <w:r>
        <w:rPr>
          <w:rFonts w:hint="eastAsia"/>
        </w:rPr>
        <w:t>犯罪原因、悔罪态度等，实施针对性教育。</w:t>
      </w:r>
    </w:p>
    <w:p w:rsidR="00000000" w:rsidRDefault="009C2B5B">
      <w:pPr>
        <w:ind w:firstLine="510"/>
        <w:rPr>
          <w:rFonts w:hint="eastAsia"/>
        </w:rPr>
      </w:pPr>
      <w:r>
        <w:rPr>
          <w:rFonts w:hint="eastAsia"/>
        </w:rPr>
        <w:t>第八条</w:t>
      </w:r>
      <w:r>
        <w:rPr>
          <w:rFonts w:hint="eastAsia"/>
        </w:rPr>
        <w:t xml:space="preserve">  </w:t>
      </w:r>
      <w:r>
        <w:rPr>
          <w:rFonts w:hint="eastAsia"/>
        </w:rPr>
        <w:t>未成年人刑事案件的法律文书和内部工作文书，应当注明未成年人的出生年月日。</w:t>
      </w:r>
    </w:p>
    <w:p w:rsidR="00000000" w:rsidRDefault="009C2B5B">
      <w:pPr>
        <w:spacing w:after="320"/>
        <w:ind w:firstLine="510"/>
        <w:rPr>
          <w:rFonts w:hint="eastAsia"/>
        </w:rPr>
      </w:pPr>
      <w:r>
        <w:rPr>
          <w:rFonts w:hint="eastAsia"/>
        </w:rPr>
        <w:t>对未成年犯罪嫌疑人、被告人、未成年犯的有关情况和办案人员开展教育感化工作的情况，应当记录在卷，随案移送。</w:t>
      </w:r>
    </w:p>
    <w:p w:rsidR="00000000" w:rsidRDefault="009C2B5B">
      <w:pPr>
        <w:pStyle w:val="Heading2"/>
        <w:rPr>
          <w:rFonts w:hint="eastAsia"/>
        </w:rPr>
      </w:pPr>
      <w:r>
        <w:rPr>
          <w:rFonts w:hint="eastAsia"/>
        </w:rPr>
        <w:t>第二章</w:t>
      </w:r>
      <w:r>
        <w:rPr>
          <w:rFonts w:hint="eastAsia"/>
        </w:rPr>
        <w:t xml:space="preserve">  </w:t>
      </w:r>
      <w:r>
        <w:rPr>
          <w:rFonts w:hint="eastAsia"/>
        </w:rPr>
        <w:t>审查批准逮捕</w:t>
      </w:r>
    </w:p>
    <w:p w:rsidR="00000000" w:rsidRDefault="009C2B5B">
      <w:pPr>
        <w:ind w:firstLine="510"/>
        <w:rPr>
          <w:rFonts w:hint="eastAsia"/>
        </w:rPr>
      </w:pPr>
      <w:r>
        <w:rPr>
          <w:rFonts w:hint="eastAsia"/>
        </w:rPr>
        <w:t>第九条</w:t>
      </w:r>
      <w:r>
        <w:rPr>
          <w:rFonts w:hint="eastAsia"/>
        </w:rPr>
        <w:t xml:space="preserve">  </w:t>
      </w:r>
      <w:r>
        <w:rPr>
          <w:rFonts w:hint="eastAsia"/>
        </w:rPr>
        <w:t>审查批准逮捕未成年犯罪嫌疑人，应当把是否已满十四、十六周岁的临界年龄，作为重要事实予以查清。对难以判断未成年犯罪嫌疑人实际年龄，影响案件认定的，应当作出不批准逮捕的决定，退回公安机关补充侦查。</w:t>
      </w:r>
    </w:p>
    <w:p w:rsidR="00000000" w:rsidRDefault="009C2B5B">
      <w:pPr>
        <w:ind w:firstLine="510"/>
        <w:rPr>
          <w:rFonts w:hint="eastAsia"/>
        </w:rPr>
      </w:pPr>
      <w:r>
        <w:rPr>
          <w:rFonts w:hint="eastAsia"/>
        </w:rPr>
        <w:t>第十条</w:t>
      </w:r>
      <w:r>
        <w:rPr>
          <w:rFonts w:hint="eastAsia"/>
        </w:rPr>
        <w:t xml:space="preserve">  </w:t>
      </w:r>
      <w:r>
        <w:rPr>
          <w:rFonts w:hint="eastAsia"/>
        </w:rPr>
        <w:t>审查批准逮捕未成年犯罪嫌疑人，应当注意是否有</w:t>
      </w:r>
      <w:r>
        <w:rPr>
          <w:rFonts w:hint="eastAsia"/>
        </w:rPr>
        <w:t>被胁迫情节，案件中是否存在教唆犯罪、传授犯罪方法犯罪或者利用未成年人实施的犯罪，而应当追究刑事责任的其他犯罪嫌疑人。</w:t>
      </w:r>
    </w:p>
    <w:p w:rsidR="00000000" w:rsidRDefault="009C2B5B">
      <w:pPr>
        <w:ind w:firstLine="510"/>
        <w:rPr>
          <w:rFonts w:hint="eastAsia"/>
        </w:rPr>
      </w:pPr>
      <w:r>
        <w:rPr>
          <w:rFonts w:hint="eastAsia"/>
        </w:rPr>
        <w:t>第十一条</w:t>
      </w:r>
      <w:r>
        <w:rPr>
          <w:rFonts w:hint="eastAsia"/>
        </w:rPr>
        <w:t xml:space="preserve">  </w:t>
      </w:r>
      <w:r>
        <w:rPr>
          <w:rFonts w:hint="eastAsia"/>
        </w:rPr>
        <w:t>人民检察院审查批准逮捕未成年人刑事案件，应当讯问未成年犯罪嫌疑人。</w:t>
      </w:r>
    </w:p>
    <w:p w:rsidR="00000000" w:rsidRDefault="009C2B5B">
      <w:pPr>
        <w:ind w:firstLine="510"/>
        <w:rPr>
          <w:rFonts w:hint="eastAsia"/>
        </w:rPr>
      </w:pPr>
      <w:r>
        <w:rPr>
          <w:rFonts w:hint="eastAsia"/>
        </w:rPr>
        <w:t>讯问未成年犯罪嫌疑人，应当根据该未成年人的特点和实际，制定详细的讯问提纲，采取最适宜该未成年人的方式进行，讯问用语准确易懂，教育用语生动有效。</w:t>
      </w:r>
    </w:p>
    <w:p w:rsidR="00000000" w:rsidRDefault="009C2B5B">
      <w:pPr>
        <w:ind w:firstLine="510"/>
        <w:rPr>
          <w:rFonts w:hint="eastAsia"/>
        </w:rPr>
      </w:pPr>
      <w:r>
        <w:rPr>
          <w:rFonts w:hint="eastAsia"/>
        </w:rPr>
        <w:t>讯问未成年犯罪嫌疑人，应当告知其依法享有的诉讼权利，告知其如实交待案件事实及自首、立功、从轻、减轻处罚的法律规定和意义，核实其是否有立功、检举揭发等表现，听取其有罪的供述</w:t>
      </w:r>
      <w:r>
        <w:rPr>
          <w:rFonts w:hint="eastAsia"/>
        </w:rPr>
        <w:t>或者无罪、罪轻的辩解。</w:t>
      </w:r>
    </w:p>
    <w:p w:rsidR="00000000" w:rsidRDefault="009C2B5B">
      <w:pPr>
        <w:ind w:firstLine="510"/>
        <w:rPr>
          <w:rFonts w:hint="eastAsia"/>
        </w:rPr>
      </w:pPr>
      <w:r>
        <w:rPr>
          <w:rFonts w:hint="eastAsia"/>
        </w:rPr>
        <w:t>讯问未成年犯罪嫌疑人，可以通知其法定代理人到场，告知其依法享有的诉讼权利和应当履行的义务。</w:t>
      </w:r>
    </w:p>
    <w:p w:rsidR="00000000" w:rsidRDefault="009C2B5B">
      <w:pPr>
        <w:ind w:firstLine="510"/>
        <w:rPr>
          <w:rFonts w:hint="eastAsia"/>
        </w:rPr>
      </w:pPr>
      <w:r>
        <w:rPr>
          <w:rFonts w:hint="eastAsia"/>
        </w:rPr>
        <w:t>讯问女性未成年犯罪嫌疑人应当由女检察人员担任。</w:t>
      </w:r>
    </w:p>
    <w:p w:rsidR="00000000" w:rsidRDefault="009C2B5B">
      <w:pPr>
        <w:ind w:firstLine="510"/>
        <w:rPr>
          <w:rFonts w:hint="eastAsia"/>
        </w:rPr>
      </w:pPr>
      <w:r>
        <w:rPr>
          <w:rFonts w:hint="eastAsia"/>
        </w:rPr>
        <w:t>第十二条</w:t>
      </w:r>
      <w:r>
        <w:rPr>
          <w:rFonts w:hint="eastAsia"/>
        </w:rPr>
        <w:t xml:space="preserve">  </w:t>
      </w:r>
      <w:r>
        <w:rPr>
          <w:rFonts w:hint="eastAsia"/>
        </w:rPr>
        <w:t>讯问未成年犯罪嫌疑人原则上不得使用戒具。对于确有现实危险，必须使用戒具的，在现实危险消除后，应当立即停止使用。</w:t>
      </w:r>
    </w:p>
    <w:p w:rsidR="00000000" w:rsidRDefault="009C2B5B">
      <w:pPr>
        <w:ind w:firstLine="510"/>
        <w:rPr>
          <w:rFonts w:hint="eastAsia"/>
        </w:rPr>
      </w:pPr>
      <w:r>
        <w:rPr>
          <w:rFonts w:hint="eastAsia"/>
        </w:rPr>
        <w:t>第十三条</w:t>
      </w:r>
      <w:r>
        <w:rPr>
          <w:rFonts w:hint="eastAsia"/>
        </w:rPr>
        <w:t xml:space="preserve">  </w:t>
      </w:r>
      <w:r>
        <w:rPr>
          <w:rFonts w:hint="eastAsia"/>
        </w:rPr>
        <w:t>严格掌握审查批准逮捕未成年犯罪嫌疑人的条件，对于罪行较轻，具备有效监护条件或者社会帮教措施，能够保证诉讼正常进行，并具有下列情形之一的，可以作出不批准逮捕决定：</w:t>
      </w:r>
    </w:p>
    <w:p w:rsidR="00000000" w:rsidRDefault="009C2B5B">
      <w:pPr>
        <w:numPr>
          <w:ilvl w:val="0"/>
          <w:numId w:val="103"/>
        </w:numPr>
        <w:rPr>
          <w:rFonts w:hint="eastAsia"/>
        </w:rPr>
      </w:pPr>
      <w:r>
        <w:rPr>
          <w:rFonts w:hint="eastAsia"/>
        </w:rPr>
        <w:t>过失犯罪的；</w:t>
      </w:r>
    </w:p>
    <w:p w:rsidR="00000000" w:rsidRDefault="009C2B5B">
      <w:pPr>
        <w:numPr>
          <w:ilvl w:val="0"/>
          <w:numId w:val="103"/>
        </w:numPr>
        <w:rPr>
          <w:rFonts w:hint="eastAsia"/>
        </w:rPr>
      </w:pPr>
      <w:r>
        <w:rPr>
          <w:rFonts w:hint="eastAsia"/>
        </w:rPr>
        <w:t>犯罪预备犯、中止犯、未遂犯，防卫过当</w:t>
      </w:r>
      <w:r>
        <w:rPr>
          <w:rFonts w:hint="eastAsia"/>
        </w:rPr>
        <w:t>、避险过当，共同犯罪中的从犯、胁从犯；</w:t>
      </w:r>
    </w:p>
    <w:p w:rsidR="00000000" w:rsidRDefault="009C2B5B">
      <w:pPr>
        <w:numPr>
          <w:ilvl w:val="0"/>
          <w:numId w:val="103"/>
        </w:numPr>
        <w:rPr>
          <w:rFonts w:hint="eastAsia"/>
        </w:rPr>
      </w:pPr>
      <w:r>
        <w:rPr>
          <w:rFonts w:hint="eastAsia"/>
        </w:rPr>
        <w:t>犯罪后自首或者有立功表现的；</w:t>
      </w:r>
    </w:p>
    <w:p w:rsidR="00000000" w:rsidRDefault="009C2B5B">
      <w:pPr>
        <w:numPr>
          <w:ilvl w:val="0"/>
          <w:numId w:val="103"/>
        </w:numPr>
        <w:rPr>
          <w:rFonts w:hint="eastAsia"/>
        </w:rPr>
      </w:pPr>
      <w:r>
        <w:rPr>
          <w:rFonts w:hint="eastAsia"/>
        </w:rPr>
        <w:t>犯罪后有明显悔罪表现，能够如实交待罪行，认识自己行为的危害性、违法性，积极退赃，尽力减少和赔偿损失的；</w:t>
      </w:r>
    </w:p>
    <w:p w:rsidR="00000000" w:rsidRDefault="009C2B5B">
      <w:pPr>
        <w:numPr>
          <w:ilvl w:val="0"/>
          <w:numId w:val="103"/>
        </w:numPr>
        <w:rPr>
          <w:rFonts w:hint="eastAsia"/>
        </w:rPr>
      </w:pPr>
      <w:r>
        <w:rPr>
          <w:rFonts w:hint="eastAsia"/>
        </w:rPr>
        <w:t>具有其他没有逮捕必要情节的。</w:t>
      </w:r>
    </w:p>
    <w:p w:rsidR="00000000" w:rsidRDefault="009C2B5B">
      <w:pPr>
        <w:spacing w:after="320"/>
        <w:ind w:firstLine="510"/>
        <w:rPr>
          <w:rFonts w:hint="eastAsia"/>
        </w:rPr>
      </w:pPr>
      <w:r>
        <w:rPr>
          <w:rFonts w:hint="eastAsia"/>
        </w:rPr>
        <w:t>第十四条</w:t>
      </w:r>
      <w:r>
        <w:rPr>
          <w:rFonts w:hint="eastAsia"/>
        </w:rPr>
        <w:t xml:space="preserve">  </w:t>
      </w:r>
      <w:r>
        <w:rPr>
          <w:rFonts w:hint="eastAsia"/>
        </w:rPr>
        <w:t>适用本规定第十三条，在作出不批准逮捕决定前，应当审查其监护情况，参考其法定代理人、学校、单位、居住地公安派出所及居民委员会、村民委员会的意见。</w:t>
      </w:r>
    </w:p>
    <w:p w:rsidR="00000000" w:rsidRDefault="009C2B5B">
      <w:pPr>
        <w:pStyle w:val="Heading2"/>
        <w:rPr>
          <w:rFonts w:hint="eastAsia"/>
        </w:rPr>
      </w:pPr>
      <w:r>
        <w:rPr>
          <w:rFonts w:hint="eastAsia"/>
        </w:rPr>
        <w:t>第三章</w:t>
      </w:r>
      <w:r>
        <w:rPr>
          <w:rFonts w:hint="eastAsia"/>
        </w:rPr>
        <w:t xml:space="preserve">  </w:t>
      </w:r>
      <w:r>
        <w:rPr>
          <w:rFonts w:hint="eastAsia"/>
        </w:rPr>
        <w:t>审查起诉与出庭支持公诉</w:t>
      </w:r>
    </w:p>
    <w:p w:rsidR="00000000" w:rsidRDefault="009C2B5B">
      <w:pPr>
        <w:ind w:firstLine="510"/>
        <w:rPr>
          <w:rFonts w:hint="eastAsia"/>
        </w:rPr>
      </w:pPr>
      <w:r>
        <w:rPr>
          <w:rFonts w:hint="eastAsia"/>
        </w:rPr>
        <w:t>第十五条</w:t>
      </w:r>
      <w:r>
        <w:rPr>
          <w:rFonts w:hint="eastAsia"/>
        </w:rPr>
        <w:t xml:space="preserve">  </w:t>
      </w:r>
      <w:r>
        <w:rPr>
          <w:rFonts w:hint="eastAsia"/>
        </w:rPr>
        <w:t>人民检察院审查起诉未成年人刑事案件，自受理之日起三日内，应当告知该未成年犯罪嫌疑人及其法定代理人有权委托辩</w:t>
      </w:r>
      <w:r>
        <w:rPr>
          <w:rFonts w:hint="eastAsia"/>
        </w:rPr>
        <w:t>护人，并讲明法律意义。</w:t>
      </w:r>
    </w:p>
    <w:p w:rsidR="00000000" w:rsidRDefault="009C2B5B">
      <w:pPr>
        <w:ind w:firstLine="510"/>
        <w:rPr>
          <w:rFonts w:hint="eastAsia"/>
        </w:rPr>
      </w:pPr>
      <w:r>
        <w:rPr>
          <w:rFonts w:hint="eastAsia"/>
        </w:rPr>
        <w:t>对本人或者其法定代理人提出聘请律师意向，但因经济困难或者其他原因没有委托辩护人的，应当帮助其申请法律援助。</w:t>
      </w:r>
    </w:p>
    <w:p w:rsidR="00000000" w:rsidRDefault="009C2B5B">
      <w:pPr>
        <w:ind w:firstLine="510"/>
        <w:rPr>
          <w:rFonts w:hint="eastAsia"/>
        </w:rPr>
      </w:pPr>
      <w:r>
        <w:rPr>
          <w:rFonts w:hint="eastAsia"/>
        </w:rPr>
        <w:t>审查起诉未成年犯罪嫌疑人，应当听取其父母或者其他法定代理人、辩护人、未成年被害人及其法定代理人的意见。可以结合社会调查，通过学校、家庭等有关组织和人员，了解未成年犯罪嫌疑人的成长经历、家庭环境、个性特点、社会活动等情况，为办案提供参考。</w:t>
      </w:r>
    </w:p>
    <w:p w:rsidR="00000000" w:rsidRDefault="009C2B5B">
      <w:pPr>
        <w:ind w:firstLine="510"/>
        <w:rPr>
          <w:rFonts w:hint="eastAsia"/>
        </w:rPr>
      </w:pPr>
      <w:r>
        <w:rPr>
          <w:rFonts w:hint="eastAsia"/>
        </w:rPr>
        <w:t>第十六条</w:t>
      </w:r>
      <w:r>
        <w:rPr>
          <w:rFonts w:hint="eastAsia"/>
        </w:rPr>
        <w:t xml:space="preserve">  </w:t>
      </w:r>
      <w:r>
        <w:rPr>
          <w:rFonts w:hint="eastAsia"/>
        </w:rPr>
        <w:t>人民检察院审查起诉未成年人刑事案件，应当讯问未成年犯罪嫌疑人。讯问未成年犯罪嫌疑人适用本规定第十一条、第十二条。</w:t>
      </w:r>
    </w:p>
    <w:p w:rsidR="00000000" w:rsidRDefault="009C2B5B">
      <w:pPr>
        <w:ind w:firstLine="510"/>
        <w:rPr>
          <w:rFonts w:hint="eastAsia"/>
        </w:rPr>
      </w:pPr>
      <w:r>
        <w:rPr>
          <w:rFonts w:hint="eastAsia"/>
        </w:rPr>
        <w:t>第十七条</w:t>
      </w:r>
      <w:r>
        <w:rPr>
          <w:rFonts w:hint="eastAsia"/>
        </w:rPr>
        <w:t xml:space="preserve">  </w:t>
      </w:r>
      <w:r>
        <w:rPr>
          <w:rFonts w:hint="eastAsia"/>
        </w:rPr>
        <w:t>制作</w:t>
      </w:r>
      <w:r>
        <w:rPr>
          <w:rFonts w:hint="eastAsia"/>
        </w:rPr>
        <w:t>起诉书，应当依法建议人民法院对未成年被告人予以从轻或者减轻处罚。</w:t>
      </w:r>
    </w:p>
    <w:p w:rsidR="00000000" w:rsidRDefault="009C2B5B">
      <w:pPr>
        <w:ind w:firstLine="510"/>
        <w:rPr>
          <w:rFonts w:hint="eastAsia"/>
        </w:rPr>
      </w:pPr>
      <w:r>
        <w:rPr>
          <w:rFonts w:hint="eastAsia"/>
        </w:rPr>
        <w:t>第十八条</w:t>
      </w:r>
      <w:r>
        <w:rPr>
          <w:rFonts w:hint="eastAsia"/>
        </w:rPr>
        <w:t xml:space="preserve">  </w:t>
      </w:r>
      <w:r>
        <w:rPr>
          <w:rFonts w:hint="eastAsia"/>
        </w:rPr>
        <w:t>对未成年被告人提起公诉，应将有效证明该未成年人年龄的材料作为主要证据复印件之一移送人民法院。</w:t>
      </w:r>
    </w:p>
    <w:p w:rsidR="00000000" w:rsidRDefault="009C2B5B">
      <w:pPr>
        <w:ind w:firstLine="510"/>
        <w:rPr>
          <w:rFonts w:hint="eastAsia"/>
        </w:rPr>
      </w:pPr>
      <w:r>
        <w:rPr>
          <w:rFonts w:hint="eastAsia"/>
        </w:rPr>
        <w:t>第十九条</w:t>
      </w:r>
      <w:r>
        <w:rPr>
          <w:rFonts w:hint="eastAsia"/>
        </w:rPr>
        <w:t xml:space="preserve">  </w:t>
      </w:r>
      <w:r>
        <w:rPr>
          <w:rFonts w:hint="eastAsia"/>
        </w:rPr>
        <w:t>对提起公诉的未成年人刑事案件，应当认真做好出席法庭的准备工作：</w:t>
      </w:r>
    </w:p>
    <w:p w:rsidR="00000000" w:rsidRDefault="009C2B5B">
      <w:pPr>
        <w:numPr>
          <w:ilvl w:val="0"/>
          <w:numId w:val="86"/>
        </w:numPr>
        <w:rPr>
          <w:rFonts w:hint="eastAsia"/>
        </w:rPr>
      </w:pPr>
      <w:r>
        <w:rPr>
          <w:rFonts w:hint="eastAsia"/>
        </w:rPr>
        <w:t>掌握未成年被告人的心理状态，并对其进行接受审判的教育；</w:t>
      </w:r>
    </w:p>
    <w:p w:rsidR="00000000" w:rsidRDefault="009C2B5B">
      <w:pPr>
        <w:numPr>
          <w:ilvl w:val="0"/>
          <w:numId w:val="86"/>
        </w:numPr>
        <w:rPr>
          <w:rFonts w:hint="eastAsia"/>
        </w:rPr>
      </w:pPr>
      <w:r>
        <w:rPr>
          <w:rFonts w:hint="eastAsia"/>
        </w:rPr>
        <w:t>可以与未成年被告人的辩护人交换意见，实行证据开示，共同做好教育、感化工作。</w:t>
      </w:r>
    </w:p>
    <w:p w:rsidR="00000000" w:rsidRDefault="009C2B5B">
      <w:pPr>
        <w:ind w:firstLine="510"/>
        <w:rPr>
          <w:rFonts w:hint="eastAsia"/>
        </w:rPr>
      </w:pPr>
      <w:r>
        <w:rPr>
          <w:rFonts w:hint="eastAsia"/>
        </w:rPr>
        <w:t>第二十条</w:t>
      </w:r>
      <w:r>
        <w:rPr>
          <w:rFonts w:hint="eastAsia"/>
        </w:rPr>
        <w:t xml:space="preserve">  </w:t>
      </w:r>
      <w:r>
        <w:rPr>
          <w:rFonts w:hint="eastAsia"/>
        </w:rPr>
        <w:t>人民检察院提起公诉的未成年人与成年人共同犯罪案件，不妨碍案件审理的，应当分开办理。</w:t>
      </w:r>
    </w:p>
    <w:p w:rsidR="00000000" w:rsidRDefault="009C2B5B">
      <w:pPr>
        <w:ind w:firstLine="510"/>
        <w:rPr>
          <w:rFonts w:hint="eastAsia"/>
        </w:rPr>
      </w:pPr>
      <w:r>
        <w:rPr>
          <w:rFonts w:hint="eastAsia"/>
        </w:rPr>
        <w:t>第二十一条</w:t>
      </w:r>
      <w:r>
        <w:rPr>
          <w:rFonts w:hint="eastAsia"/>
        </w:rPr>
        <w:t xml:space="preserve">  </w:t>
      </w:r>
      <w:r>
        <w:rPr>
          <w:rFonts w:hint="eastAsia"/>
        </w:rPr>
        <w:t>人民检察院提起公诉的案</w:t>
      </w:r>
      <w:r>
        <w:rPr>
          <w:rFonts w:hint="eastAsia"/>
        </w:rPr>
        <w:t>件，征得未成年人及其法定代理人同意后，一般不提请未成年证人、被害人出庭作证。</w:t>
      </w:r>
    </w:p>
    <w:p w:rsidR="00000000" w:rsidRDefault="009C2B5B">
      <w:pPr>
        <w:ind w:firstLine="510"/>
        <w:rPr>
          <w:rFonts w:hint="eastAsia"/>
        </w:rPr>
      </w:pPr>
      <w:r>
        <w:rPr>
          <w:rFonts w:hint="eastAsia"/>
        </w:rPr>
        <w:t>第二十二条</w:t>
      </w:r>
      <w:r>
        <w:rPr>
          <w:rFonts w:hint="eastAsia"/>
        </w:rPr>
        <w:t xml:space="preserve">  </w:t>
      </w:r>
      <w:r>
        <w:rPr>
          <w:rFonts w:hint="eastAsia"/>
        </w:rPr>
        <w:t>公诉人出庭支持公诉，应当充分阐述未成年被告人构成犯罪以及从轻、减轻或免除处罚的情节和法律依据。</w:t>
      </w:r>
    </w:p>
    <w:p w:rsidR="00000000" w:rsidRDefault="009C2B5B">
      <w:pPr>
        <w:ind w:firstLine="510"/>
        <w:rPr>
          <w:rFonts w:hint="eastAsia"/>
        </w:rPr>
      </w:pPr>
      <w:r>
        <w:rPr>
          <w:rFonts w:hint="eastAsia"/>
        </w:rPr>
        <w:t>对于具有下列情形之一，依法可能判处三年以下有期徒刑、拘役，悔罪态度较好，具备有效帮教条件、适用缓刑确实不致再危害社会的未成年被告人，公诉人应当建议法院适用缓刑：</w:t>
      </w:r>
    </w:p>
    <w:p w:rsidR="00000000" w:rsidRDefault="009C2B5B">
      <w:pPr>
        <w:numPr>
          <w:ilvl w:val="0"/>
          <w:numId w:val="88"/>
        </w:numPr>
        <w:rPr>
          <w:rFonts w:hint="eastAsia"/>
        </w:rPr>
      </w:pPr>
      <w:r>
        <w:rPr>
          <w:rFonts w:hint="eastAsia"/>
        </w:rPr>
        <w:t>犯罪情节较轻，未造成严重后果的；</w:t>
      </w:r>
    </w:p>
    <w:p w:rsidR="00000000" w:rsidRDefault="009C2B5B">
      <w:pPr>
        <w:numPr>
          <w:ilvl w:val="0"/>
          <w:numId w:val="88"/>
        </w:numPr>
        <w:rPr>
          <w:rFonts w:hint="eastAsia"/>
        </w:rPr>
      </w:pPr>
      <w:r>
        <w:rPr>
          <w:rFonts w:hint="eastAsia"/>
        </w:rPr>
        <w:t>主观恶性不深的初犯或者胁从犯、从犯；</w:t>
      </w:r>
    </w:p>
    <w:p w:rsidR="00000000" w:rsidRDefault="009C2B5B">
      <w:pPr>
        <w:numPr>
          <w:ilvl w:val="0"/>
          <w:numId w:val="88"/>
        </w:numPr>
        <w:rPr>
          <w:rFonts w:hint="eastAsia"/>
        </w:rPr>
      </w:pPr>
      <w:r>
        <w:rPr>
          <w:rFonts w:hint="eastAsia"/>
        </w:rPr>
        <w:t>被害人要求和解或者被害方有明显过错，并且请求对被告人免予刑事处罚的。</w:t>
      </w:r>
    </w:p>
    <w:p w:rsidR="00000000" w:rsidRDefault="009C2B5B">
      <w:pPr>
        <w:ind w:firstLine="510"/>
        <w:rPr>
          <w:rFonts w:hint="eastAsia"/>
        </w:rPr>
      </w:pPr>
      <w:r>
        <w:rPr>
          <w:rFonts w:hint="eastAsia"/>
        </w:rPr>
        <w:t>公诉人在依法指控犯罪</w:t>
      </w:r>
      <w:r>
        <w:rPr>
          <w:rFonts w:hint="eastAsia"/>
        </w:rPr>
        <w:t>的同时，要剖析未成年被告人犯罪的原因、社会危害性，适时进行法制教育及人生观教育。</w:t>
      </w:r>
    </w:p>
    <w:p w:rsidR="00000000" w:rsidRDefault="009C2B5B">
      <w:pPr>
        <w:ind w:firstLine="510"/>
        <w:rPr>
          <w:rFonts w:hint="eastAsia"/>
        </w:rPr>
      </w:pPr>
      <w:r>
        <w:rPr>
          <w:rFonts w:hint="eastAsia"/>
        </w:rPr>
        <w:t>第二十三条</w:t>
      </w:r>
      <w:r>
        <w:rPr>
          <w:rFonts w:hint="eastAsia"/>
        </w:rPr>
        <w:t xml:space="preserve">  </w:t>
      </w:r>
      <w:r>
        <w:rPr>
          <w:rFonts w:hint="eastAsia"/>
        </w:rPr>
        <w:t>人民检察院对于符合适用简易程序审理条件，有利于对未成年被告人教育的，应当向人民法院提出适用简易程序的建议。</w:t>
      </w:r>
    </w:p>
    <w:p w:rsidR="00000000" w:rsidRDefault="009C2B5B">
      <w:pPr>
        <w:ind w:firstLine="510"/>
        <w:rPr>
          <w:rFonts w:hint="eastAsia"/>
        </w:rPr>
      </w:pPr>
      <w:r>
        <w:rPr>
          <w:rFonts w:hint="eastAsia"/>
        </w:rPr>
        <w:t>适用简易程序审理的未成年人刑事案件，人民检察院应当协助人民法院落实法庭教育工作。</w:t>
      </w:r>
    </w:p>
    <w:p w:rsidR="00000000" w:rsidRDefault="009C2B5B">
      <w:pPr>
        <w:ind w:firstLine="510"/>
        <w:rPr>
          <w:rFonts w:hint="eastAsia"/>
        </w:rPr>
      </w:pPr>
      <w:r>
        <w:rPr>
          <w:rFonts w:hint="eastAsia"/>
        </w:rPr>
        <w:t>第二十四条</w:t>
      </w:r>
      <w:r>
        <w:rPr>
          <w:rFonts w:hint="eastAsia"/>
        </w:rPr>
        <w:t xml:space="preserve">  </w:t>
      </w:r>
      <w:r>
        <w:rPr>
          <w:rFonts w:hint="eastAsia"/>
        </w:rPr>
        <w:t>人民检察院对于符合《</w:t>
      </w:r>
      <w:hyperlink r:id="rId18" w:tgtFrame="_blank" w:history="1">
        <w:r>
          <w:rPr>
            <w:rFonts w:hint="eastAsia"/>
          </w:rPr>
          <w:t>中华人民共和国刑事诉讼法</w:t>
        </w:r>
      </w:hyperlink>
      <w:r>
        <w:rPr>
          <w:rFonts w:hint="eastAsia"/>
        </w:rPr>
        <w:t>》</w:t>
      </w:r>
      <w:hyperlink r:id="rId19" w:anchor="LINKNUM" w:tgtFrame="_blank" w:history="1">
        <w:r>
          <w:rPr>
            <w:rFonts w:hint="eastAsia"/>
          </w:rPr>
          <w:t>第十五条</w:t>
        </w:r>
      </w:hyperlink>
      <w:r>
        <w:rPr>
          <w:rFonts w:hint="eastAsia"/>
        </w:rPr>
        <w:t>规定情形之一的未成年犯罪嫌疑人，应当作出不起诉决定。</w:t>
      </w:r>
    </w:p>
    <w:p w:rsidR="00000000" w:rsidRDefault="009C2B5B">
      <w:pPr>
        <w:ind w:firstLine="510"/>
        <w:rPr>
          <w:rFonts w:hint="eastAsia"/>
        </w:rPr>
      </w:pPr>
      <w:r>
        <w:rPr>
          <w:rFonts w:hint="eastAsia"/>
        </w:rPr>
        <w:t>对于犯罪情节轻微，依照</w:t>
      </w:r>
      <w:hyperlink r:id="rId20" w:tgtFrame="_blank" w:history="1">
        <w:r>
          <w:rPr>
            <w:rFonts w:hint="eastAsia"/>
          </w:rPr>
          <w:t>刑法</w:t>
        </w:r>
      </w:hyperlink>
      <w:r>
        <w:rPr>
          <w:rFonts w:hint="eastAsia"/>
        </w:rPr>
        <w:t>规定不需要判处刑罚或者可以免除刑罚处罚的未成年人，可以作出不起诉决定。</w:t>
      </w:r>
    </w:p>
    <w:p w:rsidR="00000000" w:rsidRDefault="009C2B5B">
      <w:pPr>
        <w:ind w:firstLine="510"/>
        <w:rPr>
          <w:rFonts w:hint="eastAsia"/>
        </w:rPr>
      </w:pPr>
      <w:r>
        <w:rPr>
          <w:rFonts w:hint="eastAsia"/>
        </w:rPr>
        <w:t>对于经补充侦查的未成年人刑事案件，人民检察院仍然认为证据不足，不符合起诉条件的，可以作出不起诉的决定。</w:t>
      </w:r>
    </w:p>
    <w:p w:rsidR="00000000" w:rsidRDefault="009C2B5B">
      <w:pPr>
        <w:ind w:firstLine="510"/>
        <w:rPr>
          <w:rFonts w:hint="eastAsia"/>
        </w:rPr>
      </w:pPr>
      <w:r>
        <w:rPr>
          <w:rFonts w:hint="eastAsia"/>
        </w:rPr>
        <w:t>第二十五条</w:t>
      </w:r>
      <w:r>
        <w:rPr>
          <w:rFonts w:hint="eastAsia"/>
        </w:rPr>
        <w:t xml:space="preserve">  </w:t>
      </w:r>
      <w:r>
        <w:rPr>
          <w:rFonts w:hint="eastAsia"/>
        </w:rPr>
        <w:t>不起诉决定书，应当向被不起诉的未成年人及其法定代理人公开宣布，并向未成年人及其法定代理人阐明不起诉的理由和法律依据。</w:t>
      </w:r>
    </w:p>
    <w:p w:rsidR="00000000" w:rsidRDefault="009C2B5B">
      <w:pPr>
        <w:spacing w:after="320"/>
        <w:ind w:firstLine="510"/>
        <w:rPr>
          <w:rFonts w:hint="eastAsia"/>
        </w:rPr>
      </w:pPr>
      <w:r>
        <w:rPr>
          <w:rFonts w:hint="eastAsia"/>
        </w:rPr>
        <w:t>不起诉决定书应当送达被不起诉的未成年人及其法定代理人，并告知被不起诉人及其法定代</w:t>
      </w:r>
      <w:r>
        <w:rPr>
          <w:rFonts w:hint="eastAsia"/>
        </w:rPr>
        <w:t>理人依法享有的申诉等权利。</w:t>
      </w:r>
    </w:p>
    <w:p w:rsidR="00000000" w:rsidRDefault="009C2B5B">
      <w:pPr>
        <w:pStyle w:val="Heading2"/>
        <w:rPr>
          <w:rFonts w:hint="eastAsia"/>
        </w:rPr>
      </w:pPr>
      <w:r>
        <w:rPr>
          <w:rFonts w:hint="eastAsia"/>
        </w:rPr>
        <w:t>第四章</w:t>
      </w:r>
      <w:r>
        <w:rPr>
          <w:rFonts w:hint="eastAsia"/>
        </w:rPr>
        <w:t xml:space="preserve">  </w:t>
      </w:r>
      <w:r>
        <w:rPr>
          <w:rFonts w:hint="eastAsia"/>
        </w:rPr>
        <w:t>刑事诉讼法律监督</w:t>
      </w:r>
    </w:p>
    <w:p w:rsidR="00000000" w:rsidRDefault="009C2B5B">
      <w:pPr>
        <w:ind w:firstLine="510"/>
        <w:rPr>
          <w:rFonts w:hint="eastAsia"/>
        </w:rPr>
      </w:pPr>
      <w:r>
        <w:rPr>
          <w:rFonts w:hint="eastAsia"/>
        </w:rPr>
        <w:t>第二十六条</w:t>
      </w:r>
      <w:r>
        <w:rPr>
          <w:rFonts w:hint="eastAsia"/>
        </w:rPr>
        <w:t xml:space="preserve">  </w:t>
      </w:r>
      <w:r>
        <w:rPr>
          <w:rFonts w:hint="eastAsia"/>
        </w:rPr>
        <w:t>公安机关违反法律和《公安机关办理未成年人违法犯罪案件的规定》，对未成年人涉嫌犯罪的案件应当立案侦查而不立案侦查的，人民检察院应当要求公安机关说明不立案的理由。人民检察院认为公安机关不立案理由不能成立的，应当通知公安机关立案。</w:t>
      </w:r>
    </w:p>
    <w:p w:rsidR="00000000" w:rsidRDefault="009C2B5B">
      <w:pPr>
        <w:ind w:firstLine="510"/>
        <w:rPr>
          <w:rFonts w:hint="eastAsia"/>
        </w:rPr>
      </w:pPr>
      <w:r>
        <w:rPr>
          <w:rFonts w:hint="eastAsia"/>
        </w:rPr>
        <w:t>未成年被害人或其法定代理人认为公安机关对应当立案侦查的案件而不立案侦查，向人民检察院提出的，依照前款规定办理。</w:t>
      </w:r>
    </w:p>
    <w:p w:rsidR="00000000" w:rsidRDefault="009C2B5B">
      <w:pPr>
        <w:ind w:firstLine="510"/>
        <w:rPr>
          <w:rFonts w:hint="eastAsia"/>
        </w:rPr>
      </w:pPr>
      <w:r>
        <w:rPr>
          <w:rFonts w:hint="eastAsia"/>
        </w:rPr>
        <w:t>第二十七条</w:t>
      </w:r>
      <w:r>
        <w:rPr>
          <w:rFonts w:hint="eastAsia"/>
        </w:rPr>
        <w:t xml:space="preserve">  </w:t>
      </w:r>
      <w:r>
        <w:rPr>
          <w:rFonts w:hint="eastAsia"/>
        </w:rPr>
        <w:t>人民检察院对于公安机关不应当立案而立案侦查的未成年人刑事案件，应当向公安机关提出纠正违法意</w:t>
      </w:r>
      <w:r>
        <w:rPr>
          <w:rFonts w:hint="eastAsia"/>
        </w:rPr>
        <w:t>见。</w:t>
      </w:r>
    </w:p>
    <w:p w:rsidR="00000000" w:rsidRDefault="009C2B5B">
      <w:pPr>
        <w:ind w:firstLine="510"/>
        <w:rPr>
          <w:rFonts w:hint="eastAsia"/>
        </w:rPr>
      </w:pPr>
      <w:r>
        <w:rPr>
          <w:rFonts w:hint="eastAsia"/>
        </w:rPr>
        <w:t>第二十八条</w:t>
      </w:r>
      <w:r>
        <w:rPr>
          <w:rFonts w:hint="eastAsia"/>
        </w:rPr>
        <w:t xml:space="preserve">  </w:t>
      </w:r>
      <w:r>
        <w:rPr>
          <w:rFonts w:hint="eastAsia"/>
        </w:rPr>
        <w:t>审查批准逮捕、审查起诉未成年人刑事案件，应当同时审查公安机关的侦查活动是否合法，发现有下列违法行为的，应当提出意见；构成犯罪的，依法追究刑事责任：</w:t>
      </w:r>
    </w:p>
    <w:p w:rsidR="00000000" w:rsidRDefault="009C2B5B">
      <w:pPr>
        <w:numPr>
          <w:ilvl w:val="0"/>
          <w:numId w:val="90"/>
        </w:numPr>
        <w:rPr>
          <w:rFonts w:hint="eastAsia"/>
        </w:rPr>
      </w:pPr>
      <w:r>
        <w:rPr>
          <w:rFonts w:hint="eastAsia"/>
        </w:rPr>
        <w:t>违法对未成年犯罪嫌疑人采取强制措施或者采取强制措施不当的；</w:t>
      </w:r>
    </w:p>
    <w:p w:rsidR="00000000" w:rsidRDefault="009C2B5B">
      <w:pPr>
        <w:numPr>
          <w:ilvl w:val="0"/>
          <w:numId w:val="90"/>
        </w:numPr>
        <w:rPr>
          <w:rFonts w:hint="eastAsia"/>
        </w:rPr>
      </w:pPr>
      <w:r>
        <w:rPr>
          <w:rFonts w:hint="eastAsia"/>
        </w:rPr>
        <w:t>未依法实行对未成年犯罪嫌疑人与成年犯罪嫌疑人分管、分押的；</w:t>
      </w:r>
    </w:p>
    <w:p w:rsidR="00000000" w:rsidRDefault="009C2B5B">
      <w:pPr>
        <w:numPr>
          <w:ilvl w:val="0"/>
          <w:numId w:val="90"/>
        </w:numPr>
        <w:rPr>
          <w:rFonts w:hint="eastAsia"/>
        </w:rPr>
      </w:pPr>
      <w:r>
        <w:rPr>
          <w:rFonts w:hint="eastAsia"/>
        </w:rPr>
        <w:t>对未成年犯罪嫌疑人采取刑事拘留、逮捕措施后，在法定时限内未对其讯问，或者未通知其法定代理人或者近亲属的；</w:t>
      </w:r>
    </w:p>
    <w:p w:rsidR="00000000" w:rsidRDefault="009C2B5B">
      <w:pPr>
        <w:numPr>
          <w:ilvl w:val="0"/>
          <w:numId w:val="90"/>
        </w:numPr>
        <w:rPr>
          <w:rFonts w:hint="eastAsia"/>
        </w:rPr>
      </w:pPr>
      <w:r>
        <w:rPr>
          <w:rFonts w:hint="eastAsia"/>
        </w:rPr>
        <w:t>对未成年犯罪嫌疑人威胁、体罚、侮辱人格、游行示众，或者刑讯逼供、指供诱供的；</w:t>
      </w:r>
    </w:p>
    <w:p w:rsidR="00000000" w:rsidRDefault="009C2B5B">
      <w:pPr>
        <w:numPr>
          <w:ilvl w:val="0"/>
          <w:numId w:val="90"/>
        </w:numPr>
        <w:rPr>
          <w:rFonts w:hint="eastAsia"/>
        </w:rPr>
      </w:pPr>
      <w:r>
        <w:rPr>
          <w:rFonts w:hint="eastAsia"/>
        </w:rPr>
        <w:t>利用未成年人故意制造冤、假、错案的；</w:t>
      </w:r>
    </w:p>
    <w:p w:rsidR="00000000" w:rsidRDefault="009C2B5B">
      <w:pPr>
        <w:numPr>
          <w:ilvl w:val="0"/>
          <w:numId w:val="90"/>
        </w:numPr>
        <w:rPr>
          <w:rFonts w:hint="eastAsia"/>
        </w:rPr>
      </w:pPr>
      <w:r>
        <w:rPr>
          <w:rFonts w:hint="eastAsia"/>
        </w:rPr>
        <w:t>对</w:t>
      </w:r>
      <w:r>
        <w:rPr>
          <w:rFonts w:hint="eastAsia"/>
        </w:rPr>
        <w:t>未成年被害人、证人以诱骗等非法手段收集证据或者侵害未成年被害人、证人的人格尊严及隐私权等合法权益的；</w:t>
      </w:r>
    </w:p>
    <w:p w:rsidR="00000000" w:rsidRDefault="009C2B5B">
      <w:pPr>
        <w:numPr>
          <w:ilvl w:val="0"/>
          <w:numId w:val="90"/>
        </w:numPr>
        <w:rPr>
          <w:rFonts w:hint="eastAsia"/>
        </w:rPr>
      </w:pPr>
      <w:r>
        <w:rPr>
          <w:rFonts w:hint="eastAsia"/>
        </w:rPr>
        <w:t>违反羁押和办案期限规定的；</w:t>
      </w:r>
    </w:p>
    <w:p w:rsidR="00000000" w:rsidRDefault="009C2B5B">
      <w:pPr>
        <w:numPr>
          <w:ilvl w:val="0"/>
          <w:numId w:val="90"/>
        </w:numPr>
        <w:rPr>
          <w:rFonts w:hint="eastAsia"/>
        </w:rPr>
      </w:pPr>
      <w:r>
        <w:rPr>
          <w:rFonts w:hint="eastAsia"/>
        </w:rPr>
        <w:t>对已作出的不批准逮捕、不起诉决定，公安机关不予执行或延期执行的；</w:t>
      </w:r>
    </w:p>
    <w:p w:rsidR="00000000" w:rsidRDefault="009C2B5B">
      <w:pPr>
        <w:numPr>
          <w:ilvl w:val="0"/>
          <w:numId w:val="90"/>
        </w:numPr>
        <w:rPr>
          <w:rFonts w:hint="eastAsia"/>
        </w:rPr>
      </w:pPr>
      <w:r>
        <w:rPr>
          <w:rFonts w:hint="eastAsia"/>
        </w:rPr>
        <w:t>在侦查中有其他侵害未成年人合法权益行为的。</w:t>
      </w:r>
    </w:p>
    <w:p w:rsidR="00000000" w:rsidRDefault="009C2B5B">
      <w:pPr>
        <w:ind w:firstLine="510"/>
        <w:rPr>
          <w:rFonts w:hint="eastAsia"/>
        </w:rPr>
      </w:pPr>
      <w:r>
        <w:rPr>
          <w:rFonts w:hint="eastAsia"/>
        </w:rPr>
        <w:t>第二十九条</w:t>
      </w:r>
      <w:r>
        <w:rPr>
          <w:rFonts w:hint="eastAsia"/>
        </w:rPr>
        <w:t xml:space="preserve">  </w:t>
      </w:r>
      <w:r>
        <w:rPr>
          <w:rFonts w:hint="eastAsia"/>
        </w:rPr>
        <w:t>公诉人出庭支持公诉时，发现法庭审判违反法律规定的诉讼程序，应当在休庭后及时向本院检察长报告，由人民检察院向人民法院提出意见。遇有下列情况，履行职务的检察人员可以及时向法庭提出纠正意见：</w:t>
      </w:r>
    </w:p>
    <w:p w:rsidR="00000000" w:rsidRDefault="009C2B5B">
      <w:pPr>
        <w:numPr>
          <w:ilvl w:val="0"/>
          <w:numId w:val="93"/>
        </w:numPr>
        <w:rPr>
          <w:rFonts w:hint="eastAsia"/>
        </w:rPr>
      </w:pPr>
      <w:r>
        <w:rPr>
          <w:rFonts w:hint="eastAsia"/>
        </w:rPr>
        <w:t>依法不应公开审理而宣布公开审理的；</w:t>
      </w:r>
    </w:p>
    <w:p w:rsidR="00000000" w:rsidRDefault="009C2B5B">
      <w:pPr>
        <w:numPr>
          <w:ilvl w:val="0"/>
          <w:numId w:val="93"/>
        </w:numPr>
        <w:rPr>
          <w:rFonts w:hint="eastAsia"/>
        </w:rPr>
      </w:pPr>
      <w:r>
        <w:rPr>
          <w:rFonts w:hint="eastAsia"/>
        </w:rPr>
        <w:t>开庭或宣告判决时未通知未成年被告人的</w:t>
      </w:r>
      <w:r>
        <w:rPr>
          <w:rFonts w:hint="eastAsia"/>
        </w:rPr>
        <w:t>法定代理人到庭的；</w:t>
      </w:r>
    </w:p>
    <w:p w:rsidR="00000000" w:rsidRDefault="009C2B5B">
      <w:pPr>
        <w:numPr>
          <w:ilvl w:val="0"/>
          <w:numId w:val="93"/>
        </w:numPr>
        <w:rPr>
          <w:rFonts w:hint="eastAsia"/>
        </w:rPr>
      </w:pPr>
      <w:r>
        <w:rPr>
          <w:rFonts w:hint="eastAsia"/>
        </w:rPr>
        <w:t>未成年被告人在审判时没有委托辩护人，而人民法院也未指定承担法律援助义务的律师为其提供辩护的；对未成年被告人及其法定代理人依法律规定拒绝辩护人为其辩护，合议庭未予准许，未宣布延期审理，未另行指定辩护律师的；</w:t>
      </w:r>
    </w:p>
    <w:p w:rsidR="00000000" w:rsidRDefault="009C2B5B">
      <w:pPr>
        <w:numPr>
          <w:ilvl w:val="0"/>
          <w:numId w:val="93"/>
        </w:numPr>
        <w:rPr>
          <w:rFonts w:hint="eastAsia"/>
        </w:rPr>
      </w:pPr>
      <w:r>
        <w:rPr>
          <w:rFonts w:hint="eastAsia"/>
        </w:rPr>
        <w:t>法庭未详细告知未成年被告人及其法定代理人依法享有的申请回避、辩护、提出新的证据、申请重新鉴定或者勘验、最后陈述、提出上诉等诉讼权利的。</w:t>
      </w:r>
    </w:p>
    <w:p w:rsidR="00000000" w:rsidRDefault="009C2B5B">
      <w:pPr>
        <w:ind w:firstLine="510"/>
        <w:rPr>
          <w:rFonts w:hint="eastAsia"/>
        </w:rPr>
      </w:pPr>
      <w:r>
        <w:rPr>
          <w:rFonts w:hint="eastAsia"/>
        </w:rPr>
        <w:t>第三十条</w:t>
      </w:r>
      <w:r>
        <w:rPr>
          <w:rFonts w:hint="eastAsia"/>
        </w:rPr>
        <w:t xml:space="preserve">  </w:t>
      </w:r>
      <w:r>
        <w:rPr>
          <w:rFonts w:hint="eastAsia"/>
        </w:rPr>
        <w:t>审查未成年人刑事案件的判决、裁定时，应当注意审查该判决、裁定是否符合法律规定和最高人民法院《关于审理未成年人刑事案件的若干规定》的要求，确</w:t>
      </w:r>
      <w:r>
        <w:rPr>
          <w:rFonts w:hint="eastAsia"/>
        </w:rPr>
        <w:t>有错误的，依法提出抗诉。</w:t>
      </w:r>
    </w:p>
    <w:p w:rsidR="00000000" w:rsidRDefault="009C2B5B">
      <w:pPr>
        <w:ind w:firstLine="510"/>
        <w:rPr>
          <w:rFonts w:hint="eastAsia"/>
        </w:rPr>
      </w:pPr>
      <w:r>
        <w:rPr>
          <w:rFonts w:hint="eastAsia"/>
        </w:rPr>
        <w:t>第三十一条</w:t>
      </w:r>
      <w:r>
        <w:rPr>
          <w:rFonts w:hint="eastAsia"/>
        </w:rPr>
        <w:t xml:space="preserve">  </w:t>
      </w:r>
      <w:r>
        <w:rPr>
          <w:rFonts w:hint="eastAsia"/>
        </w:rPr>
        <w:t>人民检察院依法对未成年犯管教所、拘役所中未成年犯执行刑罚和公安机关对监外未成年犯执行刑罚的活动是否合法，实行监督。</w:t>
      </w:r>
    </w:p>
    <w:p w:rsidR="00000000" w:rsidRDefault="009C2B5B">
      <w:pPr>
        <w:ind w:firstLine="510"/>
        <w:rPr>
          <w:rFonts w:hint="eastAsia"/>
        </w:rPr>
      </w:pPr>
      <w:r>
        <w:rPr>
          <w:rFonts w:hint="eastAsia"/>
        </w:rPr>
        <w:t>第三十二条</w:t>
      </w:r>
      <w:r>
        <w:rPr>
          <w:rFonts w:hint="eastAsia"/>
        </w:rPr>
        <w:t xml:space="preserve">  </w:t>
      </w:r>
      <w:r>
        <w:rPr>
          <w:rFonts w:hint="eastAsia"/>
        </w:rPr>
        <w:t>人民检察院依法对未成年犯管教所实行驻所检察。在刑罚执行监督中，发现未成年犯管教所收押成年罪犯或关押成年罪犯的监狱收押未成年犯的，应当依法提出纠正。</w:t>
      </w:r>
    </w:p>
    <w:p w:rsidR="00000000" w:rsidRDefault="009C2B5B">
      <w:pPr>
        <w:ind w:firstLine="510"/>
        <w:rPr>
          <w:rFonts w:hint="eastAsia"/>
        </w:rPr>
      </w:pPr>
      <w:r>
        <w:rPr>
          <w:rFonts w:hint="eastAsia"/>
        </w:rPr>
        <w:t>发现对年满十八周岁后余刑在二年以上的罪犯没有转送监狱的，或者混押被政府收容教养的未成年人的，应当依法提出纠正。</w:t>
      </w:r>
    </w:p>
    <w:p w:rsidR="00000000" w:rsidRDefault="009C2B5B">
      <w:pPr>
        <w:ind w:firstLine="510"/>
        <w:rPr>
          <w:rFonts w:hint="eastAsia"/>
        </w:rPr>
      </w:pPr>
      <w:r>
        <w:rPr>
          <w:rFonts w:hint="eastAsia"/>
        </w:rPr>
        <w:t>人民检察院在看守所检察中，发现对余刑不满一年的未成年犯留所服刑的，应当依法提出纠正</w:t>
      </w:r>
      <w:r>
        <w:rPr>
          <w:rFonts w:hint="eastAsia"/>
        </w:rPr>
        <w:t>。</w:t>
      </w:r>
    </w:p>
    <w:p w:rsidR="00000000" w:rsidRDefault="009C2B5B">
      <w:pPr>
        <w:ind w:firstLine="510"/>
        <w:rPr>
          <w:rFonts w:hint="eastAsia"/>
        </w:rPr>
      </w:pPr>
      <w:r>
        <w:rPr>
          <w:rFonts w:hint="eastAsia"/>
        </w:rPr>
        <w:t>第三十三条</w:t>
      </w:r>
      <w:r>
        <w:rPr>
          <w:rFonts w:hint="eastAsia"/>
        </w:rPr>
        <w:t xml:space="preserve">  </w:t>
      </w:r>
      <w:r>
        <w:rPr>
          <w:rFonts w:hint="eastAsia"/>
        </w:rPr>
        <w:t>人民检察院发现拘役所对未成年犯没有与成年罪犯分押分管的，或者违反规定混押被判处徒刑的未成年犯的，应当依法提出纠正。</w:t>
      </w:r>
    </w:p>
    <w:p w:rsidR="00000000" w:rsidRDefault="009C2B5B">
      <w:pPr>
        <w:ind w:firstLine="510"/>
        <w:rPr>
          <w:rFonts w:hint="eastAsia"/>
        </w:rPr>
      </w:pPr>
      <w:r>
        <w:rPr>
          <w:rFonts w:hint="eastAsia"/>
        </w:rPr>
        <w:t>第三十四条</w:t>
      </w:r>
      <w:r>
        <w:rPr>
          <w:rFonts w:hint="eastAsia"/>
        </w:rPr>
        <w:t xml:space="preserve">  </w:t>
      </w:r>
      <w:r>
        <w:rPr>
          <w:rFonts w:hint="eastAsia"/>
        </w:rPr>
        <w:t>人民检察院加强对关押未成年犯场所的安全防范、卫生防疫、生活环境等狱务的监督，确保监管改造秩序和教学、劳动、生活秩序。</w:t>
      </w:r>
    </w:p>
    <w:p w:rsidR="00000000" w:rsidRDefault="009C2B5B">
      <w:pPr>
        <w:ind w:firstLine="510"/>
        <w:rPr>
          <w:rFonts w:hint="eastAsia"/>
        </w:rPr>
      </w:pPr>
      <w:r>
        <w:rPr>
          <w:rFonts w:hint="eastAsia"/>
        </w:rPr>
        <w:t>人民检察院配合执行机关加强对未成年犯的政治、法律、文化教育和技术培训，促进依法、科学、文明监管。</w:t>
      </w:r>
    </w:p>
    <w:p w:rsidR="00000000" w:rsidRDefault="009C2B5B">
      <w:pPr>
        <w:ind w:firstLine="510"/>
        <w:rPr>
          <w:rFonts w:hint="eastAsia"/>
        </w:rPr>
      </w:pPr>
      <w:r>
        <w:rPr>
          <w:rFonts w:hint="eastAsia"/>
        </w:rPr>
        <w:t>人民检察院发现执行机关对未成年犯体罚虐待、侮辱人格、刑讯逼供、违规强迫劳动、违法使用戒具、禁闭不当、刑期届满未按时释放等问题，应当依法及时纠正；构成</w:t>
      </w:r>
      <w:r>
        <w:rPr>
          <w:rFonts w:hint="eastAsia"/>
        </w:rPr>
        <w:t>犯罪的，依法追究刑事责任。</w:t>
      </w:r>
    </w:p>
    <w:p w:rsidR="00000000" w:rsidRDefault="009C2B5B">
      <w:pPr>
        <w:ind w:firstLine="510"/>
        <w:rPr>
          <w:rFonts w:hint="eastAsia"/>
        </w:rPr>
      </w:pPr>
      <w:r>
        <w:rPr>
          <w:rFonts w:hint="eastAsia"/>
        </w:rPr>
        <w:t>对于未成年犯在服刑期间又犯罪的案件和未成年犯提出的刑事申诉、控告、检举案件，应指定专人及时办理。</w:t>
      </w:r>
    </w:p>
    <w:p w:rsidR="00000000" w:rsidRDefault="009C2B5B">
      <w:pPr>
        <w:ind w:firstLine="510"/>
        <w:rPr>
          <w:rFonts w:hint="eastAsia"/>
        </w:rPr>
      </w:pPr>
      <w:r>
        <w:rPr>
          <w:rFonts w:hint="eastAsia"/>
        </w:rPr>
        <w:t>第三十五条</w:t>
      </w:r>
      <w:r>
        <w:rPr>
          <w:rFonts w:hint="eastAsia"/>
        </w:rPr>
        <w:t xml:space="preserve">  </w:t>
      </w:r>
      <w:r>
        <w:rPr>
          <w:rFonts w:hint="eastAsia"/>
        </w:rPr>
        <w:t>人民检察院依法对未成年犯的减刑、假释、暂予监外执行、收监执行实行监督。对符合减刑、假释法定条件的，应当建议执行机关向审批机关呈报；发现呈报或裁定不当的，应当依法提出纠正；对徇私舞弊减刑、假释、暂予监外执行等构成犯罪的，依法追究刑事责任。</w:t>
      </w:r>
    </w:p>
    <w:p w:rsidR="00000000" w:rsidRDefault="009C2B5B">
      <w:pPr>
        <w:spacing w:after="320"/>
        <w:ind w:firstLine="510"/>
        <w:rPr>
          <w:rFonts w:hint="eastAsia"/>
        </w:rPr>
      </w:pPr>
      <w:r>
        <w:rPr>
          <w:rFonts w:hint="eastAsia"/>
        </w:rPr>
        <w:t>人民检察院发现公安机关对管制、缓刑、假释等未成年犯脱管、漏管或者没有落实帮教措施的，应当依法提出纠正。</w:t>
      </w:r>
    </w:p>
    <w:p w:rsidR="00000000" w:rsidRDefault="009C2B5B">
      <w:pPr>
        <w:pStyle w:val="Heading2"/>
        <w:rPr>
          <w:rFonts w:hint="eastAsia"/>
        </w:rPr>
      </w:pPr>
      <w:r>
        <w:rPr>
          <w:rFonts w:hint="eastAsia"/>
        </w:rPr>
        <w:t>第五章</w:t>
      </w:r>
      <w:r>
        <w:rPr>
          <w:rFonts w:hint="eastAsia"/>
        </w:rPr>
        <w:t xml:space="preserve">  </w:t>
      </w:r>
      <w:r>
        <w:rPr>
          <w:rFonts w:hint="eastAsia"/>
        </w:rPr>
        <w:t>刑事申诉检察</w:t>
      </w:r>
    </w:p>
    <w:p w:rsidR="00000000" w:rsidRDefault="009C2B5B">
      <w:pPr>
        <w:ind w:firstLine="510"/>
        <w:rPr>
          <w:rFonts w:hint="eastAsia"/>
        </w:rPr>
      </w:pPr>
      <w:r>
        <w:rPr>
          <w:rFonts w:hint="eastAsia"/>
        </w:rPr>
        <w:t>第三十</w:t>
      </w:r>
      <w:r>
        <w:rPr>
          <w:rFonts w:hint="eastAsia"/>
        </w:rPr>
        <w:t>六条</w:t>
      </w:r>
      <w:r>
        <w:rPr>
          <w:rFonts w:hint="eastAsia"/>
        </w:rPr>
        <w:t xml:space="preserve">  </w:t>
      </w:r>
      <w:r>
        <w:rPr>
          <w:rFonts w:hint="eastAsia"/>
        </w:rPr>
        <w:t>人民检察院依法受理未成年人及其法定代理人提出的刑事申诉案件。</w:t>
      </w:r>
    </w:p>
    <w:p w:rsidR="00000000" w:rsidRDefault="009C2B5B">
      <w:pPr>
        <w:ind w:firstLine="510"/>
        <w:rPr>
          <w:rFonts w:hint="eastAsia"/>
        </w:rPr>
      </w:pPr>
      <w:r>
        <w:rPr>
          <w:rFonts w:hint="eastAsia"/>
        </w:rPr>
        <w:t>复查未成年人刑事申诉案件和刑事赔偿案件，指派检察人员及时办理。</w:t>
      </w:r>
    </w:p>
    <w:p w:rsidR="00000000" w:rsidRDefault="009C2B5B">
      <w:pPr>
        <w:ind w:firstLine="510"/>
        <w:rPr>
          <w:rFonts w:hint="eastAsia"/>
        </w:rPr>
      </w:pPr>
      <w:r>
        <w:rPr>
          <w:rFonts w:hint="eastAsia"/>
        </w:rPr>
        <w:t>第三十七条</w:t>
      </w:r>
      <w:r>
        <w:rPr>
          <w:rFonts w:hint="eastAsia"/>
        </w:rPr>
        <w:t xml:space="preserve">  </w:t>
      </w:r>
      <w:r>
        <w:rPr>
          <w:rFonts w:hint="eastAsia"/>
        </w:rPr>
        <w:t>人民检察院复查未成年人刑事申诉案件，应当直接听取未成年人及其法定代理人的陈述或辩解，认真审核、查证与案件有关的证据和线索，查清事实。</w:t>
      </w:r>
    </w:p>
    <w:p w:rsidR="00000000" w:rsidRDefault="009C2B5B">
      <w:pPr>
        <w:spacing w:after="320"/>
        <w:ind w:firstLine="510"/>
        <w:rPr>
          <w:rFonts w:hint="eastAsia"/>
        </w:rPr>
      </w:pPr>
      <w:r>
        <w:rPr>
          <w:rFonts w:hint="eastAsia"/>
        </w:rPr>
        <w:t>第三十八条</w:t>
      </w:r>
      <w:r>
        <w:rPr>
          <w:rFonts w:hint="eastAsia"/>
        </w:rPr>
        <w:t xml:space="preserve">  </w:t>
      </w:r>
      <w:r>
        <w:rPr>
          <w:rFonts w:hint="eastAsia"/>
        </w:rPr>
        <w:t>对已复查纠正的未成年人刑事申诉案件，应当配合有关部门做好善后工作。</w:t>
      </w:r>
    </w:p>
    <w:p w:rsidR="00000000" w:rsidRDefault="009C2B5B">
      <w:pPr>
        <w:pStyle w:val="Heading2"/>
        <w:rPr>
          <w:rFonts w:hint="eastAsia"/>
        </w:rPr>
      </w:pPr>
      <w:r>
        <w:rPr>
          <w:rFonts w:hint="eastAsia"/>
        </w:rPr>
        <w:t>第六章</w:t>
      </w:r>
      <w:r>
        <w:rPr>
          <w:rFonts w:hint="eastAsia"/>
        </w:rPr>
        <w:t xml:space="preserve">  </w:t>
      </w:r>
      <w:r>
        <w:rPr>
          <w:rFonts w:hint="eastAsia"/>
        </w:rPr>
        <w:t>附</w:t>
      </w:r>
      <w:r>
        <w:rPr>
          <w:rFonts w:hint="eastAsia"/>
        </w:rPr>
        <w:t xml:space="preserve">  </w:t>
      </w:r>
      <w:r>
        <w:rPr>
          <w:rFonts w:hint="eastAsia"/>
        </w:rPr>
        <w:t>则</w:t>
      </w:r>
    </w:p>
    <w:p w:rsidR="00000000" w:rsidRDefault="009C2B5B">
      <w:pPr>
        <w:ind w:firstLine="510"/>
        <w:rPr>
          <w:rFonts w:hint="eastAsia"/>
        </w:rPr>
      </w:pPr>
      <w:r>
        <w:rPr>
          <w:rFonts w:hint="eastAsia"/>
        </w:rPr>
        <w:t>第三十九条</w:t>
      </w:r>
      <w:r>
        <w:rPr>
          <w:rFonts w:hint="eastAsia"/>
        </w:rPr>
        <w:t xml:space="preserve">  </w:t>
      </w:r>
      <w:r>
        <w:rPr>
          <w:rFonts w:hint="eastAsia"/>
        </w:rPr>
        <w:t>本规定所称未成年人刑事案件，是指犯罪嫌疑人实施涉嫌犯罪时已满十四周岁、未满十八周岁的刑事案件。</w:t>
      </w:r>
    </w:p>
    <w:p w:rsidR="00000000" w:rsidRDefault="009C2B5B">
      <w:pPr>
        <w:ind w:firstLine="510"/>
        <w:rPr>
          <w:rFonts w:hint="eastAsia"/>
        </w:rPr>
      </w:pPr>
      <w:r>
        <w:rPr>
          <w:rFonts w:hint="eastAsia"/>
        </w:rPr>
        <w:t>第四十条</w:t>
      </w:r>
      <w:r>
        <w:rPr>
          <w:rFonts w:hint="eastAsia"/>
        </w:rPr>
        <w:t xml:space="preserve">  </w:t>
      </w:r>
      <w:r>
        <w:rPr>
          <w:rFonts w:hint="eastAsia"/>
        </w:rPr>
        <w:t>实施犯</w:t>
      </w:r>
      <w:r>
        <w:rPr>
          <w:rFonts w:hint="eastAsia"/>
        </w:rPr>
        <w:t>罪行为的年龄，一律按公历的年、月、日计算。从周岁生日的第二天起，为已满××周岁。</w:t>
      </w:r>
    </w:p>
    <w:p w:rsidR="00000000" w:rsidRDefault="009C2B5B">
      <w:pPr>
        <w:ind w:firstLine="510"/>
        <w:rPr>
          <w:rFonts w:hint="eastAsia"/>
        </w:rPr>
      </w:pPr>
      <w:r>
        <w:rPr>
          <w:rFonts w:hint="eastAsia"/>
        </w:rPr>
        <w:t>第四十一条</w:t>
      </w:r>
      <w:r>
        <w:rPr>
          <w:rFonts w:hint="eastAsia"/>
        </w:rPr>
        <w:t xml:space="preserve">  </w:t>
      </w:r>
      <w:r>
        <w:rPr>
          <w:rFonts w:hint="eastAsia"/>
        </w:rPr>
        <w:t>人民检察院办理未成年人刑事案件适用《人民检察院刑事诉讼规则》的有关规定。本规定有特别规定的，适用本规定。</w:t>
      </w:r>
    </w:p>
    <w:p w:rsidR="00000000" w:rsidRDefault="009C2B5B">
      <w:pPr>
        <w:ind w:firstLine="510"/>
        <w:rPr>
          <w:rFonts w:hint="eastAsia"/>
        </w:rPr>
      </w:pPr>
      <w:r>
        <w:rPr>
          <w:rFonts w:hint="eastAsia"/>
        </w:rPr>
        <w:t>本规定由最高人民检察院负责解释。</w:t>
      </w:r>
    </w:p>
    <w:p w:rsidR="00000000" w:rsidRDefault="009C2B5B">
      <w:pPr>
        <w:ind w:firstLine="510"/>
        <w:rPr>
          <w:rFonts w:hint="eastAsia"/>
        </w:rPr>
      </w:pPr>
      <w:r>
        <w:rPr>
          <w:rFonts w:hint="eastAsia"/>
        </w:rPr>
        <w:t>第四十二条</w:t>
      </w:r>
      <w:r>
        <w:rPr>
          <w:rFonts w:hint="eastAsia"/>
        </w:rPr>
        <w:t xml:space="preserve">  </w:t>
      </w:r>
      <w:r>
        <w:rPr>
          <w:rFonts w:hint="eastAsia"/>
        </w:rPr>
        <w:t>本规定自发布之日起施行。</w:t>
      </w:r>
    </w:p>
    <w:p w:rsidR="00000000" w:rsidRDefault="009C2B5B">
      <w:pPr>
        <w:pStyle w:val="Heading2"/>
        <w:rPr>
          <w:rFonts w:hint="eastAsia"/>
        </w:rPr>
      </w:pPr>
      <w:r>
        <w:br w:type="page"/>
      </w:r>
      <w:r>
        <w:rPr>
          <w:rFonts w:hint="eastAsia"/>
        </w:rPr>
        <w:t>最高人民法院、最高人民检察院</w:t>
      </w:r>
      <w:r>
        <w:br/>
      </w:r>
      <w:r>
        <w:rPr>
          <w:rFonts w:hint="eastAsia"/>
        </w:rPr>
        <w:t xml:space="preserve"> </w:t>
      </w:r>
      <w:r>
        <w:rPr>
          <w:rFonts w:hint="eastAsia"/>
        </w:rPr>
        <w:t>《关于办理利用互联网、移动通讯终端、声讯台制作、</w:t>
      </w:r>
      <w:r>
        <w:br/>
      </w:r>
      <w:r>
        <w:rPr>
          <w:rFonts w:hint="eastAsia"/>
        </w:rPr>
        <w:t>复制、出版、贩卖、传播淫秽电子信息刑事案件</w:t>
      </w:r>
      <w:r>
        <w:br/>
      </w:r>
      <w:r>
        <w:rPr>
          <w:rFonts w:hint="eastAsia"/>
        </w:rPr>
        <w:t>具体应用法律若干问题的解释》</w:t>
      </w:r>
    </w:p>
    <w:p w:rsidR="00000000" w:rsidRDefault="009C2B5B">
      <w:pPr>
        <w:ind w:firstLine="510"/>
        <w:rPr>
          <w:rFonts w:hAnsi="ˎ̥" w:hint="eastAsia"/>
        </w:rPr>
      </w:pPr>
      <w:r>
        <w:rPr>
          <w:rFonts w:hAnsi="ˎ̥" w:hint="eastAsia"/>
        </w:rPr>
        <w:t>为依法惩治利用互联网、移动通讯终端制作、复制、出版、贩卖、传播淫秽电子信息、通</w:t>
      </w:r>
      <w:r>
        <w:rPr>
          <w:rFonts w:hAnsi="ˎ̥" w:hint="eastAsia"/>
        </w:rPr>
        <w:t>过声讯台传播淫秽语音信息等犯罪活动，维护公共网络、通讯的正常秩序，保障公众的合法权益，根据《中华人民共和国刑法》、《全国人民代表大会常务委员会关于维护互联网安全的决定》的规定，现对办理该类刑事案件具体应用法律的若干问题解释如下：</w:t>
      </w:r>
    </w:p>
    <w:p w:rsidR="00000000" w:rsidRDefault="009C2B5B">
      <w:pPr>
        <w:ind w:firstLine="510"/>
        <w:rPr>
          <w:rFonts w:hAnsi="ˎ̥" w:hint="eastAsia"/>
        </w:rPr>
      </w:pPr>
      <w:r>
        <w:rPr>
          <w:rFonts w:hAnsi="ˎ̥" w:hint="eastAsia"/>
        </w:rPr>
        <w:t>第一条</w:t>
      </w:r>
      <w:r>
        <w:rPr>
          <w:rFonts w:hAnsi="ˎ̥" w:hint="eastAsia"/>
        </w:rPr>
        <w:t xml:space="preserve">  </w:t>
      </w:r>
      <w:r>
        <w:rPr>
          <w:rFonts w:hAnsi="ˎ̥" w:hint="eastAsia"/>
        </w:rPr>
        <w:t>以牟利为目的，利用互联网、移动通讯终端制作、复制、出版、贩卖、传播淫秽电子信息，具有下列情形之一的，依照刑法第三百六十三条第一款的规定，以制作、复制、出版、贩卖、传播淫秽物品牟利罪定罪处罚。</w:t>
      </w:r>
    </w:p>
    <w:p w:rsidR="00000000" w:rsidRDefault="009C2B5B">
      <w:pPr>
        <w:numPr>
          <w:ilvl w:val="0"/>
          <w:numId w:val="95"/>
        </w:numPr>
        <w:rPr>
          <w:rFonts w:hAnsi="ˎ̥" w:hint="eastAsia"/>
        </w:rPr>
      </w:pPr>
      <w:r>
        <w:rPr>
          <w:rFonts w:hAnsi="ˎ̥" w:hint="eastAsia"/>
        </w:rPr>
        <w:t>制作、复制、出版、贩卖、传播淫秽电影、表演、动画等视频文件二十个以上的；</w:t>
      </w:r>
    </w:p>
    <w:p w:rsidR="00000000" w:rsidRDefault="009C2B5B">
      <w:pPr>
        <w:numPr>
          <w:ilvl w:val="0"/>
          <w:numId w:val="95"/>
        </w:numPr>
        <w:rPr>
          <w:rFonts w:hAnsi="ˎ̥" w:hint="eastAsia"/>
        </w:rPr>
      </w:pPr>
      <w:r>
        <w:rPr>
          <w:rFonts w:hAnsi="ˎ̥" w:hint="eastAsia"/>
        </w:rPr>
        <w:t>制作、</w:t>
      </w:r>
      <w:r>
        <w:rPr>
          <w:rFonts w:hAnsi="ˎ̥" w:hint="eastAsia"/>
        </w:rPr>
        <w:t>复制、出版、贩卖、传播淫秽音频文件一百个以上的；</w:t>
      </w:r>
    </w:p>
    <w:p w:rsidR="00000000" w:rsidRDefault="009C2B5B">
      <w:pPr>
        <w:numPr>
          <w:ilvl w:val="0"/>
          <w:numId w:val="95"/>
        </w:numPr>
        <w:rPr>
          <w:rFonts w:hAnsi="ˎ̥" w:hint="eastAsia"/>
        </w:rPr>
      </w:pPr>
      <w:r>
        <w:rPr>
          <w:rFonts w:hAnsi="ˎ̥" w:hint="eastAsia"/>
        </w:rPr>
        <w:t>制作、复制、出版、贩卖、传播淫秽电子刊物、图片、文章、短信息等二百件以上的；</w:t>
      </w:r>
    </w:p>
    <w:p w:rsidR="00000000" w:rsidRDefault="009C2B5B">
      <w:pPr>
        <w:numPr>
          <w:ilvl w:val="0"/>
          <w:numId w:val="95"/>
        </w:numPr>
        <w:rPr>
          <w:rFonts w:hAnsi="ˎ̥" w:hint="eastAsia"/>
        </w:rPr>
      </w:pPr>
      <w:r>
        <w:rPr>
          <w:rFonts w:hAnsi="ˎ̥" w:hint="eastAsia"/>
        </w:rPr>
        <w:t>制作、复制、出版、贩卖、传播的淫秽电子信息，实际被点击数达到一万次以上的；</w:t>
      </w:r>
    </w:p>
    <w:p w:rsidR="00000000" w:rsidRDefault="009C2B5B">
      <w:pPr>
        <w:numPr>
          <w:ilvl w:val="0"/>
          <w:numId w:val="95"/>
        </w:numPr>
        <w:rPr>
          <w:rFonts w:hAnsi="ˎ̥" w:hint="eastAsia"/>
        </w:rPr>
      </w:pPr>
      <w:r>
        <w:rPr>
          <w:rFonts w:hAnsi="ˎ̥" w:hint="eastAsia"/>
        </w:rPr>
        <w:t>以会员制方式出版、贩卖、传播淫秽电子信息，注册会员达二百人以上的；</w:t>
      </w:r>
    </w:p>
    <w:p w:rsidR="00000000" w:rsidRDefault="009C2B5B">
      <w:pPr>
        <w:numPr>
          <w:ilvl w:val="0"/>
          <w:numId w:val="95"/>
        </w:numPr>
        <w:rPr>
          <w:rFonts w:hAnsi="ˎ̥" w:hint="eastAsia"/>
        </w:rPr>
      </w:pPr>
      <w:r>
        <w:rPr>
          <w:rFonts w:hAnsi="ˎ̥" w:hint="eastAsia"/>
        </w:rPr>
        <w:t>利用淫秽电子信息收取广告费、会员注册费或者其他费用，违法所得一万元以上的；</w:t>
      </w:r>
    </w:p>
    <w:p w:rsidR="00000000" w:rsidRDefault="009C2B5B">
      <w:pPr>
        <w:numPr>
          <w:ilvl w:val="0"/>
          <w:numId w:val="95"/>
        </w:numPr>
        <w:rPr>
          <w:rFonts w:hAnsi="ˎ̥" w:hint="eastAsia"/>
        </w:rPr>
      </w:pPr>
      <w:r>
        <w:rPr>
          <w:rFonts w:hAnsi="ˎ̥" w:hint="eastAsia"/>
        </w:rPr>
        <w:t>数量或者数额虽未达到第</w:t>
      </w:r>
      <w:r>
        <w:rPr>
          <w:rFonts w:hAnsi="ˎ̥" w:hint="eastAsia"/>
        </w:rPr>
        <w:t>(</w:t>
      </w:r>
      <w:r>
        <w:rPr>
          <w:rFonts w:hAnsi="ˎ̥" w:hint="eastAsia"/>
        </w:rPr>
        <w:t>一</w:t>
      </w:r>
      <w:r>
        <w:rPr>
          <w:rFonts w:hAnsi="ˎ̥" w:hint="eastAsia"/>
        </w:rPr>
        <w:t>)</w:t>
      </w:r>
      <w:r>
        <w:rPr>
          <w:rFonts w:hAnsi="ˎ̥" w:hint="eastAsia"/>
        </w:rPr>
        <w:t>项至第</w:t>
      </w:r>
      <w:r>
        <w:rPr>
          <w:rFonts w:hAnsi="ˎ̥" w:hint="eastAsia"/>
        </w:rPr>
        <w:t>(</w:t>
      </w:r>
      <w:r>
        <w:rPr>
          <w:rFonts w:hAnsi="ˎ̥" w:hint="eastAsia"/>
        </w:rPr>
        <w:t>六</w:t>
      </w:r>
      <w:r>
        <w:rPr>
          <w:rFonts w:hAnsi="ˎ̥" w:hint="eastAsia"/>
        </w:rPr>
        <w:t>)</w:t>
      </w:r>
      <w:r>
        <w:rPr>
          <w:rFonts w:hAnsi="ˎ̥" w:hint="eastAsia"/>
        </w:rPr>
        <w:t>项规定标准，但分别达到其中两项以上标准一半以上的；</w:t>
      </w:r>
    </w:p>
    <w:p w:rsidR="00000000" w:rsidRDefault="009C2B5B">
      <w:pPr>
        <w:numPr>
          <w:ilvl w:val="0"/>
          <w:numId w:val="95"/>
        </w:numPr>
        <w:rPr>
          <w:rFonts w:hAnsi="ˎ̥" w:hint="eastAsia"/>
        </w:rPr>
      </w:pPr>
      <w:r>
        <w:rPr>
          <w:rFonts w:hAnsi="ˎ̥" w:hint="eastAsia"/>
        </w:rPr>
        <w:t>造成严重后果的。</w:t>
      </w:r>
    </w:p>
    <w:p w:rsidR="00000000" w:rsidRDefault="009C2B5B">
      <w:pPr>
        <w:ind w:firstLine="510"/>
        <w:rPr>
          <w:rFonts w:hint="eastAsia"/>
        </w:rPr>
      </w:pPr>
      <w:r>
        <w:rPr>
          <w:rFonts w:hint="eastAsia"/>
        </w:rPr>
        <w:t>利用聊天室、论坛、即时通信软件、电子邮件等方式，实施第</w:t>
      </w:r>
      <w:r>
        <w:rPr>
          <w:rFonts w:hint="eastAsia"/>
        </w:rPr>
        <w:t>一款规定行为的，依照刑法第三百六十三条第一款的规定，以制作、复制、出版、贩卖、传播淫秽物品牟利罪定罪处罚。</w:t>
      </w:r>
    </w:p>
    <w:p w:rsidR="00000000" w:rsidRDefault="009C2B5B">
      <w:pPr>
        <w:ind w:firstLine="510"/>
        <w:rPr>
          <w:rFonts w:hAnsi="ˎ̥" w:hint="eastAsia"/>
        </w:rPr>
      </w:pPr>
      <w:r>
        <w:rPr>
          <w:rFonts w:hAnsi="ˎ̥" w:hint="eastAsia"/>
        </w:rPr>
        <w:t>第二条</w:t>
      </w:r>
      <w:r>
        <w:rPr>
          <w:rFonts w:hAnsi="ˎ̥" w:hint="eastAsia"/>
        </w:rPr>
        <w:t xml:space="preserve">  </w:t>
      </w:r>
      <w:r>
        <w:rPr>
          <w:rFonts w:hAnsi="ˎ̥" w:hint="eastAsia"/>
        </w:rPr>
        <w:t>实施第一条规定的行为，数量或者数额达到第一条第一款第</w:t>
      </w:r>
      <w:r>
        <w:rPr>
          <w:rFonts w:hAnsi="ˎ̥" w:hint="eastAsia"/>
        </w:rPr>
        <w:t>(</w:t>
      </w:r>
      <w:r>
        <w:rPr>
          <w:rFonts w:hAnsi="ˎ̥" w:hint="eastAsia"/>
        </w:rPr>
        <w:t>一</w:t>
      </w:r>
      <w:r>
        <w:rPr>
          <w:rFonts w:hAnsi="ˎ̥" w:hint="eastAsia"/>
        </w:rPr>
        <w:t>)</w:t>
      </w:r>
      <w:r>
        <w:rPr>
          <w:rFonts w:hAnsi="ˎ̥" w:hint="eastAsia"/>
        </w:rPr>
        <w:t>项至第</w:t>
      </w:r>
      <w:r>
        <w:rPr>
          <w:rFonts w:hAnsi="ˎ̥" w:hint="eastAsia"/>
        </w:rPr>
        <w:t>(</w:t>
      </w:r>
      <w:r>
        <w:rPr>
          <w:rFonts w:hAnsi="ˎ̥" w:hint="eastAsia"/>
        </w:rPr>
        <w:t>六</w:t>
      </w:r>
      <w:r>
        <w:rPr>
          <w:rFonts w:hAnsi="ˎ̥" w:hint="eastAsia"/>
        </w:rPr>
        <w:t>)</w:t>
      </w:r>
      <w:r>
        <w:rPr>
          <w:rFonts w:hAnsi="ˎ̥" w:hint="eastAsia"/>
        </w:rPr>
        <w:t>项规定标准五倍以上的，应当认定为刑法第三百六十三条第一款规定的“情节严重”；达到规定标准二十五倍以上的，应当认定为“情节特别严重”。</w:t>
      </w:r>
    </w:p>
    <w:p w:rsidR="00000000" w:rsidRDefault="009C2B5B">
      <w:pPr>
        <w:ind w:firstLine="510"/>
        <w:rPr>
          <w:rFonts w:hint="eastAsia"/>
        </w:rPr>
      </w:pPr>
      <w:r>
        <w:rPr>
          <w:rFonts w:hint="eastAsia"/>
        </w:rPr>
        <w:t>第三条</w:t>
      </w:r>
      <w:r>
        <w:rPr>
          <w:rFonts w:hint="eastAsia"/>
        </w:rPr>
        <w:t xml:space="preserve">  </w:t>
      </w:r>
      <w:r>
        <w:rPr>
          <w:rFonts w:hint="eastAsia"/>
        </w:rPr>
        <w:t>不以牟利为目的，利用互联网或者移动通讯终端传播淫秽电子信息，具有下列情形之一的，依照刑法第三百六十四条第一款的规定，以传播淫秽物品罪定罪处罚；</w:t>
      </w:r>
    </w:p>
    <w:p w:rsidR="00000000" w:rsidRDefault="009C2B5B">
      <w:pPr>
        <w:numPr>
          <w:ilvl w:val="0"/>
          <w:numId w:val="97"/>
        </w:numPr>
        <w:rPr>
          <w:rFonts w:hint="eastAsia"/>
        </w:rPr>
      </w:pPr>
      <w:r>
        <w:rPr>
          <w:rFonts w:hint="eastAsia"/>
        </w:rPr>
        <w:t>数量达到第一条第一款第</w:t>
      </w:r>
      <w:r>
        <w:rPr>
          <w:rFonts w:hint="eastAsia"/>
        </w:rPr>
        <w:t>(</w:t>
      </w:r>
      <w:r>
        <w:rPr>
          <w:rFonts w:hint="eastAsia"/>
        </w:rPr>
        <w:t>一</w:t>
      </w:r>
      <w:r>
        <w:rPr>
          <w:rFonts w:hint="eastAsia"/>
        </w:rPr>
        <w:t>)</w:t>
      </w:r>
      <w:r>
        <w:rPr>
          <w:rFonts w:hint="eastAsia"/>
        </w:rPr>
        <w:t>项至第</w:t>
      </w:r>
      <w:r>
        <w:rPr>
          <w:rFonts w:hint="eastAsia"/>
        </w:rPr>
        <w:t>(</w:t>
      </w:r>
      <w:r>
        <w:rPr>
          <w:rFonts w:hint="eastAsia"/>
        </w:rPr>
        <w:t>五</w:t>
      </w:r>
      <w:r>
        <w:rPr>
          <w:rFonts w:hint="eastAsia"/>
        </w:rPr>
        <w:t>)</w:t>
      </w:r>
      <w:r>
        <w:rPr>
          <w:rFonts w:hint="eastAsia"/>
        </w:rPr>
        <w:t>项规定标准二倍以上的；</w:t>
      </w:r>
    </w:p>
    <w:p w:rsidR="00000000" w:rsidRDefault="009C2B5B">
      <w:pPr>
        <w:numPr>
          <w:ilvl w:val="0"/>
          <w:numId w:val="97"/>
        </w:numPr>
        <w:rPr>
          <w:rFonts w:hint="eastAsia"/>
        </w:rPr>
      </w:pPr>
      <w:r>
        <w:rPr>
          <w:rFonts w:hint="eastAsia"/>
        </w:rPr>
        <w:t>数量分别达到第一条第一款第</w:t>
      </w:r>
      <w:r>
        <w:rPr>
          <w:rFonts w:hint="eastAsia"/>
        </w:rPr>
        <w:t>(</w:t>
      </w:r>
      <w:r>
        <w:rPr>
          <w:rFonts w:hint="eastAsia"/>
        </w:rPr>
        <w:t>一</w:t>
      </w:r>
      <w:r>
        <w:rPr>
          <w:rFonts w:hint="eastAsia"/>
        </w:rPr>
        <w:t>)</w:t>
      </w:r>
      <w:r>
        <w:rPr>
          <w:rFonts w:hint="eastAsia"/>
        </w:rPr>
        <w:t>项至第</w:t>
      </w:r>
      <w:r>
        <w:rPr>
          <w:rFonts w:hint="eastAsia"/>
        </w:rPr>
        <w:t>(</w:t>
      </w:r>
      <w:r>
        <w:rPr>
          <w:rFonts w:hint="eastAsia"/>
        </w:rPr>
        <w:t>五</w:t>
      </w:r>
      <w:r>
        <w:rPr>
          <w:rFonts w:hint="eastAsia"/>
        </w:rPr>
        <w:t>)</w:t>
      </w:r>
      <w:r>
        <w:rPr>
          <w:rFonts w:hint="eastAsia"/>
        </w:rPr>
        <w:t>项两项以上标准的；</w:t>
      </w:r>
    </w:p>
    <w:p w:rsidR="00000000" w:rsidRDefault="009C2B5B">
      <w:pPr>
        <w:numPr>
          <w:ilvl w:val="0"/>
          <w:numId w:val="97"/>
        </w:numPr>
        <w:rPr>
          <w:rFonts w:hint="eastAsia"/>
        </w:rPr>
      </w:pPr>
      <w:r>
        <w:rPr>
          <w:rFonts w:hint="eastAsia"/>
        </w:rPr>
        <w:t>造成严重后果的。</w:t>
      </w:r>
    </w:p>
    <w:p w:rsidR="00000000" w:rsidRDefault="009C2B5B">
      <w:pPr>
        <w:ind w:firstLine="510"/>
        <w:rPr>
          <w:rFonts w:hint="eastAsia"/>
        </w:rPr>
      </w:pPr>
      <w:r>
        <w:rPr>
          <w:rFonts w:hint="eastAsia"/>
        </w:rPr>
        <w:t>利用聊天室、论坛、即时</w:t>
      </w:r>
      <w:r>
        <w:rPr>
          <w:rFonts w:hAnsi="ˎ̥" w:hint="eastAsia"/>
        </w:rPr>
        <w:t>通信</w:t>
      </w:r>
      <w:r>
        <w:rPr>
          <w:rFonts w:hint="eastAsia"/>
        </w:rPr>
        <w:t>软件、电子邮件等方式，实施第一款规定行为的，依照刑法第三百六十四条第一款的规定，以传播淫秽物品罪定罪处罚。</w:t>
      </w:r>
    </w:p>
    <w:p w:rsidR="00000000" w:rsidRDefault="009C2B5B">
      <w:pPr>
        <w:ind w:firstLine="510"/>
        <w:rPr>
          <w:rFonts w:hAnsi="ˎ̥" w:hint="eastAsia"/>
        </w:rPr>
      </w:pPr>
      <w:r>
        <w:rPr>
          <w:rFonts w:hAnsi="ˎ̥" w:hint="eastAsia"/>
        </w:rPr>
        <w:t>第四条</w:t>
      </w:r>
      <w:r>
        <w:rPr>
          <w:rFonts w:hAnsi="ˎ̥" w:hint="eastAsia"/>
        </w:rPr>
        <w:t xml:space="preserve">  </w:t>
      </w:r>
      <w:r>
        <w:rPr>
          <w:rFonts w:hAnsi="ˎ̥" w:hint="eastAsia"/>
        </w:rPr>
        <w:t>明知是淫秽电子信息而在自己所有、管理或者使用的网站或者网页上提供直接链接的，其数量标准根据所链接的淫秽电子信息的种类计算。</w:t>
      </w:r>
    </w:p>
    <w:p w:rsidR="00000000" w:rsidRDefault="009C2B5B">
      <w:pPr>
        <w:ind w:firstLine="510"/>
        <w:rPr>
          <w:rFonts w:hint="eastAsia"/>
        </w:rPr>
      </w:pPr>
      <w:r>
        <w:rPr>
          <w:rFonts w:hint="eastAsia"/>
        </w:rPr>
        <w:t>第五条</w:t>
      </w:r>
      <w:r>
        <w:rPr>
          <w:rFonts w:hint="eastAsia"/>
        </w:rPr>
        <w:t xml:space="preserve">  </w:t>
      </w:r>
      <w:r>
        <w:rPr>
          <w:rFonts w:hint="eastAsia"/>
        </w:rPr>
        <w:t>以牟利为目的，通过声讯台传播淫秽语音信息，具有下列情形之一的，依照刑法第三百六十三条第一款的规定，对直接负责的主管人员和其他</w:t>
      </w:r>
      <w:r>
        <w:rPr>
          <w:rFonts w:hint="eastAsia"/>
        </w:rPr>
        <w:t>直接责任人员以传播淫秽物品牟利罪定罪处罚：</w:t>
      </w:r>
    </w:p>
    <w:p w:rsidR="00000000" w:rsidRDefault="009C2B5B">
      <w:pPr>
        <w:numPr>
          <w:ilvl w:val="0"/>
          <w:numId w:val="100"/>
        </w:numPr>
        <w:rPr>
          <w:rFonts w:hint="eastAsia"/>
        </w:rPr>
      </w:pPr>
      <w:r>
        <w:rPr>
          <w:rFonts w:hint="eastAsia"/>
        </w:rPr>
        <w:t>向一百人次以上传播的；</w:t>
      </w:r>
    </w:p>
    <w:p w:rsidR="00000000" w:rsidRDefault="009C2B5B">
      <w:pPr>
        <w:numPr>
          <w:ilvl w:val="0"/>
          <w:numId w:val="100"/>
        </w:numPr>
        <w:rPr>
          <w:rFonts w:hint="eastAsia"/>
        </w:rPr>
      </w:pPr>
      <w:r>
        <w:rPr>
          <w:rFonts w:hint="eastAsia"/>
        </w:rPr>
        <w:t>违法所得一万元以上的；</w:t>
      </w:r>
    </w:p>
    <w:p w:rsidR="00000000" w:rsidRDefault="009C2B5B">
      <w:pPr>
        <w:numPr>
          <w:ilvl w:val="0"/>
          <w:numId w:val="100"/>
        </w:numPr>
        <w:rPr>
          <w:rFonts w:hint="eastAsia"/>
        </w:rPr>
      </w:pPr>
      <w:r>
        <w:rPr>
          <w:rFonts w:hint="eastAsia"/>
        </w:rPr>
        <w:t>造成严重后果的。</w:t>
      </w:r>
    </w:p>
    <w:p w:rsidR="00000000" w:rsidRDefault="009C2B5B">
      <w:pPr>
        <w:ind w:firstLine="510"/>
        <w:rPr>
          <w:rFonts w:hint="eastAsia"/>
        </w:rPr>
      </w:pPr>
      <w:r>
        <w:rPr>
          <w:rFonts w:hint="eastAsia"/>
        </w:rPr>
        <w:t>实施前款规定行为，数量或者数额达到前款第</w:t>
      </w:r>
      <w:r>
        <w:rPr>
          <w:rFonts w:hint="eastAsia"/>
        </w:rPr>
        <w:t>(</w:t>
      </w:r>
      <w:r>
        <w:rPr>
          <w:rFonts w:hint="eastAsia"/>
        </w:rPr>
        <w:t>一</w:t>
      </w:r>
      <w:r>
        <w:rPr>
          <w:rFonts w:hint="eastAsia"/>
        </w:rPr>
        <w:t>)</w:t>
      </w:r>
      <w:r>
        <w:rPr>
          <w:rFonts w:hint="eastAsia"/>
        </w:rPr>
        <w:t>项至第</w:t>
      </w:r>
      <w:r>
        <w:rPr>
          <w:rFonts w:hint="eastAsia"/>
        </w:rPr>
        <w:t>(</w:t>
      </w:r>
      <w:r>
        <w:rPr>
          <w:rFonts w:hint="eastAsia"/>
        </w:rPr>
        <w:t>二</w:t>
      </w:r>
      <w:r>
        <w:rPr>
          <w:rFonts w:hint="eastAsia"/>
        </w:rPr>
        <w:t>)</w:t>
      </w:r>
      <w:r>
        <w:rPr>
          <w:rFonts w:hint="eastAsia"/>
        </w:rPr>
        <w:t>项规定标准五倍以上的，应当认定为刑法第三百六十三条第一款规定的“情节严重”；达到规定标准二十五倍以上的，应当认定为“情节特别严重”。</w:t>
      </w:r>
    </w:p>
    <w:p w:rsidR="00000000" w:rsidRDefault="009C2B5B">
      <w:pPr>
        <w:ind w:firstLine="510"/>
        <w:rPr>
          <w:rFonts w:hAnsi="ˎ̥" w:hint="eastAsia"/>
        </w:rPr>
      </w:pPr>
      <w:r>
        <w:rPr>
          <w:rFonts w:hAnsi="ˎ̥" w:hint="eastAsia"/>
        </w:rPr>
        <w:t>第六条</w:t>
      </w:r>
      <w:r>
        <w:rPr>
          <w:rFonts w:hAnsi="ˎ̥" w:hint="eastAsia"/>
        </w:rPr>
        <w:t xml:space="preserve">  </w:t>
      </w:r>
      <w:r>
        <w:rPr>
          <w:rFonts w:hAnsi="ˎ̥" w:hint="eastAsia"/>
        </w:rPr>
        <w:t>实施本解释前五条规定的犯罪，具有下列情形之一的，依照刑法第三百六十三条第一款、第三百六十四条第一款的规定从重处罚：</w:t>
      </w:r>
    </w:p>
    <w:p w:rsidR="00000000" w:rsidRDefault="009C2B5B">
      <w:pPr>
        <w:numPr>
          <w:ilvl w:val="0"/>
          <w:numId w:val="102"/>
        </w:numPr>
        <w:rPr>
          <w:rFonts w:hAnsi="ˎ̥" w:hint="eastAsia"/>
        </w:rPr>
      </w:pPr>
      <w:r>
        <w:rPr>
          <w:rFonts w:hAnsi="ˎ̥" w:hint="eastAsia"/>
        </w:rPr>
        <w:t>制作、复制、出版、贩卖、传播具体描绘不满十八周岁未成年人性行为的淫秽电子信息的；</w:t>
      </w:r>
    </w:p>
    <w:p w:rsidR="00000000" w:rsidRDefault="009C2B5B">
      <w:pPr>
        <w:numPr>
          <w:ilvl w:val="0"/>
          <w:numId w:val="102"/>
        </w:numPr>
        <w:rPr>
          <w:rFonts w:hAnsi="ˎ̥" w:hint="eastAsia"/>
        </w:rPr>
      </w:pPr>
      <w:r>
        <w:rPr>
          <w:rFonts w:hAnsi="ˎ̥" w:hint="eastAsia"/>
        </w:rPr>
        <w:t>明</w:t>
      </w:r>
      <w:r>
        <w:rPr>
          <w:rFonts w:hAnsi="ˎ̥" w:hint="eastAsia"/>
        </w:rPr>
        <w:t>知是具体描绘不满十八周岁的未成年人性行为的淫秽电子信息而在自己所有、管理或者使用的网站或者网页上提供直接链接的；</w:t>
      </w:r>
    </w:p>
    <w:p w:rsidR="00000000" w:rsidRDefault="009C2B5B">
      <w:pPr>
        <w:numPr>
          <w:ilvl w:val="0"/>
          <w:numId w:val="102"/>
        </w:numPr>
        <w:rPr>
          <w:rFonts w:hAnsi="ˎ̥" w:hint="eastAsia"/>
        </w:rPr>
      </w:pPr>
      <w:r>
        <w:rPr>
          <w:rFonts w:hAnsi="ˎ̥" w:hint="eastAsia"/>
        </w:rPr>
        <w:t>向不满十八周岁的未成年人贩卖、传播淫秽电子信息和语音信息的；</w:t>
      </w:r>
    </w:p>
    <w:p w:rsidR="00000000" w:rsidRDefault="009C2B5B">
      <w:pPr>
        <w:numPr>
          <w:ilvl w:val="0"/>
          <w:numId w:val="102"/>
        </w:numPr>
        <w:rPr>
          <w:rFonts w:hAnsi="ˎ̥" w:hint="eastAsia"/>
        </w:rPr>
      </w:pPr>
      <w:r>
        <w:rPr>
          <w:rFonts w:hAnsi="ˎ̥" w:hint="eastAsia"/>
        </w:rPr>
        <w:t>通过使用破坏性程序、恶意代码修改用户计算机设置等方法，强制用户访问、下载淫秽电子信息的。</w:t>
      </w:r>
    </w:p>
    <w:p w:rsidR="00000000" w:rsidRDefault="009C2B5B">
      <w:pPr>
        <w:pStyle w:val="BodyTextIndent"/>
        <w:rPr>
          <w:rFonts w:hint="eastAsia"/>
        </w:rPr>
      </w:pPr>
      <w:r>
        <w:rPr>
          <w:rFonts w:hint="eastAsia"/>
        </w:rPr>
        <w:t>第七条</w:t>
      </w:r>
      <w:r>
        <w:rPr>
          <w:rFonts w:hint="eastAsia"/>
        </w:rPr>
        <w:t xml:space="preserve">  </w:t>
      </w:r>
      <w:r>
        <w:rPr>
          <w:rFonts w:hint="eastAsia"/>
        </w:rPr>
        <w:t>明知他人实施制作、复制、出版、贩卖、传播淫秽电子信息犯罪，为其提供互联网接入、服务器托管、网络存储空间、通讯传输通道、费用结算等帮助的，对直接负责的主管人员和其他直接责任人员，以共同犯罪论处。</w:t>
      </w:r>
    </w:p>
    <w:p w:rsidR="00000000" w:rsidRDefault="009C2B5B">
      <w:pPr>
        <w:ind w:firstLine="510"/>
        <w:rPr>
          <w:rFonts w:hAnsi="ˎ̥" w:hint="eastAsia"/>
        </w:rPr>
      </w:pPr>
      <w:r>
        <w:rPr>
          <w:rFonts w:hAnsi="ˎ̥" w:hint="eastAsia"/>
        </w:rPr>
        <w:t>第八条</w:t>
      </w:r>
      <w:r>
        <w:rPr>
          <w:rFonts w:hAnsi="ˎ̥" w:hint="eastAsia"/>
        </w:rPr>
        <w:t xml:space="preserve">  </w:t>
      </w:r>
      <w:r>
        <w:rPr>
          <w:rFonts w:hAnsi="ˎ̥" w:hint="eastAsia"/>
        </w:rPr>
        <w:t>利用互联网、移动通讯终端、声讯台</w:t>
      </w:r>
      <w:r>
        <w:rPr>
          <w:rFonts w:hAnsi="ˎ̥" w:hint="eastAsia"/>
        </w:rPr>
        <w:t>贩卖、传播淫秽书刊、影片、录像带、录音带等以实物为载体的淫秽物品的，依照《最高人民法院关于审理非法出版物刑事案件具体应用法律若干问题的解释》的有关规定定罪处罚。</w:t>
      </w:r>
    </w:p>
    <w:p w:rsidR="00000000" w:rsidRDefault="009C2B5B">
      <w:pPr>
        <w:ind w:firstLine="510"/>
        <w:rPr>
          <w:rFonts w:hAnsi="ˎ̥" w:hint="eastAsia"/>
        </w:rPr>
      </w:pPr>
      <w:r>
        <w:rPr>
          <w:rFonts w:hAnsi="ˎ̥" w:hint="eastAsia"/>
        </w:rPr>
        <w:t>第九条</w:t>
      </w:r>
      <w:r>
        <w:rPr>
          <w:rFonts w:hAnsi="ˎ̥" w:hint="eastAsia"/>
        </w:rPr>
        <w:t xml:space="preserve">  </w:t>
      </w:r>
      <w:r>
        <w:rPr>
          <w:rFonts w:hAnsi="ˎ̥" w:hint="eastAsia"/>
        </w:rPr>
        <w:t>刑法第三百六十七条第一款规定的“其他淫秽物品”，包括具体描绘性行为或者露骨宣扬色情的诲淫性的视频文件、音频文件、电子刊物、图片、文章、短信息等互联网、移动通讯终端电子信息和声讯台语音信息。</w:t>
      </w:r>
    </w:p>
    <w:p w:rsidR="00000000" w:rsidRDefault="009C2B5B">
      <w:pPr>
        <w:ind w:firstLine="510"/>
        <w:rPr>
          <w:rFonts w:hAnsi="ˎ̥" w:hint="eastAsia"/>
        </w:rPr>
      </w:pPr>
      <w:r>
        <w:rPr>
          <w:rFonts w:hAnsi="ˎ̥" w:hint="eastAsia"/>
        </w:rPr>
        <w:t>有关人体生理、医学知识的电子信息和声讯台语音信息不是淫秽物品。包含色情内容的有艺术价值的电子文学、艺术作品不视为淫秽物品。</w:t>
      </w:r>
    </w:p>
    <w:p w:rsidR="00000000" w:rsidRDefault="009C2B5B">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二</w:t>
      </w:r>
    </w:p>
    <w:p w:rsidR="00000000" w:rsidRDefault="009C2B5B">
      <w:pPr>
        <w:pStyle w:val="Heading2"/>
        <w:rPr>
          <w:rFonts w:hint="eastAsia"/>
        </w:rPr>
      </w:pPr>
      <w:r>
        <w:rPr>
          <w:rFonts w:hint="eastAsia"/>
        </w:rPr>
        <w:t>中国宣传《任</w:t>
      </w:r>
      <w:r>
        <w:rPr>
          <w:rFonts w:hint="eastAsia"/>
        </w:rPr>
        <w:t>择议定书》有关活动的实物资料</w:t>
      </w:r>
    </w:p>
    <w:p w:rsidR="00000000" w:rsidRDefault="009C2B5B">
      <w:pPr>
        <w:ind w:firstLine="510"/>
        <w:rPr>
          <w:rFonts w:hint="eastAsia"/>
        </w:rPr>
      </w:pPr>
      <w:r>
        <w:rPr>
          <w:rFonts w:hint="eastAsia"/>
        </w:rPr>
        <w:t>一、打击拐卖儿童的视听资料</w:t>
      </w:r>
    </w:p>
    <w:p w:rsidR="00000000" w:rsidRDefault="009C2B5B">
      <w:pPr>
        <w:ind w:firstLine="510"/>
        <w:rPr>
          <w:rFonts w:hint="eastAsia"/>
        </w:rPr>
      </w:pPr>
      <w:r>
        <w:rPr>
          <w:rFonts w:hint="eastAsia"/>
        </w:rPr>
        <w:t>二、打击拐卖儿童的标志</w:t>
      </w:r>
    </w:p>
    <w:p w:rsidR="00000000" w:rsidRDefault="009C2B5B">
      <w:pPr>
        <w:ind w:firstLine="510"/>
      </w:pPr>
    </w:p>
    <w:p w:rsidR="00000000" w:rsidRDefault="009C2B5B">
      <w:pPr>
        <w:ind w:firstLine="510"/>
        <w:rPr>
          <w:rFonts w:hint="eastAsia"/>
        </w:rPr>
      </w:pPr>
    </w:p>
    <w:p w:rsidR="00000000" w:rsidRDefault="009C2B5B">
      <w:pPr>
        <w:jc w:val="center"/>
      </w:pPr>
      <w:r>
        <w:t>--  --  --  --  --</w:t>
      </w:r>
    </w:p>
    <w:sectPr w:rsidR="00000000">
      <w:headerReference w:type="even" r:id="rId21"/>
      <w:headerReference w:type="default" r:id="rId22"/>
      <w:headerReference w:type="first" r:id="rId23"/>
      <w:footerReference w:type="first" r:id="rId24"/>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2B5B">
      <w:pPr>
        <w:spacing w:line="240" w:lineRule="auto"/>
      </w:pPr>
      <w:r>
        <w:separator/>
      </w:r>
    </w:p>
  </w:endnote>
  <w:endnote w:type="continuationSeparator" w:id="0">
    <w:p w:rsidR="00000000" w:rsidRDefault="009C2B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FangSong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9C2B5B">
          <w:pPr>
            <w:pStyle w:val="Footer"/>
          </w:pPr>
          <w:r>
            <w:t>GE. 05-43814 (C)</w:t>
          </w:r>
        </w:p>
      </w:tc>
      <w:tc>
        <w:tcPr>
          <w:tcW w:w="1050" w:type="dxa"/>
        </w:tcPr>
        <w:p w:rsidR="00000000" w:rsidRDefault="009C2B5B">
          <w:pPr>
            <w:pStyle w:val="Footer"/>
          </w:pPr>
          <w:r>
            <w:t>020905</w:t>
          </w:r>
        </w:p>
      </w:tc>
      <w:tc>
        <w:tcPr>
          <w:tcW w:w="6061" w:type="dxa"/>
        </w:tcPr>
        <w:p w:rsidR="00000000" w:rsidRDefault="009C2B5B">
          <w:pPr>
            <w:pStyle w:val="Footer"/>
          </w:pPr>
          <w:r>
            <w:t>060905</w:t>
          </w:r>
        </w:p>
      </w:tc>
    </w:tr>
  </w:tbl>
  <w:p w:rsidR="00000000" w:rsidRDefault="009C2B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2B5B">
      <w:pPr>
        <w:spacing w:line="240" w:lineRule="auto"/>
      </w:pPr>
      <w:r>
        <w:separator/>
      </w:r>
    </w:p>
  </w:footnote>
  <w:footnote w:type="continuationSeparator" w:id="0">
    <w:p w:rsidR="00000000" w:rsidRDefault="009C2B5B">
      <w:pPr>
        <w:spacing w:line="240" w:lineRule="auto"/>
      </w:pPr>
      <w:r>
        <w:continuationSeparator/>
      </w:r>
    </w:p>
  </w:footnote>
  <w:footnote w:id="1">
    <w:p w:rsidR="00000000" w:rsidRDefault="009C2B5B">
      <w:pPr>
        <w:pStyle w:val="FootnoteText"/>
        <w:spacing w:after="240"/>
        <w:rPr>
          <w:rFonts w:hint="eastAsia"/>
        </w:rPr>
      </w:pPr>
      <w:r>
        <w:rPr>
          <w:rStyle w:val="FootnoteReference"/>
          <w:vertAlign w:val="baseline"/>
        </w:rPr>
        <w:t>*</w:t>
      </w:r>
      <w:r>
        <w:t xml:space="preserve"> </w:t>
      </w:r>
      <w:r>
        <w:rPr>
          <w:rFonts w:hint="eastAsia"/>
        </w:rPr>
        <w:tab/>
      </w:r>
      <w:r>
        <w:rPr>
          <w:rFonts w:hint="eastAsia"/>
        </w:rPr>
        <w:t>政府提交的报告。附件可查阅秘书处档案。</w:t>
      </w:r>
    </w:p>
  </w:footnote>
  <w:footnote w:id="2">
    <w:p w:rsidR="00000000" w:rsidRDefault="009C2B5B">
      <w:pPr>
        <w:pStyle w:val="FootnoteText"/>
        <w:rPr>
          <w:rFonts w:ascii="SimSun" w:hAnsi="SimSun" w:hint="eastAsia"/>
        </w:rPr>
      </w:pPr>
      <w:r>
        <w:rPr>
          <w:rStyle w:val="FootnoteReference"/>
          <w:rFonts w:ascii="SimSun" w:hAnsi="SimSun" w:hint="eastAsia"/>
        </w:rPr>
        <w:footnoteRef/>
      </w:r>
      <w:r>
        <w:rPr>
          <w:rFonts w:ascii="SimSun" w:hAnsi="SimSun" w:hint="eastAsia"/>
        </w:rPr>
        <w:t xml:space="preserve"> </w:t>
      </w:r>
      <w:r>
        <w:rPr>
          <w:rFonts w:ascii="SimSun" w:hAnsi="SimSun"/>
        </w:rPr>
        <w:tab/>
      </w:r>
      <w:r>
        <w:rPr>
          <w:rFonts w:ascii="SimSun" w:hAnsi="SimSun" w:hint="eastAsia"/>
        </w:rPr>
        <w:t>未说明是否准予的，即正在办理中。</w:t>
      </w:r>
    </w:p>
  </w:footnote>
  <w:footnote w:id="3">
    <w:p w:rsidR="00000000" w:rsidRDefault="009C2B5B">
      <w:pPr>
        <w:pStyle w:val="FootnoteText"/>
        <w:rPr>
          <w:rFonts w:ascii="SimSun" w:hAnsi="SimSun" w:hint="eastAsia"/>
        </w:rPr>
      </w:pPr>
      <w:r>
        <w:rPr>
          <w:rStyle w:val="FootnoteReference"/>
          <w:rFonts w:ascii="SimSun" w:hAnsi="SimSun" w:hint="eastAsia"/>
          <w:b w:val="0"/>
          <w:bCs/>
        </w:rPr>
        <w:footnoteRef/>
      </w:r>
      <w:r>
        <w:rPr>
          <w:rFonts w:ascii="SimSun" w:hAnsi="SimSun" w:hint="eastAsia"/>
          <w:vertAlign w:val="superscript"/>
        </w:rPr>
        <w:t xml:space="preserve"> </w:t>
      </w:r>
      <w:r>
        <w:rPr>
          <w:rFonts w:ascii="SimSun" w:hAnsi="SimSun" w:hint="eastAsia"/>
        </w:rPr>
        <w:tab/>
      </w:r>
      <w:r>
        <w:rPr>
          <w:rFonts w:ascii="SimSun" w:hAnsi="SimSun" w:hint="eastAsia"/>
        </w:rPr>
        <w:t>未说明是否准予的，即正在办理中。</w:t>
      </w:r>
    </w:p>
  </w:footnote>
  <w:footnote w:id="4">
    <w:p w:rsidR="00000000" w:rsidRDefault="009C2B5B">
      <w:pPr>
        <w:pStyle w:val="FootnoteText"/>
        <w:rPr>
          <w:rFonts w:hint="eastAsia"/>
        </w:rPr>
      </w:pPr>
      <w:r>
        <w:rPr>
          <w:rStyle w:val="FootnoteReference"/>
        </w:rPr>
        <w:footnoteRef/>
      </w:r>
      <w:r>
        <w:tab/>
      </w:r>
      <w:r>
        <w:rPr>
          <w:rFonts w:hint="eastAsia"/>
        </w:rPr>
        <w:t>为执行《任择议定书》，中国制定了一系列法律、法规、部门规章、政策、司法解释等规范性文件。此清单仅列出其中最主要的。为避免重复，以</w:t>
      </w:r>
      <w:r>
        <w:rPr>
          <w:vertAlign w:val="superscript"/>
        </w:rPr>
        <w:t xml:space="preserve"> </w:t>
      </w:r>
      <w:r>
        <w:rPr>
          <w:rFonts w:hint="eastAsia"/>
        </w:rPr>
        <w:t>*</w:t>
      </w:r>
      <w:r>
        <w:rPr>
          <w:vertAlign w:val="superscript"/>
        </w:rPr>
        <w:t xml:space="preserve"> </w:t>
      </w:r>
      <w:r>
        <w:rPr>
          <w:rFonts w:hint="eastAsia"/>
        </w:rPr>
        <w:t>号标示的文件，已在“中国关于《儿童权利公约》执行情况的第二次报告”中附有文本，本报告不再附后。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B5B">
    <w:pPr>
      <w:pStyle w:val="Header"/>
      <w:rPr>
        <w:lang w:val="fr-CH"/>
      </w:rPr>
    </w:pPr>
    <w:r>
      <w:rPr>
        <w:lang w:val="fr-CH"/>
      </w:rPr>
      <w:t>CRC/C/OPSA/CH</w:t>
    </w:r>
    <w:r>
      <w:rPr>
        <w:lang w:val="fr-CH"/>
      </w:rPr>
      <w:t>N/1</w:t>
    </w:r>
  </w:p>
  <w:p w:rsidR="00000000" w:rsidRDefault="009C2B5B">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B5B">
    <w:pPr>
      <w:pStyle w:val="Header"/>
    </w:pPr>
    <w:r>
      <w:tab/>
    </w:r>
    <w:r>
      <w:tab/>
    </w:r>
    <w:r>
      <w:tab/>
    </w:r>
    <w:r>
      <w:tab/>
      <w:t>CRC/C/OPSA/CHN/1</w:t>
    </w:r>
  </w:p>
  <w:p w:rsidR="00000000" w:rsidRDefault="009C2B5B">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B5B">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9C2B5B">
    <w:pPr>
      <w:pStyle w:val="Header"/>
    </w:pPr>
  </w:p>
  <w:p w:rsidR="00000000" w:rsidRDefault="009C2B5B">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inset="0,0,0,0">
            <w:txbxContent>
              <w:p w:rsidR="00000000" w:rsidRDefault="009C2B5B">
                <w:pPr>
                  <w:pStyle w:val="1R1"/>
                  <w:rPr>
                    <w:rFonts w:ascii="Univers Bold" w:hAnsi="Univers Bold"/>
                  </w:rPr>
                </w:pPr>
                <w:r>
                  <w:t>CRC</w:t>
                </w:r>
              </w:p>
            </w:txbxContent>
          </v:textbox>
          <w10:wrap anchorx="page" anchory="page"/>
        </v:rect>
      </w:pict>
    </w: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9C2B5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9C2B5B">
    <w:pPr>
      <w:pStyle w:val="Header"/>
    </w:pPr>
    <w:r>
      <w:rPr>
        <w:noProof/>
        <w:snapToGrid/>
        <w:lang w:eastAsia="zh-TW"/>
      </w:rPr>
      <w:pict>
        <v:shape id="_x0000_s1034" type="#_x0000_t202" style="position:absolute;left:0;text-align:left;margin-left:344.5pt;margin-top:2.8pt;width:130pt;height:108pt;z-index:6" strokecolor="white">
          <v:textbox>
            <w:txbxContent>
              <w:p w:rsidR="00000000" w:rsidRDefault="009C2B5B">
                <w:pPr>
                  <w:pStyle w:val="Header"/>
                </w:pPr>
                <w:r>
                  <w:t>Distr.</w:t>
                </w:r>
              </w:p>
              <w:p w:rsidR="00000000" w:rsidRDefault="009C2B5B">
                <w:pPr>
                  <w:pStyle w:val="Header"/>
                </w:pPr>
                <w:r>
                  <w:t>GENERAL</w:t>
                </w:r>
              </w:p>
              <w:p w:rsidR="00000000" w:rsidRDefault="009C2B5B">
                <w:pPr>
                  <w:pStyle w:val="Header"/>
                </w:pPr>
              </w:p>
              <w:p w:rsidR="00000000" w:rsidRDefault="009C2B5B">
                <w:pPr>
                  <w:pStyle w:val="Header"/>
                </w:pPr>
                <w:r>
                  <w:t>CRC/C/OPSA/CHN/1</w:t>
                </w:r>
              </w:p>
              <w:p w:rsidR="00000000" w:rsidRDefault="009C2B5B">
                <w:pPr>
                  <w:pStyle w:val="Header"/>
                </w:pPr>
                <w:r>
                  <w:t>1 September 2005</w:t>
                </w:r>
              </w:p>
              <w:p w:rsidR="00000000" w:rsidRDefault="009C2B5B">
                <w:pPr>
                  <w:pStyle w:val="Header"/>
                </w:pPr>
                <w:r>
                  <w:t>CHINESE</w:t>
                </w:r>
              </w:p>
              <w:p w:rsidR="00000000" w:rsidRDefault="009C2B5B">
                <w:pPr>
                  <w:pStyle w:val="Header"/>
                </w:pPr>
                <w:r>
                  <w:t>Original:</w:t>
                </w:r>
                <w:r>
                  <w:tab/>
                  <w:t>ENGLISH</w:t>
                </w:r>
              </w:p>
              <w:p w:rsidR="00000000" w:rsidRDefault="009C2B5B"/>
            </w:txbxContent>
          </v:textbox>
        </v:shape>
      </w:pict>
    </w: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inset="0,0,0,0">
            <w:txbxContent>
              <w:p w:rsidR="00000000" w:rsidRDefault="009C2B5B">
                <w:pPr>
                  <w:pStyle w:val="1m1"/>
                </w:pPr>
                <w:r>
                  <w:rPr>
                    <w:rFonts w:hint="eastAsia"/>
                  </w:rPr>
                  <w:t>儿童权利公约</w:t>
                </w:r>
              </w:p>
            </w:txbxContent>
          </v:textbox>
          <w10:wrap anchorx="page" anchory="page"/>
        </v:rect>
      </w:pict>
    </w: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p>
  <w:p w:rsidR="00000000" w:rsidRDefault="009C2B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4444125"/>
    <w:multiLevelType w:val="hybridMultilevel"/>
    <w:tmpl w:val="F3827A5C"/>
    <w:lvl w:ilvl="0" w:tplc="4D32E09A">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613FEF"/>
    <w:multiLevelType w:val="hybridMultilevel"/>
    <w:tmpl w:val="D210450E"/>
    <w:lvl w:ilvl="0" w:tplc="3C70EC9A">
      <w:start w:val="1"/>
      <w:numFmt w:val="chineseCountingThousand"/>
      <w:lvlRestart w:val="0"/>
      <w:lvlText w:val="(%1)"/>
      <w:lvlJc w:val="right"/>
      <w:pPr>
        <w:tabs>
          <w:tab w:val="num" w:pos="1531"/>
        </w:tabs>
        <w:ind w:left="1531" w:hanging="170"/>
      </w:pPr>
      <w:rPr>
        <w:rFonts w:ascii="Times New Roman" w:hAnsi="Times New Roman" w:hint="default"/>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5">
    <w:nsid w:val="13D34450"/>
    <w:multiLevelType w:val="hybridMultilevel"/>
    <w:tmpl w:val="D62CF918"/>
    <w:lvl w:ilvl="0" w:tplc="3C70EC9A">
      <w:start w:val="1"/>
      <w:numFmt w:val="chineseCountingThousand"/>
      <w:lvlRestart w:val="0"/>
      <w:lvlText w:val="(%1)"/>
      <w:lvlJc w:val="right"/>
      <w:pPr>
        <w:tabs>
          <w:tab w:val="num" w:pos="1531"/>
        </w:tabs>
        <w:ind w:left="1531" w:hanging="170"/>
      </w:pPr>
      <w:rPr>
        <w:rFonts w:ascii="Times New Roman" w:hAnsi="Times New Roman" w:hint="default"/>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4234692"/>
    <w:multiLevelType w:val="hybridMultilevel"/>
    <w:tmpl w:val="32762B58"/>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7">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0">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1">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DDA7B7C"/>
    <w:multiLevelType w:val="hybridMultilevel"/>
    <w:tmpl w:val="257C809A"/>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5">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322177F"/>
    <w:multiLevelType w:val="hybridMultilevel"/>
    <w:tmpl w:val="47CE383E"/>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7">
    <w:nsid w:val="25915931"/>
    <w:multiLevelType w:val="hybridMultilevel"/>
    <w:tmpl w:val="5BB6ABBA"/>
    <w:lvl w:ilvl="0" w:tplc="2BC6C530">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8">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27982AEA"/>
    <w:multiLevelType w:val="hybridMultilevel"/>
    <w:tmpl w:val="A5DEB470"/>
    <w:lvl w:ilvl="0" w:tplc="63C84B5E">
      <w:start w:val="1"/>
      <w:numFmt w:val="japaneseCounting"/>
      <w:lvlText w:val="（%1）"/>
      <w:lvlJc w:val="left"/>
      <w:pPr>
        <w:tabs>
          <w:tab w:val="num" w:pos="1260"/>
        </w:tabs>
        <w:ind w:left="1260" w:hanging="84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
    <w:nsid w:val="292A73E7"/>
    <w:multiLevelType w:val="hybridMultilevel"/>
    <w:tmpl w:val="5A62E716"/>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2">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29BB21A1"/>
    <w:multiLevelType w:val="hybridMultilevel"/>
    <w:tmpl w:val="3998F58C"/>
    <w:lvl w:ilvl="0" w:tplc="41E8ADF6">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
    <w:nsid w:val="2FFF02F9"/>
    <w:multiLevelType w:val="hybridMultilevel"/>
    <w:tmpl w:val="96721BE0"/>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ABC665FE">
      <w:start w:val="1"/>
      <w:numFmt w:val="taiwaneseCountingThousand"/>
      <w:lvlText w:val="(%2)"/>
      <w:lvlJc w:val="left"/>
      <w:pPr>
        <w:tabs>
          <w:tab w:val="num" w:pos="1440"/>
        </w:tabs>
        <w:ind w:left="1440" w:hanging="450"/>
      </w:pPr>
      <w:rPr>
        <w:rFonts w:hint="eastAsia"/>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35E26074"/>
    <w:multiLevelType w:val="hybridMultilevel"/>
    <w:tmpl w:val="F662AD7E"/>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9">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4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3AD36501"/>
    <w:multiLevelType w:val="hybridMultilevel"/>
    <w:tmpl w:val="27AEBE22"/>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4">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5">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0082AA5"/>
    <w:multiLevelType w:val="hybridMultilevel"/>
    <w:tmpl w:val="61E4E988"/>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7">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1A91FA4"/>
    <w:multiLevelType w:val="hybridMultilevel"/>
    <w:tmpl w:val="288E1B6A"/>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45A7516D"/>
    <w:multiLevelType w:val="hybridMultilevel"/>
    <w:tmpl w:val="BCFA4488"/>
    <w:lvl w:ilvl="0" w:tplc="E252ED0E">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4BCB6C9D"/>
    <w:multiLevelType w:val="hybridMultilevel"/>
    <w:tmpl w:val="12106FF6"/>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60">
    <w:nsid w:val="4F2164C1"/>
    <w:multiLevelType w:val="hybridMultilevel"/>
    <w:tmpl w:val="CF3CE824"/>
    <w:lvl w:ilvl="0" w:tplc="C49E95A2">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0384403"/>
    <w:multiLevelType w:val="hybridMultilevel"/>
    <w:tmpl w:val="F4CE0976"/>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3">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65">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66">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519E5358"/>
    <w:multiLevelType w:val="hybridMultilevel"/>
    <w:tmpl w:val="18C49128"/>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7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7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8">
    <w:nsid w:val="61E37B82"/>
    <w:multiLevelType w:val="hybridMultilevel"/>
    <w:tmpl w:val="FBF0E3B6"/>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8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8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8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725C0332"/>
    <w:multiLevelType w:val="hybridMultilevel"/>
    <w:tmpl w:val="8962DF40"/>
    <w:lvl w:ilvl="0" w:tplc="C81EA35C">
      <w:start w:val="1"/>
      <w:numFmt w:val="taiwaneseCountingThousand"/>
      <w:lvlText w:val="(%1)"/>
      <w:lvlJc w:val="left"/>
      <w:pPr>
        <w:tabs>
          <w:tab w:val="num" w:pos="1470"/>
        </w:tabs>
        <w:ind w:left="1470" w:hanging="96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0">
    <w:nsid w:val="72B97C08"/>
    <w:multiLevelType w:val="hybridMultilevel"/>
    <w:tmpl w:val="0B3E9378"/>
    <w:lvl w:ilvl="0" w:tplc="3C70EC9A">
      <w:start w:val="1"/>
      <w:numFmt w:val="chineseCountingThousand"/>
      <w:lvlRestart w:val="0"/>
      <w:lvlText w:val="(%1)"/>
      <w:lvlJc w:val="right"/>
      <w:pPr>
        <w:tabs>
          <w:tab w:val="num" w:pos="1984"/>
        </w:tabs>
        <w:ind w:left="1984" w:hanging="170"/>
      </w:pPr>
      <w:rPr>
        <w:rFonts w:ascii="Times New Roman" w:hAnsi="Times New Roman" w:hint="default"/>
        <w:sz w:val="2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741A5E39"/>
    <w:multiLevelType w:val="hybridMultilevel"/>
    <w:tmpl w:val="DD187AB6"/>
    <w:lvl w:ilvl="0" w:tplc="3C70EC9A">
      <w:start w:val="1"/>
      <w:numFmt w:val="chineseCountingThousand"/>
      <w:lvlRestart w:val="0"/>
      <w:lvlText w:val="(%1)"/>
      <w:lvlJc w:val="right"/>
      <w:pPr>
        <w:tabs>
          <w:tab w:val="num" w:pos="1531"/>
        </w:tabs>
        <w:ind w:left="1531" w:hanging="170"/>
      </w:pPr>
      <w:rPr>
        <w:rFonts w:ascii="Times New Roman" w:hAnsi="Times New Roman" w:hint="default"/>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95">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7B5428F4"/>
    <w:multiLevelType w:val="hybridMultilevel"/>
    <w:tmpl w:val="97B8DC16"/>
    <w:lvl w:ilvl="0" w:tplc="3C70EC9A">
      <w:start w:val="1"/>
      <w:numFmt w:val="chineseCountingThousand"/>
      <w:lvlRestart w:val="0"/>
      <w:lvlText w:val="(%1)"/>
      <w:lvlJc w:val="right"/>
      <w:pPr>
        <w:tabs>
          <w:tab w:val="num" w:pos="2041"/>
        </w:tabs>
        <w:ind w:left="2041" w:hanging="170"/>
      </w:pPr>
      <w:rPr>
        <w:rFonts w:ascii="Times New Roman" w:hAnsi="Times New Roman" w:hint="default"/>
        <w:sz w:val="20"/>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0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03">
    <w:nsid w:val="7F245C14"/>
    <w:multiLevelType w:val="hybridMultilevel"/>
    <w:tmpl w:val="21A6248C"/>
    <w:lvl w:ilvl="0" w:tplc="4C2A5C58">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num w:numId="1">
    <w:abstractNumId w:val="64"/>
  </w:num>
  <w:num w:numId="2">
    <w:abstractNumId w:val="41"/>
  </w:num>
  <w:num w:numId="3">
    <w:abstractNumId w:val="35"/>
  </w:num>
  <w:num w:numId="4">
    <w:abstractNumId w:val="36"/>
  </w:num>
  <w:num w:numId="5">
    <w:abstractNumId w:val="96"/>
  </w:num>
  <w:num w:numId="6">
    <w:abstractNumId w:val="0"/>
  </w:num>
  <w:num w:numId="7">
    <w:abstractNumId w:val="54"/>
  </w:num>
  <w:num w:numId="8">
    <w:abstractNumId w:val="29"/>
  </w:num>
  <w:num w:numId="9">
    <w:abstractNumId w:val="9"/>
  </w:num>
  <w:num w:numId="10">
    <w:abstractNumId w:val="17"/>
  </w:num>
  <w:num w:numId="11">
    <w:abstractNumId w:val="87"/>
  </w:num>
  <w:num w:numId="12">
    <w:abstractNumId w:val="20"/>
  </w:num>
  <w:num w:numId="13">
    <w:abstractNumId w:val="94"/>
  </w:num>
  <w:num w:numId="14">
    <w:abstractNumId w:val="59"/>
  </w:num>
  <w:num w:numId="15">
    <w:abstractNumId w:val="65"/>
  </w:num>
  <w:num w:numId="16">
    <w:abstractNumId w:val="5"/>
  </w:num>
  <w:num w:numId="17">
    <w:abstractNumId w:val="101"/>
  </w:num>
  <w:num w:numId="18">
    <w:abstractNumId w:val="86"/>
  </w:num>
  <w:num w:numId="19">
    <w:abstractNumId w:val="83"/>
  </w:num>
  <w:num w:numId="20">
    <w:abstractNumId w:val="7"/>
  </w:num>
  <w:num w:numId="21">
    <w:abstractNumId w:val="63"/>
  </w:num>
  <w:num w:numId="22">
    <w:abstractNumId w:val="68"/>
  </w:num>
  <w:num w:numId="23">
    <w:abstractNumId w:val="98"/>
  </w:num>
  <w:num w:numId="24">
    <w:abstractNumId w:val="76"/>
  </w:num>
  <w:num w:numId="25">
    <w:abstractNumId w:val="74"/>
  </w:num>
  <w:num w:numId="26">
    <w:abstractNumId w:val="53"/>
  </w:num>
  <w:num w:numId="27">
    <w:abstractNumId w:val="11"/>
  </w:num>
  <w:num w:numId="28">
    <w:abstractNumId w:val="8"/>
  </w:num>
  <w:num w:numId="29">
    <w:abstractNumId w:val="102"/>
  </w:num>
  <w:num w:numId="30">
    <w:abstractNumId w:val="1"/>
  </w:num>
  <w:num w:numId="31">
    <w:abstractNumId w:val="19"/>
  </w:num>
  <w:num w:numId="32">
    <w:abstractNumId w:val="92"/>
  </w:num>
  <w:num w:numId="33">
    <w:abstractNumId w:val="32"/>
  </w:num>
  <w:num w:numId="34">
    <w:abstractNumId w:val="82"/>
  </w:num>
  <w:num w:numId="35">
    <w:abstractNumId w:val="81"/>
  </w:num>
  <w:num w:numId="36">
    <w:abstractNumId w:val="42"/>
  </w:num>
  <w:num w:numId="37">
    <w:abstractNumId w:val="69"/>
  </w:num>
  <w:num w:numId="38">
    <w:abstractNumId w:val="73"/>
  </w:num>
  <w:num w:numId="39">
    <w:abstractNumId w:val="88"/>
  </w:num>
  <w:num w:numId="40">
    <w:abstractNumId w:val="6"/>
  </w:num>
  <w:num w:numId="41">
    <w:abstractNumId w:val="39"/>
  </w:num>
  <w:num w:numId="42">
    <w:abstractNumId w:val="100"/>
  </w:num>
  <w:num w:numId="43">
    <w:abstractNumId w:val="72"/>
  </w:num>
  <w:num w:numId="44">
    <w:abstractNumId w:val="84"/>
  </w:num>
  <w:num w:numId="45">
    <w:abstractNumId w:val="28"/>
  </w:num>
  <w:num w:numId="46">
    <w:abstractNumId w:val="40"/>
  </w:num>
  <w:num w:numId="47">
    <w:abstractNumId w:val="14"/>
  </w:num>
  <w:num w:numId="48">
    <w:abstractNumId w:val="77"/>
  </w:num>
  <w:num w:numId="49">
    <w:abstractNumId w:val="70"/>
  </w:num>
  <w:num w:numId="50">
    <w:abstractNumId w:val="45"/>
  </w:num>
  <w:num w:numId="51">
    <w:abstractNumId w:val="18"/>
  </w:num>
  <w:num w:numId="52">
    <w:abstractNumId w:val="71"/>
  </w:num>
  <w:num w:numId="53">
    <w:abstractNumId w:val="12"/>
  </w:num>
  <w:num w:numId="54">
    <w:abstractNumId w:val="44"/>
  </w:num>
  <w:num w:numId="55">
    <w:abstractNumId w:val="57"/>
  </w:num>
  <w:num w:numId="56">
    <w:abstractNumId w:val="97"/>
  </w:num>
  <w:num w:numId="57">
    <w:abstractNumId w:val="66"/>
  </w:num>
  <w:num w:numId="58">
    <w:abstractNumId w:val="47"/>
  </w:num>
  <w:num w:numId="59">
    <w:abstractNumId w:val="37"/>
  </w:num>
  <w:num w:numId="60">
    <w:abstractNumId w:val="4"/>
  </w:num>
  <w:num w:numId="61">
    <w:abstractNumId w:val="58"/>
  </w:num>
  <w:num w:numId="62">
    <w:abstractNumId w:val="23"/>
  </w:num>
  <w:num w:numId="63">
    <w:abstractNumId w:val="80"/>
  </w:num>
  <w:num w:numId="64">
    <w:abstractNumId w:val="79"/>
  </w:num>
  <w:num w:numId="65">
    <w:abstractNumId w:val="2"/>
  </w:num>
  <w:num w:numId="66">
    <w:abstractNumId w:val="61"/>
  </w:num>
  <w:num w:numId="67">
    <w:abstractNumId w:val="21"/>
  </w:num>
  <w:num w:numId="68">
    <w:abstractNumId w:val="55"/>
  </w:num>
  <w:num w:numId="69">
    <w:abstractNumId w:val="10"/>
  </w:num>
  <w:num w:numId="70">
    <w:abstractNumId w:val="75"/>
  </w:num>
  <w:num w:numId="71">
    <w:abstractNumId w:val="52"/>
  </w:num>
  <w:num w:numId="72">
    <w:abstractNumId w:val="91"/>
  </w:num>
  <w:num w:numId="73">
    <w:abstractNumId w:val="85"/>
  </w:num>
  <w:num w:numId="74">
    <w:abstractNumId w:val="24"/>
  </w:num>
  <w:num w:numId="75">
    <w:abstractNumId w:val="49"/>
  </w:num>
  <w:num w:numId="76">
    <w:abstractNumId w:val="51"/>
  </w:num>
  <w:num w:numId="77">
    <w:abstractNumId w:val="25"/>
  </w:num>
  <w:num w:numId="78">
    <w:abstractNumId w:val="95"/>
  </w:num>
  <w:num w:numId="79">
    <w:abstractNumId w:val="30"/>
  </w:num>
  <w:num w:numId="80">
    <w:abstractNumId w:val="90"/>
  </w:num>
  <w:num w:numId="81">
    <w:abstractNumId w:val="89"/>
  </w:num>
  <w:num w:numId="82">
    <w:abstractNumId w:val="22"/>
  </w:num>
  <w:num w:numId="83">
    <w:abstractNumId w:val="3"/>
  </w:num>
  <w:num w:numId="84">
    <w:abstractNumId w:val="62"/>
  </w:num>
  <w:num w:numId="85">
    <w:abstractNumId w:val="33"/>
  </w:num>
  <w:num w:numId="86">
    <w:abstractNumId w:val="56"/>
  </w:num>
  <w:num w:numId="87">
    <w:abstractNumId w:val="50"/>
  </w:num>
  <w:num w:numId="88">
    <w:abstractNumId w:val="46"/>
  </w:num>
  <w:num w:numId="89">
    <w:abstractNumId w:val="60"/>
  </w:num>
  <w:num w:numId="90">
    <w:abstractNumId w:val="34"/>
  </w:num>
  <w:num w:numId="91">
    <w:abstractNumId w:val="27"/>
  </w:num>
  <w:num w:numId="92">
    <w:abstractNumId w:val="43"/>
  </w:num>
  <w:num w:numId="93">
    <w:abstractNumId w:val="26"/>
  </w:num>
  <w:num w:numId="94">
    <w:abstractNumId w:val="99"/>
  </w:num>
  <w:num w:numId="95">
    <w:abstractNumId w:val="78"/>
  </w:num>
  <w:num w:numId="96">
    <w:abstractNumId w:val="38"/>
  </w:num>
  <w:num w:numId="97">
    <w:abstractNumId w:val="15"/>
  </w:num>
  <w:num w:numId="98">
    <w:abstractNumId w:val="67"/>
  </w:num>
  <w:num w:numId="99">
    <w:abstractNumId w:val="31"/>
  </w:num>
  <w:num w:numId="100">
    <w:abstractNumId w:val="93"/>
  </w:num>
  <w:num w:numId="101">
    <w:abstractNumId w:val="16"/>
  </w:num>
  <w:num w:numId="102">
    <w:abstractNumId w:val="13"/>
  </w:num>
  <w:num w:numId="103">
    <w:abstractNumId w:val="48"/>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B5B"/>
    <w:rsid w:val="009C2B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BodyTextIndent3">
    <w:name w:val="Body Text Indent 3"/>
    <w:basedOn w:val="Normal"/>
    <w:semiHidden/>
    <w:pPr>
      <w:widowControl w:val="0"/>
      <w:overflowPunct/>
      <w:adjustRightInd/>
      <w:snapToGrid/>
      <w:spacing w:line="240" w:lineRule="auto"/>
      <w:ind w:firstLine="560"/>
    </w:pPr>
    <w:rPr>
      <w:rFonts w:ascii="FangSong_GB2312" w:eastAsia="FangSong_GB2312"/>
      <w:snapToGrid/>
      <w:spacing w:val="0"/>
      <w:sz w:val="28"/>
      <w:szCs w:val="28"/>
      <w:u w:color="FFFFFF"/>
    </w:rPr>
  </w:style>
  <w:style w:type="paragraph" w:styleId="BodyTextIndent2">
    <w:name w:val="Body Text Indent 2"/>
    <w:basedOn w:val="Normal"/>
    <w:semiHidden/>
    <w:pPr>
      <w:widowControl w:val="0"/>
      <w:overflowPunct/>
      <w:adjustRightInd/>
      <w:snapToGrid/>
      <w:spacing w:line="240" w:lineRule="auto"/>
      <w:ind w:firstLine="570"/>
    </w:pPr>
    <w:rPr>
      <w:rFonts w:ascii="FangSong_GB2312" w:eastAsia="FangSong_GB2312"/>
      <w:snapToGrid/>
      <w:spacing w:val="0"/>
      <w:sz w:val="28"/>
      <w:szCs w:val="28"/>
      <w:u w:color="FFFFFF"/>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styleId="BodyTextIndent">
    <w:name w:val="Body Text Indent"/>
    <w:basedOn w:val="Normal"/>
    <w:semiHidden/>
    <w:pPr>
      <w:ind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00.21:168/link?dbname%3dALLDB%26condition%3d((%d5%fd%ce%c4%20%3d(%d6%d0%bb%aa%c8%cb%c3%f1%b9%b2%ba%cd%b9%fa%d0%cc%ca%c2%cb%df%cb%cf%b7%a8%20pre/sen%20%b5%da%b0%cb%ca%ae%c8%fd%cc%f5))%20or%20(%d5%fd%ce%c4%20%3d(%d0%cc%ca%c2%cb%df%cb%cf%b7%a8%20pre/sen%20%b5%da%b0%cb%ca%ae%c8%fd%cc%f5)))%20-%20(%b7%a8%b9%e6%b7%d6%c0%e0%ba%c5%3d111501199601)%26title%3d%d6%d0%bb%aa%c8%cb%c3%f1%b9%b2%ba%cd%b9%fa%d0%cc%ca%c2%cb%df%cb%cf%b7%a8%a3%a8%d0%de%d5%fd%a3%a9%20%b5%da%b0%cb%ca%ae%c8%fd%cc%f5%26classno%3d111501199601" TargetMode="External"/><Relationship Id="rId13" Type="http://schemas.openxmlformats.org/officeDocument/2006/relationships/hyperlink" Target="http://192.168.100.21:168/link?dbname%3d%b9%fa%bc%d2%b7%a8%c2%c9%d3%eb%b2%bf%ce%af%b9%e6%d5%c2%bf%e2%26condition%3d%b7%a8%b9%e6%b7%d6%c0%e0%ba%c5%3d111501199601" TargetMode="External"/><Relationship Id="rId18" Type="http://schemas.openxmlformats.org/officeDocument/2006/relationships/hyperlink" Target="http://192.168.100.21:168/link?dbname%3d%b9%fa%bc%d2%b7%a8%c2%c9%d3%eb%b2%bf%ce%af%b9%e6%d5%c2%bf%e2%26condition%3d%b7%a8%b9%e6%b7%d6%c0%e0%ba%c5%3d1115011996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192.168.100.21:168/link?dbname%3d%b9%fa%bc%d2%b7%a8%c2%c9%d3%eb%b2%bf%ce%af%b9%e6%d5%c2%bf%e2%26condition%3d%b7%a8%b9%e6%b7%d6%c0%e0%ba%c5%3d111301199701" TargetMode="External"/><Relationship Id="rId12" Type="http://schemas.openxmlformats.org/officeDocument/2006/relationships/hyperlink" Target="http://192.168.100.21:168/link?dbname%3d%b9%fa%bc%d2%b7%a8%c2%c9%d3%eb%b2%bf%ce%af%b9%e6%d5%c2%bf%e2%26condition%3d%b7%a8%b9%e6%b7%d6%c0%e0%ba%c5%3d111501199601" TargetMode="External"/><Relationship Id="rId17" Type="http://schemas.openxmlformats.org/officeDocument/2006/relationships/hyperlink" Target="http://192.168.100.21:168/link?dbname%3d%b9%fa%bc%d2%b7%a8%c2%c9%d3%eb%b2%bf%ce%af%b9%e6%d5%c2%bf%e2%26condition%3d%b7%a8%b9%e6%b7%d6%c0%e0%ba%c5%3d11160519990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192.168.100.21:168/link?dbname%3d%b9%fa%bc%d2%b7%a8%c2%c9%d3%eb%b2%bf%ce%af%b9%e6%d5%c2%bf%e2%26condition%3d%b7%a8%b9%e6%b7%d6%c0%e0%ba%c5%3d111605199102" TargetMode="External"/><Relationship Id="rId20" Type="http://schemas.openxmlformats.org/officeDocument/2006/relationships/hyperlink" Target="http://192.168.100.21:168/link?dbname%3d%b9%fa%bc%d2%b7%a8%c2%c9%d3%eb%b2%bf%ce%af%b9%e6%d5%c2%bf%e2%26condition%3d%b7%a8%b9%e6%b7%d6%c0%e0%ba%c5%3d1113011997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92.168.100.21:168/link?dbname%3d%b9%fa%bc%d2%b7%a8%c2%c9%d3%eb%b2%bf%ce%af%b9%e6%d5%c2%bf%e2%26condition%3d%b7%a8%b9%e6%b7%d6%c0%e0%ba%c5%3d11160519990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192.168.100.21:168/link?dbname%3d%b9%fa%bc%d2%b7%a8%c2%c9%d3%eb%b2%bf%ce%af%b9%e6%d5%c2%bf%e2%26condition%3d%b7%a8%b9%e6%b7%d6%c0%e0%ba%c5%3d111501199601" TargetMode="External"/><Relationship Id="rId23" Type="http://schemas.openxmlformats.org/officeDocument/2006/relationships/header" Target="header3.xml"/><Relationship Id="rId10" Type="http://schemas.openxmlformats.org/officeDocument/2006/relationships/hyperlink" Target="http://192.168.100.21:168/link?dbname%3d%b9%fa%bc%d2%b7%a8%c2%c9%d3%eb%b2%bf%ce%af%b9%e6%d5%c2%bf%e2%26condition%3d%b7%a8%b9%e6%b7%d6%c0%e0%ba%c5%3d111605199102" TargetMode="External"/><Relationship Id="rId19" Type="http://schemas.openxmlformats.org/officeDocument/2006/relationships/hyperlink" Target="http://192.168.100.21:168/link?dbname%3d%b9%fa%bc%d2%b7%a8%c2%c9%d3%eb%b2%bf%ce%af%b9%e6%d5%c2%bf%e2%26condition%3d%b7%a8%b9%e6%b7%d6%c0%e0%ba%c5%3d111501199601&amp;LINKNUM=%b5%da%ca%ae%ce%e5%cc%f5" TargetMode="External"/><Relationship Id="rId4" Type="http://schemas.openxmlformats.org/officeDocument/2006/relationships/webSettings" Target="webSettings.xml"/><Relationship Id="rId9" Type="http://schemas.openxmlformats.org/officeDocument/2006/relationships/hyperlink" Target="http://192.168.100.21:168/link?dbname%3d%b9%fa%bc%d2%b7%a8%c2%c9%d3%eb%b2%bf%ce%af%b9%e6%d5%c2%bf%e2%26condition%3d%b7%a8%b9%e6%b7%d6%c0%e0%ba%c5%3d111201198207" TargetMode="External"/><Relationship Id="rId14" Type="http://schemas.openxmlformats.org/officeDocument/2006/relationships/hyperlink" Target="http://192.168.100.21:168/link?dbname%3d%b9%fa%bc%d2%b7%a8%c2%c9%d3%eb%b2%bf%ce%af%b9%e6%d5%c2%bf%e2%26condition%3d%b7%a8%b9%e6%b7%d6%c0%e0%ba%c5%3d111301199701" TargetMode="External"/><Relationship Id="rId22"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9051</Words>
  <Characters>51595</Characters>
  <Application>Microsoft Office Word</Application>
  <DocSecurity>4</DocSecurity>
  <Lines>429</Lines>
  <Paragraphs>103</Paragraphs>
  <ScaleCrop>false</ScaleCrop>
  <HeadingPairs>
    <vt:vector size="4" baseType="variant">
      <vt:variant>
        <vt:lpstr>题目</vt:lpstr>
      </vt:variant>
      <vt:variant>
        <vt:i4>1</vt:i4>
      </vt:variant>
      <vt:variant>
        <vt:lpstr>标题</vt:lpstr>
      </vt:variant>
      <vt:variant>
        <vt:i4>65</vt:i4>
      </vt:variant>
    </vt:vector>
  </HeadingPairs>
  <TitlesOfParts>
    <vt:vector size="66" baseType="lpstr">
      <vt:lpstr>儿童权利委员会</vt:lpstr>
      <vt:lpstr>    儿童权利委员会</vt:lpstr>
      <vt:lpstr>    审议缔约国根据《儿童权利公约关于买卖儿童、 儿童卖淫和儿童色情制品问题的任择议定书》 第12条第1款提交的报告</vt:lpstr>
      <vt:lpstr>        缔约国应于2005年提交的初次报告</vt:lpstr>
      <vt:lpstr>        中  国*</vt:lpstr>
      <vt:lpstr>    中国关于《〈儿童权利公约〉关于买卖儿童、 儿童卖淫和儿童色情制品问题的任择议定书》 执行情况的首次报告</vt:lpstr>
      <vt:lpstr>    序  言</vt:lpstr>
      <vt:lpstr>    第一部分</vt:lpstr>
      <vt:lpstr>    第一节  导  言</vt:lpstr>
      <vt:lpstr>    一、《任择议定书》及其撰写的一般情况</vt:lpstr>
      <vt:lpstr>    二、遵守《儿童权利公约》的情况</vt:lpstr>
      <vt:lpstr>    三、执行《任择议定书》的一般情况</vt:lpstr>
      <vt:lpstr>    第二节  禁止买卖儿童、儿童色情制品和儿童卖淫</vt:lpstr>
      <vt:lpstr>    一、就《任择议定书》禁止行为定罪的国内法规定</vt:lpstr>
      <vt:lpstr>    二、关于收养儿童</vt:lpstr>
      <vt:lpstr>    第三节  刑事诉讼程序</vt:lpstr>
      <vt:lpstr>    一、司法管辖</vt:lpstr>
      <vt:lpstr>    二、引  渡</vt:lpstr>
      <vt:lpstr>        表 一：收到外国引渡请求的情况</vt:lpstr>
      <vt:lpstr>        表二：向外国提出引渡请求的情况</vt:lpstr>
      <vt:lpstr>    三、扣押和没收货物和赃款，以及查封犯罪场所</vt:lpstr>
      <vt:lpstr>    第四节  保护儿童受害者的权利</vt:lpstr>
      <vt:lpstr>    一、刑事诉讼中保护儿童受害者的权利</vt:lpstr>
      <vt:lpstr>    第五节  防止买卖儿童、儿童卖淫和儿童色情制品</vt:lpstr>
      <vt:lpstr>    一、防止《任择议定书》所述的罪行的发生 而采取的各项措施</vt:lpstr>
      <vt:lpstr>    二、提高广大民众对《任择议定书》所禁止罪行认识的措施</vt:lpstr>
      <vt:lpstr>    三、为禁止制作和传播《任择议定书》 所述罪行的材料的措施</vt:lpstr>
      <vt:lpstr>    第六节  国际援助和合作</vt:lpstr>
      <vt:lpstr>    一、预  防</vt:lpstr>
      <vt:lpstr>    二、保护受害者</vt:lpstr>
      <vt:lpstr>    三、执  法</vt:lpstr>
      <vt:lpstr>        中外刑事司法协助条约表</vt:lpstr>
      <vt:lpstr>        中外引渡条约表</vt:lpstr>
      <vt:lpstr>    四、财政和其他援助</vt:lpstr>
      <vt:lpstr>    第七节  其他法律条款</vt:lpstr>
      <vt:lpstr>    一、在缔约国内实施的国内立法和国际法中， 哪些条款更有助于实现儿童权利</vt:lpstr>
      <vt:lpstr>    二、说明对涉及买卖儿童、儿童卖淫、儿童色情  制品和儿童色情旅游问题的主要国际文书的 批准状况、作出的其他承诺</vt:lpstr>
      <vt:lpstr>    三、上述国际文书及承诺的执行情况及遇到的困难</vt:lpstr>
      <vt:lpstr>    附 件 一</vt:lpstr>
      <vt:lpstr>    中国与执行《任择议定书》有关的主要法律、 部门规章、司法解释和政策  </vt:lpstr>
      <vt:lpstr>    中华人民共和国刑法(相关条款)</vt:lpstr>
      <vt:lpstr>    中华人民共和国刑法修正案(四)</vt:lpstr>
      <vt:lpstr>    中华人民共和国刑事诉讼法(相关条款)</vt:lpstr>
      <vt:lpstr>    公安机关办理未成年人违法犯罪案件的规定</vt:lpstr>
      <vt:lpstr>    第一章 总 则</vt:lpstr>
      <vt:lpstr>    第二章 立案 调查</vt:lpstr>
      <vt:lpstr>    第三章 强制措施</vt:lpstr>
      <vt:lpstr>    第四章 处 理</vt:lpstr>
      <vt:lpstr>    第五章 执 行</vt:lpstr>
      <vt:lpstr>    第六章 附 则</vt:lpstr>
      <vt:lpstr>    最高人民法院关于审理未成年人刑事案件的若干规定</vt:lpstr>
      <vt:lpstr>    第一章  总  则</vt:lpstr>
      <vt:lpstr>    第二章  开庭前的准备工作</vt:lpstr>
      <vt:lpstr>    第三章  审  判</vt:lpstr>
      <vt:lpstr>    第四章  简易程序</vt:lpstr>
      <vt:lpstr>    第五章  执  行</vt:lpstr>
      <vt:lpstr>    人民检察院办理未成年人刑事案件的规定</vt:lpstr>
      <vt:lpstr>    第一章  总  则</vt:lpstr>
      <vt:lpstr>    第二章  审查批准逮捕</vt:lpstr>
      <vt:lpstr>    第三章  审查起诉与出庭支持公诉</vt:lpstr>
      <vt:lpstr>    第四章  刑事诉讼法律监督</vt:lpstr>
      <vt:lpstr>    第五章  刑事申诉检察</vt:lpstr>
      <vt:lpstr>    第六章  附  则</vt:lpstr>
      <vt:lpstr>    最高人民法院、最高人民检察院  《关于办理利用互联网、移动通讯终端、声讯台制作、 复制、出版、贩卖、传播淫秽电子信息刑事案件 具体应用法律若干问题的解释》</vt:lpstr>
      <vt:lpstr>    附 件 二</vt:lpstr>
      <vt:lpstr>    中国宣传《任择议定书》有关活动的实物资料</vt:lpstr>
    </vt:vector>
  </TitlesOfParts>
  <Company>Chinese Unit - GE</Company>
  <LinksUpToDate>false</LinksUpToDate>
  <CharactersWithSpaces>63362</CharactersWithSpaces>
  <SharedDoc>false</SharedDoc>
  <HLinks>
    <vt:vector size="90" baseType="variant">
      <vt:variant>
        <vt:i4>1507358</vt:i4>
      </vt:variant>
      <vt:variant>
        <vt:i4>42</vt:i4>
      </vt:variant>
      <vt:variant>
        <vt:i4>0</vt:i4>
      </vt:variant>
      <vt:variant>
        <vt:i4>5</vt:i4>
      </vt:variant>
      <vt:variant>
        <vt:lpwstr>http://192.168.100.21:168/link?dbname%3d%b9%fa%bc%d2%b7%a8%c2%c9%d3%eb%b2%bf%ce%af%b9%e6%d5%c2%bf%e2%26condition%3d%b7%a8%b9%e6%b7%d6%c0%e0%ba%c5%3d111301199701</vt:lpwstr>
      </vt:variant>
      <vt:variant>
        <vt:lpwstr/>
      </vt:variant>
      <vt:variant>
        <vt:i4>3276846</vt:i4>
      </vt:variant>
      <vt:variant>
        <vt:i4>39</vt:i4>
      </vt:variant>
      <vt:variant>
        <vt:i4>0</vt:i4>
      </vt:variant>
      <vt:variant>
        <vt:i4>5</vt:i4>
      </vt:variant>
      <vt:variant>
        <vt:lpwstr>http://192.168.100.21:168/link?dbname%3d%b9%fa%bc%d2%b7%a8%c2%c9%d3%eb%b2%bf%ce%af%b9%e6%d5%c2%bf%e2%26condition%3d%b7%a8%b9%e6%b7%d6%c0%e0%ba%c5%3d111501199601&amp;LINKNUM=%b5%da%ca%ae%ce%e5%cc%f5</vt:lpwstr>
      </vt:variant>
      <vt:variant>
        <vt:lpwstr>LINKNUM</vt:lpwstr>
      </vt:variant>
      <vt:variant>
        <vt:i4>1048606</vt:i4>
      </vt:variant>
      <vt:variant>
        <vt:i4>36</vt:i4>
      </vt:variant>
      <vt:variant>
        <vt:i4>0</vt:i4>
      </vt:variant>
      <vt:variant>
        <vt:i4>5</vt:i4>
      </vt:variant>
      <vt:variant>
        <vt:lpwstr>http://192.168.100.21:168/link?dbname%3d%b9%fa%bc%d2%b7%a8%c2%c9%d3%eb%b2%bf%ce%af%b9%e6%d5%c2%bf%e2%26condition%3d%b7%a8%b9%e6%b7%d6%c0%e0%ba%c5%3d111501199601</vt:lpwstr>
      </vt:variant>
      <vt:variant>
        <vt:lpwstr/>
      </vt:variant>
      <vt:variant>
        <vt:i4>1572894</vt:i4>
      </vt:variant>
      <vt:variant>
        <vt:i4>33</vt:i4>
      </vt:variant>
      <vt:variant>
        <vt:i4>0</vt:i4>
      </vt:variant>
      <vt:variant>
        <vt:i4>5</vt:i4>
      </vt:variant>
      <vt:variant>
        <vt:lpwstr>http://192.168.100.21:168/link?dbname%3d%b9%fa%bc%d2%b7%a8%c2%c9%d3%eb%b2%bf%ce%af%b9%e6%d5%c2%bf%e2%26condition%3d%b7%a8%b9%e6%b7%d6%c0%e0%ba%c5%3d111605199901</vt:lpwstr>
      </vt:variant>
      <vt:variant>
        <vt:lpwstr/>
      </vt:variant>
      <vt:variant>
        <vt:i4>1245214</vt:i4>
      </vt:variant>
      <vt:variant>
        <vt:i4>30</vt:i4>
      </vt:variant>
      <vt:variant>
        <vt:i4>0</vt:i4>
      </vt:variant>
      <vt:variant>
        <vt:i4>5</vt:i4>
      </vt:variant>
      <vt:variant>
        <vt:lpwstr>http://192.168.100.21:168/link?dbname%3d%b9%fa%bc%d2%b7%a8%c2%c9%d3%eb%b2%bf%ce%af%b9%e6%d5%c2%bf%e2%26condition%3d%b7%a8%b9%e6%b7%d6%c0%e0%ba%c5%3d111605199102</vt:lpwstr>
      </vt:variant>
      <vt:variant>
        <vt:lpwstr/>
      </vt:variant>
      <vt:variant>
        <vt:i4>1048606</vt:i4>
      </vt:variant>
      <vt:variant>
        <vt:i4>27</vt:i4>
      </vt:variant>
      <vt:variant>
        <vt:i4>0</vt:i4>
      </vt:variant>
      <vt:variant>
        <vt:i4>5</vt:i4>
      </vt:variant>
      <vt:variant>
        <vt:lpwstr>http://192.168.100.21:168/link?dbname%3d%b9%fa%bc%d2%b7%a8%c2%c9%d3%eb%b2%bf%ce%af%b9%e6%d5%c2%bf%e2%26condition%3d%b7%a8%b9%e6%b7%d6%c0%e0%ba%c5%3d111501199601</vt:lpwstr>
      </vt:variant>
      <vt:variant>
        <vt:lpwstr/>
      </vt:variant>
      <vt:variant>
        <vt:i4>1507358</vt:i4>
      </vt:variant>
      <vt:variant>
        <vt:i4>24</vt:i4>
      </vt:variant>
      <vt:variant>
        <vt:i4>0</vt:i4>
      </vt:variant>
      <vt:variant>
        <vt:i4>5</vt:i4>
      </vt:variant>
      <vt:variant>
        <vt:lpwstr>http://192.168.100.21:168/link?dbname%3d%b9%fa%bc%d2%b7%a8%c2%c9%d3%eb%b2%bf%ce%af%b9%e6%d5%c2%bf%e2%26condition%3d%b7%a8%b9%e6%b7%d6%c0%e0%ba%c5%3d111301199701</vt:lpwstr>
      </vt:variant>
      <vt:variant>
        <vt:lpwstr/>
      </vt:variant>
      <vt:variant>
        <vt:i4>1048606</vt:i4>
      </vt:variant>
      <vt:variant>
        <vt:i4>21</vt:i4>
      </vt:variant>
      <vt:variant>
        <vt:i4>0</vt:i4>
      </vt:variant>
      <vt:variant>
        <vt:i4>5</vt:i4>
      </vt:variant>
      <vt:variant>
        <vt:lpwstr>http://192.168.100.21:168/link?dbname%3d%b9%fa%bc%d2%b7%a8%c2%c9%d3%eb%b2%bf%ce%af%b9%e6%d5%c2%bf%e2%26condition%3d%b7%a8%b9%e6%b7%d6%c0%e0%ba%c5%3d111501199601</vt:lpwstr>
      </vt:variant>
      <vt:variant>
        <vt:lpwstr/>
      </vt:variant>
      <vt:variant>
        <vt:i4>1048606</vt:i4>
      </vt:variant>
      <vt:variant>
        <vt:i4>18</vt:i4>
      </vt:variant>
      <vt:variant>
        <vt:i4>0</vt:i4>
      </vt:variant>
      <vt:variant>
        <vt:i4>5</vt:i4>
      </vt:variant>
      <vt:variant>
        <vt:lpwstr>http://192.168.100.21:168/link?dbname%3d%b9%fa%bc%d2%b7%a8%c2%c9%d3%eb%b2%bf%ce%af%b9%e6%d5%c2%bf%e2%26condition%3d%b7%a8%b9%e6%b7%d6%c0%e0%ba%c5%3d111501199601</vt:lpwstr>
      </vt:variant>
      <vt:variant>
        <vt:lpwstr/>
      </vt:variant>
      <vt:variant>
        <vt:i4>1572894</vt:i4>
      </vt:variant>
      <vt:variant>
        <vt:i4>15</vt:i4>
      </vt:variant>
      <vt:variant>
        <vt:i4>0</vt:i4>
      </vt:variant>
      <vt:variant>
        <vt:i4>5</vt:i4>
      </vt:variant>
      <vt:variant>
        <vt:lpwstr>http://192.168.100.21:168/link?dbname%3d%b9%fa%bc%d2%b7%a8%c2%c9%d3%eb%b2%bf%ce%af%b9%e6%d5%c2%bf%e2%26condition%3d%b7%a8%b9%e6%b7%d6%c0%e0%ba%c5%3d111605199901</vt:lpwstr>
      </vt:variant>
      <vt:variant>
        <vt:lpwstr/>
      </vt:variant>
      <vt:variant>
        <vt:i4>1245214</vt:i4>
      </vt:variant>
      <vt:variant>
        <vt:i4>12</vt:i4>
      </vt:variant>
      <vt:variant>
        <vt:i4>0</vt:i4>
      </vt:variant>
      <vt:variant>
        <vt:i4>5</vt:i4>
      </vt:variant>
      <vt:variant>
        <vt:lpwstr>http://192.168.100.21:168/link?dbname%3d%b9%fa%bc%d2%b7%a8%c2%c9%d3%eb%b2%bf%ce%af%b9%e6%d5%c2%bf%e2%26condition%3d%b7%a8%b9%e6%b7%d6%c0%e0%ba%c5%3d111605199102</vt:lpwstr>
      </vt:variant>
      <vt:variant>
        <vt:lpwstr/>
      </vt:variant>
      <vt:variant>
        <vt:i4>1376287</vt:i4>
      </vt:variant>
      <vt:variant>
        <vt:i4>9</vt:i4>
      </vt:variant>
      <vt:variant>
        <vt:i4>0</vt:i4>
      </vt:variant>
      <vt:variant>
        <vt:i4>5</vt:i4>
      </vt:variant>
      <vt:variant>
        <vt:lpwstr>http://192.168.100.21:168/link?dbname%3d%b9%fa%bc%d2%b7%a8%c2%c9%d3%eb%b2%bf%ce%af%b9%e6%d5%c2%bf%e2%26condition%3d%b7%a8%b9%e6%b7%d6%c0%e0%ba%c5%3d111201198207</vt:lpwstr>
      </vt:variant>
      <vt:variant>
        <vt:lpwstr/>
      </vt:variant>
      <vt:variant>
        <vt:i4>1048606</vt:i4>
      </vt:variant>
      <vt:variant>
        <vt:i4>6</vt:i4>
      </vt:variant>
      <vt:variant>
        <vt:i4>0</vt:i4>
      </vt:variant>
      <vt:variant>
        <vt:i4>5</vt:i4>
      </vt:variant>
      <vt:variant>
        <vt:lpwstr>http://192.168.100.21:168/link?dbname%3d%b9%fa%bc%d2%b7%a8%c2%c9%d3%eb%b2%bf%ce%af%b9%e6%d5%c2%bf%e2%26condition%3d%b7%a8%b9%e6%b7%d6%c0%e0%ba%c5%3d111501199601</vt:lpwstr>
      </vt:variant>
      <vt:variant>
        <vt:lpwstr/>
      </vt:variant>
      <vt:variant>
        <vt:i4>3211319</vt:i4>
      </vt:variant>
      <vt:variant>
        <vt:i4>3</vt:i4>
      </vt:variant>
      <vt:variant>
        <vt:i4>0</vt:i4>
      </vt:variant>
      <vt:variant>
        <vt:i4>5</vt:i4>
      </vt:variant>
      <vt:variant>
        <vt:lpwstr>http://192.168.100.21:168/link?dbname%3dALLDB%26condition%3d((%d5%fd%ce%c4%20%3d(%d6%d0%bb%aa%c8%cb%c3%f1%b9%b2%ba%cd%b9%fa%d0%cc%ca%c2%cb%df%cb%cf%b7%a8%20pre/sen%20%b5%da%b0%cb%ca%ae%c8%fd%cc%f5))%20or%20(%d5%fd%ce%c4%20%3d(%d0%cc%ca%c2%cb%df%cb%cf%b7%a8%20pre/sen%20%b5%da%b0%cb%ca%ae%c8%fd%cc%f5)))%20-%20(%b7%a8%b9%e6%b7%d6%c0%e0%ba%c5%3d111501199601)%26title%3d%d6%d0%bb%aa%c8%cb%c3%f1%b9%b2%ba%cd%b9%fa%d0%cc%ca%c2%cb%df%cb%cf%b7%a8%a3%a8%d0%de%d5%fd%a3%a9%20%b5%da%b0%cb%ca%ae%c8%fd%cc%f5%26classno%3d111</vt:lpwstr>
      </vt:variant>
      <vt:variant>
        <vt:lpwstr>HIT0</vt:lpwstr>
      </vt:variant>
      <vt:variant>
        <vt:i4>1507358</vt:i4>
      </vt:variant>
      <vt:variant>
        <vt:i4>0</vt:i4>
      </vt:variant>
      <vt:variant>
        <vt:i4>0</vt:i4>
      </vt:variant>
      <vt:variant>
        <vt:i4>5</vt:i4>
      </vt:variant>
      <vt:variant>
        <vt:lpwstr>http://192.168.100.21:168/link?dbname%3d%b9%fa%bc%d2%b7%a8%c2%c9%d3%eb%b2%bf%ce%af%b9%e6%d5%c2%bf%e2%26condition%3d%b7%a8%b9%e6%b7%d6%c0%e0%ba%c5%3d111301199701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SIJ</dc:creator>
  <cp:keywords/>
  <dc:description>儿童权利公约_x000d_
</dc:description>
  <cp:lastModifiedBy>CSD</cp:lastModifiedBy>
  <cp:revision>2</cp:revision>
  <cp:lastPrinted>2005-09-06T14:21:00Z</cp:lastPrinted>
  <dcterms:created xsi:type="dcterms:W3CDTF">2005-09-06T14:22:00Z</dcterms:created>
  <dcterms:modified xsi:type="dcterms:W3CDTF">2005-09-06T14:22:00Z</dcterms:modified>
  <cp:category>CRC</cp:category>
</cp:coreProperties>
</file>