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85pt;margin-top:714.1pt;width:198pt;height:18pt;z-index:1;mso-position-horizontal-relative:margin" stroked="f">
            <v:textbox inset="0,0,0,0">
              <w:txbxContent>
                <w:p w:rsidR="0036391C" w:rsidRPr="00CC5808" w:rsidRDefault="0036391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42368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</w:t>
                  </w:r>
                  <w:r>
                    <w:rPr>
                      <w:lang w:val="en-US"/>
                    </w:rPr>
                    <w:t>300608    010708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937"/>
        <w:gridCol w:w="2284"/>
      </w:tblGrid>
      <w:tr w:rsidR="004D5A73" w:rsidTr="001A4E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7843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3355AC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937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284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1E530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1E5305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1E530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1E5305">
              <w:rPr>
                <w:sz w:val="22"/>
                <w:lang w:val="en-US"/>
              </w:rPr>
              <w:instrText xml:space="preserve">" \* MERGEFORMAT </w:instrText>
            </w:r>
            <w:r w:rsidR="00E03E2F">
              <w:rPr>
                <w:sz w:val="22"/>
              </w:rPr>
              <w:fldChar w:fldCharType="separate"/>
            </w:r>
            <w:r w:rsidR="00E03E2F" w:rsidRPr="001E5305">
              <w:rPr>
                <w:sz w:val="22"/>
                <w:lang w:val="en-US"/>
              </w:rPr>
              <w:t>CAT/C/SWE/CO/5</w:t>
            </w:r>
            <w:r>
              <w:rPr>
                <w:sz w:val="22"/>
              </w:rPr>
              <w:fldChar w:fldCharType="end"/>
            </w:r>
          </w:p>
          <w:p w:rsidR="004D5A73" w:rsidRPr="001E530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1E5305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1E530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1E5305">
              <w:rPr>
                <w:sz w:val="22"/>
                <w:lang w:val="en-US"/>
              </w:rPr>
              <w:instrText xml:space="preserve">" \* MERGEFORMAT </w:instrText>
            </w:r>
            <w:r w:rsidR="00E03E2F">
              <w:rPr>
                <w:sz w:val="22"/>
              </w:rPr>
              <w:fldChar w:fldCharType="separate"/>
            </w:r>
            <w:r w:rsidR="00E03E2F" w:rsidRPr="001E5305">
              <w:rPr>
                <w:sz w:val="22"/>
                <w:lang w:val="en-US"/>
              </w:rPr>
              <w:t>4 June 2008</w:t>
            </w:r>
            <w:r>
              <w:rPr>
                <w:sz w:val="22"/>
              </w:rPr>
              <w:fldChar w:fldCharType="end"/>
            </w:r>
          </w:p>
          <w:p w:rsidR="004D5A73" w:rsidRPr="001E530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1E5305" w:rsidRPr="00AA458F" w:rsidRDefault="001E5305" w:rsidP="001E5305">
      <w:r>
        <w:t>КОМИТЕТ</w:t>
      </w:r>
      <w:r w:rsidRPr="00AA458F">
        <w:t xml:space="preserve"> </w:t>
      </w:r>
      <w:r>
        <w:t>ПРОТИВ</w:t>
      </w:r>
      <w:r w:rsidRPr="00AA458F">
        <w:t xml:space="preserve"> </w:t>
      </w:r>
      <w:r>
        <w:t>ПЫТОК</w:t>
      </w:r>
    </w:p>
    <w:p w:rsidR="001E5305" w:rsidRDefault="001E5305" w:rsidP="001E5305">
      <w:r>
        <w:t>Сороковая сессия</w:t>
      </w:r>
    </w:p>
    <w:p w:rsidR="001E5305" w:rsidRDefault="001E5305" w:rsidP="001E5305">
      <w:r>
        <w:t>28 апреля - 16 мая 2008 года</w:t>
      </w:r>
    </w:p>
    <w:p w:rsidR="001E5305" w:rsidRDefault="001E5305" w:rsidP="001E5305">
      <w:pPr>
        <w:rPr>
          <w:lang w:val="en-US"/>
        </w:rPr>
      </w:pPr>
    </w:p>
    <w:p w:rsidR="001E5305" w:rsidRPr="000A7368" w:rsidRDefault="001E5305" w:rsidP="001E5305">
      <w:pPr>
        <w:rPr>
          <w:lang w:val="en-US"/>
        </w:rPr>
      </w:pPr>
    </w:p>
    <w:p w:rsidR="001E5305" w:rsidRDefault="001E5305" w:rsidP="001E5305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 19 КОНВЕНЦИИ</w:t>
      </w:r>
    </w:p>
    <w:p w:rsidR="001E5305" w:rsidRDefault="001E5305" w:rsidP="001E5305">
      <w:pPr>
        <w:jc w:val="center"/>
        <w:rPr>
          <w:b/>
        </w:rPr>
      </w:pPr>
    </w:p>
    <w:p w:rsidR="001E5305" w:rsidRDefault="00576217" w:rsidP="001E5305">
      <w:pPr>
        <w:jc w:val="center"/>
        <w:rPr>
          <w:b/>
        </w:rPr>
      </w:pPr>
      <w:r>
        <w:rPr>
          <w:b/>
        </w:rPr>
        <w:t>Заключительные замечания</w:t>
      </w:r>
      <w:r w:rsidR="001E5305">
        <w:rPr>
          <w:b/>
        </w:rPr>
        <w:t xml:space="preserve"> Комитета против пыток</w:t>
      </w:r>
    </w:p>
    <w:p w:rsidR="001E5305" w:rsidRDefault="001E5305" w:rsidP="001E5305">
      <w:pPr>
        <w:jc w:val="center"/>
        <w:rPr>
          <w:b/>
        </w:rPr>
      </w:pPr>
    </w:p>
    <w:p w:rsidR="001E5305" w:rsidRDefault="001E5305" w:rsidP="001E5305">
      <w:pPr>
        <w:jc w:val="center"/>
        <w:rPr>
          <w:b/>
        </w:rPr>
      </w:pPr>
      <w:r>
        <w:rPr>
          <w:b/>
        </w:rPr>
        <w:t>ШВЕЦИЯ</w:t>
      </w:r>
    </w:p>
    <w:p w:rsidR="001E5305" w:rsidRDefault="001E5305" w:rsidP="001E5305">
      <w:pPr>
        <w:jc w:val="center"/>
        <w:rPr>
          <w:b/>
        </w:rPr>
      </w:pPr>
    </w:p>
    <w:p w:rsidR="001E5305" w:rsidRDefault="001E5305" w:rsidP="001E5305">
      <w:r>
        <w:t>1.</w:t>
      </w:r>
      <w:r>
        <w:tab/>
        <w:t>Комитет рассмотрел пятый периодический доклад Швеции (</w:t>
      </w:r>
      <w:r w:rsidRPr="002F1274">
        <w:t>CAT/C/SWE/5</w:t>
      </w:r>
      <w:r>
        <w:t>) на своих 811</w:t>
      </w:r>
      <w:r>
        <w:noBreakHyphen/>
        <w:t>м и 812</w:t>
      </w:r>
      <w:r>
        <w:noBreakHyphen/>
        <w:t xml:space="preserve">м заседаниях (CAT/C/SR.811 и 812), состоявшихся 29 и 30 мая 2008 года, и на своем </w:t>
      </w:r>
      <w:r w:rsidR="00576217">
        <w:t>827-м заседании (CAT/C/SR.827</w:t>
      </w:r>
      <w:r>
        <w:t xml:space="preserve">) принял нижеследующие </w:t>
      </w:r>
      <w:r w:rsidR="00576217">
        <w:t>заключительные замечания</w:t>
      </w:r>
      <w:r>
        <w:t>.</w:t>
      </w:r>
    </w:p>
    <w:p w:rsidR="001E5305" w:rsidRPr="00CC5808" w:rsidRDefault="001E5305" w:rsidP="001E5305">
      <w:pPr>
        <w:rPr>
          <w:sz w:val="20"/>
        </w:rPr>
      </w:pPr>
    </w:p>
    <w:p w:rsidR="001E5305" w:rsidRDefault="001E5305" w:rsidP="001E5305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1E5305" w:rsidRPr="00CC5808" w:rsidRDefault="001E5305" w:rsidP="001E5305">
      <w:pPr>
        <w:jc w:val="center"/>
        <w:rPr>
          <w:b/>
          <w:sz w:val="20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>
        <w:t>2.</w:t>
      </w:r>
      <w:r>
        <w:tab/>
        <w:t>Комитет приветствует представление пятого периодического доклада Швеции и содержащуюся в нем информацию.  Комитет выражает также свою признательность за обстоятельные письменные ответы государства-участника на перечень вопросов (</w:t>
      </w:r>
      <w:r>
        <w:rPr>
          <w:rFonts w:eastAsia="SimSun"/>
          <w:szCs w:val="23"/>
          <w:lang w:val="en-US" w:eastAsia="zh-CN"/>
        </w:rPr>
        <w:t>CAT</w:t>
      </w:r>
      <w:r w:rsidRPr="003F2113">
        <w:rPr>
          <w:rFonts w:eastAsia="SimSun"/>
          <w:szCs w:val="23"/>
          <w:lang w:eastAsia="zh-CN"/>
        </w:rPr>
        <w:t>/</w:t>
      </w:r>
      <w:r>
        <w:rPr>
          <w:rFonts w:eastAsia="SimSun"/>
          <w:szCs w:val="23"/>
          <w:lang w:val="en-US" w:eastAsia="zh-CN"/>
        </w:rPr>
        <w:t>C</w:t>
      </w:r>
      <w:r w:rsidRPr="003F2113">
        <w:rPr>
          <w:rFonts w:eastAsia="SimSun"/>
          <w:szCs w:val="23"/>
          <w:lang w:eastAsia="zh-CN"/>
        </w:rPr>
        <w:t>/</w:t>
      </w:r>
      <w:r>
        <w:rPr>
          <w:rFonts w:eastAsia="SimSun"/>
          <w:szCs w:val="23"/>
          <w:lang w:val="en-US" w:eastAsia="zh-CN"/>
        </w:rPr>
        <w:t>SWE</w:t>
      </w:r>
      <w:r w:rsidRPr="003F2113">
        <w:rPr>
          <w:rFonts w:eastAsia="SimSun"/>
          <w:szCs w:val="23"/>
          <w:lang w:eastAsia="zh-CN"/>
        </w:rPr>
        <w:t>/</w:t>
      </w:r>
      <w:r>
        <w:rPr>
          <w:rFonts w:eastAsia="SimSun"/>
          <w:szCs w:val="23"/>
          <w:lang w:val="en-US" w:eastAsia="zh-CN"/>
        </w:rPr>
        <w:t>Q</w:t>
      </w:r>
      <w:r w:rsidRPr="003F2113">
        <w:rPr>
          <w:rFonts w:eastAsia="SimSun"/>
          <w:szCs w:val="23"/>
          <w:lang w:eastAsia="zh-CN"/>
        </w:rPr>
        <w:t>/5/</w:t>
      </w:r>
      <w:r>
        <w:rPr>
          <w:rFonts w:eastAsia="SimSun"/>
          <w:szCs w:val="23"/>
          <w:lang w:val="en-US" w:eastAsia="zh-CN"/>
        </w:rPr>
        <w:t>Add</w:t>
      </w:r>
      <w:r w:rsidRPr="003F2113">
        <w:rPr>
          <w:rFonts w:eastAsia="SimSun"/>
          <w:szCs w:val="23"/>
          <w:lang w:eastAsia="zh-CN"/>
        </w:rPr>
        <w:t>.1</w:t>
      </w:r>
      <w:r>
        <w:rPr>
          <w:rFonts w:eastAsia="SimSun"/>
          <w:szCs w:val="23"/>
          <w:lang w:eastAsia="zh-CN"/>
        </w:rPr>
        <w:t>), содержавшие дополнительную информацию относительно принятых государством-участником законодательных, административных, судебных и других мер по предотвращению актов пыток и других жестоких, бесчеловечных или унижающих достоинство видов обращения и наказания.  Кроме того, Комитет с удовлетворением отмечает конструктивные усилия, предпринятые многопрофильной делегацией государства-участника с целью представления дополнительной информации и разъяснений в ходе диалога.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keepNext/>
        <w:jc w:val="center"/>
        <w:rPr>
          <w:rFonts w:eastAsia="SimSun"/>
          <w:b/>
          <w:szCs w:val="23"/>
          <w:lang w:eastAsia="zh-CN"/>
        </w:rPr>
      </w:pPr>
      <w:r>
        <w:rPr>
          <w:rFonts w:eastAsia="SimSun"/>
          <w:b/>
          <w:szCs w:val="23"/>
          <w:lang w:eastAsia="zh-CN"/>
        </w:rPr>
        <w:t>В.</w:t>
      </w:r>
      <w:r>
        <w:rPr>
          <w:rFonts w:eastAsia="SimSun"/>
          <w:b/>
          <w:szCs w:val="23"/>
          <w:lang w:eastAsia="zh-CN"/>
        </w:rPr>
        <w:tab/>
        <w:t>Позитивные аспекты</w:t>
      </w:r>
    </w:p>
    <w:p w:rsidR="001E5305" w:rsidRDefault="001E5305" w:rsidP="001E5305">
      <w:pPr>
        <w:keepNext/>
        <w:jc w:val="center"/>
        <w:rPr>
          <w:rFonts w:eastAsia="SimSun"/>
          <w:b/>
          <w:szCs w:val="23"/>
          <w:lang w:eastAsia="zh-CN"/>
        </w:rPr>
      </w:pPr>
    </w:p>
    <w:p w:rsidR="001E5305" w:rsidRDefault="001E5305" w:rsidP="001E5305">
      <w:pPr>
        <w:keepNext/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>3.</w:t>
      </w:r>
      <w:r>
        <w:rPr>
          <w:rFonts w:eastAsia="SimSun"/>
          <w:szCs w:val="23"/>
          <w:lang w:eastAsia="zh-CN"/>
        </w:rPr>
        <w:tab/>
        <w:t>Комитет с удовлетворением отмечает, что за период, прошедший с момента рассмотрения последнего периодического доклада, государство-участник присоединилось к ряду международных договоров или ратифицировало соответствующие договоры, к числу которых относятся, в частности: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ab/>
        <w:t>а)</w:t>
      </w:r>
      <w:r>
        <w:rPr>
          <w:rFonts w:eastAsia="SimSun"/>
          <w:szCs w:val="23"/>
          <w:lang w:eastAsia="zh-CN"/>
        </w:rPr>
        <w:tab/>
        <w:t>Факультативный протокол к Конвенции о правах ребенка, касающийся торговли детьми, детской проституции и детской порнографии</w:t>
      </w:r>
      <w:r w:rsidRPr="000A7368">
        <w:rPr>
          <w:rFonts w:eastAsia="SimSun"/>
          <w:szCs w:val="23"/>
          <w:lang w:eastAsia="zh-CN"/>
        </w:rPr>
        <w:t xml:space="preserve"> -</w:t>
      </w:r>
      <w:r>
        <w:rPr>
          <w:rFonts w:eastAsia="SimSun"/>
          <w:szCs w:val="23"/>
          <w:lang w:eastAsia="zh-CN"/>
        </w:rPr>
        <w:t xml:space="preserve"> 19 </w:t>
      </w:r>
      <w:r w:rsidR="00CC5808">
        <w:rPr>
          <w:rFonts w:eastAsia="SimSun"/>
          <w:szCs w:val="23"/>
          <w:lang w:eastAsia="zh-CN"/>
        </w:rPr>
        <w:t>января</w:t>
      </w:r>
      <w:r>
        <w:rPr>
          <w:rFonts w:eastAsia="SimSun"/>
          <w:szCs w:val="23"/>
          <w:lang w:eastAsia="zh-CN"/>
        </w:rPr>
        <w:t xml:space="preserve"> </w:t>
      </w:r>
      <w:r w:rsidRPr="00D55BA8">
        <w:rPr>
          <w:rFonts w:eastAsia="SimSun"/>
          <w:szCs w:val="23"/>
          <w:lang w:eastAsia="zh-CN"/>
        </w:rPr>
        <w:t>2007 года</w:t>
      </w:r>
      <w:r>
        <w:rPr>
          <w:rFonts w:eastAsia="SimSun"/>
          <w:szCs w:val="23"/>
          <w:lang w:eastAsia="zh-CN"/>
        </w:rPr>
        <w:t>;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ab/>
      </w:r>
      <w:r>
        <w:rPr>
          <w:rFonts w:eastAsia="SimSun"/>
          <w:szCs w:val="23"/>
          <w:lang w:val="en-US" w:eastAsia="zh-CN"/>
        </w:rPr>
        <w:t>b</w:t>
      </w:r>
      <w:r w:rsidRPr="00D55BA8">
        <w:rPr>
          <w:rFonts w:eastAsia="SimSun"/>
          <w:szCs w:val="23"/>
          <w:lang w:eastAsia="zh-CN"/>
        </w:rPr>
        <w:t>)</w:t>
      </w:r>
      <w:r>
        <w:rPr>
          <w:rFonts w:eastAsia="SimSun"/>
          <w:szCs w:val="23"/>
          <w:lang w:eastAsia="zh-CN"/>
        </w:rPr>
        <w:tab/>
        <w:t xml:space="preserve"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 - 1 июля </w:t>
      </w:r>
      <w:r w:rsidRPr="00D55BA8">
        <w:rPr>
          <w:rFonts w:eastAsia="SimSun"/>
          <w:szCs w:val="23"/>
          <w:lang w:eastAsia="zh-CN"/>
        </w:rPr>
        <w:t>2004 года</w:t>
      </w:r>
      <w:r>
        <w:rPr>
          <w:rFonts w:eastAsia="SimSun"/>
          <w:szCs w:val="23"/>
          <w:lang w:eastAsia="zh-CN"/>
        </w:rPr>
        <w:t>;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 w:rsidRPr="00D55BA8">
        <w:rPr>
          <w:rFonts w:eastAsia="SimSun"/>
          <w:szCs w:val="23"/>
          <w:lang w:eastAsia="zh-CN"/>
        </w:rPr>
        <w:tab/>
      </w:r>
      <w:r>
        <w:rPr>
          <w:rFonts w:eastAsia="SimSun"/>
          <w:szCs w:val="23"/>
          <w:lang w:val="en-US" w:eastAsia="zh-CN"/>
        </w:rPr>
        <w:t>c</w:t>
      </w:r>
      <w:r w:rsidRPr="00D55BA8">
        <w:rPr>
          <w:rFonts w:eastAsia="SimSun"/>
          <w:szCs w:val="23"/>
          <w:lang w:eastAsia="zh-CN"/>
        </w:rPr>
        <w:t>)</w:t>
      </w:r>
      <w:r>
        <w:rPr>
          <w:rFonts w:eastAsia="SimSun"/>
          <w:szCs w:val="23"/>
          <w:lang w:eastAsia="zh-CN"/>
        </w:rPr>
        <w:tab/>
        <w:t xml:space="preserve">Факультативный протокол к Конвенции о ликвидации всех форм дискриминации в отношении женщин - 24 апреля </w:t>
      </w:r>
      <w:r w:rsidRPr="00D55BA8">
        <w:rPr>
          <w:rFonts w:eastAsia="SimSun"/>
          <w:szCs w:val="23"/>
          <w:lang w:eastAsia="zh-CN"/>
        </w:rPr>
        <w:t>2003 года</w:t>
      </w:r>
      <w:r>
        <w:rPr>
          <w:rFonts w:eastAsia="SimSun"/>
          <w:szCs w:val="23"/>
          <w:lang w:eastAsia="zh-CN"/>
        </w:rPr>
        <w:t>;  и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 w:rsidRPr="00D55BA8">
        <w:rPr>
          <w:rFonts w:eastAsia="SimSun"/>
          <w:szCs w:val="23"/>
          <w:lang w:eastAsia="zh-CN"/>
        </w:rPr>
        <w:tab/>
      </w:r>
      <w:r>
        <w:rPr>
          <w:rFonts w:eastAsia="SimSun"/>
          <w:szCs w:val="23"/>
          <w:lang w:val="en-US" w:eastAsia="zh-CN"/>
        </w:rPr>
        <w:t>d</w:t>
      </w:r>
      <w:r w:rsidRPr="00D55BA8">
        <w:rPr>
          <w:rFonts w:eastAsia="SimSun"/>
          <w:szCs w:val="23"/>
          <w:lang w:eastAsia="zh-CN"/>
        </w:rPr>
        <w:t>)</w:t>
      </w:r>
      <w:r>
        <w:rPr>
          <w:rFonts w:eastAsia="SimSun"/>
          <w:szCs w:val="23"/>
          <w:lang w:eastAsia="zh-CN"/>
        </w:rPr>
        <w:tab/>
        <w:t xml:space="preserve">Факультативный протокол к Конвенции о правах ребенка, касающийся участия детей в вооруженных конфликтах - 20 февраля </w:t>
      </w:r>
      <w:r w:rsidRPr="00D55BA8">
        <w:rPr>
          <w:rFonts w:eastAsia="SimSun"/>
          <w:szCs w:val="23"/>
          <w:lang w:eastAsia="zh-CN"/>
        </w:rPr>
        <w:t>2003 года</w:t>
      </w:r>
      <w:r>
        <w:rPr>
          <w:rFonts w:eastAsia="SimSun"/>
          <w:szCs w:val="23"/>
          <w:lang w:eastAsia="zh-CN"/>
        </w:rPr>
        <w:t>.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>4.</w:t>
      </w:r>
      <w:r>
        <w:rPr>
          <w:rFonts w:eastAsia="SimSun"/>
          <w:szCs w:val="23"/>
          <w:lang w:eastAsia="zh-CN"/>
        </w:rPr>
        <w:tab/>
        <w:t xml:space="preserve">Кроме того, Комитет приветствует ратификацию 14 сентября </w:t>
      </w:r>
      <w:r w:rsidRPr="00D55BA8">
        <w:rPr>
          <w:rFonts w:eastAsia="SimSun"/>
          <w:szCs w:val="23"/>
          <w:lang w:eastAsia="zh-CN"/>
        </w:rPr>
        <w:t>2005 года</w:t>
      </w:r>
      <w:r>
        <w:rPr>
          <w:rFonts w:eastAsia="SimSun"/>
          <w:szCs w:val="23"/>
          <w:lang w:eastAsia="zh-CN"/>
        </w:rPr>
        <w:t xml:space="preserve"> Факультативного протокола к Конвенции против пыток и недавнее посещение Швеции (10</w:t>
      </w:r>
      <w:r>
        <w:rPr>
          <w:rFonts w:eastAsia="SimSun"/>
          <w:szCs w:val="23"/>
          <w:lang w:eastAsia="zh-CN"/>
        </w:rPr>
        <w:noBreakHyphen/>
        <w:t xml:space="preserve">14 марта </w:t>
      </w:r>
      <w:r w:rsidRPr="00983054">
        <w:rPr>
          <w:rFonts w:eastAsia="SimSun"/>
          <w:szCs w:val="23"/>
          <w:lang w:eastAsia="zh-CN"/>
        </w:rPr>
        <w:t>2008 года</w:t>
      </w:r>
      <w:r>
        <w:rPr>
          <w:rFonts w:eastAsia="SimSun"/>
          <w:szCs w:val="23"/>
          <w:lang w:eastAsia="zh-CN"/>
        </w:rPr>
        <w:t>) Подкомитетом по предупреждению пыток (</w:t>
      </w:r>
      <w:r w:rsidR="00CC5808">
        <w:rPr>
          <w:rFonts w:eastAsia="SimSun"/>
          <w:szCs w:val="23"/>
          <w:lang w:eastAsia="zh-CN"/>
        </w:rPr>
        <w:t>П</w:t>
      </w:r>
      <w:r>
        <w:rPr>
          <w:rFonts w:eastAsia="SimSun"/>
          <w:szCs w:val="23"/>
          <w:lang w:eastAsia="zh-CN"/>
        </w:rPr>
        <w:t>КПП).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>5.</w:t>
      </w:r>
      <w:r>
        <w:rPr>
          <w:rFonts w:eastAsia="SimSun"/>
          <w:szCs w:val="23"/>
          <w:lang w:eastAsia="zh-CN"/>
        </w:rPr>
        <w:tab/>
        <w:t>Комитет с удовлетворением отмечает предпринимаемые на государственном уровне усилия по реформированию законодательства, политики и процедур в целях усиления защиты прав человека, включая право не подвергаться пыткам и другим жестоким, бесчеловечным или унижающим достоинство видам обращения и наказания, в частности: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ab/>
        <w:t>а)</w:t>
      </w:r>
      <w:r>
        <w:rPr>
          <w:rFonts w:eastAsia="SimSun"/>
          <w:szCs w:val="23"/>
          <w:lang w:eastAsia="zh-CN"/>
        </w:rPr>
        <w:tab/>
        <w:t>внесение в 2006 году поправок в Закон об иностранцах Швеции, которые вводят новую систему подачи и рассмотрения жалоб, включают в себя четкое положение о недопустимости принудительного возвращения и предусматривают предоставление статуса беженца лицам, заявляющим, что они опасаются преследований по признакам пола и сексуальной ориентации;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ab/>
      </w:r>
      <w:r>
        <w:rPr>
          <w:rFonts w:eastAsia="SimSun"/>
          <w:szCs w:val="23"/>
          <w:lang w:val="en-US" w:eastAsia="zh-CN"/>
        </w:rPr>
        <w:t>b</w:t>
      </w:r>
      <w:r w:rsidRPr="000E1231">
        <w:rPr>
          <w:rFonts w:eastAsia="SimSun"/>
          <w:szCs w:val="23"/>
          <w:lang w:eastAsia="zh-CN"/>
        </w:rPr>
        <w:t>)</w:t>
      </w:r>
      <w:r>
        <w:rPr>
          <w:rFonts w:eastAsia="SimSun"/>
          <w:szCs w:val="23"/>
          <w:lang w:eastAsia="zh-CN"/>
        </w:rPr>
        <w:tab/>
        <w:t xml:space="preserve">принятие нового законодательства об основополагающих гарантиях, включающих в себя доступ к адвокату и уведомление о задержании, которое вступило в силу 1 апреля </w:t>
      </w:r>
      <w:r w:rsidRPr="000E1231">
        <w:rPr>
          <w:rFonts w:eastAsia="SimSun"/>
          <w:szCs w:val="23"/>
          <w:lang w:eastAsia="zh-CN"/>
        </w:rPr>
        <w:t>2008 года</w:t>
      </w:r>
      <w:r>
        <w:rPr>
          <w:rFonts w:eastAsia="SimSun"/>
          <w:szCs w:val="23"/>
          <w:lang w:eastAsia="zh-CN"/>
        </w:rPr>
        <w:t xml:space="preserve"> (закон № 2008:67);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 w:rsidRPr="000E1231">
        <w:rPr>
          <w:rFonts w:eastAsia="SimSun"/>
          <w:szCs w:val="23"/>
          <w:lang w:eastAsia="zh-CN"/>
        </w:rPr>
        <w:tab/>
      </w:r>
      <w:r>
        <w:rPr>
          <w:rFonts w:eastAsia="SimSun"/>
          <w:szCs w:val="23"/>
          <w:lang w:val="en-US" w:eastAsia="zh-CN"/>
        </w:rPr>
        <w:t>c</w:t>
      </w:r>
      <w:r w:rsidRPr="000E1231">
        <w:rPr>
          <w:rFonts w:eastAsia="SimSun"/>
          <w:szCs w:val="23"/>
          <w:lang w:eastAsia="zh-CN"/>
        </w:rPr>
        <w:t>)</w:t>
      </w:r>
      <w:r>
        <w:rPr>
          <w:rFonts w:eastAsia="SimSun"/>
          <w:szCs w:val="23"/>
          <w:lang w:eastAsia="zh-CN"/>
        </w:rPr>
        <w:tab/>
        <w:t>принятие национального плана действий в области прав человека на период 2006</w:t>
      </w:r>
      <w:r>
        <w:rPr>
          <w:rFonts w:eastAsia="SimSun"/>
          <w:szCs w:val="23"/>
          <w:lang w:eastAsia="zh-CN"/>
        </w:rPr>
        <w:noBreakHyphen/>
        <w:t>2009 годов;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 w:rsidRPr="000E1231">
        <w:rPr>
          <w:rFonts w:eastAsia="SimSun"/>
          <w:szCs w:val="23"/>
          <w:lang w:eastAsia="zh-CN"/>
        </w:rPr>
        <w:tab/>
      </w:r>
      <w:r>
        <w:rPr>
          <w:rFonts w:eastAsia="SimSun"/>
          <w:szCs w:val="23"/>
          <w:lang w:val="en-US" w:eastAsia="zh-CN"/>
        </w:rPr>
        <w:t>d</w:t>
      </w:r>
      <w:r w:rsidRPr="000E1231">
        <w:rPr>
          <w:rFonts w:eastAsia="SimSun"/>
          <w:szCs w:val="23"/>
          <w:lang w:eastAsia="zh-CN"/>
        </w:rPr>
        <w:t>)</w:t>
      </w:r>
      <w:r>
        <w:rPr>
          <w:rFonts w:eastAsia="SimSun"/>
          <w:szCs w:val="23"/>
          <w:lang w:eastAsia="zh-CN"/>
        </w:rPr>
        <w:tab/>
        <w:t xml:space="preserve">принятие в ноябре </w:t>
      </w:r>
      <w:r w:rsidRPr="000E1231">
        <w:rPr>
          <w:rFonts w:eastAsia="SimSun"/>
          <w:szCs w:val="23"/>
          <w:lang w:eastAsia="zh-CN"/>
        </w:rPr>
        <w:t>2007 года</w:t>
      </w:r>
      <w:r>
        <w:rPr>
          <w:rFonts w:eastAsia="SimSun"/>
          <w:szCs w:val="23"/>
          <w:lang w:eastAsia="zh-CN"/>
        </w:rPr>
        <w:t xml:space="preserve"> плана действий по борьбе с насилием мужчин над женщинами, насилием и притеснениями на почве оскорбленной чести и насилием в отношениях между лицами одного пола</w:t>
      </w:r>
      <w:r w:rsidR="00CC5808">
        <w:rPr>
          <w:rFonts w:eastAsia="SimSun"/>
          <w:szCs w:val="23"/>
          <w:lang w:eastAsia="zh-CN"/>
        </w:rPr>
        <w:t xml:space="preserve"> (правительственное сообщение 2007/08:</w:t>
      </w:r>
      <w:r w:rsidR="00A95623">
        <w:rPr>
          <w:rFonts w:eastAsia="SimSun"/>
          <w:szCs w:val="23"/>
          <w:lang w:eastAsia="zh-CN"/>
        </w:rPr>
        <w:t>39)</w:t>
      </w:r>
      <w:r>
        <w:rPr>
          <w:rFonts w:eastAsia="SimSun"/>
          <w:szCs w:val="23"/>
          <w:lang w:eastAsia="zh-CN"/>
        </w:rPr>
        <w:t>;  и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 w:rsidRPr="000E1231">
        <w:rPr>
          <w:rFonts w:eastAsia="SimSun"/>
          <w:szCs w:val="23"/>
          <w:lang w:eastAsia="zh-CN"/>
        </w:rPr>
        <w:tab/>
      </w:r>
      <w:r>
        <w:rPr>
          <w:rFonts w:eastAsia="SimSun"/>
          <w:szCs w:val="23"/>
          <w:lang w:val="en-US" w:eastAsia="zh-CN"/>
        </w:rPr>
        <w:t>e</w:t>
      </w:r>
      <w:r w:rsidRPr="00B75DDF">
        <w:rPr>
          <w:rFonts w:eastAsia="SimSun"/>
          <w:szCs w:val="23"/>
          <w:lang w:eastAsia="zh-CN"/>
        </w:rPr>
        <w:t>)</w:t>
      </w:r>
      <w:r>
        <w:rPr>
          <w:rFonts w:eastAsia="SimSun"/>
          <w:szCs w:val="23"/>
          <w:lang w:eastAsia="zh-CN"/>
        </w:rPr>
        <w:tab/>
        <w:t>совместный план действий, разработанный полицией по делам пограничного контроля, Советом по вопросам миграции и социальными службами и направленный на минимизацию рисков того, что несопровождаемые дети - просители убежища станут жертвами исчезновения и торговли людьми.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>6.</w:t>
      </w:r>
      <w:r>
        <w:rPr>
          <w:rFonts w:eastAsia="SimSun"/>
          <w:szCs w:val="23"/>
          <w:lang w:eastAsia="zh-CN"/>
        </w:rPr>
        <w:tab/>
        <w:t>Комитет приветствует приверженность государства-участника международным правозащитным обязательствам, и в частности его четкую и недвусмысленную позицию, согласно которой запрещение пыток и другого жестокого, бесчеловечного или унижающего достоинство обращения и наказания носит абсолютный характер.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>7.</w:t>
      </w:r>
      <w:r>
        <w:rPr>
          <w:rFonts w:eastAsia="SimSun"/>
          <w:szCs w:val="23"/>
          <w:lang w:eastAsia="zh-CN"/>
        </w:rPr>
        <w:tab/>
        <w:t>Комитет с удовлетворением отмечает, что правительство выделило дополнительные ресурсы Управлению тюрем и пробации для улучшения условий как в обычных тюрьмах, так и в тюрьмах предварительного заключения и для строительства ряда новых тюрем и тюрем предварительного заключения в целях повышения их пропускной способности.</w:t>
      </w:r>
    </w:p>
    <w:p w:rsidR="001E5305" w:rsidRDefault="001E5305" w:rsidP="001E5305">
      <w:pPr>
        <w:rPr>
          <w:rFonts w:eastAsia="SimSun"/>
          <w:szCs w:val="23"/>
          <w:lang w:eastAsia="zh-CN"/>
        </w:rPr>
      </w:pPr>
    </w:p>
    <w:p w:rsidR="001E5305" w:rsidRDefault="001E5305" w:rsidP="001E5305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>8.</w:t>
      </w:r>
      <w:r>
        <w:rPr>
          <w:rFonts w:eastAsia="SimSun"/>
          <w:szCs w:val="23"/>
          <w:lang w:eastAsia="zh-CN"/>
        </w:rPr>
        <w:tab/>
        <w:t>Комитет с удовлетворением отмечает, что государство-участник постоянно проводит обзор и анализ практики соблюдения им международных правозащитных обязательств, для чего создаются комиссии, готовятся исследования и назначаются эксперты для проведения специальных расследований.</w:t>
      </w:r>
    </w:p>
    <w:p w:rsidR="001E5305" w:rsidRDefault="001E5305" w:rsidP="001E5305">
      <w:pPr>
        <w:spacing w:line="240" w:lineRule="auto"/>
      </w:pPr>
    </w:p>
    <w:p w:rsidR="001E5305" w:rsidRDefault="001E5305" w:rsidP="001E5305">
      <w:pPr>
        <w:spacing w:line="240" w:lineRule="auto"/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вопросы, вызывающие обеспокоенность, и рекомендации</w:t>
      </w:r>
    </w:p>
    <w:p w:rsidR="001E5305" w:rsidRPr="009903ED" w:rsidRDefault="001E5305" w:rsidP="001E5305">
      <w:pPr>
        <w:spacing w:line="240" w:lineRule="auto"/>
      </w:pPr>
    </w:p>
    <w:p w:rsidR="001E5305" w:rsidRDefault="001E5305" w:rsidP="001E5305">
      <w:pPr>
        <w:spacing w:line="240" w:lineRule="auto"/>
        <w:rPr>
          <w:b/>
        </w:rPr>
      </w:pPr>
      <w:r>
        <w:rPr>
          <w:b/>
        </w:rPr>
        <w:t>Определение пытки</w:t>
      </w:r>
    </w:p>
    <w:p w:rsidR="001E5305" w:rsidRPr="009903ED" w:rsidRDefault="001E5305" w:rsidP="001E5305"/>
    <w:p w:rsidR="001E5305" w:rsidRDefault="001E5305" w:rsidP="001E5305">
      <w:r>
        <w:t>9.</w:t>
      </w:r>
      <w:r>
        <w:tab/>
        <w:t>Несмотря на заявление государства-участника о том, что по Уголовному кодексу Швеции все действия, которые могут квалифицироваться как "пытки" по смыслу статьи 1 Конвенции, являются уголовно наказуемыми, Комитет выражает сожаление в связи с тем, что государство-участник не изменило свою позицию в отношение инкорпорирования во внутреннее законодательство преступления пытки, как оно определено в статье 1 Конвенции (статьи 1 и 4).</w:t>
      </w:r>
    </w:p>
    <w:p w:rsidR="001E5305" w:rsidRDefault="001E5305" w:rsidP="001E5305"/>
    <w:p w:rsidR="001E5305" w:rsidRDefault="001E5305" w:rsidP="001E530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инкорпорировать во внутреннее законодательство преступление пытки и принять определение пытки, охватывающее все элементы, перечисленные в статье 1 Конвенции.  Комитет считает, что, определив и квалифицировав преступление пытки в соответствии с Конвенцией в качестве преступления, отличного от других преступлений, государства-участники будут непосредственно содействовать достижению общей цели Конвенции, заключающейся в предотвращении пыток, в частности, посредством предупреждения всех лиц, включая виновных, потерпевших и общественность, об особой тяжести преступления пытки и посредством обеспечения более эффективного сдерживающего воздействия самого запрещения пыток.</w:t>
      </w:r>
    </w:p>
    <w:p w:rsidR="001E5305" w:rsidRPr="0011301E" w:rsidRDefault="001E5305" w:rsidP="001E5305">
      <w:pPr>
        <w:ind w:left="567" w:hanging="567"/>
      </w:pPr>
    </w:p>
    <w:p w:rsidR="001E5305" w:rsidRDefault="001E5305" w:rsidP="001E5305">
      <w:pPr>
        <w:ind w:left="567" w:hanging="567"/>
        <w:rPr>
          <w:b/>
        </w:rPr>
      </w:pPr>
      <w:r>
        <w:rPr>
          <w:b/>
        </w:rPr>
        <w:t>Срок давности</w:t>
      </w:r>
    </w:p>
    <w:p w:rsidR="001E5305" w:rsidRPr="0011301E" w:rsidRDefault="001E5305" w:rsidP="001E5305">
      <w:pPr>
        <w:ind w:left="567" w:hanging="567"/>
      </w:pPr>
    </w:p>
    <w:p w:rsidR="001E5305" w:rsidRDefault="001E5305" w:rsidP="001E5305">
      <w:r>
        <w:t>10.</w:t>
      </w:r>
      <w:r>
        <w:tab/>
        <w:t xml:space="preserve">Комитет с обеспокоенностью отмечает, что преступление пытки, которое как таковое в Уголовном кодексе Швеции не фигурирует, наказывается на основании других положений Уголовного кодекса, вследствие чего на него распространяется срок давности.  Принимая к сведению представленную делегацией информацию о том, что будет проведен пересмотр положений о сроке давности, Комитет выражает обеспокоенность в связи с </w:t>
      </w:r>
      <w:r w:rsidR="00A95623">
        <w:t>тем, что применение</w:t>
      </w:r>
      <w:r>
        <w:t xml:space="preserve"> срока давности к положениям Уголовного кодекса может препятствовать расследованию, судебному преследованию и наказанию за эти тяжкие преступления, в частности, когда уголовно наказуемое деяние было совершено за границей.  С учетом тяжкого характера актов пыток Комитет считает, что на преступление пытки не может распространяться никакой срок давности (статьи 1, 4 и 12).</w:t>
      </w:r>
    </w:p>
    <w:p w:rsidR="001E5305" w:rsidRDefault="001E5305" w:rsidP="001E5305"/>
    <w:p w:rsidR="001E5305" w:rsidRDefault="001E5305" w:rsidP="001E530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надлежит пересмотреть свои нормы и положения о сроке давности и привести их в полное соответствие со своими обязательствами по Конвенции, с тем чтобы акты пыток, покушения на совершение пыток и действия любого лица, квалифицируемые как соучастие в пытках или причастность к ним, подлежали расследованию, судебному преследованию и наказанию без каких-либо временны</w:t>
      </w:r>
      <w:r>
        <w:rPr>
          <w:rFonts w:ascii="Tahoma" w:hAnsi="Tahoma"/>
          <w:b/>
        </w:rPr>
        <w:t></w:t>
      </w:r>
      <w:r>
        <w:rPr>
          <w:b/>
        </w:rPr>
        <w:t>х ограничений.</w:t>
      </w:r>
    </w:p>
    <w:p w:rsidR="001E5305" w:rsidRPr="00E96A9C" w:rsidRDefault="001E5305" w:rsidP="001E5305">
      <w:pPr>
        <w:ind w:left="567" w:hanging="567"/>
      </w:pPr>
    </w:p>
    <w:p w:rsidR="001E5305" w:rsidRDefault="001E5305" w:rsidP="001E5305">
      <w:pPr>
        <w:rPr>
          <w:b/>
        </w:rPr>
      </w:pPr>
      <w:r>
        <w:rPr>
          <w:b/>
        </w:rPr>
        <w:t>Основополагающие гарантии</w:t>
      </w:r>
    </w:p>
    <w:p w:rsidR="001E5305" w:rsidRPr="00E96A9C" w:rsidRDefault="001E5305" w:rsidP="001E5305"/>
    <w:p w:rsidR="001E5305" w:rsidRDefault="001E5305" w:rsidP="001E5305">
      <w:r>
        <w:t>11.</w:t>
      </w:r>
      <w:r>
        <w:tab/>
        <w:t xml:space="preserve">Комитет с удовлетворением принимает к сведению новое законодательство об основополагающих гарантиях, вступившее в силу 1 апреля 2008 года и касающееся доступа к адвокату и уведомления о задержании.  Однако он обеспокоен тем, что государственный адвокат назначается только в том случае, когда соответствующее лицо считается подозреваемым.  </w:t>
      </w:r>
      <w:r w:rsidR="00A95623">
        <w:t>Комитет</w:t>
      </w:r>
      <w:r>
        <w:t xml:space="preserve"> выражает сожаление в связи с тем, что в шведское законодательство не включены правовые положения о доступе к услугам врача и что просьба о посещении врача рассматривается и, таким образом, удовлетворяется по усмотрению уполномоченного сотрудника полиции.  Кроме того, Комитет с сожалением отмечает сообщения о том, что члены семьи несистематически информируются о задержании своего родственника и что соответствующее уведомление направляется с задержкой якобы по той причине, что это может помещать следствию.  Комитет отмечает, что Национальный совет по делам полиции в сотрудничестве с Прокурорской службой Швеции подготовил памятку об основополагающих правах, предоставляемых лицам, подозреваемым в совершении преступления и поэтому содержащимся под стражей и лишенным свободы, которая в настоящее время переводится на наиболее распространенные языки (статьи 2</w:t>
      </w:r>
      <w:r w:rsidR="00E4026B">
        <w:t>,</w:t>
      </w:r>
      <w:r w:rsidR="00C27ABB">
        <w:t xml:space="preserve"> 11,</w:t>
      </w:r>
      <w:r w:rsidR="00E4026B">
        <w:t xml:space="preserve"> 13 и 16</w:t>
      </w:r>
      <w:r>
        <w:t>).</w:t>
      </w:r>
    </w:p>
    <w:p w:rsidR="001E5305" w:rsidRDefault="001E5305" w:rsidP="001E5305"/>
    <w:p w:rsidR="001E5305" w:rsidRDefault="001E5305" w:rsidP="001E530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эффективные меры для обеспечения того, чтобы всем задержанным на практике предоставлялись основополагающие гарантии прав, включая право на доступ к адвокату и врачу, а также право проинформировать близкого родственника или какую-либо другую сторону по своему выбору о своем положении.  Комитет подчеркивает, что содержащиеся под стражей лица должны пользоваться фактическим правом доступа к адвокату непосредственно с момента лишения свободы и на протяжении этапа следствия, всего судебного разбирательства и в период под</w:t>
      </w:r>
      <w:r w:rsidR="00E4026B">
        <w:rPr>
          <w:b/>
        </w:rPr>
        <w:t>ачи и рассмотрения апелляций.  Кроме того, г</w:t>
      </w:r>
      <w:r>
        <w:rPr>
          <w:b/>
        </w:rPr>
        <w:t>осударству-участнику следует в кратчайшие по возможности сроки завершить  перевод памятки об основополагающих правах и широко распространить ее во всех местах, в которых какое-либо лицо может быть подвергнуто лишению свободы.</w:t>
      </w:r>
    </w:p>
    <w:p w:rsidR="001E5305" w:rsidRDefault="001E5305" w:rsidP="001E5305">
      <w:pPr>
        <w:ind w:left="567" w:hanging="567"/>
        <w:rPr>
          <w:b/>
        </w:rPr>
      </w:pPr>
    </w:p>
    <w:p w:rsidR="001E5305" w:rsidRDefault="001E5305" w:rsidP="001E5305">
      <w:pPr>
        <w:ind w:left="567" w:hanging="567"/>
        <w:rPr>
          <w:b/>
        </w:rPr>
      </w:pPr>
      <w:r>
        <w:rPr>
          <w:b/>
        </w:rPr>
        <w:t>Содержание под стражей просителей убежища</w:t>
      </w:r>
    </w:p>
    <w:p w:rsidR="001E5305" w:rsidRPr="006A7DC8" w:rsidRDefault="001E5305" w:rsidP="001E5305">
      <w:pPr>
        <w:ind w:left="567" w:hanging="567"/>
      </w:pPr>
    </w:p>
    <w:p w:rsidR="001E5305" w:rsidRDefault="00E4026B" w:rsidP="001E5305">
      <w:r>
        <w:t>12</w:t>
      </w:r>
      <w:r w:rsidR="001E5305">
        <w:t>.</w:t>
      </w:r>
      <w:r w:rsidR="001E5305">
        <w:tab/>
        <w:t>Комитет отмечает позитивные изменения, которые произошли в проводимой Советом по вопросам миграции политике, касающейся приема просителей убежища, не имеющих документов, и содержания их под стражей до депортации, и которые повлекли за собой сокращение численности соответствующих лиц, содержащихся под стражей.  Однако Комитет выражает обеспокоенность в связи с тем, что содержание под стражей до депортации является широко распространенным явлением, и с сожалением отмечает отсутствие предельного срока, в течение которого просители убежища могут содержаться под стражей.  Комитет также обеспокоен информацией о том, что просители убежища, которые представляют угрозу для самих себя или других лиц, порой помещаются в тюрьмы предварительного заключения (статьи 2, 3, 11 и 16).</w:t>
      </w:r>
    </w:p>
    <w:p w:rsidR="001E5305" w:rsidRDefault="001E5305" w:rsidP="001E5305"/>
    <w:p w:rsidR="001E5305" w:rsidRDefault="001E5305" w:rsidP="001E530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действенные меры по обеспечению того, чтобы просители убежища содержались под стражей только в исключительных обстоятельствах или в случае крайней необходимости, и даже при этом срок содержания под стражей должен быть максимально коротким.  Кроме того, государству-участнику следует рассмотреть вопрос о других альтернативных вариантах размещения просителе</w:t>
      </w:r>
      <w:r w:rsidR="00E4026B">
        <w:rPr>
          <w:b/>
        </w:rPr>
        <w:t>й убежища, нуждающихся в уходе, которые учитывают их конкретное состояние</w:t>
      </w:r>
      <w:r w:rsidR="00C27ABB">
        <w:rPr>
          <w:b/>
        </w:rPr>
        <w:t>.</w:t>
      </w:r>
    </w:p>
    <w:p w:rsidR="001E5305" w:rsidRPr="00CD0A6C" w:rsidRDefault="001E5305" w:rsidP="001E5305">
      <w:pPr>
        <w:ind w:left="567" w:hanging="567"/>
      </w:pPr>
    </w:p>
    <w:p w:rsidR="001E5305" w:rsidRDefault="001E5305" w:rsidP="001E5305">
      <w:pPr>
        <w:ind w:left="567" w:hanging="567"/>
        <w:rPr>
          <w:b/>
        </w:rPr>
      </w:pPr>
      <w:r>
        <w:rPr>
          <w:b/>
        </w:rPr>
        <w:t>Недопустимость принудительного возвращения</w:t>
      </w:r>
    </w:p>
    <w:p w:rsidR="001E5305" w:rsidRPr="00CD0A6C" w:rsidRDefault="001E5305" w:rsidP="001E5305">
      <w:pPr>
        <w:ind w:left="567" w:hanging="567"/>
      </w:pPr>
    </w:p>
    <w:p w:rsidR="001E5305" w:rsidRDefault="00E4026B" w:rsidP="001E5305">
      <w:r>
        <w:t>13</w:t>
      </w:r>
      <w:r w:rsidR="001E5305">
        <w:t>.</w:t>
      </w:r>
      <w:r w:rsidR="001E5305">
        <w:tab/>
        <w:t xml:space="preserve">Комитет приветствует тот факт, что в Законе об иностранцах были предусмотрены новые положения о предоставлении вида на жительство, согласно которым иностранцу, как правило, предоставляется вид на жительство в том случае, если Комитет или другой международный орган, занимающийся разбирательством жалоб, установил, что государство-участник нарушает свои договорные обязательства.  Комитет также отмечает заявление делегации о том, что государство-участник не причастно к каким-либо случаям </w:t>
      </w:r>
      <w:r>
        <w:t xml:space="preserve">чрезвычайной </w:t>
      </w:r>
      <w:r w:rsidR="001E5305">
        <w:t>выдачи и что оно не получало и не пыталось использовать дипломатические гарантии ни в каких случаях, за исключением случаев, касающихся г</w:t>
      </w:r>
      <w:r w:rsidR="001E5305">
        <w:noBreakHyphen/>
        <w:t>на Агизы и г</w:t>
      </w:r>
      <w:r w:rsidR="001E5305">
        <w:noBreakHyphen/>
        <w:t xml:space="preserve">на Альзери.  </w:t>
      </w:r>
      <w:r>
        <w:t xml:space="preserve">Комитет принимает к сведению представленную государством-участником обстоятельную информацию о мерах, принятых для осуществления решения Комитета по делу </w:t>
      </w:r>
      <w:r>
        <w:rPr>
          <w:i/>
        </w:rPr>
        <w:t>Агиза против Швеции</w:t>
      </w:r>
      <w:r>
        <w:t xml:space="preserve">, включая выдачу виз членам семьи и продолжающиеся посещения тюрьмы.  Комитет также отмечает, что в настоящее время ожидается принятие решения в отношении ходатайств о предоставлении вида на жительство и компенсации.  </w:t>
      </w:r>
      <w:r w:rsidR="001E5305">
        <w:t xml:space="preserve">Однако Комитет с сожалением отмечает неполное осуществление </w:t>
      </w:r>
      <w:r w:rsidR="0046457D">
        <w:t xml:space="preserve">основных положений этого </w:t>
      </w:r>
      <w:r w:rsidR="001E5305">
        <w:t>решения</w:t>
      </w:r>
      <w:r w:rsidR="00C27ABB">
        <w:t>, в частности</w:t>
      </w:r>
      <w:r w:rsidR="0046457D">
        <w:t xml:space="preserve"> в том, что касается надлежащего проведения тщательного расследования и судебного преследования виновных.  Он далее с сожалением отмечает неполное осуществление</w:t>
      </w:r>
      <w:r w:rsidR="001E5305">
        <w:t xml:space="preserve"> Соображений Комитета по правам человека в деле </w:t>
      </w:r>
      <w:r w:rsidR="001E5305">
        <w:rPr>
          <w:i/>
        </w:rPr>
        <w:t>Альзери против Швеции</w:t>
      </w:r>
      <w:r w:rsidR="001E5305">
        <w:t xml:space="preserve">, включая использование </w:t>
      </w:r>
      <w:r w:rsidR="0046457D">
        <w:t>рекомендованных</w:t>
      </w:r>
      <w:r w:rsidR="001E5305">
        <w:t xml:space="preserve"> средств правовой защиты (статьи 3 и 14).</w:t>
      </w:r>
    </w:p>
    <w:p w:rsidR="001E5305" w:rsidRDefault="001E5305" w:rsidP="001E5305"/>
    <w:p w:rsidR="001E5305" w:rsidRDefault="001E5305" w:rsidP="001E530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все необходимые меры для осуществления решений Комитета против пыток и Комитета по правам человека, касающихся г</w:t>
      </w:r>
      <w:r>
        <w:rPr>
          <w:b/>
        </w:rPr>
        <w:noBreakHyphen/>
        <w:t>на Агизы и г</w:t>
      </w:r>
      <w:r>
        <w:rPr>
          <w:b/>
          <w:sz w:val="28"/>
        </w:rPr>
        <w:noBreakHyphen/>
      </w:r>
      <w:r>
        <w:rPr>
          <w:b/>
        </w:rPr>
        <w:t xml:space="preserve">на Альзери, и предоставить им </w:t>
      </w:r>
      <w:r w:rsidR="002E424D">
        <w:rPr>
          <w:b/>
        </w:rPr>
        <w:t>справедливую и адекватную</w:t>
      </w:r>
      <w:r>
        <w:rPr>
          <w:b/>
        </w:rPr>
        <w:t xml:space="preserve"> компенсацию.  Кроме того, государству-участнику следует провести </w:t>
      </w:r>
      <w:r w:rsidR="002E424D">
        <w:rPr>
          <w:b/>
        </w:rPr>
        <w:t xml:space="preserve">надлежащее </w:t>
      </w:r>
      <w:r>
        <w:rPr>
          <w:b/>
        </w:rPr>
        <w:t xml:space="preserve">тщательное расследование причин их высылки и </w:t>
      </w:r>
      <w:r w:rsidR="002E424D">
        <w:rPr>
          <w:b/>
        </w:rPr>
        <w:t>судебное преследование</w:t>
      </w:r>
      <w:r>
        <w:rPr>
          <w:b/>
        </w:rPr>
        <w:t xml:space="preserve"> виновных.  И наконец, государству-участнику следует принять действенные меры для обеспечения полного соблюдения им своих обязательств по статье 3 Конвенции с целью предупреждения аналогичных инцидентов в будущем.</w:t>
      </w:r>
    </w:p>
    <w:p w:rsidR="001E5305" w:rsidRDefault="001E5305" w:rsidP="001E5305"/>
    <w:p w:rsidR="001E5305" w:rsidRDefault="002E424D" w:rsidP="001E5305">
      <w:r>
        <w:t>14</w:t>
      </w:r>
      <w:r w:rsidR="001E5305">
        <w:t>.</w:t>
      </w:r>
      <w:r w:rsidR="001E5305">
        <w:tab/>
        <w:t>Комитет отмечает, что государство-участник находится в процессе согласования меморандума о взаимопонимании с правительством Афганистана в связи со своим участием в операциях Международных сил содействия</w:t>
      </w:r>
      <w:r>
        <w:t xml:space="preserve"> безопасности (МССБ) (статья 3).</w:t>
      </w:r>
      <w:r w:rsidR="001E5305">
        <w:t xml:space="preserve">  </w:t>
      </w:r>
    </w:p>
    <w:p w:rsidR="001E5305" w:rsidRDefault="001E5305" w:rsidP="001E5305"/>
    <w:p w:rsidR="001E5305" w:rsidRDefault="001E5305" w:rsidP="001E5305">
      <w:pPr>
        <w:ind w:left="567"/>
        <w:rPr>
          <w:b/>
        </w:rPr>
      </w:pPr>
      <w:r>
        <w:rPr>
          <w:b/>
        </w:rPr>
        <w:t>Комитет придерживается своей неизменной позиции</w:t>
      </w:r>
      <w:r w:rsidR="00523F4E">
        <w:rPr>
          <w:b/>
        </w:rPr>
        <w:t>,</w:t>
      </w:r>
      <w:r>
        <w:rPr>
          <w:b/>
        </w:rPr>
        <w:t xml:space="preserve"> </w:t>
      </w:r>
      <w:r w:rsidR="00523F4E" w:rsidRPr="00523F4E">
        <w:rPr>
          <w:b/>
        </w:rPr>
        <w:t>которая подтверждена в его Замечании общего порядка по статье 2</w:t>
      </w:r>
      <w:r w:rsidR="00523F4E">
        <w:rPr>
          <w:b/>
        </w:rPr>
        <w:t xml:space="preserve"> Конвенции (</w:t>
      </w:r>
      <w:r w:rsidR="00523F4E">
        <w:rPr>
          <w:b/>
          <w:lang w:val="en-US"/>
        </w:rPr>
        <w:t>CAT</w:t>
      </w:r>
      <w:r w:rsidR="00523F4E" w:rsidRPr="00523F4E">
        <w:rPr>
          <w:b/>
        </w:rPr>
        <w:t>/</w:t>
      </w:r>
      <w:r w:rsidR="00523F4E">
        <w:rPr>
          <w:b/>
          <w:lang w:val="en-US"/>
        </w:rPr>
        <w:t>C</w:t>
      </w:r>
      <w:r w:rsidR="00523F4E" w:rsidRPr="00523F4E">
        <w:rPr>
          <w:b/>
        </w:rPr>
        <w:t>/</w:t>
      </w:r>
      <w:r w:rsidR="00523F4E">
        <w:rPr>
          <w:b/>
          <w:lang w:val="en-US"/>
        </w:rPr>
        <w:t>GC</w:t>
      </w:r>
      <w:r w:rsidR="00523F4E" w:rsidRPr="00523F4E">
        <w:rPr>
          <w:b/>
        </w:rPr>
        <w:t>/2</w:t>
      </w:r>
      <w:r w:rsidR="00523F4E">
        <w:rPr>
          <w:b/>
        </w:rPr>
        <w:t>) и</w:t>
      </w:r>
      <w:r w:rsidRPr="00523F4E">
        <w:rPr>
          <w:b/>
        </w:rPr>
        <w:t xml:space="preserve"> </w:t>
      </w:r>
      <w:r>
        <w:rPr>
          <w:b/>
        </w:rPr>
        <w:t>согласно которой положения статьи 3 Конвенции и закрепленные в ней обязательства относительно недопустимости принудительного возвращения распространяются также на вооруженные силы любого государства-участника, где бы они не находились, когда они осуществляют реальный контроль</w:t>
      </w:r>
      <w:r w:rsidR="00523F4E">
        <w:rPr>
          <w:b/>
        </w:rPr>
        <w:t>, де-юре или де-факто,</w:t>
      </w:r>
      <w:r>
        <w:rPr>
          <w:b/>
        </w:rPr>
        <w:t xml:space="preserve"> над тем или иным лицом.  </w:t>
      </w:r>
      <w:r w:rsidR="00523F4E">
        <w:rPr>
          <w:b/>
        </w:rPr>
        <w:t>Что касается возможной передачи государством-участником задержанных лиц какому-либо другому государству, то при любых обстоятельствах это государство-участник должно обеспечивать полное соблюдение положений статьи 3 Конвенции.</w:t>
      </w:r>
    </w:p>
    <w:p w:rsidR="001E5305" w:rsidRDefault="001E5305" w:rsidP="001E5305">
      <w:pPr>
        <w:ind w:left="567"/>
        <w:rPr>
          <w:b/>
        </w:rPr>
      </w:pPr>
    </w:p>
    <w:p w:rsidR="001E5305" w:rsidRDefault="001E5305" w:rsidP="001E5305">
      <w:pPr>
        <w:jc w:val="both"/>
        <w:rPr>
          <w:b/>
        </w:rPr>
      </w:pPr>
      <w:r>
        <w:rPr>
          <w:b/>
        </w:rPr>
        <w:t>Подготовка</w:t>
      </w:r>
    </w:p>
    <w:p w:rsidR="001E5305" w:rsidRDefault="001E5305" w:rsidP="001E5305">
      <w:pPr>
        <w:jc w:val="both"/>
        <w:rPr>
          <w:b/>
        </w:rPr>
      </w:pPr>
    </w:p>
    <w:p w:rsidR="001E5305" w:rsidRDefault="00523F4E" w:rsidP="001E5305">
      <w:r>
        <w:t>15</w:t>
      </w:r>
      <w:r w:rsidR="001E5305">
        <w:t>.</w:t>
      </w:r>
      <w:r w:rsidR="001E5305">
        <w:tab/>
        <w:t xml:space="preserve">Комитет с удовлетворением принимает к сведению представленную государством-участником подробную информацию в отношении программ подготовки, в частности полицейских, сотрудников прокуратуры и Управления тюрем и пробации, включая тюремный персонал.  </w:t>
      </w:r>
      <w:r w:rsidR="00D44473">
        <w:t xml:space="preserve">Комитет также приветствует представленную информацию о специальной тактике действий полиции, включая использование ненасильственных средств и методов контролирования поведения толпы.  Однако Комитет выражает сожаление по поводу того, что была представлена ограниченная информация о мониторинге и оценке таких программ подготовки и практически отсутствует информация о воздействии подготовки, организованной для сотрудников правоохранительных органов и тюремного персонала, и эффективности программ подготовки с точки зрения </w:t>
      </w:r>
      <w:r w:rsidR="001E5305">
        <w:t>сокращения числа случаев пыток и жестокого обращения</w:t>
      </w:r>
      <w:r w:rsidR="00C561A9">
        <w:t xml:space="preserve"> (статья 10).</w:t>
      </w:r>
    </w:p>
    <w:p w:rsidR="001E5305" w:rsidRDefault="001E5305" w:rsidP="001E5305"/>
    <w:p w:rsidR="001E5305" w:rsidRDefault="001E5305" w:rsidP="001E5305">
      <w:pPr>
        <w:ind w:left="567"/>
        <w:rPr>
          <w:b/>
        </w:rPr>
      </w:pPr>
      <w:r>
        <w:rPr>
          <w:b/>
        </w:rPr>
        <w:t xml:space="preserve">Государству-участнику следует продолжать разработку учебных программ для того, чтобы все сотрудники правоохранительных органов и работники тюрем имели полное представление о положениях Конвенции, в которых говорится о том, что нарушения </w:t>
      </w:r>
      <w:r w:rsidR="00C561A9">
        <w:rPr>
          <w:b/>
        </w:rPr>
        <w:t>будут считаться недопустимыми</w:t>
      </w:r>
      <w:r>
        <w:rPr>
          <w:b/>
        </w:rPr>
        <w:t xml:space="preserve"> и будут расследоваться, а нарушители будут подвергаться судебному преследованию.  Все </w:t>
      </w:r>
      <w:r w:rsidR="00C561A9">
        <w:rPr>
          <w:b/>
        </w:rPr>
        <w:t xml:space="preserve">соответствующие </w:t>
      </w:r>
      <w:r>
        <w:rPr>
          <w:b/>
        </w:rPr>
        <w:t xml:space="preserve">сотрудники, включая персонал шведских посольств, должны пройти специальную подготовку по </w:t>
      </w:r>
      <w:r w:rsidR="00C561A9">
        <w:rPr>
          <w:b/>
        </w:rPr>
        <w:t xml:space="preserve">проблеме </w:t>
      </w:r>
      <w:r>
        <w:rPr>
          <w:b/>
        </w:rPr>
        <w:t>пыток и жестокого обращения, и Комитет рекомендует в обязательном порядке включать в программу такой подготовки изучение Стамбульского протокола (Руководство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наказания).  Кроме того, государству-участнику следует разработать и начать применять методологию оценки эффективно</w:t>
      </w:r>
      <w:r w:rsidR="000D67DC">
        <w:rPr>
          <w:b/>
        </w:rPr>
        <w:t>сти и влияния такой подготовки/</w:t>
      </w:r>
      <w:r>
        <w:rPr>
          <w:b/>
        </w:rPr>
        <w:t>таких учебных программ на уменьшение количества случаев пыток, насилия и жестокого обращения.</w:t>
      </w:r>
    </w:p>
    <w:p w:rsidR="001E5305" w:rsidRDefault="001E5305" w:rsidP="001E5305">
      <w:pPr>
        <w:ind w:left="567"/>
        <w:rPr>
          <w:b/>
        </w:rPr>
      </w:pPr>
    </w:p>
    <w:p w:rsidR="001E5305" w:rsidRDefault="001E5305" w:rsidP="001E5305">
      <w:r>
        <w:rPr>
          <w:b/>
        </w:rPr>
        <w:t>Установление ограничений для лиц, содержащихся в тюрьмах предварительного заключения</w:t>
      </w:r>
    </w:p>
    <w:p w:rsidR="001E5305" w:rsidRDefault="001E5305" w:rsidP="001E5305"/>
    <w:p w:rsidR="001E5305" w:rsidRDefault="000D67DC" w:rsidP="001E5305">
      <w:r>
        <w:t>16</w:t>
      </w:r>
      <w:r w:rsidR="001E5305">
        <w:t>.</w:t>
      </w:r>
      <w:r w:rsidR="001E5305">
        <w:tab/>
        <w:t>Комитет выражает обеспокоенность информацией о том, что для 40-50% лиц, содержащихся в тюрьмах предварительного заключения, установлены различные ограничения и что в настоящее время лица, содержащиеся в тюрьмах предварительного заключения, не могут действенным образом оспорить и обжаловать решения об установлении или сохранении конкретных ограничений.  Комитет также с сожалением отмечает отсутствие официальной статистики об использовании таких ограничений.  Вместе с тем Комитет отмечает, что предложение назначенного правительством следователя по особым делам, которое предусматривает, в частности, внесение нормативных изменений, направленных на обеспечение единообразного и правомерного использования ограничений, в настоящее время находится на рассмотрении министерства юстиции (статьи 2, 11 и 16).</w:t>
      </w:r>
    </w:p>
    <w:p w:rsidR="001E5305" w:rsidRDefault="001E5305" w:rsidP="001E5305"/>
    <w:p w:rsidR="001E5305" w:rsidRDefault="001E5305" w:rsidP="001E5305">
      <w:pPr>
        <w:ind w:left="567"/>
        <w:rPr>
          <w:b/>
        </w:rPr>
      </w:pPr>
      <w:r>
        <w:rPr>
          <w:b/>
        </w:rPr>
        <w:t xml:space="preserve">Государству-участнику следует принять соответствующие меры с целью дальнейшего сокращения количества налагаемых ограничений, а также срока их действия.  Комитет </w:t>
      </w:r>
      <w:r w:rsidR="000D67DC">
        <w:rPr>
          <w:b/>
        </w:rPr>
        <w:t>считает,</w:t>
      </w:r>
      <w:r>
        <w:rPr>
          <w:b/>
        </w:rPr>
        <w:t xml:space="preserve"> что такие ограничения должны всегда подкрепляться конкретными основаниями, носить индивидуальный характер и быть соразмерными с учетом конкретного рассматриваемого случая</w:t>
      </w:r>
      <w:r w:rsidR="000D67DC">
        <w:rPr>
          <w:b/>
        </w:rPr>
        <w:t xml:space="preserve"> и что их </w:t>
      </w:r>
      <w:r>
        <w:rPr>
          <w:b/>
        </w:rPr>
        <w:t>следует отменять сразу же после того, как отпадает обоснованная необходимость их применения.  В качестве исключительной меры они должны толковаться в узком смысле, а в случае сомнений их следует толковать в пользу соответствующих лиц.</w:t>
      </w:r>
      <w:r w:rsidR="000D67DC">
        <w:rPr>
          <w:b/>
        </w:rPr>
        <w:t xml:space="preserve">  </w:t>
      </w:r>
      <w:r>
        <w:rPr>
          <w:b/>
        </w:rPr>
        <w:t>Кроме того, Комитет отмечает, что недавно правительство вменило в обязанность прокуратуры провести к концу года учет численности лиц, помещенных под стражу в 2008 году, а также количества случаев установления ограничений, и призывает государство-участник представить эту информацию Комитету.</w:t>
      </w:r>
    </w:p>
    <w:p w:rsidR="001E5305" w:rsidRDefault="001E5305" w:rsidP="001E5305">
      <w:pPr>
        <w:ind w:left="567"/>
        <w:rPr>
          <w:b/>
        </w:rPr>
      </w:pPr>
    </w:p>
    <w:p w:rsidR="001E5305" w:rsidRDefault="001E5305" w:rsidP="001E5305">
      <w:pPr>
        <w:rPr>
          <w:b/>
        </w:rPr>
      </w:pPr>
      <w:r>
        <w:rPr>
          <w:b/>
        </w:rPr>
        <w:t>Меры принуждения, включая физическое принуждение и изоляцию</w:t>
      </w:r>
    </w:p>
    <w:p w:rsidR="001E5305" w:rsidRDefault="001E5305" w:rsidP="001E5305">
      <w:pPr>
        <w:rPr>
          <w:b/>
        </w:rPr>
      </w:pPr>
    </w:p>
    <w:p w:rsidR="001E5305" w:rsidRDefault="000D67DC" w:rsidP="001E5305">
      <w:r>
        <w:t>17</w:t>
      </w:r>
      <w:r w:rsidR="001E5305">
        <w:t>.</w:t>
      </w:r>
      <w:r w:rsidR="001E5305">
        <w:tab/>
        <w:t xml:space="preserve">Комитет с сожалением отмечает, что государство-участник не смогло представить агрегированные данные в отношении средней продолжительности использования физического </w:t>
      </w:r>
      <w:r w:rsidR="001E5305" w:rsidRPr="00FC2222">
        <w:t xml:space="preserve">принуждения </w:t>
      </w:r>
      <w:r w:rsidR="001E5305">
        <w:t>или изоляции в психиатрических учреждениях и больницах.  Однако он отмечает, что Национальный совет по здравоохранению и социальному обеспечению в настоящее время разрабатывает онлайновый регистр по вопросам принудительного психиатрического лечения и психиатрического лечения, осуществляемого по решению суда, с тем чтобы, в частности, представить достоверные статистические данные об использовании мер принуждения (статьи 11 и 16).</w:t>
      </w:r>
    </w:p>
    <w:p w:rsidR="001E5305" w:rsidRDefault="001E5305" w:rsidP="001E5305"/>
    <w:p w:rsidR="001E5305" w:rsidRDefault="001E5305" w:rsidP="001E5305">
      <w:pPr>
        <w:ind w:left="567"/>
        <w:rPr>
          <w:b/>
        </w:rPr>
      </w:pPr>
      <w:r>
        <w:rPr>
          <w:b/>
        </w:rPr>
        <w:t>Государству-участнику следует пересмотреть практику использования средств физического принуждения и дополнительно ограничить использование одиночного заключения в качестве крайней меры, которая должна применяться в течение как можно более короткого периода и под строгим надзором.  Государству-участнику предлагается по возможности в кратчайшие сроки завершить разработку онлайнового регистра.</w:t>
      </w:r>
    </w:p>
    <w:p w:rsidR="001E5305" w:rsidRDefault="001E5305" w:rsidP="001E5305">
      <w:pPr>
        <w:ind w:left="567"/>
        <w:rPr>
          <w:b/>
        </w:rPr>
      </w:pPr>
    </w:p>
    <w:p w:rsidR="001E5305" w:rsidRDefault="001E5305" w:rsidP="001E5305">
      <w:pPr>
        <w:rPr>
          <w:b/>
        </w:rPr>
      </w:pPr>
      <w:r>
        <w:rPr>
          <w:b/>
        </w:rPr>
        <w:t>Оперативные и беспристрастные расследования</w:t>
      </w:r>
    </w:p>
    <w:p w:rsidR="001E5305" w:rsidRDefault="001E5305" w:rsidP="001E5305">
      <w:pPr>
        <w:rPr>
          <w:b/>
        </w:rPr>
      </w:pPr>
    </w:p>
    <w:p w:rsidR="001E5305" w:rsidRDefault="000D67DC" w:rsidP="001E5305">
      <w:r>
        <w:t>18</w:t>
      </w:r>
      <w:r w:rsidR="001E5305">
        <w:t>.</w:t>
      </w:r>
      <w:r w:rsidR="001E5305">
        <w:tab/>
        <w:t xml:space="preserve">Комитет отмечает, что в 2005 году был создан отдел по </w:t>
      </w:r>
      <w:r w:rsidR="001E5305" w:rsidRPr="00955FD4">
        <w:t>расследовани</w:t>
      </w:r>
      <w:r w:rsidR="001E5305">
        <w:t xml:space="preserve">ю преступлений, связанных с деятельностью национальной полиции, и что в докладе за 2007 год под названием </w:t>
      </w:r>
      <w:r w:rsidR="001E5305" w:rsidRPr="00DB5092">
        <w:t xml:space="preserve">"Summa Summarum - an independent authority for investigations of criminal allegations against police officers and prosecutors?" </w:t>
      </w:r>
      <w:r w:rsidR="001E5305">
        <w:t>было рекомендовано создание не независимого органа для проведения таких расследований, а скорее более самостоятельного подразделения для проведения внутренних расследований в рамках полиции.  Вместе с тем Комитет обеспокоен информацией о возможном несоблюдении основных принципов независимости, эффективности и оперативности во всех случаях подачи жалоб на неправомерные действия сотрудников полиции (статьи 12 и 16).</w:t>
      </w:r>
    </w:p>
    <w:p w:rsidR="001E5305" w:rsidRDefault="001E5305" w:rsidP="001E5305"/>
    <w:p w:rsidR="001E5305" w:rsidRDefault="001E5305" w:rsidP="001E5305">
      <w:pPr>
        <w:ind w:left="567"/>
        <w:rPr>
          <w:b/>
        </w:rPr>
      </w:pPr>
      <w:r>
        <w:rPr>
          <w:b/>
        </w:rPr>
        <w:t>Государству-участнику следует усилить принимаемые им меры по обеспечению оперативных, беспристрастных и эффективных расследований всех утверждений о пытках и жестоком обращении, совершенных сотрудниками правоохранительных органов.  Комитет полагает, что такие расследования должны проводиться не органами полиции и не под их контролем, а независимым органом.</w:t>
      </w:r>
    </w:p>
    <w:p w:rsidR="001E5305" w:rsidRDefault="001E5305" w:rsidP="001E5305">
      <w:pPr>
        <w:ind w:left="567"/>
        <w:rPr>
          <w:b/>
        </w:rPr>
      </w:pPr>
    </w:p>
    <w:p w:rsidR="001E5305" w:rsidRDefault="00FC021F" w:rsidP="001E5305">
      <w:r>
        <w:t>19</w:t>
      </w:r>
      <w:r w:rsidR="001E5305">
        <w:t>.</w:t>
      </w:r>
      <w:r w:rsidR="001E5305">
        <w:tab/>
        <w:t xml:space="preserve">Комитет отмечает, что шведские суды наделены юрисдикцией в отношении всех преступлений, совершенных военнослужащими дислоцированных за рубежом подразделений вооруженных сил Швеции в ходе выполнения своих воинских обязанностей, независимо от закона государства, на территории которого могло быть совершено уголовное деяние.  Комитет также принимает к сведению представленную делегацией информацию по поводу инцидента, который произошел во время проведения международной операции "Артемида" ООН/ЕВФОР в Конго в 2003 году.  Вместе с тем Комитет </w:t>
      </w:r>
      <w:r>
        <w:t>выражает свою обеспокоенность утверждениями</w:t>
      </w:r>
      <w:r w:rsidR="001E5305">
        <w:t xml:space="preserve"> о том, что французские военнослужащие пытали пленного в присутствии шведских военнослужащих и что государство-участник не потребовало проведения </w:t>
      </w:r>
      <w:r w:rsidR="001E5305" w:rsidRPr="00BD4D69">
        <w:t>оперативн</w:t>
      </w:r>
      <w:r w:rsidR="001E5305">
        <w:t>ого и беспристрастного расследования в этой связи (статьи 5 и 12).</w:t>
      </w:r>
    </w:p>
    <w:p w:rsidR="001E5305" w:rsidRDefault="001E5305" w:rsidP="001E5305"/>
    <w:p w:rsidR="001E5305" w:rsidRDefault="001E5305" w:rsidP="001E5305">
      <w:pPr>
        <w:ind w:left="567"/>
        <w:rPr>
          <w:b/>
        </w:rPr>
      </w:pPr>
      <w:r>
        <w:rPr>
          <w:b/>
        </w:rPr>
        <w:t xml:space="preserve">Государство-участник должно требовать проведения оперативных и беспристрастных расследований в том случае, если оно получает информацию, указывающую на наличие веских оснований полагать, что в ходе осуществляемых им международных операций были совершены акты пыток или жестокого обращения.  </w:t>
      </w:r>
      <w:r w:rsidR="00FC021F">
        <w:rPr>
          <w:b/>
        </w:rPr>
        <w:t>Кроме того, г</w:t>
      </w:r>
      <w:r>
        <w:rPr>
          <w:b/>
        </w:rPr>
        <w:t>осударству-участнику следует обеспечить, чтобы в обязанность военнослужащих вооруженных сил Швеции</w:t>
      </w:r>
      <w:r w:rsidR="00FC021F" w:rsidRPr="00FC021F">
        <w:rPr>
          <w:b/>
        </w:rPr>
        <w:t xml:space="preserve"> </w:t>
      </w:r>
      <w:r w:rsidR="00FC021F">
        <w:rPr>
          <w:b/>
        </w:rPr>
        <w:t>было вменено сообщать информацию о таких инцидентах, а также по необходимости принимать другие меры</w:t>
      </w:r>
      <w:r>
        <w:rPr>
          <w:b/>
        </w:rPr>
        <w:t>.</w:t>
      </w:r>
    </w:p>
    <w:p w:rsidR="001E5305" w:rsidRDefault="001E5305" w:rsidP="001E5305">
      <w:pPr>
        <w:ind w:left="567"/>
        <w:rPr>
          <w:b/>
        </w:rPr>
      </w:pPr>
    </w:p>
    <w:p w:rsidR="001E5305" w:rsidRDefault="001E5305" w:rsidP="001E5305">
      <w:pPr>
        <w:rPr>
          <w:b/>
        </w:rPr>
      </w:pPr>
      <w:r>
        <w:rPr>
          <w:b/>
        </w:rPr>
        <w:t>Компенсация и реабилитация</w:t>
      </w:r>
    </w:p>
    <w:p w:rsidR="001E5305" w:rsidRDefault="001E5305" w:rsidP="001E5305">
      <w:pPr>
        <w:rPr>
          <w:b/>
        </w:rPr>
      </w:pPr>
    </w:p>
    <w:p w:rsidR="001E5305" w:rsidRDefault="00FC021F" w:rsidP="001E5305">
      <w:r>
        <w:t>20</w:t>
      </w:r>
      <w:r w:rsidR="001E5305">
        <w:t>.</w:t>
      </w:r>
      <w:r w:rsidR="001E5305">
        <w:tab/>
        <w:t>Принимая к сведению информацию об услугах в области лечения и социальной реабилитации, предоставляемых, в частности, жертвам пыток и жестокого обращения, Комитет в то же время обеспокоен тем, что, поскольку эти услуги оказываются самыми различными путями, трудно составить общее представление о фактически существующем положении, включая возможные региональные различия.  В этой связи Комитет с сожалением отмечает отсутствие агрегированной информации о том, насколько часто эти различные виды услуг использовались, и о том, какие средства выделаются для оплаты психиатрических услуг, предоставляемых жертвам пыток и</w:t>
      </w:r>
      <w:r w:rsidR="00B454D3">
        <w:t>ли</w:t>
      </w:r>
      <w:r w:rsidR="001E5305">
        <w:t xml:space="preserve"> жестокого обращения.  Кроме того, Комитет обеспокоен тем, что шведские суды не принимали никаких решений по делам и в настоящее время не рассматривают никаких дел, касающихся требований о предоставлении компенсации или других видов возмещения жертвам пыток (статья 14).</w:t>
      </w:r>
    </w:p>
    <w:p w:rsidR="001E5305" w:rsidRDefault="001E5305" w:rsidP="001E5305"/>
    <w:p w:rsidR="001E5305" w:rsidRDefault="001E5305" w:rsidP="001E5305">
      <w:pPr>
        <w:ind w:left="567"/>
        <w:rPr>
          <w:b/>
        </w:rPr>
      </w:pPr>
      <w:r>
        <w:rPr>
          <w:b/>
        </w:rPr>
        <w:t xml:space="preserve">Государству-участнику следует </w:t>
      </w:r>
      <w:r w:rsidRPr="008E0176">
        <w:rPr>
          <w:b/>
        </w:rPr>
        <w:t>по</w:t>
      </w:r>
      <w:r w:rsidRPr="008E0176">
        <w:rPr>
          <w:b/>
        </w:rPr>
        <w:noBreakHyphen/>
        <w:t>прежнему</w:t>
      </w:r>
      <w:r>
        <w:rPr>
          <w:b/>
        </w:rPr>
        <w:t xml:space="preserve"> укреплять свои усилия в области компенсации, возмещения и реабилитации с целью предоставления жертвам возмещения и справедливой и адекватной компенсации, включая средства для как можно более полной реабилитации.</w:t>
      </w:r>
    </w:p>
    <w:p w:rsidR="001E5305" w:rsidRDefault="001E5305" w:rsidP="001E5305">
      <w:pPr>
        <w:ind w:left="567"/>
        <w:rPr>
          <w:b/>
        </w:rPr>
      </w:pPr>
    </w:p>
    <w:p w:rsidR="001E5305" w:rsidRDefault="001E5305" w:rsidP="001E5305">
      <w:pPr>
        <w:rPr>
          <w:b/>
        </w:rPr>
      </w:pPr>
      <w:r>
        <w:rPr>
          <w:b/>
        </w:rPr>
        <w:t>Права уязвимых групп и дискриминация</w:t>
      </w:r>
    </w:p>
    <w:p w:rsidR="001E5305" w:rsidRDefault="001E5305" w:rsidP="001E5305">
      <w:pPr>
        <w:rPr>
          <w:b/>
        </w:rPr>
      </w:pPr>
    </w:p>
    <w:p w:rsidR="001E5305" w:rsidRDefault="00B454D3" w:rsidP="001E5305">
      <w:r>
        <w:t>21</w:t>
      </w:r>
      <w:r w:rsidR="001E5305">
        <w:t>.</w:t>
      </w:r>
      <w:r w:rsidR="001E5305">
        <w:tab/>
        <w:t>Комитет отмечает, что разработанный в 2001 году план действий по борьбе против расизма, ксенофобии, гомофобии и дискриминации был инкорпорирован в новый план действий в области прав человека на период 2006</w:t>
      </w:r>
      <w:r w:rsidR="001E5305">
        <w:noBreakHyphen/>
        <w:t>2009 годов, и приветствует недавнюю инициативу правительства свести нынешнее антидискриминационное законодательство в один единый закон о борьбе с дискриминацией, который будет охватывать семь признаков дискриминации</w:t>
      </w:r>
      <w:r>
        <w:rPr>
          <w:rStyle w:val="FootnoteReference"/>
        </w:rPr>
        <w:footnoteReference w:id="1"/>
      </w:r>
      <w:r>
        <w:t>.</w:t>
      </w:r>
      <w:r w:rsidR="001E5305">
        <w:t xml:space="preserve">  Однако Комитет выражает обеспокоенность сообщениями о продолжающейся дискриминации уязвимых групп, </w:t>
      </w:r>
      <w:r w:rsidR="00C27ABB">
        <w:t xml:space="preserve">и </w:t>
      </w:r>
      <w:r>
        <w:t>в частности</w:t>
      </w:r>
      <w:r w:rsidR="001E5305">
        <w:t xml:space="preserve"> рома.  Комитет также обеспокоен </w:t>
      </w:r>
      <w:r w:rsidR="00C439FC">
        <w:t>сообщениями о</w:t>
      </w:r>
      <w:r w:rsidR="001E5305">
        <w:t xml:space="preserve"> </w:t>
      </w:r>
      <w:r w:rsidR="00C439FC">
        <w:t>преступлениях</w:t>
      </w:r>
      <w:r w:rsidR="001E5305">
        <w:t xml:space="preserve"> на почве ненависти</w:t>
      </w:r>
      <w:r w:rsidR="00C439FC" w:rsidRPr="00C439FC">
        <w:t xml:space="preserve"> </w:t>
      </w:r>
      <w:r w:rsidR="00C439FC">
        <w:t>в государстве-участнике</w:t>
      </w:r>
      <w:r w:rsidR="001E5305">
        <w:t>, включая значительное число преступлений на почве расо</w:t>
      </w:r>
      <w:r w:rsidR="00C439FC">
        <w:t>вой ненависти (статьи 2, 12, 13 </w:t>
      </w:r>
      <w:r w:rsidR="001E5305">
        <w:t>и 16).</w:t>
      </w:r>
    </w:p>
    <w:p w:rsidR="001E5305" w:rsidRDefault="001E5305" w:rsidP="001E5305"/>
    <w:p w:rsidR="001E5305" w:rsidRDefault="001E5305" w:rsidP="001E5305">
      <w:pPr>
        <w:ind w:left="567"/>
        <w:rPr>
          <w:b/>
        </w:rPr>
      </w:pPr>
      <w:r>
        <w:rPr>
          <w:b/>
        </w:rPr>
        <w:t>Государству-участнику следует активизировать свои усилия по борьбе с дискриминацией уязвимых групп, включая рома.  В этом контексте государству-участнику следует</w:t>
      </w:r>
      <w:r w:rsidR="00C439FC">
        <w:rPr>
          <w:b/>
        </w:rPr>
        <w:t xml:space="preserve"> принять дополнительные меры для того, чтобы</w:t>
      </w:r>
      <w:r>
        <w:rPr>
          <w:b/>
        </w:rPr>
        <w:t xml:space="preserve"> бороться с расовой дискриминацией, ксенофобией и связанным с ними насилием, а также преступлениями на почве ненависти, оперативно, беспристрастно и тщательно расследовать все обусловленные упомянутыми мотивами </w:t>
      </w:r>
      <w:r w:rsidR="00C439FC">
        <w:rPr>
          <w:b/>
        </w:rPr>
        <w:t>акты</w:t>
      </w:r>
      <w:r>
        <w:rPr>
          <w:b/>
        </w:rPr>
        <w:t xml:space="preserve"> насилия, обеспечивать судебное преследование виновных и применять по отношению к ним </w:t>
      </w:r>
      <w:r w:rsidR="00C439FC">
        <w:rPr>
          <w:b/>
        </w:rPr>
        <w:t xml:space="preserve">во всех случаях </w:t>
      </w:r>
      <w:r>
        <w:rPr>
          <w:b/>
        </w:rPr>
        <w:t>надлежащие меры наказания с учетом тяжкого характера совершенных ими действий.</w:t>
      </w:r>
    </w:p>
    <w:p w:rsidR="001E5305" w:rsidRDefault="001E5305" w:rsidP="001E5305">
      <w:pPr>
        <w:ind w:left="567"/>
        <w:rPr>
          <w:b/>
        </w:rPr>
      </w:pPr>
    </w:p>
    <w:p w:rsidR="001E5305" w:rsidRDefault="001E5305" w:rsidP="001E5305">
      <w:pPr>
        <w:rPr>
          <w:b/>
        </w:rPr>
      </w:pPr>
      <w:r>
        <w:rPr>
          <w:b/>
        </w:rPr>
        <w:t>Запрещение использования любых показаний, полученных под пыткой, в качестве доказательства</w:t>
      </w:r>
    </w:p>
    <w:p w:rsidR="001E5305" w:rsidRDefault="001E5305" w:rsidP="001E5305">
      <w:pPr>
        <w:rPr>
          <w:b/>
        </w:rPr>
      </w:pPr>
    </w:p>
    <w:p w:rsidR="001E5305" w:rsidRDefault="00C439FC" w:rsidP="001E5305">
      <w:r>
        <w:t>22</w:t>
      </w:r>
      <w:r w:rsidR="001E5305">
        <w:t>.</w:t>
      </w:r>
      <w:r w:rsidR="001E5305">
        <w:tab/>
        <w:t>Комитет принимает к сведению представленную информацию о том, что уголовно-процессуальная система Швеции, основанная на принципе свободного рассмотрения доказательств, содержит ряд положений, включая процессуальные гарантии, с целью предупреждения применения государственными должностными лицами пыток в ходе уголовного расследования.  Однако Комитет выражает обеспокоенность по поводу того, что шведское законодательство не предусматривает конкретных положений, обеспечивающих, чтобы показания, которые, как установлено, были получены под пыткой, не использовались в качестве доказательства в ходе любого судебного разбирательства, как этого требует статья 15 Конвенции.</w:t>
      </w:r>
    </w:p>
    <w:p w:rsidR="001E5305" w:rsidRDefault="001E5305" w:rsidP="001E5305"/>
    <w:p w:rsidR="001E5305" w:rsidRDefault="001E5305" w:rsidP="001E5305">
      <w:pPr>
        <w:ind w:left="567"/>
        <w:rPr>
          <w:b/>
        </w:rPr>
      </w:pPr>
      <w:r>
        <w:rPr>
          <w:b/>
        </w:rPr>
        <w:t xml:space="preserve">Государству-участнику следует обеспечить приведение законодательства, касающегося доказательств, которые могут быть приобщены к делу в ходе судебного разбирательства, в соответствие с положениями статьи 15 Конвенции, чтобы четко исключить возможность использования любых доказательств, полученных в результате применения пыток.  </w:t>
      </w:r>
    </w:p>
    <w:p w:rsidR="001E5305" w:rsidRDefault="001E5305" w:rsidP="00C439FC">
      <w:pPr>
        <w:tabs>
          <w:tab w:val="clear" w:pos="567"/>
        </w:tabs>
        <w:rPr>
          <w:b/>
        </w:rPr>
      </w:pPr>
    </w:p>
    <w:p w:rsidR="001E5305" w:rsidRDefault="00C439FC" w:rsidP="001E5305">
      <w:pPr>
        <w:rPr>
          <w:b/>
        </w:rPr>
      </w:pPr>
      <w:r>
        <w:rPr>
          <w:b/>
        </w:rPr>
        <w:t>Насилие в семье</w:t>
      </w:r>
    </w:p>
    <w:p w:rsidR="001E5305" w:rsidRDefault="001E5305" w:rsidP="001E5305">
      <w:pPr>
        <w:rPr>
          <w:b/>
        </w:rPr>
      </w:pPr>
    </w:p>
    <w:p w:rsidR="001E5305" w:rsidRDefault="00EA129B" w:rsidP="001E5305">
      <w:r>
        <w:t>23</w:t>
      </w:r>
      <w:r w:rsidR="001E5305">
        <w:t>.</w:t>
      </w:r>
      <w:r w:rsidR="001E5305">
        <w:tab/>
        <w:t xml:space="preserve">Комитет, принимая к сведению различные меры, принятые государством-участником, включая план действий по борьбе с насилием </w:t>
      </w:r>
      <w:r>
        <w:t>мужчин над</w:t>
      </w:r>
      <w:r w:rsidR="001E5305">
        <w:t xml:space="preserve"> женщин</w:t>
      </w:r>
      <w:r>
        <w:t>ами</w:t>
      </w:r>
      <w:r w:rsidR="001E5305">
        <w:t xml:space="preserve"> 2007 года, выражает свою обеспокоенность по поводу сохранения насилия в отношении женщин и детей, включая насилие </w:t>
      </w:r>
      <w:r>
        <w:t xml:space="preserve">в семье </w:t>
      </w:r>
      <w:r w:rsidR="001E5305">
        <w:t xml:space="preserve">и преступления, совершенные против женщин </w:t>
      </w:r>
      <w:r>
        <w:t xml:space="preserve">и детей </w:t>
      </w:r>
      <w:r w:rsidR="001E5305">
        <w:t>на почве оскорбленной чести.  Комитет далее с сожалением отмечает отсутствие общегосударственной статистики о насилии</w:t>
      </w:r>
      <w:r>
        <w:t xml:space="preserve"> в семье</w:t>
      </w:r>
      <w:r w:rsidR="001E5305">
        <w:t>, включая статистические данные о жалобах, судебных разбирательствах и вынесенных приговорах.  Кроме того, Комитет обеспокоен информацией о том, что в оказании социальных услуг между муниципалитетами прослеживаются различия и что некоторые муниципалитеты не могут обеспечить проживание в приютах для всех женщин </w:t>
      </w:r>
      <w:r w:rsidR="001E5305">
        <w:noBreakHyphen/>
        <w:t xml:space="preserve"> жертв насилия, включая женщин с особыми потребностями, таких, как женщины с инвалидностью (статьи 2, 12 и 16).</w:t>
      </w:r>
    </w:p>
    <w:p w:rsidR="001E5305" w:rsidRDefault="001E5305" w:rsidP="001E5305"/>
    <w:p w:rsidR="001E5305" w:rsidRDefault="001E5305" w:rsidP="001E5305">
      <w:pPr>
        <w:ind w:left="567"/>
        <w:rPr>
          <w:b/>
        </w:rPr>
      </w:pPr>
      <w:r>
        <w:rPr>
          <w:b/>
        </w:rPr>
        <w:t xml:space="preserve">Государству-участнику следует наращивать усилия для предотвращения насилия в отношении женщин и детей, борьбы с ним и наказания за такое насилие, включая насилие </w:t>
      </w:r>
      <w:r w:rsidR="00EA129B">
        <w:rPr>
          <w:b/>
        </w:rPr>
        <w:t xml:space="preserve">в семье </w:t>
      </w:r>
      <w:r>
        <w:rPr>
          <w:b/>
        </w:rPr>
        <w:t xml:space="preserve">и преступления, совершаемые в отношении женщин </w:t>
      </w:r>
      <w:r w:rsidR="00EA129B">
        <w:rPr>
          <w:b/>
        </w:rPr>
        <w:t xml:space="preserve">и детей </w:t>
      </w:r>
      <w:r>
        <w:rPr>
          <w:b/>
        </w:rPr>
        <w:t xml:space="preserve">на почве оскорбленной чести.  Государству-участнику следует также следить за предоставлением социальных услуг, с тем чтобы обеспечить наличие достаточного числа приютов, оснащенных необходимыми средствами для приема </w:t>
      </w:r>
      <w:r w:rsidR="00EA129B">
        <w:rPr>
          <w:b/>
        </w:rPr>
        <w:t>женщин с особыми потребностями, включая женщин-инвалидов, на </w:t>
      </w:r>
      <w:r>
        <w:rPr>
          <w:b/>
        </w:rPr>
        <w:t xml:space="preserve">всей своей территории и обеспечить их адекватное финансирование.  </w:t>
      </w:r>
    </w:p>
    <w:p w:rsidR="001E5305" w:rsidRDefault="001E5305" w:rsidP="001E5305">
      <w:pPr>
        <w:ind w:left="567"/>
        <w:rPr>
          <w:b/>
        </w:rPr>
      </w:pPr>
    </w:p>
    <w:p w:rsidR="001E5305" w:rsidRDefault="001E5305" w:rsidP="001E5305">
      <w:pPr>
        <w:rPr>
          <w:b/>
        </w:rPr>
      </w:pPr>
      <w:r>
        <w:rPr>
          <w:b/>
        </w:rPr>
        <w:t>Сбор данных</w:t>
      </w:r>
    </w:p>
    <w:p w:rsidR="001E5305" w:rsidRDefault="001E5305" w:rsidP="001E5305">
      <w:pPr>
        <w:rPr>
          <w:b/>
        </w:rPr>
      </w:pPr>
    </w:p>
    <w:p w:rsidR="001E5305" w:rsidRDefault="00EA129B" w:rsidP="001E5305">
      <w:r>
        <w:t>24</w:t>
      </w:r>
      <w:r w:rsidR="001E5305">
        <w:t>.</w:t>
      </w:r>
      <w:r w:rsidR="001E5305">
        <w:tab/>
        <w:t>Принимая к сведению представление некоторых статистических данных, Комитет с сожалением отмечает отсутствие всеобъемлющих и дезагрегированных данных, касающихся жалоб, расследований, судебного преследования и вынесенных обвинительных приговоров по фактам пыток и жестокого обращения со стороны сотрудников правоохранительных органов, насилия в отношении женщин и детей, включая насилие</w:t>
      </w:r>
      <w:r>
        <w:t xml:space="preserve"> в семье</w:t>
      </w:r>
      <w:r w:rsidR="001E5305">
        <w:t xml:space="preserve"> и преступления, совершенные в отношении женщин </w:t>
      </w:r>
      <w:r>
        <w:t>и детей</w:t>
      </w:r>
      <w:r w:rsidR="001747E6">
        <w:t xml:space="preserve"> </w:t>
      </w:r>
      <w:r w:rsidR="001E5305">
        <w:t>на почве оскорбленной чести, а также обеспечения компенсации и реабилитации (статьи 12</w:t>
      </w:r>
      <w:r w:rsidR="001747E6">
        <w:t>,</w:t>
      </w:r>
      <w:r w:rsidR="001E5305">
        <w:t xml:space="preserve"> 13</w:t>
      </w:r>
      <w:r w:rsidR="001747E6">
        <w:t xml:space="preserve"> и 16</w:t>
      </w:r>
      <w:r w:rsidR="001E5305">
        <w:t>).</w:t>
      </w:r>
    </w:p>
    <w:p w:rsidR="001E5305" w:rsidRDefault="001E5305" w:rsidP="001E5305"/>
    <w:p w:rsidR="001E5305" w:rsidRDefault="001E5305" w:rsidP="001E5305">
      <w:pPr>
        <w:ind w:left="567"/>
        <w:rPr>
          <w:b/>
        </w:rPr>
      </w:pPr>
      <w:r>
        <w:rPr>
          <w:b/>
        </w:rPr>
        <w:t>Государству-участнику следует создать эффективную систему сбора всех соответствующих статистических данных для контроля за осуществлением Конвенции на национальном уровне, включая данные о жалобах, расследованиях, судебном преследовании и обвинительных приговорах по фактам пыток и жестокого обращения, насилия в отношении женщин и детей, включая насилие</w:t>
      </w:r>
      <w:r w:rsidR="001747E6">
        <w:rPr>
          <w:b/>
        </w:rPr>
        <w:t xml:space="preserve"> в семье</w:t>
      </w:r>
      <w:r>
        <w:rPr>
          <w:b/>
        </w:rPr>
        <w:t xml:space="preserve"> и преступления, совершенные в отношении женщин </w:t>
      </w:r>
      <w:r w:rsidR="001747E6">
        <w:rPr>
          <w:b/>
        </w:rPr>
        <w:t xml:space="preserve">и детей </w:t>
      </w:r>
      <w:r>
        <w:rPr>
          <w:b/>
        </w:rPr>
        <w:t>на почве оскорбленной чести, а также о предоставленной жертвам компенсации и их реабилитации.  Комитет признает деликатный характер сбора личных данных с точки зрения его последствий и подчеркивает необходимость принятия надлежащих мер с целью недопущения злоупотреблений сбором таких данных.</w:t>
      </w:r>
    </w:p>
    <w:p w:rsidR="001E5305" w:rsidRDefault="001E5305" w:rsidP="001E5305">
      <w:pPr>
        <w:ind w:left="567"/>
        <w:rPr>
          <w:b/>
        </w:rPr>
      </w:pPr>
    </w:p>
    <w:p w:rsidR="001E5305" w:rsidRDefault="001E5305" w:rsidP="001E5305">
      <w:pPr>
        <w:rPr>
          <w:b/>
        </w:rPr>
      </w:pPr>
      <w:r>
        <w:rPr>
          <w:b/>
        </w:rPr>
        <w:t>Национальные превентивные механизмы в соответствии с Факультативным протоколом к Конвенции</w:t>
      </w:r>
    </w:p>
    <w:p w:rsidR="001E5305" w:rsidRDefault="001E5305" w:rsidP="001E5305">
      <w:pPr>
        <w:rPr>
          <w:b/>
        </w:rPr>
      </w:pPr>
    </w:p>
    <w:p w:rsidR="001E5305" w:rsidRPr="009F0113" w:rsidRDefault="001747E6" w:rsidP="001E5305">
      <w:r>
        <w:t>25</w:t>
      </w:r>
      <w:r w:rsidR="001E5305">
        <w:t>.</w:t>
      </w:r>
      <w:r w:rsidR="001E5305">
        <w:tab/>
        <w:t xml:space="preserve">Комитет отмечает, что государство-участник назначило учреждение парламентского омбудсмена и канцлера юстиции в качестве своих национальных превентивных механизмов (НПМ) в соответствии с </w:t>
      </w:r>
      <w:r>
        <w:t>Факультативным протоколом</w:t>
      </w:r>
      <w:r w:rsidR="001E5305">
        <w:t xml:space="preserve">.  Однако он выражает обеспокоенность в связи с тем, что данные механизмы по своему характеру предназначены для реагирования, а не предупреждения, что ни один из них не располагает многопрофильным персоналом категории специалистов и что правительство не выделило никаких дополнительных ресурсов, позволяющих им решать новые задачи, как это было доведено до сведения Комитета самими НПМ.  </w:t>
      </w:r>
    </w:p>
    <w:p w:rsidR="001E5305" w:rsidRPr="009F0113" w:rsidRDefault="001E5305" w:rsidP="001E5305"/>
    <w:p w:rsidR="001E5305" w:rsidRDefault="001E5305" w:rsidP="001E5305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пересмотреть принятое шведским правительством решение </w:t>
      </w:r>
      <w:r w:rsidR="001747E6">
        <w:rPr>
          <w:b/>
        </w:rPr>
        <w:t>назначить учреждение</w:t>
      </w:r>
      <w:r>
        <w:rPr>
          <w:b/>
        </w:rPr>
        <w:t xml:space="preserve"> парламентского омбудсмена и канцлера </w:t>
      </w:r>
      <w:r w:rsidR="00741117">
        <w:rPr>
          <w:b/>
        </w:rPr>
        <w:t>юстиции в качестве шведских НПМ</w:t>
      </w:r>
      <w:r>
        <w:rPr>
          <w:b/>
        </w:rPr>
        <w:t xml:space="preserve"> или же, как вариант, обеспечить их эффективное функционирование </w:t>
      </w:r>
      <w:r w:rsidR="00741117">
        <w:rPr>
          <w:b/>
        </w:rPr>
        <w:t xml:space="preserve">в качестве превентивных механизмов </w:t>
      </w:r>
      <w:r>
        <w:rPr>
          <w:b/>
        </w:rPr>
        <w:t>посредством, в частности,</w:t>
      </w:r>
      <w:r w:rsidR="00741117">
        <w:rPr>
          <w:b/>
        </w:rPr>
        <w:t xml:space="preserve"> выделения необходимых ресурсов, с тем чтобы оно удовлетворяло требованиям Факультативного протокола.</w:t>
      </w:r>
    </w:p>
    <w:p w:rsidR="001E5305" w:rsidRDefault="001E5305" w:rsidP="001E5305">
      <w:pPr>
        <w:ind w:left="567"/>
        <w:rPr>
          <w:b/>
        </w:rPr>
      </w:pPr>
    </w:p>
    <w:p w:rsidR="001E5305" w:rsidRDefault="00741117" w:rsidP="001E5305">
      <w:r>
        <w:t>26</w:t>
      </w:r>
      <w:r w:rsidR="001E5305">
        <w:t>.</w:t>
      </w:r>
      <w:r w:rsidR="001E5305">
        <w:tab/>
        <w:t xml:space="preserve">Комитет с удовлетворением отмечает предыдущие взносы государства-участника в Фонд добровольных взносов Организации Объединенных Наций для жертв пыток и призывает его возобновить свою поддержку.  </w:t>
      </w:r>
    </w:p>
    <w:p w:rsidR="001E5305" w:rsidRDefault="001E5305" w:rsidP="001E5305"/>
    <w:p w:rsidR="001E5305" w:rsidRDefault="00741117" w:rsidP="001E5305">
      <w:r>
        <w:t>27</w:t>
      </w:r>
      <w:r w:rsidR="001E5305">
        <w:t>.</w:t>
      </w:r>
      <w:r w:rsidR="001E5305">
        <w:tab/>
        <w:t xml:space="preserve">Комитет призывает государство-участник </w:t>
      </w:r>
      <w:r>
        <w:t>рассмотреть возможность ратификации договоров</w:t>
      </w:r>
      <w:r w:rsidR="001E5305">
        <w:t xml:space="preserve"> Организации Объединенных Наций по правам человека, участником кот</w:t>
      </w:r>
      <w:r>
        <w:t>орых оно пока еще не является, а именно Международной конвенции о защите прав всех трудящихся-мигрантов и членов их семей, Конвенции о правах инвалидов и Факультативного протокола к ней и Международной конвенции для защиты всех лиц от насильственных исчезновений.</w:t>
      </w:r>
    </w:p>
    <w:p w:rsidR="001E5305" w:rsidRDefault="001E5305" w:rsidP="001E5305"/>
    <w:p w:rsidR="001E5305" w:rsidRDefault="00F510BB" w:rsidP="001E5305">
      <w:r>
        <w:t>28</w:t>
      </w:r>
      <w:r w:rsidR="001E5305">
        <w:t>.</w:t>
      </w:r>
      <w:r w:rsidR="001E5305">
        <w:tab/>
        <w:t xml:space="preserve">Комитет просит государство-участник представить свой базовый документ в соответствии с требованиями подготовки общего базового документа, которые излагаются в Согласованных руководящих принципах представления докладов, утвержденных международными правозащитными договорными органами </w:t>
      </w:r>
      <w:r>
        <w:t>(см.</w:t>
      </w:r>
      <w:r w:rsidR="001E5305">
        <w:t> </w:t>
      </w:r>
      <w:r w:rsidR="001E5305">
        <w:rPr>
          <w:lang w:val="en-US"/>
        </w:rPr>
        <w:t>HRI</w:t>
      </w:r>
      <w:r w:rsidR="001E5305" w:rsidRPr="005A4193">
        <w:t>/</w:t>
      </w:r>
      <w:r w:rsidR="001E5305">
        <w:rPr>
          <w:lang w:val="en-US"/>
        </w:rPr>
        <w:t>GEN</w:t>
      </w:r>
      <w:r w:rsidR="001E5305">
        <w:t>/</w:t>
      </w:r>
      <w:r w:rsidR="001E5305" w:rsidRPr="005A4193">
        <w:t>2/</w:t>
      </w:r>
      <w:r w:rsidR="001E5305">
        <w:rPr>
          <w:lang w:val="en-US"/>
        </w:rPr>
        <w:t>Rev</w:t>
      </w:r>
      <w:r w:rsidR="001E5305" w:rsidRPr="005A4193">
        <w:t>.4</w:t>
      </w:r>
      <w:r>
        <w:t>)</w:t>
      </w:r>
      <w:r w:rsidR="001E5305">
        <w:t>.</w:t>
      </w:r>
    </w:p>
    <w:p w:rsidR="001E5305" w:rsidRDefault="001E5305" w:rsidP="001E5305"/>
    <w:p w:rsidR="001E5305" w:rsidRDefault="00F510BB" w:rsidP="001E5305">
      <w:r>
        <w:t>29</w:t>
      </w:r>
      <w:r w:rsidR="001E5305">
        <w:t>.</w:t>
      </w:r>
      <w:r w:rsidR="001E5305">
        <w:tab/>
        <w:t xml:space="preserve">Государству-участнику предлагается обеспечить широкое распространение докладов, представляемых Швецией Комитету, а также </w:t>
      </w:r>
      <w:r>
        <w:t>заключительных замечаний и кратких отчетов</w:t>
      </w:r>
      <w:r w:rsidR="001E5305">
        <w:t xml:space="preserve"> на соответствующих языках через официальные вебсайты, средства массовой информации и неправительственные организации.</w:t>
      </w:r>
    </w:p>
    <w:p w:rsidR="001E5305" w:rsidRDefault="001E5305" w:rsidP="001E5305"/>
    <w:p w:rsidR="001E5305" w:rsidRDefault="00F510BB" w:rsidP="001E5305">
      <w:r>
        <w:t>30</w:t>
      </w:r>
      <w:r w:rsidR="001E5305">
        <w:t>.</w:t>
      </w:r>
      <w:r w:rsidR="001E5305">
        <w:tab/>
        <w:t xml:space="preserve">Комитет просит государство-участник представить в течение одного года информацию о мерах, принятых им в ответ на рекомендации Комитета, содержащиеся в пунктах </w:t>
      </w:r>
      <w:r>
        <w:t>11, 13, 16 и 17</w:t>
      </w:r>
      <w:r w:rsidR="001E5305">
        <w:t xml:space="preserve"> выше.</w:t>
      </w:r>
    </w:p>
    <w:p w:rsidR="001E5305" w:rsidRDefault="001E5305" w:rsidP="001E5305"/>
    <w:p w:rsidR="001E5305" w:rsidRDefault="00F510BB" w:rsidP="001E5305">
      <w:r>
        <w:t>31</w:t>
      </w:r>
      <w:r w:rsidR="001E5305">
        <w:t>.</w:t>
      </w:r>
      <w:r w:rsidR="001E5305">
        <w:tab/>
        <w:t>Государству-участни</w:t>
      </w:r>
      <w:r>
        <w:t>ку предлагается представить свой</w:t>
      </w:r>
      <w:r w:rsidR="001E5305">
        <w:t xml:space="preserve"> </w:t>
      </w:r>
      <w:r>
        <w:t>седьмой периодический доклад</w:t>
      </w:r>
      <w:r w:rsidR="001E5305">
        <w:t xml:space="preserve"> к </w:t>
      </w:r>
      <w:r>
        <w:t>30 июня 2012 года</w:t>
      </w:r>
      <w:r w:rsidR="001E5305">
        <w:t>.</w:t>
      </w:r>
    </w:p>
    <w:p w:rsidR="001E5305" w:rsidRDefault="001E5305" w:rsidP="001E5305"/>
    <w:p w:rsidR="001E5305" w:rsidRDefault="001E5305" w:rsidP="001E5305">
      <w:pPr>
        <w:jc w:val="center"/>
      </w:pPr>
      <w:r>
        <w:t>------</w:t>
      </w:r>
    </w:p>
    <w:p w:rsidR="004D5A73" w:rsidRDefault="004D5A73">
      <w:pPr>
        <w:tabs>
          <w:tab w:val="left" w:pos="0"/>
        </w:tabs>
        <w:suppressAutoHyphens/>
        <w:rPr>
          <w:lang w:val="en-US"/>
        </w:rPr>
      </w:pPr>
    </w:p>
    <w:sectPr w:rsidR="004D5A73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22C" w:rsidRDefault="004D622C">
      <w:r>
        <w:separator/>
      </w:r>
    </w:p>
  </w:endnote>
  <w:endnote w:type="continuationSeparator" w:id="0">
    <w:p w:rsidR="004D622C" w:rsidRDefault="004D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22C" w:rsidRDefault="004D622C">
      <w:r>
        <w:separator/>
      </w:r>
    </w:p>
  </w:footnote>
  <w:footnote w:type="continuationSeparator" w:id="0">
    <w:p w:rsidR="004D622C" w:rsidRDefault="004D622C">
      <w:r>
        <w:continuationSeparator/>
      </w:r>
    </w:p>
  </w:footnote>
  <w:footnote w:id="1">
    <w:p w:rsidR="0036391C" w:rsidRDefault="0036391C">
      <w:pPr>
        <w:pStyle w:val="FootnoteText"/>
      </w:pPr>
      <w:r>
        <w:rPr>
          <w:rStyle w:val="FootnoteReference"/>
        </w:rPr>
        <w:footnoteRef/>
      </w:r>
      <w:r>
        <w:tab/>
        <w:t>Дискриминацию по признакам пола, сексуальной ориентации, гендерной принадлежности, этнического происхождения, вероисповедания или других религиозных убеждений, инвалидности и возраста.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91C" w:rsidRDefault="0036391C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CAT/C/SWE/CO/5</w:t>
    </w:r>
  </w:p>
  <w:p w:rsidR="0036391C" w:rsidRDefault="0036391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55AC">
      <w:rPr>
        <w:rStyle w:val="PageNumber"/>
        <w:noProof/>
      </w:rPr>
      <w:t>14</w:t>
    </w:r>
    <w:r>
      <w:rPr>
        <w:rStyle w:val="PageNumber"/>
      </w:rPr>
      <w:fldChar w:fldCharType="end"/>
    </w:r>
  </w:p>
  <w:p w:rsidR="0036391C" w:rsidRDefault="0036391C">
    <w:pPr>
      <w:pStyle w:val="Header"/>
      <w:tabs>
        <w:tab w:val="left" w:pos="6237"/>
      </w:tabs>
      <w:rPr>
        <w:rStyle w:val="PageNumber"/>
        <w:lang w:val="en-US"/>
      </w:rPr>
    </w:pPr>
  </w:p>
  <w:p w:rsidR="0036391C" w:rsidRDefault="0036391C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91C" w:rsidRDefault="0036391C" w:rsidP="001E5305">
    <w:pPr>
      <w:pStyle w:val="Header"/>
      <w:tabs>
        <w:tab w:val="left" w:pos="7279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CAT/C/SWE/CO/5</w:t>
    </w:r>
  </w:p>
  <w:p w:rsidR="0036391C" w:rsidRDefault="0036391C" w:rsidP="001E5305">
    <w:pPr>
      <w:pStyle w:val="Header"/>
      <w:tabs>
        <w:tab w:val="left" w:pos="7279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55AC">
      <w:rPr>
        <w:rStyle w:val="PageNumber"/>
        <w:noProof/>
      </w:rPr>
      <w:t>13</w:t>
    </w:r>
    <w:r>
      <w:rPr>
        <w:rStyle w:val="PageNumber"/>
      </w:rPr>
      <w:fldChar w:fldCharType="end"/>
    </w:r>
  </w:p>
  <w:p w:rsidR="0036391C" w:rsidRDefault="0036391C">
    <w:pPr>
      <w:pStyle w:val="Header"/>
      <w:tabs>
        <w:tab w:val="left" w:pos="6521"/>
      </w:tabs>
      <w:rPr>
        <w:rStyle w:val="PageNumber"/>
        <w:lang w:val="en-US"/>
      </w:rPr>
    </w:pPr>
  </w:p>
  <w:p w:rsidR="0036391C" w:rsidRDefault="0036391C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E2F"/>
    <w:rsid w:val="000837A3"/>
    <w:rsid w:val="000D67DC"/>
    <w:rsid w:val="001747E6"/>
    <w:rsid w:val="001A4E39"/>
    <w:rsid w:val="001E5305"/>
    <w:rsid w:val="002E424D"/>
    <w:rsid w:val="003355AC"/>
    <w:rsid w:val="0036391C"/>
    <w:rsid w:val="0046457D"/>
    <w:rsid w:val="004D5A73"/>
    <w:rsid w:val="004D622C"/>
    <w:rsid w:val="00523F4E"/>
    <w:rsid w:val="00574410"/>
    <w:rsid w:val="00576217"/>
    <w:rsid w:val="00741117"/>
    <w:rsid w:val="00896316"/>
    <w:rsid w:val="009869F3"/>
    <w:rsid w:val="00A95623"/>
    <w:rsid w:val="00B454D3"/>
    <w:rsid w:val="00BC0B2B"/>
    <w:rsid w:val="00C014F7"/>
    <w:rsid w:val="00C22D28"/>
    <w:rsid w:val="00C27ABB"/>
    <w:rsid w:val="00C439FC"/>
    <w:rsid w:val="00C561A9"/>
    <w:rsid w:val="00CC5808"/>
    <w:rsid w:val="00D44473"/>
    <w:rsid w:val="00E03E2F"/>
    <w:rsid w:val="00E4026B"/>
    <w:rsid w:val="00EA129B"/>
    <w:rsid w:val="00EE33CF"/>
    <w:rsid w:val="00F510BB"/>
    <w:rsid w:val="00FC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4504</Words>
  <Characters>25678</Characters>
  <Application>Microsoft Office Word</Application>
  <DocSecurity>4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42368</vt:lpstr>
    </vt:vector>
  </TitlesOfParts>
  <Company> </Company>
  <LinksUpToDate>false</LinksUpToDate>
  <CharactersWithSpaces>30122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42368</dc:title>
  <dc:subject/>
  <dc:creator>Anna Kisseleva</dc:creator>
  <cp:keywords/>
  <dc:description/>
  <cp:lastModifiedBy>Anna Kisseleva</cp:lastModifiedBy>
  <cp:revision>3</cp:revision>
  <cp:lastPrinted>2008-07-01T08:18:00Z</cp:lastPrinted>
  <dcterms:created xsi:type="dcterms:W3CDTF">2008-07-01T08:18:00Z</dcterms:created>
  <dcterms:modified xsi:type="dcterms:W3CDTF">2008-07-01T08:18:00Z</dcterms:modified>
</cp:coreProperties>
</file>