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44729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 xml:space="preserve">  </w:t>
                  </w:r>
                  <w:r>
                    <w:t xml:space="preserve"> 191001  2</w:t>
                  </w:r>
                  <w:r>
                    <w:rPr>
                      <w:lang w:val="en-US"/>
                    </w:rPr>
                    <w:t>3</w:t>
                  </w:r>
                  <w:r>
                    <w:t>1001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POL</w:t>
            </w:r>
            <w:proofErr w:type="spellEnd"/>
            <w:r>
              <w:rPr>
                <w:lang w:val="en-US"/>
              </w:rPr>
              <w:t>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September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/>
    <w:p w:rsidR="00000000" w:rsidRDefault="00000000">
      <w:r>
        <w:t>Предсессионная рабочая группа</w:t>
      </w:r>
    </w:p>
    <w:p w:rsidR="00000000" w:rsidRDefault="00000000">
      <w:r>
        <w:t>3-5 сентября 2001 года</w:t>
      </w:r>
    </w:p>
    <w:p w:rsidR="00000000" w:rsidRDefault="00000000"/>
    <w:p w:rsidR="00000000" w:rsidRDefault="00000000"/>
    <w:p w:rsidR="00000000" w:rsidRDefault="00000000">
      <w:pPr>
        <w:pStyle w:val="BodyText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  <w:lang w:val="en-US"/>
        </w:rPr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bCs/>
          <w:lang w:val="en-US"/>
        </w:rPr>
      </w:pP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</w:t>
      </w: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  <w:r>
        <w:rPr>
          <w:b/>
          <w:bCs/>
        </w:rPr>
        <w:t>четвертого периодического доклада ПОЛЬШИ (</w:t>
      </w:r>
      <w:r>
        <w:rPr>
          <w:b/>
          <w:bCs/>
          <w:lang w:val="en-US"/>
        </w:rPr>
        <w:t>E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.12/4/</w:t>
      </w:r>
      <w:r>
        <w:rPr>
          <w:b/>
          <w:bCs/>
          <w:lang w:val="en-US"/>
        </w:rPr>
        <w:t>Add</w:t>
      </w:r>
      <w:r>
        <w:rPr>
          <w:b/>
          <w:bCs/>
        </w:rPr>
        <w:t>.9)</w:t>
      </w: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  <w:r>
        <w:rPr>
          <w:b/>
          <w:bCs/>
        </w:rPr>
        <w:t>в отношении статей 1-15 Международного пакта об экономических,</w:t>
      </w: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  <w:r>
        <w:rPr>
          <w:b/>
          <w:bCs/>
        </w:rPr>
        <w:t>социальных и культурных правах</w:t>
      </w:r>
    </w:p>
    <w:p w:rsidR="00000000" w:rsidRDefault="00000000">
      <w:pPr>
        <w:rPr>
          <w:b/>
          <w:bCs/>
        </w:rPr>
      </w:pPr>
      <w:r>
        <w:rPr>
          <w:b/>
          <w:bCs/>
        </w:rPr>
        <w:br w:type="page"/>
      </w: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I.</w:t>
      </w:r>
      <w:r>
        <w:rPr>
          <w:b/>
          <w:bCs/>
        </w:rPr>
        <w:tab/>
        <w:t>ОБЩАЯ ИНФОРМАЦИЯ</w:t>
      </w:r>
    </w:p>
    <w:p w:rsidR="00000000" w:rsidRDefault="00000000">
      <w:pPr>
        <w:pStyle w:val="16"/>
      </w:pPr>
    </w:p>
    <w:p w:rsidR="00000000" w:rsidRDefault="00000000">
      <w:pPr>
        <w:pStyle w:val="Heading1"/>
        <w:jc w:val="center"/>
        <w:rPr>
          <w:b w:val="0"/>
          <w:u w:val="single"/>
        </w:rPr>
      </w:pPr>
      <w:r>
        <w:rPr>
          <w:b w:val="0"/>
          <w:u w:val="single"/>
        </w:rPr>
        <w:t>Общеправовые рамки защиты прав человека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1.</w:t>
      </w:r>
      <w:r>
        <w:tab/>
        <w:t xml:space="preserve">Согласно пункту 66 базового документа, который был представлен Польшей (HRI/CORE/1/Add.25/Rev.1), в соответствии с Конституцией страны ратификация международных соглашений, затрагивающих свободы и права человека, требует предварительного законодательного закрепления.  Просьба указать, была ли соблюдена такая процедура перед ратификацией Международного пакта об экономических, социальных и культурных правах и могут ли польские граждане напрямую ссылаться на положения Пакта в судебных органах.  Если имеется прецедентное право, просьба представить о нем информацию. </w:t>
      </w:r>
    </w:p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 (СТАТЬИ 1-5)</w:t>
      </w:r>
    </w:p>
    <w:p w:rsidR="00000000" w:rsidRDefault="00000000">
      <w:pPr>
        <w:pStyle w:val="16"/>
      </w:pPr>
    </w:p>
    <w:p w:rsidR="00000000" w:rsidRDefault="00000000">
      <w:pPr>
        <w:pStyle w:val="Heading7"/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 w:val="0"/>
          <w:bCs w:val="0"/>
          <w:u w:val="single"/>
        </w:rPr>
      </w:pPr>
      <w:r>
        <w:rPr>
          <w:b w:val="0"/>
          <w:bCs w:val="0"/>
        </w:rPr>
        <w:t xml:space="preserve">Статья 2.2.     </w:t>
      </w:r>
      <w:r>
        <w:rPr>
          <w:b w:val="0"/>
          <w:bCs w:val="0"/>
          <w:u w:val="single"/>
        </w:rPr>
        <w:t>Недискриминация</w:t>
      </w:r>
    </w:p>
    <w:p w:rsidR="00000000" w:rsidRDefault="00000000"/>
    <w:p w:rsidR="00000000" w:rsidRDefault="00000000">
      <w:r>
        <w:t>2.</w:t>
      </w:r>
      <w:r>
        <w:tab/>
        <w:t xml:space="preserve">Просьба сообщить, в какой мере и каким образом признанные в Пакте права гарантируются проживающим в Польше иностранцам, включая просителей убежища и беженцев. </w:t>
      </w:r>
    </w:p>
    <w:p w:rsidR="00000000" w:rsidRDefault="00000000"/>
    <w:p w:rsidR="00000000" w:rsidRDefault="00000000">
      <w:r>
        <w:t>3.</w:t>
      </w:r>
      <w:r>
        <w:tab/>
        <w:t>Какие меры были приняты государством-участником для борьбы с ксенофобией и насилием в отношении некоторых категорий меньшинств, в частности евреев и рома?</w:t>
      </w:r>
    </w:p>
    <w:p w:rsidR="00000000" w:rsidRDefault="00000000"/>
    <w:p w:rsidR="00000000" w:rsidRDefault="00000000">
      <w:pPr>
        <w:pStyle w:val="Heading2"/>
        <w:jc w:val="center"/>
      </w:pPr>
      <w:r>
        <w:rPr>
          <w:u w:val="none"/>
        </w:rPr>
        <w:t xml:space="preserve">Статья 3.     </w:t>
      </w:r>
      <w:r>
        <w:t>Равные права для мужчин и женщин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4.</w:t>
      </w:r>
      <w:r>
        <w:tab/>
        <w:t>Просьба представить информацию о выполнении рекомендаций Комитета, содержащихся в заключительных замечаниях по третьему периодическому докладу Польши, касающихся дискриминации в отношении женщин.</w:t>
      </w:r>
    </w:p>
    <w:p w:rsidR="00000000" w:rsidRDefault="00000000"/>
    <w:p w:rsidR="00000000" w:rsidRDefault="00000000">
      <w:r>
        <w:t>5.</w:t>
      </w:r>
      <w:r>
        <w:tab/>
        <w:t>Если был принят закон о равных правах для мужчин и женщин, просьба подробно разъяснить его содержание.</w:t>
      </w:r>
    </w:p>
    <w:p w:rsidR="00000000" w:rsidRDefault="00000000">
      <w:r>
        <w:br w:type="page"/>
      </w: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ВОПРОСЫ, КАСАЮЩИЕСЯ ПОЛОЖЕНИЙ ПАКТА (СТАТЬИ 6-15)</w:t>
      </w:r>
    </w:p>
    <w:p w:rsidR="00000000" w:rsidRDefault="00000000">
      <w:pPr>
        <w:pStyle w:val="16"/>
      </w:pPr>
    </w:p>
    <w:p w:rsidR="00000000" w:rsidRDefault="00000000">
      <w:pPr>
        <w:pStyle w:val="Heading5"/>
      </w:pPr>
      <w:r>
        <w:rPr>
          <w:u w:val="none"/>
        </w:rPr>
        <w:t xml:space="preserve">Статья 6.     </w:t>
      </w:r>
      <w:r>
        <w:t>Право на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Каких результатов удалось достичь благодаря осуществлению принятых в июне 1998 года программ, касавшихся перестройки сталелитейной промышленности и реформы угледобывающей отрасли?  В какой степени сокращение рабочих мест в этих секторах было компенсировано созданием новых рабочих мест в других секторах?  Какова дальнейшая судьба уволенных рабочих?</w:t>
      </w:r>
    </w:p>
    <w:p w:rsidR="00000000" w:rsidRDefault="00000000"/>
    <w:p w:rsidR="00000000" w:rsidRDefault="00000000">
      <w:r>
        <w:t>7.</w:t>
      </w:r>
      <w:r>
        <w:tab/>
        <w:t>В пункте 1 статьи 19 Кодекса законов о труде указывается, что тому или иному лицу может быть запрещено осуществлять конкретную трудовую деятельность на основании правительственного постановления.  Просьба сообщить, имели ли место случаи применения этого постановления.</w:t>
      </w:r>
    </w:p>
    <w:p w:rsidR="00000000" w:rsidRDefault="00000000"/>
    <w:p w:rsidR="00000000" w:rsidRDefault="00000000">
      <w:pPr>
        <w:pStyle w:val="Heading5"/>
      </w:pPr>
      <w:r>
        <w:rPr>
          <w:u w:val="none"/>
        </w:rPr>
        <w:t xml:space="preserve">Статья 7.     </w:t>
      </w:r>
      <w:r>
        <w:t>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>Просьба сообщить, применяется ли на практике утвержденная в 1995 году классификация видов занятий и каким образом она отражается на уровне оплаты труда?</w:t>
      </w:r>
    </w:p>
    <w:p w:rsidR="00000000" w:rsidRDefault="00000000"/>
    <w:p w:rsidR="00000000" w:rsidRDefault="00000000">
      <w:r>
        <w:t>9.</w:t>
      </w:r>
      <w:r>
        <w:tab/>
        <w:t>Согласно докладу, размер заработной платы женщин ниже, чем у мужчин.  Какие конкретные меры были приняты правительством с целью ликвидации этой дискриминации?</w:t>
      </w:r>
    </w:p>
    <w:p w:rsidR="00000000" w:rsidRDefault="00000000"/>
    <w:p w:rsidR="00000000" w:rsidRDefault="00000000">
      <w:r>
        <w:t>10.</w:t>
      </w:r>
      <w:r>
        <w:tab/>
        <w:t>Просьба представить информацию об учреждении Государственной инспекции труда и Санитарной инспекции, а также о полномочиях соответствующих инспекторов, в частности о том, полномочны ли они принимать решения о временном закрытии предприятия или иного объекта в тех случаях, когда, по их мнению, существующие условия труда могут создавать опасность для жизни или здоровья трудящихся.</w:t>
      </w:r>
    </w:p>
    <w:p w:rsidR="00000000" w:rsidRDefault="00000000"/>
    <w:p w:rsidR="00000000" w:rsidRDefault="00000000">
      <w:pPr>
        <w:pStyle w:val="Heading5"/>
      </w:pPr>
      <w:r>
        <w:rPr>
          <w:u w:val="none"/>
        </w:rPr>
        <w:t xml:space="preserve">Статья 8.     </w:t>
      </w:r>
      <w:r>
        <w:t>Профсоюзные права</w:t>
      </w:r>
    </w:p>
    <w:p w:rsidR="00000000" w:rsidRDefault="00000000"/>
    <w:p w:rsidR="00000000" w:rsidRDefault="00000000">
      <w:r>
        <w:t>11.</w:t>
      </w:r>
      <w:r>
        <w:tab/>
        <w:t xml:space="preserve">Просьба представить информацию о числе предприятий в частном и государственном секторах, где не имеется профсоюзов, а также об общем числе лиц, занятых на этих предприятиях.  При необходимости просьба разъяснить причины такого положения.  </w:t>
      </w:r>
    </w:p>
    <w:p w:rsidR="00000000" w:rsidRDefault="00000000"/>
    <w:p w:rsidR="00000000" w:rsidRDefault="00000000">
      <w:r>
        <w:t>12.</w:t>
      </w:r>
      <w:r>
        <w:tab/>
        <w:t>Просьба представить информацию о правах профсоюзов, и в частности о праве на забастовку всех гражданских служащих.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Heading5"/>
      </w:pPr>
      <w:r>
        <w:rPr>
          <w:u w:val="none"/>
        </w:rPr>
        <w:t xml:space="preserve">Статья 9.     </w:t>
      </w:r>
      <w:r>
        <w:t>Право на социальное обеспечение</w:t>
      </w:r>
    </w:p>
    <w:p w:rsidR="00000000" w:rsidRDefault="00000000"/>
    <w:p w:rsidR="00000000" w:rsidRDefault="00000000">
      <w:r>
        <w:t>13.</w:t>
      </w:r>
      <w:r>
        <w:tab/>
        <w:t>На каком этапе находится процесс ратификации Конвенций МОТ № 102, 121, 128, 130 и 168?  Если Конвенция № 102 еще не ратифицирована, просьба объяснить, почему.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14.</w:t>
      </w:r>
      <w:r>
        <w:tab/>
        <w:t>Согласно представленному государством-участником докладу, метод расчета пенсии по старости представляется весьма сложным;  описание этого метода не позволяет понять, каким является уровень пенсий, исчисляемых от минимальной и средней заработной платы.  Просьба представить ряд конкретных примеров расчета размера пенсии.</w:t>
      </w:r>
    </w:p>
    <w:p w:rsidR="00000000" w:rsidRDefault="00000000"/>
    <w:p w:rsidR="00000000" w:rsidRDefault="00000000">
      <w:r>
        <w:t>15.</w:t>
      </w:r>
      <w:r>
        <w:tab/>
        <w:t>Просьба охарактеризовать основные изменения в системе социального обеспечения после принятия Закона от 13 октября 1998 года, который должен был вступить в силу 1 января 1999 года.</w:t>
      </w:r>
    </w:p>
    <w:p w:rsidR="00000000" w:rsidRDefault="00000000"/>
    <w:p w:rsidR="00000000" w:rsidRDefault="00000000">
      <w:pPr>
        <w:pStyle w:val="10"/>
        <w:rPr>
          <w:b w:val="0"/>
          <w:u w:val="single"/>
        </w:rPr>
      </w:pPr>
      <w:r>
        <w:rPr>
          <w:b w:val="0"/>
        </w:rPr>
        <w:t xml:space="preserve">Статья 10.     </w:t>
      </w:r>
      <w:r>
        <w:rPr>
          <w:b w:val="0"/>
          <w:u w:val="single"/>
        </w:rPr>
        <w:t>Охрана семьи, матери и ребенка</w:t>
      </w:r>
    </w:p>
    <w:p w:rsidR="00000000" w:rsidRDefault="00000000">
      <w:pPr>
        <w:pStyle w:val="10"/>
        <w:jc w:val="left"/>
        <w:rPr>
          <w:bCs/>
          <w:i/>
          <w:iCs/>
        </w:rPr>
      </w:pPr>
    </w:p>
    <w:p w:rsidR="00000000" w:rsidRDefault="00000000">
      <w:r>
        <w:t>16.</w:t>
      </w:r>
      <w:r>
        <w:tab/>
        <w:t xml:space="preserve">Просьба дать обзор основных положений Закона о планировании семьи, защите зародыша человека и ограничениях в отношении абортов.  Просьба представить статистические данные о количестве незаконных абортов и числе лиц, подвергшихся уголовному преследованию за их производство.  </w:t>
      </w:r>
    </w:p>
    <w:p w:rsidR="00000000" w:rsidRDefault="00000000"/>
    <w:p w:rsidR="00000000" w:rsidRDefault="00000000">
      <w:r>
        <w:t>17.</w:t>
      </w:r>
      <w:r>
        <w:tab/>
        <w:t>В своих заключительных замечаниях по итогам рассмотрения третьего периодического доклада Польши Комитет выразил обеспокоенность по поводу увеличения числа случаев бытового насилия и отсутствия законодательных положений, направленных на борьбу с практикой сексуальных домогательств в отношении женщин.  Просьба представить информацию о существующем положении и о мерах, которые были приняты для борьбы с этими явлениями.</w:t>
      </w:r>
    </w:p>
    <w:p w:rsidR="00000000" w:rsidRDefault="00000000"/>
    <w:p w:rsidR="00000000" w:rsidRDefault="00000000">
      <w:pPr>
        <w:pStyle w:val="16"/>
        <w:keepNext/>
        <w:rPr>
          <w:u w:val="single"/>
        </w:rPr>
      </w:pPr>
      <w:r>
        <w:t xml:space="preserve">Статья 11.     </w:t>
      </w:r>
      <w:r>
        <w:rPr>
          <w:u w:val="single"/>
        </w:rPr>
        <w:t>Право на достаточный жизненный уровень</w:t>
      </w:r>
    </w:p>
    <w:p w:rsidR="00000000" w:rsidRDefault="00000000"/>
    <w:p w:rsidR="00000000" w:rsidRDefault="00000000">
      <w:r>
        <w:t>18.</w:t>
      </w:r>
      <w:r>
        <w:tab/>
        <w:t>Каковы масштабы бедности в Польше и какие основные стратегии используют власти для оказания помощи малоимущим и ликвидации ее главных причин?  Просьба сообщить, принимаются ли особые меры в пользу групп, находящихся в неблагоприятном положении, как-то этнические меньшинства, беженцы и просители убежища.</w:t>
      </w:r>
    </w:p>
    <w:p w:rsidR="00000000" w:rsidRDefault="00000000"/>
    <w:p w:rsidR="00000000" w:rsidRDefault="00000000">
      <w:pPr>
        <w:pStyle w:val="FootnoteText"/>
        <w:spacing w:line="288" w:lineRule="auto"/>
      </w:pPr>
      <w:r>
        <w:t>19.</w:t>
      </w:r>
      <w:r>
        <w:tab/>
        <w:t>Просьба представить дополнительную информацию о критериях, используемых для определения того, какие домашние хозяйства или лица, имеют право на получение финансовой помощи для покрытия части расходов по оплате жилья.  Существует ли официально установленный предел, определяемый с учетом платежеспособности или в виде определенной части доходов?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20.</w:t>
      </w:r>
      <w:r>
        <w:tab/>
        <w:t>Согласно четвертому периодическому докладу, в 1998 году в стране насчитывалось около 80 000 бездомных.  С другой стороны, в том же докладе отмечается рост числа судебных решений о выселении и "принудительных" выселений.  Укажите, какие меры были приняты правительством с целью предоставления альтернативного жилья лицам, подвергшимся принудительному выселению.  Просьба представить также информацию о числе случаев, когда решения о выселении были обусловлены "насилием в семье" или неуплатой жильцами счетов за коммунальные услуги.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t xml:space="preserve">Статья 12.     </w:t>
      </w:r>
      <w:r>
        <w:rPr>
          <w:u w:val="single"/>
        </w:rPr>
        <w:t>Право на физическое и психическое здоровье</w:t>
      </w:r>
    </w:p>
    <w:p w:rsidR="00000000" w:rsidRDefault="00000000">
      <w:pPr>
        <w:pStyle w:val="FootnoteText"/>
        <w:spacing w:line="288" w:lineRule="auto"/>
        <w:rPr>
          <w:i/>
          <w:iCs/>
        </w:rPr>
      </w:pPr>
    </w:p>
    <w:p w:rsidR="00000000" w:rsidRDefault="00000000">
      <w:pPr>
        <w:pStyle w:val="FootnoteText"/>
        <w:spacing w:line="288" w:lineRule="auto"/>
      </w:pPr>
      <w:r>
        <w:t>21.</w:t>
      </w:r>
      <w:r>
        <w:tab/>
        <w:t>В Национальной программе здравоохранения на период 1996-2005 годов изложены стратегические цели и определены задачи по улучшению здоровья граждан и повышению качества жизни.  Просьба представить информацию о достигнутых на сегодняшний день результатах осуществления этой программы и об их воздействии на положение дел в сфере здравоохранения.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22.</w:t>
      </w:r>
      <w:r>
        <w:tab/>
        <w:t>В четвертом периодическом докладе говорилось о стремлении государства-участника реформировать систему здравоохранения в сельских районах, в особенности улучшить положение в области гигиены и безопасности труда трудящихся в сельскохозяйственном секторе.  Просьба указать, какие меры были приняты с целью разработки и практического применения вышеуказанных планов.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23.</w:t>
      </w:r>
      <w:r>
        <w:tab/>
        <w:t>Просьба описать меры, принимаемые в целях борьбы с наркоманией и алкоголизмом, и сообщить, насколько они эффективны.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24.</w:t>
      </w:r>
      <w:r>
        <w:tab/>
        <w:t>Просьба представить информацию о действующих правовых положениях в отношении больных ВИЧ/СПИДом, в частности о положениях, касающихся открытия для них лечебных и профилактических заведений.  Просьба представить статистические данные о числе лиц, инфицированных ВИЧ и больных СПИДом, а также  описание программ, осуществляемых в целях интеграции больных ВИЧ/СПИДом в жизнь общества (право на труд, право на образование и т.п.).  Сообщите об имеющихся программах распространения знаний о ВИЧ/СПИДе.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t xml:space="preserve">Статья 13.     </w:t>
      </w:r>
      <w:r>
        <w:rPr>
          <w:u w:val="single"/>
        </w:rPr>
        <w:t>Право на образование</w:t>
      </w:r>
    </w:p>
    <w:p w:rsidR="00000000" w:rsidRDefault="00000000">
      <w:pPr>
        <w:pStyle w:val="FootnoteText"/>
        <w:spacing w:line="288" w:lineRule="auto"/>
        <w:rPr>
          <w:i/>
          <w:iCs/>
        </w:rPr>
      </w:pPr>
    </w:p>
    <w:p w:rsidR="00000000" w:rsidRDefault="00000000">
      <w:pPr>
        <w:pStyle w:val="FootnoteText"/>
        <w:spacing w:line="288" w:lineRule="auto"/>
      </w:pPr>
      <w:r>
        <w:t>25.</w:t>
      </w:r>
      <w:r>
        <w:tab/>
        <w:t>В докладе содержится общая информация о мерах финансового характера, включая стипендии, направленных на обеспечение равного доступа ко всем уровням системы образования в Польше.  Просьба представить подробную информацию, включая статистические данные о размере финансовой помощи и бенефициарах, а также уточнить, позволяют ли существующие критерии предоставления стипендий обеспечить доступ к образованию для лиц из групп населения, находящихся в неблагоприятном положении.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26.</w:t>
      </w:r>
      <w:r>
        <w:tab/>
        <w:t>Просьба представить информацию о финансовой помощи, оказываемой государством-участником религиозным учебным заведениям, и уточнить, предоставляется ли такая помощь вне зависимости от вида религии.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tabs>
          <w:tab w:val="clear" w:pos="1701"/>
          <w:tab w:val="clear" w:pos="2268"/>
          <w:tab w:val="left" w:pos="1985"/>
        </w:tabs>
        <w:spacing w:line="288" w:lineRule="auto"/>
        <w:ind w:left="1985" w:hanging="1985"/>
        <w:rPr>
          <w:u w:val="single"/>
        </w:rPr>
      </w:pPr>
      <w:r>
        <w:tab/>
        <w:t>Статья 15.</w:t>
      </w:r>
      <w:r>
        <w:tab/>
      </w:r>
      <w:r>
        <w:rPr>
          <w:u w:val="single"/>
        </w:rPr>
        <w:t>Право на участие в культурной жизни и пользование результатами научно-технического прогресса, а также пользование защитой интеллектуальной собственности</w:t>
      </w:r>
    </w:p>
    <w:p w:rsidR="00000000" w:rsidRDefault="00000000">
      <w:pPr>
        <w:pStyle w:val="FootnoteText"/>
        <w:spacing w:line="288" w:lineRule="auto"/>
        <w:ind w:left="1701" w:hanging="1701"/>
        <w:rPr>
          <w:b/>
          <w:bCs/>
          <w:i/>
          <w:iCs/>
        </w:rPr>
      </w:pPr>
    </w:p>
    <w:p w:rsidR="00000000" w:rsidRDefault="00000000">
      <w:pPr>
        <w:pStyle w:val="FootnoteText"/>
        <w:spacing w:line="288" w:lineRule="auto"/>
      </w:pPr>
      <w:r>
        <w:t>27.</w:t>
      </w:r>
      <w:r>
        <w:tab/>
        <w:t>Во время переходного периода в политике и экономике, какие трудности возникли в процессе адаптации программ культурных учреждений к принципам свободной рыночной экономики и требованиям демократического общества?  Отразилось ли это на деятельности культурных учреждений?  Обеспечивается ли более полное осуществление права на участие в культурной жизни в нынешних экономических и социальных условиях?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28.</w:t>
      </w:r>
      <w:r>
        <w:tab/>
        <w:t>Какие меры намеревается принять правительство для расширения доступа к культуре населения сельских районов и содействия деятельности культурных учреждений в этих районах?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-------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E/C.12/Q/POL/2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E/C.12/Q/POL/2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1392</Words>
  <Characters>7937</Characters>
  <Application>Microsoft Office Word</Application>
  <DocSecurity>4</DocSecurity>
  <Lines>66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Алла КОСТОМАРОВА</dc:creator>
  <cp:keywords/>
  <dc:description/>
  <cp:lastModifiedBy>Алла КОСТОМАРОВА</cp:lastModifiedBy>
  <cp:revision>2</cp:revision>
  <cp:lastPrinted>2001-10-23T08:10:00Z</cp:lastPrinted>
  <dcterms:created xsi:type="dcterms:W3CDTF">2001-10-23T08:11:00Z</dcterms:created>
  <dcterms:modified xsi:type="dcterms:W3CDTF">2001-10-23T08:11:00Z</dcterms:modified>
</cp:coreProperties>
</file>