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CC0609">
                <w:t>RES/26/8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CC0609">
                <w:rPr>
                  <w:lang w:val="en-US"/>
                </w:rPr>
                <w:t>17 July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CC0609" w:rsidRDefault="00CC0609" w:rsidP="00CC060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CC0609" w:rsidRPr="00400B20" w:rsidRDefault="00CC0609" w:rsidP="00CC0609">
      <w:pPr>
        <w:rPr>
          <w:b/>
        </w:rPr>
      </w:pPr>
      <w:r w:rsidRPr="00400B20">
        <w:rPr>
          <w:b/>
        </w:rPr>
        <w:t>Двадцать шестая сессия</w:t>
      </w:r>
    </w:p>
    <w:p w:rsidR="00CC0609" w:rsidRPr="00400B20" w:rsidRDefault="00CC0609" w:rsidP="00CC0609">
      <w:r w:rsidRPr="00400B20">
        <w:t>Пункт 3 повестки дня</w:t>
      </w:r>
    </w:p>
    <w:p w:rsidR="00CC0609" w:rsidRPr="00400B20" w:rsidRDefault="00CC0609" w:rsidP="00CC0609">
      <w:r w:rsidRPr="00400B20">
        <w:rPr>
          <w:b/>
        </w:rPr>
        <w:t xml:space="preserve">Поощрение и защита всех прав человека, </w:t>
      </w:r>
      <w:r w:rsidRPr="00400B20">
        <w:rPr>
          <w:b/>
        </w:rPr>
        <w:br/>
        <w:t xml:space="preserve">гражданских, политических, экономических, </w:t>
      </w:r>
      <w:r w:rsidRPr="00400B20">
        <w:rPr>
          <w:b/>
        </w:rPr>
        <w:br/>
        <w:t>социал</w:t>
      </w:r>
      <w:r w:rsidRPr="00400B20">
        <w:rPr>
          <w:b/>
        </w:rPr>
        <w:t>ь</w:t>
      </w:r>
      <w:r w:rsidRPr="00400B20">
        <w:rPr>
          <w:b/>
        </w:rPr>
        <w:t xml:space="preserve">ных и культурных прав, </w:t>
      </w:r>
      <w:r w:rsidRPr="00EC53BB">
        <w:rPr>
          <w:b/>
        </w:rPr>
        <w:br/>
      </w:r>
      <w:r w:rsidRPr="00400B20">
        <w:rPr>
          <w:b/>
        </w:rPr>
        <w:t>включая право на развитие</w:t>
      </w:r>
    </w:p>
    <w:p w:rsidR="00CC0609" w:rsidRPr="00392470" w:rsidRDefault="00CC0609" w:rsidP="00CC0609">
      <w:pPr>
        <w:pStyle w:val="H23GR"/>
      </w:pPr>
      <w:r w:rsidRPr="00392470">
        <w:tab/>
      </w:r>
      <w:r w:rsidRPr="00392470">
        <w:tab/>
      </w:r>
      <w:r w:rsidR="00392470">
        <w:t>Резолюция, принятая Советом по правам человека</w:t>
      </w:r>
    </w:p>
    <w:p w:rsidR="00CC0609" w:rsidRPr="00EC53BB" w:rsidRDefault="00CC0609" w:rsidP="00CC0609">
      <w:pPr>
        <w:pStyle w:val="H1GR"/>
      </w:pPr>
      <w:r>
        <w:tab/>
      </w:r>
      <w:r>
        <w:tab/>
      </w:r>
      <w:r w:rsidR="00392470">
        <w:t>26/8</w:t>
      </w:r>
      <w:r>
        <w:br/>
      </w:r>
      <w:r w:rsidRPr="00C02221">
        <w:t>Мандат Специального докладчика по вопросу о торговле людьми, особенно женщинами и детьми</w:t>
      </w:r>
    </w:p>
    <w:p w:rsidR="00CC0609" w:rsidRPr="00EF5749" w:rsidRDefault="00CC0609" w:rsidP="00CC0609">
      <w:pPr>
        <w:pStyle w:val="SingleTxtGR"/>
        <w:rPr>
          <w:i/>
        </w:rPr>
      </w:pPr>
      <w:r w:rsidRPr="00EF5749">
        <w:rPr>
          <w:b/>
        </w:rPr>
        <w:tab/>
      </w:r>
      <w:r w:rsidRPr="00EF5749">
        <w:rPr>
          <w:i/>
        </w:rPr>
        <w:t xml:space="preserve">Совет по правам человека, </w:t>
      </w:r>
    </w:p>
    <w:p w:rsidR="00CC0609" w:rsidRPr="00EF5749" w:rsidRDefault="00CC0609" w:rsidP="00CC0609">
      <w:pPr>
        <w:pStyle w:val="SingleTxtGR"/>
      </w:pPr>
      <w:r w:rsidRPr="00EF5749">
        <w:rPr>
          <w:i/>
        </w:rPr>
        <w:tab/>
        <w:t xml:space="preserve">подтверждая </w:t>
      </w:r>
      <w:r w:rsidRPr="00EF5749">
        <w:t>все предыдущие резолюции Генеральной Ассамблеи и С</w:t>
      </w:r>
      <w:r w:rsidRPr="00EF5749">
        <w:t>о</w:t>
      </w:r>
      <w:r w:rsidRPr="00EF5749">
        <w:t xml:space="preserve">вета по правам человека по проблеме торговли людьми, особенно женщинами и детьми, 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</w:rPr>
        <w:t xml:space="preserve">ссылаясь </w:t>
      </w:r>
      <w:r w:rsidRPr="00EF5749">
        <w:t xml:space="preserve">на Всеобщую декларацию прав человека, Международный пакт об экономических, социальных и культурных правах и Международный пакт о гражданских и политических правах, 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</w:rPr>
        <w:t>подтверждая</w:t>
      </w:r>
      <w:r w:rsidRPr="00EF5749">
        <w:t xml:space="preserve"> принципы, изложенные в соответствующих документах и декларациях о правах человека, включая Конвенцию о правах ребенка и Ф</w:t>
      </w:r>
      <w:r w:rsidRPr="00EF5749">
        <w:t>а</w:t>
      </w:r>
      <w:r w:rsidRPr="00EF5749">
        <w:t>культативный протокол к ней, касающийся торговли детьми, детской простит</w:t>
      </w:r>
      <w:r w:rsidRPr="00EF5749">
        <w:t>у</w:t>
      </w:r>
      <w:r w:rsidRPr="00EF5749">
        <w:t>ции и детской порнографии, а также Конвенцию о ликвидации всех форм ди</w:t>
      </w:r>
      <w:r w:rsidRPr="00EF5749">
        <w:t>с</w:t>
      </w:r>
      <w:r w:rsidRPr="00EF5749">
        <w:t xml:space="preserve">криминации в отношении женщин и Факультативный протокол к ней, 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</w:rPr>
        <w:t xml:space="preserve">ссылаясь </w:t>
      </w:r>
      <w:r w:rsidRPr="00EF5749">
        <w:t>на Конвенцию Организации Объединенных Наций против транснациональной организованной преступности и протоколы к ней и по</w:t>
      </w:r>
      <w:r w:rsidRPr="00EF5749">
        <w:t>д</w:t>
      </w:r>
      <w:r w:rsidRPr="00EF5749">
        <w:t xml:space="preserve">тверждая, в частности, Протокол о предупреждении и пресечении торговли людьми, особенно женщинами и детьми, </w:t>
      </w:r>
      <w:r>
        <w:t>а также</w:t>
      </w:r>
      <w:r w:rsidRPr="00EF5749">
        <w:t xml:space="preserve"> наказании за нее, дополня</w:t>
      </w:r>
      <w:r w:rsidRPr="00EF5749">
        <w:t>ю</w:t>
      </w:r>
      <w:r w:rsidRPr="00EF5749">
        <w:t>щ</w:t>
      </w:r>
      <w:r>
        <w:t>и</w:t>
      </w:r>
      <w:r w:rsidRPr="00EF5749">
        <w:t xml:space="preserve">й Конвенцию Организации Объединенных Наций против транснациональной организованной преступности, </w:t>
      </w:r>
      <w:r>
        <w:t>а также</w:t>
      </w:r>
      <w:r w:rsidRPr="00EF5749">
        <w:t xml:space="preserve"> ссылаясь на Конвенцию о борьбе с то</w:t>
      </w:r>
      <w:r w:rsidRPr="00EF5749">
        <w:t>р</w:t>
      </w:r>
      <w:r w:rsidRPr="00EF5749">
        <w:t xml:space="preserve">говлей людьми и с эксплуатацией проституции третьими лицами, 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</w:rPr>
        <w:t>ссылаясь</w:t>
      </w:r>
      <w:r>
        <w:rPr>
          <w:i/>
        </w:rPr>
        <w:t>, кроме того</w:t>
      </w:r>
      <w:r w:rsidRPr="002741BB">
        <w:t>,</w:t>
      </w:r>
      <w:r w:rsidRPr="00EF5749">
        <w:rPr>
          <w:i/>
        </w:rPr>
        <w:t xml:space="preserve"> </w:t>
      </w:r>
      <w:r w:rsidRPr="00EF5749">
        <w:t>на Конвенцию (№ 29) о принудительном труде 1930 года, Конвенцию (№ 182) о наихудших формах детского труда 1999 года, Конвенцию (№ 189) о достойном труде домашних работников 2011 года и Рек</w:t>
      </w:r>
      <w:r w:rsidRPr="00EF5749">
        <w:t>о</w:t>
      </w:r>
      <w:r w:rsidRPr="00EF5749">
        <w:t>мендацию (№ 201) о домашних работниках 2011 года Международной орган</w:t>
      </w:r>
      <w:r w:rsidRPr="00EF5749">
        <w:t>и</w:t>
      </w:r>
      <w:r w:rsidRPr="00EF5749">
        <w:t xml:space="preserve">зации труда, а также </w:t>
      </w:r>
      <w:r>
        <w:t>напоминая о</w:t>
      </w:r>
      <w:r w:rsidRPr="00EF5749">
        <w:t xml:space="preserve"> приняти</w:t>
      </w:r>
      <w:r>
        <w:t>и</w:t>
      </w:r>
      <w:r w:rsidRPr="00EF5749">
        <w:t xml:space="preserve"> Организацией в 2014 году Проток</w:t>
      </w:r>
      <w:r w:rsidRPr="00EF5749">
        <w:t>о</w:t>
      </w:r>
      <w:r w:rsidRPr="00EF5749">
        <w:t>ла к Конвенции о принудительном труде и Рекомендации (№ 203) о дополн</w:t>
      </w:r>
      <w:r w:rsidRPr="00EF5749">
        <w:t>и</w:t>
      </w:r>
      <w:r w:rsidRPr="00EF5749">
        <w:t>тельных мерах по эффективному упразднению принудительного труда 2014 г</w:t>
      </w:r>
      <w:r w:rsidRPr="00EF5749">
        <w:t>о</w:t>
      </w:r>
      <w:r w:rsidRPr="00EF5749">
        <w:t xml:space="preserve">да, 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</w:rPr>
        <w:t xml:space="preserve">принимая к сведению </w:t>
      </w:r>
      <w:r>
        <w:t>решение</w:t>
      </w:r>
      <w:r w:rsidRPr="00EF5749">
        <w:t xml:space="preserve"> Генеральной Ассамблеи провозгласить 30</w:t>
      </w:r>
      <w:r>
        <w:t> </w:t>
      </w:r>
      <w:r w:rsidRPr="00EF5749">
        <w:t>июля Всемирным днем борьбы с торговлей людьми</w:t>
      </w:r>
      <w:r w:rsidRPr="0008272D">
        <w:rPr>
          <w:rStyle w:val="FootnoteReference"/>
        </w:rPr>
        <w:footnoteReference w:id="1"/>
      </w:r>
      <w:r w:rsidRPr="00EF5749">
        <w:t>,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</w:rPr>
        <w:t xml:space="preserve">принимая также к сведению </w:t>
      </w:r>
      <w:r w:rsidRPr="00EF5749">
        <w:t>Рекомендуемые принципы и руководящие положения по вопросу о правах человека и торговле людьми</w:t>
      </w:r>
      <w:r w:rsidRPr="0008272D">
        <w:rPr>
          <w:rStyle w:val="FootnoteReference"/>
        </w:rPr>
        <w:footnoteReference w:id="2"/>
      </w:r>
      <w:r w:rsidRPr="00EF5749">
        <w:t xml:space="preserve"> и комментарий к ним, </w:t>
      </w:r>
      <w:r>
        <w:t>разработанный</w:t>
      </w:r>
      <w:r w:rsidRPr="00EF5749">
        <w:t xml:space="preserve"> Управлением Верховного комиссара Организации Объед</w:t>
      </w:r>
      <w:r w:rsidRPr="00EF5749">
        <w:t>и</w:t>
      </w:r>
      <w:r w:rsidRPr="00EF5749">
        <w:t>ненных Наций по правам человека,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</w:rPr>
        <w:t xml:space="preserve">ссылаясь </w:t>
      </w:r>
      <w:r w:rsidRPr="00EF5749">
        <w:t>на Глобальный план действий Организации Объединенных Н</w:t>
      </w:r>
      <w:r w:rsidRPr="00EF5749">
        <w:t>а</w:t>
      </w:r>
      <w:r w:rsidRPr="00EF5749">
        <w:t>ций по борьбе с торговлей людьми и на резолюцию 20/3 Комиссии по пред</w:t>
      </w:r>
      <w:r w:rsidRPr="00EF5749">
        <w:t>у</w:t>
      </w:r>
      <w:r w:rsidRPr="00EF5749">
        <w:t xml:space="preserve">преждению преступности и уголовному правосудию от 15 апреля 2011 года, 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</w:rPr>
        <w:t>признавая</w:t>
      </w:r>
      <w:r w:rsidRPr="00EF5749">
        <w:t xml:space="preserve"> озабоченность,</w:t>
      </w:r>
      <w:r w:rsidRPr="00EF5749">
        <w:rPr>
          <w:i/>
        </w:rPr>
        <w:t xml:space="preserve"> </w:t>
      </w:r>
      <w:r w:rsidRPr="00EF5749">
        <w:t xml:space="preserve">выраженную Комитетом по правам человека, Комитетом по ликвидации дискриминации в отношении женщин, Комитетом по правам ребенка и Комитетом против пыток </w:t>
      </w:r>
      <w:r>
        <w:t>по поводу</w:t>
      </w:r>
      <w:r w:rsidRPr="00EF5749">
        <w:t xml:space="preserve"> сохранения торговли людьми и уязвимости жертв такой торговли перед лицом нарушений прав чел</w:t>
      </w:r>
      <w:r w:rsidRPr="00EF5749">
        <w:t>о</w:t>
      </w:r>
      <w:r w:rsidRPr="00EF5749">
        <w:t xml:space="preserve">века и злоупотреблений, </w:t>
      </w:r>
    </w:p>
    <w:p w:rsidR="00CC0609" w:rsidRDefault="00CC0609" w:rsidP="00CC0609">
      <w:pPr>
        <w:pStyle w:val="SingleTxtGR"/>
      </w:pPr>
      <w:r w:rsidRPr="00EF5749">
        <w:tab/>
      </w:r>
      <w:r w:rsidRPr="00EF5749">
        <w:rPr>
          <w:i/>
        </w:rPr>
        <w:t>подтверждая</w:t>
      </w:r>
      <w:r w:rsidRPr="00EF5749">
        <w:t xml:space="preserve">, что торговля людьми нарушает права человека и основные свободы и препятствует пользованию ими </w:t>
      </w:r>
      <w:r>
        <w:t>или сводит его на нет</w:t>
      </w:r>
      <w:r w:rsidRPr="00EF5749">
        <w:t>, по-прежнему представляет собой серьезную проблему для человечества и требует соглас</w:t>
      </w:r>
      <w:r w:rsidRPr="00EF5749">
        <w:t>о</w:t>
      </w:r>
      <w:r w:rsidRPr="00EF5749">
        <w:t>ванной международной оценки и ответных мер, а также подлинного многост</w:t>
      </w:r>
      <w:r w:rsidRPr="00EF5749">
        <w:t>о</w:t>
      </w:r>
      <w:r w:rsidRPr="00EF5749">
        <w:t>роннего, регионального и двустороннего сотрудничества между странами пр</w:t>
      </w:r>
      <w:r w:rsidRPr="00EF5749">
        <w:t>о</w:t>
      </w:r>
      <w:r w:rsidRPr="00EF5749">
        <w:t xml:space="preserve">исхождения, транзита и назначения для ее ликвидации, </w:t>
      </w:r>
    </w:p>
    <w:p w:rsidR="00CC0609" w:rsidRDefault="00CC0609" w:rsidP="00CC0609">
      <w:pPr>
        <w:pStyle w:val="SingleTxtGR"/>
      </w:pPr>
      <w:r>
        <w:tab/>
      </w:r>
      <w:r w:rsidRPr="00434819">
        <w:rPr>
          <w:i/>
        </w:rPr>
        <w:t>признавая</w:t>
      </w:r>
      <w:r w:rsidRPr="00EF5749">
        <w:t>, что жертвы торговли людьми подвержены многочисленным формам дискриминации и насилия, в том числе по признаку пола, возраста, р</w:t>
      </w:r>
      <w:r w:rsidRPr="00EF5749">
        <w:t>а</w:t>
      </w:r>
      <w:r w:rsidRPr="00EF5749">
        <w:t xml:space="preserve">сы, инвалидности, этнической принадлежности, культуры и религии, а также национального или социального происхождения или иного </w:t>
      </w:r>
      <w:r>
        <w:t>положения</w:t>
      </w:r>
      <w:r w:rsidRPr="00EF5749">
        <w:t>, и что эти формы дискриминации сами по себе могут способствовать торговле люд</w:t>
      </w:r>
      <w:r w:rsidRPr="00EF5749">
        <w:t>ь</w:t>
      </w:r>
      <w:r w:rsidRPr="00EF5749">
        <w:t xml:space="preserve">ми, </w:t>
      </w:r>
    </w:p>
    <w:p w:rsidR="0014669C" w:rsidRPr="00EF5749" w:rsidRDefault="0014669C" w:rsidP="00CC0609">
      <w:pPr>
        <w:pStyle w:val="SingleTxtGR"/>
      </w:pPr>
      <w:r>
        <w:tab/>
      </w:r>
      <w:r w:rsidRPr="0014669C">
        <w:rPr>
          <w:i/>
        </w:rPr>
        <w:t>подтверждая</w:t>
      </w:r>
      <w:r>
        <w:t>, что бедность является важным фактором, повышающим уязвимость лиц с точки зрения торговли людьми,</w:t>
      </w:r>
    </w:p>
    <w:p w:rsidR="00CC0609" w:rsidRPr="00EF5749" w:rsidRDefault="00CC0609" w:rsidP="00CC0609">
      <w:pPr>
        <w:pStyle w:val="SingleTxtGR"/>
      </w:pPr>
      <w:r w:rsidRPr="00EF5749">
        <w:tab/>
      </w:r>
      <w:r w:rsidR="007F7EC6">
        <w:rPr>
          <w:i/>
        </w:rPr>
        <w:t>признавая</w:t>
      </w:r>
      <w:r w:rsidRPr="00EF5749">
        <w:rPr>
          <w:i/>
        </w:rPr>
        <w:t xml:space="preserve">, </w:t>
      </w:r>
      <w:r w:rsidRPr="00EF5749">
        <w:t xml:space="preserve">что особо уязвимыми </w:t>
      </w:r>
      <w:r>
        <w:t>к</w:t>
      </w:r>
      <w:r w:rsidRPr="00EF5749">
        <w:t xml:space="preserve"> торговле людьми являются лица без гражданства и лица, не зарегистрированные при рождении,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</w:rPr>
        <w:t>с беспокойством отмечая</w:t>
      </w:r>
      <w:r w:rsidRPr="00EF5749">
        <w:t>, что спрос, стимулирующий сексуальную эк</w:t>
      </w:r>
      <w:r w:rsidRPr="00EF5749">
        <w:t>с</w:t>
      </w:r>
      <w:r w:rsidRPr="00EF5749">
        <w:t>плуатацию, эксплуатируемый труд и незаконное удаление органов, частично удовлетворяется за счет торговли людьми,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</w:rPr>
        <w:t>помня</w:t>
      </w:r>
      <w:r w:rsidRPr="00EF5749">
        <w:t xml:space="preserve"> о том, что все государства несут обязательство принимать надл</w:t>
      </w:r>
      <w:r w:rsidRPr="00EF5749">
        <w:t>е</w:t>
      </w:r>
      <w:r w:rsidRPr="00EF5749">
        <w:t xml:space="preserve">жащие меры для предупреждения торговли людьми, расследования случаев </w:t>
      </w:r>
      <w:r>
        <w:t>т</w:t>
      </w:r>
      <w:r>
        <w:t>а</w:t>
      </w:r>
      <w:r>
        <w:t xml:space="preserve">кой </w:t>
      </w:r>
      <w:r w:rsidRPr="00EF5749">
        <w:t xml:space="preserve">торговли и наказания виновных в </w:t>
      </w:r>
      <w:r>
        <w:t>ней</w:t>
      </w:r>
      <w:r w:rsidRPr="00EF5749">
        <w:t xml:space="preserve"> лиц, спасени</w:t>
      </w:r>
      <w:r>
        <w:t>я</w:t>
      </w:r>
      <w:r w:rsidRPr="00EF5749">
        <w:t xml:space="preserve"> жертв торговли люд</w:t>
      </w:r>
      <w:r w:rsidRPr="00EF5749">
        <w:t>ь</w:t>
      </w:r>
      <w:r w:rsidRPr="00EF5749">
        <w:t>ми и обеспечени</w:t>
      </w:r>
      <w:r>
        <w:t>я</w:t>
      </w:r>
      <w:r w:rsidRPr="00EF5749">
        <w:t xml:space="preserve"> их защиты и доступа к средствам правовой защиты и что безде</w:t>
      </w:r>
      <w:r w:rsidRPr="00EF5749">
        <w:t>й</w:t>
      </w:r>
      <w:r w:rsidRPr="00EF5749">
        <w:t>ствие в этом отношении является нарушением прав человека и основных св</w:t>
      </w:r>
      <w:r w:rsidRPr="00EF5749">
        <w:t>о</w:t>
      </w:r>
      <w:r w:rsidRPr="00EF5749">
        <w:t>бод жертв торговли людьми и препятству</w:t>
      </w:r>
      <w:r>
        <w:t>е</w:t>
      </w:r>
      <w:r w:rsidRPr="00EF5749">
        <w:t xml:space="preserve">т </w:t>
      </w:r>
      <w:r>
        <w:t>пользованию</w:t>
      </w:r>
      <w:r w:rsidRPr="00EF5749">
        <w:t xml:space="preserve"> ими или сводит </w:t>
      </w:r>
      <w:r>
        <w:t xml:space="preserve">его </w:t>
      </w:r>
      <w:r w:rsidRPr="00EF5749">
        <w:t>на нет,</w:t>
      </w:r>
    </w:p>
    <w:p w:rsidR="00CC0609" w:rsidRDefault="00CC0609" w:rsidP="00CC0609">
      <w:pPr>
        <w:pStyle w:val="SingleTxtGR"/>
      </w:pPr>
      <w:r w:rsidRPr="00EF5749">
        <w:tab/>
      </w:r>
      <w:r w:rsidRPr="00EF5749">
        <w:rPr>
          <w:i/>
        </w:rPr>
        <w:t xml:space="preserve">признавая важность </w:t>
      </w:r>
      <w:r w:rsidRPr="00EF5749">
        <w:t>работы Специального докладчика по вопросу о то</w:t>
      </w:r>
      <w:r w:rsidRPr="00EF5749">
        <w:t>р</w:t>
      </w:r>
      <w:r w:rsidRPr="00EF5749">
        <w:t xml:space="preserve">говле людьми, особенно женщинами и детьми, для </w:t>
      </w:r>
      <w:r>
        <w:t>предупреждения</w:t>
      </w:r>
      <w:r w:rsidRPr="00EF5749">
        <w:t xml:space="preserve"> торговли людьми и поощрения глобальной борьбы с ней, а также для содействия пов</w:t>
      </w:r>
      <w:r w:rsidRPr="00EF5749">
        <w:t>ы</w:t>
      </w:r>
      <w:r w:rsidRPr="00EF5749">
        <w:t xml:space="preserve">шению осведомленности о правах человека жертв торговли людьми и их </w:t>
      </w:r>
      <w:r>
        <w:t>обе</w:t>
      </w:r>
      <w:r>
        <w:t>с</w:t>
      </w:r>
      <w:r>
        <w:t>печения</w:t>
      </w:r>
      <w:r w:rsidRPr="00EF5749">
        <w:t>,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</w:rPr>
        <w:t>приветствуя</w:t>
      </w:r>
      <w:r w:rsidRPr="00EF5749">
        <w:t xml:space="preserve"> сотрудничество тех государств, которые приняли просьбы Специального докладчика о посещениях и откликнулись на ее просьбы о пр</w:t>
      </w:r>
      <w:r w:rsidRPr="00EF5749">
        <w:t>е</w:t>
      </w:r>
      <w:r w:rsidRPr="00EF5749">
        <w:t>доставлении информации,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</w:rPr>
        <w:t>с интересом отмечая</w:t>
      </w:r>
      <w:r w:rsidRPr="00EF5749">
        <w:t xml:space="preserve"> работу Специального докладчика по составлению проекта основных принципов в отношении права жертв торговли людьми на эффективные средства правовой защиты, которые содержатся в приложении к докладу Верховного комиссара Организации Объединенных Наций по правам человека</w:t>
      </w:r>
      <w:r w:rsidRPr="0008272D">
        <w:rPr>
          <w:rStyle w:val="FootnoteReference"/>
        </w:rPr>
        <w:footnoteReference w:id="3"/>
      </w:r>
      <w:r w:rsidRPr="00EF5749">
        <w:t>, и с интересом принимая к сведению проведенные Специальным до</w:t>
      </w:r>
      <w:r w:rsidRPr="00EF5749">
        <w:t>к</w:t>
      </w:r>
      <w:r w:rsidRPr="00EF5749">
        <w:t>ладчиком со всеми соответствующими заинтересованными сторонами реги</w:t>
      </w:r>
      <w:r w:rsidRPr="00EF5749">
        <w:t>о</w:t>
      </w:r>
      <w:r w:rsidRPr="00EF5749">
        <w:t>нальные и глобальные консультации по основным принципам в отношении пр</w:t>
      </w:r>
      <w:r w:rsidRPr="00EF5749">
        <w:t>а</w:t>
      </w:r>
      <w:r w:rsidRPr="00EF5749">
        <w:t>ва жертв торговли людьми на эффективные средства правовой защиты, а также доклад Верховного комиссара, запрошенный Советом по правам человека в его резолюции 20/1 от 5 июля 2012 года,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</w:rPr>
        <w:t>ссылаясь</w:t>
      </w:r>
      <w:r w:rsidRPr="00EF5749">
        <w:t xml:space="preserve"> на свои резолюции 5/1 об институциональном строительстве Совета по правам человека и 5/2 о </w:t>
      </w:r>
      <w:r w:rsidR="007F7EC6" w:rsidRPr="00EF5749">
        <w:t xml:space="preserve">Кодексе </w:t>
      </w:r>
      <w:r w:rsidRPr="00EF5749">
        <w:t>поведения мандатариев специал</w:t>
      </w:r>
      <w:r w:rsidRPr="00EF5749">
        <w:t>ь</w:t>
      </w:r>
      <w:r w:rsidRPr="00EF5749">
        <w:t>ных процедур Совета от 18 июня 2007 года и подчеркивая, что мандатарий и</w:t>
      </w:r>
      <w:r w:rsidRPr="00EF5749">
        <w:t>с</w:t>
      </w:r>
      <w:r w:rsidRPr="00EF5749">
        <w:t>полняет свои обязанности в соответствии с этими резолюциями и приложени</w:t>
      </w:r>
      <w:r w:rsidRPr="00EF5749">
        <w:t>я</w:t>
      </w:r>
      <w:r w:rsidRPr="00EF5749">
        <w:t>ми к ним,</w:t>
      </w:r>
    </w:p>
    <w:p w:rsidR="00CC0609" w:rsidRPr="00EF5749" w:rsidRDefault="00CC0609" w:rsidP="00CC0609">
      <w:pPr>
        <w:pStyle w:val="SingleTxtGR"/>
      </w:pPr>
      <w:r w:rsidRPr="00EF5749">
        <w:tab/>
        <w:t>1.</w:t>
      </w:r>
      <w:r w:rsidRPr="00EF5749">
        <w:tab/>
      </w:r>
      <w:r w:rsidRPr="00EF5749">
        <w:rPr>
          <w:i/>
        </w:rPr>
        <w:t>приветствует</w:t>
      </w:r>
      <w:r w:rsidRPr="00EF5749">
        <w:t xml:space="preserve"> доклад Специального докладчика о первом десят</w:t>
      </w:r>
      <w:r w:rsidRPr="00EF5749">
        <w:t>и</w:t>
      </w:r>
      <w:r w:rsidRPr="00EF5749">
        <w:t>летии мандата Специального докладчика по вопросу о торговле людьми, ос</w:t>
      </w:r>
      <w:r w:rsidRPr="00EF5749">
        <w:t>о</w:t>
      </w:r>
      <w:r w:rsidRPr="00EF5749">
        <w:t>бенно женщинами и детьми</w:t>
      </w:r>
      <w:r w:rsidRPr="0008272D">
        <w:rPr>
          <w:rStyle w:val="FootnoteReference"/>
        </w:rPr>
        <w:footnoteReference w:id="4"/>
      </w:r>
      <w:r w:rsidRPr="00EF5749">
        <w:t>;</w:t>
      </w:r>
    </w:p>
    <w:p w:rsidR="00CC0609" w:rsidRPr="00EF5749" w:rsidRDefault="00CC0609" w:rsidP="00CC0609">
      <w:pPr>
        <w:pStyle w:val="SingleTxtGR"/>
      </w:pPr>
      <w:r w:rsidRPr="00EF5749">
        <w:tab/>
        <w:t>2.</w:t>
      </w:r>
      <w:r w:rsidRPr="00EF5749">
        <w:tab/>
      </w:r>
      <w:r w:rsidRPr="00EF5749">
        <w:rPr>
          <w:i/>
        </w:rPr>
        <w:t>постановляет</w:t>
      </w:r>
      <w:r w:rsidRPr="00EF5749">
        <w:t xml:space="preserve"> продлить срок действия мандата Специального до</w:t>
      </w:r>
      <w:r w:rsidRPr="00EF5749">
        <w:t>к</w:t>
      </w:r>
      <w:r w:rsidRPr="00EF5749">
        <w:t>ладчика на три года, с тем чтобы, в частности: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  <w:lang w:val="en-US"/>
        </w:rPr>
        <w:t>a</w:t>
      </w:r>
      <w:r w:rsidRPr="00EF5749">
        <w:t>)</w:t>
      </w:r>
      <w:r w:rsidRPr="00EF5749">
        <w:tab/>
        <w:t>содействовать предупреждению торговли людьми во всех ее фо</w:t>
      </w:r>
      <w:r w:rsidRPr="00EF5749">
        <w:t>р</w:t>
      </w:r>
      <w:r w:rsidRPr="00EF5749">
        <w:t xml:space="preserve">мах и принятию </w:t>
      </w:r>
      <w:r>
        <w:t xml:space="preserve">эффективных </w:t>
      </w:r>
      <w:r w:rsidRPr="00EF5749">
        <w:t>мер по обеспечению и защите прав человека жертв торговли людьми;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  <w:lang w:val="en-US"/>
        </w:rPr>
        <w:t>b</w:t>
      </w:r>
      <w:r w:rsidRPr="00EF5749">
        <w:t>)</w:t>
      </w:r>
      <w:r w:rsidRPr="00EF5749">
        <w:tab/>
        <w:t>содействовать эффективному применению соответствующих ме</w:t>
      </w:r>
      <w:r w:rsidRPr="00EF5749">
        <w:t>ж</w:t>
      </w:r>
      <w:r w:rsidRPr="00EF5749">
        <w:t>дународных норм и стандартов и вносить вклад в их дальнейшее совершенс</w:t>
      </w:r>
      <w:r w:rsidRPr="00EF5749">
        <w:t>т</w:t>
      </w:r>
      <w:r w:rsidRPr="00EF5749">
        <w:t>вование;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  <w:lang w:val="en-US"/>
        </w:rPr>
        <w:t>c</w:t>
      </w:r>
      <w:r w:rsidRPr="00EF5749">
        <w:t>)</w:t>
      </w:r>
      <w:r w:rsidRPr="00EF5749">
        <w:tab/>
        <w:t>включать гендерную и возрастную проблематику во всю деятел</w:t>
      </w:r>
      <w:r w:rsidRPr="00EF5749">
        <w:t>ь</w:t>
      </w:r>
      <w:r w:rsidRPr="00EF5749">
        <w:t>ность по своему мандату, в частности посредством выявления связанных с п</w:t>
      </w:r>
      <w:r w:rsidRPr="00EF5749">
        <w:t>о</w:t>
      </w:r>
      <w:r w:rsidRPr="00EF5749">
        <w:t>лом и возрастом факторов уязвимости в контексте проблемы торговли людьми;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  <w:lang w:val="en-US"/>
        </w:rPr>
        <w:t>d</w:t>
      </w:r>
      <w:r w:rsidRPr="00EF5749">
        <w:t>)</w:t>
      </w:r>
      <w:r w:rsidRPr="00EF5749">
        <w:tab/>
        <w:t>выявлять оптимальную практику, обмениваться информацией о ней и поощрять ее, с тем чтобы обеспечивать и защищать права человека жертв то</w:t>
      </w:r>
      <w:r w:rsidRPr="00EF5749">
        <w:t>р</w:t>
      </w:r>
      <w:r w:rsidRPr="00EF5749">
        <w:t xml:space="preserve">говли людьми и </w:t>
      </w:r>
      <w:r>
        <w:t>определять</w:t>
      </w:r>
      <w:r w:rsidRPr="00EF5749">
        <w:t xml:space="preserve"> в этой связи пробелы в их защите, в частности в том, что касается выявления жертв торговли людьми;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  <w:lang w:val="en-US"/>
        </w:rPr>
        <w:t>e</w:t>
      </w:r>
      <w:r w:rsidRPr="00EF5749">
        <w:t>)</w:t>
      </w:r>
      <w:r w:rsidRPr="00EF5749">
        <w:tab/>
        <w:t>изучать воздействие мер по борьбе с торговлей людьми, принима</w:t>
      </w:r>
      <w:r w:rsidRPr="00EF5749">
        <w:t>е</w:t>
      </w:r>
      <w:r w:rsidRPr="00EF5749">
        <w:t>мых на национальном, региональном и международном уровнях, на права чел</w:t>
      </w:r>
      <w:r w:rsidRPr="00EF5749">
        <w:t>о</w:t>
      </w:r>
      <w:r w:rsidRPr="00EF5749">
        <w:t>века жертв торговли людьми, с тем чтобы предлагать надлежащие ответные м</w:t>
      </w:r>
      <w:r w:rsidRPr="00EF5749">
        <w:t>е</w:t>
      </w:r>
      <w:r w:rsidRPr="00EF5749">
        <w:t>ры в связи с трудностями, возникающими в этом отношении, и избегать п</w:t>
      </w:r>
      <w:r w:rsidRPr="00EF5749">
        <w:t>о</w:t>
      </w:r>
      <w:r w:rsidRPr="00EF5749">
        <w:t>вторной виктимизации жертв торговли людьми;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  <w:lang w:val="en-US"/>
        </w:rPr>
        <w:t>f</w:t>
      </w:r>
      <w:r w:rsidRPr="00EF5749">
        <w:t>)</w:t>
      </w:r>
      <w:r w:rsidRPr="00EF5749">
        <w:tab/>
        <w:t>уделять особое внимание рекомендациям о практических решен</w:t>
      </w:r>
      <w:r w:rsidRPr="00EF5749">
        <w:t>и</w:t>
      </w:r>
      <w:r w:rsidRPr="00EF5749">
        <w:t>ях, касающихся осуществления прав, которые имеют отношение к мандату, в том числе путем определения конкретных областей и средств для междунаро</w:t>
      </w:r>
      <w:r w:rsidRPr="00EF5749">
        <w:t>д</w:t>
      </w:r>
      <w:r w:rsidRPr="00EF5749">
        <w:t>ного и регионального сотрудничества и создания потенциала в целях решения проблемы торговли людьми;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  <w:lang w:val="en-US"/>
        </w:rPr>
        <w:t>g</w:t>
      </w:r>
      <w:r w:rsidRPr="00EF5749">
        <w:t>)</w:t>
      </w:r>
      <w:r w:rsidRPr="00EF5749">
        <w:tab/>
        <w:t>запрашивать и получать информацию о торговле людьми от прав</w:t>
      </w:r>
      <w:r w:rsidRPr="00EF5749">
        <w:t>и</w:t>
      </w:r>
      <w:r w:rsidRPr="00EF5749">
        <w:t>тельств, соответствующих договорных органов, мандатариев специальных пр</w:t>
      </w:r>
      <w:r w:rsidRPr="00EF5749">
        <w:t>о</w:t>
      </w:r>
      <w:r w:rsidRPr="00EF5749">
        <w:t>цедур, специализированных учреждений, межправительственных организаций, гражданского общества, в</w:t>
      </w:r>
      <w:r>
        <w:t>ключая</w:t>
      </w:r>
      <w:r w:rsidRPr="00EF5749">
        <w:t xml:space="preserve"> неправительственны</w:t>
      </w:r>
      <w:r>
        <w:t>е</w:t>
      </w:r>
      <w:r w:rsidRPr="00EF5749">
        <w:t xml:space="preserve"> организаци</w:t>
      </w:r>
      <w:r>
        <w:t>и</w:t>
      </w:r>
      <w:r w:rsidRPr="00EF5749">
        <w:t>, наци</w:t>
      </w:r>
      <w:r w:rsidRPr="00EF5749">
        <w:t>о</w:t>
      </w:r>
      <w:r w:rsidRPr="00EF5749">
        <w:t>нальны</w:t>
      </w:r>
      <w:r>
        <w:t>е</w:t>
      </w:r>
      <w:r w:rsidRPr="00EF5749">
        <w:t xml:space="preserve"> правозащитны</w:t>
      </w:r>
      <w:r>
        <w:t>е</w:t>
      </w:r>
      <w:r w:rsidRPr="00EF5749">
        <w:t xml:space="preserve"> учреждени</w:t>
      </w:r>
      <w:r>
        <w:t>я</w:t>
      </w:r>
      <w:r w:rsidRPr="00EF5749">
        <w:t xml:space="preserve"> и други</w:t>
      </w:r>
      <w:r>
        <w:t>е</w:t>
      </w:r>
      <w:r w:rsidRPr="00EF5749">
        <w:t xml:space="preserve"> источник</w:t>
      </w:r>
      <w:r>
        <w:t>и</w:t>
      </w:r>
      <w:r w:rsidRPr="00EF5749">
        <w:t xml:space="preserve">, </w:t>
      </w:r>
      <w:r>
        <w:t>в частности</w:t>
      </w:r>
      <w:r w:rsidRPr="00EF5749">
        <w:t xml:space="preserve"> жертв торговли людьми или их представителей, когда это целесообразно, и обмен</w:t>
      </w:r>
      <w:r w:rsidRPr="00EF5749">
        <w:t>и</w:t>
      </w:r>
      <w:r w:rsidRPr="00EF5749">
        <w:t xml:space="preserve">ваться такой информацией с ними, а также в соответствии с </w:t>
      </w:r>
      <w:r>
        <w:t>текущей</w:t>
      </w:r>
      <w:r w:rsidRPr="00EF5749">
        <w:t xml:space="preserve"> практикой </w:t>
      </w:r>
      <w:r>
        <w:t>эффективно</w:t>
      </w:r>
      <w:r w:rsidRPr="00EF5749">
        <w:t xml:space="preserve"> реагировать на </w:t>
      </w:r>
      <w:r>
        <w:t>достоверную</w:t>
      </w:r>
      <w:r w:rsidRPr="00EF5749">
        <w:t xml:space="preserve"> информацию о предполагаемых нар</w:t>
      </w:r>
      <w:r w:rsidRPr="00EF5749">
        <w:t>у</w:t>
      </w:r>
      <w:r w:rsidRPr="00EF5749">
        <w:t>шениях прав человека с целью защиты прав человека фактических или поте</w:t>
      </w:r>
      <w:r w:rsidRPr="00EF5749">
        <w:t>н</w:t>
      </w:r>
      <w:r w:rsidRPr="00EF5749">
        <w:t>циальных жертв торговли людьми;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  <w:lang w:val="en-US"/>
        </w:rPr>
        <w:t>h</w:t>
      </w:r>
      <w:r w:rsidRPr="00EF5749">
        <w:t>)</w:t>
      </w:r>
      <w:r w:rsidRPr="00EF5749">
        <w:tab/>
        <w:t>работать в тесном сотрудничестве, избегая при этом ненужного дублирования, с другими</w:t>
      </w:r>
      <w:r>
        <w:t xml:space="preserve"> мандатариями </w:t>
      </w:r>
      <w:r w:rsidRPr="00EF5749">
        <w:t>специальны</w:t>
      </w:r>
      <w:r>
        <w:t>х</w:t>
      </w:r>
      <w:r w:rsidRPr="00EF5749">
        <w:t xml:space="preserve"> процедур и вспомог</w:t>
      </w:r>
      <w:r w:rsidRPr="00EF5749">
        <w:t>а</w:t>
      </w:r>
      <w:r w:rsidRPr="00EF5749">
        <w:t>тельными органами Совета, соответствующими органами, учреждениями и м</w:t>
      </w:r>
      <w:r w:rsidRPr="00EF5749">
        <w:t>е</w:t>
      </w:r>
      <w:r w:rsidRPr="00EF5749">
        <w:t xml:space="preserve">ханизмами Организации Объединенных Наций, включая </w:t>
      </w:r>
      <w:r w:rsidR="007F7EC6">
        <w:t>Управление Верховн</w:t>
      </w:r>
      <w:r w:rsidR="007F7EC6">
        <w:t>о</w:t>
      </w:r>
      <w:r w:rsidR="007F7EC6">
        <w:t xml:space="preserve">го комиссара Организации Объединенных Наций по правам человека, </w:t>
      </w:r>
      <w:r w:rsidRPr="00EF5749">
        <w:t>Управл</w:t>
      </w:r>
      <w:r w:rsidRPr="00EF5749">
        <w:t>е</w:t>
      </w:r>
      <w:r w:rsidRPr="00EF5749">
        <w:t>ние Организации Объединенных Наций по наркотикам и преступности, Упра</w:t>
      </w:r>
      <w:r w:rsidRPr="00EF5749">
        <w:t>в</w:t>
      </w:r>
      <w:r w:rsidRPr="00EF5749">
        <w:t>ление Верховного комиссара Организации Объединенных Наций по делам б</w:t>
      </w:r>
      <w:r w:rsidRPr="00EF5749">
        <w:t>е</w:t>
      </w:r>
      <w:r w:rsidRPr="00EF5749">
        <w:t>женцев, Международную организацию труда</w:t>
      </w:r>
      <w:r w:rsidR="007F3F8E">
        <w:t>, Детский фонд Организации Об</w:t>
      </w:r>
      <w:r w:rsidR="007F3F8E">
        <w:t>ъ</w:t>
      </w:r>
      <w:r w:rsidR="007F3F8E">
        <w:t>единенных Наций</w:t>
      </w:r>
      <w:r w:rsidRPr="00EF5749">
        <w:t xml:space="preserve"> и Межучре</w:t>
      </w:r>
      <w:r w:rsidRPr="00EF5749">
        <w:t>ж</w:t>
      </w:r>
      <w:r w:rsidRPr="00EF5749">
        <w:t xml:space="preserve">денческую координационную группу по борьбе с торговлей людьми, а также </w:t>
      </w:r>
      <w:r>
        <w:t xml:space="preserve">с </w:t>
      </w:r>
      <w:r w:rsidRPr="00EF5749">
        <w:t>Международн</w:t>
      </w:r>
      <w:r>
        <w:t>ой</w:t>
      </w:r>
      <w:r w:rsidRPr="00EF5749">
        <w:t xml:space="preserve"> организаци</w:t>
      </w:r>
      <w:r>
        <w:t>ей</w:t>
      </w:r>
      <w:r w:rsidRPr="00EF5749">
        <w:t xml:space="preserve"> по миграции, с</w:t>
      </w:r>
      <w:r w:rsidRPr="00EF5749">
        <w:t>о</w:t>
      </w:r>
      <w:r w:rsidRPr="00EF5749">
        <w:t>ответствующ</w:t>
      </w:r>
      <w:r>
        <w:t>ими</w:t>
      </w:r>
      <w:r w:rsidRPr="00EF5749">
        <w:t xml:space="preserve"> договорны</w:t>
      </w:r>
      <w:r>
        <w:t>ми</w:t>
      </w:r>
      <w:r w:rsidRPr="00EF5749">
        <w:t xml:space="preserve"> орган</w:t>
      </w:r>
      <w:r>
        <w:t>ами</w:t>
      </w:r>
      <w:r w:rsidRPr="00EF5749">
        <w:t>, региональны</w:t>
      </w:r>
      <w:r>
        <w:t>ми</w:t>
      </w:r>
      <w:r w:rsidRPr="00EF5749">
        <w:t xml:space="preserve"> правозащитны</w:t>
      </w:r>
      <w:r>
        <w:t>ми</w:t>
      </w:r>
      <w:r w:rsidRPr="00EF5749">
        <w:t xml:space="preserve"> м</w:t>
      </w:r>
      <w:r w:rsidRPr="00EF5749">
        <w:t>е</w:t>
      </w:r>
      <w:r w:rsidRPr="00EF5749">
        <w:t>ханизм</w:t>
      </w:r>
      <w:r>
        <w:t>ами</w:t>
      </w:r>
      <w:r w:rsidRPr="00EF5749">
        <w:t>, национальны</w:t>
      </w:r>
      <w:r>
        <w:t>ми</w:t>
      </w:r>
      <w:r w:rsidRPr="00EF5749">
        <w:t xml:space="preserve"> правозащитны</w:t>
      </w:r>
      <w:r>
        <w:t>ми</w:t>
      </w:r>
      <w:r w:rsidRPr="00EF5749">
        <w:t xml:space="preserve"> учреждения</w:t>
      </w:r>
      <w:r>
        <w:t>ми</w:t>
      </w:r>
      <w:r w:rsidRPr="00EF5749">
        <w:t>, гражданск</w:t>
      </w:r>
      <w:r>
        <w:t>им</w:t>
      </w:r>
      <w:r w:rsidRPr="00EF5749">
        <w:t xml:space="preserve"> о</w:t>
      </w:r>
      <w:r w:rsidRPr="00EF5749">
        <w:t>б</w:t>
      </w:r>
      <w:r w:rsidRPr="00EF5749">
        <w:t>щество</w:t>
      </w:r>
      <w:r>
        <w:t>м</w:t>
      </w:r>
      <w:r w:rsidRPr="00EF5749">
        <w:t>, включая неправительственные организации, и час</w:t>
      </w:r>
      <w:r w:rsidRPr="00EF5749">
        <w:t>т</w:t>
      </w:r>
      <w:r w:rsidRPr="00EF5749">
        <w:t>ны</w:t>
      </w:r>
      <w:r>
        <w:t>м</w:t>
      </w:r>
      <w:r w:rsidRPr="00EF5749">
        <w:t xml:space="preserve"> сектор</w:t>
      </w:r>
      <w:r>
        <w:t>ом</w:t>
      </w:r>
      <w:r w:rsidRPr="00EF5749">
        <w:t>;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  <w:lang w:val="en-US"/>
        </w:rPr>
        <w:t>i</w:t>
      </w:r>
      <w:r w:rsidRPr="00EF5749">
        <w:t>)</w:t>
      </w:r>
      <w:r w:rsidRPr="00EF5749">
        <w:tab/>
        <w:t xml:space="preserve">тесно сотрудничать с Конференцией </w:t>
      </w:r>
      <w:r>
        <w:t>участников</w:t>
      </w:r>
      <w:r w:rsidRPr="00EF5749">
        <w:t xml:space="preserve"> Конвенции Орг</w:t>
      </w:r>
      <w:r w:rsidRPr="00EF5749">
        <w:t>а</w:t>
      </w:r>
      <w:r w:rsidRPr="00EF5749">
        <w:t>низации Объединенных Наций против транснациональной организованной пр</w:t>
      </w:r>
      <w:r w:rsidRPr="00EF5749">
        <w:t>е</w:t>
      </w:r>
      <w:r w:rsidRPr="00EF5749">
        <w:t xml:space="preserve">ступности, в частности с ее Рабочей группой по </w:t>
      </w:r>
      <w:r>
        <w:t xml:space="preserve">вопросу о </w:t>
      </w:r>
      <w:r w:rsidRPr="00EF5749">
        <w:t>торговле людьми и Рабочей группой по обзору осуществления Конвенции Организации Объед</w:t>
      </w:r>
      <w:r w:rsidRPr="00EF5749">
        <w:t>и</w:t>
      </w:r>
      <w:r w:rsidRPr="00EF5749">
        <w:t>ненных Наций против транснациональной организованной преступности и пр</w:t>
      </w:r>
      <w:r w:rsidRPr="00EF5749">
        <w:t>о</w:t>
      </w:r>
      <w:r w:rsidRPr="00EF5749">
        <w:t>токолов к ней, и присутствовать при получении приглашений на их ежегодных сессиях и учас</w:t>
      </w:r>
      <w:r w:rsidRPr="00EF5749">
        <w:t>т</w:t>
      </w:r>
      <w:r w:rsidRPr="00EF5749">
        <w:t>вовать в их работе;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  <w:lang w:val="en-US"/>
        </w:rPr>
        <w:t>j</w:t>
      </w:r>
      <w:r w:rsidRPr="00EF5749">
        <w:t>)</w:t>
      </w:r>
      <w:r w:rsidRPr="00EF5749">
        <w:tab/>
        <w:t>продолжать проводить консультации с государствами через посре</w:t>
      </w:r>
      <w:r w:rsidRPr="00EF5749">
        <w:t>д</w:t>
      </w:r>
      <w:r w:rsidRPr="00EF5749">
        <w:t>ство субъектов, действующих на национальном уровне, в целях борьбы с то</w:t>
      </w:r>
      <w:r w:rsidRPr="00EF5749">
        <w:t>р</w:t>
      </w:r>
      <w:r w:rsidRPr="00EF5749">
        <w:t>говлей людьми, в частности с национальными докладчиками, координаторами и комитетами, а также с правозащитными механизмами и национальными прав</w:t>
      </w:r>
      <w:r w:rsidRPr="00EF5749">
        <w:t>о</w:t>
      </w:r>
      <w:r w:rsidRPr="00EF5749">
        <w:t>защитными учреждениями, с тем чтобы вносить вклад в укрепление сотрудн</w:t>
      </w:r>
      <w:r w:rsidRPr="00EF5749">
        <w:t>и</w:t>
      </w:r>
      <w:r w:rsidRPr="00EF5749">
        <w:t>чества между этими субъектами;</w:t>
      </w:r>
    </w:p>
    <w:p w:rsidR="00CC0609" w:rsidRPr="00EF5749" w:rsidRDefault="00CC0609" w:rsidP="00CC0609">
      <w:pPr>
        <w:pStyle w:val="SingleTxtGR"/>
      </w:pPr>
      <w:r w:rsidRPr="00EF5749">
        <w:tab/>
      </w:r>
      <w:r w:rsidRPr="00EF5749">
        <w:rPr>
          <w:i/>
          <w:lang w:val="en-US"/>
        </w:rPr>
        <w:t>k</w:t>
      </w:r>
      <w:r w:rsidRPr="00EF5749">
        <w:t>)</w:t>
      </w:r>
      <w:r w:rsidRPr="00EF5749">
        <w:tab/>
        <w:t>ежегодно представлять доклад об осуществлении настоящей рез</w:t>
      </w:r>
      <w:r w:rsidRPr="00EF5749">
        <w:t>о</w:t>
      </w:r>
      <w:r w:rsidRPr="00EF5749">
        <w:t>люции Совету по правам человека и Генеральной Ассамблее согласно их соо</w:t>
      </w:r>
      <w:r w:rsidRPr="00EF5749">
        <w:t>т</w:t>
      </w:r>
      <w:r w:rsidRPr="00EF5749">
        <w:t>ветствующим программам работы;</w:t>
      </w:r>
    </w:p>
    <w:p w:rsidR="00CC0609" w:rsidRPr="00EF5749" w:rsidRDefault="00CC0609" w:rsidP="00CC0609">
      <w:pPr>
        <w:pStyle w:val="SingleTxtGR"/>
      </w:pPr>
      <w:r w:rsidRPr="00EF5749">
        <w:tab/>
        <w:t>3.</w:t>
      </w:r>
      <w:r w:rsidRPr="00EF5749">
        <w:tab/>
      </w:r>
      <w:r w:rsidRPr="00EF5749">
        <w:rPr>
          <w:i/>
        </w:rPr>
        <w:t>настоятельно призывает</w:t>
      </w:r>
      <w:r w:rsidRPr="00EF5749">
        <w:t xml:space="preserve"> все правительства в полной мере сотру</w:t>
      </w:r>
      <w:r w:rsidRPr="00EF5749">
        <w:t>д</w:t>
      </w:r>
      <w:r w:rsidRPr="00EF5749">
        <w:t>ничать со Специальным докладчиком и положительно реагировать на его или ее просьбы о посещении их стран, предоставлять ему или ей всю необходимую информацию, имеющую отношение к мандату, и оперативно откликаться на его или ее призывы к незамедлительным действиям, с тем чтобы позволить ему или ей эффективно выполнять свой мандат;</w:t>
      </w:r>
    </w:p>
    <w:p w:rsidR="00CC0609" w:rsidRPr="00EF5749" w:rsidRDefault="00CC0609" w:rsidP="00CC0609">
      <w:pPr>
        <w:pStyle w:val="SingleTxtGR"/>
      </w:pPr>
      <w:r w:rsidRPr="00EF5749">
        <w:tab/>
        <w:t>4.</w:t>
      </w:r>
      <w:r w:rsidRPr="00EF5749">
        <w:tab/>
      </w:r>
      <w:r>
        <w:rPr>
          <w:i/>
        </w:rPr>
        <w:t>убедительно рекомендует</w:t>
      </w:r>
      <w:r w:rsidRPr="00EF5749">
        <w:rPr>
          <w:i/>
        </w:rPr>
        <w:t xml:space="preserve"> </w:t>
      </w:r>
      <w:r w:rsidRPr="00EF5749">
        <w:t>правительства</w:t>
      </w:r>
      <w:r>
        <w:t>м</w:t>
      </w:r>
      <w:r w:rsidRPr="00EF5749">
        <w:t xml:space="preserve"> обращаться к Рекоме</w:t>
      </w:r>
      <w:r w:rsidRPr="00EF5749">
        <w:t>н</w:t>
      </w:r>
      <w:r w:rsidRPr="00EF5749">
        <w:t>дуемым принципам и руководящим положениям по вопросу о правах человека и торговле людьми, разработанным Управлением Верховного комиссара в кач</w:t>
      </w:r>
      <w:r w:rsidRPr="00EF5749">
        <w:t>е</w:t>
      </w:r>
      <w:r w:rsidRPr="00EF5749">
        <w:t xml:space="preserve">стве полезного инструмента </w:t>
      </w:r>
      <w:r>
        <w:t>для учета</w:t>
      </w:r>
      <w:r w:rsidRPr="00EF5749">
        <w:t xml:space="preserve"> правозащитного подхода в их ответных мерах по борьбе с торговлей людьми;</w:t>
      </w:r>
    </w:p>
    <w:p w:rsidR="00CC0609" w:rsidRPr="00EF5749" w:rsidRDefault="00CC0609" w:rsidP="00CC0609">
      <w:pPr>
        <w:pStyle w:val="SingleTxtGR"/>
      </w:pPr>
      <w:r w:rsidRPr="00EF5749">
        <w:tab/>
        <w:t>5.</w:t>
      </w:r>
      <w:r w:rsidRPr="00EF5749">
        <w:tab/>
      </w:r>
      <w:r w:rsidRPr="00EF5749">
        <w:rPr>
          <w:i/>
        </w:rPr>
        <w:t xml:space="preserve">настоятельно </w:t>
      </w:r>
      <w:r>
        <w:rPr>
          <w:i/>
        </w:rPr>
        <w:t>призывает</w:t>
      </w:r>
      <w:r w:rsidRPr="00EF5749">
        <w:t xml:space="preserve"> государства, субрегиональны</w:t>
      </w:r>
      <w:r>
        <w:t>е</w:t>
      </w:r>
      <w:r w:rsidRPr="00EF5749">
        <w:t>, реги</w:t>
      </w:r>
      <w:r w:rsidRPr="00EF5749">
        <w:t>о</w:t>
      </w:r>
      <w:r w:rsidRPr="00EF5749">
        <w:t>нальны</w:t>
      </w:r>
      <w:r>
        <w:t>е</w:t>
      </w:r>
      <w:r w:rsidRPr="00EF5749">
        <w:t xml:space="preserve"> и многосторонни</w:t>
      </w:r>
      <w:r>
        <w:t>е</w:t>
      </w:r>
      <w:r w:rsidRPr="00EF5749">
        <w:t xml:space="preserve"> организаци</w:t>
      </w:r>
      <w:r>
        <w:t>и</w:t>
      </w:r>
      <w:r w:rsidRPr="00EF5749">
        <w:t xml:space="preserve"> разработать и усилить стратегии и пл</w:t>
      </w:r>
      <w:r w:rsidRPr="00EF5749">
        <w:t>а</w:t>
      </w:r>
      <w:r w:rsidRPr="00EF5749">
        <w:t>ны действий по борьбе с торговлей людьми в соответствии с подходом, орие</w:t>
      </w:r>
      <w:r w:rsidRPr="00EF5749">
        <w:t>н</w:t>
      </w:r>
      <w:r w:rsidRPr="00EF5749">
        <w:t>тированным прежде всего на учет интересов жертв</w:t>
      </w:r>
      <w:r w:rsidR="007F3F8E">
        <w:t>;</w:t>
      </w:r>
    </w:p>
    <w:p w:rsidR="00CC0609" w:rsidRPr="00EF5749" w:rsidRDefault="00CC0609" w:rsidP="00CC0609">
      <w:pPr>
        <w:pStyle w:val="SingleTxtGR"/>
      </w:pPr>
      <w:r w:rsidRPr="00EF5749">
        <w:tab/>
        <w:t>6.</w:t>
      </w:r>
      <w:r w:rsidRPr="00EF5749">
        <w:tab/>
      </w:r>
      <w:r w:rsidRPr="00EF5749">
        <w:rPr>
          <w:i/>
        </w:rPr>
        <w:t>предлагает</w:t>
      </w:r>
      <w:r w:rsidRPr="00EF5749">
        <w:t xml:space="preserve"> государствам и другим заинтересованным сторонам и далее вносить добровольные взносы в Целевой фонд добровольных взносов Организации Объединенных Наций по современным формам рабства и Цел</w:t>
      </w:r>
      <w:r w:rsidRPr="00EF5749">
        <w:t>е</w:t>
      </w:r>
      <w:r w:rsidRPr="00EF5749">
        <w:t>вой фонд добровольных взносов Организации Объединенных Наций для жертв то</w:t>
      </w:r>
      <w:r w:rsidRPr="00EF5749">
        <w:t>р</w:t>
      </w:r>
      <w:r w:rsidRPr="00EF5749">
        <w:t>говли людьми, особенно женщинами и детьми;</w:t>
      </w:r>
    </w:p>
    <w:p w:rsidR="00CC0609" w:rsidRPr="00EF5749" w:rsidRDefault="00CC0609" w:rsidP="00CC0609">
      <w:pPr>
        <w:pStyle w:val="SingleTxtGR"/>
      </w:pPr>
      <w:r w:rsidRPr="00EF5749">
        <w:tab/>
        <w:t>7.</w:t>
      </w:r>
      <w:r w:rsidRPr="00EF5749">
        <w:tab/>
      </w:r>
      <w:r w:rsidRPr="00EF5749">
        <w:rPr>
          <w:i/>
        </w:rPr>
        <w:t>просит</w:t>
      </w:r>
      <w:r w:rsidRPr="00EF5749">
        <w:t xml:space="preserve"> Верховного комиссара Управления Организации Объед</w:t>
      </w:r>
      <w:r w:rsidRPr="00EF5749">
        <w:t>и</w:t>
      </w:r>
      <w:r w:rsidRPr="00EF5749">
        <w:t>ненных Наций по правам человека обеспечить получение Специальным до</w:t>
      </w:r>
      <w:r w:rsidRPr="00EF5749">
        <w:t>к</w:t>
      </w:r>
      <w:r w:rsidRPr="00EF5749">
        <w:t>ладчиком необходимых ресурсов для того, чтобы у него или у нее имелась во</w:t>
      </w:r>
      <w:r w:rsidRPr="00EF5749">
        <w:t>з</w:t>
      </w:r>
      <w:r w:rsidRPr="00EF5749">
        <w:t>можность в полной мере выполнить свой мандат;</w:t>
      </w:r>
    </w:p>
    <w:p w:rsidR="00CC0609" w:rsidRDefault="00CC0609" w:rsidP="00CC0609">
      <w:pPr>
        <w:pStyle w:val="SingleTxtGR"/>
      </w:pPr>
      <w:r w:rsidRPr="00EF5749">
        <w:tab/>
        <w:t>8.</w:t>
      </w:r>
      <w:r w:rsidRPr="00EF5749">
        <w:tab/>
      </w:r>
      <w:r w:rsidRPr="00EF5749">
        <w:rPr>
          <w:i/>
        </w:rPr>
        <w:t>постановляет</w:t>
      </w:r>
      <w:r w:rsidRPr="00EF5749">
        <w:t xml:space="preserve"> продолжить рассмотрение проблемы торговли людьми, особенно женщинами и детьми, в соответствии со своей годовой пр</w:t>
      </w:r>
      <w:r w:rsidRPr="00EF5749">
        <w:t>о</w:t>
      </w:r>
      <w:r w:rsidRPr="00EF5749">
        <w:t>граммой работы.</w:t>
      </w:r>
    </w:p>
    <w:p w:rsidR="007F3F8E" w:rsidRPr="007F3F8E" w:rsidRDefault="007F3F8E" w:rsidP="007F3F8E">
      <w:pPr>
        <w:pStyle w:val="SingleTxtGR"/>
        <w:jc w:val="right"/>
        <w:rPr>
          <w:i/>
        </w:rPr>
      </w:pPr>
      <w:r w:rsidRPr="007F3F8E">
        <w:rPr>
          <w:i/>
        </w:rPr>
        <w:t>37-е заседание</w:t>
      </w:r>
      <w:r w:rsidRPr="007F3F8E">
        <w:rPr>
          <w:i/>
        </w:rPr>
        <w:br/>
        <w:t>26 июня 2014 года</w:t>
      </w:r>
    </w:p>
    <w:p w:rsidR="007F3F8E" w:rsidRPr="007F3F8E" w:rsidRDefault="007F3F8E" w:rsidP="00CC0609">
      <w:pPr>
        <w:pStyle w:val="SingleTxtGR"/>
        <w:rPr>
          <w:lang w:val="en-US"/>
        </w:rPr>
      </w:pPr>
      <w:r>
        <w:t>[Принята без голосования.]</w:t>
      </w:r>
    </w:p>
    <w:p w:rsidR="00CC0609" w:rsidRPr="00EF5749" w:rsidRDefault="00CC0609" w:rsidP="00CC060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F7553" w:rsidRPr="007F7553" w:rsidRDefault="007F7553" w:rsidP="00CC0609">
      <w:pPr>
        <w:spacing w:before="120"/>
      </w:pPr>
    </w:p>
    <w:sectPr w:rsidR="007F7553" w:rsidRPr="007F7553" w:rsidSect="006F28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0D3B" w:rsidRDefault="00F90D3B">
      <w:r>
        <w:rPr>
          <w:lang w:val="en-US"/>
        </w:rPr>
        <w:tab/>
      </w:r>
      <w:r>
        <w:separator/>
      </w:r>
    </w:p>
  </w:endnote>
  <w:endnote w:type="continuationSeparator" w:id="0">
    <w:p w:rsidR="00F90D3B" w:rsidRDefault="00F90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D3B" w:rsidRPr="009A6F4A" w:rsidRDefault="00F90D3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</w:r>
    <w:r w:rsidRPr="00CC0609">
      <w:rPr>
        <w:lang w:val="en-US"/>
      </w:rPr>
      <w:t>GE.14-08674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D3B" w:rsidRPr="009A6F4A" w:rsidRDefault="00F90D3B">
    <w:pPr>
      <w:pStyle w:val="Footer"/>
      <w:rPr>
        <w:lang w:val="en-US"/>
      </w:rPr>
    </w:pPr>
    <w:r w:rsidRPr="00CC0609">
      <w:rPr>
        <w:lang w:val="en-US"/>
      </w:rPr>
      <w:t>GE.14-08674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F90D3B" w:rsidTr="00077076">
      <w:trPr>
        <w:trHeight w:val="438"/>
      </w:trPr>
      <w:tc>
        <w:tcPr>
          <w:tcW w:w="4068" w:type="dxa"/>
          <w:vAlign w:val="bottom"/>
        </w:tcPr>
        <w:p w:rsidR="00F90D3B" w:rsidRPr="0052290E" w:rsidRDefault="00F90D3B" w:rsidP="00077076">
          <w:r>
            <w:rPr>
              <w:lang w:val="en-US"/>
            </w:rPr>
            <w:t>GE.</w:t>
          </w:r>
          <w:r w:rsidRPr="0052290E">
            <w:rPr>
              <w:lang w:val="en-US"/>
            </w:rPr>
            <w:t>1</w:t>
          </w:r>
          <w:r>
            <w:rPr>
              <w:lang w:val="en-US"/>
            </w:rPr>
            <w:t>4</w:t>
          </w:r>
          <w:r w:rsidRPr="0052290E">
            <w:rPr>
              <w:lang w:val="en-US"/>
            </w:rPr>
            <w:t>-</w:t>
          </w:r>
          <w:r>
            <w:rPr>
              <w:lang w:val="en-US"/>
            </w:rPr>
            <w:t>08674</w:t>
          </w:r>
          <w:r w:rsidRPr="0052290E">
            <w:rPr>
              <w:lang w:val="en-US"/>
            </w:rPr>
            <w:t xml:space="preserve">  (R)</w:t>
          </w:r>
          <w:r>
            <w:rPr>
              <w:lang w:val="en-US"/>
            </w:rPr>
            <w:t xml:space="preserve">  070814  080814</w:t>
          </w:r>
        </w:p>
      </w:tc>
      <w:tc>
        <w:tcPr>
          <w:tcW w:w="4663" w:type="dxa"/>
          <w:vMerge w:val="restart"/>
          <w:vAlign w:val="bottom"/>
        </w:tcPr>
        <w:p w:rsidR="00F90D3B" w:rsidRDefault="00F90D3B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F90D3B" w:rsidRDefault="00F90D3B" w:rsidP="00077076">
          <w:pPr>
            <w:jc w:val="right"/>
          </w:pPr>
          <w:r>
            <w:pict>
              <v:shape id="_x0000_i1027" type="#_x0000_t75" style="width:50.25pt;height:50.25pt">
                <v:imagedata r:id="rId2" o:title="8&amp;Size=2&amp;Lang=R"/>
              </v:shape>
            </w:pict>
          </w:r>
        </w:p>
      </w:tc>
    </w:tr>
    <w:tr w:rsidR="00F90D3B" w:rsidRPr="00797A78" w:rsidTr="00077076">
      <w:tc>
        <w:tcPr>
          <w:tcW w:w="4068" w:type="dxa"/>
          <w:vAlign w:val="bottom"/>
        </w:tcPr>
        <w:p w:rsidR="00F90D3B" w:rsidRPr="00CC0609" w:rsidRDefault="00F90D3B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CC06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CC06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CC06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C06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CC06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CC06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CC06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CC06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CC060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90D3B" w:rsidRDefault="00F90D3B" w:rsidP="00077076"/>
      </w:tc>
      <w:tc>
        <w:tcPr>
          <w:tcW w:w="1124" w:type="dxa"/>
          <w:vMerge/>
        </w:tcPr>
        <w:p w:rsidR="00F90D3B" w:rsidRDefault="00F90D3B" w:rsidP="00077076"/>
      </w:tc>
    </w:tr>
  </w:tbl>
  <w:p w:rsidR="00F90D3B" w:rsidRDefault="00F90D3B" w:rsidP="0052290E">
    <w:pPr>
      <w:spacing w:line="240" w:lineRule="auto"/>
      <w:rPr>
        <w:sz w:val="2"/>
        <w:szCs w:val="2"/>
        <w:lang w:val="en-US"/>
      </w:rPr>
    </w:pPr>
  </w:p>
  <w:p w:rsidR="00F90D3B" w:rsidRPr="0052290E" w:rsidRDefault="00F90D3B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0D3B" w:rsidRPr="00F71F63" w:rsidRDefault="00F90D3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90D3B" w:rsidRPr="00F71F63" w:rsidRDefault="00F90D3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90D3B" w:rsidRPr="00635E86" w:rsidRDefault="00F90D3B" w:rsidP="00635E86">
      <w:pPr>
        <w:pStyle w:val="Footer"/>
      </w:pPr>
    </w:p>
  </w:footnote>
  <w:footnote w:id="1">
    <w:p w:rsidR="00F90D3B" w:rsidRPr="00152F29" w:rsidRDefault="00F90D3B" w:rsidP="00CC0609">
      <w:pPr>
        <w:pStyle w:val="FootnoteText"/>
        <w:rPr>
          <w:lang w:val="ru-RU"/>
        </w:rPr>
      </w:pPr>
      <w:r w:rsidRPr="00CC0609">
        <w:rPr>
          <w:lang w:val="ru-RU"/>
        </w:rPr>
        <w:tab/>
      </w:r>
      <w:r>
        <w:rPr>
          <w:rStyle w:val="FootnoteReference"/>
        </w:rPr>
        <w:footnoteRef/>
      </w:r>
      <w:r w:rsidRPr="004638AB">
        <w:rPr>
          <w:lang w:val="ru-RU"/>
        </w:rPr>
        <w:tab/>
      </w:r>
      <w:r>
        <w:rPr>
          <w:lang w:val="ru-RU"/>
        </w:rPr>
        <w:t xml:space="preserve">Резолюция 68/192 Генеральной Ассамблеи. </w:t>
      </w:r>
    </w:p>
  </w:footnote>
  <w:footnote w:id="2">
    <w:p w:rsidR="00F90D3B" w:rsidRPr="001419C3" w:rsidRDefault="00F90D3B" w:rsidP="00CC0609">
      <w:pPr>
        <w:pStyle w:val="FootnoteText"/>
        <w:rPr>
          <w:lang w:val="ru-RU"/>
        </w:rPr>
      </w:pPr>
      <w:r w:rsidRPr="004638AB">
        <w:rPr>
          <w:lang w:val="ru-RU"/>
        </w:rPr>
        <w:tab/>
      </w:r>
      <w:r>
        <w:rPr>
          <w:rStyle w:val="FootnoteReference"/>
        </w:rPr>
        <w:footnoteRef/>
      </w:r>
      <w:r w:rsidRPr="004638AB">
        <w:rPr>
          <w:lang w:val="ru-RU"/>
        </w:rPr>
        <w:tab/>
      </w:r>
      <w:r w:rsidRPr="004638AB">
        <w:rPr>
          <w:lang w:val="es-ES"/>
        </w:rPr>
        <w:t>E/2002/68/Add.1.</w:t>
      </w:r>
    </w:p>
  </w:footnote>
  <w:footnote w:id="3">
    <w:p w:rsidR="00F90D3B" w:rsidRPr="00294040" w:rsidRDefault="00F90D3B" w:rsidP="00CC0609">
      <w:pPr>
        <w:pStyle w:val="FootnoteText"/>
        <w:rPr>
          <w:lang w:val="en-US"/>
        </w:rPr>
      </w:pPr>
      <w:r w:rsidRPr="004638AB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A/HRC/26/18.</w:t>
      </w:r>
    </w:p>
  </w:footnote>
  <w:footnote w:id="4">
    <w:p w:rsidR="00F90D3B" w:rsidRPr="00EF5749" w:rsidRDefault="00F90D3B" w:rsidP="00CC0609">
      <w:pPr>
        <w:pStyle w:val="FootnoteText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A/HRC/26/</w:t>
      </w:r>
      <w:r w:rsidRPr="00EF5749">
        <w:rPr>
          <w:lang w:val="en-US"/>
        </w:rPr>
        <w:t>37.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D3B" w:rsidRPr="00CC0609" w:rsidRDefault="00F90D3B" w:rsidP="00CC0609">
    <w:pPr>
      <w:pStyle w:val="Header"/>
      <w:rPr>
        <w:lang w:val="en-US"/>
      </w:rPr>
    </w:pPr>
    <w:r w:rsidRPr="00CC0609">
      <w:rPr>
        <w:lang w:val="en-US"/>
      </w:rPr>
      <w:t>A/HRC/RES/26/8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D3B" w:rsidRPr="009A6F4A" w:rsidRDefault="00F90D3B">
    <w:pPr>
      <w:pStyle w:val="Header"/>
      <w:rPr>
        <w:lang w:val="en-US"/>
      </w:rPr>
    </w:pPr>
    <w:r>
      <w:rPr>
        <w:lang w:val="en-US"/>
      </w:rPr>
      <w:tab/>
    </w:r>
    <w:r w:rsidRPr="00CC0609">
      <w:rPr>
        <w:lang w:val="en-US"/>
      </w:rPr>
      <w:t>A/HRC/RES/26/8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D3B" w:rsidRDefault="00F90D3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9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060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076"/>
    <w:rsid w:val="0008272D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4669C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247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512B"/>
    <w:rsid w:val="004E6729"/>
    <w:rsid w:val="004F0E4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21287"/>
    <w:rsid w:val="0063202B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57F78"/>
    <w:rsid w:val="00762446"/>
    <w:rsid w:val="00781ACB"/>
    <w:rsid w:val="007A79EB"/>
    <w:rsid w:val="007D4CA0"/>
    <w:rsid w:val="007D7A23"/>
    <w:rsid w:val="007E38C3"/>
    <w:rsid w:val="007E549E"/>
    <w:rsid w:val="007E71C9"/>
    <w:rsid w:val="007F3F8E"/>
    <w:rsid w:val="007F7553"/>
    <w:rsid w:val="007F7EC6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A3AAB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3F21"/>
    <w:rsid w:val="00BB4C4A"/>
    <w:rsid w:val="00BD3CAE"/>
    <w:rsid w:val="00BD5F3C"/>
    <w:rsid w:val="00BF638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0609"/>
    <w:rsid w:val="00CE0566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3FAF"/>
    <w:rsid w:val="00DA5686"/>
    <w:rsid w:val="00DA7735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D3B"/>
    <w:rsid w:val="00F92C41"/>
    <w:rsid w:val="00FA4A90"/>
    <w:rsid w:val="00FA5522"/>
    <w:rsid w:val="00FA6E4A"/>
    <w:rsid w:val="00FB2B35"/>
    <w:rsid w:val="00FC4AE1"/>
    <w:rsid w:val="00FD78A3"/>
    <w:rsid w:val="00FF5042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6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0</TotalTime>
  <Pages>5</Pages>
  <Words>1577</Words>
  <Characters>10629</Characters>
  <Application>Microsoft Office Outlook</Application>
  <DocSecurity>4</DocSecurity>
  <Lines>216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1408674</vt:lpstr>
    </vt:vector>
  </TitlesOfParts>
  <Manager>Клоков</Manager>
  <Company>CSD</Company>
  <LinksUpToDate>false</LinksUpToDate>
  <CharactersWithSpaces>12144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1408674</dc:title>
  <dc:subject>A/HRC/RES/26/8</dc:subject>
  <dc:creator>Степанова Нина</dc:creator>
  <cp:keywords/>
  <dc:description/>
  <cp:lastModifiedBy>Степанова Нина</cp:lastModifiedBy>
  <cp:revision>2</cp:revision>
  <cp:lastPrinted>1601-01-01T00:00:00Z</cp:lastPrinted>
  <dcterms:created xsi:type="dcterms:W3CDTF">2014-08-08T15:30:00Z</dcterms:created>
  <dcterms:modified xsi:type="dcterms:W3CDTF">2014-08-08T15:30:00Z</dcterms:modified>
</cp:coreProperties>
</file>