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8C727C">
        <w:rPr>
          <w:szCs w:val="22"/>
          <w:lang w:eastAsia="en-US"/>
        </w:rPr>
        <w:t>CAT/C/SYR/2</w:t>
      </w:r>
      <w:r>
        <w:fldChar w:fldCharType="end"/>
      </w:r>
    </w:p>
    <w:p w:rsidR="00E10307" w:rsidRDefault="00E10307" w:rsidP="00212F9F">
      <w:pPr>
        <w:framePr w:w="4025" w:h="2075" w:hSpace="180" w:wrap="around" w:vAnchor="text" w:hAnchor="page" w:x="852" w:y="-253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8C727C">
        <w:rPr>
          <w:szCs w:val="22"/>
          <w:lang w:eastAsia="en-US"/>
        </w:rPr>
        <w:t>20 July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8C727C">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 xml:space="preserve">Original: </w:t>
      </w:r>
      <w:r w:rsidR="008C727C">
        <w:rPr>
          <w:rFonts w:cs="Times New Roman"/>
          <w:szCs w:val="22"/>
          <w:lang w:eastAsia="en-US"/>
        </w:rPr>
        <w:t>ARABIC</w:t>
      </w:r>
    </w:p>
    <w:p w:rsidR="008C727C" w:rsidRDefault="008C727C" w:rsidP="008C727C">
      <w:pPr>
        <w:spacing w:before="0" w:after="0" w:line="160" w:lineRule="exact"/>
        <w:jc w:val="both"/>
        <w:rPr>
          <w:rFonts w:hint="cs"/>
          <w:b/>
          <w:bCs/>
          <w:szCs w:val="36"/>
          <w:rtl/>
          <w:lang w:eastAsia="en-US"/>
        </w:rPr>
      </w:pPr>
    </w:p>
    <w:p w:rsidR="00E10307" w:rsidRPr="00863B12" w:rsidRDefault="00E10307" w:rsidP="008C727C">
      <w:pPr>
        <w:spacing w:before="0" w:after="0" w:line="320" w:lineRule="exact"/>
        <w:jc w:val="both"/>
        <w:rPr>
          <w:szCs w:val="22"/>
          <w:rtl/>
          <w:lang w:eastAsia="en-US"/>
        </w:rPr>
      </w:pPr>
      <w:r w:rsidRPr="00863B12">
        <w:rPr>
          <w:szCs w:val="36"/>
          <w:rtl/>
          <w:lang w:eastAsia="en-US"/>
        </w:rPr>
        <w:t>ل</w:t>
      </w:r>
      <w:r w:rsidRPr="00863B12">
        <w:rPr>
          <w:rFonts w:hint="cs"/>
          <w:szCs w:val="36"/>
          <w:rtl/>
          <w:lang w:eastAsia="en-US"/>
        </w:rPr>
        <w:t>جن</w:t>
      </w:r>
      <w:r w:rsidRPr="00863B12">
        <w:rPr>
          <w:szCs w:val="36"/>
          <w:rtl/>
          <w:lang w:eastAsia="en-US"/>
        </w:rPr>
        <w:t xml:space="preserve">ة </w:t>
      </w:r>
      <w:r w:rsidRPr="00863B12">
        <w:rPr>
          <w:rFonts w:hint="cs"/>
          <w:szCs w:val="36"/>
          <w:rtl/>
          <w:lang w:eastAsia="en-US"/>
        </w:rPr>
        <w:t>مناهضة التعذيب</w:t>
      </w:r>
    </w:p>
    <w:p w:rsidR="00E10307" w:rsidRPr="008C727C" w:rsidRDefault="008C727C" w:rsidP="008C727C">
      <w:pPr>
        <w:spacing w:before="1920" w:line="380" w:lineRule="exact"/>
        <w:jc w:val="center"/>
        <w:rPr>
          <w:rFonts w:hint="cs"/>
          <w:b/>
          <w:bCs/>
          <w:sz w:val="36"/>
          <w:szCs w:val="36"/>
          <w:rtl/>
          <w:lang w:eastAsia="en-US"/>
        </w:rPr>
      </w:pPr>
      <w:r w:rsidRPr="008C727C">
        <w:rPr>
          <w:rFonts w:hint="cs"/>
          <w:b/>
          <w:bCs/>
          <w:sz w:val="36"/>
          <w:szCs w:val="36"/>
          <w:rtl/>
          <w:lang w:eastAsia="en-US"/>
        </w:rPr>
        <w:t>النظر في التقارير المقدمة من الدول الأطراف</w:t>
      </w:r>
      <w:r w:rsidRPr="008C727C">
        <w:rPr>
          <w:b/>
          <w:bCs/>
          <w:sz w:val="36"/>
          <w:szCs w:val="36"/>
          <w:rtl/>
          <w:lang w:eastAsia="en-US"/>
        </w:rPr>
        <w:br/>
      </w:r>
      <w:r w:rsidRPr="008C727C">
        <w:rPr>
          <w:rFonts w:hint="cs"/>
          <w:b/>
          <w:bCs/>
          <w:sz w:val="36"/>
          <w:szCs w:val="36"/>
          <w:rtl/>
          <w:lang w:eastAsia="en-US"/>
        </w:rPr>
        <w:t>بموجب المادة 19 من الاتفاقية</w:t>
      </w:r>
    </w:p>
    <w:p w:rsidR="008C727C" w:rsidRPr="00863B12" w:rsidRDefault="008C727C" w:rsidP="008C727C">
      <w:pPr>
        <w:spacing w:before="0" w:line="380" w:lineRule="exact"/>
        <w:jc w:val="center"/>
        <w:rPr>
          <w:rFonts w:hint="cs"/>
          <w:sz w:val="30"/>
          <w:rtl/>
          <w:lang w:eastAsia="en-US"/>
        </w:rPr>
      </w:pPr>
      <w:r w:rsidRPr="00863B12">
        <w:rPr>
          <w:rFonts w:hint="cs"/>
          <w:sz w:val="30"/>
          <w:rtl/>
          <w:lang w:eastAsia="en-US"/>
        </w:rPr>
        <w:t>التقرير الدوري الثاني</w:t>
      </w:r>
    </w:p>
    <w:p w:rsidR="00DB2080" w:rsidRDefault="004061D2" w:rsidP="004061D2">
      <w:pPr>
        <w:spacing w:before="0" w:line="380" w:lineRule="exact"/>
        <w:jc w:val="center"/>
        <w:rPr>
          <w:rFonts w:hint="cs"/>
          <w:b/>
          <w:bCs/>
          <w:sz w:val="30"/>
          <w:rtl/>
          <w:lang w:eastAsia="en-US"/>
        </w:rPr>
      </w:pPr>
      <w:r>
        <w:rPr>
          <w:rFonts w:hint="cs"/>
          <w:b/>
          <w:bCs/>
          <w:sz w:val="36"/>
          <w:szCs w:val="36"/>
          <w:rtl/>
          <w:lang w:eastAsia="en-US"/>
        </w:rPr>
        <w:t>سورية</w:t>
      </w:r>
      <w:r w:rsidR="008C727C" w:rsidRPr="008C727C">
        <w:rPr>
          <w:rStyle w:val="FootnoteReference"/>
          <w:b/>
          <w:bCs w:val="0"/>
          <w:sz w:val="30"/>
          <w:vertAlign w:val="baseline"/>
          <w:rtl/>
          <w:lang w:eastAsia="en-US"/>
        </w:rPr>
        <w:footnoteReference w:customMarkFollows="1" w:id="1"/>
        <w:t>*</w:t>
      </w:r>
    </w:p>
    <w:p w:rsidR="00863B12" w:rsidRPr="00863B12" w:rsidRDefault="00863B12" w:rsidP="00863B12">
      <w:pPr>
        <w:tabs>
          <w:tab w:val="left" w:pos="7296"/>
        </w:tabs>
        <w:spacing w:before="0" w:line="380" w:lineRule="exact"/>
        <w:rPr>
          <w:rFonts w:hint="cs"/>
          <w:sz w:val="30"/>
          <w:lang w:eastAsia="en-US"/>
        </w:rPr>
      </w:pPr>
      <w:r>
        <w:rPr>
          <w:rFonts w:hint="cs"/>
          <w:sz w:val="30"/>
          <w:rtl/>
          <w:lang w:eastAsia="en-US"/>
        </w:rPr>
        <w:tab/>
        <w:t>[16 تموز/يوليه 2009]</w:t>
      </w:r>
    </w:p>
    <w:p w:rsidR="00863B12" w:rsidRPr="00863B12" w:rsidRDefault="00DB2080" w:rsidP="00863B12">
      <w:pPr>
        <w:spacing w:before="0" w:after="0" w:line="380" w:lineRule="exact"/>
        <w:rPr>
          <w:rFonts w:hint="cs"/>
          <w:b/>
          <w:bCs/>
          <w:sz w:val="34"/>
          <w:szCs w:val="34"/>
          <w:rtl/>
          <w:lang w:eastAsia="en-US"/>
        </w:rPr>
      </w:pPr>
      <w:r>
        <w:rPr>
          <w:b/>
          <w:bCs/>
          <w:sz w:val="30"/>
          <w:rtl/>
          <w:lang w:eastAsia="en-US"/>
        </w:rPr>
        <w:br w:type="page"/>
      </w:r>
      <w:r w:rsidR="00863B12" w:rsidRPr="00863B12">
        <w:rPr>
          <w:rFonts w:hint="cs"/>
          <w:b/>
          <w:bCs/>
          <w:sz w:val="34"/>
          <w:szCs w:val="34"/>
          <w:rtl/>
          <w:lang w:eastAsia="en-US"/>
        </w:rPr>
        <w:t>الجمهورية العربية السورية</w:t>
      </w:r>
    </w:p>
    <w:p w:rsidR="00863B12" w:rsidRPr="008C727C" w:rsidRDefault="00863B12" w:rsidP="00863B12">
      <w:pPr>
        <w:spacing w:before="0" w:line="380" w:lineRule="exact"/>
        <w:rPr>
          <w:rFonts w:hint="cs"/>
          <w:b/>
          <w:bCs/>
          <w:sz w:val="30"/>
          <w:rtl/>
          <w:lang w:eastAsia="en-US"/>
        </w:rPr>
      </w:pPr>
      <w:r>
        <w:rPr>
          <w:rFonts w:hint="cs"/>
          <w:b/>
          <w:bCs/>
          <w:sz w:val="30"/>
          <w:rtl/>
          <w:lang w:eastAsia="en-US"/>
        </w:rPr>
        <w:t xml:space="preserve">      وزارة الخارجية</w:t>
      </w:r>
    </w:p>
    <w:p w:rsidR="00863B12" w:rsidRPr="001D60B5" w:rsidRDefault="00863B12" w:rsidP="002C6BE6">
      <w:pPr>
        <w:spacing w:before="1080" w:line="380" w:lineRule="exact"/>
        <w:jc w:val="center"/>
        <w:rPr>
          <w:b/>
          <w:bCs/>
          <w:sz w:val="28"/>
          <w:szCs w:val="36"/>
          <w:rtl/>
        </w:rPr>
      </w:pPr>
      <w:r w:rsidRPr="001D60B5">
        <w:rPr>
          <w:b/>
          <w:bCs/>
          <w:sz w:val="28"/>
          <w:szCs w:val="36"/>
          <w:rtl/>
        </w:rPr>
        <w:t>التقرير الأو</w:t>
      </w:r>
      <w:r w:rsidR="002C6BE6">
        <w:rPr>
          <w:rFonts w:hint="cs"/>
          <w:b/>
          <w:bCs/>
          <w:sz w:val="28"/>
          <w:szCs w:val="36"/>
          <w:rtl/>
        </w:rPr>
        <w:t>لي</w:t>
      </w:r>
      <w:r w:rsidR="001D60B5" w:rsidRPr="001D60B5">
        <w:rPr>
          <w:b/>
          <w:bCs/>
          <w:sz w:val="28"/>
          <w:szCs w:val="36"/>
          <w:rtl/>
        </w:rPr>
        <w:br/>
      </w:r>
      <w:r w:rsidRPr="001D60B5">
        <w:rPr>
          <w:b/>
          <w:bCs/>
          <w:sz w:val="28"/>
          <w:szCs w:val="36"/>
          <w:rtl/>
        </w:rPr>
        <w:t>للجمهورية العربية السورية</w:t>
      </w:r>
    </w:p>
    <w:p w:rsidR="00863B12" w:rsidRPr="001D60B5" w:rsidRDefault="00863B12" w:rsidP="002051DE">
      <w:pPr>
        <w:spacing w:before="0" w:line="380" w:lineRule="exact"/>
        <w:jc w:val="center"/>
        <w:rPr>
          <w:b/>
          <w:bCs/>
          <w:sz w:val="28"/>
          <w:szCs w:val="36"/>
          <w:rtl/>
        </w:rPr>
      </w:pPr>
      <w:r w:rsidRPr="001D60B5">
        <w:rPr>
          <w:b/>
          <w:bCs/>
          <w:sz w:val="28"/>
          <w:szCs w:val="36"/>
          <w:rtl/>
        </w:rPr>
        <w:t>بشأن الإجراءات والتدابير المتخذة لإعما</w:t>
      </w:r>
      <w:r w:rsidR="002051DE">
        <w:rPr>
          <w:b/>
          <w:bCs/>
          <w:sz w:val="28"/>
          <w:szCs w:val="36"/>
          <w:rtl/>
        </w:rPr>
        <w:t>ل تعهداتها بموجب اتفاقية مناهضة</w:t>
      </w:r>
      <w:r w:rsidR="002051DE">
        <w:rPr>
          <w:b/>
          <w:bCs/>
          <w:sz w:val="28"/>
          <w:szCs w:val="36"/>
        </w:rPr>
        <w:t xml:space="preserve"> </w:t>
      </w:r>
      <w:r w:rsidR="002051DE">
        <w:rPr>
          <w:rFonts w:hint="cs"/>
          <w:b/>
          <w:bCs/>
          <w:sz w:val="28"/>
          <w:szCs w:val="36"/>
          <w:rtl/>
        </w:rPr>
        <w:br/>
      </w:r>
      <w:r w:rsidRPr="001D60B5">
        <w:rPr>
          <w:b/>
          <w:bCs/>
          <w:sz w:val="28"/>
          <w:szCs w:val="36"/>
          <w:rtl/>
        </w:rPr>
        <w:t>التعذيب وغيره من المعاملة أو العقوبة القاسية</w:t>
      </w:r>
      <w:r w:rsidR="001D60B5" w:rsidRPr="001D60B5">
        <w:rPr>
          <w:rFonts w:hint="cs"/>
          <w:b/>
          <w:bCs/>
          <w:sz w:val="28"/>
          <w:szCs w:val="36"/>
          <w:rtl/>
        </w:rPr>
        <w:t xml:space="preserve"> </w:t>
      </w:r>
      <w:r w:rsidRPr="001D60B5">
        <w:rPr>
          <w:b/>
          <w:bCs/>
          <w:sz w:val="28"/>
          <w:szCs w:val="36"/>
          <w:rtl/>
        </w:rPr>
        <w:t xml:space="preserve">أو </w:t>
      </w:r>
      <w:proofErr w:type="spellStart"/>
      <w:r w:rsidRPr="001D60B5">
        <w:rPr>
          <w:b/>
          <w:bCs/>
          <w:sz w:val="28"/>
          <w:szCs w:val="36"/>
          <w:rtl/>
        </w:rPr>
        <w:t>اللاإنسانية</w:t>
      </w:r>
      <w:proofErr w:type="spellEnd"/>
      <w:r w:rsidRPr="001D60B5">
        <w:rPr>
          <w:b/>
          <w:bCs/>
          <w:sz w:val="28"/>
          <w:szCs w:val="36"/>
          <w:rtl/>
        </w:rPr>
        <w:t xml:space="preserve"> أو المهينة</w:t>
      </w:r>
    </w:p>
    <w:p w:rsidR="00863B12" w:rsidRPr="00863B12" w:rsidRDefault="00863B12" w:rsidP="00863B12">
      <w:pPr>
        <w:spacing w:before="0" w:line="380" w:lineRule="exact"/>
        <w:rPr>
          <w:color w:val="800080"/>
          <w:rtl/>
        </w:rPr>
      </w:pPr>
    </w:p>
    <w:p w:rsidR="00863B12" w:rsidRPr="00863B12" w:rsidRDefault="00863B12" w:rsidP="00863B12">
      <w:pPr>
        <w:spacing w:before="0" w:line="380" w:lineRule="exact"/>
        <w:rPr>
          <w:color w:val="800080"/>
          <w:rtl/>
        </w:rPr>
      </w:pPr>
    </w:p>
    <w:p w:rsidR="00863B12" w:rsidRPr="00863B12" w:rsidRDefault="00863B12" w:rsidP="00863B12">
      <w:pPr>
        <w:spacing w:before="0" w:line="380" w:lineRule="exact"/>
        <w:rPr>
          <w:color w:val="800080"/>
          <w:rtl/>
        </w:rPr>
      </w:pPr>
    </w:p>
    <w:p w:rsidR="00863B12" w:rsidRPr="00863B12" w:rsidRDefault="00863B12" w:rsidP="00863B12">
      <w:pPr>
        <w:spacing w:before="0" w:line="380" w:lineRule="exact"/>
        <w:rPr>
          <w:color w:val="800080"/>
          <w:rtl/>
        </w:rPr>
      </w:pPr>
    </w:p>
    <w:p w:rsidR="00863B12" w:rsidRPr="00863B12" w:rsidRDefault="00863B12" w:rsidP="00863B12">
      <w:pPr>
        <w:spacing w:before="0" w:line="380" w:lineRule="exact"/>
        <w:rPr>
          <w:color w:val="800080"/>
          <w:rtl/>
        </w:rPr>
      </w:pPr>
    </w:p>
    <w:p w:rsidR="00863B12" w:rsidRPr="00863B12" w:rsidRDefault="00863B12" w:rsidP="00863B12">
      <w:pPr>
        <w:spacing w:before="0" w:line="380" w:lineRule="exact"/>
        <w:rPr>
          <w:color w:val="800080"/>
          <w:rtl/>
        </w:rPr>
      </w:pPr>
    </w:p>
    <w:p w:rsidR="00863B12" w:rsidRPr="00863B12" w:rsidRDefault="00863B12" w:rsidP="00863B12">
      <w:pPr>
        <w:spacing w:before="0" w:line="380" w:lineRule="exact"/>
        <w:rPr>
          <w:rtl/>
        </w:rPr>
      </w:pPr>
    </w:p>
    <w:p w:rsidR="00863B12" w:rsidRPr="001D60B5" w:rsidRDefault="00863B12" w:rsidP="001D60B5">
      <w:pPr>
        <w:spacing w:before="0" w:line="380" w:lineRule="exact"/>
        <w:jc w:val="right"/>
        <w:rPr>
          <w:rFonts w:hint="cs"/>
          <w:b/>
          <w:bCs/>
          <w:rtl/>
        </w:rPr>
      </w:pPr>
      <w:r w:rsidRPr="001D60B5">
        <w:rPr>
          <w:b/>
          <w:bCs/>
          <w:rtl/>
        </w:rPr>
        <w:t>دمشق 2009</w:t>
      </w:r>
    </w:p>
    <w:p w:rsidR="00863B12" w:rsidRPr="002C6BE6" w:rsidRDefault="002C6BE6" w:rsidP="002C6BE6">
      <w:pPr>
        <w:spacing w:before="0" w:line="380" w:lineRule="exact"/>
        <w:jc w:val="center"/>
        <w:rPr>
          <w:b/>
          <w:bCs/>
          <w:rtl/>
        </w:rPr>
      </w:pPr>
      <w:r>
        <w:rPr>
          <w:u w:val="double"/>
          <w:rtl/>
        </w:rPr>
        <w:br w:type="page"/>
      </w:r>
      <w:r w:rsidR="00863B12" w:rsidRPr="002C6BE6">
        <w:rPr>
          <w:b/>
          <w:bCs/>
          <w:rtl/>
        </w:rPr>
        <w:t>الجزء الأول</w:t>
      </w:r>
    </w:p>
    <w:p w:rsidR="00863B12" w:rsidRPr="002C6BE6" w:rsidRDefault="00863B12" w:rsidP="002C6BE6">
      <w:pPr>
        <w:spacing w:before="0" w:line="380" w:lineRule="exact"/>
        <w:jc w:val="center"/>
        <w:rPr>
          <w:rFonts w:hint="cs"/>
          <w:b/>
          <w:bCs/>
          <w:sz w:val="28"/>
          <w:szCs w:val="36"/>
          <w:rtl/>
        </w:rPr>
      </w:pPr>
      <w:r w:rsidRPr="002C6BE6">
        <w:rPr>
          <w:b/>
          <w:bCs/>
          <w:sz w:val="28"/>
          <w:szCs w:val="36"/>
          <w:rtl/>
        </w:rPr>
        <w:t>أولاً - لمحة عامة عن الجمهورية العربية السورية</w:t>
      </w:r>
      <w:r w:rsidR="002C6BE6" w:rsidRPr="002C6BE6">
        <w:rPr>
          <w:rFonts w:hint="cs"/>
          <w:b/>
          <w:bCs/>
          <w:sz w:val="28"/>
          <w:szCs w:val="36"/>
          <w:rtl/>
        </w:rPr>
        <w:t xml:space="preserve"> </w:t>
      </w:r>
    </w:p>
    <w:p w:rsidR="00863B12" w:rsidRPr="002C6BE6" w:rsidRDefault="00863B12" w:rsidP="002C6BE6">
      <w:pPr>
        <w:spacing w:before="0" w:line="380" w:lineRule="exact"/>
        <w:jc w:val="center"/>
        <w:rPr>
          <w:b/>
          <w:bCs/>
        </w:rPr>
      </w:pPr>
      <w:r w:rsidRPr="002C6BE6">
        <w:rPr>
          <w:b/>
          <w:bCs/>
          <w:rtl/>
        </w:rPr>
        <w:t xml:space="preserve">العامل </w:t>
      </w:r>
      <w:proofErr w:type="spellStart"/>
      <w:r w:rsidRPr="002C6BE6">
        <w:rPr>
          <w:b/>
          <w:bCs/>
          <w:rtl/>
        </w:rPr>
        <w:t>الجيوسياسي</w:t>
      </w:r>
      <w:proofErr w:type="spellEnd"/>
    </w:p>
    <w:p w:rsidR="00863B12" w:rsidRPr="002C6BE6" w:rsidRDefault="002C6BE6" w:rsidP="007B2A3E">
      <w:pPr>
        <w:pStyle w:val="Heading2"/>
        <w:keepNext w:val="0"/>
        <w:spacing w:before="0" w:line="380" w:lineRule="exact"/>
        <w:rPr>
          <w:rFonts w:hint="cs"/>
          <w:b/>
          <w:bCs/>
          <w:sz w:val="22"/>
          <w:szCs w:val="30"/>
        </w:rPr>
      </w:pPr>
      <w:r w:rsidRPr="002C6BE6">
        <w:rPr>
          <w:rFonts w:hint="cs"/>
          <w:b/>
          <w:bCs/>
          <w:sz w:val="22"/>
          <w:szCs w:val="30"/>
          <w:rtl/>
        </w:rPr>
        <w:t>1-</w:t>
      </w:r>
      <w:r w:rsidR="00863B12" w:rsidRPr="002C6BE6">
        <w:rPr>
          <w:b/>
          <w:bCs/>
          <w:sz w:val="22"/>
          <w:szCs w:val="30"/>
          <w:rtl/>
        </w:rPr>
        <w:t xml:space="preserve"> </w:t>
      </w:r>
      <w:r w:rsidRPr="002C6BE6">
        <w:rPr>
          <w:b/>
          <w:bCs/>
          <w:sz w:val="22"/>
          <w:szCs w:val="30"/>
          <w:rtl/>
        </w:rPr>
        <w:t>الموقع</w:t>
      </w:r>
    </w:p>
    <w:p w:rsidR="00863B12" w:rsidRPr="002C6BE6" w:rsidRDefault="002C6BE6" w:rsidP="007B2A3E">
      <w:pPr>
        <w:pStyle w:val="Heading2"/>
        <w:keepNext w:val="0"/>
        <w:spacing w:before="0" w:line="380" w:lineRule="exact"/>
        <w:jc w:val="lowKashida"/>
        <w:rPr>
          <w:sz w:val="22"/>
          <w:szCs w:val="30"/>
          <w:rtl/>
        </w:rPr>
      </w:pPr>
      <w:r>
        <w:rPr>
          <w:rFonts w:hint="cs"/>
          <w:sz w:val="22"/>
          <w:szCs w:val="30"/>
          <w:rtl/>
        </w:rPr>
        <w:t>1-</w:t>
      </w:r>
      <w:r>
        <w:rPr>
          <w:rFonts w:hint="cs"/>
          <w:sz w:val="22"/>
          <w:szCs w:val="30"/>
          <w:rtl/>
        </w:rPr>
        <w:tab/>
      </w:r>
      <w:r w:rsidR="00863B12" w:rsidRPr="002C6BE6">
        <w:rPr>
          <w:sz w:val="22"/>
          <w:szCs w:val="30"/>
          <w:rtl/>
        </w:rPr>
        <w:t>تقع الجمهورية العربية السورية على الساحل الشرقي للبحر الأبيض المتوسط، تحدها تركيا من الشمال، والعراق من الشرق، وفلسطين والأردن من الجنوب، ولبنان والبحر الأبيض المتوسط من الغرب يبلغ طول الحدود مع تركيا 845 كم ومع العراق 596 كم ومع الأردن 356 كم ومع فلسطين 74 كم ومع لبنان 359 كم، أما طول شاطئها مع البحر الأبيض المتوسط فيبلغ نحو 183 كم، وبذلك يكون المجموع الكلي لطول الحدود السورية 413 2 كم.</w:t>
      </w:r>
    </w:p>
    <w:p w:rsidR="00863B12" w:rsidRPr="002C6BE6" w:rsidRDefault="002C6BE6" w:rsidP="007B2A3E">
      <w:pPr>
        <w:pStyle w:val="Heading2"/>
        <w:keepNext w:val="0"/>
        <w:spacing w:before="0" w:line="380" w:lineRule="exact"/>
        <w:rPr>
          <w:rFonts w:hint="cs"/>
          <w:b/>
          <w:bCs/>
          <w:sz w:val="22"/>
          <w:szCs w:val="30"/>
        </w:rPr>
      </w:pPr>
      <w:r>
        <w:rPr>
          <w:rFonts w:hint="cs"/>
          <w:b/>
          <w:bCs/>
          <w:sz w:val="22"/>
          <w:szCs w:val="30"/>
          <w:rtl/>
        </w:rPr>
        <w:t xml:space="preserve">2- </w:t>
      </w:r>
      <w:r w:rsidR="00863B12" w:rsidRPr="002C6BE6">
        <w:rPr>
          <w:b/>
          <w:bCs/>
          <w:sz w:val="22"/>
          <w:szCs w:val="30"/>
          <w:rtl/>
        </w:rPr>
        <w:t>المساحة</w:t>
      </w:r>
    </w:p>
    <w:p w:rsidR="00863B12" w:rsidRPr="002C6BE6" w:rsidRDefault="002C6BE6" w:rsidP="007B2A3E">
      <w:pPr>
        <w:pStyle w:val="Heading2"/>
        <w:keepNext w:val="0"/>
        <w:spacing w:before="0" w:line="380" w:lineRule="exact"/>
        <w:jc w:val="lowKashida"/>
        <w:rPr>
          <w:sz w:val="22"/>
          <w:szCs w:val="30"/>
          <w:rtl/>
        </w:rPr>
      </w:pPr>
      <w:r w:rsidRPr="0034129C">
        <w:rPr>
          <w:rFonts w:hint="cs"/>
          <w:spacing w:val="0"/>
          <w:sz w:val="22"/>
          <w:szCs w:val="30"/>
          <w:rtl/>
        </w:rPr>
        <w:t>2-</w:t>
      </w:r>
      <w:r w:rsidRPr="0034129C">
        <w:rPr>
          <w:rFonts w:hint="cs"/>
          <w:spacing w:val="0"/>
          <w:sz w:val="22"/>
          <w:szCs w:val="30"/>
          <w:rtl/>
        </w:rPr>
        <w:tab/>
      </w:r>
      <w:r w:rsidR="00863B12" w:rsidRPr="0034129C">
        <w:rPr>
          <w:spacing w:val="0"/>
          <w:sz w:val="22"/>
          <w:szCs w:val="30"/>
          <w:rtl/>
        </w:rPr>
        <w:t>تبلغ المساحة العامة لأراضي الجمهورية العربية السورية 180 185 كيلومتر مربع، ما يُعادل971 517 18 هكتار، منها حولي 6 ملايين هكتار عبارة عن أراضٍ زراعية، والباقي جبالٍ وبوادي. تحتل إسرائيل منذ العام</w:t>
      </w:r>
      <w:r w:rsidR="00863B12" w:rsidRPr="002C6BE6">
        <w:rPr>
          <w:sz w:val="22"/>
          <w:szCs w:val="30"/>
          <w:rtl/>
        </w:rPr>
        <w:t xml:space="preserve"> 1967، </w:t>
      </w:r>
      <w:r w:rsidR="0034129C">
        <w:rPr>
          <w:rFonts w:hint="cs"/>
          <w:sz w:val="22"/>
          <w:szCs w:val="30"/>
          <w:rtl/>
        </w:rPr>
        <w:br/>
      </w:r>
      <w:r w:rsidR="00863B12" w:rsidRPr="002C6BE6">
        <w:rPr>
          <w:sz w:val="22"/>
          <w:szCs w:val="30"/>
          <w:rtl/>
        </w:rPr>
        <w:t xml:space="preserve">ما مساحته 260 1 كيلومتر مربع من أراضي الجولان السوري، تمَّ تحريرُ قسم منها (حوالي 60 كيلومتر مربع) بعد حرب تشرين التحريرية سنة 1973، </w:t>
      </w:r>
      <w:r w:rsidR="0034129C">
        <w:rPr>
          <w:sz w:val="22"/>
          <w:szCs w:val="30"/>
          <w:rtl/>
        </w:rPr>
        <w:t>ومن ضمن الأراضي المح</w:t>
      </w:r>
      <w:r w:rsidR="00863B12" w:rsidRPr="002C6BE6">
        <w:rPr>
          <w:sz w:val="22"/>
          <w:szCs w:val="30"/>
          <w:rtl/>
        </w:rPr>
        <w:t>ررة كانت مدينة القنيطرة، ولا يزال 200 1 كيلومتر مربع من الجولان السوري تحت الاحتلال الإسرائيلي. علماً أنَّ المساحة العامة للجولان تبلغ 860 1 كيلومتر مربع، وتنطبق حدوده مع الحدود الإدارية لمحافظة القنيطرة.</w:t>
      </w:r>
    </w:p>
    <w:p w:rsidR="00863B12" w:rsidRPr="0034129C" w:rsidRDefault="0034129C" w:rsidP="007B2A3E">
      <w:pPr>
        <w:pStyle w:val="Heading2"/>
        <w:keepNext w:val="0"/>
        <w:spacing w:before="0" w:line="380" w:lineRule="exact"/>
        <w:rPr>
          <w:rFonts w:hint="cs"/>
          <w:b/>
          <w:bCs/>
          <w:sz w:val="22"/>
          <w:szCs w:val="30"/>
          <w:rtl/>
        </w:rPr>
      </w:pPr>
      <w:r>
        <w:rPr>
          <w:b/>
          <w:bCs/>
          <w:sz w:val="22"/>
          <w:szCs w:val="30"/>
          <w:rtl/>
        </w:rPr>
        <w:t>3- المناخ</w:t>
      </w:r>
    </w:p>
    <w:p w:rsidR="00863B12" w:rsidRPr="0034129C" w:rsidRDefault="0034129C" w:rsidP="007B2A3E">
      <w:pPr>
        <w:pStyle w:val="Heading2"/>
        <w:keepNext w:val="0"/>
        <w:spacing w:before="0" w:line="380" w:lineRule="exact"/>
        <w:jc w:val="lowKashida"/>
        <w:rPr>
          <w:sz w:val="22"/>
          <w:szCs w:val="30"/>
        </w:rPr>
      </w:pPr>
      <w:r w:rsidRPr="0034129C">
        <w:rPr>
          <w:rFonts w:hint="cs"/>
          <w:sz w:val="22"/>
          <w:szCs w:val="30"/>
          <w:rtl/>
        </w:rPr>
        <w:t>3-</w:t>
      </w:r>
      <w:r w:rsidRPr="0034129C">
        <w:rPr>
          <w:rFonts w:hint="cs"/>
          <w:sz w:val="22"/>
          <w:szCs w:val="30"/>
          <w:rtl/>
        </w:rPr>
        <w:tab/>
      </w:r>
      <w:r w:rsidR="00863B12" w:rsidRPr="0034129C">
        <w:rPr>
          <w:sz w:val="22"/>
          <w:szCs w:val="30"/>
          <w:rtl/>
        </w:rPr>
        <w:t xml:space="preserve">يسود سورية، بصورة عامة، مناخ منطقة البحر الأبيض المتوسط، الذي يتصف بشتاءٍ مُمطر وصيفٍ جاف، يتخللهما فصلان انتقاليان قصيران. </w:t>
      </w:r>
    </w:p>
    <w:p w:rsidR="00863B12" w:rsidRPr="0034129C" w:rsidRDefault="00863B12" w:rsidP="007B2A3E">
      <w:pPr>
        <w:pStyle w:val="Heading2"/>
        <w:keepNext w:val="0"/>
        <w:spacing w:before="0" w:line="380" w:lineRule="exact"/>
        <w:rPr>
          <w:rFonts w:hint="cs"/>
          <w:b/>
          <w:bCs/>
          <w:sz w:val="22"/>
          <w:szCs w:val="30"/>
        </w:rPr>
      </w:pPr>
      <w:r w:rsidRPr="0034129C">
        <w:rPr>
          <w:b/>
          <w:bCs/>
          <w:sz w:val="22"/>
          <w:szCs w:val="30"/>
          <w:rtl/>
        </w:rPr>
        <w:t xml:space="preserve">4- </w:t>
      </w:r>
      <w:r w:rsidR="0034129C">
        <w:rPr>
          <w:b/>
          <w:bCs/>
          <w:sz w:val="22"/>
          <w:szCs w:val="30"/>
          <w:rtl/>
        </w:rPr>
        <w:t>التقسيمات الإدارية</w:t>
      </w:r>
    </w:p>
    <w:p w:rsidR="00863B12" w:rsidRPr="0034129C" w:rsidRDefault="0034129C" w:rsidP="007B2A3E">
      <w:pPr>
        <w:pStyle w:val="Heading2"/>
        <w:keepNext w:val="0"/>
        <w:spacing w:before="0" w:line="380" w:lineRule="exact"/>
        <w:jc w:val="lowKashida"/>
        <w:rPr>
          <w:sz w:val="22"/>
          <w:szCs w:val="30"/>
        </w:rPr>
      </w:pPr>
      <w:r>
        <w:rPr>
          <w:rFonts w:hint="cs"/>
          <w:sz w:val="22"/>
          <w:szCs w:val="30"/>
          <w:rtl/>
        </w:rPr>
        <w:t>4-</w:t>
      </w:r>
      <w:r>
        <w:rPr>
          <w:rFonts w:hint="cs"/>
          <w:sz w:val="22"/>
          <w:szCs w:val="30"/>
          <w:rtl/>
        </w:rPr>
        <w:tab/>
      </w:r>
      <w:r w:rsidR="00863B12" w:rsidRPr="0034129C">
        <w:rPr>
          <w:sz w:val="22"/>
          <w:szCs w:val="30"/>
          <w:rtl/>
        </w:rPr>
        <w:t>تقسم أراضي الجمهورية العربية السورية إدارياً إلى أربع عشرة محافظة، وتقسم كل محافظة إدارياً إلى مناطق، والمناطق إلى نواحي، وتضم النواحي مجموعة من القرى، وتعدُّ القرية أصغر وحدةٍ إدارية.</w:t>
      </w:r>
    </w:p>
    <w:p w:rsidR="00863B12" w:rsidRPr="0034129C" w:rsidRDefault="00614DC6" w:rsidP="007B2A3E">
      <w:pPr>
        <w:pStyle w:val="Heading2"/>
        <w:keepNext w:val="0"/>
        <w:spacing w:before="0" w:line="380" w:lineRule="exact"/>
        <w:jc w:val="lowKashida"/>
        <w:rPr>
          <w:sz w:val="22"/>
          <w:szCs w:val="30"/>
        </w:rPr>
      </w:pPr>
      <w:r>
        <w:rPr>
          <w:rFonts w:hint="cs"/>
          <w:sz w:val="22"/>
          <w:szCs w:val="30"/>
          <w:rtl/>
        </w:rPr>
        <w:t>5-</w:t>
      </w:r>
      <w:r>
        <w:rPr>
          <w:rFonts w:hint="cs"/>
          <w:sz w:val="22"/>
          <w:szCs w:val="30"/>
          <w:rtl/>
        </w:rPr>
        <w:tab/>
      </w:r>
      <w:r w:rsidR="00863B12" w:rsidRPr="0034129C">
        <w:rPr>
          <w:sz w:val="22"/>
          <w:szCs w:val="30"/>
          <w:rtl/>
        </w:rPr>
        <w:t>يرأس كل محافظة محافظٌ يُعين بمرسوم صادرٍ عن رئيس الجمهورية، كما يرأس المنطقة مديراً للمنطقة، والناحية مديراً للناحية، ويتم تعيينهم بموجب قرارٍ صادرٍ عن وزير الداخلية. أما القرية، فيديرها مجلس يرأسه المختار، والذي يشرف إدارياً على شؤون القرية والمزارع التابعة لها.</w:t>
      </w:r>
    </w:p>
    <w:p w:rsidR="00863B12" w:rsidRPr="0034129C" w:rsidRDefault="00614DC6" w:rsidP="007B2A3E">
      <w:pPr>
        <w:pStyle w:val="Heading2"/>
        <w:keepNext w:val="0"/>
        <w:spacing w:before="0" w:line="380" w:lineRule="exact"/>
        <w:jc w:val="lowKashida"/>
        <w:rPr>
          <w:sz w:val="22"/>
          <w:szCs w:val="30"/>
          <w:rtl/>
        </w:rPr>
      </w:pPr>
      <w:r>
        <w:rPr>
          <w:rFonts w:hint="cs"/>
          <w:sz w:val="22"/>
          <w:szCs w:val="30"/>
          <w:rtl/>
        </w:rPr>
        <w:t>6-</w:t>
      </w:r>
      <w:r>
        <w:rPr>
          <w:rFonts w:hint="cs"/>
          <w:sz w:val="22"/>
          <w:szCs w:val="30"/>
          <w:rtl/>
        </w:rPr>
        <w:tab/>
      </w:r>
      <w:r w:rsidR="00863B12" w:rsidRPr="0034129C">
        <w:rPr>
          <w:sz w:val="22"/>
          <w:szCs w:val="30"/>
          <w:rtl/>
        </w:rPr>
        <w:t xml:space="preserve">تتسلسل المسؤولية الإدارية من الأدنى إلى الأعلى، فيُسأل المختار أمام مدير الناحية، ومدير الناحية يكون </w:t>
      </w:r>
      <w:proofErr w:type="spellStart"/>
      <w:r w:rsidR="00863B12" w:rsidRPr="0034129C">
        <w:rPr>
          <w:sz w:val="22"/>
          <w:szCs w:val="30"/>
          <w:rtl/>
        </w:rPr>
        <w:t>مسؤولاً</w:t>
      </w:r>
      <w:proofErr w:type="spellEnd"/>
      <w:r w:rsidR="00863B12" w:rsidRPr="0034129C">
        <w:rPr>
          <w:sz w:val="22"/>
          <w:szCs w:val="30"/>
          <w:rtl/>
        </w:rPr>
        <w:t xml:space="preserve"> أمام مدير المنطقة، وبدوره يُسأل مدير المنطقة أمام المحافظ.</w:t>
      </w:r>
    </w:p>
    <w:p w:rsidR="00863B12" w:rsidRPr="0034129C" w:rsidRDefault="00614DC6" w:rsidP="007B2A3E">
      <w:pPr>
        <w:pStyle w:val="Heading2"/>
        <w:keepNext w:val="0"/>
        <w:spacing w:before="0" w:line="380" w:lineRule="exact"/>
        <w:jc w:val="lowKashida"/>
        <w:rPr>
          <w:sz w:val="22"/>
          <w:szCs w:val="30"/>
          <w:rtl/>
        </w:rPr>
      </w:pPr>
      <w:r>
        <w:rPr>
          <w:rFonts w:hint="cs"/>
          <w:sz w:val="22"/>
          <w:szCs w:val="30"/>
          <w:rtl/>
        </w:rPr>
        <w:t>7-</w:t>
      </w:r>
      <w:r>
        <w:rPr>
          <w:rFonts w:hint="cs"/>
          <w:sz w:val="22"/>
          <w:szCs w:val="30"/>
          <w:rtl/>
        </w:rPr>
        <w:tab/>
      </w:r>
      <w:r w:rsidR="00863B12" w:rsidRPr="0034129C">
        <w:rPr>
          <w:sz w:val="22"/>
          <w:szCs w:val="30"/>
          <w:rtl/>
        </w:rPr>
        <w:t>بالإضافة إلى أنَّ مراكز المحافظات تكون في المدن التي سميت المحافظات بأسمائها، ومراكز المناطق هي المدن التي سميت المناطق بأسمائها، ويبلغ عدد المناطق 61 منطقة، مع مناطق مركز المحافظة البالغ عددها 14 منطقة، أما عدد النواحي فيبلغ 210 نواح.</w:t>
      </w:r>
    </w:p>
    <w:p w:rsidR="00863B12" w:rsidRPr="00614DC6" w:rsidRDefault="00863B12" w:rsidP="007B2A3E">
      <w:pPr>
        <w:pStyle w:val="Heading2"/>
        <w:keepNext w:val="0"/>
        <w:spacing w:before="0" w:line="380" w:lineRule="exact"/>
        <w:rPr>
          <w:rFonts w:hint="cs"/>
          <w:b/>
          <w:bCs/>
          <w:sz w:val="22"/>
          <w:szCs w:val="30"/>
          <w:rtl/>
        </w:rPr>
      </w:pPr>
      <w:r w:rsidRPr="00614DC6">
        <w:rPr>
          <w:b/>
          <w:bCs/>
          <w:sz w:val="22"/>
          <w:szCs w:val="30"/>
          <w:rtl/>
        </w:rPr>
        <w:t>5- العنصر البشري</w:t>
      </w:r>
    </w:p>
    <w:p w:rsidR="00863B12" w:rsidRPr="0034129C" w:rsidRDefault="00614DC6" w:rsidP="007B2A3E">
      <w:pPr>
        <w:pStyle w:val="Heading2"/>
        <w:keepNext w:val="0"/>
        <w:spacing w:before="0" w:line="380" w:lineRule="exact"/>
        <w:jc w:val="lowKashida"/>
        <w:rPr>
          <w:rFonts w:hint="cs"/>
          <w:sz w:val="22"/>
          <w:szCs w:val="30"/>
        </w:rPr>
      </w:pPr>
      <w:r>
        <w:rPr>
          <w:rFonts w:hint="cs"/>
          <w:sz w:val="22"/>
          <w:szCs w:val="30"/>
          <w:rtl/>
        </w:rPr>
        <w:t>8-</w:t>
      </w:r>
      <w:r>
        <w:rPr>
          <w:rFonts w:hint="cs"/>
          <w:sz w:val="22"/>
          <w:szCs w:val="30"/>
          <w:rtl/>
        </w:rPr>
        <w:tab/>
      </w:r>
      <w:r w:rsidR="00863B12" w:rsidRPr="0034129C">
        <w:rPr>
          <w:sz w:val="22"/>
          <w:szCs w:val="30"/>
          <w:rtl/>
        </w:rPr>
        <w:t xml:space="preserve">تتميز سورية بفسيفساءٍ اجتماعيةٍ غنيةٍ بالعناصر البشرية المتعددة. فقد احتضنت سورية على مرِّ العصور، حضارات عريقة عديدة، توالت على حكم هذه الرقعة الجغرافية </w:t>
      </w:r>
      <w:proofErr w:type="spellStart"/>
      <w:r w:rsidR="00863B12" w:rsidRPr="0034129C">
        <w:rPr>
          <w:sz w:val="22"/>
          <w:szCs w:val="30"/>
          <w:rtl/>
        </w:rPr>
        <w:t>ا</w:t>
      </w:r>
      <w:r>
        <w:rPr>
          <w:rFonts w:hint="cs"/>
          <w:sz w:val="22"/>
          <w:szCs w:val="30"/>
          <w:rtl/>
        </w:rPr>
        <w:t>لا</w:t>
      </w:r>
      <w:r w:rsidR="00863B12" w:rsidRPr="0034129C">
        <w:rPr>
          <w:sz w:val="22"/>
          <w:szCs w:val="30"/>
          <w:rtl/>
        </w:rPr>
        <w:t>ستراتيجية</w:t>
      </w:r>
      <w:proofErr w:type="spellEnd"/>
      <w:r w:rsidR="00863B12" w:rsidRPr="0034129C">
        <w:rPr>
          <w:sz w:val="22"/>
          <w:szCs w:val="30"/>
          <w:rtl/>
        </w:rPr>
        <w:t xml:space="preserve"> من العالم، وعلى أرضها انصهرت المكونات الفكرية والثقافية والبشرية لهذه الحضارات القديمة، كالحضارة الآشورية والحضارة الكنعانية والحضارة الآرامية والحضارة الفينيقية والحضارة السريانية وحضارة </w:t>
      </w:r>
      <w:proofErr w:type="spellStart"/>
      <w:r>
        <w:rPr>
          <w:rFonts w:hint="cs"/>
          <w:sz w:val="22"/>
          <w:szCs w:val="30"/>
          <w:rtl/>
        </w:rPr>
        <w:t>إ</w:t>
      </w:r>
      <w:r w:rsidR="00863B12" w:rsidRPr="0034129C">
        <w:rPr>
          <w:sz w:val="22"/>
          <w:szCs w:val="30"/>
          <w:rtl/>
        </w:rPr>
        <w:t>يبلا</w:t>
      </w:r>
      <w:proofErr w:type="spellEnd"/>
      <w:r w:rsidR="00863B12" w:rsidRPr="0034129C">
        <w:rPr>
          <w:sz w:val="22"/>
          <w:szCs w:val="30"/>
          <w:rtl/>
        </w:rPr>
        <w:t xml:space="preserve">، التي اكتشفت فيها أول أبجدية في العالم "أبجدية </w:t>
      </w:r>
      <w:proofErr w:type="spellStart"/>
      <w:r w:rsidR="00863B12" w:rsidRPr="0034129C">
        <w:rPr>
          <w:sz w:val="22"/>
          <w:szCs w:val="30"/>
          <w:rtl/>
        </w:rPr>
        <w:t>أوغاريت</w:t>
      </w:r>
      <w:proofErr w:type="spellEnd"/>
      <w:r w:rsidR="00863B12" w:rsidRPr="0034129C">
        <w:rPr>
          <w:sz w:val="22"/>
          <w:szCs w:val="30"/>
          <w:rtl/>
        </w:rPr>
        <w:t>"، بالإضافةِ للحضارتين العربية والإسلامية، فاستحقت هذه الأرض وبجدارة، تسمياتٍ عديدةٍ مثل "أرض الحضارات" و"مهد الحضارات</w:t>
      </w:r>
      <w:r>
        <w:rPr>
          <w:sz w:val="22"/>
          <w:szCs w:val="30"/>
          <w:rtl/>
        </w:rPr>
        <w:t>" وغيرها...</w:t>
      </w:r>
      <w:r>
        <w:rPr>
          <w:rFonts w:hint="cs"/>
          <w:sz w:val="22"/>
          <w:szCs w:val="30"/>
          <w:rtl/>
        </w:rPr>
        <w:t xml:space="preserve"> .</w:t>
      </w:r>
    </w:p>
    <w:p w:rsidR="00863B12" w:rsidRPr="00FA2AF2" w:rsidRDefault="00614DC6" w:rsidP="00FA2AF2">
      <w:pPr>
        <w:pStyle w:val="Heading2"/>
        <w:keepNext w:val="0"/>
        <w:spacing w:before="0" w:line="380" w:lineRule="exact"/>
        <w:jc w:val="lowKashida"/>
        <w:rPr>
          <w:spacing w:val="0"/>
          <w:sz w:val="22"/>
          <w:szCs w:val="30"/>
        </w:rPr>
      </w:pPr>
      <w:r w:rsidRPr="00FA2AF2">
        <w:rPr>
          <w:rFonts w:hint="cs"/>
          <w:spacing w:val="0"/>
          <w:sz w:val="22"/>
          <w:szCs w:val="30"/>
          <w:rtl/>
        </w:rPr>
        <w:t>9-</w:t>
      </w:r>
      <w:r w:rsidRPr="00FA2AF2">
        <w:rPr>
          <w:rFonts w:hint="cs"/>
          <w:spacing w:val="0"/>
          <w:sz w:val="22"/>
          <w:szCs w:val="30"/>
          <w:rtl/>
        </w:rPr>
        <w:tab/>
      </w:r>
      <w:r w:rsidR="00863B12" w:rsidRPr="00FA2AF2">
        <w:rPr>
          <w:spacing w:val="0"/>
          <w:sz w:val="22"/>
          <w:szCs w:val="30"/>
          <w:rtl/>
        </w:rPr>
        <w:t>واليوم تحتضن الجمهورية العربية السورية مواطنيها ذوي الأصول العرقية والدينية المتنوعة، وهم يعيشون في تناغم وانسجام تامين مع بعضهم البعض، ويتمتعون بحقوقٍ وواجباتٍ متساوية، ويجمعهم رابط المواطنة والعيش المشترك.</w:t>
      </w:r>
    </w:p>
    <w:p w:rsidR="00863B12" w:rsidRPr="00FA2AF2" w:rsidRDefault="00FA2AF2" w:rsidP="00FA2AF2">
      <w:pPr>
        <w:pStyle w:val="Heading2"/>
        <w:keepNext w:val="0"/>
        <w:spacing w:before="0" w:line="380" w:lineRule="exact"/>
        <w:jc w:val="lowKashida"/>
        <w:rPr>
          <w:spacing w:val="0"/>
          <w:sz w:val="22"/>
          <w:szCs w:val="30"/>
        </w:rPr>
      </w:pPr>
      <w:r w:rsidRPr="00FA2AF2">
        <w:rPr>
          <w:rFonts w:hint="cs"/>
          <w:spacing w:val="0"/>
          <w:sz w:val="22"/>
          <w:szCs w:val="30"/>
          <w:rtl/>
        </w:rPr>
        <w:t>10-</w:t>
      </w:r>
      <w:r w:rsidRPr="00FA2AF2">
        <w:rPr>
          <w:rFonts w:hint="cs"/>
          <w:spacing w:val="0"/>
          <w:sz w:val="22"/>
          <w:szCs w:val="30"/>
          <w:rtl/>
        </w:rPr>
        <w:tab/>
      </w:r>
      <w:r w:rsidR="00863B12" w:rsidRPr="00FA2AF2">
        <w:rPr>
          <w:spacing w:val="0"/>
          <w:sz w:val="22"/>
          <w:szCs w:val="30"/>
          <w:rtl/>
        </w:rPr>
        <w:t>بلغ تعداد سكان الجمهورية العربية السورية 644 19 مليون نسمة، وفقاً لتقديرات منتصف العام 2008. بلغ عدد الذكور منهم 042 10 مليون نسمة، أما الإناث فبلغ عددهن 602 9 مليون نسمة.</w:t>
      </w:r>
    </w:p>
    <w:p w:rsidR="00863B12" w:rsidRPr="0034129C" w:rsidRDefault="00FA2AF2" w:rsidP="00FA2AF2">
      <w:pPr>
        <w:pStyle w:val="Heading2"/>
        <w:keepNext w:val="0"/>
        <w:spacing w:before="0" w:line="380" w:lineRule="exact"/>
        <w:jc w:val="lowKashida"/>
        <w:rPr>
          <w:sz w:val="22"/>
          <w:szCs w:val="30"/>
        </w:rPr>
      </w:pPr>
      <w:r>
        <w:rPr>
          <w:rFonts w:hint="cs"/>
          <w:sz w:val="22"/>
          <w:szCs w:val="30"/>
          <w:rtl/>
        </w:rPr>
        <w:t>11-</w:t>
      </w:r>
      <w:r>
        <w:rPr>
          <w:rFonts w:hint="cs"/>
          <w:sz w:val="22"/>
          <w:szCs w:val="30"/>
          <w:rtl/>
        </w:rPr>
        <w:tab/>
      </w:r>
      <w:r w:rsidR="00863B12" w:rsidRPr="0034129C">
        <w:rPr>
          <w:sz w:val="22"/>
          <w:szCs w:val="30"/>
          <w:rtl/>
        </w:rPr>
        <w:t xml:space="preserve">يُشكِّلُ سكان المناطق الريفية ما نسبته </w:t>
      </w:r>
      <w:r>
        <w:rPr>
          <w:rFonts w:hint="cs"/>
          <w:sz w:val="22"/>
          <w:szCs w:val="30"/>
          <w:rtl/>
        </w:rPr>
        <w:t>53.5</w:t>
      </w:r>
      <w:r>
        <w:rPr>
          <w:rFonts w:ascii="ZapfChancery" w:hAnsi="ZapfChancery" w:hint="cs"/>
          <w:sz w:val="22"/>
          <w:szCs w:val="30"/>
          <w:rtl/>
        </w:rPr>
        <w:t>في المائة</w:t>
      </w:r>
      <w:r w:rsidR="00863B12" w:rsidRPr="0034129C">
        <w:rPr>
          <w:sz w:val="22"/>
          <w:szCs w:val="30"/>
          <w:rtl/>
        </w:rPr>
        <w:t xml:space="preserve"> من مجموع السكان، ويعيش الباقي (</w:t>
      </w:r>
      <w:r>
        <w:rPr>
          <w:rFonts w:hint="cs"/>
          <w:sz w:val="22"/>
          <w:szCs w:val="30"/>
          <w:rtl/>
        </w:rPr>
        <w:t>46.5</w:t>
      </w:r>
      <w:r>
        <w:rPr>
          <w:rFonts w:ascii="ZapfChancery" w:hAnsi="ZapfChancery" w:hint="cs"/>
          <w:sz w:val="22"/>
          <w:szCs w:val="30"/>
          <w:rtl/>
        </w:rPr>
        <w:t xml:space="preserve"> في المائة</w:t>
      </w:r>
      <w:r>
        <w:rPr>
          <w:rFonts w:hint="cs"/>
          <w:sz w:val="22"/>
          <w:szCs w:val="30"/>
          <w:rtl/>
        </w:rPr>
        <w:t>)</w:t>
      </w:r>
      <w:r w:rsidR="002051DE">
        <w:rPr>
          <w:rFonts w:hint="cs"/>
          <w:sz w:val="22"/>
          <w:szCs w:val="30"/>
          <w:rtl/>
        </w:rPr>
        <w:t xml:space="preserve"> </w:t>
      </w:r>
      <w:r w:rsidR="00863B12" w:rsidRPr="0034129C">
        <w:rPr>
          <w:sz w:val="22"/>
          <w:szCs w:val="30"/>
          <w:rtl/>
        </w:rPr>
        <w:t>في المدن.</w:t>
      </w:r>
    </w:p>
    <w:p w:rsidR="00863B12" w:rsidRPr="0034129C" w:rsidRDefault="00FA2AF2" w:rsidP="00432829">
      <w:pPr>
        <w:pStyle w:val="Heading2"/>
        <w:keepNext w:val="0"/>
        <w:spacing w:before="0" w:line="380" w:lineRule="exact"/>
        <w:jc w:val="lowKashida"/>
        <w:rPr>
          <w:sz w:val="22"/>
          <w:szCs w:val="30"/>
        </w:rPr>
      </w:pPr>
      <w:r>
        <w:rPr>
          <w:rFonts w:hint="cs"/>
          <w:sz w:val="22"/>
          <w:szCs w:val="30"/>
          <w:rtl/>
        </w:rPr>
        <w:t>12-</w:t>
      </w:r>
      <w:r>
        <w:rPr>
          <w:rFonts w:hint="cs"/>
          <w:sz w:val="22"/>
          <w:szCs w:val="30"/>
          <w:rtl/>
        </w:rPr>
        <w:tab/>
      </w:r>
      <w:r w:rsidR="00863B12" w:rsidRPr="0034129C">
        <w:rPr>
          <w:sz w:val="22"/>
          <w:szCs w:val="30"/>
          <w:rtl/>
        </w:rPr>
        <w:t>بلغ معدل النمو السكاني السنوي بين عامي 2000 و2008، ما يعادل</w:t>
      </w:r>
      <w:r w:rsidR="00863B12" w:rsidRPr="0034129C">
        <w:rPr>
          <w:sz w:val="22"/>
          <w:szCs w:val="30"/>
          <w:rtl/>
          <w:lang w:bidi="ar-SY"/>
        </w:rPr>
        <w:t xml:space="preserve"> </w:t>
      </w:r>
      <w:r w:rsidR="00432829">
        <w:rPr>
          <w:rFonts w:hint="cs"/>
          <w:sz w:val="22"/>
          <w:szCs w:val="30"/>
          <w:rtl/>
        </w:rPr>
        <w:t>2.45 في المائة</w:t>
      </w:r>
      <w:r w:rsidR="00863B12" w:rsidRPr="0034129C">
        <w:rPr>
          <w:sz w:val="22"/>
          <w:szCs w:val="30"/>
          <w:rtl/>
        </w:rPr>
        <w:t xml:space="preserve"> كما بلغ معدل الخصوبة </w:t>
      </w:r>
      <w:r w:rsidR="00432829">
        <w:rPr>
          <w:rFonts w:hint="cs"/>
          <w:sz w:val="22"/>
          <w:szCs w:val="30"/>
          <w:rtl/>
        </w:rPr>
        <w:t>3.6</w:t>
      </w:r>
      <w:r w:rsidR="00863B12" w:rsidRPr="0034129C">
        <w:rPr>
          <w:sz w:val="22"/>
          <w:szCs w:val="30"/>
          <w:rtl/>
        </w:rPr>
        <w:t xml:space="preserve"> مولود حي لكل امرأة في العام 2004.</w:t>
      </w:r>
    </w:p>
    <w:p w:rsidR="00863B12" w:rsidRPr="0034129C" w:rsidRDefault="00432829" w:rsidP="00B1233C">
      <w:pPr>
        <w:pStyle w:val="Heading2"/>
        <w:keepNext w:val="0"/>
        <w:spacing w:before="0" w:line="380" w:lineRule="exact"/>
        <w:jc w:val="lowKashida"/>
        <w:rPr>
          <w:sz w:val="22"/>
          <w:szCs w:val="30"/>
        </w:rPr>
      </w:pPr>
      <w:r>
        <w:rPr>
          <w:rFonts w:hint="cs"/>
          <w:sz w:val="22"/>
          <w:szCs w:val="30"/>
          <w:rtl/>
        </w:rPr>
        <w:t>13-</w:t>
      </w:r>
      <w:r>
        <w:rPr>
          <w:rFonts w:hint="cs"/>
          <w:sz w:val="22"/>
          <w:szCs w:val="30"/>
          <w:rtl/>
        </w:rPr>
        <w:tab/>
      </w:r>
      <w:r w:rsidR="00863B12" w:rsidRPr="0034129C">
        <w:rPr>
          <w:sz w:val="22"/>
          <w:szCs w:val="30"/>
          <w:rtl/>
        </w:rPr>
        <w:t xml:space="preserve">أصيب التوزيع </w:t>
      </w:r>
      <w:proofErr w:type="spellStart"/>
      <w:r w:rsidR="00863B12" w:rsidRPr="0034129C">
        <w:rPr>
          <w:sz w:val="22"/>
          <w:szCs w:val="30"/>
          <w:rtl/>
        </w:rPr>
        <w:t>الديموغرافي</w:t>
      </w:r>
      <w:proofErr w:type="spellEnd"/>
      <w:r w:rsidR="00863B12" w:rsidRPr="0034129C">
        <w:rPr>
          <w:sz w:val="22"/>
          <w:szCs w:val="30"/>
          <w:rtl/>
        </w:rPr>
        <w:t xml:space="preserve"> في الجمهورية العربية السورية بالخلل نتيجة قيام إسرائيل باحتلالِ قسمٍ من الأراضي العربية السورية في منطقة "الجولان". فقد أجبر الاحتلال الإسرائيلي عام 1967، وفي إطارِ حملةٍ منظمة، استهدفت إرهاب وتخويفِ المواطنين السوريين في الجولان، وتدمير قراهم وممتلكاتهم، ما يزيد على </w:t>
      </w:r>
      <w:r w:rsidR="00B1233C">
        <w:rPr>
          <w:rFonts w:hint="cs"/>
          <w:sz w:val="22"/>
          <w:szCs w:val="30"/>
          <w:rtl/>
        </w:rPr>
        <w:t>150 ألف</w:t>
      </w:r>
      <w:r w:rsidR="00863B12" w:rsidRPr="0034129C">
        <w:rPr>
          <w:sz w:val="22"/>
          <w:szCs w:val="30"/>
          <w:rtl/>
        </w:rPr>
        <w:t xml:space="preserve"> مواطنٍ سوري على النزوح قسراً وإلى ترك ديارهم وقراهم، لكن الحملة الإسرائيلية الهادفة لإفراغ الجولان من سكانه السوريين لم تنجح، فقد رفض سكان قرى مسعدة </w:t>
      </w:r>
      <w:proofErr w:type="spellStart"/>
      <w:r w:rsidR="00863B12" w:rsidRPr="0034129C">
        <w:rPr>
          <w:sz w:val="22"/>
          <w:szCs w:val="30"/>
          <w:rtl/>
        </w:rPr>
        <w:t>وبقعاتا</w:t>
      </w:r>
      <w:proofErr w:type="spellEnd"/>
      <w:r w:rsidR="00863B12" w:rsidRPr="0034129C">
        <w:rPr>
          <w:sz w:val="22"/>
          <w:szCs w:val="30"/>
          <w:rtl/>
        </w:rPr>
        <w:t xml:space="preserve"> وعين </w:t>
      </w:r>
      <w:proofErr w:type="spellStart"/>
      <w:r w:rsidR="00863B12" w:rsidRPr="0034129C">
        <w:rPr>
          <w:sz w:val="22"/>
          <w:szCs w:val="30"/>
          <w:rtl/>
        </w:rPr>
        <w:t>قنية</w:t>
      </w:r>
      <w:proofErr w:type="spellEnd"/>
      <w:r w:rsidR="00863B12" w:rsidRPr="0034129C">
        <w:rPr>
          <w:sz w:val="22"/>
          <w:szCs w:val="30"/>
          <w:rtl/>
        </w:rPr>
        <w:t xml:space="preserve"> والغجر </w:t>
      </w:r>
      <w:proofErr w:type="spellStart"/>
      <w:r w:rsidR="00863B12" w:rsidRPr="0034129C">
        <w:rPr>
          <w:sz w:val="22"/>
          <w:szCs w:val="30"/>
          <w:rtl/>
        </w:rPr>
        <w:t>وسحيتا</w:t>
      </w:r>
      <w:proofErr w:type="spellEnd"/>
      <w:r w:rsidR="00863B12" w:rsidRPr="0034129C">
        <w:rPr>
          <w:sz w:val="22"/>
          <w:szCs w:val="30"/>
          <w:rtl/>
        </w:rPr>
        <w:t>، وهي قرى تقع في أقصى شمال الجولان، ترك ديارهم بالرغمِ من الأخطار والتهديدات والمذابح التي نفَّذتها إسرائيل ضدهم. هذا وقد بلغ عدد سكان هذه القرى 25 ألف نسمة بحسبِ تقديرات العام 2003.</w:t>
      </w:r>
    </w:p>
    <w:p w:rsidR="00863B12" w:rsidRPr="0034129C" w:rsidRDefault="00B1233C" w:rsidP="00B1233C">
      <w:pPr>
        <w:pStyle w:val="Heading2"/>
        <w:keepNext w:val="0"/>
        <w:spacing w:before="0" w:line="380" w:lineRule="exact"/>
        <w:jc w:val="lowKashida"/>
        <w:rPr>
          <w:sz w:val="22"/>
          <w:szCs w:val="30"/>
        </w:rPr>
      </w:pPr>
      <w:r>
        <w:rPr>
          <w:rFonts w:hint="cs"/>
          <w:sz w:val="22"/>
          <w:szCs w:val="30"/>
          <w:rtl/>
        </w:rPr>
        <w:t>14-</w:t>
      </w:r>
      <w:r>
        <w:rPr>
          <w:rFonts w:hint="cs"/>
          <w:sz w:val="22"/>
          <w:szCs w:val="30"/>
          <w:rtl/>
        </w:rPr>
        <w:tab/>
      </w:r>
      <w:r w:rsidR="00863B12" w:rsidRPr="0034129C">
        <w:rPr>
          <w:sz w:val="22"/>
          <w:szCs w:val="30"/>
          <w:rtl/>
        </w:rPr>
        <w:t xml:space="preserve">هذا ويبلغ اليوم عدد النازحين السوريين من الجولان السوري المحتل، نتيجة ً للتزايد السكاني، </w:t>
      </w:r>
      <w:r>
        <w:rPr>
          <w:rFonts w:hint="cs"/>
          <w:sz w:val="22"/>
          <w:szCs w:val="30"/>
          <w:rtl/>
        </w:rPr>
        <w:br/>
      </w:r>
      <w:r w:rsidR="00863B12" w:rsidRPr="0034129C">
        <w:rPr>
          <w:sz w:val="22"/>
          <w:szCs w:val="30"/>
          <w:rtl/>
        </w:rPr>
        <w:t>حوالي 500 ألف نسمة.</w:t>
      </w:r>
    </w:p>
    <w:p w:rsidR="00863B12" w:rsidRPr="0034129C" w:rsidRDefault="00B1233C" w:rsidP="002051DE">
      <w:pPr>
        <w:pStyle w:val="Heading2"/>
        <w:keepNext w:val="0"/>
        <w:spacing w:before="0" w:line="380" w:lineRule="exact"/>
        <w:jc w:val="lowKashida"/>
        <w:rPr>
          <w:sz w:val="22"/>
          <w:szCs w:val="30"/>
          <w:rtl/>
        </w:rPr>
      </w:pPr>
      <w:r>
        <w:rPr>
          <w:rFonts w:hint="cs"/>
          <w:sz w:val="22"/>
          <w:szCs w:val="30"/>
          <w:rtl/>
        </w:rPr>
        <w:t>15-</w:t>
      </w:r>
      <w:r>
        <w:rPr>
          <w:rFonts w:hint="cs"/>
          <w:sz w:val="22"/>
          <w:szCs w:val="30"/>
          <w:rtl/>
        </w:rPr>
        <w:tab/>
      </w:r>
      <w:r w:rsidR="00863B12" w:rsidRPr="0034129C">
        <w:rPr>
          <w:sz w:val="22"/>
          <w:szCs w:val="30"/>
          <w:rtl/>
        </w:rPr>
        <w:t xml:space="preserve">بتاريخ 14 كانون الأول/ديسمبر 1981، أعلنت إسرائيل ضمَّ الأراضي السورية المحتلة في الجولان، على </w:t>
      </w:r>
      <w:r w:rsidR="002051DE">
        <w:rPr>
          <w:rFonts w:hint="cs"/>
          <w:sz w:val="22"/>
          <w:szCs w:val="30"/>
          <w:rtl/>
        </w:rPr>
        <w:t>إثر</w:t>
      </w:r>
      <w:r w:rsidR="00863B12" w:rsidRPr="0034129C">
        <w:rPr>
          <w:sz w:val="22"/>
          <w:szCs w:val="30"/>
          <w:rtl/>
        </w:rPr>
        <w:t xml:space="preserve"> هذا الإعلان، أصدر مجلس </w:t>
      </w:r>
      <w:r w:rsidR="00863B12" w:rsidRPr="007B2A3E">
        <w:rPr>
          <w:sz w:val="22"/>
          <w:szCs w:val="30"/>
          <w:rtl/>
        </w:rPr>
        <w:t>الأمن قراره رقم 497 لعام 1981،</w:t>
      </w:r>
      <w:r w:rsidR="00863B12" w:rsidRPr="0034129C">
        <w:rPr>
          <w:sz w:val="22"/>
          <w:szCs w:val="30"/>
          <w:rtl/>
        </w:rPr>
        <w:t xml:space="preserve"> اعتبر فيه قرار إسرائيل بضمِّ الأراضي العربية السورية باطلاً ولاغياً. لاحقاً أصدرت إسرائيل قراراً بفرض الهوية الإسرائيلية على سكان الجولان السوري، في محاولةٍ منها لطمسِ هويتهم العربية السورية، بعد أن قامت سابقاً بطمسِ معالم القرى السورية هناك وتدميرها وتغيير ملامحها واستبدال أسمائها، لكن هذا القرار قوبِلَ برفضِ المواطنين السوريين. كذلك سعت إسرائيل منذ </w:t>
      </w:r>
      <w:r w:rsidR="00106088">
        <w:rPr>
          <w:rFonts w:hint="cs"/>
          <w:sz w:val="22"/>
          <w:szCs w:val="30"/>
          <w:rtl/>
        </w:rPr>
        <w:br/>
      </w:r>
      <w:r w:rsidR="00863B12" w:rsidRPr="0034129C">
        <w:rPr>
          <w:sz w:val="22"/>
          <w:szCs w:val="30"/>
          <w:rtl/>
        </w:rPr>
        <w:t xml:space="preserve">العام 1967، وحتى أيامنا هذه إلى قضمِ القرى السورية ومحاصرتها ومصادرةِ أراضيها الزراعية لتحويلها إلى مناطق لبناء المستوطنات، حيثُ يبلغَ عددها 44 مستوطنة، ولا زالت إسرائيل تعمل على زيادة أعداد المستوطنات لتوطين 500 4 أسرة جديدة سيتم استقدامها من مختلف أرجاء العالم خلال السنوات العشرةِ القادمة بقصدِ زرعها في الجولان السوري المحتل، بغرض تغييرِ وقلبِ واقعه </w:t>
      </w:r>
      <w:proofErr w:type="spellStart"/>
      <w:r w:rsidR="00863B12" w:rsidRPr="0034129C">
        <w:rPr>
          <w:sz w:val="22"/>
          <w:szCs w:val="30"/>
          <w:rtl/>
        </w:rPr>
        <w:t>الديموغرافي</w:t>
      </w:r>
      <w:proofErr w:type="spellEnd"/>
      <w:r w:rsidR="00863B12" w:rsidRPr="0034129C">
        <w:rPr>
          <w:sz w:val="22"/>
          <w:szCs w:val="30"/>
          <w:rtl/>
        </w:rPr>
        <w:t>.</w:t>
      </w:r>
    </w:p>
    <w:p w:rsidR="00863B12" w:rsidRPr="0034129C" w:rsidRDefault="00106088" w:rsidP="007B2A3E">
      <w:pPr>
        <w:pStyle w:val="Heading2"/>
        <w:keepNext w:val="0"/>
        <w:spacing w:before="0" w:line="380" w:lineRule="exact"/>
        <w:jc w:val="lowKashida"/>
        <w:rPr>
          <w:sz w:val="22"/>
          <w:szCs w:val="30"/>
        </w:rPr>
      </w:pPr>
      <w:r>
        <w:rPr>
          <w:rFonts w:hint="cs"/>
          <w:sz w:val="22"/>
          <w:szCs w:val="30"/>
          <w:rtl/>
        </w:rPr>
        <w:t>16-</w:t>
      </w:r>
      <w:r>
        <w:rPr>
          <w:rFonts w:hint="cs"/>
          <w:sz w:val="22"/>
          <w:szCs w:val="30"/>
          <w:rtl/>
        </w:rPr>
        <w:tab/>
      </w:r>
      <w:r w:rsidR="00863B12" w:rsidRPr="0034129C">
        <w:rPr>
          <w:sz w:val="22"/>
          <w:szCs w:val="30"/>
          <w:rtl/>
        </w:rPr>
        <w:t xml:space="preserve">ومما ساهم في زيادة الخلل </w:t>
      </w:r>
      <w:proofErr w:type="spellStart"/>
      <w:r w:rsidR="00863B12" w:rsidRPr="0034129C">
        <w:rPr>
          <w:sz w:val="22"/>
          <w:szCs w:val="30"/>
          <w:rtl/>
        </w:rPr>
        <w:t>الديموغرافي</w:t>
      </w:r>
      <w:proofErr w:type="spellEnd"/>
      <w:r w:rsidR="00863B12" w:rsidRPr="0034129C">
        <w:rPr>
          <w:sz w:val="22"/>
          <w:szCs w:val="30"/>
          <w:rtl/>
        </w:rPr>
        <w:t xml:space="preserve">، </w:t>
      </w:r>
      <w:proofErr w:type="spellStart"/>
      <w:r w:rsidR="00863B12" w:rsidRPr="0034129C">
        <w:rPr>
          <w:sz w:val="22"/>
          <w:szCs w:val="30"/>
          <w:rtl/>
        </w:rPr>
        <w:t>المومأ</w:t>
      </w:r>
      <w:proofErr w:type="spellEnd"/>
      <w:r w:rsidR="00863B12" w:rsidRPr="0034129C">
        <w:rPr>
          <w:sz w:val="22"/>
          <w:szCs w:val="30"/>
          <w:rtl/>
        </w:rPr>
        <w:t xml:space="preserve"> إليه أعلاه، وجود حوالي نصف مليون </w:t>
      </w:r>
      <w:r w:rsidR="007B2A3E">
        <w:rPr>
          <w:rFonts w:hint="cs"/>
          <w:sz w:val="22"/>
          <w:szCs w:val="30"/>
          <w:rtl/>
        </w:rPr>
        <w:t>لاجئ</w:t>
      </w:r>
      <w:r w:rsidR="00863B12" w:rsidRPr="0034129C">
        <w:rPr>
          <w:sz w:val="22"/>
          <w:szCs w:val="30"/>
          <w:rtl/>
        </w:rPr>
        <w:t xml:space="preserve"> فلسطيني يقيمون على الأرض السورية، الذين كان الاحتلال الإسرائيلي لفلسطين قد اضطرهم إلى النزوح عن أراضيهم على شكل موجاتٍ كانت أكبرها تلك التي حدثت في العامين 1948 و1967.</w:t>
      </w:r>
    </w:p>
    <w:p w:rsidR="00863B12" w:rsidRPr="0034129C" w:rsidRDefault="007B2A3E" w:rsidP="007B2A3E">
      <w:pPr>
        <w:pStyle w:val="Heading2"/>
        <w:keepNext w:val="0"/>
        <w:spacing w:before="0" w:line="380" w:lineRule="exact"/>
        <w:jc w:val="lowKashida"/>
        <w:rPr>
          <w:sz w:val="22"/>
          <w:szCs w:val="30"/>
          <w:rtl/>
        </w:rPr>
      </w:pPr>
      <w:r>
        <w:rPr>
          <w:rFonts w:hint="cs"/>
          <w:sz w:val="22"/>
          <w:szCs w:val="30"/>
          <w:rtl/>
        </w:rPr>
        <w:t>17-</w:t>
      </w:r>
      <w:r>
        <w:rPr>
          <w:rFonts w:hint="cs"/>
          <w:sz w:val="22"/>
          <w:szCs w:val="30"/>
          <w:rtl/>
        </w:rPr>
        <w:tab/>
      </w:r>
      <w:r w:rsidR="00863B12" w:rsidRPr="0034129C">
        <w:rPr>
          <w:sz w:val="22"/>
          <w:szCs w:val="30"/>
          <w:rtl/>
        </w:rPr>
        <w:t>هذا بالإضافةِ إلى وجودِ حوالي مليون ونصف المليون لاجئ عراقي اضطرتهم ظروف الاحتلال الأمريكي لجمهورية العراق منذ العام 2003 إلى اللجوء إلى الدول المجاورة ومنها سورية بشكلٍ رئيس، الأمر الذي كان له انعكاساته على مناحي الحياة في سورية كافة</w:t>
      </w:r>
      <w:r w:rsidR="00863B12" w:rsidRPr="0034129C">
        <w:rPr>
          <w:sz w:val="22"/>
          <w:szCs w:val="30"/>
          <w:rtl/>
          <w:lang w:bidi="ar-SY"/>
        </w:rPr>
        <w:t>.</w:t>
      </w:r>
    </w:p>
    <w:p w:rsidR="00863B12" w:rsidRPr="0034129C" w:rsidRDefault="007B2A3E" w:rsidP="007B2A3E">
      <w:pPr>
        <w:pStyle w:val="Heading2"/>
        <w:keepNext w:val="0"/>
        <w:spacing w:before="0" w:line="380" w:lineRule="exact"/>
        <w:jc w:val="lowKashida"/>
        <w:rPr>
          <w:sz w:val="22"/>
          <w:szCs w:val="30"/>
          <w:rtl/>
        </w:rPr>
      </w:pPr>
      <w:r>
        <w:rPr>
          <w:rFonts w:hint="cs"/>
          <w:sz w:val="22"/>
          <w:szCs w:val="30"/>
          <w:rtl/>
        </w:rPr>
        <w:t>18-</w:t>
      </w:r>
      <w:r>
        <w:rPr>
          <w:rFonts w:hint="cs"/>
          <w:sz w:val="22"/>
          <w:szCs w:val="30"/>
          <w:rtl/>
        </w:rPr>
        <w:tab/>
      </w:r>
      <w:r w:rsidR="00863B12" w:rsidRPr="0034129C">
        <w:rPr>
          <w:sz w:val="22"/>
          <w:szCs w:val="30"/>
          <w:rtl/>
        </w:rPr>
        <w:t>نشير في هذا الصدد إلى أنه تمَّ تشكيل لجنةٍ وطنية ضمَّت مختلف الجهات الرسمية والأهلية السورية المعنية لإعداد هذا التقرير، وذلك بالتعاون مع جمعيات رعاية السجون.</w:t>
      </w:r>
    </w:p>
    <w:p w:rsidR="00863B12" w:rsidRPr="007B2A3E" w:rsidRDefault="00863B12" w:rsidP="007B2A3E">
      <w:pPr>
        <w:spacing w:before="0" w:line="380" w:lineRule="exact"/>
        <w:jc w:val="center"/>
        <w:rPr>
          <w:b/>
          <w:bCs/>
          <w:rtl/>
        </w:rPr>
      </w:pPr>
      <w:r w:rsidRPr="007B2A3E">
        <w:rPr>
          <w:b/>
          <w:bCs/>
          <w:rtl/>
        </w:rPr>
        <w:t>العامل الاقتصادي</w:t>
      </w:r>
    </w:p>
    <w:p w:rsidR="00863B12" w:rsidRPr="007B2A3E" w:rsidRDefault="00863B12" w:rsidP="007B2A3E">
      <w:pPr>
        <w:spacing w:before="0" w:line="380" w:lineRule="exact"/>
        <w:jc w:val="center"/>
        <w:rPr>
          <w:rFonts w:hint="cs"/>
          <w:b/>
          <w:bCs/>
          <w:rtl/>
        </w:rPr>
      </w:pPr>
      <w:r w:rsidRPr="007B2A3E">
        <w:rPr>
          <w:b/>
          <w:bCs/>
          <w:rtl/>
        </w:rPr>
        <w:t xml:space="preserve">1- </w:t>
      </w:r>
      <w:r w:rsidR="007B2A3E">
        <w:rPr>
          <w:b/>
          <w:bCs/>
          <w:rtl/>
        </w:rPr>
        <w:t>ملامح النظام الاقتصادي في سورية</w:t>
      </w:r>
    </w:p>
    <w:p w:rsidR="00863B12" w:rsidRPr="0034129C" w:rsidRDefault="007B2A3E" w:rsidP="002051DE">
      <w:pPr>
        <w:pStyle w:val="Heading2"/>
        <w:keepNext w:val="0"/>
        <w:spacing w:before="0" w:line="380" w:lineRule="exact"/>
        <w:jc w:val="lowKashida"/>
        <w:rPr>
          <w:sz w:val="22"/>
          <w:szCs w:val="30"/>
        </w:rPr>
      </w:pPr>
      <w:r>
        <w:rPr>
          <w:rFonts w:hint="cs"/>
          <w:sz w:val="22"/>
          <w:szCs w:val="30"/>
          <w:rtl/>
        </w:rPr>
        <w:t>19-</w:t>
      </w:r>
      <w:r>
        <w:rPr>
          <w:rFonts w:hint="cs"/>
          <w:sz w:val="22"/>
          <w:szCs w:val="30"/>
          <w:rtl/>
        </w:rPr>
        <w:tab/>
      </w:r>
      <w:r w:rsidR="00863B12" w:rsidRPr="0034129C">
        <w:rPr>
          <w:sz w:val="22"/>
          <w:szCs w:val="30"/>
          <w:rtl/>
        </w:rPr>
        <w:t xml:space="preserve">حدَّدَت المادة </w:t>
      </w:r>
      <w:r w:rsidR="002051DE">
        <w:rPr>
          <w:rFonts w:hint="cs"/>
          <w:sz w:val="22"/>
          <w:szCs w:val="30"/>
          <w:rtl/>
        </w:rPr>
        <w:t>13</w:t>
      </w:r>
      <w:r w:rsidR="00863B12" w:rsidRPr="0034129C">
        <w:rPr>
          <w:sz w:val="22"/>
          <w:szCs w:val="30"/>
          <w:rtl/>
        </w:rPr>
        <w:t xml:space="preserve"> من </w:t>
      </w:r>
      <w:r w:rsidR="00863B12" w:rsidRPr="007B2A3E">
        <w:rPr>
          <w:sz w:val="22"/>
          <w:szCs w:val="30"/>
          <w:rtl/>
        </w:rPr>
        <w:t>دستور</w:t>
      </w:r>
      <w:r w:rsidR="00863B12" w:rsidRPr="0034129C">
        <w:rPr>
          <w:sz w:val="22"/>
          <w:szCs w:val="30"/>
          <w:rtl/>
        </w:rPr>
        <w:t xml:space="preserve"> الجمهورية العربية السورية، ملامح النظام الاقتصادي، فنصَّت على أنَّ الاقتصاد في الدولة، هو اقتصادٌ اشتراكي مخطط، يهدف إلى القضاء على</w:t>
      </w:r>
      <w:r w:rsidR="00863B12" w:rsidRPr="0034129C">
        <w:rPr>
          <w:sz w:val="22"/>
          <w:szCs w:val="30"/>
          <w:lang w:val="en-GB"/>
        </w:rPr>
        <w:t xml:space="preserve"> </w:t>
      </w:r>
      <w:r w:rsidR="00863B12" w:rsidRPr="0034129C">
        <w:rPr>
          <w:sz w:val="22"/>
          <w:szCs w:val="30"/>
          <w:rtl/>
        </w:rPr>
        <w:t>جميع أشكال الاستغلال.</w:t>
      </w:r>
    </w:p>
    <w:p w:rsidR="00863B12" w:rsidRPr="0034129C" w:rsidRDefault="007B2A3E" w:rsidP="007B2A3E">
      <w:pPr>
        <w:pStyle w:val="Heading2"/>
        <w:keepNext w:val="0"/>
        <w:spacing w:before="0" w:line="380" w:lineRule="exact"/>
        <w:jc w:val="lowKashida"/>
        <w:rPr>
          <w:sz w:val="22"/>
          <w:szCs w:val="30"/>
          <w:rtl/>
        </w:rPr>
      </w:pPr>
      <w:r>
        <w:rPr>
          <w:rFonts w:hint="cs"/>
          <w:sz w:val="22"/>
          <w:szCs w:val="30"/>
          <w:rtl/>
        </w:rPr>
        <w:t>20-</w:t>
      </w:r>
      <w:r>
        <w:rPr>
          <w:rFonts w:hint="cs"/>
          <w:sz w:val="22"/>
          <w:szCs w:val="30"/>
          <w:rtl/>
        </w:rPr>
        <w:tab/>
      </w:r>
      <w:r w:rsidR="00863B12" w:rsidRPr="0034129C">
        <w:rPr>
          <w:sz w:val="22"/>
          <w:szCs w:val="30"/>
          <w:rtl/>
        </w:rPr>
        <w:t>يصنف الدستور المُلّكية على ثلاثة أنـواع:</w:t>
      </w:r>
    </w:p>
    <w:p w:rsidR="00863B12" w:rsidRPr="0034129C" w:rsidRDefault="007B2A3E" w:rsidP="00FA7DAC">
      <w:pPr>
        <w:spacing w:before="0" w:after="120" w:line="380" w:lineRule="exact"/>
        <w:ind w:left="720"/>
        <w:rPr>
          <w:rFonts w:hint="cs"/>
          <w:rtl/>
        </w:rPr>
      </w:pPr>
      <w:r>
        <w:rPr>
          <w:rFonts w:hint="cs"/>
          <w:rtl/>
        </w:rPr>
        <w:t>•</w:t>
      </w:r>
      <w:r>
        <w:rPr>
          <w:rFonts w:hint="cs"/>
          <w:rtl/>
        </w:rPr>
        <w:tab/>
      </w:r>
      <w:r w:rsidR="00863B12" w:rsidRPr="0034129C">
        <w:rPr>
          <w:u w:val="single"/>
          <w:rtl/>
        </w:rPr>
        <w:t>ملكية الشعب</w:t>
      </w:r>
      <w:r w:rsidR="006B250B">
        <w:rPr>
          <w:rFonts w:hint="cs"/>
          <w:rtl/>
        </w:rPr>
        <w:t>:</w:t>
      </w:r>
      <w:r w:rsidR="00863B12" w:rsidRPr="0034129C">
        <w:rPr>
          <w:rtl/>
        </w:rPr>
        <w:t xml:space="preserve"> وتشمل الثروات الطبيعية والمرافق العا</w:t>
      </w:r>
      <w:r w:rsidR="006B250B">
        <w:rPr>
          <w:rtl/>
        </w:rPr>
        <w:t>مة</w:t>
      </w:r>
      <w:r w:rsidR="00FA7DAC">
        <w:rPr>
          <w:rFonts w:hint="cs"/>
          <w:rtl/>
        </w:rPr>
        <w:t>.</w:t>
      </w:r>
    </w:p>
    <w:p w:rsidR="00863B12" w:rsidRDefault="007B2A3E" w:rsidP="00FA7DAC">
      <w:pPr>
        <w:spacing w:before="0" w:line="380" w:lineRule="exact"/>
        <w:ind w:left="720"/>
        <w:rPr>
          <w:rFonts w:hint="cs"/>
          <w:rtl/>
        </w:rPr>
      </w:pPr>
      <w:r>
        <w:rPr>
          <w:rFonts w:hint="cs"/>
          <w:rtl/>
        </w:rPr>
        <w:t>•</w:t>
      </w:r>
      <w:r>
        <w:rPr>
          <w:rtl/>
        </w:rPr>
        <w:tab/>
      </w:r>
      <w:r w:rsidR="00863B12" w:rsidRPr="0034129C">
        <w:rPr>
          <w:u w:val="single"/>
          <w:rtl/>
        </w:rPr>
        <w:t>ملكية جماعية</w:t>
      </w:r>
      <w:r w:rsidR="006B250B">
        <w:rPr>
          <w:rFonts w:hint="cs"/>
          <w:rtl/>
        </w:rPr>
        <w:t>:</w:t>
      </w:r>
      <w:r w:rsidR="00863B12" w:rsidRPr="0034129C">
        <w:rPr>
          <w:rtl/>
        </w:rPr>
        <w:t xml:space="preserve"> وتشمل الممتلكات ال</w:t>
      </w:r>
      <w:r w:rsidR="006B250B">
        <w:rPr>
          <w:rtl/>
        </w:rPr>
        <w:t>عائدة للمنظمات الشعبية والمهنية</w:t>
      </w:r>
      <w:r w:rsidR="00FA7DAC">
        <w:rPr>
          <w:rFonts w:hint="cs"/>
          <w:rtl/>
        </w:rPr>
        <w:t>.</w:t>
      </w:r>
    </w:p>
    <w:p w:rsidR="006B250B" w:rsidRDefault="006B250B" w:rsidP="007B2A3E">
      <w:pPr>
        <w:spacing w:before="0" w:line="380" w:lineRule="exact"/>
        <w:ind w:left="720"/>
        <w:rPr>
          <w:rFonts w:hint="cs"/>
          <w:rtl/>
        </w:rPr>
      </w:pPr>
    </w:p>
    <w:p w:rsidR="006B250B" w:rsidRDefault="006B250B" w:rsidP="007B2A3E">
      <w:pPr>
        <w:spacing w:before="0" w:line="380" w:lineRule="exact"/>
        <w:ind w:left="720"/>
        <w:rPr>
          <w:rFonts w:hint="cs"/>
          <w:rtl/>
        </w:rPr>
      </w:pPr>
    </w:p>
    <w:p w:rsidR="00863B12" w:rsidRPr="0034129C" w:rsidRDefault="007B2A3E" w:rsidP="006B250B">
      <w:pPr>
        <w:spacing w:before="0" w:line="380" w:lineRule="exact"/>
        <w:ind w:left="720"/>
      </w:pPr>
      <w:r>
        <w:rPr>
          <w:rFonts w:hint="cs"/>
          <w:rtl/>
        </w:rPr>
        <w:t>•</w:t>
      </w:r>
      <w:r>
        <w:rPr>
          <w:rtl/>
        </w:rPr>
        <w:tab/>
      </w:r>
      <w:r w:rsidR="00863B12" w:rsidRPr="0034129C">
        <w:rPr>
          <w:u w:val="single"/>
          <w:rtl/>
        </w:rPr>
        <w:t>ملكية فردية</w:t>
      </w:r>
      <w:r w:rsidR="006B250B">
        <w:rPr>
          <w:rFonts w:hint="cs"/>
          <w:rtl/>
        </w:rPr>
        <w:t>:</w:t>
      </w:r>
      <w:r w:rsidR="00863B12" w:rsidRPr="0034129C">
        <w:rPr>
          <w:rtl/>
        </w:rPr>
        <w:t xml:space="preserve"> وتشمل الممتلكات الخاصة بالأفراد</w:t>
      </w:r>
      <w:r>
        <w:rPr>
          <w:rFonts w:hint="cs"/>
          <w:vertAlign w:val="superscript"/>
          <w:rtl/>
        </w:rPr>
        <w:t>(</w:t>
      </w:r>
      <w:r w:rsidR="00863B12" w:rsidRPr="0034129C">
        <w:rPr>
          <w:rStyle w:val="FootnoteReference"/>
          <w:bCs w:val="0"/>
          <w:szCs w:val="30"/>
          <w:rtl/>
        </w:rPr>
        <w:footnoteReference w:id="2"/>
      </w:r>
      <w:r>
        <w:rPr>
          <w:rFonts w:hint="cs"/>
          <w:vertAlign w:val="superscript"/>
          <w:rtl/>
        </w:rPr>
        <w:t>)</w:t>
      </w:r>
      <w:r w:rsidR="00863B12" w:rsidRPr="0034129C">
        <w:rPr>
          <w:rtl/>
        </w:rPr>
        <w:t>.</w:t>
      </w:r>
    </w:p>
    <w:p w:rsidR="00863B12" w:rsidRPr="000D0750" w:rsidRDefault="006B250B" w:rsidP="000D0750">
      <w:pPr>
        <w:pStyle w:val="Heading2"/>
        <w:keepNext w:val="0"/>
        <w:spacing w:before="0" w:line="380" w:lineRule="exact"/>
        <w:jc w:val="lowKashida"/>
        <w:rPr>
          <w:sz w:val="22"/>
          <w:szCs w:val="30"/>
        </w:rPr>
      </w:pPr>
      <w:r>
        <w:rPr>
          <w:rFonts w:hint="cs"/>
          <w:sz w:val="22"/>
          <w:szCs w:val="30"/>
          <w:rtl/>
        </w:rPr>
        <w:t>21-</w:t>
      </w:r>
      <w:r>
        <w:rPr>
          <w:rFonts w:hint="cs"/>
          <w:sz w:val="22"/>
          <w:szCs w:val="30"/>
          <w:rtl/>
        </w:rPr>
        <w:tab/>
      </w:r>
      <w:r w:rsidR="00863B12" w:rsidRPr="0034129C">
        <w:rPr>
          <w:sz w:val="22"/>
          <w:szCs w:val="30"/>
          <w:rtl/>
        </w:rPr>
        <w:t xml:space="preserve">اعتمدت الجمهورية العربية السورية منذ ستينيات القرن الماضي، مبدأ التخطيط الشامل لاقتصادها، حيثُ أصدرت "الخطة </w:t>
      </w:r>
      <w:proofErr w:type="spellStart"/>
      <w:r w:rsidR="00863B12" w:rsidRPr="0034129C">
        <w:rPr>
          <w:sz w:val="22"/>
          <w:szCs w:val="30"/>
          <w:rtl/>
        </w:rPr>
        <w:t>الخمسية</w:t>
      </w:r>
      <w:proofErr w:type="spellEnd"/>
      <w:r w:rsidR="00863B12" w:rsidRPr="0034129C">
        <w:rPr>
          <w:sz w:val="22"/>
          <w:szCs w:val="30"/>
          <w:rtl/>
        </w:rPr>
        <w:t xml:space="preserve"> الأولى" للأعوام 1960 و1966،</w:t>
      </w:r>
      <w:r w:rsidR="00863B12" w:rsidRPr="0034129C">
        <w:rPr>
          <w:sz w:val="22"/>
          <w:szCs w:val="30"/>
        </w:rPr>
        <w:t xml:space="preserve"> </w:t>
      </w:r>
      <w:r w:rsidR="00863B12" w:rsidRPr="000D0750">
        <w:rPr>
          <w:sz w:val="22"/>
          <w:szCs w:val="30"/>
          <w:rtl/>
        </w:rPr>
        <w:t xml:space="preserve">وتنفذ حالياً "الخطة </w:t>
      </w:r>
      <w:proofErr w:type="spellStart"/>
      <w:r w:rsidR="00863B12" w:rsidRPr="000D0750">
        <w:rPr>
          <w:sz w:val="22"/>
          <w:szCs w:val="30"/>
          <w:rtl/>
        </w:rPr>
        <w:t>الخمسية</w:t>
      </w:r>
      <w:proofErr w:type="spellEnd"/>
      <w:r w:rsidR="00863B12" w:rsidRPr="000D0750">
        <w:rPr>
          <w:sz w:val="22"/>
          <w:szCs w:val="30"/>
          <w:rtl/>
        </w:rPr>
        <w:t xml:space="preserve"> العاشرة" للأعوام 2006 و2010.</w:t>
      </w:r>
    </w:p>
    <w:p w:rsidR="00863B12" w:rsidRPr="000D0750" w:rsidRDefault="000D0750" w:rsidP="000D0750">
      <w:pPr>
        <w:pStyle w:val="Heading2"/>
        <w:keepNext w:val="0"/>
        <w:spacing w:before="0" w:line="380" w:lineRule="exact"/>
        <w:jc w:val="lowKashida"/>
        <w:rPr>
          <w:sz w:val="22"/>
          <w:szCs w:val="30"/>
        </w:rPr>
      </w:pPr>
      <w:r>
        <w:rPr>
          <w:rFonts w:hint="cs"/>
          <w:sz w:val="22"/>
          <w:szCs w:val="30"/>
          <w:rtl/>
        </w:rPr>
        <w:t>22-</w:t>
      </w:r>
      <w:r>
        <w:rPr>
          <w:rFonts w:hint="cs"/>
          <w:sz w:val="22"/>
          <w:szCs w:val="30"/>
          <w:rtl/>
        </w:rPr>
        <w:tab/>
      </w:r>
      <w:r w:rsidR="00863B12" w:rsidRPr="000D0750">
        <w:rPr>
          <w:sz w:val="22"/>
          <w:szCs w:val="30"/>
          <w:rtl/>
        </w:rPr>
        <w:t>تهدف هذه الخطط في الأساس إلى إرساء قواعد العدالة الاجتماعية وتحقيق التنمية الاقتصادية.</w:t>
      </w:r>
    </w:p>
    <w:p w:rsidR="00863B12" w:rsidRPr="000D0750" w:rsidRDefault="000D0750" w:rsidP="000D0750">
      <w:pPr>
        <w:pStyle w:val="Heading2"/>
        <w:keepNext w:val="0"/>
        <w:spacing w:before="0" w:line="380" w:lineRule="exact"/>
        <w:jc w:val="lowKashida"/>
        <w:rPr>
          <w:sz w:val="22"/>
          <w:szCs w:val="30"/>
          <w:rtl/>
        </w:rPr>
      </w:pPr>
      <w:r>
        <w:rPr>
          <w:rFonts w:hint="cs"/>
          <w:sz w:val="22"/>
          <w:szCs w:val="30"/>
          <w:rtl/>
        </w:rPr>
        <w:t>23-</w:t>
      </w:r>
      <w:r>
        <w:rPr>
          <w:rFonts w:hint="cs"/>
          <w:sz w:val="22"/>
          <w:szCs w:val="30"/>
          <w:rtl/>
        </w:rPr>
        <w:tab/>
      </w:r>
      <w:r>
        <w:rPr>
          <w:sz w:val="22"/>
          <w:szCs w:val="30"/>
          <w:rtl/>
        </w:rPr>
        <w:t>بداية</w:t>
      </w:r>
      <w:r>
        <w:rPr>
          <w:rFonts w:hint="cs"/>
          <w:sz w:val="22"/>
          <w:szCs w:val="30"/>
          <w:rtl/>
        </w:rPr>
        <w:t xml:space="preserve">ً </w:t>
      </w:r>
      <w:r w:rsidR="00863B12" w:rsidRPr="000D0750">
        <w:rPr>
          <w:sz w:val="22"/>
          <w:szCs w:val="30"/>
          <w:rtl/>
        </w:rPr>
        <w:t>من عام 1970، ومع قيام الحركة التصحيحية، اعتمدت سورية قاعدة التعددية الاقتصادية، وبموجبها يقوم القطاع العام والقطاع المشترك والقطاع الخاص كلٌ بدوره في عملية التنمية الاقتصادية والاجتماعية. إلاَّ أن طبيعة وحجم كل قطاع في هيكل الاقتصاد الوطني لم تبقَ ثابتة طيلة مراحل التنمية المتتالية، وإنما كانت تتحدد صعوداً وهبوطاً وفقاً للمتطلبات الاقتصادية المرحلية، والاهتمام الخاص بالشأن الاجتماعي.</w:t>
      </w:r>
    </w:p>
    <w:p w:rsidR="00863B12" w:rsidRPr="000D0750" w:rsidRDefault="000D0750" w:rsidP="000D0750">
      <w:pPr>
        <w:pStyle w:val="Heading2"/>
        <w:keepNext w:val="0"/>
        <w:spacing w:before="0" w:line="380" w:lineRule="exact"/>
        <w:jc w:val="lowKashida"/>
        <w:rPr>
          <w:sz w:val="22"/>
          <w:szCs w:val="30"/>
        </w:rPr>
      </w:pPr>
      <w:r>
        <w:rPr>
          <w:rFonts w:hint="cs"/>
          <w:sz w:val="22"/>
          <w:szCs w:val="30"/>
          <w:rtl/>
        </w:rPr>
        <w:t>24-</w:t>
      </w:r>
      <w:r>
        <w:rPr>
          <w:rFonts w:hint="cs"/>
          <w:sz w:val="22"/>
          <w:szCs w:val="30"/>
          <w:rtl/>
        </w:rPr>
        <w:tab/>
      </w:r>
      <w:r w:rsidR="00863B12" w:rsidRPr="000D0750">
        <w:rPr>
          <w:sz w:val="22"/>
          <w:szCs w:val="30"/>
          <w:rtl/>
        </w:rPr>
        <w:t>ومع مطلع عقد التسعينيات، أخذ نهج التعددية الاقتصادية يتميز بإعطاء المزيد من الحرية للقطاعين الخاص والمشترك، فصدرت عدة قوانين وقرارات اقتصادية، أبرزها القانون رقم 10 لعام 1991، الخاص بتشجيع الاستثمار، والذي سُمِحَ بموجبه لهذين القطاعين بممارسة أنشطةٍ مختلفة في مجالات الإنتاج والتوزيع والاستيراد والتصدير، والاستثمار والخدمات.</w:t>
      </w:r>
    </w:p>
    <w:p w:rsidR="00863B12" w:rsidRPr="000D0750" w:rsidRDefault="006C2E9A" w:rsidP="006C2E9A">
      <w:pPr>
        <w:pStyle w:val="Heading2"/>
        <w:keepNext w:val="0"/>
        <w:spacing w:before="0" w:line="380" w:lineRule="exact"/>
        <w:jc w:val="lowKashida"/>
        <w:rPr>
          <w:sz w:val="22"/>
          <w:szCs w:val="30"/>
        </w:rPr>
      </w:pPr>
      <w:r>
        <w:rPr>
          <w:rFonts w:hint="cs"/>
          <w:sz w:val="22"/>
          <w:szCs w:val="30"/>
          <w:rtl/>
        </w:rPr>
        <w:t>25-</w:t>
      </w:r>
      <w:r>
        <w:rPr>
          <w:rFonts w:hint="cs"/>
          <w:sz w:val="22"/>
          <w:szCs w:val="30"/>
          <w:rtl/>
        </w:rPr>
        <w:tab/>
      </w:r>
      <w:r w:rsidR="00863B12" w:rsidRPr="000D0750">
        <w:rPr>
          <w:sz w:val="22"/>
          <w:szCs w:val="30"/>
          <w:rtl/>
        </w:rPr>
        <w:t xml:space="preserve">وبموجب القانون رقم 22 لعام 2005، تمَّ إحداث "هيئة الأوراق والأسواق المالية السورية"، التي تهدف إلى تنظيم وتطوير الأسواق المالية والأنشطةِ والفعاليات الملحقةِ </w:t>
      </w:r>
      <w:proofErr w:type="spellStart"/>
      <w:r w:rsidR="00863B12" w:rsidRPr="000D0750">
        <w:rPr>
          <w:sz w:val="22"/>
          <w:szCs w:val="30"/>
          <w:rtl/>
        </w:rPr>
        <w:t>بها</w:t>
      </w:r>
      <w:proofErr w:type="spellEnd"/>
      <w:r w:rsidR="00863B12" w:rsidRPr="000D0750">
        <w:rPr>
          <w:sz w:val="22"/>
          <w:szCs w:val="30"/>
          <w:rtl/>
        </w:rPr>
        <w:t>، وتشجيع النشاط الادخاري والاستثماري.</w:t>
      </w:r>
    </w:p>
    <w:p w:rsidR="00863B12" w:rsidRPr="000D0750" w:rsidRDefault="006C2E9A" w:rsidP="006C2E9A">
      <w:pPr>
        <w:pStyle w:val="Heading2"/>
        <w:keepNext w:val="0"/>
        <w:spacing w:before="0" w:line="380" w:lineRule="exact"/>
        <w:jc w:val="lowKashida"/>
        <w:rPr>
          <w:sz w:val="22"/>
          <w:szCs w:val="30"/>
        </w:rPr>
      </w:pPr>
      <w:r>
        <w:rPr>
          <w:rFonts w:hint="cs"/>
          <w:sz w:val="22"/>
          <w:szCs w:val="30"/>
          <w:rtl/>
        </w:rPr>
        <w:t>26-</w:t>
      </w:r>
      <w:r>
        <w:rPr>
          <w:rFonts w:hint="cs"/>
          <w:sz w:val="22"/>
          <w:szCs w:val="30"/>
          <w:rtl/>
        </w:rPr>
        <w:tab/>
      </w:r>
      <w:r w:rsidR="00863B12" w:rsidRPr="000D0750">
        <w:rPr>
          <w:sz w:val="22"/>
          <w:szCs w:val="30"/>
          <w:rtl/>
        </w:rPr>
        <w:t xml:space="preserve">نشيرُ في هذا الصدد إلى أنَّ المرسوم التشريعي رقم 8 لعام 2007، قد حلَّ محل قانون الاستثمار رقم 10 وتعديلاته. كما أحدثَ المرسوم التشريعي رقم 9 لعام 2007، هيئةً سُميت </w:t>
      </w:r>
      <w:r>
        <w:rPr>
          <w:rFonts w:hint="cs"/>
          <w:sz w:val="22"/>
          <w:szCs w:val="30"/>
          <w:rtl/>
        </w:rPr>
        <w:t xml:space="preserve">ﺑ </w:t>
      </w:r>
      <w:r w:rsidR="00863B12" w:rsidRPr="000D0750">
        <w:rPr>
          <w:sz w:val="22"/>
          <w:szCs w:val="30"/>
          <w:rtl/>
        </w:rPr>
        <w:t>"هيئة الاستثمار السورية"، مهمتها تنفيذ السياسات الوطنية للاستثمار وتنمية وتعزيز البيئة الاستثمارية في الجمهورية العربية السورية.</w:t>
      </w:r>
    </w:p>
    <w:p w:rsidR="00863B12" w:rsidRPr="000D0750" w:rsidRDefault="006C2E9A" w:rsidP="006C2E9A">
      <w:pPr>
        <w:pStyle w:val="Heading2"/>
        <w:keepNext w:val="0"/>
        <w:spacing w:before="0" w:line="380" w:lineRule="exact"/>
        <w:jc w:val="lowKashida"/>
        <w:rPr>
          <w:sz w:val="22"/>
          <w:szCs w:val="30"/>
        </w:rPr>
      </w:pPr>
      <w:r>
        <w:rPr>
          <w:rFonts w:hint="cs"/>
          <w:sz w:val="22"/>
          <w:szCs w:val="30"/>
          <w:rtl/>
        </w:rPr>
        <w:t>27-</w:t>
      </w:r>
      <w:r>
        <w:rPr>
          <w:rFonts w:hint="cs"/>
          <w:sz w:val="22"/>
          <w:szCs w:val="30"/>
          <w:rtl/>
        </w:rPr>
        <w:tab/>
      </w:r>
      <w:r w:rsidR="00863B12" w:rsidRPr="000D0750">
        <w:rPr>
          <w:sz w:val="22"/>
          <w:szCs w:val="30"/>
          <w:rtl/>
        </w:rPr>
        <w:t xml:space="preserve">هذا وتستحوذ عمليتي "التحرير الاقتصادي" و"تحديث نظام التعددية الاقتصادية" حالياً، على اهتمام القيادة في سورية، واللتين تهدفان إلى دعم وزيادة الاعتماد على القطاعين الخاص والمشترك، وفتح مجالات العمل المختلفةِ أمامهما، بالإضافةِ إلى تطوير الأنظمة والإدارة في القطاع العام. وقد اعتمدت سورية بدايةً من </w:t>
      </w:r>
      <w:r>
        <w:rPr>
          <w:rFonts w:hint="cs"/>
          <w:sz w:val="22"/>
          <w:szCs w:val="30"/>
          <w:rtl/>
        </w:rPr>
        <w:br/>
      </w:r>
      <w:r w:rsidR="00863B12" w:rsidRPr="000D0750">
        <w:rPr>
          <w:sz w:val="22"/>
          <w:szCs w:val="30"/>
          <w:rtl/>
        </w:rPr>
        <w:t>العام 2000، نهجاً اقتصادياً جديداً يعتمد مبدأ اقتصاد السوق الاجتماعي، إلى جانب المبادئ المشار إليها آنفاً.</w:t>
      </w:r>
    </w:p>
    <w:p w:rsidR="00863B12" w:rsidRPr="000D0750" w:rsidRDefault="006C2E9A" w:rsidP="006C2E9A">
      <w:pPr>
        <w:pStyle w:val="Heading2"/>
        <w:keepNext w:val="0"/>
        <w:spacing w:before="0" w:line="380" w:lineRule="exact"/>
        <w:jc w:val="lowKashida"/>
        <w:rPr>
          <w:rFonts w:hint="cs"/>
          <w:sz w:val="22"/>
          <w:szCs w:val="30"/>
          <w:rtl/>
        </w:rPr>
      </w:pPr>
      <w:r>
        <w:rPr>
          <w:rFonts w:hint="cs"/>
          <w:sz w:val="22"/>
          <w:szCs w:val="30"/>
          <w:rtl/>
        </w:rPr>
        <w:t>28-</w:t>
      </w:r>
      <w:r>
        <w:rPr>
          <w:rFonts w:hint="cs"/>
          <w:sz w:val="22"/>
          <w:szCs w:val="30"/>
          <w:rtl/>
        </w:rPr>
        <w:tab/>
      </w:r>
      <w:r w:rsidR="00863B12" w:rsidRPr="000D0750">
        <w:rPr>
          <w:sz w:val="22"/>
          <w:szCs w:val="30"/>
          <w:rtl/>
        </w:rPr>
        <w:t xml:space="preserve">بلغ الناتج المحلي الإجمالي حسب إحصاءات المكتب المركزي للإحصاء لعام 2003، وفقاً للأسعار الثابتة 151 1 مليار ليرة سورية (ل.س.)، مسجلة معدل نمو بلغ </w:t>
      </w:r>
      <w:r>
        <w:rPr>
          <w:rFonts w:hint="cs"/>
          <w:sz w:val="22"/>
          <w:szCs w:val="30"/>
          <w:rtl/>
        </w:rPr>
        <w:t>1.1 في المائة</w:t>
      </w:r>
      <w:r w:rsidR="00863B12" w:rsidRPr="000D0750">
        <w:rPr>
          <w:sz w:val="22"/>
          <w:szCs w:val="30"/>
          <w:rtl/>
        </w:rPr>
        <w:t xml:space="preserve"> مقارنة بالعام 2002 (حيث تمَّ تسجيل 006 1 مليار ل.س.). أما في العام 2005 فقد سجَّلَ الناتج المحلي الإجمالي 135 1 مليار ل.س.</w:t>
      </w:r>
      <w:r>
        <w:rPr>
          <w:sz w:val="22"/>
          <w:szCs w:val="30"/>
          <w:rtl/>
        </w:rPr>
        <w:t xml:space="preserve"> مقارنة ً</w:t>
      </w:r>
      <w:r w:rsidR="00863B12" w:rsidRPr="000D0750">
        <w:rPr>
          <w:sz w:val="22"/>
          <w:szCs w:val="30"/>
          <w:rtl/>
        </w:rPr>
        <w:t xml:space="preserve">مع العام 2004 الذي بلغ الناتج المحلي الإجمالي فيه 085 1 مليار ل.س. أما في العام 2006، فقد سجَّلَ الناتج 211 1 مليار ل.س. بمعدل نمو قدره </w:t>
      </w:r>
      <w:r>
        <w:rPr>
          <w:rFonts w:hint="cs"/>
          <w:sz w:val="22"/>
          <w:szCs w:val="30"/>
          <w:rtl/>
        </w:rPr>
        <w:t>5.2 في المائة</w:t>
      </w:r>
      <w:r>
        <w:rPr>
          <w:sz w:val="22"/>
          <w:szCs w:val="30"/>
          <w:rtl/>
        </w:rPr>
        <w:t xml:space="preserve"> مقارنة</w:t>
      </w:r>
      <w:r>
        <w:rPr>
          <w:rFonts w:hint="cs"/>
          <w:sz w:val="22"/>
          <w:szCs w:val="30"/>
          <w:rtl/>
        </w:rPr>
        <w:t xml:space="preserve">ً </w:t>
      </w:r>
      <w:r w:rsidR="00863B12" w:rsidRPr="000D0750">
        <w:rPr>
          <w:sz w:val="22"/>
          <w:szCs w:val="30"/>
          <w:rtl/>
        </w:rPr>
        <w:t xml:space="preserve">مع عام 2005، كما بلغ الناتج المحلي الإجمالي بالأسعار الثابتة لعام 2007، 288 1 مليار ل.س، بمعدل نمو بلغ </w:t>
      </w:r>
      <w:r>
        <w:rPr>
          <w:rFonts w:hint="cs"/>
          <w:sz w:val="22"/>
          <w:szCs w:val="30"/>
          <w:rtl/>
        </w:rPr>
        <w:t>6.3 في المائة.</w:t>
      </w:r>
      <w:r w:rsidR="00863B12" w:rsidRPr="000D0750">
        <w:rPr>
          <w:sz w:val="22"/>
          <w:szCs w:val="30"/>
          <w:rtl/>
        </w:rPr>
        <w:t xml:space="preserve"> أما بالأسعار الجارية فقد بلغ الناتج المحلي الإجمالي 067 1 مل</w:t>
      </w:r>
      <w:r>
        <w:rPr>
          <w:sz w:val="22"/>
          <w:szCs w:val="30"/>
          <w:rtl/>
        </w:rPr>
        <w:t>يار ل.س. في العام 2003 مقارنة</w:t>
      </w:r>
      <w:r>
        <w:rPr>
          <w:rFonts w:hint="cs"/>
          <w:sz w:val="22"/>
          <w:szCs w:val="30"/>
          <w:rtl/>
        </w:rPr>
        <w:t xml:space="preserve">ً </w:t>
      </w:r>
      <w:r w:rsidR="00863B12" w:rsidRPr="000D0750">
        <w:rPr>
          <w:sz w:val="22"/>
          <w:szCs w:val="30"/>
          <w:rtl/>
        </w:rPr>
        <w:t xml:space="preserve">مع العام 2002 (الذي بلغ الناتج فيه 017 1 مليار ل.س.)، بمعدل ِنموٍ بلغ </w:t>
      </w:r>
      <w:r>
        <w:rPr>
          <w:rFonts w:hint="cs"/>
          <w:sz w:val="22"/>
          <w:szCs w:val="30"/>
          <w:rtl/>
        </w:rPr>
        <w:t>4.9 في المائة.</w:t>
      </w:r>
      <w:r w:rsidR="00863B12" w:rsidRPr="000D0750">
        <w:rPr>
          <w:sz w:val="22"/>
          <w:szCs w:val="30"/>
          <w:rtl/>
        </w:rPr>
        <w:t xml:space="preserve"> وفي عام 2004، بلغ الناتج المحلي الإجمالي 263 1 مليار ل.س. وفي العام 2006، بلغ الناتج المحلي الإجمالي 709 1 مليار ل.س. مسجلاً معدل نمو قدره </w:t>
      </w:r>
      <w:r>
        <w:rPr>
          <w:rFonts w:hint="cs"/>
          <w:sz w:val="22"/>
          <w:szCs w:val="30"/>
          <w:rtl/>
        </w:rPr>
        <w:t>14.2 في المائة</w:t>
      </w:r>
      <w:r>
        <w:rPr>
          <w:sz w:val="22"/>
          <w:szCs w:val="30"/>
          <w:rtl/>
        </w:rPr>
        <w:t xml:space="preserve"> مقارنة</w:t>
      </w:r>
      <w:r>
        <w:rPr>
          <w:rFonts w:hint="cs"/>
          <w:sz w:val="22"/>
          <w:szCs w:val="30"/>
          <w:rtl/>
        </w:rPr>
        <w:t>ً</w:t>
      </w:r>
      <w:r w:rsidR="00863B12" w:rsidRPr="000D0750">
        <w:rPr>
          <w:sz w:val="22"/>
          <w:szCs w:val="30"/>
          <w:rtl/>
        </w:rPr>
        <w:t xml:space="preserve"> بالعام 2005، وبلغ الناتج المحلي الإجمالي بالأسعار الجارية لعام 2007، 020 2 مليار ل.س، بمعدل نموٍ بلغ </w:t>
      </w:r>
      <w:r>
        <w:rPr>
          <w:rFonts w:hint="cs"/>
          <w:sz w:val="22"/>
          <w:szCs w:val="30"/>
          <w:rtl/>
        </w:rPr>
        <w:t>19 في المائة.</w:t>
      </w:r>
    </w:p>
    <w:p w:rsidR="00863B12" w:rsidRPr="00863B12" w:rsidRDefault="00685367" w:rsidP="00685367">
      <w:pPr>
        <w:pStyle w:val="Heading2"/>
        <w:keepNext w:val="0"/>
        <w:spacing w:before="0" w:line="380" w:lineRule="exact"/>
        <w:jc w:val="lowKashida"/>
        <w:rPr>
          <w:i/>
          <w:iCs/>
          <w:sz w:val="22"/>
          <w:szCs w:val="30"/>
        </w:rPr>
      </w:pPr>
      <w:r>
        <w:rPr>
          <w:rFonts w:hint="cs"/>
          <w:sz w:val="22"/>
          <w:szCs w:val="30"/>
          <w:rtl/>
        </w:rPr>
        <w:t>29-</w:t>
      </w:r>
      <w:r>
        <w:rPr>
          <w:rFonts w:hint="cs"/>
          <w:sz w:val="22"/>
          <w:szCs w:val="30"/>
          <w:rtl/>
        </w:rPr>
        <w:tab/>
      </w:r>
      <w:r w:rsidR="00863B12" w:rsidRPr="000D0750">
        <w:rPr>
          <w:sz w:val="22"/>
          <w:szCs w:val="30"/>
          <w:rtl/>
        </w:rPr>
        <w:t>ويوضح الجدول التالي الدخل القومي خلال الأعوام 2000 و2007:</w:t>
      </w: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922"/>
        <w:gridCol w:w="923"/>
        <w:gridCol w:w="922"/>
        <w:gridCol w:w="923"/>
        <w:gridCol w:w="922"/>
        <w:gridCol w:w="923"/>
        <w:gridCol w:w="922"/>
        <w:gridCol w:w="923"/>
      </w:tblGrid>
      <w:tr w:rsidR="005819C0" w:rsidRPr="00320724" w:rsidTr="005819C0">
        <w:trPr>
          <w:trHeight w:val="256"/>
        </w:trPr>
        <w:tc>
          <w:tcPr>
            <w:tcW w:w="1800" w:type="dxa"/>
            <w:tcBorders>
              <w:top w:val="single" w:sz="4" w:space="0" w:color="808080"/>
              <w:left w:val="single" w:sz="4" w:space="0" w:color="808080"/>
              <w:bottom w:val="single" w:sz="4" w:space="0" w:color="808080"/>
              <w:right w:val="single" w:sz="4" w:space="0" w:color="808080"/>
              <w:tr2bl w:val="single" w:sz="4" w:space="0" w:color="333399"/>
            </w:tcBorders>
            <w:shd w:val="clear" w:color="auto" w:fill="E6E6E6"/>
          </w:tcPr>
          <w:p w:rsidR="00863B12" w:rsidRPr="00320724" w:rsidRDefault="00863B12" w:rsidP="00685367">
            <w:pPr>
              <w:pStyle w:val="Heading2"/>
              <w:spacing w:before="0" w:line="380" w:lineRule="exact"/>
              <w:jc w:val="right"/>
              <w:rPr>
                <w:b/>
                <w:bCs/>
                <w:sz w:val="20"/>
                <w:szCs w:val="28"/>
                <w:rtl/>
              </w:rPr>
            </w:pPr>
            <w:r w:rsidRPr="00320724">
              <w:rPr>
                <w:b/>
                <w:bCs/>
                <w:sz w:val="20"/>
                <w:szCs w:val="28"/>
                <w:rtl/>
              </w:rPr>
              <w:t>السنوات</w:t>
            </w:r>
          </w:p>
          <w:p w:rsidR="00863B12" w:rsidRPr="00320724" w:rsidRDefault="00863B12" w:rsidP="00863B12">
            <w:pPr>
              <w:pStyle w:val="Heading2"/>
              <w:spacing w:before="0" w:line="380" w:lineRule="exact"/>
              <w:jc w:val="lowKashida"/>
              <w:rPr>
                <w:b/>
                <w:bCs/>
                <w:sz w:val="20"/>
                <w:szCs w:val="28"/>
              </w:rPr>
            </w:pPr>
            <w:r w:rsidRPr="00320724">
              <w:rPr>
                <w:b/>
                <w:bCs/>
                <w:sz w:val="20"/>
                <w:szCs w:val="28"/>
                <w:rtl/>
              </w:rPr>
              <w:t>الدخل القومي</w:t>
            </w:r>
          </w:p>
        </w:tc>
        <w:tc>
          <w:tcPr>
            <w:tcW w:w="922"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2000</w:t>
            </w:r>
          </w:p>
        </w:tc>
        <w:tc>
          <w:tcPr>
            <w:tcW w:w="923"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2001</w:t>
            </w:r>
          </w:p>
        </w:tc>
        <w:tc>
          <w:tcPr>
            <w:tcW w:w="922"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2002</w:t>
            </w:r>
          </w:p>
        </w:tc>
        <w:tc>
          <w:tcPr>
            <w:tcW w:w="923"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2003</w:t>
            </w:r>
          </w:p>
        </w:tc>
        <w:tc>
          <w:tcPr>
            <w:tcW w:w="922"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2004</w:t>
            </w:r>
          </w:p>
        </w:tc>
        <w:tc>
          <w:tcPr>
            <w:tcW w:w="923"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2005</w:t>
            </w:r>
          </w:p>
        </w:tc>
        <w:tc>
          <w:tcPr>
            <w:tcW w:w="922"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2006</w:t>
            </w:r>
          </w:p>
        </w:tc>
        <w:tc>
          <w:tcPr>
            <w:tcW w:w="923" w:type="dxa"/>
            <w:tcBorders>
              <w:top w:val="single" w:sz="4" w:space="0" w:color="808080"/>
              <w:left w:val="single" w:sz="4" w:space="0" w:color="808080"/>
              <w:bottom w:val="single" w:sz="4" w:space="0" w:color="808080"/>
              <w:right w:val="single" w:sz="4" w:space="0" w:color="808080"/>
            </w:tcBorders>
            <w:shd w:val="clear" w:color="auto" w:fill="E6E6E6"/>
            <w:vAlign w:val="bottom"/>
          </w:tcPr>
          <w:p w:rsidR="00863B12" w:rsidRPr="00320724" w:rsidRDefault="00863B12" w:rsidP="00863B12">
            <w:pPr>
              <w:pStyle w:val="Heading2"/>
              <w:spacing w:before="0" w:line="380" w:lineRule="exact"/>
              <w:jc w:val="lowKashida"/>
              <w:rPr>
                <w:b/>
                <w:bCs/>
                <w:sz w:val="20"/>
                <w:szCs w:val="28"/>
              </w:rPr>
            </w:pPr>
            <w:r w:rsidRPr="00320724">
              <w:rPr>
                <w:b/>
                <w:bCs/>
                <w:sz w:val="20"/>
                <w:szCs w:val="28"/>
                <w:rtl/>
              </w:rPr>
              <w:t>2007</w:t>
            </w:r>
          </w:p>
        </w:tc>
      </w:tr>
      <w:tr w:rsidR="00863B12" w:rsidRPr="00320724" w:rsidTr="005819C0">
        <w:trPr>
          <w:trHeight w:val="256"/>
        </w:trPr>
        <w:tc>
          <w:tcPr>
            <w:tcW w:w="1800" w:type="dxa"/>
            <w:tcBorders>
              <w:top w:val="single" w:sz="4" w:space="0" w:color="808080"/>
              <w:left w:val="single" w:sz="4" w:space="0" w:color="808080"/>
              <w:bottom w:val="single" w:sz="4" w:space="0" w:color="808080"/>
              <w:right w:val="single" w:sz="4" w:space="0" w:color="808080"/>
            </w:tcBorders>
            <w:shd w:val="clear" w:color="auto" w:fill="E6E6E6"/>
          </w:tcPr>
          <w:p w:rsidR="005819C0" w:rsidRPr="00320724" w:rsidRDefault="00863B12" w:rsidP="005819C0">
            <w:pPr>
              <w:pStyle w:val="Heading2"/>
              <w:spacing w:before="0" w:after="0" w:line="380" w:lineRule="exact"/>
              <w:jc w:val="lowKashida"/>
              <w:rPr>
                <w:rFonts w:hint="cs"/>
                <w:sz w:val="20"/>
                <w:szCs w:val="28"/>
                <w:rtl/>
              </w:rPr>
            </w:pPr>
            <w:r w:rsidRPr="00320724">
              <w:rPr>
                <w:sz w:val="20"/>
                <w:szCs w:val="28"/>
                <w:rtl/>
              </w:rPr>
              <w:t>(</w:t>
            </w:r>
            <w:r w:rsidR="005819C0" w:rsidRPr="00320724">
              <w:rPr>
                <w:sz w:val="20"/>
                <w:szCs w:val="28"/>
                <w:rtl/>
              </w:rPr>
              <w:t>الو</w:t>
            </w:r>
            <w:r w:rsidR="005819C0" w:rsidRPr="00320724">
              <w:rPr>
                <w:rFonts w:hint="cs"/>
                <w:sz w:val="20"/>
                <w:szCs w:val="28"/>
                <w:rtl/>
              </w:rPr>
              <w:t>ح</w:t>
            </w:r>
            <w:r w:rsidRPr="00320724">
              <w:rPr>
                <w:sz w:val="20"/>
                <w:szCs w:val="28"/>
                <w:rtl/>
              </w:rPr>
              <w:t xml:space="preserve">دة: </w:t>
            </w:r>
          </w:p>
          <w:p w:rsidR="00863B12" w:rsidRPr="00320724" w:rsidRDefault="00863B12" w:rsidP="00863B12">
            <w:pPr>
              <w:pStyle w:val="Heading2"/>
              <w:spacing w:before="0" w:line="380" w:lineRule="exact"/>
              <w:jc w:val="lowKashida"/>
              <w:rPr>
                <w:sz w:val="20"/>
                <w:szCs w:val="28"/>
              </w:rPr>
            </w:pPr>
            <w:r w:rsidRPr="00320724">
              <w:rPr>
                <w:sz w:val="20"/>
                <w:szCs w:val="28"/>
                <w:rtl/>
              </w:rPr>
              <w:t>مليار ل.س)</w:t>
            </w:r>
          </w:p>
        </w:tc>
        <w:tc>
          <w:tcPr>
            <w:tcW w:w="922"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821</w:t>
            </w:r>
          </w:p>
        </w:tc>
        <w:tc>
          <w:tcPr>
            <w:tcW w:w="923"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893</w:t>
            </w:r>
          </w:p>
        </w:tc>
        <w:tc>
          <w:tcPr>
            <w:tcW w:w="922"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930</w:t>
            </w:r>
          </w:p>
        </w:tc>
        <w:tc>
          <w:tcPr>
            <w:tcW w:w="923"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981</w:t>
            </w:r>
          </w:p>
        </w:tc>
        <w:tc>
          <w:tcPr>
            <w:tcW w:w="922"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167 1</w:t>
            </w:r>
          </w:p>
        </w:tc>
        <w:tc>
          <w:tcPr>
            <w:tcW w:w="923"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364 1</w:t>
            </w:r>
          </w:p>
        </w:tc>
        <w:tc>
          <w:tcPr>
            <w:tcW w:w="922"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576 1</w:t>
            </w:r>
          </w:p>
        </w:tc>
        <w:tc>
          <w:tcPr>
            <w:tcW w:w="923" w:type="dxa"/>
            <w:tcBorders>
              <w:top w:val="single" w:sz="4" w:space="0" w:color="808080"/>
              <w:left w:val="single" w:sz="4" w:space="0" w:color="808080"/>
              <w:bottom w:val="single" w:sz="4" w:space="0" w:color="808080"/>
              <w:right w:val="single" w:sz="4" w:space="0" w:color="808080"/>
            </w:tcBorders>
            <w:vAlign w:val="center"/>
          </w:tcPr>
          <w:p w:rsidR="00863B12" w:rsidRPr="00320724" w:rsidRDefault="00863B12" w:rsidP="00863B12">
            <w:pPr>
              <w:pStyle w:val="Heading2"/>
              <w:spacing w:before="0" w:line="380" w:lineRule="exact"/>
              <w:jc w:val="lowKashida"/>
              <w:rPr>
                <w:sz w:val="20"/>
                <w:szCs w:val="28"/>
              </w:rPr>
            </w:pPr>
            <w:r w:rsidRPr="00320724">
              <w:rPr>
                <w:sz w:val="20"/>
                <w:szCs w:val="28"/>
                <w:rtl/>
              </w:rPr>
              <w:t>905 1</w:t>
            </w:r>
          </w:p>
        </w:tc>
      </w:tr>
    </w:tbl>
    <w:p w:rsidR="00863B12" w:rsidRPr="007E0AC1" w:rsidRDefault="005819C0" w:rsidP="007E0AC1">
      <w:pPr>
        <w:pStyle w:val="Heading2"/>
        <w:keepNext w:val="0"/>
        <w:spacing w:line="380" w:lineRule="exact"/>
        <w:jc w:val="lowKashida"/>
        <w:rPr>
          <w:spacing w:val="0"/>
          <w:sz w:val="22"/>
          <w:szCs w:val="30"/>
          <w:rtl/>
        </w:rPr>
      </w:pPr>
      <w:r>
        <w:rPr>
          <w:rFonts w:hint="cs"/>
          <w:sz w:val="22"/>
          <w:szCs w:val="30"/>
          <w:rtl/>
        </w:rPr>
        <w:t>30-</w:t>
      </w:r>
      <w:r>
        <w:rPr>
          <w:rFonts w:hint="cs"/>
          <w:sz w:val="22"/>
          <w:szCs w:val="30"/>
          <w:rtl/>
        </w:rPr>
        <w:tab/>
      </w:r>
      <w:r w:rsidR="00863B12" w:rsidRPr="005819C0">
        <w:rPr>
          <w:sz w:val="22"/>
          <w:szCs w:val="30"/>
          <w:rtl/>
        </w:rPr>
        <w:t xml:space="preserve">اكتست "الخطة </w:t>
      </w:r>
      <w:proofErr w:type="spellStart"/>
      <w:r w:rsidR="007E0AC1">
        <w:rPr>
          <w:rFonts w:hint="cs"/>
          <w:sz w:val="22"/>
          <w:szCs w:val="30"/>
          <w:rtl/>
        </w:rPr>
        <w:t>الخمسية</w:t>
      </w:r>
      <w:proofErr w:type="spellEnd"/>
      <w:r w:rsidR="00863B12" w:rsidRPr="005819C0">
        <w:rPr>
          <w:sz w:val="22"/>
          <w:szCs w:val="30"/>
          <w:rtl/>
        </w:rPr>
        <w:t xml:space="preserve"> التاسعة" للأعوام 2001 و2005، </w:t>
      </w:r>
      <w:proofErr w:type="spellStart"/>
      <w:r w:rsidR="00863B12" w:rsidRPr="005819C0">
        <w:rPr>
          <w:sz w:val="22"/>
          <w:szCs w:val="30"/>
          <w:rtl/>
        </w:rPr>
        <w:t>بصبغتين</w:t>
      </w:r>
      <w:proofErr w:type="spellEnd"/>
      <w:r w:rsidR="00863B12" w:rsidRPr="005819C0">
        <w:rPr>
          <w:sz w:val="22"/>
          <w:szCs w:val="30"/>
          <w:rtl/>
        </w:rPr>
        <w:t xml:space="preserve"> أساسيتين هما؛ تحديث التشريعات </w:t>
      </w:r>
      <w:r w:rsidR="00863B12" w:rsidRPr="007E0AC1">
        <w:rPr>
          <w:spacing w:val="0"/>
          <w:sz w:val="22"/>
          <w:szCs w:val="30"/>
          <w:rtl/>
        </w:rPr>
        <w:t>والقوانين، وإصلاح هيكلية السياسات الاقتصادية، وذلك للانتقال بالاقتصاد السوري من الاقتصاد التقليدي إلى الاقتصاد المعرفي، إضافةً إلى تطوير العلاقات الاقتصادية مع الدول العربية والأجنبية. حيثُ قسمت الخطة إلى مرحلتين:</w:t>
      </w:r>
    </w:p>
    <w:p w:rsidR="00863B12" w:rsidRPr="005819C0" w:rsidRDefault="007E0AC1" w:rsidP="00FA7DAC">
      <w:pPr>
        <w:spacing w:before="0" w:after="120" w:line="380" w:lineRule="exact"/>
        <w:ind w:left="720"/>
        <w:rPr>
          <w:rFonts w:hint="cs"/>
          <w:u w:val="single"/>
          <w:rtl/>
        </w:rPr>
      </w:pPr>
      <w:r>
        <w:rPr>
          <w:rFonts w:hint="cs"/>
          <w:rtl/>
        </w:rPr>
        <w:t>•</w:t>
      </w:r>
      <w:r>
        <w:rPr>
          <w:rFonts w:hint="cs"/>
          <w:rtl/>
        </w:rPr>
        <w:tab/>
      </w:r>
      <w:r w:rsidR="00863B12" w:rsidRPr="005819C0">
        <w:rPr>
          <w:u w:val="single"/>
          <w:rtl/>
        </w:rPr>
        <w:t>المرحلة الأولى</w:t>
      </w:r>
      <w:r w:rsidR="00863B12" w:rsidRPr="007E0AC1">
        <w:rPr>
          <w:rtl/>
        </w:rPr>
        <w:t xml:space="preserve">: </w:t>
      </w:r>
      <w:r w:rsidR="00863B12" w:rsidRPr="005819C0">
        <w:rPr>
          <w:rtl/>
        </w:rPr>
        <w:t>"السنوات 2001-2003"، خُصِّصَت لمتابعة</w:t>
      </w:r>
      <w:r>
        <w:rPr>
          <w:rtl/>
        </w:rPr>
        <w:t xml:space="preserve"> عملية الإصلاح والتطوير الهيكلي</w:t>
      </w:r>
      <w:r w:rsidR="00FA7DAC">
        <w:rPr>
          <w:rFonts w:hint="cs"/>
          <w:rtl/>
        </w:rPr>
        <w:t>.</w:t>
      </w:r>
    </w:p>
    <w:p w:rsidR="00863B12" w:rsidRPr="005819C0" w:rsidRDefault="007E0AC1" w:rsidP="007E0AC1">
      <w:pPr>
        <w:spacing w:before="0" w:line="380" w:lineRule="exact"/>
        <w:ind w:left="1440" w:hanging="720"/>
        <w:rPr>
          <w:u w:val="single"/>
        </w:rPr>
      </w:pPr>
      <w:r>
        <w:rPr>
          <w:rFonts w:hint="cs"/>
          <w:rtl/>
        </w:rPr>
        <w:t>•</w:t>
      </w:r>
      <w:r>
        <w:rPr>
          <w:rFonts w:hint="cs"/>
          <w:rtl/>
        </w:rPr>
        <w:tab/>
      </w:r>
      <w:r w:rsidR="00863B12" w:rsidRPr="005819C0">
        <w:rPr>
          <w:u w:val="single"/>
          <w:rtl/>
        </w:rPr>
        <w:t>المرحلة الثانية</w:t>
      </w:r>
      <w:r w:rsidR="00863B12" w:rsidRPr="007E0AC1">
        <w:rPr>
          <w:rtl/>
        </w:rPr>
        <w:t xml:space="preserve">: </w:t>
      </w:r>
      <w:r w:rsidR="00863B12" w:rsidRPr="005819C0">
        <w:rPr>
          <w:rtl/>
        </w:rPr>
        <w:t>"السنتين 2004-2005"، خصِّصتا لتعزيز فرص النمو انطلاقاً من التوجيهات العليا لمتابعة سياسات الإصلاح الاقتصادي والتحديث والتطوير.</w:t>
      </w:r>
    </w:p>
    <w:p w:rsidR="00863B12" w:rsidRPr="005819C0" w:rsidRDefault="007E0AC1" w:rsidP="007E0AC1">
      <w:pPr>
        <w:pStyle w:val="Heading2"/>
        <w:keepNext w:val="0"/>
        <w:spacing w:before="0" w:line="380" w:lineRule="exact"/>
        <w:jc w:val="lowKashida"/>
        <w:rPr>
          <w:sz w:val="22"/>
          <w:szCs w:val="30"/>
          <w:rtl/>
        </w:rPr>
      </w:pPr>
      <w:r>
        <w:rPr>
          <w:rFonts w:hint="cs"/>
          <w:sz w:val="22"/>
          <w:szCs w:val="30"/>
          <w:rtl/>
        </w:rPr>
        <w:t>31-</w:t>
      </w:r>
      <w:r>
        <w:rPr>
          <w:rFonts w:hint="cs"/>
          <w:sz w:val="22"/>
          <w:szCs w:val="30"/>
          <w:rtl/>
        </w:rPr>
        <w:tab/>
      </w:r>
      <w:r w:rsidR="00863B12" w:rsidRPr="005819C0">
        <w:rPr>
          <w:sz w:val="22"/>
          <w:szCs w:val="30"/>
          <w:rtl/>
        </w:rPr>
        <w:t>تؤدي المصارف العامة والخاصة في سورية دوراً على غاية من الأهمية في تفعيل الأنشطة الاقتصادية وتنفيذ السياسات الاقتصادية والمالية للحكومة.</w:t>
      </w:r>
    </w:p>
    <w:p w:rsidR="00863B12" w:rsidRPr="005819C0" w:rsidRDefault="00320724" w:rsidP="00320724">
      <w:pPr>
        <w:pStyle w:val="Heading2"/>
        <w:keepNext w:val="0"/>
        <w:spacing w:before="0" w:line="380" w:lineRule="exact"/>
        <w:jc w:val="lowKashida"/>
        <w:rPr>
          <w:sz w:val="22"/>
          <w:szCs w:val="30"/>
        </w:rPr>
      </w:pPr>
      <w:r>
        <w:rPr>
          <w:rFonts w:hint="cs"/>
          <w:sz w:val="22"/>
          <w:szCs w:val="30"/>
          <w:rtl/>
        </w:rPr>
        <w:t>32-</w:t>
      </w:r>
      <w:r>
        <w:rPr>
          <w:rFonts w:hint="cs"/>
          <w:sz w:val="22"/>
          <w:szCs w:val="30"/>
          <w:rtl/>
        </w:rPr>
        <w:tab/>
      </w:r>
      <w:r w:rsidR="00863B12" w:rsidRPr="005819C0">
        <w:rPr>
          <w:sz w:val="22"/>
          <w:szCs w:val="30"/>
          <w:rtl/>
        </w:rPr>
        <w:t>هذا وتسعى سورية إلى تعزيز علاقاتها التجارية والاقتصادية مع دول العالم، والتعاون معها للدفاع عن مصالحها ومصالح الدول النامية في المحافل الاقتصادية الدولية. حيث ارتبطت مع الكثير من الدول الصناعية والنامية باتفاقيات تجارية واقتصادية وعلمية وفنية، وأخرى لحماية الاستثمارات وتجنب الازدواج الضريبي. ومنذ العام 1977، وقَّعَت سورية اتفاقيات تعاونٍ عدة مع بلدان الاتحاد الأور</w:t>
      </w:r>
      <w:r w:rsidR="002051DE">
        <w:rPr>
          <w:rFonts w:hint="cs"/>
          <w:sz w:val="22"/>
          <w:szCs w:val="30"/>
          <w:rtl/>
        </w:rPr>
        <w:t>و</w:t>
      </w:r>
      <w:r w:rsidR="00863B12" w:rsidRPr="005819C0">
        <w:rPr>
          <w:sz w:val="22"/>
          <w:szCs w:val="30"/>
          <w:rtl/>
        </w:rPr>
        <w:t>بي، وبتاريخ 14 كانون الأول/ديسمبر 2008، تمَّ التوقيع بالأحرف الأولى على "اتفاقيةِ الشراكة" بين الجمهورية العربية السورية والمفوضية الأوروبية، وذلك في إطار "عملية برشلونة".</w:t>
      </w:r>
    </w:p>
    <w:p w:rsidR="00863B12" w:rsidRPr="005819C0" w:rsidRDefault="00750611" w:rsidP="00750611">
      <w:pPr>
        <w:pStyle w:val="Heading2"/>
        <w:keepNext w:val="0"/>
        <w:spacing w:before="0" w:line="380" w:lineRule="exact"/>
        <w:jc w:val="lowKashida"/>
        <w:rPr>
          <w:sz w:val="22"/>
          <w:szCs w:val="30"/>
          <w:rtl/>
        </w:rPr>
      </w:pPr>
      <w:r>
        <w:rPr>
          <w:rFonts w:hint="cs"/>
          <w:sz w:val="22"/>
          <w:szCs w:val="30"/>
          <w:rtl/>
        </w:rPr>
        <w:t>33-</w:t>
      </w:r>
      <w:r>
        <w:rPr>
          <w:rFonts w:hint="cs"/>
          <w:sz w:val="22"/>
          <w:szCs w:val="30"/>
          <w:rtl/>
        </w:rPr>
        <w:tab/>
      </w:r>
      <w:r w:rsidR="00863B12" w:rsidRPr="005819C0">
        <w:rPr>
          <w:sz w:val="22"/>
          <w:szCs w:val="30"/>
          <w:rtl/>
        </w:rPr>
        <w:t>كذلك فإنَّ سورية عضو في "منطقة التجارة الحرة العربية الكبرى" التي أنشئت في إطار جامعة الدول العربية، كمرحلة أولى نحو إقامة "السوق العربية المشتركة".</w:t>
      </w:r>
    </w:p>
    <w:p w:rsidR="00863B12" w:rsidRPr="005819C0" w:rsidRDefault="00750611" w:rsidP="00750611">
      <w:pPr>
        <w:pStyle w:val="Heading2"/>
        <w:keepNext w:val="0"/>
        <w:spacing w:before="0" w:line="380" w:lineRule="exact"/>
        <w:jc w:val="lowKashida"/>
        <w:rPr>
          <w:sz w:val="22"/>
          <w:szCs w:val="30"/>
          <w:rtl/>
        </w:rPr>
      </w:pPr>
      <w:r>
        <w:rPr>
          <w:rFonts w:hint="cs"/>
          <w:sz w:val="22"/>
          <w:szCs w:val="30"/>
          <w:rtl/>
        </w:rPr>
        <w:t>34-</w:t>
      </w:r>
      <w:r>
        <w:rPr>
          <w:rFonts w:hint="cs"/>
          <w:sz w:val="22"/>
          <w:szCs w:val="30"/>
          <w:rtl/>
        </w:rPr>
        <w:tab/>
      </w:r>
      <w:r w:rsidR="00863B12" w:rsidRPr="005819C0">
        <w:rPr>
          <w:sz w:val="22"/>
          <w:szCs w:val="30"/>
          <w:rtl/>
        </w:rPr>
        <w:t>كما تساهم سورية مساهمة فاعلة مع الدول الأعضاء في مؤتمر الأمم المتحدة للتجارة والتنمية (</w:t>
      </w:r>
      <w:proofErr w:type="spellStart"/>
      <w:r>
        <w:rPr>
          <w:rFonts w:hint="cs"/>
          <w:sz w:val="22"/>
          <w:szCs w:val="30"/>
          <w:rtl/>
        </w:rPr>
        <w:t>الأونكتاد</w:t>
      </w:r>
      <w:proofErr w:type="spellEnd"/>
      <w:r w:rsidR="00863B12" w:rsidRPr="005819C0">
        <w:rPr>
          <w:sz w:val="22"/>
          <w:szCs w:val="30"/>
          <w:rtl/>
        </w:rPr>
        <w:t>)، وبرنامج الأمم المتحدة الإنمائي، وهي عضوٌ في لجنة الأمم المتحدة الاقتصادية والاجتماعية لمنطقة غرب آسيا (</w:t>
      </w:r>
      <w:proofErr w:type="spellStart"/>
      <w:r w:rsidR="00863B12" w:rsidRPr="005819C0">
        <w:rPr>
          <w:sz w:val="22"/>
          <w:szCs w:val="30"/>
          <w:rtl/>
        </w:rPr>
        <w:t>الأ</w:t>
      </w:r>
      <w:r>
        <w:rPr>
          <w:rFonts w:hint="cs"/>
          <w:sz w:val="22"/>
          <w:szCs w:val="30"/>
          <w:rtl/>
        </w:rPr>
        <w:t>و</w:t>
      </w:r>
      <w:r w:rsidR="00863B12" w:rsidRPr="005819C0">
        <w:rPr>
          <w:sz w:val="22"/>
          <w:szCs w:val="30"/>
          <w:rtl/>
        </w:rPr>
        <w:t>سكوا</w:t>
      </w:r>
      <w:proofErr w:type="spellEnd"/>
      <w:r w:rsidR="00863B12" w:rsidRPr="005819C0">
        <w:rPr>
          <w:sz w:val="22"/>
          <w:szCs w:val="30"/>
          <w:rtl/>
        </w:rPr>
        <w:t>)، وهناك مفاوضات جارية لانضمام سورية إلى "منظمة التجارة العالمية".</w:t>
      </w:r>
    </w:p>
    <w:p w:rsidR="00863B12" w:rsidRPr="00750611" w:rsidRDefault="00863B12" w:rsidP="00750611">
      <w:pPr>
        <w:spacing w:before="0" w:line="380" w:lineRule="exact"/>
        <w:ind w:left="1907" w:right="1134" w:hanging="773"/>
        <w:rPr>
          <w:b/>
          <w:bCs/>
          <w:sz w:val="28"/>
          <w:szCs w:val="36"/>
          <w:rtl/>
        </w:rPr>
      </w:pPr>
      <w:r w:rsidRPr="00750611">
        <w:rPr>
          <w:b/>
          <w:bCs/>
          <w:sz w:val="28"/>
          <w:szCs w:val="36"/>
          <w:rtl/>
        </w:rPr>
        <w:t xml:space="preserve">ثانياً - الإطار القانوني العام الذي يحظر بموجبه التعذيب وغيره من ضروب المعاملةِ أو العقوبة القاسية أو </w:t>
      </w:r>
      <w:proofErr w:type="spellStart"/>
      <w:r w:rsidRPr="00750611">
        <w:rPr>
          <w:b/>
          <w:bCs/>
          <w:sz w:val="28"/>
          <w:szCs w:val="36"/>
          <w:rtl/>
        </w:rPr>
        <w:t>اللاإنسانية</w:t>
      </w:r>
      <w:proofErr w:type="spellEnd"/>
      <w:r w:rsidRPr="00750611">
        <w:rPr>
          <w:b/>
          <w:bCs/>
          <w:sz w:val="28"/>
          <w:szCs w:val="36"/>
          <w:rtl/>
        </w:rPr>
        <w:t xml:space="preserve"> أو المهينة</w:t>
      </w:r>
    </w:p>
    <w:p w:rsidR="00863B12" w:rsidRPr="00750611" w:rsidRDefault="00863B12" w:rsidP="00750611">
      <w:pPr>
        <w:spacing w:before="0" w:line="380" w:lineRule="exact"/>
        <w:jc w:val="center"/>
        <w:rPr>
          <w:b/>
          <w:bCs/>
          <w:rtl/>
        </w:rPr>
      </w:pPr>
      <w:r w:rsidRPr="00750611">
        <w:rPr>
          <w:b/>
          <w:bCs/>
          <w:rtl/>
        </w:rPr>
        <w:t>العامل السياسي والقانوني</w:t>
      </w:r>
    </w:p>
    <w:p w:rsidR="00863B12" w:rsidRPr="00750611" w:rsidRDefault="00863B12" w:rsidP="00750611">
      <w:pPr>
        <w:pStyle w:val="Heading2"/>
        <w:keepNext w:val="0"/>
        <w:spacing w:before="0" w:line="380" w:lineRule="exact"/>
        <w:rPr>
          <w:rFonts w:hint="cs"/>
          <w:b/>
          <w:bCs/>
          <w:sz w:val="22"/>
          <w:szCs w:val="30"/>
          <w:rtl/>
        </w:rPr>
      </w:pPr>
      <w:r w:rsidRPr="00750611">
        <w:rPr>
          <w:b/>
          <w:bCs/>
          <w:sz w:val="22"/>
          <w:szCs w:val="30"/>
          <w:rtl/>
        </w:rPr>
        <w:t>1- الدستور</w:t>
      </w:r>
    </w:p>
    <w:p w:rsidR="00863B12" w:rsidRPr="00EC0206" w:rsidRDefault="00750611" w:rsidP="00750611">
      <w:pPr>
        <w:pStyle w:val="Heading2"/>
        <w:keepNext w:val="0"/>
        <w:spacing w:before="0" w:line="380" w:lineRule="exact"/>
        <w:jc w:val="lowKashida"/>
        <w:rPr>
          <w:spacing w:val="0"/>
          <w:sz w:val="22"/>
          <w:szCs w:val="30"/>
          <w:rtl/>
        </w:rPr>
      </w:pPr>
      <w:r w:rsidRPr="00EC0206">
        <w:rPr>
          <w:rFonts w:hint="cs"/>
          <w:spacing w:val="0"/>
          <w:sz w:val="22"/>
          <w:szCs w:val="30"/>
          <w:rtl/>
        </w:rPr>
        <w:t>35-</w:t>
      </w:r>
      <w:r w:rsidRPr="00EC0206">
        <w:rPr>
          <w:rFonts w:hint="cs"/>
          <w:spacing w:val="0"/>
          <w:sz w:val="22"/>
          <w:szCs w:val="30"/>
          <w:rtl/>
        </w:rPr>
        <w:tab/>
      </w:r>
      <w:r w:rsidR="00863B12" w:rsidRPr="00EC0206">
        <w:rPr>
          <w:spacing w:val="0"/>
          <w:sz w:val="22"/>
          <w:szCs w:val="30"/>
          <w:rtl/>
        </w:rPr>
        <w:t>يُعَدُّ الدستور الدائم للجمهورية العربية السورية، الصادر بتاريخ 13 آذار/مارس 1973، الضابط القانوني الأسمى لحركة الدولة بمؤسساتها المختلفة. ويتألف من مقدمة وأربعة أبواب، تتضمن 156 مادة موزعة على النحو التالي:</w:t>
      </w:r>
    </w:p>
    <w:p w:rsidR="00863B12" w:rsidRPr="005819C0" w:rsidRDefault="00EC0206" w:rsidP="00FA7DAC">
      <w:pPr>
        <w:spacing w:before="0" w:after="120" w:line="380" w:lineRule="exact"/>
        <w:rPr>
          <w:rFonts w:hint="cs"/>
          <w:rtl/>
        </w:rPr>
      </w:pPr>
      <w:r w:rsidRPr="00EC0206">
        <w:rPr>
          <w:rFonts w:hint="cs"/>
          <w:rtl/>
        </w:rPr>
        <w:tab/>
      </w:r>
      <w:r>
        <w:rPr>
          <w:rFonts w:hint="cs"/>
          <w:rtl/>
        </w:rPr>
        <w:t>(</w:t>
      </w:r>
      <w:r w:rsidR="00863B12" w:rsidRPr="00EC0206">
        <w:rPr>
          <w:rtl/>
        </w:rPr>
        <w:t>أ)</w:t>
      </w:r>
      <w:r>
        <w:rPr>
          <w:rFonts w:hint="cs"/>
          <w:rtl/>
        </w:rPr>
        <w:tab/>
      </w:r>
      <w:r w:rsidR="00863B12" w:rsidRPr="005819C0">
        <w:rPr>
          <w:u w:val="single"/>
          <w:rtl/>
        </w:rPr>
        <w:t>الباب الأول</w:t>
      </w:r>
      <w:r w:rsidR="00863B12" w:rsidRPr="00EC0206">
        <w:rPr>
          <w:rtl/>
        </w:rPr>
        <w:t xml:space="preserve">: </w:t>
      </w:r>
      <w:r w:rsidR="00863B12" w:rsidRPr="005819C0">
        <w:rPr>
          <w:rtl/>
        </w:rPr>
        <w:t xml:space="preserve">المعنون </w:t>
      </w:r>
      <w:r>
        <w:rPr>
          <w:rFonts w:hint="cs"/>
          <w:rtl/>
        </w:rPr>
        <w:t xml:space="preserve">ﺑ </w:t>
      </w:r>
      <w:r w:rsidR="00863B12" w:rsidRPr="005819C0">
        <w:rPr>
          <w:rtl/>
        </w:rPr>
        <w:t>"المبادئ الأساسية"، ويتألف من أربعة فصول هي: مبادئ سياسية واقتصادية وتعليمية وثقافية، والحريات، والواجبات العامة (المواد من 1 وحتى 49)</w:t>
      </w:r>
      <w:r>
        <w:rPr>
          <w:rFonts w:hint="cs"/>
          <w:rtl/>
        </w:rPr>
        <w:t>؛</w:t>
      </w:r>
    </w:p>
    <w:p w:rsidR="00863B12" w:rsidRPr="005819C0" w:rsidRDefault="00EC0206" w:rsidP="00FA7DAC">
      <w:pPr>
        <w:spacing w:before="0" w:after="120" w:line="380" w:lineRule="exact"/>
        <w:rPr>
          <w:rFonts w:hint="cs"/>
          <w:rtl/>
        </w:rPr>
      </w:pPr>
      <w:r>
        <w:rPr>
          <w:rFonts w:hint="cs"/>
          <w:rtl/>
        </w:rPr>
        <w:tab/>
        <w:t>(</w:t>
      </w:r>
      <w:r w:rsidR="00863B12" w:rsidRPr="00EC0206">
        <w:rPr>
          <w:rtl/>
        </w:rPr>
        <w:t xml:space="preserve">ب) </w:t>
      </w:r>
      <w:r>
        <w:rPr>
          <w:rFonts w:hint="cs"/>
          <w:rtl/>
        </w:rPr>
        <w:tab/>
      </w:r>
      <w:r w:rsidR="00863B12" w:rsidRPr="005819C0">
        <w:rPr>
          <w:u w:val="single"/>
          <w:rtl/>
        </w:rPr>
        <w:t>الباب الثاني</w:t>
      </w:r>
      <w:r w:rsidR="00863B12" w:rsidRPr="00EC0206">
        <w:rPr>
          <w:rtl/>
        </w:rPr>
        <w:t xml:space="preserve">: </w:t>
      </w:r>
      <w:r w:rsidR="00863B12" w:rsidRPr="005819C0">
        <w:rPr>
          <w:rtl/>
        </w:rPr>
        <w:t>المعنون "سلطات الدولة"، ويتألف من ثلاثة فصولٍ</w:t>
      </w:r>
      <w:r>
        <w:rPr>
          <w:rtl/>
        </w:rPr>
        <w:t xml:space="preserve"> هي</w:t>
      </w:r>
      <w:r w:rsidR="00863B12" w:rsidRPr="005819C0">
        <w:rPr>
          <w:rtl/>
        </w:rPr>
        <w:t>: السلطة التشريعية، والسلطة التنفيذية، والسلطة القضائية (المواد من 50 وحتى 148</w:t>
      </w:r>
      <w:r>
        <w:rPr>
          <w:rtl/>
        </w:rPr>
        <w:t>)</w:t>
      </w:r>
      <w:r>
        <w:rPr>
          <w:rFonts w:hint="cs"/>
          <w:rtl/>
        </w:rPr>
        <w:t>؛</w:t>
      </w:r>
    </w:p>
    <w:p w:rsidR="00863B12" w:rsidRPr="005819C0" w:rsidRDefault="00EC0206" w:rsidP="00FA7DAC">
      <w:pPr>
        <w:spacing w:before="0" w:after="120" w:line="380" w:lineRule="exact"/>
        <w:rPr>
          <w:rFonts w:hint="cs"/>
          <w:rtl/>
        </w:rPr>
      </w:pPr>
      <w:r>
        <w:rPr>
          <w:rFonts w:hint="cs"/>
          <w:rtl/>
        </w:rPr>
        <w:tab/>
        <w:t>(</w:t>
      </w:r>
      <w:r w:rsidR="00863B12" w:rsidRPr="00EC0206">
        <w:rPr>
          <w:rtl/>
        </w:rPr>
        <w:t xml:space="preserve">ج) </w:t>
      </w:r>
      <w:r>
        <w:rPr>
          <w:rFonts w:hint="cs"/>
          <w:rtl/>
        </w:rPr>
        <w:tab/>
      </w:r>
      <w:r>
        <w:rPr>
          <w:u w:val="single"/>
          <w:rtl/>
        </w:rPr>
        <w:t>الباب الثالث</w:t>
      </w:r>
      <w:r w:rsidR="00863B12" w:rsidRPr="00EC0206">
        <w:rPr>
          <w:rtl/>
        </w:rPr>
        <w:t xml:space="preserve">: </w:t>
      </w:r>
      <w:r w:rsidR="00863B12" w:rsidRPr="005819C0">
        <w:rPr>
          <w:rtl/>
        </w:rPr>
        <w:t>المعنون</w:t>
      </w:r>
      <w:r>
        <w:rPr>
          <w:rFonts w:hint="cs"/>
          <w:rtl/>
        </w:rPr>
        <w:t xml:space="preserve"> </w:t>
      </w:r>
      <w:r w:rsidR="00863B12" w:rsidRPr="005819C0">
        <w:rPr>
          <w:rtl/>
        </w:rPr>
        <w:t xml:space="preserve">"تعديل الدستور"، ويتألف من مادةٍ واحدةٍ هي المادة </w:t>
      </w:r>
      <w:r>
        <w:rPr>
          <w:rtl/>
        </w:rPr>
        <w:t>149</w:t>
      </w:r>
      <w:r>
        <w:rPr>
          <w:rFonts w:hint="cs"/>
          <w:rtl/>
        </w:rPr>
        <w:t>؛</w:t>
      </w:r>
    </w:p>
    <w:p w:rsidR="00863B12" w:rsidRPr="005819C0" w:rsidRDefault="00EC0206" w:rsidP="00EC0206">
      <w:pPr>
        <w:spacing w:before="0" w:line="380" w:lineRule="exact"/>
        <w:rPr>
          <w:rtl/>
          <w:lang w:bidi="ar-SY"/>
        </w:rPr>
      </w:pPr>
      <w:r>
        <w:rPr>
          <w:rFonts w:hint="cs"/>
          <w:rtl/>
        </w:rPr>
        <w:tab/>
        <w:t>(</w:t>
      </w:r>
      <w:r>
        <w:rPr>
          <w:rtl/>
        </w:rPr>
        <w:t>د)</w:t>
      </w:r>
      <w:r>
        <w:rPr>
          <w:rFonts w:hint="cs"/>
          <w:rtl/>
        </w:rPr>
        <w:tab/>
      </w:r>
      <w:r w:rsidR="00863B12" w:rsidRPr="005819C0">
        <w:rPr>
          <w:u w:val="single"/>
          <w:rtl/>
        </w:rPr>
        <w:t>الباب الرابع</w:t>
      </w:r>
      <w:r>
        <w:rPr>
          <w:rFonts w:hint="cs"/>
          <w:rtl/>
        </w:rPr>
        <w:t xml:space="preserve"> </w:t>
      </w:r>
      <w:r w:rsidR="00863B12" w:rsidRPr="00EC0206">
        <w:rPr>
          <w:rtl/>
        </w:rPr>
        <w:t xml:space="preserve">: </w:t>
      </w:r>
      <w:r w:rsidR="00863B12" w:rsidRPr="005819C0">
        <w:rPr>
          <w:rtl/>
        </w:rPr>
        <w:t>المعنون "أحكام عامة وانتقالية"، ويتألف من سبع مواد (المواد من 150 وحتى 156)، وقد جاء في مقدمته هذا البـاب، بأنه يسـتند إلى منطلقــات رئيســة أهمها "أنَّ الحريــة حق مقدس ولا تكتمل حرية المواطن إلا بتحرره الاقتصادي والاجتماعي".</w:t>
      </w:r>
    </w:p>
    <w:p w:rsidR="00EC0206" w:rsidRDefault="00EC0206" w:rsidP="00EC0206">
      <w:pPr>
        <w:pStyle w:val="Heading2"/>
        <w:keepNext w:val="0"/>
        <w:spacing w:before="0" w:line="380" w:lineRule="exact"/>
        <w:jc w:val="lowKashida"/>
        <w:rPr>
          <w:sz w:val="22"/>
          <w:szCs w:val="30"/>
          <w:rtl/>
        </w:rPr>
      </w:pPr>
      <w:r>
        <w:rPr>
          <w:rFonts w:hint="cs"/>
          <w:sz w:val="22"/>
          <w:szCs w:val="30"/>
          <w:rtl/>
        </w:rPr>
        <w:t>36-</w:t>
      </w:r>
      <w:r>
        <w:rPr>
          <w:rFonts w:hint="cs"/>
          <w:sz w:val="22"/>
          <w:szCs w:val="30"/>
          <w:rtl/>
        </w:rPr>
        <w:tab/>
      </w:r>
      <w:r w:rsidR="00863B12" w:rsidRPr="005819C0">
        <w:rPr>
          <w:sz w:val="22"/>
          <w:szCs w:val="30"/>
          <w:rtl/>
        </w:rPr>
        <w:t>تضمن</w:t>
      </w:r>
      <w:r w:rsidR="00863B12" w:rsidRPr="005819C0">
        <w:rPr>
          <w:sz w:val="22"/>
          <w:szCs w:val="30"/>
          <w:rtl/>
          <w:lang w:bidi="ar-SY"/>
        </w:rPr>
        <w:t xml:space="preserve"> دستور</w:t>
      </w:r>
      <w:r w:rsidR="00863B12" w:rsidRPr="005819C0">
        <w:rPr>
          <w:sz w:val="22"/>
          <w:szCs w:val="30"/>
          <w:rtl/>
        </w:rPr>
        <w:t xml:space="preserve"> الجمهورية العربية السورية نصوصاً واضحة من شأنها المحافظة على حرية الأشخاص وكرامتهم والدفاع عن أنفسهم أمام القضاء (لمزيدٍ من التفصيل، انظر الفقرات 48-55 من هذا التقرير).</w:t>
      </w:r>
    </w:p>
    <w:p w:rsidR="00863B12" w:rsidRPr="00EC0206" w:rsidRDefault="00EC0206" w:rsidP="00EC0206">
      <w:pPr>
        <w:pStyle w:val="Heading2"/>
        <w:keepNext w:val="0"/>
        <w:spacing w:before="0" w:line="380" w:lineRule="exact"/>
        <w:rPr>
          <w:rFonts w:hint="cs"/>
          <w:b/>
          <w:bCs/>
          <w:sz w:val="22"/>
          <w:szCs w:val="30"/>
          <w:rtl/>
          <w:lang w:eastAsia="en-US"/>
        </w:rPr>
      </w:pPr>
      <w:r>
        <w:rPr>
          <w:rtl/>
        </w:rPr>
        <w:br w:type="page"/>
      </w:r>
      <w:r w:rsidR="00863B12" w:rsidRPr="00EC0206">
        <w:rPr>
          <w:b/>
          <w:bCs/>
          <w:sz w:val="22"/>
          <w:szCs w:val="30"/>
          <w:rtl/>
          <w:lang w:eastAsia="en-US"/>
        </w:rPr>
        <w:t xml:space="preserve">2- القوانين </w:t>
      </w:r>
      <w:r>
        <w:rPr>
          <w:b/>
          <w:bCs/>
          <w:sz w:val="22"/>
          <w:szCs w:val="30"/>
          <w:rtl/>
          <w:lang w:eastAsia="en-US"/>
        </w:rPr>
        <w:t>السورية</w:t>
      </w:r>
    </w:p>
    <w:p w:rsidR="00863B12" w:rsidRPr="00EC0206" w:rsidRDefault="00EC0206" w:rsidP="00EC0206">
      <w:pPr>
        <w:pStyle w:val="Heading2"/>
        <w:keepNext w:val="0"/>
        <w:spacing w:before="0" w:line="380" w:lineRule="exact"/>
        <w:jc w:val="lowKashida"/>
        <w:rPr>
          <w:spacing w:val="0"/>
          <w:sz w:val="22"/>
          <w:szCs w:val="30"/>
          <w:rtl/>
        </w:rPr>
      </w:pPr>
      <w:r>
        <w:rPr>
          <w:rFonts w:hint="cs"/>
          <w:sz w:val="22"/>
          <w:szCs w:val="30"/>
          <w:rtl/>
        </w:rPr>
        <w:t>37-</w:t>
      </w:r>
      <w:r>
        <w:rPr>
          <w:rFonts w:hint="cs"/>
          <w:sz w:val="22"/>
          <w:szCs w:val="30"/>
          <w:rtl/>
        </w:rPr>
        <w:tab/>
      </w:r>
      <w:r w:rsidR="00863B12" w:rsidRPr="005819C0">
        <w:rPr>
          <w:sz w:val="22"/>
          <w:szCs w:val="30"/>
          <w:rtl/>
        </w:rPr>
        <w:t xml:space="preserve">كفلت القوانين السورية معاقبة كل شخص ٍيقوم بأعمال التعذيب أو ممارسة الشدة، أو أمر باستخدامها </w:t>
      </w:r>
      <w:r w:rsidR="00863B12" w:rsidRPr="00EC0206">
        <w:rPr>
          <w:spacing w:val="0"/>
          <w:sz w:val="22"/>
          <w:szCs w:val="30"/>
          <w:rtl/>
        </w:rPr>
        <w:t>ضد آخرين، أثناء قيامهم بواجباتهم الوظيفية أو بسببها، ومن ذلك قانون العقوبات. هذا بالإضافةِ إلى عدة أنظمةٍ وإجراءات اتخذتها السلطات التنفيذية لمتابعةِ وتنفيذِ النصوص التشريعية والقانونية التي تعاقب على استخدام، أو الأمر باستخدام أساليب التعذيب والشدة (لمزيدٍ من التفصيل، انظر الفقرات 57-61 و97 و102-103 من هذا التقرير).</w:t>
      </w:r>
    </w:p>
    <w:p w:rsidR="00863B12" w:rsidRPr="00EC0206" w:rsidRDefault="00863B12" w:rsidP="00EC0206">
      <w:pPr>
        <w:spacing w:before="0" w:line="380" w:lineRule="exact"/>
        <w:jc w:val="center"/>
        <w:rPr>
          <w:rFonts w:hint="cs"/>
          <w:b/>
          <w:bCs/>
          <w:lang w:eastAsia="en-US"/>
        </w:rPr>
      </w:pPr>
      <w:r w:rsidRPr="00EC0206">
        <w:rPr>
          <w:b/>
          <w:bCs/>
          <w:rtl/>
          <w:lang w:eastAsia="en-US"/>
        </w:rPr>
        <w:t>3- الاتفاقيات الدولية</w:t>
      </w:r>
    </w:p>
    <w:p w:rsidR="00863B12" w:rsidRPr="005819C0" w:rsidRDefault="00EC0206" w:rsidP="00EC0206">
      <w:pPr>
        <w:pStyle w:val="Heading2"/>
        <w:keepNext w:val="0"/>
        <w:spacing w:before="0" w:line="380" w:lineRule="exact"/>
        <w:jc w:val="lowKashida"/>
        <w:rPr>
          <w:sz w:val="22"/>
          <w:szCs w:val="30"/>
          <w:rtl/>
        </w:rPr>
      </w:pPr>
      <w:r>
        <w:rPr>
          <w:rFonts w:hint="cs"/>
          <w:sz w:val="22"/>
          <w:szCs w:val="30"/>
          <w:rtl/>
        </w:rPr>
        <w:t>38-</w:t>
      </w:r>
      <w:r>
        <w:rPr>
          <w:rFonts w:hint="cs"/>
          <w:sz w:val="22"/>
          <w:szCs w:val="30"/>
          <w:rtl/>
        </w:rPr>
        <w:tab/>
      </w:r>
      <w:r w:rsidR="00863B12" w:rsidRPr="005819C0">
        <w:rPr>
          <w:sz w:val="22"/>
          <w:szCs w:val="30"/>
          <w:rtl/>
        </w:rPr>
        <w:t>حكومة الجمهورية العربية السورية طرفٌ في عدد كبير من الاتفاقيات والصكوك الدولية ذات العلاقة باحترام كرامة الإنسان وحقوقه الأساسية وتعزيز الالتزامات الكفيلة باحترامها، ومن هذه الاتفاقيات والصكوك:</w:t>
      </w:r>
    </w:p>
    <w:p w:rsidR="00863B12" w:rsidRPr="00EC0206" w:rsidRDefault="00EC0206" w:rsidP="00EC0206">
      <w:pPr>
        <w:spacing w:before="0" w:after="120" w:line="380" w:lineRule="exact"/>
        <w:ind w:left="1440" w:hanging="720"/>
        <w:rPr>
          <w:spacing w:val="0"/>
          <w:rtl/>
        </w:rPr>
      </w:pPr>
      <w:r w:rsidRPr="00EC0206">
        <w:rPr>
          <w:rFonts w:hint="cs"/>
          <w:spacing w:val="0"/>
          <w:rtl/>
        </w:rPr>
        <w:t>•</w:t>
      </w:r>
      <w:r w:rsidRPr="00EC0206">
        <w:rPr>
          <w:rFonts w:hint="cs"/>
          <w:spacing w:val="0"/>
          <w:rtl/>
        </w:rPr>
        <w:tab/>
      </w:r>
      <w:r w:rsidR="00863B12" w:rsidRPr="00EC0206">
        <w:rPr>
          <w:spacing w:val="0"/>
          <w:rtl/>
        </w:rPr>
        <w:t>العهد الدولي للحقوق الاقتصادية والاجتماعية والثقافية، الصادر في 16 كانون الأول/ديسمبر 1966.</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العهد الدولي للحقوق المدنية والسياسية، الصادر في 16 كانون الأول/ديسمبر 1966.</w:t>
      </w:r>
    </w:p>
    <w:p w:rsidR="00863B12" w:rsidRPr="00EC0206" w:rsidRDefault="00EC0206" w:rsidP="00EC0206">
      <w:pPr>
        <w:spacing w:before="0" w:after="120" w:line="380" w:lineRule="exact"/>
        <w:ind w:left="1440" w:hanging="720"/>
        <w:rPr>
          <w:spacing w:val="0"/>
        </w:rPr>
      </w:pPr>
      <w:r w:rsidRPr="00EC0206">
        <w:rPr>
          <w:rFonts w:hint="cs"/>
          <w:spacing w:val="0"/>
          <w:rtl/>
        </w:rPr>
        <w:t>•</w:t>
      </w:r>
      <w:r w:rsidRPr="00EC0206">
        <w:rPr>
          <w:rFonts w:hint="cs"/>
          <w:spacing w:val="0"/>
          <w:rtl/>
        </w:rPr>
        <w:tab/>
      </w:r>
      <w:r w:rsidR="00863B12" w:rsidRPr="00EC0206">
        <w:rPr>
          <w:spacing w:val="0"/>
          <w:rtl/>
        </w:rPr>
        <w:t>الاتفاقية الدولية لمنع كافة أشكال التمييز العنصري، الصادرة في 31 كانون الأول/ديسمبر 1965.</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الاتفاقية الدولية لقمع جريمة الفصل العنصري والمعاقبةِ عليها (</w:t>
      </w:r>
      <w:proofErr w:type="spellStart"/>
      <w:r w:rsidR="00863B12" w:rsidRPr="005819C0">
        <w:rPr>
          <w:rtl/>
        </w:rPr>
        <w:t>ا</w:t>
      </w:r>
      <w:r>
        <w:rPr>
          <w:rFonts w:hint="cs"/>
          <w:rtl/>
        </w:rPr>
        <w:t>لأ</w:t>
      </w:r>
      <w:r w:rsidR="00863B12" w:rsidRPr="005819C0">
        <w:rPr>
          <w:rtl/>
        </w:rPr>
        <w:t>بارتايد</w:t>
      </w:r>
      <w:proofErr w:type="spellEnd"/>
      <w:r w:rsidR="00863B12" w:rsidRPr="005819C0">
        <w:rPr>
          <w:rtl/>
        </w:rPr>
        <w:t xml:space="preserve">)، الصادرة في 30 تشرين الثاني/نوفمبر 1973. </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الاتفاقية الدولية لمناهضة جريمة الفصل العنصري في الرياضة، الصادرة في 10 كانون الأول/ديسمبر 1985.</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اتفاقية منع جريمة الإبادة الجماعية والمعاقبة عليها، الصادرة في 9 كانون الأول/ديسمبر 1949.</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اتفاقية حقوق الطفل، الصادرة في 30 تشرين الثاني/نوفمبر 1989.</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اتفاقية الرق، لعام 1926، والبروتوكول المعدل لها لعام 1953.</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الاتفاقية التكميلية لإبطال الرق وتجارة الرقيق والأعراف الدولية والممارسات الشبيهة بالرق، الصادرة في 7 أيلول/سبتمبر 1956.</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اتفاقيات جنيف الأربعة للعام 1949، والبروتوكول الإضافي الأول لعام 1977.</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اتفاقية القضاء على جميع أشكال التمييز ضد المرأة</w:t>
      </w:r>
      <w:r>
        <w:rPr>
          <w:rFonts w:hint="cs"/>
          <w:vertAlign w:val="superscript"/>
          <w:rtl/>
        </w:rPr>
        <w:t>(</w:t>
      </w:r>
      <w:r w:rsidR="00863B12" w:rsidRPr="005819C0">
        <w:rPr>
          <w:rStyle w:val="FootnoteReference"/>
          <w:bCs w:val="0"/>
          <w:szCs w:val="30"/>
          <w:rtl/>
        </w:rPr>
        <w:footnoteReference w:id="3"/>
      </w:r>
      <w:r>
        <w:rPr>
          <w:rFonts w:hint="cs"/>
          <w:vertAlign w:val="superscript"/>
          <w:rtl/>
        </w:rPr>
        <w:t>)</w:t>
      </w:r>
      <w:r w:rsidR="00863B12" w:rsidRPr="005819C0">
        <w:rPr>
          <w:rtl/>
        </w:rPr>
        <w:t>.</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البروتوكول الخاص بتعديل اتفاقية قمع الاتجار بالنساء والأطفال، المبرمة في جنيف بتاريخ 3 أيلول/سبتمبر 1921.</w:t>
      </w:r>
    </w:p>
    <w:p w:rsidR="00863B12" w:rsidRPr="00EC0206" w:rsidRDefault="00EC0206" w:rsidP="00EC0206">
      <w:pPr>
        <w:spacing w:before="0" w:after="120" w:line="380" w:lineRule="exact"/>
        <w:ind w:left="1440" w:hanging="720"/>
        <w:rPr>
          <w:spacing w:val="-2"/>
        </w:rPr>
      </w:pPr>
      <w:r w:rsidRPr="00EC0206">
        <w:rPr>
          <w:rFonts w:hint="cs"/>
          <w:spacing w:val="-2"/>
          <w:rtl/>
        </w:rPr>
        <w:t>•</w:t>
      </w:r>
      <w:r w:rsidRPr="00EC0206">
        <w:rPr>
          <w:rFonts w:hint="cs"/>
          <w:spacing w:val="-2"/>
          <w:rtl/>
        </w:rPr>
        <w:tab/>
      </w:r>
      <w:r w:rsidR="00863B12" w:rsidRPr="00EC0206">
        <w:rPr>
          <w:spacing w:val="-2"/>
          <w:rtl/>
        </w:rPr>
        <w:t xml:space="preserve">اتفاقية قمع الاتجار غير المشروع بالراشدات، المبرمة في جنيف بتاريخ 11 تشرين </w:t>
      </w:r>
      <w:r w:rsidRPr="00EC0206">
        <w:rPr>
          <w:rFonts w:hint="cs"/>
          <w:spacing w:val="-2"/>
          <w:rtl/>
        </w:rPr>
        <w:t>ال</w:t>
      </w:r>
      <w:r w:rsidR="00863B12" w:rsidRPr="00EC0206">
        <w:rPr>
          <w:spacing w:val="-2"/>
          <w:rtl/>
        </w:rPr>
        <w:t>أول/أكتوبر 1963.</w:t>
      </w:r>
    </w:p>
    <w:p w:rsidR="00863B12" w:rsidRPr="005819C0" w:rsidRDefault="00EC0206" w:rsidP="00EC0206">
      <w:pPr>
        <w:spacing w:before="0" w:after="120" w:line="380" w:lineRule="exact"/>
        <w:ind w:left="1440" w:hanging="720"/>
      </w:pPr>
      <w:r>
        <w:rPr>
          <w:rFonts w:hint="cs"/>
          <w:rtl/>
        </w:rPr>
        <w:t>•</w:t>
      </w:r>
      <w:r>
        <w:rPr>
          <w:rFonts w:hint="cs"/>
          <w:rtl/>
        </w:rPr>
        <w:tab/>
      </w:r>
      <w:r w:rsidR="00863B12" w:rsidRPr="005819C0">
        <w:rPr>
          <w:rtl/>
        </w:rPr>
        <w:t>اتفاقية الأمم المتحدة لمكافحة الجريمة المنظمة عبر الوطنية، المبرمة في باليرمو بتاريخ 14 كانون الأول/ديسمبر 2000</w:t>
      </w:r>
      <w:r w:rsidR="00831ADB">
        <w:rPr>
          <w:rFonts w:hint="cs"/>
          <w:vertAlign w:val="superscript"/>
          <w:rtl/>
        </w:rPr>
        <w:t>(</w:t>
      </w:r>
      <w:r w:rsidR="00863B12" w:rsidRPr="005819C0">
        <w:rPr>
          <w:rStyle w:val="FootnoteReference"/>
          <w:bCs w:val="0"/>
          <w:szCs w:val="30"/>
          <w:rtl/>
        </w:rPr>
        <w:footnoteReference w:id="4"/>
      </w:r>
      <w:r w:rsidR="00831ADB">
        <w:rPr>
          <w:rFonts w:hint="cs"/>
          <w:vertAlign w:val="superscript"/>
          <w:rtl/>
        </w:rPr>
        <w:t>)</w:t>
      </w:r>
      <w:r w:rsidR="00863B12" w:rsidRPr="005819C0">
        <w:rPr>
          <w:rtl/>
        </w:rPr>
        <w:t>.</w:t>
      </w:r>
    </w:p>
    <w:p w:rsidR="00863B12" w:rsidRPr="005819C0" w:rsidRDefault="00831ADB" w:rsidP="00EC0206">
      <w:pPr>
        <w:spacing w:before="0" w:after="120" w:line="380" w:lineRule="exact"/>
        <w:ind w:left="1440" w:hanging="720"/>
      </w:pPr>
      <w:r>
        <w:rPr>
          <w:rFonts w:hint="cs"/>
          <w:rtl/>
        </w:rPr>
        <w:t>•</w:t>
      </w:r>
      <w:r>
        <w:rPr>
          <w:rFonts w:hint="cs"/>
          <w:rtl/>
        </w:rPr>
        <w:tab/>
      </w:r>
      <w:r w:rsidR="00863B12" w:rsidRPr="005819C0">
        <w:rPr>
          <w:rtl/>
        </w:rPr>
        <w:t>بروتوكول منع وقمع ومعاقبة الاتجار بالأشخاص، وبخاصة النساء والأطفال، الملحق باتفاقية الأمم المتحدة لمكافحة الجريمة المنظمة عبر الوطنية للعام 2000</w:t>
      </w:r>
      <w:r>
        <w:rPr>
          <w:rFonts w:hint="cs"/>
          <w:vertAlign w:val="superscript"/>
          <w:rtl/>
        </w:rPr>
        <w:t>(</w:t>
      </w:r>
      <w:r w:rsidR="00863B12" w:rsidRPr="005819C0">
        <w:rPr>
          <w:rStyle w:val="FootnoteReference"/>
          <w:bCs w:val="0"/>
          <w:szCs w:val="30"/>
          <w:rtl/>
        </w:rPr>
        <w:footnoteReference w:id="5"/>
      </w:r>
      <w:r>
        <w:rPr>
          <w:rFonts w:hint="cs"/>
          <w:vertAlign w:val="superscript"/>
          <w:rtl/>
        </w:rPr>
        <w:t>)</w:t>
      </w:r>
      <w:r w:rsidR="00863B12" w:rsidRPr="005819C0">
        <w:rPr>
          <w:rtl/>
        </w:rPr>
        <w:t>.</w:t>
      </w:r>
    </w:p>
    <w:p w:rsidR="00863B12" w:rsidRPr="005819C0" w:rsidRDefault="00831ADB" w:rsidP="00EC0206">
      <w:pPr>
        <w:spacing w:before="0" w:after="120" w:line="380" w:lineRule="exact"/>
        <w:ind w:left="1440" w:hanging="720"/>
      </w:pPr>
      <w:r>
        <w:rPr>
          <w:rFonts w:hint="cs"/>
          <w:rtl/>
        </w:rPr>
        <w:t>•</w:t>
      </w:r>
      <w:r>
        <w:rPr>
          <w:rFonts w:hint="cs"/>
          <w:rtl/>
        </w:rPr>
        <w:tab/>
      </w:r>
      <w:r w:rsidR="00863B12" w:rsidRPr="005819C0">
        <w:rPr>
          <w:rtl/>
        </w:rPr>
        <w:t>بروتوكول مكافحة تهريب المهاجرين عن طريق البر والبحر والجو، الملحق باتفاقية الأمم المتحدة لمكافحة الجريمة المنظمة عبر الوطنية للعام 2000</w:t>
      </w:r>
      <w:r>
        <w:rPr>
          <w:rFonts w:hint="cs"/>
          <w:vertAlign w:val="superscript"/>
          <w:rtl/>
        </w:rPr>
        <w:t>(</w:t>
      </w:r>
      <w:r w:rsidR="00863B12" w:rsidRPr="005819C0">
        <w:rPr>
          <w:rStyle w:val="FootnoteReference"/>
          <w:bCs w:val="0"/>
          <w:szCs w:val="30"/>
          <w:rtl/>
        </w:rPr>
        <w:footnoteReference w:id="6"/>
      </w:r>
      <w:r>
        <w:rPr>
          <w:rFonts w:hint="cs"/>
          <w:vertAlign w:val="superscript"/>
          <w:rtl/>
        </w:rPr>
        <w:t>)</w:t>
      </w:r>
      <w:r w:rsidR="00863B12" w:rsidRPr="005819C0">
        <w:rPr>
          <w:rtl/>
        </w:rPr>
        <w:t>.</w:t>
      </w:r>
    </w:p>
    <w:p w:rsidR="00863B12" w:rsidRPr="005819C0" w:rsidRDefault="00831ADB" w:rsidP="00EC0206">
      <w:pPr>
        <w:spacing w:before="0" w:after="120" w:line="380" w:lineRule="exact"/>
        <w:ind w:left="1440" w:hanging="720"/>
      </w:pPr>
      <w:r>
        <w:rPr>
          <w:rFonts w:hint="cs"/>
          <w:rtl/>
        </w:rPr>
        <w:t>•</w:t>
      </w:r>
      <w:r>
        <w:rPr>
          <w:rFonts w:hint="cs"/>
          <w:rtl/>
        </w:rPr>
        <w:tab/>
      </w:r>
      <w:r w:rsidR="00863B12" w:rsidRPr="005819C0">
        <w:rPr>
          <w:rtl/>
        </w:rPr>
        <w:t>الاتفاقية العربية لمنع الإرهاب، المبرمة بتاريخ 22 أيلول/سبتمبر 1998.</w:t>
      </w:r>
    </w:p>
    <w:p w:rsidR="00863B12" w:rsidRPr="005819C0" w:rsidRDefault="00831ADB" w:rsidP="00EC0206">
      <w:pPr>
        <w:spacing w:before="0" w:after="120" w:line="380" w:lineRule="exact"/>
        <w:ind w:left="1440" w:hanging="720"/>
      </w:pPr>
      <w:r>
        <w:rPr>
          <w:rFonts w:hint="cs"/>
          <w:rtl/>
        </w:rPr>
        <w:t>•</w:t>
      </w:r>
      <w:r>
        <w:rPr>
          <w:rFonts w:hint="cs"/>
          <w:rtl/>
        </w:rPr>
        <w:tab/>
      </w:r>
      <w:r w:rsidR="00863B12" w:rsidRPr="005819C0">
        <w:rPr>
          <w:rtl/>
        </w:rPr>
        <w:t>اتفاقية منظمة المؤتمر الإسلامي لمكافحة الإرهاب الدولي، للعام 1999.</w:t>
      </w:r>
    </w:p>
    <w:p w:rsidR="00863B12" w:rsidRPr="005819C0" w:rsidRDefault="00831ADB" w:rsidP="00831ADB">
      <w:pPr>
        <w:spacing w:before="0" w:after="120" w:line="380" w:lineRule="exact"/>
        <w:ind w:left="1440" w:hanging="720"/>
      </w:pPr>
      <w:r>
        <w:rPr>
          <w:rFonts w:hint="cs"/>
          <w:rtl/>
        </w:rPr>
        <w:t>•</w:t>
      </w:r>
      <w:r>
        <w:rPr>
          <w:rFonts w:hint="cs"/>
          <w:rtl/>
        </w:rPr>
        <w:tab/>
      </w:r>
      <w:r w:rsidR="00863B12" w:rsidRPr="005819C0">
        <w:rPr>
          <w:rtl/>
        </w:rPr>
        <w:t>الاتفاقية الخاصة باستيراد المواد التربوية والعلمية الثقافية، المبرمة في نيويورك بتاريخ 22 تشرين الثاني/نوفم</w:t>
      </w:r>
      <w:r>
        <w:rPr>
          <w:rFonts w:hint="cs"/>
          <w:rtl/>
        </w:rPr>
        <w:t>ب</w:t>
      </w:r>
      <w:r w:rsidR="00863B12" w:rsidRPr="005819C0">
        <w:rPr>
          <w:rtl/>
        </w:rPr>
        <w:t>ر 1950.</w:t>
      </w:r>
    </w:p>
    <w:p w:rsidR="00863B12" w:rsidRPr="005819C0" w:rsidRDefault="00831ADB" w:rsidP="00EC0206">
      <w:pPr>
        <w:spacing w:before="0" w:after="120" w:line="380" w:lineRule="exact"/>
        <w:ind w:left="1440" w:hanging="720"/>
      </w:pPr>
      <w:r>
        <w:rPr>
          <w:rFonts w:hint="cs"/>
          <w:rtl/>
        </w:rPr>
        <w:t>•</w:t>
      </w:r>
      <w:r>
        <w:rPr>
          <w:rFonts w:hint="cs"/>
          <w:rtl/>
        </w:rPr>
        <w:tab/>
      </w:r>
      <w:r w:rsidR="00863B12" w:rsidRPr="005819C0">
        <w:rPr>
          <w:rtl/>
        </w:rPr>
        <w:t>الاتفاقية الخاصة بالتدابير المتخذة لمنع وعرقلة واستيراد وتصدير ونقل الملكيات بطرق غير مشروعة، المبرمة في باريس العام 1970.</w:t>
      </w:r>
    </w:p>
    <w:p w:rsidR="00863B12" w:rsidRPr="005819C0" w:rsidRDefault="00831ADB" w:rsidP="00EC0206">
      <w:pPr>
        <w:spacing w:before="0" w:after="120" w:line="380" w:lineRule="exact"/>
        <w:ind w:left="1440" w:hanging="720"/>
        <w:rPr>
          <w:rtl/>
        </w:rPr>
      </w:pPr>
      <w:r>
        <w:rPr>
          <w:rFonts w:hint="cs"/>
          <w:rtl/>
        </w:rPr>
        <w:t>•</w:t>
      </w:r>
      <w:r>
        <w:rPr>
          <w:rFonts w:hint="cs"/>
          <w:rtl/>
        </w:rPr>
        <w:tab/>
      </w:r>
      <w:r w:rsidR="00863B12" w:rsidRPr="005819C0">
        <w:rPr>
          <w:rtl/>
        </w:rPr>
        <w:t>اتفاقية حماية حقوق جميع العمال المهاجرين وأفراد أسرهم، المبرمة بتاريخ 18 كانون الأول/ديسمبر 1990</w:t>
      </w:r>
      <w:r w:rsidR="00FA7DAC">
        <w:rPr>
          <w:rFonts w:hint="cs"/>
          <w:vertAlign w:val="superscript"/>
          <w:rtl/>
        </w:rPr>
        <w:t>(</w:t>
      </w:r>
      <w:r w:rsidR="00863B12" w:rsidRPr="005819C0">
        <w:rPr>
          <w:rStyle w:val="FootnoteReference"/>
          <w:bCs w:val="0"/>
          <w:szCs w:val="30"/>
          <w:rtl/>
        </w:rPr>
        <w:footnoteReference w:id="7"/>
      </w:r>
      <w:r w:rsidR="00FA7DAC">
        <w:rPr>
          <w:rFonts w:hint="cs"/>
          <w:vertAlign w:val="superscript"/>
          <w:rtl/>
        </w:rPr>
        <w:t>)</w:t>
      </w:r>
      <w:r w:rsidR="00863B12" w:rsidRPr="005819C0">
        <w:rPr>
          <w:rtl/>
        </w:rPr>
        <w:t>.</w:t>
      </w:r>
    </w:p>
    <w:p w:rsidR="00863B12" w:rsidRPr="00FA7DAC" w:rsidRDefault="00FA7DAC" w:rsidP="00EC0206">
      <w:pPr>
        <w:spacing w:before="0" w:after="120" w:line="380" w:lineRule="exact"/>
        <w:ind w:left="1440" w:hanging="720"/>
        <w:rPr>
          <w:spacing w:val="0"/>
          <w:rtl/>
        </w:rPr>
      </w:pPr>
      <w:r>
        <w:rPr>
          <w:rFonts w:hint="cs"/>
          <w:rtl/>
        </w:rPr>
        <w:t>•</w:t>
      </w:r>
      <w:r>
        <w:rPr>
          <w:rFonts w:hint="cs"/>
          <w:rtl/>
        </w:rPr>
        <w:tab/>
      </w:r>
      <w:r w:rsidR="00863B12" w:rsidRPr="00FA7DAC">
        <w:rPr>
          <w:spacing w:val="0"/>
          <w:rtl/>
        </w:rPr>
        <w:t>اتفاقية منع جريمة الإبادة الجماعية والمعاقبة عليها، الصادرة بتاريخ 9 كانون الأول/ديسمبر 1949.</w:t>
      </w:r>
    </w:p>
    <w:p w:rsidR="00863B12" w:rsidRPr="00FA7DAC" w:rsidRDefault="00FA7DAC" w:rsidP="00EC0206">
      <w:pPr>
        <w:spacing w:before="0" w:after="120" w:line="380" w:lineRule="exact"/>
        <w:ind w:left="1440" w:hanging="720"/>
        <w:rPr>
          <w:spacing w:val="-2"/>
          <w:rtl/>
        </w:rPr>
      </w:pPr>
      <w:r>
        <w:rPr>
          <w:rFonts w:hint="cs"/>
          <w:rtl/>
        </w:rPr>
        <w:t>•</w:t>
      </w:r>
      <w:r>
        <w:rPr>
          <w:rFonts w:hint="cs"/>
          <w:rtl/>
        </w:rPr>
        <w:tab/>
      </w:r>
      <w:r w:rsidR="00863B12" w:rsidRPr="00FA7DAC">
        <w:rPr>
          <w:spacing w:val="-2"/>
          <w:rtl/>
        </w:rPr>
        <w:t>الاتفاقية الدولية لقمع الاتجار غير المشروع بالنساء والأطفال، المبرمة في جنيف بتاريخ 30 أيلول/سبتمبر 1921، والمعدلة بالبروتوكول الموقع في نيويورك بتاريخ 12 تشرين الثاني/نوفمبر 1947.</w:t>
      </w:r>
    </w:p>
    <w:p w:rsidR="00863B12" w:rsidRPr="005819C0" w:rsidRDefault="00FA7DAC" w:rsidP="00EC0206">
      <w:pPr>
        <w:spacing w:before="0" w:after="120" w:line="380" w:lineRule="exact"/>
        <w:ind w:left="1440" w:hanging="720"/>
        <w:rPr>
          <w:rtl/>
        </w:rPr>
      </w:pPr>
      <w:r>
        <w:rPr>
          <w:rFonts w:hint="cs"/>
          <w:rtl/>
        </w:rPr>
        <w:t>•</w:t>
      </w:r>
      <w:r>
        <w:rPr>
          <w:rFonts w:hint="cs"/>
          <w:rtl/>
        </w:rPr>
        <w:tab/>
      </w:r>
      <w:r w:rsidR="00863B12" w:rsidRPr="005819C0">
        <w:rPr>
          <w:rtl/>
        </w:rPr>
        <w:t>اتفاقية قمع الاتجار بالأشخاص واستغلال بغاء الغير، وبروتوكولها الختامي الصادر في نيويورك بتاريخ 21 آذار/مارس 1950.</w:t>
      </w:r>
    </w:p>
    <w:p w:rsidR="00863B12" w:rsidRPr="005819C0" w:rsidRDefault="00FA7DAC" w:rsidP="00965E62">
      <w:pPr>
        <w:spacing w:before="0" w:after="120" w:line="380" w:lineRule="exact"/>
        <w:ind w:left="1440" w:hanging="720"/>
      </w:pPr>
      <w:r>
        <w:rPr>
          <w:rFonts w:hint="cs"/>
          <w:rtl/>
        </w:rPr>
        <w:t>•</w:t>
      </w:r>
      <w:r>
        <w:rPr>
          <w:rFonts w:hint="cs"/>
          <w:rtl/>
        </w:rPr>
        <w:tab/>
      </w:r>
      <w:r w:rsidR="00863B12" w:rsidRPr="005819C0">
        <w:rPr>
          <w:rtl/>
        </w:rPr>
        <w:t>بروتوكول منع وقمع ومعاقبة الاتجار بالنساء والأطفال، المبرمة في جنيف بتاريخ 3 أيلول/</w:t>
      </w:r>
      <w:r w:rsidR="00965E62">
        <w:rPr>
          <w:rFonts w:hint="cs"/>
          <w:rtl/>
        </w:rPr>
        <w:t xml:space="preserve"> </w:t>
      </w:r>
      <w:r w:rsidR="00863B12" w:rsidRPr="005819C0">
        <w:rPr>
          <w:rtl/>
        </w:rPr>
        <w:t>سبتمبر 1921.</w:t>
      </w:r>
    </w:p>
    <w:p w:rsidR="00863B12" w:rsidRPr="00965E62" w:rsidRDefault="00965E62" w:rsidP="00EC0206">
      <w:pPr>
        <w:spacing w:before="0" w:after="120" w:line="380" w:lineRule="exact"/>
        <w:ind w:left="1440" w:hanging="720"/>
        <w:rPr>
          <w:spacing w:val="0"/>
          <w:rtl/>
        </w:rPr>
      </w:pPr>
      <w:r w:rsidRPr="00965E62">
        <w:rPr>
          <w:rFonts w:hint="cs"/>
          <w:spacing w:val="0"/>
          <w:rtl/>
        </w:rPr>
        <w:t>•</w:t>
      </w:r>
      <w:r w:rsidRPr="00965E62">
        <w:rPr>
          <w:rFonts w:hint="cs"/>
          <w:spacing w:val="0"/>
          <w:rtl/>
        </w:rPr>
        <w:tab/>
      </w:r>
      <w:r w:rsidR="00863B12" w:rsidRPr="00965E62">
        <w:rPr>
          <w:spacing w:val="0"/>
          <w:rtl/>
        </w:rPr>
        <w:t>اتفاقية قمع الاتجار غير المشروع بالراشدات، المبرمة في جنيف بتاريخ 11 تشرين أول/أكتوبر 1933.</w:t>
      </w:r>
    </w:p>
    <w:p w:rsidR="00863B12" w:rsidRPr="005819C0" w:rsidRDefault="00965E62" w:rsidP="00EC0206">
      <w:pPr>
        <w:spacing w:before="0" w:after="120" w:line="380" w:lineRule="exact"/>
        <w:ind w:left="1440" w:hanging="720"/>
      </w:pPr>
      <w:r>
        <w:rPr>
          <w:rFonts w:hint="cs"/>
          <w:rtl/>
        </w:rPr>
        <w:t>•</w:t>
      </w:r>
      <w:r>
        <w:rPr>
          <w:rFonts w:hint="cs"/>
          <w:rtl/>
        </w:rPr>
        <w:tab/>
      </w:r>
      <w:r w:rsidR="00863B12" w:rsidRPr="005819C0">
        <w:rPr>
          <w:rtl/>
        </w:rPr>
        <w:t xml:space="preserve">اتفاقية مناهضة التعذيب وغيره من ضروب المعاملة أو العقوبة القاسية أو </w:t>
      </w:r>
      <w:proofErr w:type="spellStart"/>
      <w:r w:rsidR="00863B12" w:rsidRPr="005819C0">
        <w:rPr>
          <w:rtl/>
        </w:rPr>
        <w:t>اللاإنسانية</w:t>
      </w:r>
      <w:proofErr w:type="spellEnd"/>
      <w:r w:rsidR="00863B12" w:rsidRPr="005819C0">
        <w:rPr>
          <w:rtl/>
        </w:rPr>
        <w:t xml:space="preserve"> أو المهينة.</w:t>
      </w:r>
    </w:p>
    <w:p w:rsidR="00863B12" w:rsidRPr="005819C0" w:rsidRDefault="00FA7DAC" w:rsidP="00EC0206">
      <w:pPr>
        <w:spacing w:before="0" w:line="380" w:lineRule="exact"/>
        <w:ind w:left="1440" w:hanging="720"/>
        <w:rPr>
          <w:rtl/>
        </w:rPr>
      </w:pPr>
      <w:r>
        <w:rPr>
          <w:rFonts w:hint="cs"/>
          <w:rtl/>
        </w:rPr>
        <w:t>•</w:t>
      </w:r>
      <w:r>
        <w:rPr>
          <w:rFonts w:hint="cs"/>
          <w:rtl/>
        </w:rPr>
        <w:tab/>
      </w:r>
      <w:r w:rsidR="00863B12" w:rsidRPr="005819C0">
        <w:rPr>
          <w:rtl/>
        </w:rPr>
        <w:t>المعاهدة الدولية لمناهضة تجنيد المرتزقة واستخدامهم وتمويلهم وتدريبهم، المؤرخة في 4 كانون الأول/ديسمبر 1989.</w:t>
      </w:r>
    </w:p>
    <w:p w:rsidR="00863B12" w:rsidRPr="005819C0" w:rsidRDefault="00FA7DAC" w:rsidP="00B2695A">
      <w:pPr>
        <w:pStyle w:val="Heading2"/>
        <w:keepNext w:val="0"/>
        <w:spacing w:before="0" w:line="380" w:lineRule="exact"/>
        <w:jc w:val="lowKashida"/>
        <w:rPr>
          <w:sz w:val="22"/>
          <w:szCs w:val="30"/>
        </w:rPr>
      </w:pPr>
      <w:r>
        <w:rPr>
          <w:rFonts w:hint="cs"/>
          <w:sz w:val="22"/>
          <w:szCs w:val="30"/>
          <w:rtl/>
        </w:rPr>
        <w:t>39-</w:t>
      </w:r>
      <w:r>
        <w:rPr>
          <w:rFonts w:hint="cs"/>
          <w:sz w:val="22"/>
          <w:szCs w:val="30"/>
          <w:rtl/>
        </w:rPr>
        <w:tab/>
      </w:r>
      <w:r w:rsidR="00863B12" w:rsidRPr="005819C0">
        <w:rPr>
          <w:sz w:val="22"/>
          <w:szCs w:val="30"/>
          <w:rtl/>
        </w:rPr>
        <w:t xml:space="preserve">كذلك فقد انضمت حكومة الجمهورية العربية السورية إلى 58 اتفاقية تختص بحقوق العمال والحريات النقابية، والتي تمَّ تبنيها ضمن إطار منظمة العمل الدولية، من هذه الاتفاقيات نخص بالذكر: </w:t>
      </w:r>
    </w:p>
    <w:p w:rsidR="00863B12" w:rsidRPr="005819C0" w:rsidRDefault="00B2695A" w:rsidP="00B2695A">
      <w:pPr>
        <w:spacing w:before="0" w:after="120" w:line="380" w:lineRule="exact"/>
        <w:ind w:left="1440" w:hanging="720"/>
        <w:rPr>
          <w:rtl/>
        </w:rPr>
      </w:pPr>
      <w:r>
        <w:rPr>
          <w:rFonts w:hint="cs"/>
          <w:rtl/>
        </w:rPr>
        <w:t>•</w:t>
      </w:r>
      <w:r>
        <w:rPr>
          <w:rFonts w:hint="cs"/>
          <w:rtl/>
        </w:rPr>
        <w:tab/>
      </w:r>
      <w:r w:rsidR="00863B12" w:rsidRPr="005819C0">
        <w:rPr>
          <w:rtl/>
        </w:rPr>
        <w:t>الاتفاقية الخاصة بالإجازات السنوية المأجورة، لعام 1936.</w:t>
      </w:r>
    </w:p>
    <w:p w:rsidR="00863B12" w:rsidRPr="005819C0" w:rsidRDefault="00B2695A" w:rsidP="00B2695A">
      <w:pPr>
        <w:spacing w:before="0" w:after="120" w:line="380" w:lineRule="exact"/>
        <w:ind w:left="1440" w:hanging="720"/>
        <w:rPr>
          <w:rtl/>
        </w:rPr>
      </w:pPr>
      <w:r>
        <w:rPr>
          <w:rFonts w:hint="cs"/>
          <w:rtl/>
        </w:rPr>
        <w:t>•</w:t>
      </w:r>
      <w:r>
        <w:rPr>
          <w:rFonts w:hint="cs"/>
          <w:rtl/>
        </w:rPr>
        <w:tab/>
      </w:r>
      <w:r w:rsidR="00863B12" w:rsidRPr="005819C0">
        <w:rPr>
          <w:rtl/>
        </w:rPr>
        <w:t>الاتفاقية الخاصة بتحريم السخرة أو العمل الإجباري، لعام 1930.</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الخاصة بتنظيم ساعات العمل في التجارة والمكاتب، لعام 1990.</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الخاصة بطرق تحديد الحد الأدنى للأجور، لعام 1938.</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الخاصة بالتعويض عن إصابات العمل، لعام 1925.</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الخاصة بتطبيق الراحة الأسبوعية في المجالات الصناعية، لعام 1921.</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رقم 01، الخاصة بتحديد ساعات العمل، لعام 1919.</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رقم 02، الخاصة بمكافحة البطالة، لعام 1919.</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رقم 11، الخاصة بحق التنظيم النقابي للعمال الزراعيين، لعام 1921.</w:t>
      </w:r>
    </w:p>
    <w:p w:rsidR="00863B12" w:rsidRPr="005819C0" w:rsidRDefault="00B2695A" w:rsidP="00B2695A">
      <w:pPr>
        <w:spacing w:before="0" w:after="120" w:line="380" w:lineRule="exact"/>
        <w:ind w:left="1440" w:hanging="720"/>
        <w:rPr>
          <w:rtl/>
        </w:rPr>
      </w:pPr>
      <w:r>
        <w:rPr>
          <w:rFonts w:hint="cs"/>
          <w:rtl/>
        </w:rPr>
        <w:t>•</w:t>
      </w:r>
      <w:r>
        <w:rPr>
          <w:rFonts w:hint="cs"/>
          <w:rtl/>
        </w:rPr>
        <w:tab/>
      </w:r>
      <w:r w:rsidR="00863B12" w:rsidRPr="005819C0">
        <w:rPr>
          <w:rtl/>
        </w:rPr>
        <w:t>الاتفاقية رقم 87، الخاصة بالحرية النقابية وحماية حق التنظيم.</w:t>
      </w:r>
    </w:p>
    <w:p w:rsidR="00863B12" w:rsidRPr="005819C0" w:rsidRDefault="00B2695A" w:rsidP="00B2695A">
      <w:pPr>
        <w:spacing w:before="0" w:after="120" w:line="380" w:lineRule="exact"/>
        <w:ind w:left="1440" w:hanging="720"/>
        <w:rPr>
          <w:rtl/>
        </w:rPr>
      </w:pPr>
      <w:r>
        <w:rPr>
          <w:rFonts w:hint="cs"/>
          <w:rtl/>
        </w:rPr>
        <w:t>•</w:t>
      </w:r>
      <w:r>
        <w:rPr>
          <w:rFonts w:hint="cs"/>
          <w:rtl/>
        </w:rPr>
        <w:tab/>
      </w:r>
      <w:r w:rsidR="00863B12" w:rsidRPr="005819C0">
        <w:rPr>
          <w:rtl/>
        </w:rPr>
        <w:t>الاتفاقية رقم 98، الخاصة بتطبيق مبادئ حق التنظيم والمفاوضة الجماعية.</w:t>
      </w:r>
    </w:p>
    <w:p w:rsidR="00863B12" w:rsidRPr="005819C0" w:rsidRDefault="00B2695A" w:rsidP="00B2695A">
      <w:pPr>
        <w:spacing w:before="0" w:after="120" w:line="380" w:lineRule="exact"/>
        <w:ind w:left="1440" w:hanging="720"/>
        <w:rPr>
          <w:rtl/>
        </w:rPr>
      </w:pPr>
      <w:r>
        <w:rPr>
          <w:rFonts w:hint="cs"/>
          <w:rtl/>
        </w:rPr>
        <w:t>•</w:t>
      </w:r>
      <w:r>
        <w:rPr>
          <w:rFonts w:hint="cs"/>
          <w:rtl/>
        </w:rPr>
        <w:tab/>
      </w:r>
      <w:r w:rsidR="00863B12" w:rsidRPr="005819C0">
        <w:rPr>
          <w:rtl/>
        </w:rPr>
        <w:t>الاتفاقية رقم 118، الخاصة بالمساواة في المعاملة بين العمال الوطنيين والأجانب بالتعويض في حوادث العمل، لعام 1962.</w:t>
      </w:r>
    </w:p>
    <w:p w:rsidR="00863B12" w:rsidRPr="005819C0" w:rsidRDefault="00B2695A" w:rsidP="00B2695A">
      <w:pPr>
        <w:spacing w:before="0" w:after="120" w:line="380" w:lineRule="exact"/>
        <w:ind w:left="1440" w:hanging="720"/>
      </w:pPr>
      <w:r>
        <w:rPr>
          <w:rFonts w:hint="cs"/>
          <w:rtl/>
        </w:rPr>
        <w:t>•</w:t>
      </w:r>
      <w:r>
        <w:rPr>
          <w:rFonts w:hint="cs"/>
          <w:rtl/>
        </w:rPr>
        <w:tab/>
      </w:r>
      <w:r w:rsidR="00863B12" w:rsidRPr="005819C0">
        <w:rPr>
          <w:rtl/>
        </w:rPr>
        <w:t>الاتفاقية رقم 182، الخاصة بالقضاء على أسوأ أشكال عمل الأطفال، لعام 1990.</w:t>
      </w:r>
    </w:p>
    <w:p w:rsidR="00863B12" w:rsidRPr="005819C0" w:rsidRDefault="00B2695A" w:rsidP="00965E62">
      <w:pPr>
        <w:spacing w:before="0" w:line="380" w:lineRule="exact"/>
        <w:ind w:left="1440" w:hanging="720"/>
      </w:pPr>
      <w:r>
        <w:rPr>
          <w:rFonts w:hint="cs"/>
          <w:rtl/>
        </w:rPr>
        <w:t>•</w:t>
      </w:r>
      <w:r>
        <w:rPr>
          <w:rFonts w:hint="cs"/>
          <w:rtl/>
        </w:rPr>
        <w:tab/>
      </w:r>
      <w:r w:rsidR="00863B12" w:rsidRPr="005819C0">
        <w:rPr>
          <w:rtl/>
        </w:rPr>
        <w:t>الاتفاق الأساسي الموحد للتعاون بين حكومة الجمهورية العربية السورية ومنظمة الأمم المتحدة للطفولة (اليونيسيف)، الموقع في دمشق بتاريخ 18 أيلول/سبتمبر 1997.</w:t>
      </w:r>
    </w:p>
    <w:p w:rsidR="00863B12" w:rsidRDefault="00B2695A" w:rsidP="00B2695A">
      <w:pPr>
        <w:pStyle w:val="Heading2"/>
        <w:keepNext w:val="0"/>
        <w:spacing w:before="0" w:line="380" w:lineRule="exact"/>
        <w:jc w:val="lowKashida"/>
        <w:rPr>
          <w:rFonts w:hint="cs"/>
          <w:sz w:val="22"/>
          <w:szCs w:val="30"/>
          <w:rtl/>
        </w:rPr>
      </w:pPr>
      <w:r>
        <w:rPr>
          <w:rFonts w:hint="cs"/>
          <w:sz w:val="22"/>
          <w:szCs w:val="30"/>
          <w:rtl/>
        </w:rPr>
        <w:t>40-</w:t>
      </w:r>
      <w:r>
        <w:rPr>
          <w:rFonts w:hint="cs"/>
          <w:sz w:val="22"/>
          <w:szCs w:val="30"/>
          <w:rtl/>
        </w:rPr>
        <w:tab/>
      </w:r>
      <w:r w:rsidR="00863B12" w:rsidRPr="005819C0">
        <w:rPr>
          <w:sz w:val="22"/>
          <w:szCs w:val="30"/>
          <w:rtl/>
        </w:rPr>
        <w:t>كما انضمت حكومة الجمهورية العربية السورية إلى العديد من الاتفاقيات الدولية المتعلقة بحقوق الإنسان الثقافية والفكرية، وذلك في إطار منظمة الأمم المتحدة للتربية والثقافة والعلوم (اليونسكو).</w:t>
      </w:r>
    </w:p>
    <w:p w:rsidR="00863B12" w:rsidRPr="00B2695A" w:rsidRDefault="00965E62" w:rsidP="00965E62">
      <w:pPr>
        <w:spacing w:before="0" w:line="380" w:lineRule="exact"/>
        <w:jc w:val="center"/>
        <w:rPr>
          <w:rFonts w:hint="cs"/>
          <w:b/>
          <w:bCs/>
          <w:rtl/>
        </w:rPr>
      </w:pPr>
      <w:r>
        <w:rPr>
          <w:rtl/>
        </w:rPr>
        <w:br w:type="page"/>
      </w:r>
      <w:r w:rsidR="00863B12" w:rsidRPr="00B2695A">
        <w:rPr>
          <w:b/>
          <w:bCs/>
          <w:rtl/>
        </w:rPr>
        <w:t>4- اتفاقية مناهضة التعذيب وغيره من ضروب المعاملة ال</w:t>
      </w:r>
      <w:r w:rsidR="00B2695A">
        <w:rPr>
          <w:b/>
          <w:bCs/>
          <w:rtl/>
        </w:rPr>
        <w:t xml:space="preserve">قاسية أو </w:t>
      </w:r>
      <w:proofErr w:type="spellStart"/>
      <w:r w:rsidR="00B2695A">
        <w:rPr>
          <w:b/>
          <w:bCs/>
          <w:rtl/>
        </w:rPr>
        <w:t>اللاإنسانية</w:t>
      </w:r>
      <w:proofErr w:type="spellEnd"/>
      <w:r w:rsidR="00B2695A">
        <w:rPr>
          <w:b/>
          <w:bCs/>
          <w:rtl/>
        </w:rPr>
        <w:t xml:space="preserve"> أو المهينة</w:t>
      </w:r>
    </w:p>
    <w:p w:rsidR="00863B12" w:rsidRPr="005819C0" w:rsidRDefault="00AF6E88" w:rsidP="00AF6E88">
      <w:pPr>
        <w:pStyle w:val="Heading2"/>
        <w:keepNext w:val="0"/>
        <w:spacing w:before="0" w:line="380" w:lineRule="exact"/>
        <w:jc w:val="lowKashida"/>
        <w:rPr>
          <w:sz w:val="22"/>
          <w:szCs w:val="30"/>
        </w:rPr>
      </w:pPr>
      <w:r>
        <w:rPr>
          <w:rFonts w:hint="cs"/>
          <w:sz w:val="22"/>
          <w:szCs w:val="30"/>
          <w:rtl/>
        </w:rPr>
        <w:t>41-</w:t>
      </w:r>
      <w:r>
        <w:rPr>
          <w:rFonts w:hint="cs"/>
          <w:sz w:val="22"/>
          <w:szCs w:val="30"/>
          <w:rtl/>
        </w:rPr>
        <w:tab/>
      </w:r>
      <w:r w:rsidR="00863B12" w:rsidRPr="005819C0">
        <w:rPr>
          <w:sz w:val="22"/>
          <w:szCs w:val="30"/>
          <w:rtl/>
        </w:rPr>
        <w:t xml:space="preserve">صادقت سورية على اتفاقية مناهضة التعذيب وغيره من ضروب المعاملة القاسية أو </w:t>
      </w:r>
      <w:proofErr w:type="spellStart"/>
      <w:r w:rsidR="00863B12" w:rsidRPr="005819C0">
        <w:rPr>
          <w:sz w:val="22"/>
          <w:szCs w:val="30"/>
          <w:rtl/>
        </w:rPr>
        <w:t>اللاإنسانية</w:t>
      </w:r>
      <w:proofErr w:type="spellEnd"/>
      <w:r w:rsidR="00863B12" w:rsidRPr="005819C0">
        <w:rPr>
          <w:sz w:val="22"/>
          <w:szCs w:val="30"/>
          <w:rtl/>
        </w:rPr>
        <w:t xml:space="preserve"> أو المهينة بتاريخ 1 تموز/يولي</w:t>
      </w:r>
      <w:r>
        <w:rPr>
          <w:rFonts w:hint="cs"/>
          <w:sz w:val="22"/>
          <w:szCs w:val="30"/>
          <w:rtl/>
        </w:rPr>
        <w:t>ه</w:t>
      </w:r>
      <w:r w:rsidR="00863B12" w:rsidRPr="005819C0">
        <w:rPr>
          <w:sz w:val="22"/>
          <w:szCs w:val="30"/>
          <w:rtl/>
        </w:rPr>
        <w:t xml:space="preserve"> 2004</w:t>
      </w:r>
      <w:r>
        <w:rPr>
          <w:rFonts w:hint="cs"/>
          <w:sz w:val="22"/>
          <w:szCs w:val="30"/>
          <w:vertAlign w:val="superscript"/>
          <w:rtl/>
        </w:rPr>
        <w:t>(</w:t>
      </w:r>
      <w:r w:rsidR="00863B12" w:rsidRPr="005819C0">
        <w:rPr>
          <w:rStyle w:val="FootnoteReference"/>
          <w:bCs w:val="0"/>
          <w:sz w:val="22"/>
          <w:szCs w:val="30"/>
          <w:rtl/>
        </w:rPr>
        <w:footnoteReference w:id="8"/>
      </w:r>
      <w:r>
        <w:rPr>
          <w:rFonts w:hint="cs"/>
          <w:sz w:val="22"/>
          <w:szCs w:val="30"/>
          <w:vertAlign w:val="superscript"/>
          <w:rtl/>
        </w:rPr>
        <w:t>)</w:t>
      </w:r>
      <w:r w:rsidR="00863B12" w:rsidRPr="005819C0">
        <w:rPr>
          <w:sz w:val="22"/>
          <w:szCs w:val="30"/>
          <w:rtl/>
        </w:rPr>
        <w:t>، وأصبحت الاتفاقية منذ ذلك الحين جزءاً من تشريعها الوطني، علماً بأنَّ مواد الاتفاقية المشار إليها أعلاه لا تتعارض مع مواد وأحكام الدستور. الجدير بالذكر أنَّ القانون الوطني قد نصَّ أنه وفي حال تعارض أي قانون وطني مع أحكام أيةِ معاهدةٍ دوليةٍ، تكون حكومة الجمهورية العربية السورية طرفاً فيها، تكون الغلبة للمعاهدة الدولية. وقد قضى قرار محكمة التمييز رقم 23 لعام 1931، بأنه "ليس لقانون داخلي أن يضع قواعد مخالفة لأحكام معاهدة دولية سابقة له أو أن يغير ولو بصورة غير مباشرة في أحكام نفاذها". كما نصَّت المادة 25 من القانون المدني السوري على عدم سريان أحكام المواد السابقة أو المخالفة لمعاهدة دولية نافذة في سورية. بالإضافةِ إلى أنَّ قانون أصول المحاكمات المدنية في سورية قد نصَّ في المادة 311 منه على أنَّ "العمل في القواعد المتقدمة لا يخل بأحكام المعاهدات المعقودة والتي تعقد بين سورية وغيرها من الدول في هذا الشأن".</w:t>
      </w:r>
    </w:p>
    <w:p w:rsidR="00863B12" w:rsidRPr="005819C0" w:rsidRDefault="00965E62" w:rsidP="00965E62">
      <w:pPr>
        <w:pStyle w:val="Heading2"/>
        <w:keepNext w:val="0"/>
        <w:spacing w:before="0" w:line="380" w:lineRule="exact"/>
        <w:jc w:val="lowKashida"/>
        <w:rPr>
          <w:sz w:val="22"/>
          <w:szCs w:val="30"/>
          <w:rtl/>
        </w:rPr>
      </w:pPr>
      <w:r>
        <w:rPr>
          <w:rFonts w:hint="cs"/>
          <w:sz w:val="22"/>
          <w:szCs w:val="30"/>
          <w:rtl/>
        </w:rPr>
        <w:t>42-</w:t>
      </w:r>
      <w:r>
        <w:rPr>
          <w:rFonts w:hint="cs"/>
          <w:sz w:val="22"/>
          <w:szCs w:val="30"/>
          <w:rtl/>
        </w:rPr>
        <w:tab/>
      </w:r>
      <w:r w:rsidR="00863B12" w:rsidRPr="005819C0">
        <w:rPr>
          <w:sz w:val="22"/>
          <w:szCs w:val="30"/>
          <w:rtl/>
        </w:rPr>
        <w:t>يستخلص من نصوص الدستور السوري الدائم لعام 1973، لا</w:t>
      </w:r>
      <w:r>
        <w:rPr>
          <w:rFonts w:hint="cs"/>
          <w:sz w:val="22"/>
          <w:szCs w:val="30"/>
          <w:rtl/>
        </w:rPr>
        <w:t xml:space="preserve"> </w:t>
      </w:r>
      <w:proofErr w:type="spellStart"/>
      <w:r w:rsidR="00863B12" w:rsidRPr="005819C0">
        <w:rPr>
          <w:sz w:val="22"/>
          <w:szCs w:val="30"/>
          <w:rtl/>
        </w:rPr>
        <w:t>سيما</w:t>
      </w:r>
      <w:proofErr w:type="spellEnd"/>
      <w:r w:rsidR="00863B12" w:rsidRPr="005819C0">
        <w:rPr>
          <w:sz w:val="22"/>
          <w:szCs w:val="30"/>
          <w:rtl/>
        </w:rPr>
        <w:t xml:space="preserve"> المادتين 71 و104 أنه أعطى المعاهدات قيمة مساوية للقانون الداخلي عندما يتم إبرام المعاهدة، وإقرارها بشكل صحيح، وفقا</w:t>
      </w:r>
      <w:r>
        <w:rPr>
          <w:rFonts w:hint="cs"/>
          <w:sz w:val="22"/>
          <w:szCs w:val="30"/>
          <w:rtl/>
        </w:rPr>
        <w:t>ً</w:t>
      </w:r>
      <w:r w:rsidR="00863B12" w:rsidRPr="005819C0">
        <w:rPr>
          <w:sz w:val="22"/>
          <w:szCs w:val="30"/>
          <w:rtl/>
        </w:rPr>
        <w:t xml:space="preserve"> لأحكامه، فإذا ما خالفت الاتفاقية الدولية قانوناً </w:t>
      </w:r>
      <w:r>
        <w:rPr>
          <w:rFonts w:hint="cs"/>
          <w:sz w:val="22"/>
          <w:szCs w:val="30"/>
          <w:rtl/>
        </w:rPr>
        <w:t>نافذاً</w:t>
      </w:r>
      <w:r w:rsidR="00863B12" w:rsidRPr="005819C0">
        <w:rPr>
          <w:sz w:val="22"/>
          <w:szCs w:val="30"/>
          <w:rtl/>
        </w:rPr>
        <w:t>، وكانت سليمة من حيث إقرارها، وإبرامها، ومن حيث نفاذها، فإنها تكون ذات قيمة مساوية للقانون الداخلي، ومع ذلك ينبغي على القاضي الوطني أن يطبق الأحكام الواردة في الاتفاقية الدولية إذا كانت مخالفة لقانون داخلي، لأن المعاهدة في هذه الحالة بمنزلة تعديل لهذا القانون. وقد أيدت محكمة النقض السورية في حكم لها صدر في العام 1980 هذا الاتجاه عندما ذهبت إلى أنه: "عندما تصدر الدولة قانوناً بالانضمام إلى اتفاق دولي، أو معاهدة دولية، يصبح الاتفاق الدولي بحكم القانون الوطني، وتطبقه المحاكم الوطنية باعتبار أنه قد أصبح جزءاً من القوانين الوطنية وليس لأن الدولة قد التزمت بتطبيقه"، وأردفت المحكمة قائلة: "وعندما يتعارض النص الدولي مع القانون الداخلي يطبق الأ</w:t>
      </w:r>
      <w:r>
        <w:rPr>
          <w:sz w:val="22"/>
          <w:szCs w:val="30"/>
          <w:rtl/>
        </w:rPr>
        <w:t>ول"، ولدى بحث محكمة النقض في أ</w:t>
      </w:r>
      <w:r>
        <w:rPr>
          <w:rFonts w:hint="cs"/>
          <w:sz w:val="22"/>
          <w:szCs w:val="30"/>
          <w:rtl/>
        </w:rPr>
        <w:t>س</w:t>
      </w:r>
      <w:r w:rsidR="00863B12" w:rsidRPr="005819C0">
        <w:rPr>
          <w:sz w:val="22"/>
          <w:szCs w:val="30"/>
          <w:rtl/>
        </w:rPr>
        <w:t>باب الطعن ذهبت إلى أنه:</w:t>
      </w:r>
    </w:p>
    <w:p w:rsidR="00863B12" w:rsidRPr="005819C0" w:rsidRDefault="00863B12" w:rsidP="00A0049B">
      <w:pPr>
        <w:spacing w:before="0" w:line="380" w:lineRule="exact"/>
        <w:ind w:left="720"/>
        <w:rPr>
          <w:lang w:eastAsia="en-US"/>
        </w:rPr>
      </w:pPr>
      <w:r w:rsidRPr="005819C0">
        <w:rPr>
          <w:rtl/>
          <w:lang w:eastAsia="en-US"/>
        </w:rPr>
        <w:t>"يبقى على المحاكم الوطنية أن تطبق حكم المعاهدة الدولية مرجحة حكمها على القانون الداخلي، وذلك لأن المادة 25 من القانون المدني، التي وردت بعد البحث في تنازع القوانين</w:t>
      </w:r>
      <w:r w:rsidR="00A0049B">
        <w:rPr>
          <w:rFonts w:hint="cs"/>
          <w:rtl/>
          <w:lang w:val="en-GB" w:eastAsia="en-US"/>
        </w:rPr>
        <w:t xml:space="preserve"> </w:t>
      </w:r>
      <w:r w:rsidRPr="005819C0">
        <w:rPr>
          <w:rtl/>
        </w:rPr>
        <w:t>من حيث المكان، نصَّت على أنه لا تسري أحكام المواد السابقة إلاَّ حيث يوجد نص على خلاف ذلك في قانون خاص، أو معاهدة دولية نافذة في سورية"</w:t>
      </w:r>
      <w:r w:rsidR="00A0049B">
        <w:rPr>
          <w:rFonts w:hint="cs"/>
          <w:vertAlign w:val="superscript"/>
          <w:rtl/>
        </w:rPr>
        <w:t>(</w:t>
      </w:r>
      <w:r w:rsidRPr="005819C0">
        <w:rPr>
          <w:rStyle w:val="FootnoteReference"/>
          <w:bCs w:val="0"/>
          <w:szCs w:val="30"/>
          <w:rtl/>
        </w:rPr>
        <w:footnoteReference w:id="9"/>
      </w:r>
      <w:r w:rsidR="00A0049B">
        <w:rPr>
          <w:rFonts w:hint="cs"/>
          <w:vertAlign w:val="superscript"/>
          <w:rtl/>
        </w:rPr>
        <w:t>)</w:t>
      </w:r>
      <w:r w:rsidRPr="005819C0">
        <w:rPr>
          <w:rtl/>
        </w:rPr>
        <w:t>.</w:t>
      </w:r>
    </w:p>
    <w:p w:rsidR="00863B12" w:rsidRPr="00E52B4F" w:rsidRDefault="00E52B4F" w:rsidP="00E52B4F">
      <w:pPr>
        <w:pStyle w:val="Heading2"/>
        <w:keepNext w:val="0"/>
        <w:spacing w:before="0" w:line="380" w:lineRule="exact"/>
        <w:jc w:val="lowKashida"/>
        <w:rPr>
          <w:sz w:val="22"/>
          <w:szCs w:val="30"/>
          <w:rtl/>
        </w:rPr>
      </w:pPr>
      <w:r w:rsidRPr="00E52B4F">
        <w:rPr>
          <w:rFonts w:hint="cs"/>
          <w:sz w:val="22"/>
          <w:szCs w:val="30"/>
          <w:rtl/>
        </w:rPr>
        <w:t>43-</w:t>
      </w:r>
      <w:r w:rsidRPr="00E52B4F">
        <w:rPr>
          <w:rFonts w:hint="cs"/>
          <w:sz w:val="22"/>
          <w:szCs w:val="30"/>
          <w:rtl/>
        </w:rPr>
        <w:tab/>
      </w:r>
      <w:r w:rsidR="00863B12" w:rsidRPr="00E52B4F">
        <w:rPr>
          <w:sz w:val="22"/>
          <w:szCs w:val="30"/>
          <w:rtl/>
        </w:rPr>
        <w:t xml:space="preserve">فالقانون السوري أقر بمبدأ ترجيح تطبيق أحكام المعاهدة الدولية على القانون الداخلي عند وجود </w:t>
      </w:r>
      <w:r>
        <w:rPr>
          <w:rFonts w:hint="cs"/>
          <w:sz w:val="22"/>
          <w:szCs w:val="30"/>
          <w:rtl/>
        </w:rPr>
        <w:br/>
      </w:r>
      <w:r w:rsidR="00863B12" w:rsidRPr="00E52B4F">
        <w:rPr>
          <w:sz w:val="22"/>
          <w:szCs w:val="30"/>
          <w:rtl/>
        </w:rPr>
        <w:t xml:space="preserve">تعارض بينهما. </w:t>
      </w:r>
    </w:p>
    <w:p w:rsidR="00863B12" w:rsidRPr="005819C0" w:rsidRDefault="00E52B4F" w:rsidP="00E52B4F">
      <w:pPr>
        <w:pStyle w:val="Heading2"/>
        <w:keepNext w:val="0"/>
        <w:spacing w:before="0" w:line="380" w:lineRule="exact"/>
        <w:jc w:val="lowKashida"/>
        <w:rPr>
          <w:sz w:val="22"/>
          <w:szCs w:val="30"/>
          <w:rtl/>
          <w:lang w:bidi="ar-SY"/>
        </w:rPr>
      </w:pPr>
      <w:r>
        <w:rPr>
          <w:rFonts w:hint="cs"/>
          <w:sz w:val="22"/>
          <w:szCs w:val="30"/>
          <w:rtl/>
          <w:lang w:bidi="ar-SY"/>
        </w:rPr>
        <w:t>44-</w:t>
      </w:r>
      <w:r>
        <w:rPr>
          <w:rFonts w:hint="cs"/>
          <w:sz w:val="22"/>
          <w:szCs w:val="30"/>
          <w:rtl/>
          <w:lang w:bidi="ar-SY"/>
        </w:rPr>
        <w:tab/>
      </w:r>
      <w:r w:rsidR="00863B12" w:rsidRPr="005819C0">
        <w:rPr>
          <w:sz w:val="22"/>
          <w:szCs w:val="30"/>
          <w:rtl/>
          <w:lang w:bidi="ar-SY"/>
        </w:rPr>
        <w:t>ولا بد من الإشارة هنا إلى أن التشريعات السورية قد سبقت بزمن طويل اتفاقية مناهضة التعذيب في إقرارها لمبادئ حقوق الإنسان وحمايته من الاضطهاد والتعذيب.</w:t>
      </w:r>
    </w:p>
    <w:p w:rsidR="00863B12" w:rsidRPr="005819C0" w:rsidRDefault="00E52B4F" w:rsidP="00E52B4F">
      <w:pPr>
        <w:pStyle w:val="Heading2"/>
        <w:keepNext w:val="0"/>
        <w:spacing w:before="0" w:line="380" w:lineRule="exact"/>
        <w:jc w:val="lowKashida"/>
        <w:rPr>
          <w:sz w:val="22"/>
          <w:szCs w:val="30"/>
          <w:rtl/>
          <w:lang w:bidi="ar-SY"/>
        </w:rPr>
      </w:pPr>
      <w:r>
        <w:rPr>
          <w:rFonts w:hint="cs"/>
          <w:sz w:val="22"/>
          <w:szCs w:val="30"/>
          <w:rtl/>
          <w:lang w:bidi="ar-SY"/>
        </w:rPr>
        <w:t>45-</w:t>
      </w:r>
      <w:r>
        <w:rPr>
          <w:rFonts w:hint="cs"/>
          <w:sz w:val="22"/>
          <w:szCs w:val="30"/>
          <w:rtl/>
          <w:lang w:bidi="ar-SY"/>
        </w:rPr>
        <w:tab/>
      </w:r>
      <w:r w:rsidR="00863B12" w:rsidRPr="005819C0">
        <w:rPr>
          <w:sz w:val="22"/>
          <w:szCs w:val="30"/>
          <w:rtl/>
          <w:lang w:bidi="ar-SY"/>
        </w:rPr>
        <w:t xml:space="preserve">إنَّ الهيئات القضائية أو الإدارية وغيرها من الهيئات المختصة التي تقع ضمن نطاق اختصاصها أو ولايتها المسائل التي تتناولها الاتفاقية هي؛ المحكمة الدستورية العليا، والمحاكم العادية والعسكرية، ومحكمة أمن الدولة، والمحامين العامين المدنيين والنائب العام العسكري، والمحكمة </w:t>
      </w:r>
      <w:proofErr w:type="spellStart"/>
      <w:r w:rsidR="00863B12" w:rsidRPr="005819C0">
        <w:rPr>
          <w:sz w:val="22"/>
          <w:szCs w:val="30"/>
          <w:rtl/>
          <w:lang w:bidi="ar-SY"/>
        </w:rPr>
        <w:t>المسلكية</w:t>
      </w:r>
      <w:proofErr w:type="spellEnd"/>
      <w:r w:rsidR="00863B12" w:rsidRPr="005819C0">
        <w:rPr>
          <w:sz w:val="22"/>
          <w:szCs w:val="30"/>
          <w:rtl/>
          <w:lang w:bidi="ar-SY"/>
        </w:rPr>
        <w:t xml:space="preserve">، ومجالس الانضباط للعسكريين ورجال الشرطة المدنيين، والهيئات التأديبية الإدارية </w:t>
      </w:r>
      <w:proofErr w:type="spellStart"/>
      <w:r w:rsidR="00863B12" w:rsidRPr="005819C0">
        <w:rPr>
          <w:sz w:val="22"/>
          <w:szCs w:val="30"/>
          <w:rtl/>
          <w:lang w:bidi="ar-SY"/>
        </w:rPr>
        <w:t>والمسلكية</w:t>
      </w:r>
      <w:proofErr w:type="spellEnd"/>
      <w:r w:rsidR="00863B12" w:rsidRPr="005819C0">
        <w:rPr>
          <w:sz w:val="22"/>
          <w:szCs w:val="30"/>
          <w:rtl/>
          <w:lang w:bidi="ar-SY"/>
        </w:rPr>
        <w:t>، والسلطات الإدارية المكلفة بالشرطة وإدارة السجون.</w:t>
      </w:r>
    </w:p>
    <w:p w:rsidR="00863B12" w:rsidRPr="00E52B4F" w:rsidRDefault="00863B12" w:rsidP="00E52B4F">
      <w:pPr>
        <w:spacing w:before="0" w:line="380" w:lineRule="exact"/>
        <w:jc w:val="center"/>
        <w:rPr>
          <w:rFonts w:hint="cs"/>
          <w:b/>
          <w:bCs/>
          <w:rtl/>
          <w:lang w:eastAsia="en-US"/>
        </w:rPr>
      </w:pPr>
      <w:r w:rsidRPr="00E52B4F">
        <w:rPr>
          <w:b/>
          <w:bCs/>
          <w:rtl/>
          <w:lang w:eastAsia="en-US" w:bidi="ar-SY"/>
        </w:rPr>
        <w:t xml:space="preserve">5- </w:t>
      </w:r>
      <w:r w:rsidRPr="00E52B4F">
        <w:rPr>
          <w:b/>
          <w:bCs/>
          <w:rtl/>
          <w:lang w:eastAsia="en-US"/>
        </w:rPr>
        <w:t>الاتفاقيات</w:t>
      </w:r>
      <w:r w:rsidRPr="00E52B4F">
        <w:rPr>
          <w:b/>
          <w:bCs/>
          <w:rtl/>
          <w:lang w:eastAsia="en-US" w:bidi="ar-SY"/>
        </w:rPr>
        <w:t xml:space="preserve"> القضائية</w:t>
      </w:r>
      <w:r w:rsidR="00E52B4F">
        <w:rPr>
          <w:b/>
          <w:bCs/>
          <w:rtl/>
          <w:lang w:eastAsia="en-US"/>
        </w:rPr>
        <w:t xml:space="preserve"> الثنائية</w:t>
      </w:r>
    </w:p>
    <w:p w:rsidR="00863B12" w:rsidRPr="005819C0" w:rsidRDefault="00F45830" w:rsidP="00F45830">
      <w:pPr>
        <w:pStyle w:val="Heading2"/>
        <w:keepNext w:val="0"/>
        <w:spacing w:before="0" w:line="380" w:lineRule="exact"/>
        <w:jc w:val="lowKashida"/>
        <w:rPr>
          <w:sz w:val="22"/>
          <w:szCs w:val="30"/>
          <w:lang w:bidi="ar-SY"/>
        </w:rPr>
      </w:pPr>
      <w:r>
        <w:rPr>
          <w:rFonts w:hint="cs"/>
          <w:sz w:val="22"/>
          <w:szCs w:val="30"/>
          <w:rtl/>
          <w:lang w:bidi="ar-SY"/>
        </w:rPr>
        <w:t>46-</w:t>
      </w:r>
      <w:r>
        <w:rPr>
          <w:rFonts w:hint="cs"/>
          <w:sz w:val="22"/>
          <w:szCs w:val="30"/>
          <w:rtl/>
          <w:lang w:bidi="ar-SY"/>
        </w:rPr>
        <w:tab/>
      </w:r>
      <w:r w:rsidR="00863B12" w:rsidRPr="005819C0">
        <w:rPr>
          <w:sz w:val="22"/>
          <w:szCs w:val="30"/>
          <w:rtl/>
          <w:lang w:bidi="ar-SY"/>
        </w:rPr>
        <w:t xml:space="preserve">أبرمت الجمهورية العربية السورية اتفاقياتٍ قضائيةٍ مع العديد من دول العالم كان من أحد أهدافها مساعدة الأفراد الذين ينتمون بجنسياتهم إلى دولٍ أجنبية للوصول إلى حقوقهم، والحصول على المساعدة القضائية بالإضافةِ إلى نقل المحكومين ليتسنى للأجنبي الذي حكم عليه بعقوبة مانعة للحرية قضاء بقية المدة التي حكم عليه </w:t>
      </w:r>
      <w:proofErr w:type="spellStart"/>
      <w:r w:rsidR="00863B12" w:rsidRPr="005819C0">
        <w:rPr>
          <w:sz w:val="22"/>
          <w:szCs w:val="30"/>
          <w:rtl/>
          <w:lang w:bidi="ar-SY"/>
        </w:rPr>
        <w:t>بها</w:t>
      </w:r>
      <w:proofErr w:type="spellEnd"/>
      <w:r w:rsidR="00863B12" w:rsidRPr="005819C0">
        <w:rPr>
          <w:sz w:val="22"/>
          <w:szCs w:val="30"/>
          <w:rtl/>
          <w:lang w:bidi="ar-SY"/>
        </w:rPr>
        <w:t xml:space="preserve"> في الدولة التي ينتمي إليها بجنسيته.</w:t>
      </w:r>
    </w:p>
    <w:p w:rsidR="00863B12" w:rsidRPr="005819C0" w:rsidRDefault="00F45830" w:rsidP="00F45830">
      <w:pPr>
        <w:pStyle w:val="Heading2"/>
        <w:keepNext w:val="0"/>
        <w:spacing w:before="0" w:line="380" w:lineRule="exact"/>
        <w:jc w:val="lowKashida"/>
        <w:rPr>
          <w:sz w:val="22"/>
          <w:szCs w:val="30"/>
          <w:rtl/>
          <w:lang w:bidi="ar-SY"/>
        </w:rPr>
      </w:pPr>
      <w:r>
        <w:rPr>
          <w:rFonts w:hint="cs"/>
          <w:sz w:val="22"/>
          <w:szCs w:val="30"/>
          <w:rtl/>
          <w:lang w:bidi="ar-SY"/>
        </w:rPr>
        <w:t>47-</w:t>
      </w:r>
      <w:r>
        <w:rPr>
          <w:rFonts w:hint="cs"/>
          <w:sz w:val="22"/>
          <w:szCs w:val="30"/>
          <w:rtl/>
          <w:lang w:bidi="ar-SY"/>
        </w:rPr>
        <w:tab/>
      </w:r>
      <w:r w:rsidR="00863B12" w:rsidRPr="005819C0">
        <w:rPr>
          <w:sz w:val="22"/>
          <w:szCs w:val="30"/>
          <w:rtl/>
          <w:lang w:bidi="ar-SY"/>
        </w:rPr>
        <w:t>جاء النص في المادة 20 من قانون العقوبات السوري على أن يطبق القانون السوري على كل سوري فاعلاً كان، أو محرضاً أو متدخلاً، أقدم خارج الأرض السورية على ارتكاب جناية أو جنحة يعاقب عليها القانون السوري، ويبقى الأمر كذلك ولو فقد المدعى عليه الجنسية السورية، أو اكتسبها بعد ارتكاب الجناية أو الجنحة.</w:t>
      </w:r>
    </w:p>
    <w:p w:rsidR="00863B12" w:rsidRPr="00F45830" w:rsidRDefault="00F45830" w:rsidP="00F45830">
      <w:pPr>
        <w:spacing w:before="0" w:line="380" w:lineRule="exact"/>
        <w:jc w:val="center"/>
        <w:rPr>
          <w:b/>
          <w:bCs/>
          <w:rtl/>
        </w:rPr>
      </w:pPr>
      <w:r>
        <w:rPr>
          <w:u w:val="double"/>
          <w:rtl/>
        </w:rPr>
        <w:br w:type="page"/>
      </w:r>
      <w:r w:rsidR="00863B12" w:rsidRPr="00F45830">
        <w:rPr>
          <w:b/>
          <w:bCs/>
          <w:rtl/>
        </w:rPr>
        <w:t>الجزء الثاني</w:t>
      </w:r>
    </w:p>
    <w:p w:rsidR="00863B12" w:rsidRPr="00F45830" w:rsidRDefault="00863B12" w:rsidP="00F45830">
      <w:pPr>
        <w:spacing w:before="0" w:line="380" w:lineRule="exact"/>
        <w:jc w:val="center"/>
        <w:rPr>
          <w:b/>
          <w:bCs/>
          <w:sz w:val="28"/>
          <w:szCs w:val="36"/>
          <w:rtl/>
        </w:rPr>
      </w:pPr>
      <w:r w:rsidRPr="00F45830">
        <w:rPr>
          <w:b/>
          <w:bCs/>
          <w:sz w:val="28"/>
          <w:szCs w:val="36"/>
          <w:rtl/>
        </w:rPr>
        <w:t>معلومات عن كل مادة من المواد الموضوعية للاتفاقية</w:t>
      </w:r>
    </w:p>
    <w:p w:rsidR="00863B12" w:rsidRPr="00F45830" w:rsidRDefault="00863B12" w:rsidP="00F45830">
      <w:pPr>
        <w:spacing w:before="0" w:line="380" w:lineRule="exact"/>
        <w:ind w:left="2117" w:right="1701" w:hanging="416"/>
        <w:rPr>
          <w:rFonts w:hint="cs"/>
          <w:b/>
          <w:bCs/>
          <w:rtl/>
        </w:rPr>
      </w:pPr>
      <w:r w:rsidRPr="00F45830">
        <w:rPr>
          <w:b/>
          <w:bCs/>
          <w:rtl/>
        </w:rPr>
        <w:t>1- التدابير التشريعية أو القضائية أو الإدارية أو غيرها من التدابير التي تجع</w:t>
      </w:r>
      <w:r w:rsidR="00F45830">
        <w:rPr>
          <w:b/>
          <w:bCs/>
          <w:rtl/>
        </w:rPr>
        <w:t>ل أحكام الاتفاقية سارية المفعول</w:t>
      </w:r>
    </w:p>
    <w:p w:rsidR="00863B12" w:rsidRPr="00F45830" w:rsidRDefault="00F45830" w:rsidP="00F45830">
      <w:pPr>
        <w:spacing w:before="0" w:line="380" w:lineRule="exact"/>
        <w:ind w:left="720"/>
        <w:rPr>
          <w:b/>
          <w:bCs/>
        </w:rPr>
      </w:pPr>
      <w:r>
        <w:rPr>
          <w:rFonts w:hint="cs"/>
          <w:b/>
          <w:bCs/>
          <w:rtl/>
        </w:rPr>
        <w:t>(</w:t>
      </w:r>
      <w:r w:rsidR="00863B12" w:rsidRPr="00F45830">
        <w:rPr>
          <w:b/>
          <w:bCs/>
          <w:rtl/>
        </w:rPr>
        <w:t>أ)</w:t>
      </w:r>
      <w:r>
        <w:rPr>
          <w:rFonts w:hint="cs"/>
          <w:b/>
          <w:bCs/>
          <w:rtl/>
        </w:rPr>
        <w:tab/>
      </w:r>
      <w:r w:rsidR="00863B12" w:rsidRPr="00F45830">
        <w:rPr>
          <w:b/>
          <w:bCs/>
          <w:rtl/>
        </w:rPr>
        <w:t>النصوص الواردة في الدستور:</w:t>
      </w:r>
    </w:p>
    <w:p w:rsidR="00863B12" w:rsidRPr="00F45830" w:rsidRDefault="00F45830" w:rsidP="00F45830">
      <w:pPr>
        <w:pStyle w:val="Heading2"/>
        <w:keepNext w:val="0"/>
        <w:spacing w:before="0" w:line="380" w:lineRule="exact"/>
        <w:jc w:val="lowKashida"/>
        <w:rPr>
          <w:sz w:val="22"/>
          <w:szCs w:val="30"/>
          <w:rtl/>
        </w:rPr>
      </w:pPr>
      <w:r>
        <w:rPr>
          <w:rFonts w:hint="cs"/>
          <w:sz w:val="22"/>
          <w:szCs w:val="30"/>
          <w:rtl/>
        </w:rPr>
        <w:t>48-</w:t>
      </w:r>
      <w:r>
        <w:rPr>
          <w:rFonts w:hint="cs"/>
          <w:sz w:val="22"/>
          <w:szCs w:val="30"/>
          <w:rtl/>
        </w:rPr>
        <w:tab/>
      </w:r>
      <w:r w:rsidR="00863B12" w:rsidRPr="00F45830">
        <w:rPr>
          <w:sz w:val="22"/>
          <w:szCs w:val="30"/>
          <w:rtl/>
        </w:rPr>
        <w:t>تضمَّنَ</w:t>
      </w:r>
      <w:r w:rsidR="00863B12" w:rsidRPr="00F45830">
        <w:rPr>
          <w:sz w:val="22"/>
          <w:szCs w:val="30"/>
          <w:rtl/>
          <w:lang w:bidi="ar-SY"/>
        </w:rPr>
        <w:t xml:space="preserve"> </w:t>
      </w:r>
      <w:r w:rsidR="00863B12" w:rsidRPr="00F45830">
        <w:rPr>
          <w:sz w:val="22"/>
          <w:szCs w:val="30"/>
          <w:rtl/>
        </w:rPr>
        <w:t>دستور الجمهورية العربية السورية نصوصاً واضحة من شأنها المحافظة على حرية الأشخاص وكرامتهم والدفاع عن أنفسهم أمام القضاء.</w:t>
      </w:r>
    </w:p>
    <w:p w:rsidR="00863B12" w:rsidRPr="00F45830" w:rsidRDefault="00F45830" w:rsidP="00F45830">
      <w:pPr>
        <w:pStyle w:val="Heading2"/>
        <w:keepNext w:val="0"/>
        <w:spacing w:before="0" w:line="380" w:lineRule="exact"/>
        <w:jc w:val="lowKashida"/>
        <w:rPr>
          <w:sz w:val="22"/>
          <w:szCs w:val="30"/>
          <w:rtl/>
        </w:rPr>
      </w:pPr>
      <w:r>
        <w:rPr>
          <w:rFonts w:hint="cs"/>
          <w:sz w:val="22"/>
          <w:szCs w:val="30"/>
          <w:rtl/>
          <w:lang w:bidi="ar-SY"/>
        </w:rPr>
        <w:t>49-</w:t>
      </w:r>
      <w:r>
        <w:rPr>
          <w:rFonts w:hint="cs"/>
          <w:sz w:val="22"/>
          <w:szCs w:val="30"/>
          <w:rtl/>
          <w:lang w:bidi="ar-SY"/>
        </w:rPr>
        <w:tab/>
      </w:r>
      <w:r w:rsidR="00863B12" w:rsidRPr="00F45830">
        <w:rPr>
          <w:sz w:val="22"/>
          <w:szCs w:val="30"/>
          <w:rtl/>
          <w:lang w:bidi="ar-SY"/>
        </w:rPr>
        <w:t>ف</w:t>
      </w:r>
      <w:r w:rsidR="00863B12" w:rsidRPr="00F45830">
        <w:rPr>
          <w:sz w:val="22"/>
          <w:szCs w:val="30"/>
          <w:rtl/>
        </w:rPr>
        <w:t>نصَّت المادة 28 من دستور الجمهورية العربية السورية على ما يلي:</w:t>
      </w:r>
    </w:p>
    <w:p w:rsidR="00863B12" w:rsidRPr="00F45830" w:rsidRDefault="00F45830" w:rsidP="00C50111">
      <w:pPr>
        <w:pStyle w:val="Heading2"/>
        <w:keepNext w:val="0"/>
        <w:spacing w:before="0" w:line="380" w:lineRule="exact"/>
        <w:jc w:val="lowKashida"/>
        <w:rPr>
          <w:sz w:val="22"/>
          <w:szCs w:val="30"/>
          <w:rtl/>
        </w:rPr>
      </w:pPr>
      <w:r>
        <w:rPr>
          <w:rFonts w:hint="cs"/>
          <w:sz w:val="22"/>
          <w:szCs w:val="30"/>
          <w:rtl/>
        </w:rPr>
        <w:tab/>
      </w:r>
      <w:r w:rsidR="00C50111">
        <w:rPr>
          <w:rFonts w:hint="cs"/>
          <w:sz w:val="22"/>
          <w:szCs w:val="30"/>
          <w:rtl/>
        </w:rPr>
        <w:tab/>
        <w:t>"1-</w:t>
      </w:r>
      <w:r>
        <w:rPr>
          <w:rFonts w:hint="cs"/>
          <w:sz w:val="22"/>
          <w:szCs w:val="30"/>
          <w:rtl/>
        </w:rPr>
        <w:tab/>
      </w:r>
      <w:r w:rsidR="00863B12" w:rsidRPr="00F45830">
        <w:rPr>
          <w:sz w:val="22"/>
          <w:szCs w:val="30"/>
          <w:rtl/>
        </w:rPr>
        <w:t>كل متهم بريء حتى يدان بحكم قضائي مبرم.</w:t>
      </w:r>
    </w:p>
    <w:p w:rsidR="00863B12" w:rsidRPr="00F45830" w:rsidRDefault="00F45830" w:rsidP="00C50111">
      <w:pPr>
        <w:pStyle w:val="Heading2"/>
        <w:keepNext w:val="0"/>
        <w:spacing w:before="0" w:line="380" w:lineRule="exact"/>
        <w:jc w:val="lowKashida"/>
        <w:rPr>
          <w:sz w:val="22"/>
          <w:szCs w:val="30"/>
          <w:rtl/>
        </w:rPr>
      </w:pPr>
      <w:r>
        <w:rPr>
          <w:rFonts w:hint="cs"/>
          <w:sz w:val="22"/>
          <w:szCs w:val="30"/>
          <w:rtl/>
        </w:rPr>
        <w:tab/>
      </w:r>
      <w:r w:rsidR="00C50111">
        <w:rPr>
          <w:rFonts w:hint="cs"/>
          <w:sz w:val="22"/>
          <w:szCs w:val="30"/>
          <w:rtl/>
        </w:rPr>
        <w:tab/>
      </w:r>
      <w:r w:rsidR="00863B12" w:rsidRPr="00F45830">
        <w:rPr>
          <w:sz w:val="22"/>
          <w:szCs w:val="30"/>
          <w:rtl/>
        </w:rPr>
        <w:t>2</w:t>
      </w:r>
      <w:r w:rsidR="00C50111">
        <w:rPr>
          <w:rFonts w:hint="cs"/>
          <w:sz w:val="22"/>
          <w:szCs w:val="30"/>
          <w:rtl/>
        </w:rPr>
        <w:t>-</w:t>
      </w:r>
      <w:r>
        <w:rPr>
          <w:rFonts w:hint="cs"/>
          <w:sz w:val="22"/>
          <w:szCs w:val="30"/>
          <w:rtl/>
        </w:rPr>
        <w:tab/>
      </w:r>
      <w:r w:rsidR="00863B12" w:rsidRPr="00F45830">
        <w:rPr>
          <w:sz w:val="22"/>
          <w:szCs w:val="30"/>
          <w:rtl/>
        </w:rPr>
        <w:t>لا يجوز تحري أحد أو توقيفه إلا وفقاً للقانون.</w:t>
      </w:r>
    </w:p>
    <w:p w:rsidR="00863B12" w:rsidRPr="00C50111" w:rsidRDefault="00F45830" w:rsidP="00C50111">
      <w:pPr>
        <w:pStyle w:val="Heading2"/>
        <w:keepNext w:val="0"/>
        <w:spacing w:before="0" w:line="380" w:lineRule="exact"/>
        <w:ind w:left="720"/>
        <w:jc w:val="lowKashida"/>
        <w:rPr>
          <w:sz w:val="22"/>
          <w:szCs w:val="30"/>
          <w:rtl/>
        </w:rPr>
      </w:pPr>
      <w:r w:rsidRPr="00C50111">
        <w:rPr>
          <w:rFonts w:hint="cs"/>
          <w:sz w:val="22"/>
          <w:szCs w:val="30"/>
          <w:rtl/>
        </w:rPr>
        <w:tab/>
      </w:r>
      <w:r w:rsidR="00863B12" w:rsidRPr="00C50111">
        <w:rPr>
          <w:sz w:val="22"/>
          <w:szCs w:val="30"/>
          <w:rtl/>
        </w:rPr>
        <w:t>3</w:t>
      </w:r>
      <w:r w:rsidR="00C50111" w:rsidRPr="00C50111">
        <w:rPr>
          <w:rFonts w:hint="cs"/>
          <w:sz w:val="22"/>
          <w:szCs w:val="30"/>
          <w:rtl/>
        </w:rPr>
        <w:t>-</w:t>
      </w:r>
      <w:r w:rsidRPr="00C50111">
        <w:rPr>
          <w:rFonts w:hint="cs"/>
          <w:sz w:val="22"/>
          <w:szCs w:val="30"/>
          <w:rtl/>
        </w:rPr>
        <w:tab/>
      </w:r>
      <w:r w:rsidR="00863B12" w:rsidRPr="00C50111">
        <w:rPr>
          <w:sz w:val="22"/>
          <w:szCs w:val="30"/>
          <w:rtl/>
        </w:rPr>
        <w:t>لا يجوز تعذيب أحد جسدياً أو معنوياً أو معاملته معاملة مهينة ويحدد القانون عقاب من يفعل ذلك.</w:t>
      </w:r>
    </w:p>
    <w:p w:rsidR="00863B12" w:rsidRPr="00F45830" w:rsidRDefault="00F45830" w:rsidP="00C50111">
      <w:pPr>
        <w:pStyle w:val="Heading2"/>
        <w:keepNext w:val="0"/>
        <w:spacing w:before="0" w:line="380" w:lineRule="exact"/>
        <w:jc w:val="lowKashida"/>
        <w:rPr>
          <w:rFonts w:hint="cs"/>
          <w:sz w:val="22"/>
          <w:szCs w:val="30"/>
          <w:rtl/>
          <w:lang w:bidi="ar-SY"/>
        </w:rPr>
      </w:pPr>
      <w:r>
        <w:rPr>
          <w:rFonts w:hint="cs"/>
          <w:sz w:val="22"/>
          <w:szCs w:val="30"/>
          <w:rtl/>
        </w:rPr>
        <w:tab/>
      </w:r>
      <w:r w:rsidR="00C50111">
        <w:rPr>
          <w:rFonts w:hint="cs"/>
          <w:sz w:val="22"/>
          <w:szCs w:val="30"/>
          <w:rtl/>
        </w:rPr>
        <w:tab/>
      </w:r>
      <w:r w:rsidR="00863B12" w:rsidRPr="00F45830">
        <w:rPr>
          <w:sz w:val="22"/>
          <w:szCs w:val="30"/>
          <w:rtl/>
        </w:rPr>
        <w:t>4</w:t>
      </w:r>
      <w:r w:rsidR="00C50111">
        <w:rPr>
          <w:rFonts w:hint="cs"/>
          <w:sz w:val="22"/>
          <w:szCs w:val="30"/>
          <w:rtl/>
        </w:rPr>
        <w:t>-</w:t>
      </w:r>
      <w:r>
        <w:rPr>
          <w:rFonts w:hint="cs"/>
          <w:sz w:val="22"/>
          <w:szCs w:val="30"/>
          <w:rtl/>
        </w:rPr>
        <w:tab/>
      </w:r>
      <w:r w:rsidR="00863B12" w:rsidRPr="00F45830">
        <w:rPr>
          <w:sz w:val="22"/>
          <w:szCs w:val="30"/>
          <w:rtl/>
        </w:rPr>
        <w:t>حق التقاضي وسلوك سبل الطعن والدفاع أمام القضاء، مصونٌ بالقانون</w:t>
      </w:r>
      <w:r>
        <w:rPr>
          <w:rFonts w:hint="cs"/>
          <w:sz w:val="22"/>
          <w:szCs w:val="30"/>
          <w:rtl/>
        </w:rPr>
        <w:t>".</w:t>
      </w:r>
    </w:p>
    <w:p w:rsidR="00863B12" w:rsidRPr="00F45830" w:rsidRDefault="00F45830" w:rsidP="00F45830">
      <w:pPr>
        <w:pStyle w:val="Heading2"/>
        <w:keepNext w:val="0"/>
        <w:spacing w:before="0" w:line="380" w:lineRule="exact"/>
        <w:jc w:val="lowKashida"/>
        <w:rPr>
          <w:sz w:val="22"/>
          <w:szCs w:val="30"/>
          <w:rtl/>
        </w:rPr>
      </w:pPr>
      <w:r>
        <w:rPr>
          <w:rFonts w:hint="cs"/>
          <w:sz w:val="22"/>
          <w:szCs w:val="30"/>
          <w:rtl/>
        </w:rPr>
        <w:t>50-</w:t>
      </w:r>
      <w:r>
        <w:rPr>
          <w:rFonts w:hint="cs"/>
          <w:sz w:val="22"/>
          <w:szCs w:val="30"/>
          <w:rtl/>
        </w:rPr>
        <w:tab/>
      </w:r>
      <w:r w:rsidR="00863B12" w:rsidRPr="00F45830">
        <w:rPr>
          <w:sz w:val="22"/>
          <w:szCs w:val="30"/>
          <w:rtl/>
        </w:rPr>
        <w:t>وجاء في المادة 29 من الدستور أن:</w:t>
      </w:r>
    </w:p>
    <w:p w:rsidR="00863B12" w:rsidRPr="00F45830" w:rsidRDefault="00A45C89" w:rsidP="00F45830">
      <w:pPr>
        <w:pStyle w:val="Heading2"/>
        <w:keepNext w:val="0"/>
        <w:spacing w:before="0" w:line="380" w:lineRule="exact"/>
        <w:ind w:left="720"/>
        <w:jc w:val="lowKashida"/>
        <w:rPr>
          <w:rFonts w:hint="cs"/>
          <w:sz w:val="22"/>
          <w:szCs w:val="30"/>
          <w:rtl/>
        </w:rPr>
      </w:pPr>
      <w:r>
        <w:rPr>
          <w:rFonts w:hint="cs"/>
          <w:sz w:val="22"/>
          <w:szCs w:val="30"/>
          <w:rtl/>
        </w:rPr>
        <w:tab/>
      </w:r>
      <w:r w:rsidR="00F45830">
        <w:rPr>
          <w:rFonts w:hint="cs"/>
          <w:sz w:val="22"/>
          <w:szCs w:val="30"/>
          <w:rtl/>
        </w:rPr>
        <w:t>"</w:t>
      </w:r>
      <w:r w:rsidR="00F45830">
        <w:rPr>
          <w:sz w:val="22"/>
          <w:szCs w:val="30"/>
          <w:rtl/>
        </w:rPr>
        <w:t>لا جريمة ولا عقوبة إلاَّ بنص</w:t>
      </w:r>
      <w:r w:rsidR="00863B12" w:rsidRPr="00F45830">
        <w:rPr>
          <w:sz w:val="22"/>
          <w:szCs w:val="30"/>
          <w:rtl/>
        </w:rPr>
        <w:t xml:space="preserve"> قانوني</w:t>
      </w:r>
      <w:r w:rsidR="00F45830">
        <w:rPr>
          <w:rFonts w:hint="cs"/>
          <w:sz w:val="22"/>
          <w:szCs w:val="30"/>
          <w:rtl/>
        </w:rPr>
        <w:t>".</w:t>
      </w:r>
    </w:p>
    <w:p w:rsidR="00863B12" w:rsidRPr="00F45830" w:rsidRDefault="00F45830" w:rsidP="00F45830">
      <w:pPr>
        <w:pStyle w:val="Heading2"/>
        <w:keepNext w:val="0"/>
        <w:spacing w:before="0" w:line="380" w:lineRule="exact"/>
        <w:jc w:val="lowKashida"/>
        <w:rPr>
          <w:sz w:val="22"/>
          <w:szCs w:val="30"/>
          <w:rtl/>
        </w:rPr>
      </w:pPr>
      <w:r>
        <w:rPr>
          <w:rFonts w:hint="cs"/>
          <w:sz w:val="22"/>
          <w:szCs w:val="30"/>
          <w:rtl/>
        </w:rPr>
        <w:t>51-</w:t>
      </w:r>
      <w:r>
        <w:rPr>
          <w:rFonts w:hint="cs"/>
          <w:sz w:val="22"/>
          <w:szCs w:val="30"/>
          <w:rtl/>
        </w:rPr>
        <w:tab/>
      </w:r>
      <w:r w:rsidR="00863B12" w:rsidRPr="00F45830">
        <w:rPr>
          <w:sz w:val="22"/>
          <w:szCs w:val="30"/>
          <w:rtl/>
        </w:rPr>
        <w:t>ونصَّت المادة 31 من الدستور بأنَّ:</w:t>
      </w:r>
    </w:p>
    <w:p w:rsidR="00863B12" w:rsidRPr="00F45830" w:rsidRDefault="00A055CB" w:rsidP="00A055CB">
      <w:pPr>
        <w:pStyle w:val="Heading2"/>
        <w:keepNext w:val="0"/>
        <w:spacing w:before="0" w:line="380" w:lineRule="exact"/>
        <w:jc w:val="lowKashida"/>
        <w:rPr>
          <w:rFonts w:hint="cs"/>
          <w:sz w:val="22"/>
          <w:szCs w:val="30"/>
          <w:rtl/>
        </w:rPr>
      </w:pPr>
      <w:r>
        <w:rPr>
          <w:rFonts w:hint="cs"/>
          <w:sz w:val="22"/>
          <w:szCs w:val="30"/>
          <w:rtl/>
        </w:rPr>
        <w:tab/>
        <w:t>"</w:t>
      </w:r>
      <w:r w:rsidR="00863B12" w:rsidRPr="00F45830">
        <w:rPr>
          <w:sz w:val="22"/>
          <w:szCs w:val="30"/>
          <w:rtl/>
        </w:rPr>
        <w:t>المساك</w:t>
      </w:r>
      <w:r>
        <w:rPr>
          <w:sz w:val="22"/>
          <w:szCs w:val="30"/>
          <w:rtl/>
        </w:rPr>
        <w:t>ن مصونة لا يجوز دخولها أو تفتيش</w:t>
      </w:r>
      <w:r w:rsidR="00863B12" w:rsidRPr="00F45830">
        <w:rPr>
          <w:sz w:val="22"/>
          <w:szCs w:val="30"/>
          <w:rtl/>
        </w:rPr>
        <w:t>ها إلا في الأحـوال المبينة في القانون</w:t>
      </w:r>
      <w:r>
        <w:rPr>
          <w:rFonts w:hint="cs"/>
          <w:sz w:val="22"/>
          <w:szCs w:val="30"/>
          <w:rtl/>
        </w:rPr>
        <w:t>".</w:t>
      </w:r>
    </w:p>
    <w:p w:rsidR="00863B12" w:rsidRPr="00F45830" w:rsidRDefault="00A055CB" w:rsidP="00A055CB">
      <w:pPr>
        <w:pStyle w:val="Heading2"/>
        <w:keepNext w:val="0"/>
        <w:spacing w:before="0" w:line="380" w:lineRule="exact"/>
        <w:jc w:val="lowKashida"/>
        <w:rPr>
          <w:sz w:val="22"/>
          <w:szCs w:val="30"/>
          <w:rtl/>
        </w:rPr>
      </w:pPr>
      <w:r>
        <w:rPr>
          <w:rFonts w:hint="cs"/>
          <w:sz w:val="22"/>
          <w:szCs w:val="30"/>
          <w:rtl/>
          <w:lang w:bidi="ar-SY"/>
        </w:rPr>
        <w:t>52-</w:t>
      </w:r>
      <w:r>
        <w:rPr>
          <w:rFonts w:hint="cs"/>
          <w:sz w:val="22"/>
          <w:szCs w:val="30"/>
          <w:rtl/>
          <w:lang w:bidi="ar-SY"/>
        </w:rPr>
        <w:tab/>
      </w:r>
      <w:r w:rsidR="00863B12" w:rsidRPr="00F45830">
        <w:rPr>
          <w:sz w:val="22"/>
          <w:szCs w:val="30"/>
          <w:rtl/>
          <w:lang w:bidi="ar-SY"/>
        </w:rPr>
        <w:t xml:space="preserve">كما </w:t>
      </w:r>
      <w:r w:rsidR="00863B12" w:rsidRPr="00F45830">
        <w:rPr>
          <w:sz w:val="22"/>
          <w:szCs w:val="30"/>
          <w:rtl/>
        </w:rPr>
        <w:t xml:space="preserve">جاء في المادة 33 </w:t>
      </w:r>
      <w:r w:rsidR="00863B12" w:rsidRPr="00F45830">
        <w:rPr>
          <w:sz w:val="22"/>
          <w:szCs w:val="30"/>
          <w:rtl/>
          <w:lang w:bidi="ar-SY"/>
        </w:rPr>
        <w:t>م</w:t>
      </w:r>
      <w:r w:rsidR="00863B12" w:rsidRPr="00F45830">
        <w:rPr>
          <w:sz w:val="22"/>
          <w:szCs w:val="30"/>
          <w:rtl/>
        </w:rPr>
        <w:t>نه</w:t>
      </w:r>
      <w:r w:rsidR="00863B12" w:rsidRPr="00F45830">
        <w:rPr>
          <w:sz w:val="22"/>
          <w:szCs w:val="30"/>
          <w:rtl/>
          <w:lang w:bidi="ar-SY"/>
        </w:rPr>
        <w:t>:</w:t>
      </w:r>
    </w:p>
    <w:p w:rsidR="00863B12" w:rsidRPr="00F45830" w:rsidRDefault="00C50111" w:rsidP="00C50111">
      <w:pPr>
        <w:pStyle w:val="Heading2"/>
        <w:keepNext w:val="0"/>
        <w:spacing w:before="0" w:line="380" w:lineRule="exact"/>
        <w:ind w:left="720"/>
        <w:jc w:val="lowKashida"/>
        <w:rPr>
          <w:sz w:val="22"/>
          <w:szCs w:val="30"/>
          <w:rtl/>
        </w:rPr>
      </w:pPr>
      <w:r>
        <w:rPr>
          <w:rFonts w:hint="cs"/>
          <w:sz w:val="22"/>
          <w:szCs w:val="30"/>
          <w:rtl/>
        </w:rPr>
        <w:tab/>
      </w:r>
      <w:r w:rsidR="00432520">
        <w:rPr>
          <w:rFonts w:hint="cs"/>
          <w:sz w:val="22"/>
          <w:szCs w:val="30"/>
          <w:rtl/>
        </w:rPr>
        <w:t>"</w:t>
      </w:r>
      <w:r w:rsidR="00863B12" w:rsidRPr="00F45830">
        <w:rPr>
          <w:sz w:val="22"/>
          <w:szCs w:val="30"/>
          <w:rtl/>
        </w:rPr>
        <w:t>1</w:t>
      </w:r>
      <w:r>
        <w:rPr>
          <w:rFonts w:hint="cs"/>
          <w:sz w:val="22"/>
          <w:szCs w:val="30"/>
          <w:rtl/>
        </w:rPr>
        <w:t>-</w:t>
      </w:r>
      <w:r w:rsidR="00432520">
        <w:rPr>
          <w:rFonts w:hint="cs"/>
          <w:sz w:val="22"/>
          <w:szCs w:val="30"/>
          <w:rtl/>
        </w:rPr>
        <w:tab/>
      </w:r>
      <w:r w:rsidR="00863B12" w:rsidRPr="00F45830">
        <w:rPr>
          <w:sz w:val="22"/>
          <w:szCs w:val="30"/>
          <w:rtl/>
        </w:rPr>
        <w:t xml:space="preserve">لا يجوز إبعاد المواطن عن أرض الوطن. </w:t>
      </w:r>
    </w:p>
    <w:p w:rsidR="00863B12" w:rsidRPr="00F45830" w:rsidRDefault="00C50111" w:rsidP="00C50111">
      <w:pPr>
        <w:pStyle w:val="Heading2"/>
        <w:keepNext w:val="0"/>
        <w:spacing w:before="0" w:line="380" w:lineRule="exact"/>
        <w:ind w:left="720"/>
        <w:jc w:val="lowKashida"/>
        <w:rPr>
          <w:rFonts w:hint="cs"/>
          <w:sz w:val="22"/>
          <w:szCs w:val="30"/>
          <w:rtl/>
        </w:rPr>
      </w:pPr>
      <w:r>
        <w:rPr>
          <w:rFonts w:hint="cs"/>
          <w:sz w:val="22"/>
          <w:szCs w:val="30"/>
          <w:rtl/>
        </w:rPr>
        <w:tab/>
      </w:r>
      <w:r w:rsidR="00863B12" w:rsidRPr="00F45830">
        <w:rPr>
          <w:sz w:val="22"/>
          <w:szCs w:val="30"/>
          <w:rtl/>
        </w:rPr>
        <w:t>2</w:t>
      </w:r>
      <w:r>
        <w:rPr>
          <w:rFonts w:hint="cs"/>
          <w:sz w:val="22"/>
          <w:szCs w:val="30"/>
          <w:rtl/>
        </w:rPr>
        <w:t>-</w:t>
      </w:r>
      <w:r w:rsidR="00432520">
        <w:rPr>
          <w:rFonts w:hint="cs"/>
          <w:sz w:val="22"/>
          <w:szCs w:val="30"/>
          <w:rtl/>
        </w:rPr>
        <w:tab/>
      </w:r>
      <w:r w:rsidR="00863B12" w:rsidRPr="00F45830">
        <w:rPr>
          <w:sz w:val="22"/>
          <w:szCs w:val="30"/>
          <w:rtl/>
        </w:rPr>
        <w:t>لكل مواطن الحق في التنقل في أراضي الدولة إلا إذا منع من ذلك بحكم قضائي أو تنفيذاً لقوانين الصحة والسلامة العامة</w:t>
      </w:r>
      <w:r w:rsidR="00432520">
        <w:rPr>
          <w:rFonts w:hint="cs"/>
          <w:sz w:val="22"/>
          <w:szCs w:val="30"/>
          <w:rtl/>
        </w:rPr>
        <w:t>".</w:t>
      </w:r>
    </w:p>
    <w:p w:rsidR="00863B12" w:rsidRPr="00F45830" w:rsidRDefault="00432520" w:rsidP="00432520">
      <w:pPr>
        <w:pStyle w:val="Heading2"/>
        <w:keepNext w:val="0"/>
        <w:spacing w:before="0" w:line="380" w:lineRule="exact"/>
        <w:jc w:val="lowKashida"/>
        <w:rPr>
          <w:sz w:val="22"/>
          <w:szCs w:val="30"/>
          <w:rtl/>
        </w:rPr>
      </w:pPr>
      <w:r>
        <w:rPr>
          <w:rFonts w:hint="cs"/>
          <w:sz w:val="22"/>
          <w:szCs w:val="30"/>
          <w:rtl/>
          <w:lang w:bidi="ar-SY"/>
        </w:rPr>
        <w:t>53-</w:t>
      </w:r>
      <w:r>
        <w:rPr>
          <w:rFonts w:hint="cs"/>
          <w:sz w:val="22"/>
          <w:szCs w:val="30"/>
          <w:rtl/>
          <w:lang w:bidi="ar-SY"/>
        </w:rPr>
        <w:tab/>
      </w:r>
      <w:r w:rsidR="00863B12" w:rsidRPr="00F45830">
        <w:rPr>
          <w:sz w:val="22"/>
          <w:szCs w:val="30"/>
          <w:rtl/>
          <w:lang w:bidi="ar-SY"/>
        </w:rPr>
        <w:t>ونصَّت</w:t>
      </w:r>
      <w:r w:rsidR="00863B12" w:rsidRPr="00F45830">
        <w:rPr>
          <w:sz w:val="22"/>
          <w:szCs w:val="30"/>
          <w:rtl/>
        </w:rPr>
        <w:t xml:space="preserve"> المادة 3</w:t>
      </w:r>
      <w:r w:rsidR="00863B12" w:rsidRPr="00F45830">
        <w:rPr>
          <w:sz w:val="22"/>
          <w:szCs w:val="30"/>
          <w:rtl/>
          <w:lang w:bidi="ar-SY"/>
        </w:rPr>
        <w:t>4</w:t>
      </w:r>
      <w:r w:rsidR="00863B12" w:rsidRPr="00F45830">
        <w:rPr>
          <w:sz w:val="22"/>
          <w:szCs w:val="30"/>
          <w:rtl/>
        </w:rPr>
        <w:t xml:space="preserve"> </w:t>
      </w:r>
      <w:r w:rsidR="00863B12" w:rsidRPr="00F45830">
        <w:rPr>
          <w:sz w:val="22"/>
          <w:szCs w:val="30"/>
          <w:rtl/>
          <w:lang w:bidi="ar-SY"/>
        </w:rPr>
        <w:t xml:space="preserve">على </w:t>
      </w:r>
      <w:r w:rsidR="00863B12" w:rsidRPr="00F45830">
        <w:rPr>
          <w:sz w:val="22"/>
          <w:szCs w:val="30"/>
          <w:rtl/>
        </w:rPr>
        <w:t>أنه</w:t>
      </w:r>
      <w:r w:rsidR="00863B12" w:rsidRPr="00F45830">
        <w:rPr>
          <w:sz w:val="22"/>
          <w:szCs w:val="30"/>
          <w:rtl/>
          <w:lang w:bidi="ar-SY"/>
        </w:rPr>
        <w:t>:</w:t>
      </w:r>
    </w:p>
    <w:p w:rsidR="00863B12" w:rsidRPr="00F45830" w:rsidRDefault="00A45C89" w:rsidP="00432520">
      <w:pPr>
        <w:spacing w:before="0" w:line="380" w:lineRule="exact"/>
        <w:ind w:left="720"/>
        <w:rPr>
          <w:rFonts w:hint="cs"/>
          <w:u w:val="double"/>
          <w:rtl/>
        </w:rPr>
      </w:pPr>
      <w:r>
        <w:rPr>
          <w:rFonts w:hint="cs"/>
          <w:rtl/>
        </w:rPr>
        <w:tab/>
      </w:r>
      <w:r w:rsidR="00432520">
        <w:rPr>
          <w:rFonts w:hint="cs"/>
          <w:rtl/>
        </w:rPr>
        <w:t>"</w:t>
      </w:r>
      <w:r w:rsidR="00863B12" w:rsidRPr="00F45830">
        <w:rPr>
          <w:rtl/>
        </w:rPr>
        <w:t xml:space="preserve">لا يُسلم اللاجئون السياسيون بسبب مبادئهم السياسية أو دفاعهم عن </w:t>
      </w:r>
      <w:r w:rsidR="00432520">
        <w:rPr>
          <w:rFonts w:hint="cs"/>
          <w:rtl/>
        </w:rPr>
        <w:t>الحرية".</w:t>
      </w:r>
    </w:p>
    <w:p w:rsidR="00863B12" w:rsidRPr="00F45830" w:rsidRDefault="00E75721" w:rsidP="00E75721">
      <w:pPr>
        <w:pStyle w:val="Heading2"/>
        <w:keepNext w:val="0"/>
        <w:spacing w:before="0" w:line="380" w:lineRule="exact"/>
        <w:jc w:val="lowKashida"/>
        <w:rPr>
          <w:sz w:val="22"/>
          <w:szCs w:val="30"/>
          <w:rtl/>
        </w:rPr>
      </w:pPr>
      <w:r>
        <w:rPr>
          <w:rFonts w:hint="cs"/>
          <w:sz w:val="22"/>
          <w:szCs w:val="30"/>
          <w:rtl/>
        </w:rPr>
        <w:t>54-</w:t>
      </w:r>
      <w:r>
        <w:rPr>
          <w:rFonts w:hint="cs"/>
          <w:sz w:val="22"/>
          <w:szCs w:val="30"/>
          <w:rtl/>
        </w:rPr>
        <w:tab/>
      </w:r>
      <w:r w:rsidR="00863B12" w:rsidRPr="00F45830">
        <w:rPr>
          <w:sz w:val="22"/>
          <w:szCs w:val="30"/>
          <w:rtl/>
        </w:rPr>
        <w:t xml:space="preserve">في </w:t>
      </w:r>
      <w:r w:rsidR="00863B12" w:rsidRPr="00F45830">
        <w:rPr>
          <w:sz w:val="22"/>
          <w:szCs w:val="30"/>
          <w:rtl/>
          <w:lang w:bidi="ar-SY"/>
        </w:rPr>
        <w:t xml:space="preserve">حين أشارت </w:t>
      </w:r>
      <w:r w:rsidR="00863B12" w:rsidRPr="00F45830">
        <w:rPr>
          <w:sz w:val="22"/>
          <w:szCs w:val="30"/>
          <w:rtl/>
        </w:rPr>
        <w:t xml:space="preserve">المادة 35 </w:t>
      </w:r>
      <w:r w:rsidR="00863B12" w:rsidRPr="00F45830">
        <w:rPr>
          <w:sz w:val="22"/>
          <w:szCs w:val="30"/>
          <w:rtl/>
          <w:lang w:bidi="ar-SY"/>
        </w:rPr>
        <w:t>من الدستور إلى أنَّ:</w:t>
      </w:r>
    </w:p>
    <w:p w:rsidR="00863B12" w:rsidRPr="00F45830" w:rsidRDefault="00E75721" w:rsidP="00C50111">
      <w:pPr>
        <w:pStyle w:val="Heading2"/>
        <w:keepNext w:val="0"/>
        <w:spacing w:before="0" w:line="380" w:lineRule="exact"/>
        <w:jc w:val="lowKashida"/>
        <w:rPr>
          <w:sz w:val="22"/>
          <w:szCs w:val="30"/>
          <w:rtl/>
        </w:rPr>
      </w:pPr>
      <w:r>
        <w:rPr>
          <w:rFonts w:hint="cs"/>
          <w:sz w:val="22"/>
          <w:szCs w:val="30"/>
          <w:rtl/>
        </w:rPr>
        <w:tab/>
      </w:r>
      <w:r w:rsidR="00C50111">
        <w:rPr>
          <w:rFonts w:hint="cs"/>
          <w:sz w:val="22"/>
          <w:szCs w:val="30"/>
          <w:rtl/>
        </w:rPr>
        <w:tab/>
      </w:r>
      <w:r>
        <w:rPr>
          <w:rFonts w:hint="cs"/>
          <w:sz w:val="22"/>
          <w:szCs w:val="30"/>
          <w:rtl/>
        </w:rPr>
        <w:t>"</w:t>
      </w:r>
      <w:r w:rsidR="00863B12" w:rsidRPr="00F45830">
        <w:rPr>
          <w:sz w:val="22"/>
          <w:szCs w:val="30"/>
          <w:rtl/>
        </w:rPr>
        <w:t>1</w:t>
      </w:r>
      <w:r w:rsidR="00C50111">
        <w:rPr>
          <w:rFonts w:hint="cs"/>
          <w:sz w:val="22"/>
          <w:szCs w:val="30"/>
          <w:rtl/>
        </w:rPr>
        <w:t>-</w:t>
      </w:r>
      <w:r>
        <w:rPr>
          <w:rFonts w:hint="cs"/>
          <w:sz w:val="22"/>
          <w:szCs w:val="30"/>
          <w:rtl/>
        </w:rPr>
        <w:tab/>
      </w:r>
      <w:r w:rsidR="00863B12" w:rsidRPr="00F45830">
        <w:rPr>
          <w:sz w:val="22"/>
          <w:szCs w:val="30"/>
          <w:rtl/>
        </w:rPr>
        <w:t>حرية الاعتقاد مصونة وتحترم الدولة جميع الأديان.</w:t>
      </w:r>
    </w:p>
    <w:p w:rsidR="00863B12" w:rsidRPr="00F45830" w:rsidRDefault="00E75721" w:rsidP="00C50111">
      <w:pPr>
        <w:spacing w:before="0" w:line="380" w:lineRule="exact"/>
        <w:rPr>
          <w:rFonts w:hint="cs"/>
          <w:u w:val="double"/>
          <w:rtl/>
        </w:rPr>
      </w:pPr>
      <w:r>
        <w:rPr>
          <w:rFonts w:hint="cs"/>
          <w:rtl/>
          <w:lang w:eastAsia="en-US"/>
        </w:rPr>
        <w:tab/>
      </w:r>
      <w:r w:rsidR="00C50111">
        <w:rPr>
          <w:rFonts w:hint="cs"/>
          <w:rtl/>
          <w:lang w:eastAsia="en-US"/>
        </w:rPr>
        <w:tab/>
      </w:r>
      <w:r w:rsidR="00863B12" w:rsidRPr="00F45830">
        <w:rPr>
          <w:rtl/>
          <w:lang w:eastAsia="en-US"/>
        </w:rPr>
        <w:t>2</w:t>
      </w:r>
      <w:r w:rsidR="00C50111">
        <w:rPr>
          <w:rFonts w:hint="cs"/>
          <w:rtl/>
          <w:lang w:eastAsia="en-US"/>
        </w:rPr>
        <w:t>-</w:t>
      </w:r>
      <w:r>
        <w:rPr>
          <w:rFonts w:hint="cs"/>
          <w:rtl/>
          <w:lang w:eastAsia="en-US"/>
        </w:rPr>
        <w:tab/>
      </w:r>
      <w:r w:rsidR="00863B12" w:rsidRPr="00F45830">
        <w:rPr>
          <w:rtl/>
          <w:lang w:eastAsia="en-US"/>
        </w:rPr>
        <w:t xml:space="preserve">تكفل الدولة حرية القيام بجميع الشعائر الدينية على أن لا يخل ذلك بالنظام </w:t>
      </w:r>
      <w:r>
        <w:rPr>
          <w:rFonts w:hint="cs"/>
          <w:rtl/>
          <w:lang w:eastAsia="en-US"/>
        </w:rPr>
        <w:t>العام".</w:t>
      </w:r>
    </w:p>
    <w:p w:rsidR="00863B12" w:rsidRPr="00F45830" w:rsidRDefault="00E75721" w:rsidP="00E75721">
      <w:pPr>
        <w:pStyle w:val="Heading2"/>
        <w:keepNext w:val="0"/>
        <w:spacing w:before="0" w:line="380" w:lineRule="exact"/>
        <w:jc w:val="lowKashida"/>
        <w:rPr>
          <w:sz w:val="22"/>
          <w:szCs w:val="30"/>
          <w:rtl/>
          <w:lang w:bidi="ar-SY"/>
        </w:rPr>
      </w:pPr>
      <w:r>
        <w:rPr>
          <w:rFonts w:hint="cs"/>
          <w:sz w:val="22"/>
          <w:szCs w:val="30"/>
          <w:rtl/>
          <w:lang w:bidi="ar-SY"/>
        </w:rPr>
        <w:t>55-</w:t>
      </w:r>
      <w:r>
        <w:rPr>
          <w:rFonts w:hint="cs"/>
          <w:sz w:val="22"/>
          <w:szCs w:val="30"/>
          <w:rtl/>
          <w:lang w:bidi="ar-SY"/>
        </w:rPr>
        <w:tab/>
        <w:t>ك</w:t>
      </w:r>
      <w:r w:rsidR="00863B12" w:rsidRPr="00F45830">
        <w:rPr>
          <w:sz w:val="22"/>
          <w:szCs w:val="30"/>
          <w:rtl/>
          <w:lang w:bidi="ar-SY"/>
        </w:rPr>
        <w:t>ما أشارت المادة 46 من الدستور إلى أنَّ:</w:t>
      </w:r>
    </w:p>
    <w:p w:rsidR="00863B12" w:rsidRPr="00C50111" w:rsidRDefault="00E75721" w:rsidP="00C50111">
      <w:pPr>
        <w:spacing w:before="0" w:line="380" w:lineRule="exact"/>
        <w:rPr>
          <w:spacing w:val="0"/>
          <w:u w:val="double"/>
          <w:rtl/>
        </w:rPr>
      </w:pPr>
      <w:r w:rsidRPr="00C50111">
        <w:rPr>
          <w:rFonts w:hint="cs"/>
          <w:spacing w:val="0"/>
          <w:rtl/>
          <w:lang w:bidi="ar-SY"/>
        </w:rPr>
        <w:tab/>
      </w:r>
      <w:r w:rsidR="00C50111" w:rsidRPr="00C50111">
        <w:rPr>
          <w:rFonts w:hint="cs"/>
          <w:spacing w:val="0"/>
          <w:rtl/>
          <w:lang w:bidi="ar-SY"/>
        </w:rPr>
        <w:tab/>
      </w:r>
      <w:r w:rsidRPr="00C50111">
        <w:rPr>
          <w:rFonts w:hint="cs"/>
          <w:spacing w:val="0"/>
          <w:rtl/>
        </w:rPr>
        <w:t>"</w:t>
      </w:r>
      <w:r w:rsidR="00863B12" w:rsidRPr="00C50111">
        <w:rPr>
          <w:spacing w:val="0"/>
          <w:rtl/>
        </w:rPr>
        <w:t>1</w:t>
      </w:r>
      <w:r w:rsidR="00C50111" w:rsidRPr="00C50111">
        <w:rPr>
          <w:rFonts w:hint="cs"/>
          <w:spacing w:val="0"/>
          <w:rtl/>
        </w:rPr>
        <w:t>-</w:t>
      </w:r>
      <w:r w:rsidRPr="00C50111">
        <w:rPr>
          <w:rFonts w:hint="cs"/>
          <w:spacing w:val="0"/>
          <w:rtl/>
        </w:rPr>
        <w:tab/>
      </w:r>
      <w:r w:rsidR="00863B12" w:rsidRPr="00C50111">
        <w:rPr>
          <w:spacing w:val="0"/>
          <w:rtl/>
        </w:rPr>
        <w:t>تكفل الدولة كل مواطن وأسرته، في حالات الطوارئ والمرض والعجز واليتم والشيخوخة.</w:t>
      </w:r>
    </w:p>
    <w:p w:rsidR="00863B12" w:rsidRPr="00F45830" w:rsidRDefault="00E75721" w:rsidP="00C50111">
      <w:pPr>
        <w:spacing w:before="0" w:line="380" w:lineRule="exact"/>
        <w:rPr>
          <w:rFonts w:hint="cs"/>
          <w:rtl/>
          <w:lang w:eastAsia="en-US"/>
        </w:rPr>
      </w:pPr>
      <w:r>
        <w:rPr>
          <w:rFonts w:hint="cs"/>
          <w:rtl/>
          <w:lang w:eastAsia="en-US"/>
        </w:rPr>
        <w:tab/>
      </w:r>
      <w:r w:rsidR="00C50111">
        <w:rPr>
          <w:rFonts w:hint="cs"/>
          <w:rtl/>
          <w:lang w:eastAsia="en-US"/>
        </w:rPr>
        <w:tab/>
      </w:r>
      <w:r>
        <w:rPr>
          <w:rFonts w:hint="cs"/>
          <w:rtl/>
          <w:lang w:eastAsia="en-US"/>
        </w:rPr>
        <w:t>2</w:t>
      </w:r>
      <w:r w:rsidR="00C50111">
        <w:rPr>
          <w:rFonts w:hint="cs"/>
          <w:rtl/>
          <w:lang w:eastAsia="en-US"/>
        </w:rPr>
        <w:t>-</w:t>
      </w:r>
      <w:r>
        <w:rPr>
          <w:rFonts w:hint="cs"/>
          <w:rtl/>
          <w:lang w:eastAsia="en-US"/>
        </w:rPr>
        <w:tab/>
      </w:r>
      <w:r w:rsidR="00863B12" w:rsidRPr="00F45830">
        <w:rPr>
          <w:rtl/>
          <w:lang w:eastAsia="en-US"/>
        </w:rPr>
        <w:t xml:space="preserve">تحمي الدولة صحة المواطنين وتوفر لهم وسائل الوقاية والمعالجة </w:t>
      </w:r>
      <w:proofErr w:type="spellStart"/>
      <w:r w:rsidR="00863B12" w:rsidRPr="00F45830">
        <w:rPr>
          <w:rtl/>
          <w:lang w:eastAsia="en-US"/>
        </w:rPr>
        <w:t>والتداوي</w:t>
      </w:r>
      <w:proofErr w:type="spellEnd"/>
      <w:r>
        <w:rPr>
          <w:rFonts w:hint="cs"/>
          <w:rtl/>
          <w:lang w:eastAsia="en-US"/>
        </w:rPr>
        <w:t>".</w:t>
      </w:r>
    </w:p>
    <w:p w:rsidR="00863B12" w:rsidRPr="00F45830" w:rsidRDefault="00E75721" w:rsidP="00E75721">
      <w:pPr>
        <w:pStyle w:val="Heading2"/>
        <w:keepNext w:val="0"/>
        <w:spacing w:before="0" w:line="380" w:lineRule="exact"/>
        <w:jc w:val="lowKashida"/>
        <w:rPr>
          <w:sz w:val="22"/>
          <w:szCs w:val="30"/>
          <w:rtl/>
          <w:lang w:bidi="ar-SY"/>
        </w:rPr>
      </w:pPr>
      <w:r>
        <w:rPr>
          <w:rFonts w:hint="cs"/>
          <w:sz w:val="22"/>
          <w:szCs w:val="30"/>
          <w:rtl/>
        </w:rPr>
        <w:t>56-</w:t>
      </w:r>
      <w:r>
        <w:rPr>
          <w:rFonts w:hint="cs"/>
          <w:sz w:val="22"/>
          <w:szCs w:val="30"/>
          <w:rtl/>
        </w:rPr>
        <w:tab/>
      </w:r>
      <w:r w:rsidR="00863B12" w:rsidRPr="00F45830">
        <w:rPr>
          <w:sz w:val="22"/>
          <w:szCs w:val="30"/>
          <w:rtl/>
        </w:rPr>
        <w:t>يتبين م</w:t>
      </w:r>
      <w:r w:rsidR="00863B12" w:rsidRPr="00F45830">
        <w:rPr>
          <w:sz w:val="22"/>
          <w:szCs w:val="30"/>
          <w:rtl/>
          <w:lang w:bidi="ar-SY"/>
        </w:rPr>
        <w:t>ما تقدَّمَ</w:t>
      </w:r>
      <w:r w:rsidR="00863B12" w:rsidRPr="00F45830">
        <w:rPr>
          <w:sz w:val="22"/>
          <w:szCs w:val="30"/>
          <w:rtl/>
        </w:rPr>
        <w:t xml:space="preserve"> </w:t>
      </w:r>
      <w:r w:rsidR="00863B12" w:rsidRPr="00F45830">
        <w:rPr>
          <w:sz w:val="22"/>
          <w:szCs w:val="30"/>
          <w:rtl/>
          <w:lang w:bidi="ar-SY"/>
        </w:rPr>
        <w:t>ب</w:t>
      </w:r>
      <w:r w:rsidR="00863B12" w:rsidRPr="00F45830">
        <w:rPr>
          <w:sz w:val="22"/>
          <w:szCs w:val="30"/>
          <w:rtl/>
        </w:rPr>
        <w:t>أن</w:t>
      </w:r>
      <w:r w:rsidR="00863B12" w:rsidRPr="00F45830">
        <w:rPr>
          <w:sz w:val="22"/>
          <w:szCs w:val="30"/>
          <w:rtl/>
          <w:lang w:bidi="ar-SY"/>
        </w:rPr>
        <w:t>َّ</w:t>
      </w:r>
      <w:r w:rsidR="00863B12" w:rsidRPr="00F45830">
        <w:rPr>
          <w:sz w:val="22"/>
          <w:szCs w:val="30"/>
          <w:rtl/>
        </w:rPr>
        <w:t xml:space="preserve"> القانون الأساسي في الدولة قد كفل لكافة الناس حقهم في محاكمة عادلة</w:t>
      </w:r>
      <w:r w:rsidR="00863B12" w:rsidRPr="00F45830">
        <w:rPr>
          <w:sz w:val="22"/>
          <w:szCs w:val="30"/>
          <w:rtl/>
          <w:lang w:bidi="ar-SY"/>
        </w:rPr>
        <w:t>،</w:t>
      </w:r>
      <w:r w:rsidR="00863B12" w:rsidRPr="00F45830">
        <w:rPr>
          <w:sz w:val="22"/>
          <w:szCs w:val="30"/>
          <w:rtl/>
        </w:rPr>
        <w:t xml:space="preserve"> وعدم امتهان كرامتهم وعدم تعذيبهم</w:t>
      </w:r>
      <w:r w:rsidR="00863B12" w:rsidRPr="00F45830">
        <w:rPr>
          <w:sz w:val="22"/>
          <w:szCs w:val="30"/>
          <w:rtl/>
          <w:lang w:bidi="ar-SY"/>
        </w:rPr>
        <w:t>،</w:t>
      </w:r>
      <w:r w:rsidR="00863B12" w:rsidRPr="00F45830">
        <w:rPr>
          <w:sz w:val="22"/>
          <w:szCs w:val="30"/>
          <w:rtl/>
        </w:rPr>
        <w:t xml:space="preserve"> واحترام إرادتهم ومعتقداتهم وحرمة مساكنهم</w:t>
      </w:r>
      <w:r w:rsidR="00863B12" w:rsidRPr="00F45830">
        <w:rPr>
          <w:sz w:val="22"/>
          <w:szCs w:val="30"/>
          <w:rtl/>
          <w:lang w:bidi="ar-SY"/>
        </w:rPr>
        <w:t>،</w:t>
      </w:r>
      <w:r w:rsidR="00863B12" w:rsidRPr="00F45830">
        <w:rPr>
          <w:sz w:val="22"/>
          <w:szCs w:val="30"/>
          <w:rtl/>
        </w:rPr>
        <w:t xml:space="preserve"> وعدم إبعاد المواطنين عن أرض الوطن</w:t>
      </w:r>
      <w:r w:rsidR="00863B12" w:rsidRPr="00F45830">
        <w:rPr>
          <w:sz w:val="22"/>
          <w:szCs w:val="30"/>
          <w:rtl/>
          <w:lang w:bidi="ar-SY"/>
        </w:rPr>
        <w:t>،</w:t>
      </w:r>
      <w:r w:rsidR="00863B12" w:rsidRPr="00F45830">
        <w:rPr>
          <w:sz w:val="22"/>
          <w:szCs w:val="30"/>
          <w:rtl/>
        </w:rPr>
        <w:t xml:space="preserve"> كما أوجب عدم تسليم اللاجئين السياسيين بسبب مبادئهم السياسية أو دفاعهم عن الحرية.</w:t>
      </w:r>
    </w:p>
    <w:p w:rsidR="00863B12" w:rsidRPr="00625226" w:rsidRDefault="00625226" w:rsidP="00625226">
      <w:pPr>
        <w:spacing w:before="0" w:line="380" w:lineRule="exact"/>
        <w:rPr>
          <w:b/>
          <w:bCs/>
          <w:rtl/>
        </w:rPr>
      </w:pPr>
      <w:r>
        <w:rPr>
          <w:rFonts w:hint="cs"/>
          <w:b/>
          <w:bCs/>
          <w:rtl/>
        </w:rPr>
        <w:tab/>
        <w:t>(</w:t>
      </w:r>
      <w:r w:rsidR="00863B12" w:rsidRPr="00625226">
        <w:rPr>
          <w:b/>
          <w:bCs/>
          <w:rtl/>
        </w:rPr>
        <w:t>ب)</w:t>
      </w:r>
      <w:r>
        <w:rPr>
          <w:rFonts w:hint="cs"/>
          <w:b/>
          <w:bCs/>
          <w:rtl/>
        </w:rPr>
        <w:tab/>
      </w:r>
      <w:r w:rsidR="00863B12" w:rsidRPr="00625226">
        <w:rPr>
          <w:b/>
          <w:bCs/>
          <w:rtl/>
        </w:rPr>
        <w:t>النصوص الواردة في قانون العقوبات:</w:t>
      </w:r>
    </w:p>
    <w:p w:rsidR="00863B12" w:rsidRPr="00E75721" w:rsidRDefault="00625226" w:rsidP="00625226">
      <w:pPr>
        <w:pStyle w:val="Heading2"/>
        <w:keepNext w:val="0"/>
        <w:spacing w:before="0" w:line="380" w:lineRule="exact"/>
        <w:jc w:val="lowKashida"/>
        <w:rPr>
          <w:sz w:val="22"/>
          <w:szCs w:val="30"/>
          <w:rtl/>
        </w:rPr>
      </w:pPr>
      <w:r>
        <w:rPr>
          <w:rFonts w:hint="cs"/>
          <w:sz w:val="22"/>
          <w:szCs w:val="30"/>
          <w:rtl/>
          <w:lang w:bidi="ar-SY"/>
        </w:rPr>
        <w:t>57-</w:t>
      </w:r>
      <w:r>
        <w:rPr>
          <w:rFonts w:hint="cs"/>
          <w:sz w:val="22"/>
          <w:szCs w:val="30"/>
          <w:rtl/>
          <w:lang w:bidi="ar-SY"/>
        </w:rPr>
        <w:tab/>
      </w:r>
      <w:r w:rsidR="00863B12" w:rsidRPr="00E75721">
        <w:rPr>
          <w:sz w:val="22"/>
          <w:szCs w:val="30"/>
          <w:rtl/>
          <w:lang w:bidi="ar-SY"/>
        </w:rPr>
        <w:t xml:space="preserve">منعَ </w:t>
      </w:r>
      <w:r w:rsidR="00863B12" w:rsidRPr="00E75721">
        <w:rPr>
          <w:sz w:val="22"/>
          <w:szCs w:val="30"/>
          <w:rtl/>
        </w:rPr>
        <w:t>قانون العقوبات السوري الص</w:t>
      </w:r>
      <w:r w:rsidR="00863B12" w:rsidRPr="00E75721">
        <w:rPr>
          <w:sz w:val="22"/>
          <w:szCs w:val="30"/>
          <w:rtl/>
          <w:lang w:bidi="ar-SY"/>
        </w:rPr>
        <w:t>ا</w:t>
      </w:r>
      <w:r w:rsidR="00863B12" w:rsidRPr="00E75721">
        <w:rPr>
          <w:sz w:val="22"/>
          <w:szCs w:val="30"/>
          <w:rtl/>
        </w:rPr>
        <w:t xml:space="preserve">در بالمرسوم التشريعي رقم 148 </w:t>
      </w:r>
      <w:r w:rsidR="00863B12" w:rsidRPr="00E75721">
        <w:rPr>
          <w:sz w:val="22"/>
          <w:szCs w:val="30"/>
          <w:rtl/>
          <w:lang w:bidi="ar-SY"/>
        </w:rPr>
        <w:t>المؤرخ في</w:t>
      </w:r>
      <w:r w:rsidR="00863B12" w:rsidRPr="00E75721">
        <w:rPr>
          <w:sz w:val="22"/>
          <w:szCs w:val="30"/>
          <w:rtl/>
        </w:rPr>
        <w:t xml:space="preserve"> 22</w:t>
      </w:r>
      <w:r w:rsidR="00863B12" w:rsidRPr="00E75721">
        <w:rPr>
          <w:sz w:val="22"/>
          <w:szCs w:val="30"/>
          <w:rtl/>
          <w:lang w:bidi="ar-SY"/>
        </w:rPr>
        <w:t xml:space="preserve"> حزيران/يوني</w:t>
      </w:r>
      <w:r>
        <w:rPr>
          <w:rFonts w:hint="cs"/>
          <w:sz w:val="22"/>
          <w:szCs w:val="30"/>
          <w:rtl/>
          <w:lang w:bidi="ar-SY"/>
        </w:rPr>
        <w:t>ه</w:t>
      </w:r>
      <w:r w:rsidR="00863B12" w:rsidRPr="00E75721">
        <w:rPr>
          <w:sz w:val="22"/>
          <w:szCs w:val="30"/>
          <w:rtl/>
          <w:lang w:bidi="ar-SY"/>
        </w:rPr>
        <w:t xml:space="preserve"> </w:t>
      </w:r>
      <w:r w:rsidR="00863B12" w:rsidRPr="00E75721">
        <w:rPr>
          <w:sz w:val="22"/>
          <w:szCs w:val="30"/>
          <w:rtl/>
        </w:rPr>
        <w:t>1949</w:t>
      </w:r>
      <w:r w:rsidR="00863B12" w:rsidRPr="00E75721">
        <w:rPr>
          <w:sz w:val="22"/>
          <w:szCs w:val="30"/>
          <w:rtl/>
          <w:lang w:bidi="ar-SY"/>
        </w:rPr>
        <w:t xml:space="preserve">، </w:t>
      </w:r>
      <w:r w:rsidR="00863B12" w:rsidRPr="00E75721">
        <w:rPr>
          <w:sz w:val="22"/>
          <w:szCs w:val="30"/>
          <w:rtl/>
        </w:rPr>
        <w:t>تعذيب الأشخاص وحافظ على كرامتهم ومنع ممارسة أي لون من ألوان الإكراه عل</w:t>
      </w:r>
      <w:r w:rsidR="00863B12" w:rsidRPr="00E75721">
        <w:rPr>
          <w:sz w:val="22"/>
          <w:szCs w:val="30"/>
          <w:rtl/>
          <w:lang w:bidi="ar-SY"/>
        </w:rPr>
        <w:t>ي</w:t>
      </w:r>
      <w:r w:rsidR="00863B12" w:rsidRPr="00E75721">
        <w:rPr>
          <w:sz w:val="22"/>
          <w:szCs w:val="30"/>
          <w:rtl/>
        </w:rPr>
        <w:t>هم</w:t>
      </w:r>
      <w:r w:rsidR="00863B12" w:rsidRPr="00E75721">
        <w:rPr>
          <w:sz w:val="22"/>
          <w:szCs w:val="30"/>
          <w:rtl/>
          <w:lang w:bidi="ar-SY"/>
        </w:rPr>
        <w:t>،</w:t>
      </w:r>
      <w:r w:rsidR="00863B12" w:rsidRPr="00E75721">
        <w:rPr>
          <w:sz w:val="22"/>
          <w:szCs w:val="30"/>
          <w:rtl/>
        </w:rPr>
        <w:t xml:space="preserve"> وحظر توقيفهم أو حبسهم في غير الحالات المنصوص عنها قانوناً، ونبين ذلك وفق ما يلي:</w:t>
      </w:r>
    </w:p>
    <w:p w:rsidR="00863B12" w:rsidRPr="00E75721" w:rsidRDefault="00625226" w:rsidP="00625226">
      <w:pPr>
        <w:pStyle w:val="Heading2"/>
        <w:keepNext w:val="0"/>
        <w:spacing w:before="0" w:line="380" w:lineRule="exact"/>
        <w:jc w:val="lowKashida"/>
        <w:rPr>
          <w:sz w:val="22"/>
          <w:szCs w:val="30"/>
          <w:rtl/>
        </w:rPr>
      </w:pPr>
      <w:r>
        <w:rPr>
          <w:rFonts w:hint="cs"/>
          <w:sz w:val="22"/>
          <w:szCs w:val="30"/>
          <w:rtl/>
        </w:rPr>
        <w:t>58-</w:t>
      </w:r>
      <w:r>
        <w:rPr>
          <w:rFonts w:hint="cs"/>
          <w:sz w:val="22"/>
          <w:szCs w:val="30"/>
          <w:rtl/>
        </w:rPr>
        <w:tab/>
      </w:r>
      <w:r w:rsidR="00863B12" w:rsidRPr="00E75721">
        <w:rPr>
          <w:sz w:val="22"/>
          <w:szCs w:val="30"/>
          <w:rtl/>
        </w:rPr>
        <w:t>نصَّت المادة 357 منه على ما يلي:</w:t>
      </w:r>
    </w:p>
    <w:p w:rsidR="00863B12" w:rsidRPr="00A45C89" w:rsidRDefault="00A45C89" w:rsidP="00625226">
      <w:pPr>
        <w:pStyle w:val="Heading2"/>
        <w:keepNext w:val="0"/>
        <w:spacing w:before="0" w:line="380" w:lineRule="exact"/>
        <w:ind w:left="720"/>
        <w:jc w:val="lowKashida"/>
        <w:rPr>
          <w:rFonts w:hint="cs"/>
          <w:sz w:val="22"/>
          <w:szCs w:val="30"/>
        </w:rPr>
      </w:pPr>
      <w:r w:rsidRPr="00A45C89">
        <w:rPr>
          <w:rFonts w:hint="cs"/>
          <w:sz w:val="22"/>
          <w:szCs w:val="30"/>
          <w:rtl/>
        </w:rPr>
        <w:tab/>
      </w:r>
      <w:r w:rsidR="00625226" w:rsidRPr="00A45C89">
        <w:rPr>
          <w:rFonts w:hint="cs"/>
          <w:sz w:val="22"/>
          <w:szCs w:val="30"/>
          <w:rtl/>
        </w:rPr>
        <w:t>"</w:t>
      </w:r>
      <w:r w:rsidR="00863B12" w:rsidRPr="00A45C89">
        <w:rPr>
          <w:sz w:val="22"/>
          <w:szCs w:val="30"/>
          <w:rtl/>
        </w:rPr>
        <w:t xml:space="preserve">كل موظف أوقف أو حبس شخصاً في غير الحالات التي </w:t>
      </w:r>
      <w:proofErr w:type="spellStart"/>
      <w:r w:rsidR="00863B12" w:rsidRPr="00A45C89">
        <w:rPr>
          <w:sz w:val="22"/>
          <w:szCs w:val="30"/>
          <w:rtl/>
        </w:rPr>
        <w:t>ينص</w:t>
      </w:r>
      <w:proofErr w:type="spellEnd"/>
      <w:r w:rsidR="00863B12" w:rsidRPr="00A45C89">
        <w:rPr>
          <w:sz w:val="22"/>
          <w:szCs w:val="30"/>
          <w:rtl/>
        </w:rPr>
        <w:t xml:space="preserve"> عليها القانون يعاقب بالأشغال الشاقة المؤقتة</w:t>
      </w:r>
      <w:r w:rsidR="00625226" w:rsidRPr="00A45C89">
        <w:rPr>
          <w:rFonts w:hint="cs"/>
          <w:sz w:val="22"/>
          <w:szCs w:val="30"/>
          <w:rtl/>
        </w:rPr>
        <w:t>".</w:t>
      </w:r>
    </w:p>
    <w:p w:rsidR="00863B12" w:rsidRPr="00E75721" w:rsidRDefault="00625226" w:rsidP="00625226">
      <w:pPr>
        <w:pStyle w:val="Heading2"/>
        <w:keepNext w:val="0"/>
        <w:spacing w:before="0" w:line="380" w:lineRule="exact"/>
        <w:jc w:val="lowKashida"/>
        <w:rPr>
          <w:sz w:val="22"/>
          <w:szCs w:val="30"/>
          <w:rtl/>
        </w:rPr>
      </w:pPr>
      <w:r>
        <w:rPr>
          <w:rFonts w:hint="cs"/>
          <w:sz w:val="22"/>
          <w:szCs w:val="30"/>
          <w:rtl/>
        </w:rPr>
        <w:t>59-</w:t>
      </w:r>
      <w:r>
        <w:rPr>
          <w:rFonts w:hint="cs"/>
          <w:sz w:val="22"/>
          <w:szCs w:val="30"/>
          <w:rtl/>
        </w:rPr>
        <w:tab/>
      </w:r>
      <w:r w:rsidR="00863B12" w:rsidRPr="00E75721">
        <w:rPr>
          <w:sz w:val="22"/>
          <w:szCs w:val="30"/>
          <w:rtl/>
        </w:rPr>
        <w:t>و</w:t>
      </w:r>
      <w:r w:rsidR="00863B12" w:rsidRPr="00E75721">
        <w:rPr>
          <w:sz w:val="22"/>
          <w:szCs w:val="30"/>
          <w:rtl/>
          <w:lang w:bidi="ar-SY"/>
        </w:rPr>
        <w:t>نصَّت</w:t>
      </w:r>
      <w:r w:rsidR="00863B12" w:rsidRPr="00E75721">
        <w:rPr>
          <w:sz w:val="22"/>
          <w:szCs w:val="30"/>
          <w:rtl/>
        </w:rPr>
        <w:t xml:space="preserve"> المادة 358 من قانون العقوبات</w:t>
      </w:r>
      <w:r w:rsidR="00863B12" w:rsidRPr="00E75721">
        <w:rPr>
          <w:sz w:val="22"/>
          <w:szCs w:val="30"/>
          <w:rtl/>
          <w:lang w:bidi="ar-SY"/>
        </w:rPr>
        <w:t xml:space="preserve"> على</w:t>
      </w:r>
      <w:r w:rsidR="00863B12" w:rsidRPr="00E75721">
        <w:rPr>
          <w:sz w:val="22"/>
          <w:szCs w:val="30"/>
          <w:rtl/>
        </w:rPr>
        <w:t>:</w:t>
      </w:r>
    </w:p>
    <w:p w:rsidR="00863B12" w:rsidRPr="00E75721" w:rsidRDefault="00A45C89" w:rsidP="00625226">
      <w:pPr>
        <w:pStyle w:val="Heading2"/>
        <w:keepNext w:val="0"/>
        <w:spacing w:before="0" w:line="380" w:lineRule="exact"/>
        <w:ind w:left="720"/>
        <w:jc w:val="lowKashida"/>
        <w:rPr>
          <w:rFonts w:hint="cs"/>
          <w:sz w:val="22"/>
          <w:szCs w:val="30"/>
          <w:lang w:val="en-GB"/>
        </w:rPr>
      </w:pPr>
      <w:r>
        <w:rPr>
          <w:rFonts w:hint="cs"/>
          <w:sz w:val="22"/>
          <w:szCs w:val="30"/>
          <w:rtl/>
        </w:rPr>
        <w:tab/>
      </w:r>
      <w:r w:rsidR="00625226">
        <w:rPr>
          <w:rFonts w:hint="cs"/>
          <w:sz w:val="22"/>
          <w:szCs w:val="30"/>
          <w:rtl/>
        </w:rPr>
        <w:t>"أ</w:t>
      </w:r>
      <w:r w:rsidR="00863B12" w:rsidRPr="00E75721">
        <w:rPr>
          <w:sz w:val="22"/>
          <w:szCs w:val="30"/>
          <w:rtl/>
        </w:rPr>
        <w:t>ن مديري وحراس السجون أو المعاهد التأديبية أو الإصلاحيات وكل من اضطلع بصلاحياتهم من الموظفين إذا قبلوا شخصاً دون مذكرة قضائية أو قرار قضائي أو اس</w:t>
      </w:r>
      <w:r w:rsidR="00625226">
        <w:rPr>
          <w:sz w:val="22"/>
          <w:szCs w:val="30"/>
          <w:rtl/>
        </w:rPr>
        <w:t xml:space="preserve">تبقوه إلى أبعد </w:t>
      </w:r>
      <w:r w:rsidR="00625226">
        <w:rPr>
          <w:rFonts w:hint="cs"/>
          <w:sz w:val="22"/>
          <w:szCs w:val="30"/>
          <w:rtl/>
        </w:rPr>
        <w:t>م</w:t>
      </w:r>
      <w:r w:rsidR="00863B12" w:rsidRPr="00E75721">
        <w:rPr>
          <w:sz w:val="22"/>
          <w:szCs w:val="30"/>
          <w:rtl/>
        </w:rPr>
        <w:t>ن الأجل المحدد يعاقبون بالحبس من سنة إلى ثلاث سنوات</w:t>
      </w:r>
      <w:r w:rsidR="00625226">
        <w:rPr>
          <w:rFonts w:hint="cs"/>
          <w:sz w:val="22"/>
          <w:szCs w:val="30"/>
          <w:rtl/>
          <w:lang w:val="en-GB"/>
        </w:rPr>
        <w:t>".</w:t>
      </w:r>
    </w:p>
    <w:p w:rsidR="00863B12" w:rsidRPr="00E75721" w:rsidRDefault="00A56F04" w:rsidP="00A56F04">
      <w:pPr>
        <w:pStyle w:val="Heading2"/>
        <w:keepNext w:val="0"/>
        <w:spacing w:before="0" w:line="380" w:lineRule="exact"/>
        <w:jc w:val="lowKashida"/>
        <w:rPr>
          <w:sz w:val="22"/>
          <w:szCs w:val="30"/>
          <w:rtl/>
        </w:rPr>
      </w:pPr>
      <w:r>
        <w:rPr>
          <w:rFonts w:hint="cs"/>
          <w:sz w:val="22"/>
          <w:szCs w:val="30"/>
          <w:rtl/>
          <w:lang w:bidi="ar-SY"/>
        </w:rPr>
        <w:t>60-</w:t>
      </w:r>
      <w:r>
        <w:rPr>
          <w:rFonts w:hint="cs"/>
          <w:sz w:val="22"/>
          <w:szCs w:val="30"/>
          <w:rtl/>
          <w:lang w:bidi="ar-SY"/>
        </w:rPr>
        <w:tab/>
      </w:r>
      <w:r w:rsidR="00863B12" w:rsidRPr="00E75721">
        <w:rPr>
          <w:sz w:val="22"/>
          <w:szCs w:val="30"/>
          <w:rtl/>
          <w:lang w:bidi="ar-SY"/>
        </w:rPr>
        <w:t xml:space="preserve">كما </w:t>
      </w:r>
      <w:r w:rsidR="00863B12" w:rsidRPr="00E75721">
        <w:rPr>
          <w:sz w:val="22"/>
          <w:szCs w:val="30"/>
          <w:rtl/>
        </w:rPr>
        <w:t xml:space="preserve">نصَّت المادة 360 من </w:t>
      </w:r>
      <w:r w:rsidR="00863B12" w:rsidRPr="00E75721">
        <w:rPr>
          <w:sz w:val="22"/>
          <w:szCs w:val="30"/>
          <w:rtl/>
          <w:lang w:bidi="ar-SY"/>
        </w:rPr>
        <w:t>ال</w:t>
      </w:r>
      <w:r w:rsidR="00863B12" w:rsidRPr="00E75721">
        <w:rPr>
          <w:sz w:val="22"/>
          <w:szCs w:val="30"/>
          <w:rtl/>
        </w:rPr>
        <w:t xml:space="preserve">قانون </w:t>
      </w:r>
      <w:r w:rsidR="00863B12" w:rsidRPr="00E75721">
        <w:rPr>
          <w:sz w:val="22"/>
          <w:szCs w:val="30"/>
          <w:rtl/>
          <w:lang w:bidi="ar-SY"/>
        </w:rPr>
        <w:t>على أنَّ</w:t>
      </w:r>
      <w:r w:rsidR="00863B12" w:rsidRPr="00E75721">
        <w:rPr>
          <w:sz w:val="22"/>
          <w:szCs w:val="30"/>
          <w:rtl/>
        </w:rPr>
        <w:t>:</w:t>
      </w:r>
    </w:p>
    <w:p w:rsidR="00863B12" w:rsidRPr="00A56F04" w:rsidRDefault="00A56F04" w:rsidP="00A56F04">
      <w:pPr>
        <w:pStyle w:val="Heading2"/>
        <w:keepNext w:val="0"/>
        <w:spacing w:before="0" w:line="380" w:lineRule="exact"/>
        <w:ind w:left="720"/>
        <w:jc w:val="lowKashida"/>
        <w:rPr>
          <w:spacing w:val="0"/>
          <w:sz w:val="22"/>
          <w:szCs w:val="30"/>
          <w:rtl/>
          <w:lang w:bidi="ar-SY"/>
        </w:rPr>
      </w:pPr>
      <w:r>
        <w:rPr>
          <w:rFonts w:hint="cs"/>
          <w:sz w:val="22"/>
          <w:szCs w:val="30"/>
          <w:rtl/>
        </w:rPr>
        <w:tab/>
        <w:t>"</w:t>
      </w:r>
      <w:r w:rsidR="00863B12" w:rsidRPr="00A56F04">
        <w:rPr>
          <w:spacing w:val="0"/>
          <w:sz w:val="22"/>
          <w:szCs w:val="30"/>
          <w:rtl/>
        </w:rPr>
        <w:t>1-</w:t>
      </w:r>
      <w:r>
        <w:rPr>
          <w:rFonts w:hint="cs"/>
          <w:spacing w:val="0"/>
          <w:sz w:val="22"/>
          <w:szCs w:val="30"/>
          <w:rtl/>
        </w:rPr>
        <w:tab/>
      </w:r>
      <w:r w:rsidR="00863B12" w:rsidRPr="00A56F04">
        <w:rPr>
          <w:spacing w:val="0"/>
          <w:sz w:val="22"/>
          <w:szCs w:val="30"/>
          <w:rtl/>
        </w:rPr>
        <w:t xml:space="preserve">كل موظف يدخل بصفة كونه موظفاً منزل أحد الناس أو ملحقات المنزل في غير الحالات التي </w:t>
      </w:r>
      <w:proofErr w:type="spellStart"/>
      <w:r w:rsidR="00863B12" w:rsidRPr="00A56F04">
        <w:rPr>
          <w:spacing w:val="0"/>
          <w:sz w:val="22"/>
          <w:szCs w:val="30"/>
          <w:rtl/>
        </w:rPr>
        <w:t>ينص</w:t>
      </w:r>
      <w:proofErr w:type="spellEnd"/>
      <w:r w:rsidR="00863B12" w:rsidRPr="00A56F04">
        <w:rPr>
          <w:spacing w:val="0"/>
          <w:sz w:val="22"/>
          <w:szCs w:val="30"/>
          <w:rtl/>
        </w:rPr>
        <w:t xml:space="preserve"> عليها القانون، ودون مراعاة الأصول التي يفرضها، يُعاقب بالحبس من ثلاثةِ أشهر إلى ثلاث سنوات.</w:t>
      </w:r>
    </w:p>
    <w:p w:rsidR="00863B12" w:rsidRPr="00E75721" w:rsidRDefault="00A56F04" w:rsidP="00A56F04">
      <w:pPr>
        <w:spacing w:before="0" w:line="380" w:lineRule="exact"/>
        <w:ind w:left="720"/>
        <w:rPr>
          <w:rFonts w:hint="cs"/>
          <w:u w:val="double"/>
          <w:rtl/>
        </w:rPr>
      </w:pPr>
      <w:r>
        <w:rPr>
          <w:rFonts w:hint="cs"/>
          <w:rtl/>
          <w:lang w:eastAsia="en-US"/>
        </w:rPr>
        <w:tab/>
        <w:t>2</w:t>
      </w:r>
      <w:r w:rsidR="00863B12" w:rsidRPr="00E75721">
        <w:rPr>
          <w:rtl/>
          <w:lang w:eastAsia="en-US"/>
        </w:rPr>
        <w:t>-</w:t>
      </w:r>
      <w:r>
        <w:rPr>
          <w:rFonts w:hint="cs"/>
          <w:rtl/>
          <w:lang w:eastAsia="en-US"/>
        </w:rPr>
        <w:tab/>
      </w:r>
      <w:r w:rsidR="00863B12" w:rsidRPr="00E75721">
        <w:rPr>
          <w:rtl/>
          <w:lang w:eastAsia="en-US"/>
        </w:rPr>
        <w:t xml:space="preserve">ولا تنقص العقوبة عن ستة أشهر، إذا رافق الفعل تحري المكان، أو أي عملٍ تحكيمي آخر أتاه </w:t>
      </w:r>
      <w:r>
        <w:rPr>
          <w:rFonts w:hint="cs"/>
          <w:rtl/>
          <w:lang w:eastAsia="en-US"/>
        </w:rPr>
        <w:t>الفاعل".</w:t>
      </w:r>
    </w:p>
    <w:p w:rsidR="00863B12" w:rsidRPr="00E75721" w:rsidRDefault="00B45F19" w:rsidP="00B45F19">
      <w:pPr>
        <w:pStyle w:val="Heading2"/>
        <w:keepNext w:val="0"/>
        <w:spacing w:before="0" w:line="380" w:lineRule="exact"/>
        <w:jc w:val="lowKashida"/>
        <w:rPr>
          <w:sz w:val="22"/>
          <w:szCs w:val="30"/>
          <w:rtl/>
        </w:rPr>
      </w:pPr>
      <w:r>
        <w:rPr>
          <w:rFonts w:hint="cs"/>
          <w:sz w:val="22"/>
          <w:szCs w:val="30"/>
          <w:rtl/>
        </w:rPr>
        <w:t>61-</w:t>
      </w:r>
      <w:r>
        <w:rPr>
          <w:rFonts w:hint="cs"/>
          <w:sz w:val="22"/>
          <w:szCs w:val="30"/>
          <w:rtl/>
        </w:rPr>
        <w:tab/>
      </w:r>
      <w:r w:rsidR="00863B12" w:rsidRPr="00E75721">
        <w:rPr>
          <w:sz w:val="22"/>
          <w:szCs w:val="30"/>
          <w:rtl/>
        </w:rPr>
        <w:t>ونصَّت المادة 391 من قانون العقوبات على أنَّ:</w:t>
      </w:r>
    </w:p>
    <w:p w:rsidR="00863B12" w:rsidRPr="00E75721" w:rsidRDefault="00B45F19" w:rsidP="00B45F19">
      <w:pPr>
        <w:pStyle w:val="Heading2"/>
        <w:keepNext w:val="0"/>
        <w:spacing w:before="0" w:line="380" w:lineRule="exact"/>
        <w:ind w:left="720"/>
        <w:jc w:val="lowKashida"/>
        <w:rPr>
          <w:sz w:val="22"/>
          <w:szCs w:val="30"/>
          <w:rtl/>
          <w:lang w:bidi="ar-SY"/>
        </w:rPr>
      </w:pPr>
      <w:r>
        <w:rPr>
          <w:rFonts w:hint="cs"/>
          <w:sz w:val="22"/>
          <w:szCs w:val="30"/>
          <w:rtl/>
        </w:rPr>
        <w:tab/>
        <w:t>"</w:t>
      </w:r>
      <w:r w:rsidR="00863B12" w:rsidRPr="00E75721">
        <w:rPr>
          <w:sz w:val="22"/>
          <w:szCs w:val="30"/>
          <w:rtl/>
        </w:rPr>
        <w:t>1-</w:t>
      </w:r>
      <w:r>
        <w:rPr>
          <w:rFonts w:hint="cs"/>
          <w:sz w:val="22"/>
          <w:szCs w:val="30"/>
          <w:rtl/>
        </w:rPr>
        <w:tab/>
      </w:r>
      <w:r w:rsidR="00863B12" w:rsidRPr="00E75721">
        <w:rPr>
          <w:sz w:val="22"/>
          <w:szCs w:val="30"/>
          <w:rtl/>
        </w:rPr>
        <w:t>من سام شخصاً ضروباً من الشدة لا يجيزها القانون رغبة منه في الحصول على إقرار عن جريمة أو على معلومات بشـأنها عوقب بالحبس من ثلاثة أشهر إلى ثلاث سنوات.</w:t>
      </w:r>
    </w:p>
    <w:p w:rsidR="00863B12" w:rsidRPr="00E75721" w:rsidRDefault="00701FE2" w:rsidP="00B45F19">
      <w:pPr>
        <w:spacing w:before="0" w:line="380" w:lineRule="exact"/>
        <w:ind w:left="720"/>
        <w:rPr>
          <w:rFonts w:hint="cs"/>
        </w:rPr>
      </w:pPr>
      <w:r>
        <w:rPr>
          <w:rFonts w:hint="cs"/>
          <w:rtl/>
          <w:lang w:eastAsia="en-US"/>
        </w:rPr>
        <w:tab/>
      </w:r>
      <w:r w:rsidR="00863B12" w:rsidRPr="00E75721">
        <w:rPr>
          <w:rtl/>
          <w:lang w:eastAsia="en-US"/>
        </w:rPr>
        <w:t>2-</w:t>
      </w:r>
      <w:r w:rsidR="00B45F19">
        <w:rPr>
          <w:rFonts w:hint="cs"/>
          <w:rtl/>
          <w:lang w:eastAsia="en-US"/>
        </w:rPr>
        <w:tab/>
      </w:r>
      <w:r w:rsidR="00863B12" w:rsidRPr="00E75721">
        <w:rPr>
          <w:rtl/>
          <w:lang w:eastAsia="en-US"/>
        </w:rPr>
        <w:t>وإذا أفضت أعمال العنف عليه إلى مرض أو جراح كان أدنى العقاب الحبس سنة</w:t>
      </w:r>
      <w:r w:rsidR="00B45F19">
        <w:rPr>
          <w:rFonts w:hint="cs"/>
          <w:rtl/>
        </w:rPr>
        <w:t>".</w:t>
      </w:r>
    </w:p>
    <w:p w:rsidR="00863B12" w:rsidRPr="00125FB2" w:rsidRDefault="00125FB2" w:rsidP="00125FB2">
      <w:pPr>
        <w:spacing w:before="0" w:line="380" w:lineRule="exact"/>
        <w:rPr>
          <w:b/>
          <w:bCs/>
        </w:rPr>
      </w:pPr>
      <w:r>
        <w:rPr>
          <w:rFonts w:hint="cs"/>
          <w:b/>
          <w:bCs/>
          <w:rtl/>
        </w:rPr>
        <w:tab/>
        <w:t>(</w:t>
      </w:r>
      <w:r w:rsidR="00863B12" w:rsidRPr="00125FB2">
        <w:rPr>
          <w:b/>
          <w:bCs/>
          <w:rtl/>
        </w:rPr>
        <w:t>ج)</w:t>
      </w:r>
      <w:r>
        <w:rPr>
          <w:rFonts w:hint="cs"/>
          <w:b/>
          <w:bCs/>
          <w:rtl/>
        </w:rPr>
        <w:tab/>
      </w:r>
      <w:r w:rsidR="00863B12" w:rsidRPr="00125FB2">
        <w:rPr>
          <w:b/>
          <w:bCs/>
          <w:rtl/>
        </w:rPr>
        <w:t>النصوص الواردة في قانون أصول المحاكمات الجزائية:</w:t>
      </w:r>
    </w:p>
    <w:p w:rsidR="00863B12" w:rsidRPr="00E75721" w:rsidRDefault="00125FB2" w:rsidP="000863F7">
      <w:pPr>
        <w:pStyle w:val="Heading2"/>
        <w:keepNext w:val="0"/>
        <w:spacing w:before="0" w:line="380" w:lineRule="exact"/>
        <w:jc w:val="lowKashida"/>
        <w:rPr>
          <w:sz w:val="22"/>
          <w:szCs w:val="30"/>
          <w:rtl/>
        </w:rPr>
      </w:pPr>
      <w:r>
        <w:rPr>
          <w:rFonts w:hint="cs"/>
          <w:sz w:val="22"/>
          <w:szCs w:val="30"/>
          <w:rtl/>
          <w:lang w:bidi="ar-SY"/>
        </w:rPr>
        <w:t>62-</w:t>
      </w:r>
      <w:r>
        <w:rPr>
          <w:rFonts w:hint="cs"/>
          <w:sz w:val="22"/>
          <w:szCs w:val="30"/>
          <w:rtl/>
          <w:lang w:bidi="ar-SY"/>
        </w:rPr>
        <w:tab/>
      </w:r>
      <w:r w:rsidR="00863B12" w:rsidRPr="00E75721">
        <w:rPr>
          <w:sz w:val="22"/>
          <w:szCs w:val="30"/>
          <w:rtl/>
          <w:lang w:bidi="ar-SY"/>
        </w:rPr>
        <w:t xml:space="preserve">حافظَ </w:t>
      </w:r>
      <w:r w:rsidR="00863B12" w:rsidRPr="00E75721">
        <w:rPr>
          <w:sz w:val="22"/>
          <w:szCs w:val="30"/>
          <w:rtl/>
        </w:rPr>
        <w:t xml:space="preserve">قانون أصول المحاكمات الجزائية على كرامة الإنسان وحريته وحقه في الدفاع عن نفسه </w:t>
      </w:r>
      <w:r w:rsidR="00863B12" w:rsidRPr="00E75721">
        <w:rPr>
          <w:sz w:val="22"/>
          <w:szCs w:val="30"/>
          <w:rtl/>
          <w:lang w:bidi="ar-SY"/>
        </w:rPr>
        <w:t>فقد</w:t>
      </w:r>
      <w:r w:rsidR="00863B12" w:rsidRPr="00E75721">
        <w:rPr>
          <w:sz w:val="22"/>
          <w:szCs w:val="30"/>
          <w:rtl/>
        </w:rPr>
        <w:t>:</w:t>
      </w:r>
    </w:p>
    <w:p w:rsidR="00863B12" w:rsidRPr="00E75721" w:rsidRDefault="000863F7" w:rsidP="000863F7">
      <w:pPr>
        <w:pStyle w:val="Heading2"/>
        <w:keepNext w:val="0"/>
        <w:spacing w:before="0" w:line="380" w:lineRule="exact"/>
        <w:jc w:val="lowKashida"/>
        <w:rPr>
          <w:sz w:val="22"/>
          <w:szCs w:val="30"/>
        </w:rPr>
      </w:pPr>
      <w:r>
        <w:rPr>
          <w:rFonts w:hint="cs"/>
          <w:sz w:val="22"/>
          <w:szCs w:val="30"/>
          <w:rtl/>
        </w:rPr>
        <w:t>63-</w:t>
      </w:r>
      <w:r>
        <w:rPr>
          <w:rFonts w:hint="cs"/>
          <w:sz w:val="22"/>
          <w:szCs w:val="30"/>
          <w:rtl/>
        </w:rPr>
        <w:tab/>
      </w:r>
      <w:r w:rsidR="00863B12" w:rsidRPr="00E75721">
        <w:rPr>
          <w:sz w:val="22"/>
          <w:szCs w:val="30"/>
          <w:rtl/>
        </w:rPr>
        <w:t>نص في المادة 69 من القانون المذكور على أنه</w:t>
      </w:r>
      <w:r w:rsidR="00863B12" w:rsidRPr="00E75721">
        <w:rPr>
          <w:sz w:val="22"/>
          <w:szCs w:val="30"/>
          <w:rtl/>
          <w:lang w:bidi="ar-SY"/>
        </w:rPr>
        <w:t>:</w:t>
      </w:r>
    </w:p>
    <w:p w:rsidR="00863B12" w:rsidRPr="00E75721" w:rsidRDefault="000863F7" w:rsidP="000863F7">
      <w:pPr>
        <w:pStyle w:val="Heading2"/>
        <w:keepNext w:val="0"/>
        <w:spacing w:before="0" w:line="380" w:lineRule="exact"/>
        <w:ind w:left="720" w:firstLine="720"/>
        <w:jc w:val="lowKashida"/>
        <w:rPr>
          <w:sz w:val="22"/>
          <w:szCs w:val="30"/>
          <w:rtl/>
        </w:rPr>
      </w:pPr>
      <w:r>
        <w:rPr>
          <w:rFonts w:hint="cs"/>
          <w:sz w:val="22"/>
          <w:szCs w:val="30"/>
          <w:rtl/>
          <w:lang w:bidi="ar-SY"/>
        </w:rPr>
        <w:t>"</w:t>
      </w:r>
      <w:r w:rsidR="00863B12" w:rsidRPr="00E75721">
        <w:rPr>
          <w:sz w:val="22"/>
          <w:szCs w:val="30"/>
          <w:rtl/>
          <w:lang w:bidi="ar-SY"/>
        </w:rPr>
        <w:t>1-</w:t>
      </w:r>
      <w:r>
        <w:rPr>
          <w:rFonts w:hint="cs"/>
          <w:sz w:val="22"/>
          <w:szCs w:val="30"/>
          <w:rtl/>
          <w:lang w:bidi="ar-SY"/>
        </w:rPr>
        <w:tab/>
      </w:r>
      <w:r w:rsidR="00863B12" w:rsidRPr="00E75721">
        <w:rPr>
          <w:sz w:val="22"/>
          <w:szCs w:val="30"/>
          <w:rtl/>
        </w:rPr>
        <w:t>عندما يمثل المدعى عليه أمام قاضي التحقيق، يتثبت قاضي التحقيق من هويته ويُطلعه على الأفعال المنسوبةِ إليه، ويطلب جوابه عنها منبهاً إياه أن من حقه أن لا يجيب عنها إلا بحضور محام ويدون هذا التنبيه في محضر التحقيق بمعزل عنه.</w:t>
      </w:r>
    </w:p>
    <w:p w:rsidR="00863B12" w:rsidRPr="00E75721" w:rsidRDefault="00863B12" w:rsidP="000863F7">
      <w:pPr>
        <w:pStyle w:val="Heading2"/>
        <w:keepNext w:val="0"/>
        <w:spacing w:before="0" w:line="380" w:lineRule="exact"/>
        <w:ind w:left="720" w:firstLine="720"/>
        <w:jc w:val="lowKashida"/>
        <w:rPr>
          <w:rFonts w:hint="cs"/>
          <w:sz w:val="22"/>
          <w:szCs w:val="30"/>
          <w:rtl/>
        </w:rPr>
      </w:pPr>
      <w:r w:rsidRPr="00E75721">
        <w:rPr>
          <w:sz w:val="22"/>
          <w:szCs w:val="30"/>
          <w:rtl/>
          <w:lang w:bidi="ar-SY"/>
        </w:rPr>
        <w:t>2-</w:t>
      </w:r>
      <w:r w:rsidR="000863F7">
        <w:rPr>
          <w:rFonts w:hint="cs"/>
          <w:sz w:val="22"/>
          <w:szCs w:val="30"/>
          <w:rtl/>
          <w:lang w:bidi="ar-SY"/>
        </w:rPr>
        <w:tab/>
      </w:r>
      <w:r w:rsidRPr="00E75721">
        <w:rPr>
          <w:sz w:val="22"/>
          <w:szCs w:val="30"/>
          <w:rtl/>
        </w:rPr>
        <w:t>إذا تعذر على المدعى عليه في دعاوى الجناية إقامة محام وطلب إلى قاضي التحقيق أن يعين له محامياً فيعهد في أمر تعيينه إلى نقيب المحامين تحت مركزه إذا وجد مجلس نقابة في مركزه وإلا</w:t>
      </w:r>
      <w:r w:rsidRPr="00E75721">
        <w:rPr>
          <w:sz w:val="22"/>
          <w:szCs w:val="30"/>
          <w:rtl/>
          <w:lang w:bidi="ar-SY"/>
        </w:rPr>
        <w:t>َّ</w:t>
      </w:r>
      <w:r w:rsidRPr="00E75721">
        <w:rPr>
          <w:sz w:val="22"/>
          <w:szCs w:val="30"/>
          <w:rtl/>
        </w:rPr>
        <w:t xml:space="preserve"> تولى القاضي أمر تعيينه إن وجد في مركزه محام</w:t>
      </w:r>
      <w:r w:rsidR="000863F7">
        <w:rPr>
          <w:rFonts w:hint="cs"/>
          <w:sz w:val="22"/>
          <w:szCs w:val="30"/>
          <w:rtl/>
        </w:rPr>
        <w:t>".</w:t>
      </w:r>
    </w:p>
    <w:p w:rsidR="00863B12" w:rsidRPr="00E75721" w:rsidRDefault="000863F7" w:rsidP="000863F7">
      <w:pPr>
        <w:pStyle w:val="Heading2"/>
        <w:keepNext w:val="0"/>
        <w:spacing w:before="0" w:line="380" w:lineRule="exact"/>
        <w:jc w:val="lowKashida"/>
        <w:rPr>
          <w:sz w:val="22"/>
          <w:szCs w:val="30"/>
        </w:rPr>
      </w:pPr>
      <w:r>
        <w:rPr>
          <w:rFonts w:hint="cs"/>
          <w:sz w:val="22"/>
          <w:szCs w:val="30"/>
          <w:rtl/>
          <w:lang w:bidi="ar-SY"/>
        </w:rPr>
        <w:t>64-</w:t>
      </w:r>
      <w:r>
        <w:rPr>
          <w:rFonts w:hint="cs"/>
          <w:sz w:val="22"/>
          <w:szCs w:val="30"/>
          <w:rtl/>
          <w:lang w:bidi="ar-SY"/>
        </w:rPr>
        <w:tab/>
      </w:r>
      <w:r w:rsidR="00863B12" w:rsidRPr="00E75721">
        <w:rPr>
          <w:sz w:val="22"/>
          <w:szCs w:val="30"/>
          <w:rtl/>
          <w:lang w:bidi="ar-SY"/>
        </w:rPr>
        <w:t xml:space="preserve">كما </w:t>
      </w:r>
      <w:r w:rsidR="00863B12" w:rsidRPr="00E75721">
        <w:rPr>
          <w:sz w:val="22"/>
          <w:szCs w:val="30"/>
          <w:rtl/>
        </w:rPr>
        <w:t>نص</w:t>
      </w:r>
      <w:r w:rsidR="00863B12" w:rsidRPr="00E75721">
        <w:rPr>
          <w:sz w:val="22"/>
          <w:szCs w:val="30"/>
          <w:rtl/>
          <w:lang w:bidi="ar-SY"/>
        </w:rPr>
        <w:t>َّ</w:t>
      </w:r>
      <w:r w:rsidR="00863B12" w:rsidRPr="00E75721">
        <w:rPr>
          <w:sz w:val="22"/>
          <w:szCs w:val="30"/>
          <w:rtl/>
        </w:rPr>
        <w:t xml:space="preserve">ت المادة 89 </w:t>
      </w:r>
      <w:r w:rsidR="00863B12" w:rsidRPr="00E75721">
        <w:rPr>
          <w:sz w:val="22"/>
          <w:szCs w:val="30"/>
          <w:rtl/>
          <w:lang w:bidi="ar-SY"/>
        </w:rPr>
        <w:t xml:space="preserve">منه </w:t>
      </w:r>
      <w:r w:rsidR="00863B12" w:rsidRPr="00E75721">
        <w:rPr>
          <w:sz w:val="22"/>
          <w:szCs w:val="30"/>
          <w:rtl/>
        </w:rPr>
        <w:t>على أنه</w:t>
      </w:r>
      <w:r w:rsidR="00863B12" w:rsidRPr="00E75721">
        <w:rPr>
          <w:sz w:val="22"/>
          <w:szCs w:val="30"/>
          <w:rtl/>
          <w:lang w:bidi="ar-SY"/>
        </w:rPr>
        <w:t>:</w:t>
      </w:r>
    </w:p>
    <w:p w:rsidR="00863B12" w:rsidRPr="00016FED" w:rsidRDefault="00016FED" w:rsidP="00016FED">
      <w:pPr>
        <w:pStyle w:val="Heading2"/>
        <w:keepNext w:val="0"/>
        <w:spacing w:before="0" w:line="380" w:lineRule="exact"/>
        <w:ind w:left="720" w:firstLine="720"/>
        <w:jc w:val="lowKashida"/>
        <w:rPr>
          <w:spacing w:val="0"/>
          <w:sz w:val="22"/>
          <w:szCs w:val="30"/>
          <w:rtl/>
        </w:rPr>
      </w:pPr>
      <w:r w:rsidRPr="00016FED">
        <w:rPr>
          <w:rFonts w:hint="cs"/>
          <w:spacing w:val="0"/>
          <w:sz w:val="22"/>
          <w:szCs w:val="30"/>
          <w:rtl/>
          <w:lang w:bidi="ar-SY"/>
        </w:rPr>
        <w:t>"</w:t>
      </w:r>
      <w:r w:rsidR="00863B12" w:rsidRPr="00016FED">
        <w:rPr>
          <w:spacing w:val="0"/>
          <w:sz w:val="22"/>
          <w:szCs w:val="30"/>
          <w:rtl/>
          <w:lang w:bidi="ar-SY"/>
        </w:rPr>
        <w:t>1-</w:t>
      </w:r>
      <w:r w:rsidRPr="00016FED">
        <w:rPr>
          <w:rFonts w:hint="cs"/>
          <w:spacing w:val="0"/>
          <w:sz w:val="22"/>
          <w:szCs w:val="30"/>
          <w:rtl/>
          <w:lang w:bidi="ar-SY"/>
        </w:rPr>
        <w:tab/>
      </w:r>
      <w:r w:rsidR="00863B12" w:rsidRPr="00016FED">
        <w:rPr>
          <w:spacing w:val="0"/>
          <w:sz w:val="22"/>
          <w:szCs w:val="30"/>
          <w:rtl/>
        </w:rPr>
        <w:t>لا يجوز دخول المنازل وتفتيشها إلا إذا كان الشخص الذي يراد دخول منزله وتفتيشه مشتبهاً فيه بأنه فاعل جرم أو شريك أو متدخل فيه أو حائز أشياء تتعلق بالجرم أو مخف شخصاً مدعى عليه.</w:t>
      </w:r>
    </w:p>
    <w:p w:rsidR="00863B12" w:rsidRPr="00E75721" w:rsidRDefault="00863B12" w:rsidP="00016FED">
      <w:pPr>
        <w:spacing w:before="0" w:line="380" w:lineRule="exact"/>
        <w:ind w:left="720" w:firstLine="720"/>
        <w:rPr>
          <w:rFonts w:hint="cs"/>
          <w:u w:val="double"/>
          <w:rtl/>
        </w:rPr>
      </w:pPr>
      <w:r w:rsidRPr="00E75721">
        <w:rPr>
          <w:rtl/>
          <w:lang w:eastAsia="en-US"/>
        </w:rPr>
        <w:t xml:space="preserve">2- </w:t>
      </w:r>
      <w:r w:rsidR="00016FED">
        <w:rPr>
          <w:rFonts w:hint="cs"/>
          <w:rtl/>
          <w:lang w:eastAsia="en-US"/>
        </w:rPr>
        <w:tab/>
      </w:r>
      <w:r w:rsidRPr="00E75721">
        <w:rPr>
          <w:rtl/>
          <w:lang w:eastAsia="en-US"/>
        </w:rPr>
        <w:t>إن دخول القاضي أحد المنازل بحال عدم توفر الشروط المذكورة آنفاً يعتبر تصرفاً تعسفياً من ش</w:t>
      </w:r>
      <w:r w:rsidR="00016FED">
        <w:rPr>
          <w:rtl/>
          <w:lang w:eastAsia="en-US"/>
        </w:rPr>
        <w:t xml:space="preserve">أنه فسح المجال للشكوى من </w:t>
      </w:r>
      <w:r w:rsidR="00016FED">
        <w:rPr>
          <w:rFonts w:hint="cs"/>
          <w:rtl/>
          <w:lang w:eastAsia="en-US"/>
        </w:rPr>
        <w:t>الحكام".</w:t>
      </w:r>
    </w:p>
    <w:p w:rsidR="00863B12" w:rsidRPr="00E75721" w:rsidRDefault="00712953" w:rsidP="00712953">
      <w:pPr>
        <w:pStyle w:val="Heading2"/>
        <w:keepNext w:val="0"/>
        <w:spacing w:before="0" w:line="380" w:lineRule="exact"/>
        <w:jc w:val="lowKashida"/>
        <w:rPr>
          <w:sz w:val="22"/>
          <w:szCs w:val="30"/>
        </w:rPr>
      </w:pPr>
      <w:r>
        <w:rPr>
          <w:rFonts w:hint="cs"/>
          <w:sz w:val="22"/>
          <w:szCs w:val="30"/>
          <w:rtl/>
          <w:lang w:bidi="ar-SY"/>
        </w:rPr>
        <w:t>65-</w:t>
      </w:r>
      <w:r>
        <w:rPr>
          <w:rFonts w:hint="cs"/>
          <w:sz w:val="22"/>
          <w:szCs w:val="30"/>
          <w:rtl/>
          <w:lang w:bidi="ar-SY"/>
        </w:rPr>
        <w:tab/>
      </w:r>
      <w:r w:rsidR="00863B12" w:rsidRPr="00E75721">
        <w:rPr>
          <w:sz w:val="22"/>
          <w:szCs w:val="30"/>
          <w:rtl/>
          <w:lang w:bidi="ar-SY"/>
        </w:rPr>
        <w:t>و</w:t>
      </w:r>
      <w:r w:rsidR="00863B12" w:rsidRPr="00E75721">
        <w:rPr>
          <w:sz w:val="22"/>
          <w:szCs w:val="30"/>
          <w:rtl/>
        </w:rPr>
        <w:t>نص</w:t>
      </w:r>
      <w:r w:rsidR="00863B12" w:rsidRPr="00E75721">
        <w:rPr>
          <w:sz w:val="22"/>
          <w:szCs w:val="30"/>
          <w:rtl/>
          <w:lang w:bidi="ar-SY"/>
        </w:rPr>
        <w:t>َّ</w:t>
      </w:r>
      <w:r w:rsidR="00863B12" w:rsidRPr="00E75721">
        <w:rPr>
          <w:sz w:val="22"/>
          <w:szCs w:val="30"/>
          <w:rtl/>
        </w:rPr>
        <w:t xml:space="preserve">ت المادة 104 منه </w:t>
      </w:r>
      <w:r w:rsidR="00863B12" w:rsidRPr="00E75721">
        <w:rPr>
          <w:sz w:val="22"/>
          <w:szCs w:val="30"/>
          <w:rtl/>
          <w:lang w:bidi="ar-SY"/>
        </w:rPr>
        <w:t>على ما يلي:</w:t>
      </w:r>
    </w:p>
    <w:p w:rsidR="00863B12" w:rsidRPr="00E75721" w:rsidRDefault="00712953" w:rsidP="00712953">
      <w:pPr>
        <w:pStyle w:val="Heading2"/>
        <w:keepNext w:val="0"/>
        <w:spacing w:before="0" w:line="380" w:lineRule="exact"/>
        <w:ind w:left="720" w:firstLine="720"/>
        <w:jc w:val="lowKashida"/>
        <w:rPr>
          <w:sz w:val="22"/>
          <w:szCs w:val="30"/>
          <w:rtl/>
          <w:lang w:bidi="ar-SY"/>
        </w:rPr>
      </w:pPr>
      <w:r>
        <w:rPr>
          <w:rFonts w:hint="cs"/>
          <w:sz w:val="22"/>
          <w:szCs w:val="30"/>
          <w:rtl/>
          <w:lang w:bidi="ar-SY"/>
        </w:rPr>
        <w:t>"</w:t>
      </w:r>
      <w:r w:rsidR="00863B12" w:rsidRPr="00E75721">
        <w:rPr>
          <w:sz w:val="22"/>
          <w:szCs w:val="30"/>
          <w:rtl/>
          <w:lang w:bidi="ar-SY"/>
        </w:rPr>
        <w:t>1-</w:t>
      </w:r>
      <w:r>
        <w:rPr>
          <w:rFonts w:hint="cs"/>
          <w:sz w:val="22"/>
          <w:szCs w:val="30"/>
          <w:rtl/>
          <w:lang w:bidi="ar-SY"/>
        </w:rPr>
        <w:tab/>
      </w:r>
      <w:r w:rsidR="00863B12" w:rsidRPr="00E75721">
        <w:rPr>
          <w:sz w:val="22"/>
          <w:szCs w:val="30"/>
          <w:rtl/>
        </w:rPr>
        <w:t>يستجوب قاضي التحقيق في الحال المدعى عليه المطلوب بمذكرة دعوة. أما ال</w:t>
      </w:r>
      <w:r>
        <w:rPr>
          <w:rFonts w:hint="cs"/>
          <w:sz w:val="22"/>
          <w:szCs w:val="30"/>
          <w:rtl/>
        </w:rPr>
        <w:t>م</w:t>
      </w:r>
      <w:r w:rsidR="00863B12" w:rsidRPr="00E75721">
        <w:rPr>
          <w:sz w:val="22"/>
          <w:szCs w:val="30"/>
          <w:rtl/>
        </w:rPr>
        <w:t>دعى عليه الذي جلب بمذكرة إحضار فيستجوبه خلال أربع وعشرين ساعة من وضعه في النظارة</w:t>
      </w:r>
      <w:r w:rsidR="00863B12" w:rsidRPr="00E75721">
        <w:rPr>
          <w:sz w:val="22"/>
          <w:szCs w:val="30"/>
          <w:rtl/>
          <w:lang w:bidi="ar-SY"/>
        </w:rPr>
        <w:t>.</w:t>
      </w:r>
    </w:p>
    <w:p w:rsidR="00863B12" w:rsidRPr="00E75721" w:rsidRDefault="00863B12" w:rsidP="00712953">
      <w:pPr>
        <w:spacing w:before="0" w:line="380" w:lineRule="exact"/>
        <w:ind w:left="720" w:firstLine="720"/>
        <w:rPr>
          <w:rFonts w:hint="cs"/>
          <w:u w:val="double"/>
          <w:rtl/>
        </w:rPr>
      </w:pPr>
      <w:r w:rsidRPr="00E75721">
        <w:rPr>
          <w:rtl/>
          <w:lang w:eastAsia="en-US"/>
        </w:rPr>
        <w:t xml:space="preserve">2- </w:t>
      </w:r>
      <w:r w:rsidR="00712953">
        <w:rPr>
          <w:rFonts w:hint="cs"/>
          <w:rtl/>
          <w:lang w:eastAsia="en-US"/>
        </w:rPr>
        <w:tab/>
      </w:r>
      <w:r w:rsidRPr="00E75721">
        <w:rPr>
          <w:rtl/>
          <w:lang w:eastAsia="en-US"/>
        </w:rPr>
        <w:t xml:space="preserve">حال انقضاء الأربع والعشرين ساعة يسوق رئيس النظارة من تلقاء نفسه المدعى عليه إلى النائب العام فيطلب هذا إلى قاضي التحقيق استجواب المدعى عليه فإن أبى أو كان غائباً أو حال دون ذلك مانع شرعي طلب النائب العام إلى قاضي تحقيق آخر أو إلى رئيس المحكمة البدائية أو إلى قاضي الصلح أن يستجوبه فإن تعذر استجواب المدعى عليه أمر النائب العام بإطلاق سراحه في </w:t>
      </w:r>
      <w:r w:rsidR="00712953">
        <w:rPr>
          <w:rFonts w:hint="cs"/>
          <w:rtl/>
          <w:lang w:eastAsia="en-US"/>
        </w:rPr>
        <w:t>الحال".</w:t>
      </w:r>
    </w:p>
    <w:p w:rsidR="00863B12" w:rsidRPr="00E75721" w:rsidRDefault="003A15CD" w:rsidP="003A15CD">
      <w:pPr>
        <w:pStyle w:val="Heading2"/>
        <w:keepNext w:val="0"/>
        <w:spacing w:before="0" w:line="380" w:lineRule="exact"/>
        <w:jc w:val="lowKashida"/>
        <w:rPr>
          <w:sz w:val="22"/>
          <w:szCs w:val="30"/>
          <w:rtl/>
          <w:lang w:bidi="ar-SY"/>
        </w:rPr>
      </w:pPr>
      <w:r>
        <w:rPr>
          <w:rFonts w:hint="cs"/>
          <w:sz w:val="22"/>
          <w:szCs w:val="30"/>
          <w:rtl/>
          <w:lang w:bidi="ar-SY"/>
        </w:rPr>
        <w:t>66-</w:t>
      </w:r>
      <w:r>
        <w:rPr>
          <w:rFonts w:hint="cs"/>
          <w:sz w:val="22"/>
          <w:szCs w:val="30"/>
          <w:rtl/>
          <w:lang w:bidi="ar-SY"/>
        </w:rPr>
        <w:tab/>
      </w:r>
      <w:r w:rsidR="00863B12" w:rsidRPr="00E75721">
        <w:rPr>
          <w:sz w:val="22"/>
          <w:szCs w:val="30"/>
          <w:rtl/>
          <w:lang w:bidi="ar-SY"/>
        </w:rPr>
        <w:t>كذلك نصت المادة 105 على أنه:</w:t>
      </w:r>
    </w:p>
    <w:p w:rsidR="00863B12" w:rsidRPr="00A45C89" w:rsidRDefault="00A45C89" w:rsidP="003A15CD">
      <w:pPr>
        <w:spacing w:before="0" w:line="380" w:lineRule="exact"/>
        <w:ind w:left="720"/>
        <w:rPr>
          <w:rFonts w:hint="cs"/>
          <w:spacing w:val="0"/>
          <w:rtl/>
        </w:rPr>
      </w:pPr>
      <w:r w:rsidRPr="00A45C89">
        <w:rPr>
          <w:rFonts w:hint="cs"/>
          <w:spacing w:val="0"/>
          <w:rtl/>
        </w:rPr>
        <w:tab/>
      </w:r>
      <w:r w:rsidR="003A15CD" w:rsidRPr="00A45C89">
        <w:rPr>
          <w:rFonts w:hint="cs"/>
          <w:spacing w:val="0"/>
          <w:rtl/>
        </w:rPr>
        <w:t>"</w:t>
      </w:r>
      <w:r w:rsidR="00863B12" w:rsidRPr="00A45C89">
        <w:rPr>
          <w:spacing w:val="0"/>
          <w:rtl/>
        </w:rPr>
        <w:t xml:space="preserve">إذا أوقف المدعى عليه بموجب مذكرة إحضار وظل في النظارة أكثر من أربع وعشرين ساعة دون أن يستجوب أو يساق إلى النائب العام وفقاً لما ورد في المادة السابقة اعتبر توقيفه عملاً تعسفياً ولوحق الموظف </w:t>
      </w:r>
      <w:proofErr w:type="spellStart"/>
      <w:r w:rsidR="00863B12" w:rsidRPr="00A45C89">
        <w:rPr>
          <w:spacing w:val="0"/>
          <w:rtl/>
        </w:rPr>
        <w:t>المسؤول</w:t>
      </w:r>
      <w:proofErr w:type="spellEnd"/>
      <w:r w:rsidR="00863B12" w:rsidRPr="00A45C89">
        <w:rPr>
          <w:spacing w:val="0"/>
          <w:rtl/>
        </w:rPr>
        <w:t xml:space="preserve"> بجريمة حجز الحرية الشخصية المنصوص عليها في المادة 358 من قانون العقوبات</w:t>
      </w:r>
      <w:r w:rsidR="003A15CD" w:rsidRPr="00A45C89">
        <w:rPr>
          <w:rFonts w:hint="cs"/>
          <w:spacing w:val="0"/>
          <w:rtl/>
        </w:rPr>
        <w:t>".</w:t>
      </w:r>
    </w:p>
    <w:p w:rsidR="00863B12" w:rsidRPr="00E75721" w:rsidRDefault="003A15CD" w:rsidP="003A15CD">
      <w:pPr>
        <w:pStyle w:val="Heading2"/>
        <w:keepNext w:val="0"/>
        <w:spacing w:before="0" w:line="380" w:lineRule="exact"/>
        <w:jc w:val="lowKashida"/>
        <w:rPr>
          <w:sz w:val="22"/>
          <w:szCs w:val="30"/>
        </w:rPr>
      </w:pPr>
      <w:r>
        <w:rPr>
          <w:rFonts w:hint="cs"/>
          <w:sz w:val="22"/>
          <w:szCs w:val="30"/>
          <w:rtl/>
          <w:lang w:bidi="ar-SY"/>
        </w:rPr>
        <w:t>67-</w:t>
      </w:r>
      <w:r>
        <w:rPr>
          <w:rFonts w:hint="cs"/>
          <w:sz w:val="22"/>
          <w:szCs w:val="30"/>
          <w:rtl/>
          <w:lang w:bidi="ar-SY"/>
        </w:rPr>
        <w:tab/>
      </w:r>
      <w:r w:rsidR="00863B12" w:rsidRPr="00E75721">
        <w:rPr>
          <w:sz w:val="22"/>
          <w:szCs w:val="30"/>
          <w:rtl/>
          <w:lang w:bidi="ar-SY"/>
        </w:rPr>
        <w:t>و</w:t>
      </w:r>
      <w:r w:rsidR="00863B12" w:rsidRPr="00E75721">
        <w:rPr>
          <w:sz w:val="22"/>
          <w:szCs w:val="30"/>
          <w:rtl/>
        </w:rPr>
        <w:t xml:space="preserve">نصت المادة 117 </w:t>
      </w:r>
      <w:r w:rsidR="00863B12" w:rsidRPr="00E75721">
        <w:rPr>
          <w:sz w:val="22"/>
          <w:szCs w:val="30"/>
          <w:rtl/>
          <w:lang w:bidi="ar-SY"/>
        </w:rPr>
        <w:t xml:space="preserve">منه </w:t>
      </w:r>
      <w:r w:rsidR="00863B12" w:rsidRPr="00E75721">
        <w:rPr>
          <w:sz w:val="22"/>
          <w:szCs w:val="30"/>
          <w:rtl/>
        </w:rPr>
        <w:t>على</w:t>
      </w:r>
      <w:r w:rsidR="00863B12" w:rsidRPr="00E75721">
        <w:rPr>
          <w:sz w:val="22"/>
          <w:szCs w:val="30"/>
          <w:rtl/>
          <w:lang w:bidi="ar-SY"/>
        </w:rPr>
        <w:t>:</w:t>
      </w:r>
    </w:p>
    <w:p w:rsidR="00863B12" w:rsidRPr="00E75721" w:rsidRDefault="003A15CD" w:rsidP="003A15CD">
      <w:pPr>
        <w:pStyle w:val="Heading2"/>
        <w:keepNext w:val="0"/>
        <w:spacing w:before="0" w:line="380" w:lineRule="exact"/>
        <w:ind w:left="720" w:firstLine="720"/>
        <w:jc w:val="lowKashida"/>
        <w:rPr>
          <w:sz w:val="22"/>
          <w:szCs w:val="30"/>
          <w:rtl/>
        </w:rPr>
      </w:pPr>
      <w:r>
        <w:rPr>
          <w:rFonts w:hint="cs"/>
          <w:sz w:val="22"/>
          <w:szCs w:val="30"/>
          <w:rtl/>
          <w:lang w:bidi="ar-SY"/>
        </w:rPr>
        <w:t>"</w:t>
      </w:r>
      <w:r w:rsidR="00863B12" w:rsidRPr="00E75721">
        <w:rPr>
          <w:sz w:val="22"/>
          <w:szCs w:val="30"/>
          <w:rtl/>
          <w:lang w:bidi="ar-SY"/>
        </w:rPr>
        <w:t>1-</w:t>
      </w:r>
      <w:r>
        <w:rPr>
          <w:rFonts w:hint="cs"/>
          <w:sz w:val="22"/>
          <w:szCs w:val="30"/>
          <w:rtl/>
          <w:lang w:bidi="ar-SY"/>
        </w:rPr>
        <w:tab/>
      </w:r>
      <w:r w:rsidR="00863B12" w:rsidRPr="00E75721">
        <w:rPr>
          <w:sz w:val="22"/>
          <w:szCs w:val="30"/>
          <w:rtl/>
        </w:rPr>
        <w:t>في كل نوع من أنواع الجرائم يمكن لقاضي التحقيق بعد استطلاع رأي النائب العام أن يقرر إخلاء سبيل المدعى عليه إذا استدعاها بشرط أن يتعهد المدعى عليه بحضور جميع المعاملات كلما طلب منه ذلك وبإنفاذ الحكم عند صدوره.</w:t>
      </w:r>
    </w:p>
    <w:p w:rsidR="00863B12" w:rsidRPr="00E75721" w:rsidRDefault="00863B12" w:rsidP="003A15CD">
      <w:pPr>
        <w:spacing w:before="0" w:line="380" w:lineRule="exact"/>
        <w:ind w:left="720" w:firstLine="720"/>
        <w:rPr>
          <w:rFonts w:hint="cs"/>
          <w:rtl/>
        </w:rPr>
      </w:pPr>
      <w:r w:rsidRPr="00E75721">
        <w:rPr>
          <w:rtl/>
          <w:lang w:eastAsia="en-US"/>
        </w:rPr>
        <w:t>2-</w:t>
      </w:r>
      <w:r w:rsidR="003A15CD">
        <w:rPr>
          <w:rFonts w:hint="cs"/>
          <w:rtl/>
          <w:lang w:eastAsia="en-US"/>
        </w:rPr>
        <w:tab/>
      </w:r>
      <w:r w:rsidRPr="00E75721">
        <w:rPr>
          <w:rtl/>
          <w:lang w:eastAsia="en-US"/>
        </w:rPr>
        <w:t>أما إذا كانت الجريمة من نوع الجنحة وكان الحد الأقصى للعقوبة التي تستوجبها الحبس سنة وكان للمدعى عليه موطن في سورية وجب إخلاء س</w:t>
      </w:r>
      <w:r w:rsidR="003A15CD">
        <w:rPr>
          <w:rtl/>
          <w:lang w:eastAsia="en-US"/>
        </w:rPr>
        <w:t>بيله بعد استجوابه بخمسة أيام...</w:t>
      </w:r>
      <w:r w:rsidR="003A15CD">
        <w:rPr>
          <w:rFonts w:hint="cs"/>
          <w:rtl/>
        </w:rPr>
        <w:t>".</w:t>
      </w:r>
    </w:p>
    <w:p w:rsidR="00863B12" w:rsidRPr="00E75721" w:rsidRDefault="003A15CD" w:rsidP="003A15CD">
      <w:pPr>
        <w:pStyle w:val="Heading2"/>
        <w:keepNext w:val="0"/>
        <w:spacing w:before="0" w:line="380" w:lineRule="exact"/>
        <w:jc w:val="lowKashida"/>
        <w:rPr>
          <w:sz w:val="22"/>
          <w:szCs w:val="30"/>
        </w:rPr>
      </w:pPr>
      <w:r>
        <w:rPr>
          <w:rFonts w:hint="cs"/>
          <w:sz w:val="22"/>
          <w:szCs w:val="30"/>
          <w:rtl/>
          <w:lang w:bidi="ar-SY"/>
        </w:rPr>
        <w:t>68-</w:t>
      </w:r>
      <w:r>
        <w:rPr>
          <w:rFonts w:hint="cs"/>
          <w:sz w:val="22"/>
          <w:szCs w:val="30"/>
          <w:rtl/>
          <w:lang w:bidi="ar-SY"/>
        </w:rPr>
        <w:tab/>
      </w:r>
      <w:r w:rsidR="00863B12" w:rsidRPr="00E75721">
        <w:rPr>
          <w:sz w:val="22"/>
          <w:szCs w:val="30"/>
          <w:rtl/>
          <w:lang w:bidi="ar-SY"/>
        </w:rPr>
        <w:t xml:space="preserve">كما </w:t>
      </w:r>
      <w:r w:rsidR="00863B12" w:rsidRPr="00E75721">
        <w:rPr>
          <w:sz w:val="22"/>
          <w:szCs w:val="30"/>
          <w:rtl/>
        </w:rPr>
        <w:t>نصَّت المادة 274 على</w:t>
      </w:r>
      <w:r w:rsidR="00863B12" w:rsidRPr="00E75721">
        <w:rPr>
          <w:sz w:val="22"/>
          <w:szCs w:val="30"/>
          <w:rtl/>
          <w:lang w:bidi="ar-SY"/>
        </w:rPr>
        <w:t>:</w:t>
      </w:r>
    </w:p>
    <w:p w:rsidR="00863B12" w:rsidRPr="00E75721" w:rsidRDefault="00A45C89" w:rsidP="004D2995">
      <w:pPr>
        <w:pStyle w:val="Heading2"/>
        <w:keepNext w:val="0"/>
        <w:spacing w:before="0" w:line="380" w:lineRule="exact"/>
        <w:ind w:left="720"/>
        <w:jc w:val="lowKashida"/>
        <w:rPr>
          <w:rFonts w:hint="cs"/>
          <w:sz w:val="22"/>
          <w:szCs w:val="30"/>
          <w:lang w:val="en-GB" w:bidi="ar-SY"/>
        </w:rPr>
      </w:pPr>
      <w:r>
        <w:rPr>
          <w:rFonts w:hint="cs"/>
          <w:sz w:val="22"/>
          <w:szCs w:val="30"/>
          <w:rtl/>
        </w:rPr>
        <w:tab/>
      </w:r>
      <w:r w:rsidR="004D2995">
        <w:rPr>
          <w:rFonts w:hint="cs"/>
          <w:sz w:val="22"/>
          <w:szCs w:val="30"/>
          <w:rtl/>
        </w:rPr>
        <w:t>"</w:t>
      </w:r>
      <w:r w:rsidR="00863B12" w:rsidRPr="00E75721">
        <w:rPr>
          <w:sz w:val="22"/>
          <w:szCs w:val="30"/>
          <w:rtl/>
          <w:lang w:bidi="ar-SY"/>
        </w:rPr>
        <w:t>يُسأل الرئيس أو القاضي المستناب عنه المتهم هل اختار محامياً للدفاع ِ عنه، فإن لم يكن قد فعل عيَّن له الرئيس أو نائبه محامياً في الحال، وإلاَّ كانت المعاملات اللاحقة باطلة حتى ولو عيَّنت المحكمة له محامياً خلال المحاكمة</w:t>
      </w:r>
      <w:r w:rsidR="004D2995">
        <w:rPr>
          <w:rFonts w:hint="cs"/>
          <w:sz w:val="22"/>
          <w:szCs w:val="30"/>
          <w:rtl/>
          <w:lang w:val="en-GB" w:bidi="ar-SY"/>
        </w:rPr>
        <w:t>".</w:t>
      </w:r>
    </w:p>
    <w:p w:rsidR="00863B12" w:rsidRPr="00E75721" w:rsidRDefault="004D2995" w:rsidP="008B064A">
      <w:pPr>
        <w:pStyle w:val="Heading2"/>
        <w:keepNext w:val="0"/>
        <w:spacing w:before="0" w:line="380" w:lineRule="exact"/>
        <w:jc w:val="lowKashida"/>
        <w:rPr>
          <w:sz w:val="22"/>
          <w:szCs w:val="30"/>
          <w:lang w:bidi="ar-SY"/>
        </w:rPr>
      </w:pPr>
      <w:r>
        <w:rPr>
          <w:rFonts w:hint="cs"/>
          <w:sz w:val="22"/>
          <w:szCs w:val="30"/>
          <w:rtl/>
          <w:lang w:bidi="ar-SY"/>
        </w:rPr>
        <w:t>69-</w:t>
      </w:r>
      <w:r>
        <w:rPr>
          <w:rFonts w:hint="cs"/>
          <w:sz w:val="22"/>
          <w:szCs w:val="30"/>
          <w:rtl/>
          <w:lang w:bidi="ar-SY"/>
        </w:rPr>
        <w:tab/>
      </w:r>
      <w:r w:rsidR="00863B12" w:rsidRPr="00E75721">
        <w:rPr>
          <w:sz w:val="22"/>
          <w:szCs w:val="30"/>
          <w:rtl/>
          <w:lang w:bidi="ar-SY"/>
        </w:rPr>
        <w:t>كما نصَّ القانون ذاته على حق القضاء بتفقد السجون وحق حماية الحرية الشخصية من ال</w:t>
      </w:r>
      <w:r w:rsidR="008B064A">
        <w:rPr>
          <w:rFonts w:hint="cs"/>
          <w:sz w:val="22"/>
          <w:szCs w:val="30"/>
          <w:rtl/>
          <w:lang w:bidi="ar-SY"/>
        </w:rPr>
        <w:t>ح</w:t>
      </w:r>
      <w:r w:rsidR="00863B12" w:rsidRPr="00E75721">
        <w:rPr>
          <w:sz w:val="22"/>
          <w:szCs w:val="30"/>
          <w:rtl/>
          <w:lang w:bidi="ar-SY"/>
        </w:rPr>
        <w:t>بس غير المشروع، فأوجب على النائب العام وقاضي التحقيق وقاضي الصلح إطلاق سراح من كان موقوفاً بصورة غير قانونية، في غير الأمكنة التي أعدَّتها الحكومة لهذه الغاية، تطبيقاً لأحكام المواد 15 و25 و26 من قانون أصول المحاكمات الجزائية.</w:t>
      </w:r>
    </w:p>
    <w:p w:rsidR="00863B12" w:rsidRPr="008B064A" w:rsidRDefault="008B064A" w:rsidP="008B064A">
      <w:pPr>
        <w:spacing w:before="0" w:line="380" w:lineRule="exact"/>
        <w:ind w:left="720"/>
        <w:rPr>
          <w:b/>
          <w:bCs/>
          <w:rtl/>
        </w:rPr>
      </w:pPr>
      <w:r>
        <w:rPr>
          <w:rFonts w:hint="cs"/>
          <w:b/>
          <w:bCs/>
          <w:rtl/>
        </w:rPr>
        <w:t>(</w:t>
      </w:r>
      <w:r w:rsidR="00863B12" w:rsidRPr="008B064A">
        <w:rPr>
          <w:b/>
          <w:bCs/>
          <w:rtl/>
        </w:rPr>
        <w:t>د) النصوص الواردة في قانون أصول المحاكمات العسكرية:</w:t>
      </w:r>
    </w:p>
    <w:p w:rsidR="00863B12" w:rsidRPr="00E75721" w:rsidRDefault="008B064A" w:rsidP="0051099F">
      <w:pPr>
        <w:pStyle w:val="Heading2"/>
        <w:keepNext w:val="0"/>
        <w:spacing w:before="0" w:line="380" w:lineRule="exact"/>
        <w:jc w:val="lowKashida"/>
        <w:rPr>
          <w:sz w:val="22"/>
          <w:szCs w:val="30"/>
          <w:rtl/>
          <w:lang w:bidi="ar-SY"/>
        </w:rPr>
      </w:pPr>
      <w:r>
        <w:rPr>
          <w:rFonts w:hint="cs"/>
          <w:sz w:val="22"/>
          <w:szCs w:val="30"/>
          <w:rtl/>
          <w:lang w:bidi="ar-SY"/>
        </w:rPr>
        <w:t>70-</w:t>
      </w:r>
      <w:r>
        <w:rPr>
          <w:rFonts w:hint="cs"/>
          <w:sz w:val="22"/>
          <w:szCs w:val="30"/>
          <w:rtl/>
          <w:lang w:bidi="ar-SY"/>
        </w:rPr>
        <w:tab/>
      </w:r>
      <w:r w:rsidR="00863B12" w:rsidRPr="00E75721">
        <w:rPr>
          <w:sz w:val="22"/>
          <w:szCs w:val="30"/>
          <w:rtl/>
          <w:lang w:bidi="ar-SY"/>
        </w:rPr>
        <w:t>نصَّ قانون أصول المحاكمات العسكرية على ضمانات لمصلحة المدعى عليه لدى مثوله أمام دوائر التحقيق أو</w:t>
      </w:r>
      <w:r w:rsidR="0051099F">
        <w:rPr>
          <w:rFonts w:hint="cs"/>
          <w:sz w:val="22"/>
          <w:szCs w:val="30"/>
          <w:rtl/>
          <w:lang w:bidi="ar-SY"/>
        </w:rPr>
        <w:t xml:space="preserve"> </w:t>
      </w:r>
      <w:r w:rsidR="00863B12" w:rsidRPr="00E75721">
        <w:rPr>
          <w:sz w:val="22"/>
          <w:szCs w:val="30"/>
          <w:rtl/>
          <w:lang w:bidi="ar-SY"/>
        </w:rPr>
        <w:t>المحـاكم على اختـلافِ درجـاتها، فأقرَّ مبدأ حضـور المحـامي عند استجواب المدعى عليه، وتمثيله ال</w:t>
      </w:r>
      <w:r w:rsidR="0051099F">
        <w:rPr>
          <w:rFonts w:hint="cs"/>
          <w:sz w:val="22"/>
          <w:szCs w:val="30"/>
          <w:rtl/>
          <w:lang w:bidi="ar-SY"/>
        </w:rPr>
        <w:t>ج</w:t>
      </w:r>
      <w:r w:rsidR="00863B12" w:rsidRPr="00E75721">
        <w:rPr>
          <w:sz w:val="22"/>
          <w:szCs w:val="30"/>
          <w:rtl/>
          <w:lang w:bidi="ar-SY"/>
        </w:rPr>
        <w:t>بري أمام المحاكم، وخاصة في الجرائم المعاقب عليها بعقوبةٍ مانعةٍ للحرية.</w:t>
      </w:r>
    </w:p>
    <w:p w:rsidR="00863B12" w:rsidRPr="00E75721" w:rsidRDefault="0051099F" w:rsidP="0051099F">
      <w:pPr>
        <w:pStyle w:val="Heading2"/>
        <w:keepNext w:val="0"/>
        <w:spacing w:before="0" w:line="380" w:lineRule="exact"/>
        <w:jc w:val="lowKashida"/>
        <w:rPr>
          <w:sz w:val="22"/>
          <w:szCs w:val="30"/>
          <w:rtl/>
          <w:lang w:bidi="ar-SY"/>
        </w:rPr>
      </w:pPr>
      <w:r>
        <w:rPr>
          <w:rFonts w:hint="cs"/>
          <w:sz w:val="22"/>
          <w:szCs w:val="30"/>
          <w:rtl/>
          <w:lang w:bidi="ar-SY"/>
        </w:rPr>
        <w:t>71-</w:t>
      </w:r>
      <w:r>
        <w:rPr>
          <w:rFonts w:hint="cs"/>
          <w:sz w:val="22"/>
          <w:szCs w:val="30"/>
          <w:rtl/>
          <w:lang w:bidi="ar-SY"/>
        </w:rPr>
        <w:tab/>
      </w:r>
      <w:r w:rsidR="00863B12" w:rsidRPr="00E75721">
        <w:rPr>
          <w:sz w:val="22"/>
          <w:szCs w:val="30"/>
          <w:rtl/>
          <w:lang w:bidi="ar-SY"/>
        </w:rPr>
        <w:t>نصت المادة 70 من القانون على:</w:t>
      </w:r>
    </w:p>
    <w:p w:rsidR="00863B12" w:rsidRPr="00E75721" w:rsidRDefault="00A45C89" w:rsidP="0051099F">
      <w:pPr>
        <w:pStyle w:val="Heading2"/>
        <w:keepNext w:val="0"/>
        <w:spacing w:before="0" w:line="380" w:lineRule="exact"/>
        <w:ind w:left="720"/>
        <w:jc w:val="lowKashida"/>
        <w:rPr>
          <w:rFonts w:hint="cs"/>
          <w:sz w:val="22"/>
          <w:szCs w:val="30"/>
          <w:rtl/>
        </w:rPr>
      </w:pPr>
      <w:r>
        <w:rPr>
          <w:rFonts w:hint="cs"/>
          <w:sz w:val="22"/>
          <w:szCs w:val="30"/>
          <w:rtl/>
        </w:rPr>
        <w:tab/>
      </w:r>
      <w:r w:rsidR="0051099F">
        <w:rPr>
          <w:rFonts w:hint="cs"/>
          <w:sz w:val="22"/>
          <w:szCs w:val="30"/>
          <w:rtl/>
        </w:rPr>
        <w:t>"</w:t>
      </w:r>
      <w:r w:rsidR="00863B12" w:rsidRPr="00E75721">
        <w:rPr>
          <w:sz w:val="22"/>
          <w:szCs w:val="30"/>
          <w:rtl/>
        </w:rPr>
        <w:t>ينبغي أن يكون لكل متهم ي</w:t>
      </w:r>
      <w:r w:rsidR="0051099F">
        <w:rPr>
          <w:sz w:val="22"/>
          <w:szCs w:val="30"/>
          <w:rtl/>
        </w:rPr>
        <w:t>ُحال أمام المحاكم العسكرية بجرم</w:t>
      </w:r>
      <w:r w:rsidR="0051099F">
        <w:rPr>
          <w:rFonts w:hint="cs"/>
          <w:sz w:val="22"/>
          <w:szCs w:val="30"/>
          <w:rtl/>
        </w:rPr>
        <w:t>ٍ</w:t>
      </w:r>
      <w:r w:rsidR="00863B12" w:rsidRPr="00E75721">
        <w:rPr>
          <w:sz w:val="22"/>
          <w:szCs w:val="30"/>
          <w:rtl/>
        </w:rPr>
        <w:t xml:space="preserve"> </w:t>
      </w:r>
      <w:r w:rsidR="0051099F">
        <w:rPr>
          <w:sz w:val="22"/>
          <w:szCs w:val="30"/>
          <w:rtl/>
        </w:rPr>
        <w:t>جنائي محام</w:t>
      </w:r>
      <w:r w:rsidR="0051099F">
        <w:rPr>
          <w:rFonts w:hint="cs"/>
          <w:sz w:val="22"/>
          <w:szCs w:val="30"/>
          <w:rtl/>
        </w:rPr>
        <w:t>ٍ</w:t>
      </w:r>
      <w:r w:rsidR="00863B12" w:rsidRPr="00E75721">
        <w:rPr>
          <w:sz w:val="22"/>
          <w:szCs w:val="30"/>
          <w:rtl/>
        </w:rPr>
        <w:t xml:space="preserve"> عنه</w:t>
      </w:r>
      <w:r w:rsidR="0051099F">
        <w:rPr>
          <w:rFonts w:hint="cs"/>
          <w:sz w:val="22"/>
          <w:szCs w:val="30"/>
          <w:rtl/>
        </w:rPr>
        <w:t>".</w:t>
      </w:r>
    </w:p>
    <w:p w:rsidR="00863B12" w:rsidRPr="00E75721" w:rsidRDefault="0051099F" w:rsidP="0051099F">
      <w:pPr>
        <w:pStyle w:val="Heading2"/>
        <w:keepNext w:val="0"/>
        <w:spacing w:before="0" w:line="380" w:lineRule="exact"/>
        <w:jc w:val="lowKashida"/>
        <w:rPr>
          <w:sz w:val="22"/>
          <w:szCs w:val="30"/>
          <w:rtl/>
          <w:lang w:bidi="ar-SY"/>
        </w:rPr>
      </w:pPr>
      <w:r>
        <w:rPr>
          <w:rFonts w:hint="cs"/>
          <w:sz w:val="22"/>
          <w:szCs w:val="30"/>
          <w:rtl/>
          <w:lang w:bidi="ar-SY"/>
        </w:rPr>
        <w:t>72-</w:t>
      </w:r>
      <w:r>
        <w:rPr>
          <w:rFonts w:hint="cs"/>
          <w:sz w:val="22"/>
          <w:szCs w:val="30"/>
          <w:rtl/>
          <w:lang w:bidi="ar-SY"/>
        </w:rPr>
        <w:tab/>
      </w:r>
      <w:r w:rsidR="00863B12" w:rsidRPr="00E75721">
        <w:rPr>
          <w:sz w:val="22"/>
          <w:szCs w:val="30"/>
          <w:rtl/>
          <w:lang w:bidi="ar-SY"/>
        </w:rPr>
        <w:t>نصت المادة 71 على:</w:t>
      </w:r>
    </w:p>
    <w:p w:rsidR="00863B12" w:rsidRPr="00E75721" w:rsidRDefault="00A45C89" w:rsidP="0051099F">
      <w:pPr>
        <w:pStyle w:val="Heading2"/>
        <w:keepNext w:val="0"/>
        <w:spacing w:before="0" w:line="380" w:lineRule="exact"/>
        <w:ind w:left="720"/>
        <w:jc w:val="lowKashida"/>
        <w:rPr>
          <w:rFonts w:hint="cs"/>
          <w:sz w:val="22"/>
          <w:szCs w:val="30"/>
          <w:rtl/>
        </w:rPr>
      </w:pPr>
      <w:r>
        <w:rPr>
          <w:rFonts w:hint="cs"/>
          <w:sz w:val="22"/>
          <w:szCs w:val="30"/>
          <w:rtl/>
        </w:rPr>
        <w:tab/>
      </w:r>
      <w:r w:rsidR="0051099F">
        <w:rPr>
          <w:rFonts w:hint="cs"/>
          <w:sz w:val="22"/>
          <w:szCs w:val="30"/>
          <w:rtl/>
        </w:rPr>
        <w:t>"</w:t>
      </w:r>
      <w:r w:rsidR="00863B12" w:rsidRPr="00E75721">
        <w:rPr>
          <w:sz w:val="22"/>
          <w:szCs w:val="30"/>
          <w:rtl/>
        </w:rPr>
        <w:t>لا يحق لأحد أن يتولى أمر الدفاع عن المتهم الغائب</w:t>
      </w:r>
      <w:r w:rsidR="0051099F">
        <w:rPr>
          <w:rFonts w:hint="cs"/>
          <w:sz w:val="22"/>
          <w:szCs w:val="30"/>
          <w:rtl/>
        </w:rPr>
        <w:t>".</w:t>
      </w:r>
    </w:p>
    <w:p w:rsidR="00863B12" w:rsidRPr="00E75721" w:rsidRDefault="00A45C89" w:rsidP="00A45C89">
      <w:pPr>
        <w:pStyle w:val="Heading2"/>
        <w:keepNext w:val="0"/>
        <w:spacing w:before="0" w:line="380" w:lineRule="exact"/>
        <w:jc w:val="lowKashida"/>
        <w:rPr>
          <w:sz w:val="22"/>
          <w:szCs w:val="30"/>
          <w:rtl/>
          <w:lang w:bidi="ar-SY"/>
        </w:rPr>
      </w:pPr>
      <w:r>
        <w:rPr>
          <w:rFonts w:hint="cs"/>
          <w:sz w:val="22"/>
          <w:szCs w:val="30"/>
          <w:rtl/>
          <w:lang w:bidi="ar-SY"/>
        </w:rPr>
        <w:t>73-</w:t>
      </w:r>
      <w:r>
        <w:rPr>
          <w:rFonts w:hint="cs"/>
          <w:sz w:val="22"/>
          <w:szCs w:val="30"/>
          <w:rtl/>
          <w:lang w:bidi="ar-SY"/>
        </w:rPr>
        <w:tab/>
      </w:r>
      <w:r w:rsidR="00863B12" w:rsidRPr="00E75721">
        <w:rPr>
          <w:sz w:val="22"/>
          <w:szCs w:val="30"/>
          <w:rtl/>
          <w:lang w:bidi="ar-SY"/>
        </w:rPr>
        <w:t>ونصت المادة 72 على:</w:t>
      </w:r>
    </w:p>
    <w:p w:rsidR="00863B12" w:rsidRPr="00E75721" w:rsidRDefault="00A45C89" w:rsidP="00A45C89">
      <w:pPr>
        <w:spacing w:before="0" w:line="380" w:lineRule="exact"/>
        <w:ind w:left="1440"/>
        <w:rPr>
          <w:rFonts w:hint="cs"/>
          <w:u w:val="double"/>
          <w:rtl/>
        </w:rPr>
      </w:pPr>
      <w:r>
        <w:rPr>
          <w:rFonts w:hint="cs"/>
          <w:rtl/>
          <w:lang w:eastAsia="en-US"/>
        </w:rPr>
        <w:t>"</w:t>
      </w:r>
      <w:r>
        <w:rPr>
          <w:rtl/>
          <w:lang w:eastAsia="en-US"/>
        </w:rPr>
        <w:t>يُعهد بالدفاع</w:t>
      </w:r>
      <w:r>
        <w:rPr>
          <w:rFonts w:hint="cs"/>
          <w:rtl/>
          <w:lang w:eastAsia="en-US"/>
        </w:rPr>
        <w:t xml:space="preserve"> </w:t>
      </w:r>
      <w:r w:rsidR="00863B12" w:rsidRPr="00E75721">
        <w:rPr>
          <w:rtl/>
          <w:lang w:eastAsia="en-US"/>
        </w:rPr>
        <w:t xml:space="preserve">عن المتهمين الذين لا يختارون محامياً، إلى أحد المحامين أو أحد </w:t>
      </w:r>
      <w:r>
        <w:rPr>
          <w:rFonts w:hint="cs"/>
          <w:rtl/>
          <w:lang w:eastAsia="en-US"/>
        </w:rPr>
        <w:t>الضباط".</w:t>
      </w:r>
    </w:p>
    <w:p w:rsidR="00863B12" w:rsidRPr="00A45C89" w:rsidRDefault="00A45C89" w:rsidP="00A45C89">
      <w:pPr>
        <w:spacing w:before="0" w:line="380" w:lineRule="exact"/>
        <w:ind w:left="720"/>
        <w:rPr>
          <w:b/>
          <w:bCs/>
          <w:lang w:bidi="ar-SY"/>
        </w:rPr>
      </w:pPr>
      <w:r>
        <w:rPr>
          <w:rFonts w:hint="cs"/>
          <w:b/>
          <w:bCs/>
          <w:rtl/>
          <w:lang w:bidi="ar-SY"/>
        </w:rPr>
        <w:t>(ﻫ</w:t>
      </w:r>
      <w:r w:rsidR="00863B12" w:rsidRPr="00A45C89">
        <w:rPr>
          <w:b/>
          <w:bCs/>
          <w:rtl/>
          <w:lang w:bidi="ar-SY"/>
        </w:rPr>
        <w:t>)</w:t>
      </w:r>
      <w:r>
        <w:rPr>
          <w:rFonts w:hint="cs"/>
          <w:b/>
          <w:bCs/>
          <w:rtl/>
          <w:lang w:bidi="ar-SY"/>
        </w:rPr>
        <w:tab/>
      </w:r>
      <w:r w:rsidR="00863B12" w:rsidRPr="00A45C89">
        <w:rPr>
          <w:b/>
          <w:bCs/>
          <w:rtl/>
          <w:lang w:bidi="ar-SY"/>
        </w:rPr>
        <w:t>النصوص الواردة في قانون الأحداث الجانحين:</w:t>
      </w:r>
    </w:p>
    <w:p w:rsidR="00863B12" w:rsidRPr="00E75721" w:rsidRDefault="00A45C89" w:rsidP="00C82E2C">
      <w:pPr>
        <w:pStyle w:val="Heading2"/>
        <w:keepNext w:val="0"/>
        <w:spacing w:before="0" w:line="380" w:lineRule="exact"/>
        <w:jc w:val="lowKashida"/>
        <w:rPr>
          <w:sz w:val="22"/>
          <w:szCs w:val="30"/>
        </w:rPr>
      </w:pPr>
      <w:r>
        <w:rPr>
          <w:rFonts w:hint="cs"/>
          <w:sz w:val="22"/>
          <w:szCs w:val="30"/>
          <w:rtl/>
          <w:lang w:bidi="ar-SY"/>
        </w:rPr>
        <w:t>74-</w:t>
      </w:r>
      <w:r>
        <w:rPr>
          <w:rFonts w:hint="cs"/>
          <w:sz w:val="22"/>
          <w:szCs w:val="30"/>
          <w:rtl/>
          <w:lang w:bidi="ar-SY"/>
        </w:rPr>
        <w:tab/>
      </w:r>
      <w:r w:rsidR="00863B12" w:rsidRPr="00E75721">
        <w:rPr>
          <w:sz w:val="22"/>
          <w:szCs w:val="30"/>
          <w:rtl/>
          <w:lang w:bidi="ar-SY"/>
        </w:rPr>
        <w:t xml:space="preserve">يُعدُّ </w:t>
      </w:r>
      <w:r w:rsidR="00863B12" w:rsidRPr="00C82E2C">
        <w:rPr>
          <w:i/>
          <w:iCs/>
          <w:sz w:val="22"/>
          <w:szCs w:val="30"/>
          <w:rtl/>
        </w:rPr>
        <w:t>قانون الأحداث الجانحين</w:t>
      </w:r>
      <w:r w:rsidR="00863B12" w:rsidRPr="00E75721">
        <w:rPr>
          <w:sz w:val="22"/>
          <w:szCs w:val="30"/>
          <w:rtl/>
          <w:lang w:bidi="ar-SY"/>
        </w:rPr>
        <w:t xml:space="preserve"> </w:t>
      </w:r>
      <w:r w:rsidR="00863B12" w:rsidRPr="00E75721">
        <w:rPr>
          <w:sz w:val="22"/>
          <w:szCs w:val="30"/>
          <w:rtl/>
        </w:rPr>
        <w:t>الصادر ب</w:t>
      </w:r>
      <w:r w:rsidR="00863B12" w:rsidRPr="00E75721">
        <w:rPr>
          <w:sz w:val="22"/>
          <w:szCs w:val="30"/>
          <w:rtl/>
          <w:lang w:bidi="ar-SY"/>
        </w:rPr>
        <w:t>ال</w:t>
      </w:r>
      <w:r w:rsidR="00863B12" w:rsidRPr="00E75721">
        <w:rPr>
          <w:sz w:val="22"/>
          <w:szCs w:val="30"/>
          <w:rtl/>
        </w:rPr>
        <w:t>رقم 18 تاريخ 30</w:t>
      </w:r>
      <w:r w:rsidR="00863B12" w:rsidRPr="00E75721">
        <w:rPr>
          <w:sz w:val="22"/>
          <w:szCs w:val="30"/>
          <w:rtl/>
          <w:lang w:bidi="ar-SY"/>
        </w:rPr>
        <w:t xml:space="preserve"> آذار/مارس </w:t>
      </w:r>
      <w:r w:rsidR="00863B12" w:rsidRPr="00E75721">
        <w:rPr>
          <w:sz w:val="22"/>
          <w:szCs w:val="30"/>
          <w:rtl/>
        </w:rPr>
        <w:t>1974</w:t>
      </w:r>
      <w:r w:rsidR="00863B12" w:rsidRPr="00E75721">
        <w:rPr>
          <w:sz w:val="22"/>
          <w:szCs w:val="30"/>
          <w:rtl/>
          <w:lang w:bidi="ar-SY"/>
        </w:rPr>
        <w:t>،</w:t>
      </w:r>
      <w:r w:rsidR="00863B12" w:rsidRPr="00E75721">
        <w:rPr>
          <w:sz w:val="22"/>
          <w:szCs w:val="30"/>
          <w:rtl/>
        </w:rPr>
        <w:t xml:space="preserve"> وتعديلاته</w:t>
      </w:r>
      <w:r w:rsidR="00863B12" w:rsidRPr="00E75721">
        <w:rPr>
          <w:sz w:val="22"/>
          <w:szCs w:val="30"/>
          <w:rtl/>
          <w:lang w:bidi="ar-SY"/>
        </w:rPr>
        <w:t>، أحد ال</w:t>
      </w:r>
      <w:r w:rsidR="00863B12" w:rsidRPr="00E75721">
        <w:rPr>
          <w:sz w:val="22"/>
          <w:szCs w:val="30"/>
          <w:rtl/>
        </w:rPr>
        <w:t>ق</w:t>
      </w:r>
      <w:r w:rsidR="00863B12" w:rsidRPr="00E75721">
        <w:rPr>
          <w:sz w:val="22"/>
          <w:szCs w:val="30"/>
          <w:rtl/>
          <w:lang w:bidi="ar-SY"/>
        </w:rPr>
        <w:t>و</w:t>
      </w:r>
      <w:r w:rsidR="00863B12" w:rsidRPr="00E75721">
        <w:rPr>
          <w:sz w:val="22"/>
          <w:szCs w:val="30"/>
          <w:rtl/>
        </w:rPr>
        <w:t>ان</w:t>
      </w:r>
      <w:r w:rsidR="00863B12" w:rsidRPr="00E75721">
        <w:rPr>
          <w:sz w:val="22"/>
          <w:szCs w:val="30"/>
          <w:rtl/>
          <w:lang w:bidi="ar-SY"/>
        </w:rPr>
        <w:t>ي</w:t>
      </w:r>
      <w:r w:rsidR="00863B12" w:rsidRPr="00E75721">
        <w:rPr>
          <w:sz w:val="22"/>
          <w:szCs w:val="30"/>
          <w:rtl/>
        </w:rPr>
        <w:t xml:space="preserve">ن </w:t>
      </w:r>
      <w:r w:rsidR="00863B12" w:rsidRPr="00E75721">
        <w:rPr>
          <w:sz w:val="22"/>
          <w:szCs w:val="30"/>
          <w:rtl/>
          <w:lang w:bidi="ar-SY"/>
        </w:rPr>
        <w:t>ال</w:t>
      </w:r>
      <w:r w:rsidR="00863B12" w:rsidRPr="00E75721">
        <w:rPr>
          <w:sz w:val="22"/>
          <w:szCs w:val="30"/>
          <w:rtl/>
        </w:rPr>
        <w:t>متطور</w:t>
      </w:r>
      <w:r w:rsidR="00863B12" w:rsidRPr="00E75721">
        <w:rPr>
          <w:sz w:val="22"/>
          <w:szCs w:val="30"/>
          <w:rtl/>
          <w:lang w:bidi="ar-SY"/>
        </w:rPr>
        <w:t>ة</w:t>
      </w:r>
      <w:r w:rsidR="00863B12" w:rsidRPr="00E75721">
        <w:rPr>
          <w:sz w:val="22"/>
          <w:szCs w:val="30"/>
          <w:rtl/>
        </w:rPr>
        <w:t xml:space="preserve"> </w:t>
      </w:r>
      <w:r w:rsidR="00863B12" w:rsidRPr="00E75721">
        <w:rPr>
          <w:sz w:val="22"/>
          <w:szCs w:val="30"/>
          <w:rtl/>
          <w:lang w:bidi="ar-SY"/>
        </w:rPr>
        <w:t>النافذة في سورية، حيثُ</w:t>
      </w:r>
      <w:r w:rsidR="00863B12" w:rsidRPr="00E75721">
        <w:rPr>
          <w:sz w:val="22"/>
          <w:szCs w:val="30"/>
          <w:rtl/>
        </w:rPr>
        <w:t xml:space="preserve"> </w:t>
      </w:r>
      <w:r w:rsidR="00863B12" w:rsidRPr="00E75721">
        <w:rPr>
          <w:sz w:val="22"/>
          <w:szCs w:val="30"/>
          <w:rtl/>
          <w:lang w:bidi="ar-SY"/>
        </w:rPr>
        <w:t xml:space="preserve">اعتمدَ </w:t>
      </w:r>
      <w:r w:rsidR="00863B12" w:rsidRPr="00E75721">
        <w:rPr>
          <w:sz w:val="22"/>
          <w:szCs w:val="30"/>
          <w:rtl/>
        </w:rPr>
        <w:t>أحدث المبادئ والنظريات المتعلقة برعاية الأحداث الجانحين</w:t>
      </w:r>
      <w:r w:rsidR="00863B12" w:rsidRPr="00E75721">
        <w:rPr>
          <w:sz w:val="22"/>
          <w:szCs w:val="30"/>
          <w:rtl/>
          <w:lang w:bidi="ar-SY"/>
        </w:rPr>
        <w:t>.</w:t>
      </w:r>
    </w:p>
    <w:p w:rsidR="00863B12" w:rsidRPr="00E75721" w:rsidRDefault="00C82E2C" w:rsidP="006F71BE">
      <w:pPr>
        <w:pStyle w:val="Heading2"/>
        <w:keepNext w:val="0"/>
        <w:spacing w:before="0" w:line="380" w:lineRule="exact"/>
        <w:jc w:val="lowKashida"/>
        <w:rPr>
          <w:sz w:val="22"/>
          <w:szCs w:val="30"/>
          <w:lang w:bidi="ar-SY"/>
        </w:rPr>
      </w:pPr>
      <w:r>
        <w:rPr>
          <w:rFonts w:hint="cs"/>
          <w:sz w:val="22"/>
          <w:szCs w:val="30"/>
          <w:rtl/>
          <w:lang w:bidi="ar-SY"/>
        </w:rPr>
        <w:t>75-</w:t>
      </w:r>
      <w:r>
        <w:rPr>
          <w:rFonts w:hint="cs"/>
          <w:sz w:val="22"/>
          <w:szCs w:val="30"/>
          <w:rtl/>
          <w:lang w:bidi="ar-SY"/>
        </w:rPr>
        <w:tab/>
      </w:r>
      <w:r w:rsidR="00863B12" w:rsidRPr="00E75721">
        <w:rPr>
          <w:sz w:val="22"/>
          <w:szCs w:val="30"/>
          <w:rtl/>
          <w:lang w:bidi="ar-SY"/>
        </w:rPr>
        <w:t xml:space="preserve">اعتمد القانون المشار إليه أعلاه، قاعدة عامة </w:t>
      </w:r>
      <w:proofErr w:type="spellStart"/>
      <w:r w:rsidR="00863B12" w:rsidRPr="00E75721">
        <w:rPr>
          <w:sz w:val="22"/>
          <w:szCs w:val="30"/>
          <w:rtl/>
          <w:lang w:bidi="ar-SY"/>
        </w:rPr>
        <w:t>تنص</w:t>
      </w:r>
      <w:proofErr w:type="spellEnd"/>
      <w:r w:rsidR="00863B12" w:rsidRPr="00E75721">
        <w:rPr>
          <w:sz w:val="22"/>
          <w:szCs w:val="30"/>
          <w:rtl/>
          <w:lang w:bidi="ar-SY"/>
        </w:rPr>
        <w:t xml:space="preserve"> على فرض التدابير الإصلاحية على الأحداث مرتكبي الجرائم فقط، أما الأحداث الذين أتموا الخامسة عشرة من عمرهم، الذين ارتكبوا </w:t>
      </w:r>
      <w:r w:rsidR="006F71BE">
        <w:rPr>
          <w:rFonts w:hint="cs"/>
          <w:sz w:val="22"/>
          <w:szCs w:val="30"/>
          <w:rtl/>
          <w:lang w:bidi="ar-SY"/>
        </w:rPr>
        <w:t>جناية</w:t>
      </w:r>
      <w:r w:rsidR="00863B12" w:rsidRPr="00E75721">
        <w:rPr>
          <w:sz w:val="22"/>
          <w:szCs w:val="30"/>
          <w:rtl/>
          <w:lang w:bidi="ar-SY"/>
        </w:rPr>
        <w:t xml:space="preserve"> ما فتطبق بحقهم عقوبات مخفضة، ويتم تنفيذ هذه العقوبات بحقهم في أماكن خاصة. أما بقية الأحداث فإنهم يخضعون لتدابير الرعاية والإصلاح في معاهد إصلاحية توفر لهم التعليم والتدريب المهني والعمل المناسب وتقديم النصح والإرشاد وليباشر حياته أو يكسب عيشه بطريقة شريفة، وفق ما نصَّت عليه المادة 26 من القانون المنوه عنه أعلاه.</w:t>
      </w:r>
    </w:p>
    <w:p w:rsidR="00863B12" w:rsidRPr="006F71BE" w:rsidRDefault="006F71BE" w:rsidP="006F71BE">
      <w:pPr>
        <w:spacing w:before="0" w:line="380" w:lineRule="exact"/>
        <w:ind w:left="720"/>
        <w:rPr>
          <w:b/>
          <w:bCs/>
          <w:rtl/>
          <w:lang w:bidi="ar-SY"/>
        </w:rPr>
      </w:pPr>
      <w:r>
        <w:rPr>
          <w:rFonts w:hint="cs"/>
          <w:b/>
          <w:bCs/>
          <w:rtl/>
          <w:lang w:bidi="ar-SY"/>
        </w:rPr>
        <w:t>(</w:t>
      </w:r>
      <w:r w:rsidR="00863B12" w:rsidRPr="006F71BE">
        <w:rPr>
          <w:b/>
          <w:bCs/>
          <w:rtl/>
          <w:lang w:bidi="ar-SY"/>
        </w:rPr>
        <w:t>و)</w:t>
      </w:r>
      <w:r>
        <w:rPr>
          <w:rFonts w:hint="cs"/>
          <w:b/>
          <w:bCs/>
          <w:rtl/>
          <w:lang w:bidi="ar-SY"/>
        </w:rPr>
        <w:tab/>
      </w:r>
      <w:r w:rsidR="00863B12" w:rsidRPr="006F71BE">
        <w:rPr>
          <w:b/>
          <w:bCs/>
          <w:rtl/>
          <w:lang w:bidi="ar-SY"/>
        </w:rPr>
        <w:t>النصوص التنظيمية:</w:t>
      </w:r>
    </w:p>
    <w:p w:rsidR="00863B12" w:rsidRPr="00E75721" w:rsidRDefault="006F71BE" w:rsidP="00701FE2">
      <w:pPr>
        <w:pStyle w:val="Heading2"/>
        <w:keepNext w:val="0"/>
        <w:spacing w:before="0" w:line="380" w:lineRule="exact"/>
        <w:jc w:val="lowKashida"/>
        <w:rPr>
          <w:sz w:val="22"/>
          <w:szCs w:val="30"/>
          <w:rtl/>
          <w:lang w:bidi="ar-SY"/>
        </w:rPr>
      </w:pPr>
      <w:r>
        <w:rPr>
          <w:rFonts w:hint="cs"/>
          <w:sz w:val="22"/>
          <w:szCs w:val="30"/>
          <w:rtl/>
          <w:lang w:bidi="ar-SY"/>
        </w:rPr>
        <w:t>76-</w:t>
      </w:r>
      <w:r>
        <w:rPr>
          <w:rFonts w:hint="cs"/>
          <w:sz w:val="22"/>
          <w:szCs w:val="30"/>
          <w:rtl/>
          <w:lang w:bidi="ar-SY"/>
        </w:rPr>
        <w:tab/>
      </w:r>
      <w:r w:rsidR="00863B12" w:rsidRPr="00E75721">
        <w:rPr>
          <w:sz w:val="22"/>
          <w:szCs w:val="30"/>
          <w:rtl/>
          <w:lang w:bidi="ar-SY"/>
        </w:rPr>
        <w:t xml:space="preserve">نصَّت المادة </w:t>
      </w:r>
      <w:r w:rsidR="00701FE2">
        <w:rPr>
          <w:rFonts w:hint="cs"/>
          <w:sz w:val="22"/>
          <w:szCs w:val="30"/>
          <w:rtl/>
          <w:lang w:bidi="ar-SY"/>
        </w:rPr>
        <w:t>32</w:t>
      </w:r>
      <w:r w:rsidR="00863B12" w:rsidRPr="00E75721">
        <w:rPr>
          <w:sz w:val="22"/>
          <w:szCs w:val="30"/>
          <w:rtl/>
          <w:lang w:bidi="ar-SY"/>
        </w:rPr>
        <w:t xml:space="preserve"> من نظام السجون على ما يلي:</w:t>
      </w:r>
    </w:p>
    <w:p w:rsidR="00863B12" w:rsidRPr="00E75721" w:rsidRDefault="00C56D08" w:rsidP="00C56D08">
      <w:pPr>
        <w:pStyle w:val="Heading2"/>
        <w:keepNext w:val="0"/>
        <w:spacing w:before="0" w:line="380" w:lineRule="exact"/>
        <w:ind w:left="720" w:firstLine="720"/>
        <w:jc w:val="lowKashida"/>
        <w:rPr>
          <w:sz w:val="22"/>
          <w:szCs w:val="30"/>
          <w:rtl/>
        </w:rPr>
      </w:pPr>
      <w:r>
        <w:rPr>
          <w:rFonts w:hint="cs"/>
          <w:sz w:val="22"/>
          <w:szCs w:val="30"/>
          <w:rtl/>
        </w:rPr>
        <w:t>"</w:t>
      </w:r>
      <w:r w:rsidR="00863B12" w:rsidRPr="00E75721">
        <w:rPr>
          <w:sz w:val="22"/>
          <w:szCs w:val="30"/>
          <w:rtl/>
        </w:rPr>
        <w:t>تخصَّص في جميع السجون غرف مستقلة تماماً للرجال والنساء، وتنظم تلك الغرف بصورةٍ تمنع أي اتصال بين قسم وآخر. ويجب التفريق بين الموقوفين في الأقسام الآتية:</w:t>
      </w:r>
    </w:p>
    <w:p w:rsidR="00863B12" w:rsidRPr="00E75721" w:rsidRDefault="00863B12" w:rsidP="00C56D08">
      <w:pPr>
        <w:spacing w:before="0" w:line="380" w:lineRule="exact"/>
        <w:ind w:left="720" w:firstLine="720"/>
        <w:rPr>
          <w:u w:val="double"/>
          <w:rtl/>
        </w:rPr>
      </w:pPr>
      <w:r w:rsidRPr="00E75721">
        <w:rPr>
          <w:rtl/>
        </w:rPr>
        <w:t>1-</w:t>
      </w:r>
      <w:r w:rsidR="00C56D08">
        <w:rPr>
          <w:rFonts w:hint="cs"/>
          <w:rtl/>
        </w:rPr>
        <w:tab/>
      </w:r>
      <w:proofErr w:type="spellStart"/>
      <w:r w:rsidRPr="00E75721">
        <w:rPr>
          <w:rtl/>
        </w:rPr>
        <w:t>الأظناء</w:t>
      </w:r>
      <w:proofErr w:type="spellEnd"/>
      <w:r w:rsidRPr="00E75721">
        <w:rPr>
          <w:rtl/>
        </w:rPr>
        <w:t xml:space="preserve"> والمتهمون والموقوفون لدَين بمادة حقوقية أو </w:t>
      </w:r>
      <w:proofErr w:type="spellStart"/>
      <w:r w:rsidR="00C56D08">
        <w:rPr>
          <w:rFonts w:hint="cs"/>
          <w:rtl/>
        </w:rPr>
        <w:t>إ</w:t>
      </w:r>
      <w:r w:rsidRPr="00E75721">
        <w:rPr>
          <w:rtl/>
        </w:rPr>
        <w:t>فلاسية</w:t>
      </w:r>
      <w:proofErr w:type="spellEnd"/>
      <w:r w:rsidRPr="00E75721">
        <w:rPr>
          <w:rtl/>
        </w:rPr>
        <w:t xml:space="preserve"> أو بمادة </w:t>
      </w:r>
      <w:proofErr w:type="spellStart"/>
      <w:r w:rsidRPr="00E75721">
        <w:rPr>
          <w:rtl/>
        </w:rPr>
        <w:t>قباحة</w:t>
      </w:r>
      <w:proofErr w:type="spellEnd"/>
      <w:r w:rsidRPr="00E75721">
        <w:rPr>
          <w:rtl/>
        </w:rPr>
        <w:t>.</w:t>
      </w:r>
    </w:p>
    <w:p w:rsidR="00863B12" w:rsidRPr="00E75721" w:rsidRDefault="00C56D08" w:rsidP="00C56D08">
      <w:pPr>
        <w:spacing w:before="0" w:line="380" w:lineRule="exact"/>
        <w:ind w:left="720" w:firstLine="720"/>
        <w:rPr>
          <w:rtl/>
        </w:rPr>
      </w:pPr>
      <w:r>
        <w:rPr>
          <w:rFonts w:hint="cs"/>
          <w:rtl/>
        </w:rPr>
        <w:t>2-</w:t>
      </w:r>
      <w:r>
        <w:rPr>
          <w:rFonts w:hint="cs"/>
          <w:rtl/>
        </w:rPr>
        <w:tab/>
      </w:r>
      <w:r w:rsidR="00863B12" w:rsidRPr="00E75721">
        <w:rPr>
          <w:rtl/>
        </w:rPr>
        <w:t xml:space="preserve">المحكومون بمادة جنحة، أقل من سنة. المحكومون بمادةِ جنحةٍ أو جناية الواجب إرسالهم إلى السجن المركزي. المحكومون بمادة </w:t>
      </w:r>
      <w:proofErr w:type="spellStart"/>
      <w:r w:rsidR="00863B12" w:rsidRPr="00E75721">
        <w:rPr>
          <w:rtl/>
        </w:rPr>
        <w:t>قباحة</w:t>
      </w:r>
      <w:proofErr w:type="spellEnd"/>
      <w:r w:rsidR="00863B12" w:rsidRPr="00E75721">
        <w:rPr>
          <w:rtl/>
        </w:rPr>
        <w:t>. الموقوفون لدين عليهم للدولة بمادةِ جناية أو جنحة.</w:t>
      </w:r>
    </w:p>
    <w:p w:rsidR="00863B12" w:rsidRPr="00E75721" w:rsidRDefault="00863B12" w:rsidP="00C56D08">
      <w:pPr>
        <w:pStyle w:val="Heading2"/>
        <w:keepNext w:val="0"/>
        <w:spacing w:before="0" w:line="380" w:lineRule="exact"/>
        <w:ind w:left="720" w:firstLine="720"/>
        <w:jc w:val="lowKashida"/>
        <w:rPr>
          <w:rFonts w:hint="cs"/>
          <w:sz w:val="22"/>
          <w:szCs w:val="30"/>
          <w:rtl/>
        </w:rPr>
      </w:pPr>
      <w:r w:rsidRPr="00E75721">
        <w:rPr>
          <w:sz w:val="22"/>
          <w:szCs w:val="30"/>
          <w:rtl/>
        </w:rPr>
        <w:t>3-</w:t>
      </w:r>
      <w:r w:rsidR="00C56D08">
        <w:rPr>
          <w:rFonts w:hint="cs"/>
          <w:sz w:val="22"/>
          <w:szCs w:val="30"/>
          <w:rtl/>
        </w:rPr>
        <w:tab/>
      </w:r>
      <w:r w:rsidRPr="00E75721">
        <w:rPr>
          <w:sz w:val="22"/>
          <w:szCs w:val="30"/>
          <w:rtl/>
        </w:rPr>
        <w:t>الموقوفون حديثو السن</w:t>
      </w:r>
      <w:r w:rsidR="00C56D08">
        <w:rPr>
          <w:rFonts w:hint="cs"/>
          <w:sz w:val="22"/>
          <w:szCs w:val="30"/>
          <w:rtl/>
        </w:rPr>
        <w:t>".</w:t>
      </w:r>
    </w:p>
    <w:p w:rsidR="00863B12" w:rsidRPr="00E75721" w:rsidRDefault="00BD0C35" w:rsidP="00BD0C35">
      <w:pPr>
        <w:pStyle w:val="Heading2"/>
        <w:keepNext w:val="0"/>
        <w:spacing w:before="0" w:line="380" w:lineRule="exact"/>
        <w:jc w:val="lowKashida"/>
        <w:rPr>
          <w:sz w:val="22"/>
          <w:szCs w:val="30"/>
          <w:rtl/>
        </w:rPr>
      </w:pPr>
      <w:r>
        <w:rPr>
          <w:rFonts w:hint="cs"/>
          <w:sz w:val="22"/>
          <w:szCs w:val="30"/>
          <w:rtl/>
        </w:rPr>
        <w:t>77-</w:t>
      </w:r>
      <w:r>
        <w:rPr>
          <w:rFonts w:hint="cs"/>
          <w:sz w:val="22"/>
          <w:szCs w:val="30"/>
          <w:rtl/>
        </w:rPr>
        <w:tab/>
      </w:r>
      <w:r w:rsidR="00863B12" w:rsidRPr="00E75721">
        <w:rPr>
          <w:sz w:val="22"/>
          <w:szCs w:val="30"/>
          <w:rtl/>
        </w:rPr>
        <w:t>كما نصَّت المادة 40 منه على:</w:t>
      </w:r>
    </w:p>
    <w:p w:rsidR="00863B12" w:rsidRPr="00E75721" w:rsidRDefault="00BD0C35" w:rsidP="00BD0C35">
      <w:pPr>
        <w:pStyle w:val="Heading2"/>
        <w:keepNext w:val="0"/>
        <w:spacing w:before="0" w:line="380" w:lineRule="exact"/>
        <w:ind w:left="1440"/>
        <w:jc w:val="lowKashida"/>
        <w:rPr>
          <w:rFonts w:hint="cs"/>
          <w:sz w:val="22"/>
          <w:szCs w:val="30"/>
          <w:rtl/>
        </w:rPr>
      </w:pPr>
      <w:r>
        <w:rPr>
          <w:rFonts w:hint="cs"/>
          <w:sz w:val="22"/>
          <w:szCs w:val="30"/>
          <w:rtl/>
        </w:rPr>
        <w:t>"</w:t>
      </w:r>
      <w:r w:rsidR="00863B12" w:rsidRPr="00E75721">
        <w:rPr>
          <w:sz w:val="22"/>
          <w:szCs w:val="30"/>
          <w:rtl/>
        </w:rPr>
        <w:t>يُفرق الموقوفون حديثو السن تماماً عن الموقوفين الراشدين ليلاً نهاراً</w:t>
      </w:r>
      <w:r>
        <w:rPr>
          <w:rFonts w:hint="cs"/>
          <w:sz w:val="22"/>
          <w:szCs w:val="30"/>
          <w:rtl/>
        </w:rPr>
        <w:t>".</w:t>
      </w:r>
    </w:p>
    <w:p w:rsidR="00863B12" w:rsidRPr="00E75721" w:rsidRDefault="00AB1EA6" w:rsidP="00AB1EA6">
      <w:pPr>
        <w:pStyle w:val="Heading2"/>
        <w:keepNext w:val="0"/>
        <w:spacing w:before="0" w:line="380" w:lineRule="exact"/>
        <w:jc w:val="lowKashida"/>
        <w:rPr>
          <w:sz w:val="22"/>
          <w:szCs w:val="30"/>
          <w:rtl/>
        </w:rPr>
      </w:pPr>
      <w:r>
        <w:rPr>
          <w:rFonts w:hint="cs"/>
          <w:sz w:val="22"/>
          <w:szCs w:val="30"/>
          <w:rtl/>
        </w:rPr>
        <w:t>78-</w:t>
      </w:r>
      <w:r>
        <w:rPr>
          <w:rFonts w:hint="cs"/>
          <w:sz w:val="22"/>
          <w:szCs w:val="30"/>
          <w:rtl/>
        </w:rPr>
        <w:tab/>
      </w:r>
      <w:r w:rsidR="00863B12" w:rsidRPr="00E75721">
        <w:rPr>
          <w:sz w:val="22"/>
          <w:szCs w:val="30"/>
          <w:rtl/>
        </w:rPr>
        <w:t>ونصَّت المادة 214 من نظام خدمة الشرطة:</w:t>
      </w:r>
    </w:p>
    <w:p w:rsidR="00863B12" w:rsidRPr="00E75721" w:rsidRDefault="00AB1EA6" w:rsidP="00AB1EA6">
      <w:pPr>
        <w:pStyle w:val="Heading2"/>
        <w:keepNext w:val="0"/>
        <w:spacing w:before="0" w:line="380" w:lineRule="exact"/>
        <w:ind w:left="720" w:firstLine="720"/>
        <w:jc w:val="lowKashida"/>
        <w:rPr>
          <w:rFonts w:hint="cs"/>
          <w:sz w:val="22"/>
          <w:szCs w:val="30"/>
          <w:rtl/>
        </w:rPr>
      </w:pPr>
      <w:r>
        <w:rPr>
          <w:rFonts w:hint="cs"/>
          <w:sz w:val="22"/>
          <w:szCs w:val="30"/>
          <w:rtl/>
        </w:rPr>
        <w:t>"</w:t>
      </w:r>
      <w:r w:rsidR="00863B12" w:rsidRPr="00E75721">
        <w:rPr>
          <w:sz w:val="22"/>
          <w:szCs w:val="30"/>
          <w:rtl/>
        </w:rPr>
        <w:t>في غير حالة الجرم المشهود المعينة في القوانين لا يسوغ للشرطة أن توقف أحداً من الناس إلا إذا كان ثمة أمر أو مذكرة صادرين من السلطة صاحبة الصلاحية في ذلك، وكل ضابط أو صف ضابط أو شرطي يعطي خلافاً لهذا النص أو يمضي أو ينفذ أمراً بتوقيف أو يوعز بتنفيذ مثل هذا الأمر أو يوقف ذلك الشخص بالفعل يعاقب كمجرم بمادة توقيف كيفي</w:t>
      </w:r>
      <w:r>
        <w:rPr>
          <w:rFonts w:hint="cs"/>
          <w:sz w:val="22"/>
          <w:szCs w:val="30"/>
          <w:rtl/>
        </w:rPr>
        <w:t>".</w:t>
      </w:r>
    </w:p>
    <w:p w:rsidR="00863B12" w:rsidRPr="00E75721" w:rsidRDefault="00300247" w:rsidP="00FB6692">
      <w:pPr>
        <w:pStyle w:val="Heading2"/>
        <w:keepNext w:val="0"/>
        <w:spacing w:before="0" w:line="380" w:lineRule="exact"/>
        <w:jc w:val="lowKashida"/>
        <w:rPr>
          <w:sz w:val="22"/>
          <w:szCs w:val="30"/>
          <w:rtl/>
        </w:rPr>
      </w:pPr>
      <w:r>
        <w:rPr>
          <w:rFonts w:hint="cs"/>
          <w:sz w:val="22"/>
          <w:szCs w:val="30"/>
          <w:rtl/>
        </w:rPr>
        <w:t>79-</w:t>
      </w:r>
      <w:r>
        <w:rPr>
          <w:rFonts w:hint="cs"/>
          <w:sz w:val="22"/>
          <w:szCs w:val="30"/>
          <w:rtl/>
        </w:rPr>
        <w:tab/>
      </w:r>
      <w:r w:rsidR="00863B12" w:rsidRPr="00E75721">
        <w:rPr>
          <w:sz w:val="22"/>
          <w:szCs w:val="30"/>
          <w:rtl/>
        </w:rPr>
        <w:t xml:space="preserve">هذا وقد أكَّدَ التعميم رقم 10 المؤرخ في 26 كانون الأول/ديسمبر 2004، الصادر عن وزير الداخلية على مضمون الفقرة الثالثة من المادة 28 من الدستور، التي تقضي بعدم جواز إيقاع التعذيب الجسدي أو المعنوي بأحد، أو معاملته معاملة مهينة، ومعاقبة مرتكب هذه الأفعال بحسب القانون، وغيرها من المواد القانونية التي تجرم استخدام الشدة والعنف، </w:t>
      </w:r>
      <w:proofErr w:type="spellStart"/>
      <w:r w:rsidR="00863B12" w:rsidRPr="00E75721">
        <w:rPr>
          <w:sz w:val="22"/>
          <w:szCs w:val="30"/>
          <w:rtl/>
        </w:rPr>
        <w:t>وتنص</w:t>
      </w:r>
      <w:proofErr w:type="spellEnd"/>
      <w:r w:rsidR="00863B12" w:rsidRPr="00E75721">
        <w:rPr>
          <w:sz w:val="22"/>
          <w:szCs w:val="30"/>
          <w:rtl/>
        </w:rPr>
        <w:t xml:space="preserve"> على عقوبات شديدة بحق من يقدم على هذه الأعمال. وحيال ذلك، طُلب بموجب التعميم الاجتماع بعناصر الشـرطة "... لتوعيتهم وتبصيرهم بالعواقب الوخيمة لاستخدام العنف بحق الموقوفين</w:t>
      </w:r>
      <w:r w:rsidR="00FB6692">
        <w:rPr>
          <w:rFonts w:hint="cs"/>
          <w:sz w:val="22"/>
          <w:szCs w:val="30"/>
          <w:rtl/>
        </w:rPr>
        <w:t xml:space="preserve"> </w:t>
      </w:r>
      <w:r w:rsidR="00863B12" w:rsidRPr="00E75721">
        <w:rPr>
          <w:sz w:val="22"/>
          <w:szCs w:val="30"/>
          <w:rtl/>
        </w:rPr>
        <w:t xml:space="preserve">والمسجونين، وتوجيههم بضرورة التحلي بروح المسؤولية لدى قيامهم بتنفيذ الخدمة، وأنَّ المحقق الناجح يستطيع الوصول إلى النتائج المطلوبة </w:t>
      </w:r>
      <w:proofErr w:type="spellStart"/>
      <w:r w:rsidR="00FB6692">
        <w:rPr>
          <w:rFonts w:hint="cs"/>
          <w:sz w:val="22"/>
          <w:szCs w:val="30"/>
          <w:rtl/>
        </w:rPr>
        <w:t>با</w:t>
      </w:r>
      <w:r w:rsidR="00863B12" w:rsidRPr="00E75721">
        <w:rPr>
          <w:sz w:val="22"/>
          <w:szCs w:val="30"/>
          <w:rtl/>
        </w:rPr>
        <w:t>تباع</w:t>
      </w:r>
      <w:proofErr w:type="spellEnd"/>
      <w:r w:rsidR="00863B12" w:rsidRPr="00E75721">
        <w:rPr>
          <w:sz w:val="22"/>
          <w:szCs w:val="30"/>
          <w:rtl/>
        </w:rPr>
        <w:t xml:space="preserve"> الأساليب العلمية والفنية الناجعة للإحاطة التامة بالموضوع دون الحاجة لاستخدام أساليب تخالف القانون".</w:t>
      </w:r>
    </w:p>
    <w:p w:rsidR="00863B12" w:rsidRPr="00E75721" w:rsidRDefault="00FB6692" w:rsidP="00FB6692">
      <w:pPr>
        <w:pStyle w:val="Heading2"/>
        <w:keepNext w:val="0"/>
        <w:spacing w:before="0" w:line="380" w:lineRule="exact"/>
        <w:jc w:val="lowKashida"/>
        <w:rPr>
          <w:sz w:val="22"/>
          <w:szCs w:val="30"/>
          <w:rtl/>
        </w:rPr>
      </w:pPr>
      <w:r>
        <w:rPr>
          <w:rFonts w:hint="cs"/>
          <w:sz w:val="22"/>
          <w:szCs w:val="30"/>
          <w:rtl/>
        </w:rPr>
        <w:t>80-</w:t>
      </w:r>
      <w:r>
        <w:rPr>
          <w:rFonts w:hint="cs"/>
          <w:sz w:val="22"/>
          <w:szCs w:val="30"/>
          <w:rtl/>
        </w:rPr>
        <w:tab/>
      </w:r>
      <w:r w:rsidR="00863B12" w:rsidRPr="00E75721">
        <w:rPr>
          <w:sz w:val="22"/>
          <w:szCs w:val="30"/>
          <w:rtl/>
        </w:rPr>
        <w:t>كما أكَّدَ التعميم الصادر عن وزير الداخلية رقم 19439 تاريخ 4 تموز/يولي</w:t>
      </w:r>
      <w:r>
        <w:rPr>
          <w:rFonts w:hint="cs"/>
          <w:sz w:val="22"/>
          <w:szCs w:val="30"/>
          <w:rtl/>
        </w:rPr>
        <w:t>ه</w:t>
      </w:r>
      <w:r w:rsidR="00863B12" w:rsidRPr="00E75721">
        <w:rPr>
          <w:sz w:val="22"/>
          <w:szCs w:val="30"/>
          <w:rtl/>
        </w:rPr>
        <w:t xml:space="preserve"> 2004، على وحدات الشرطة ضرورة التقيد بأحكام المرسوم التشريعي رقم 39 تاريخ 1 تموز/يولي</w:t>
      </w:r>
      <w:r>
        <w:rPr>
          <w:rFonts w:hint="cs"/>
          <w:sz w:val="22"/>
          <w:szCs w:val="30"/>
          <w:rtl/>
        </w:rPr>
        <w:t xml:space="preserve">ه </w:t>
      </w:r>
      <w:r w:rsidR="00863B12" w:rsidRPr="00E75721">
        <w:rPr>
          <w:sz w:val="22"/>
          <w:szCs w:val="30"/>
          <w:rtl/>
        </w:rPr>
        <w:t xml:space="preserve">2004، المتضمن التصديق على اتفاقية مناهضة التعذيب وغيره من المعاملات أو العقوبة القاسية أو </w:t>
      </w:r>
      <w:proofErr w:type="spellStart"/>
      <w:r w:rsidR="00863B12" w:rsidRPr="00E75721">
        <w:rPr>
          <w:sz w:val="22"/>
          <w:szCs w:val="30"/>
          <w:rtl/>
        </w:rPr>
        <w:t>اللاإنسانية</w:t>
      </w:r>
      <w:proofErr w:type="spellEnd"/>
      <w:r w:rsidR="00863B12" w:rsidRPr="00E75721">
        <w:rPr>
          <w:sz w:val="22"/>
          <w:szCs w:val="30"/>
          <w:rtl/>
        </w:rPr>
        <w:t xml:space="preserve"> أو المهينة.</w:t>
      </w:r>
    </w:p>
    <w:p w:rsidR="00863B12" w:rsidRPr="00E75721" w:rsidRDefault="00FB6692" w:rsidP="00FB6692">
      <w:pPr>
        <w:pStyle w:val="Heading2"/>
        <w:keepNext w:val="0"/>
        <w:spacing w:before="0" w:line="380" w:lineRule="exact"/>
        <w:jc w:val="lowKashida"/>
        <w:rPr>
          <w:sz w:val="22"/>
          <w:szCs w:val="30"/>
          <w:rtl/>
        </w:rPr>
      </w:pPr>
      <w:r>
        <w:rPr>
          <w:rFonts w:hint="cs"/>
          <w:sz w:val="22"/>
          <w:szCs w:val="30"/>
          <w:rtl/>
        </w:rPr>
        <w:t>81-</w:t>
      </w:r>
      <w:r>
        <w:rPr>
          <w:rFonts w:hint="cs"/>
          <w:sz w:val="22"/>
          <w:szCs w:val="30"/>
          <w:rtl/>
        </w:rPr>
        <w:tab/>
      </w:r>
      <w:r w:rsidR="00863B12" w:rsidRPr="00E75721">
        <w:rPr>
          <w:sz w:val="22"/>
          <w:szCs w:val="30"/>
          <w:rtl/>
        </w:rPr>
        <w:t>كما وضعت وزارة الشؤون الاجتماعية والعمل لوائح تنظيمية وإجرائية داخلية للمعاهد ومراكز الرعاية الاجتماعية ودور التوقيف التي تتبع لها وتقوم بالإشراف على عملها (مثل معاهد الأحداث الجانحين ودور تشغيل المتسولين ومعاهد المكفوفين ومعاهد التربية الخاصة لرعاية الصم والبكم) تمنع وتحظر استخدام العنف والتعذيب ضد نزلاء هذه المعاهد والدور والمراكز، على اعتبار أنَّ الهدف من استحداثِ هذه المعاهد والدور والمراكز هو حماية النزلاء وتقديم الرعاية الصحية والنفسية والاجتماعية لهم، وإعادة تأهيلهم علمياً وعملياً، وإصلاحهم بهدف إعادة إدماجهم في المجتمع. وكل عامل في هذه المعاهد والمراكز والدور يقوم بأي عملٍ من الأعمال التي حظرتها الاتفاقية، يعاقب بالعقوبات المنصوص عليها في قانون العقوبات، بالإضافةِ إلى فرض ا</w:t>
      </w:r>
      <w:r>
        <w:rPr>
          <w:sz w:val="22"/>
          <w:szCs w:val="30"/>
          <w:rtl/>
        </w:rPr>
        <w:t xml:space="preserve">لعقوبات الإدارية </w:t>
      </w:r>
      <w:proofErr w:type="spellStart"/>
      <w:r>
        <w:rPr>
          <w:sz w:val="22"/>
          <w:szCs w:val="30"/>
          <w:rtl/>
        </w:rPr>
        <w:t>والمسلكية</w:t>
      </w:r>
      <w:proofErr w:type="spellEnd"/>
      <w:r>
        <w:rPr>
          <w:sz w:val="22"/>
          <w:szCs w:val="30"/>
          <w:rtl/>
        </w:rPr>
        <w:t xml:space="preserve"> بحق </w:t>
      </w:r>
      <w:r w:rsidR="00863B12" w:rsidRPr="00E75721">
        <w:rPr>
          <w:sz w:val="22"/>
          <w:szCs w:val="30"/>
          <w:rtl/>
        </w:rPr>
        <w:t>المخالف، والتي قد تصل إلى حدِّ الصرف من الخدمة وكف يد العامل عن العمل.</w:t>
      </w:r>
    </w:p>
    <w:p w:rsidR="00863B12" w:rsidRPr="00FB6692" w:rsidRDefault="00863B12" w:rsidP="00FB6692">
      <w:pPr>
        <w:pStyle w:val="Heading2"/>
        <w:keepNext w:val="0"/>
        <w:spacing w:before="0" w:line="380" w:lineRule="exact"/>
        <w:rPr>
          <w:rFonts w:hint="cs"/>
          <w:b/>
          <w:bCs/>
          <w:sz w:val="22"/>
          <w:szCs w:val="30"/>
          <w:rtl/>
        </w:rPr>
      </w:pPr>
      <w:r w:rsidRPr="00FB6692">
        <w:rPr>
          <w:b/>
          <w:bCs/>
          <w:sz w:val="22"/>
          <w:szCs w:val="30"/>
          <w:rtl/>
        </w:rPr>
        <w:t xml:space="preserve">2- الحالات التي تمَّ فيها إنفاذ </w:t>
      </w:r>
      <w:r w:rsidR="00FB6692">
        <w:rPr>
          <w:b/>
          <w:bCs/>
          <w:sz w:val="22"/>
          <w:szCs w:val="30"/>
          <w:rtl/>
        </w:rPr>
        <w:t>أحكام القانون ومعاقبة المخالفين</w:t>
      </w:r>
    </w:p>
    <w:p w:rsidR="00863B12" w:rsidRPr="00E75721" w:rsidRDefault="00FB6692" w:rsidP="00FB6692">
      <w:pPr>
        <w:pStyle w:val="Heading2"/>
        <w:keepNext w:val="0"/>
        <w:spacing w:before="0" w:line="380" w:lineRule="exact"/>
        <w:jc w:val="lowKashida"/>
        <w:rPr>
          <w:sz w:val="22"/>
          <w:szCs w:val="30"/>
        </w:rPr>
      </w:pPr>
      <w:r>
        <w:rPr>
          <w:rFonts w:hint="cs"/>
          <w:sz w:val="22"/>
          <w:szCs w:val="30"/>
          <w:rtl/>
        </w:rPr>
        <w:t>82-</w:t>
      </w:r>
      <w:r>
        <w:rPr>
          <w:rFonts w:hint="cs"/>
          <w:sz w:val="22"/>
          <w:szCs w:val="30"/>
          <w:rtl/>
        </w:rPr>
        <w:tab/>
      </w:r>
      <w:r>
        <w:rPr>
          <w:sz w:val="22"/>
          <w:szCs w:val="30"/>
          <w:rtl/>
        </w:rPr>
        <w:t>نوردُ فيما يلي أمثلة</w:t>
      </w:r>
      <w:r>
        <w:rPr>
          <w:rFonts w:hint="cs"/>
          <w:sz w:val="22"/>
          <w:szCs w:val="30"/>
          <w:rtl/>
        </w:rPr>
        <w:t>ً</w:t>
      </w:r>
      <w:r w:rsidR="00863B12" w:rsidRPr="00E75721">
        <w:rPr>
          <w:sz w:val="22"/>
          <w:szCs w:val="30"/>
          <w:rtl/>
        </w:rPr>
        <w:t xml:space="preserve"> عن بعض القضايا لمعاقبة مرتكبي جرائم التعذيب والاحتجاز والمعاملة الشديدة، وفقاً لأحكام القوانين النافذة، وذلك على سبيل المثال لا الحصر:</w:t>
      </w:r>
    </w:p>
    <w:p w:rsidR="00863B12" w:rsidRPr="00E75721" w:rsidRDefault="00FB6692" w:rsidP="00FB6692">
      <w:pPr>
        <w:pStyle w:val="Heading2"/>
        <w:keepNext w:val="0"/>
        <w:spacing w:before="0" w:line="380" w:lineRule="exact"/>
        <w:ind w:left="1440" w:hanging="720"/>
        <w:jc w:val="lowKashida"/>
        <w:rPr>
          <w:sz w:val="22"/>
          <w:szCs w:val="30"/>
          <w:u w:val="single"/>
          <w:rtl/>
        </w:rPr>
      </w:pPr>
      <w:r>
        <w:rPr>
          <w:rFonts w:hint="cs"/>
          <w:sz w:val="22"/>
          <w:szCs w:val="30"/>
          <w:rtl/>
        </w:rPr>
        <w:t>•</w:t>
      </w:r>
      <w:r>
        <w:rPr>
          <w:rFonts w:hint="cs"/>
          <w:sz w:val="22"/>
          <w:szCs w:val="30"/>
          <w:rtl/>
        </w:rPr>
        <w:tab/>
      </w:r>
      <w:r w:rsidR="00863B12" w:rsidRPr="00E75721">
        <w:rPr>
          <w:sz w:val="22"/>
          <w:szCs w:val="30"/>
          <w:u w:val="single"/>
          <w:rtl/>
        </w:rPr>
        <w:t>القضية رقم 1881 تاريخ 7 آب/أغسطس 2008</w:t>
      </w:r>
      <w:r>
        <w:rPr>
          <w:rFonts w:hint="cs"/>
          <w:sz w:val="22"/>
          <w:szCs w:val="30"/>
          <w:rtl/>
        </w:rPr>
        <w:t>:</w:t>
      </w:r>
      <w:r w:rsidR="00863B12" w:rsidRPr="00E75721">
        <w:rPr>
          <w:sz w:val="22"/>
          <w:szCs w:val="30"/>
          <w:rtl/>
        </w:rPr>
        <w:t xml:space="preserve"> تمَّ بموجبها تسريح مساعد أول من سلك الشرطة بجرم ضرب فتاتين أثناء التحقيق معهما بجرم السرقة.</w:t>
      </w:r>
    </w:p>
    <w:p w:rsidR="00863B12" w:rsidRPr="00E75721" w:rsidRDefault="00FB6692" w:rsidP="00701FE2">
      <w:pPr>
        <w:pStyle w:val="Heading2"/>
        <w:keepNext w:val="0"/>
        <w:spacing w:before="0" w:line="380" w:lineRule="exact"/>
        <w:ind w:left="1440" w:hanging="720"/>
        <w:jc w:val="lowKashida"/>
        <w:rPr>
          <w:sz w:val="22"/>
          <w:szCs w:val="30"/>
          <w:u w:val="single"/>
          <w:rtl/>
        </w:rPr>
      </w:pPr>
      <w:r>
        <w:rPr>
          <w:rFonts w:hint="cs"/>
          <w:sz w:val="22"/>
          <w:szCs w:val="30"/>
          <w:rtl/>
        </w:rPr>
        <w:t>•</w:t>
      </w:r>
      <w:r>
        <w:rPr>
          <w:rFonts w:hint="cs"/>
          <w:sz w:val="22"/>
          <w:szCs w:val="30"/>
          <w:rtl/>
        </w:rPr>
        <w:tab/>
      </w:r>
      <w:r w:rsidR="00863B12" w:rsidRPr="00E75721">
        <w:rPr>
          <w:sz w:val="22"/>
          <w:szCs w:val="30"/>
          <w:u w:val="single"/>
          <w:rtl/>
        </w:rPr>
        <w:t>القضية رقم 577 تاريخ 9 آذار/مارس 2007</w:t>
      </w:r>
      <w:r>
        <w:rPr>
          <w:rFonts w:hint="cs"/>
          <w:sz w:val="22"/>
          <w:szCs w:val="30"/>
          <w:rtl/>
        </w:rPr>
        <w:t>:</w:t>
      </w:r>
      <w:r w:rsidR="00863B12" w:rsidRPr="00E75721">
        <w:rPr>
          <w:sz w:val="22"/>
          <w:szCs w:val="30"/>
          <w:rtl/>
        </w:rPr>
        <w:t xml:space="preserve"> تمت إحالة ضابط شرطة (مدير ناحية) وعددٍ من عناصره </w:t>
      </w:r>
      <w:r w:rsidR="00701FE2">
        <w:rPr>
          <w:rFonts w:hint="cs"/>
          <w:sz w:val="22"/>
          <w:szCs w:val="30"/>
          <w:rtl/>
        </w:rPr>
        <w:t>إ</w:t>
      </w:r>
      <w:r w:rsidR="00863B12" w:rsidRPr="00E75721">
        <w:rPr>
          <w:sz w:val="22"/>
          <w:szCs w:val="30"/>
          <w:rtl/>
        </w:rPr>
        <w:t>لى القضاء، وحكم عليهم وفقاً للمادة 366 من قانون العقوبات العام، بجرم إساءة استعمال السلطة، وذلك لاحتجازهم حرية شخصين واستخدام وسائل التعذيب أثناء التحقيق معهما بجرم السرقة. وقد تمَّ تسريح الضابط وطرد العناصر من الخدمة من قبل المجلس الانضباطي.</w:t>
      </w:r>
    </w:p>
    <w:p w:rsidR="00863B12" w:rsidRPr="00E75721" w:rsidRDefault="00FB6692" w:rsidP="00FB6692">
      <w:pPr>
        <w:pStyle w:val="Heading2"/>
        <w:keepNext w:val="0"/>
        <w:spacing w:before="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u w:val="single"/>
          <w:rtl/>
        </w:rPr>
        <w:t>القضية رقم أسـاس 339 جنايات حلب الثالثة تاريخ 31</w:t>
      </w:r>
      <w:r w:rsidR="00863B12" w:rsidRPr="00E75721">
        <w:rPr>
          <w:sz w:val="22"/>
          <w:szCs w:val="30"/>
          <w:u w:val="single"/>
          <w:rtl/>
          <w:lang w:bidi="ar-SY"/>
        </w:rPr>
        <w:t xml:space="preserve"> آب/أغسطس </w:t>
      </w:r>
      <w:r w:rsidR="00863B12" w:rsidRPr="00E75721">
        <w:rPr>
          <w:sz w:val="22"/>
          <w:szCs w:val="30"/>
          <w:u w:val="single"/>
          <w:rtl/>
        </w:rPr>
        <w:t>2002</w:t>
      </w:r>
      <w:r>
        <w:rPr>
          <w:rFonts w:hint="cs"/>
          <w:sz w:val="22"/>
          <w:szCs w:val="30"/>
          <w:rtl/>
        </w:rPr>
        <w:t>:</w:t>
      </w:r>
      <w:r w:rsidR="00863B12" w:rsidRPr="00E75721">
        <w:rPr>
          <w:sz w:val="22"/>
          <w:szCs w:val="30"/>
          <w:rtl/>
        </w:rPr>
        <w:t xml:space="preserve"> المتضمنة تجريم شرطيين برتبة مساعد أول بجناية الإيذاء المفضي إلى الموت ومعاقبتهما بالأشغال الشاقة المؤقتة وإلزامهما بدفع مبلغ 700 ألف ليرة سورية تعويضاً لذوي </w:t>
      </w:r>
      <w:proofErr w:type="spellStart"/>
      <w:r w:rsidR="00863B12" w:rsidRPr="00E75721">
        <w:rPr>
          <w:sz w:val="22"/>
          <w:szCs w:val="30"/>
          <w:rtl/>
        </w:rPr>
        <w:t>المغدور</w:t>
      </w:r>
      <w:proofErr w:type="spellEnd"/>
      <w:r w:rsidR="00863B12" w:rsidRPr="00E75721">
        <w:rPr>
          <w:sz w:val="22"/>
          <w:szCs w:val="30"/>
          <w:rtl/>
        </w:rPr>
        <w:t>.</w:t>
      </w:r>
    </w:p>
    <w:p w:rsidR="00863B12" w:rsidRPr="00E75721" w:rsidRDefault="00FB6692" w:rsidP="00FB6692">
      <w:pPr>
        <w:pStyle w:val="Heading2"/>
        <w:keepNext w:val="0"/>
        <w:spacing w:before="0" w:line="380" w:lineRule="exact"/>
        <w:ind w:left="1440" w:hanging="720"/>
        <w:jc w:val="lowKashida"/>
        <w:rPr>
          <w:sz w:val="22"/>
          <w:szCs w:val="30"/>
          <w:u w:val="single"/>
          <w:rtl/>
        </w:rPr>
      </w:pPr>
      <w:r>
        <w:rPr>
          <w:rFonts w:hint="cs"/>
          <w:sz w:val="22"/>
          <w:szCs w:val="30"/>
          <w:rtl/>
        </w:rPr>
        <w:t>•</w:t>
      </w:r>
      <w:r>
        <w:rPr>
          <w:rFonts w:hint="cs"/>
          <w:sz w:val="22"/>
          <w:szCs w:val="30"/>
          <w:rtl/>
        </w:rPr>
        <w:tab/>
      </w:r>
      <w:r w:rsidR="00863B12" w:rsidRPr="00E75721">
        <w:rPr>
          <w:sz w:val="22"/>
          <w:szCs w:val="30"/>
          <w:u w:val="single"/>
          <w:rtl/>
        </w:rPr>
        <w:t>القضية رقم أساس 82 جنايـات أولى بحلب تاريخ 9 كانون الأول/ديسمبر 1999</w:t>
      </w:r>
      <w:r>
        <w:rPr>
          <w:rFonts w:hint="cs"/>
          <w:sz w:val="22"/>
          <w:szCs w:val="30"/>
          <w:rtl/>
        </w:rPr>
        <w:t>:</w:t>
      </w:r>
      <w:r w:rsidR="00863B12" w:rsidRPr="00E75721">
        <w:rPr>
          <w:sz w:val="22"/>
          <w:szCs w:val="30"/>
          <w:rtl/>
        </w:rPr>
        <w:t xml:space="preserve"> المتضمنة الحكم على مساعد أول وشرطي بجناية الإيذاء المفضي إلى الموت، ومعاقبتهما بالأشغال الشاقة المؤقتة والحكم لذوي </w:t>
      </w:r>
      <w:proofErr w:type="spellStart"/>
      <w:r w:rsidR="00863B12" w:rsidRPr="00E75721">
        <w:rPr>
          <w:sz w:val="22"/>
          <w:szCs w:val="30"/>
          <w:rtl/>
        </w:rPr>
        <w:t>المغدور</w:t>
      </w:r>
      <w:proofErr w:type="spellEnd"/>
      <w:r w:rsidR="00863B12" w:rsidRPr="00E75721">
        <w:rPr>
          <w:sz w:val="22"/>
          <w:szCs w:val="30"/>
          <w:rtl/>
        </w:rPr>
        <w:t xml:space="preserve"> بالتعويض.</w:t>
      </w:r>
    </w:p>
    <w:p w:rsidR="00863B12" w:rsidRPr="00E75721" w:rsidRDefault="00FB6692" w:rsidP="00FB6692">
      <w:pPr>
        <w:pStyle w:val="Heading2"/>
        <w:keepNext w:val="0"/>
        <w:spacing w:before="0" w:line="380" w:lineRule="exact"/>
        <w:jc w:val="lowKashida"/>
        <w:rPr>
          <w:sz w:val="22"/>
          <w:szCs w:val="30"/>
          <w:rtl/>
        </w:rPr>
      </w:pPr>
      <w:r>
        <w:rPr>
          <w:rFonts w:hint="cs"/>
          <w:sz w:val="22"/>
          <w:szCs w:val="30"/>
          <w:rtl/>
        </w:rPr>
        <w:t>83-</w:t>
      </w:r>
      <w:r>
        <w:rPr>
          <w:rFonts w:hint="cs"/>
          <w:sz w:val="22"/>
          <w:szCs w:val="30"/>
          <w:rtl/>
        </w:rPr>
        <w:tab/>
      </w:r>
      <w:r w:rsidR="00863B12" w:rsidRPr="00E75721">
        <w:rPr>
          <w:sz w:val="22"/>
          <w:szCs w:val="30"/>
          <w:rtl/>
        </w:rPr>
        <w:t>كما نورد في هذا الشأن أيضاً، أمثلة ًعن القضايا المقامة أمام المحاكم العسكرية:</w:t>
      </w:r>
    </w:p>
    <w:p w:rsidR="00863B12" w:rsidRPr="00E75721" w:rsidRDefault="00FB6692" w:rsidP="00FB6692">
      <w:pPr>
        <w:pStyle w:val="Heading2"/>
        <w:keepNext w:val="0"/>
        <w:spacing w:before="0" w:line="380" w:lineRule="exact"/>
        <w:ind w:left="1440" w:hanging="720"/>
        <w:jc w:val="lowKashida"/>
        <w:rPr>
          <w:sz w:val="22"/>
          <w:szCs w:val="30"/>
          <w:u w:val="single"/>
          <w:rtl/>
        </w:rPr>
      </w:pPr>
      <w:r>
        <w:rPr>
          <w:rFonts w:hint="cs"/>
          <w:sz w:val="22"/>
          <w:szCs w:val="30"/>
          <w:rtl/>
        </w:rPr>
        <w:t>•</w:t>
      </w:r>
      <w:r>
        <w:rPr>
          <w:rFonts w:hint="cs"/>
          <w:sz w:val="22"/>
          <w:szCs w:val="30"/>
          <w:rtl/>
        </w:rPr>
        <w:tab/>
      </w:r>
      <w:r w:rsidR="00863B12" w:rsidRPr="00E75721">
        <w:rPr>
          <w:sz w:val="22"/>
          <w:szCs w:val="30"/>
          <w:u w:val="single"/>
          <w:rtl/>
        </w:rPr>
        <w:t>القضية رقم 109، القرار رقم 588 للعام 2007، الصادر عن المحكمة العسكرية الأولى بدمشق</w:t>
      </w:r>
      <w:r>
        <w:rPr>
          <w:rFonts w:hint="cs"/>
          <w:sz w:val="22"/>
          <w:szCs w:val="30"/>
          <w:rtl/>
        </w:rPr>
        <w:t>:</w:t>
      </w:r>
      <w:r w:rsidR="00863B12" w:rsidRPr="00E75721">
        <w:rPr>
          <w:sz w:val="22"/>
          <w:szCs w:val="30"/>
          <w:rtl/>
        </w:rPr>
        <w:t xml:space="preserve"> بجرم إنزال تعذيب جسدي، وحُكِمَ على مقترفه لأجل ذلك، وأحيل المخالف إلى مجلس الانضباط العسكري وفرضت بحقه عقوبات تأديبية.</w:t>
      </w:r>
    </w:p>
    <w:p w:rsidR="00863B12" w:rsidRPr="00E75721" w:rsidRDefault="00FB6692" w:rsidP="00FB6692">
      <w:pPr>
        <w:pStyle w:val="Heading2"/>
        <w:keepNext w:val="0"/>
        <w:spacing w:before="0" w:line="380" w:lineRule="exact"/>
        <w:ind w:left="1440" w:hanging="720"/>
        <w:jc w:val="lowKashida"/>
        <w:rPr>
          <w:sz w:val="22"/>
          <w:szCs w:val="30"/>
          <w:u w:val="single"/>
          <w:rtl/>
        </w:rPr>
      </w:pPr>
      <w:r>
        <w:rPr>
          <w:rFonts w:hint="cs"/>
          <w:sz w:val="22"/>
          <w:szCs w:val="30"/>
          <w:rtl/>
        </w:rPr>
        <w:t>•</w:t>
      </w:r>
      <w:r>
        <w:rPr>
          <w:rFonts w:hint="cs"/>
          <w:sz w:val="22"/>
          <w:szCs w:val="30"/>
          <w:rtl/>
        </w:rPr>
        <w:tab/>
      </w:r>
      <w:r w:rsidR="00863B12" w:rsidRPr="00E75721">
        <w:rPr>
          <w:sz w:val="22"/>
          <w:szCs w:val="30"/>
          <w:u w:val="single"/>
          <w:rtl/>
        </w:rPr>
        <w:t>القضية رقم 493، القرار رقم 436 للعام 2007، الصادر عن المحكمة العسكرية الأولى بدمشق</w:t>
      </w:r>
      <w:r>
        <w:rPr>
          <w:rFonts w:hint="cs"/>
          <w:sz w:val="22"/>
          <w:szCs w:val="30"/>
          <w:rtl/>
        </w:rPr>
        <w:t>:</w:t>
      </w:r>
      <w:r w:rsidR="00863B12" w:rsidRPr="00E75721">
        <w:rPr>
          <w:sz w:val="22"/>
          <w:szCs w:val="30"/>
          <w:rtl/>
        </w:rPr>
        <w:t xml:space="preserve"> بجرم حجز حرية وإنزال تعذيب جسدي، حكم على مقترفه لأجل ذلك، وأحيل المخالف إلى مجلس الانضباط العسكري وفرضت بحقه عقوبات تأديبية.</w:t>
      </w:r>
    </w:p>
    <w:p w:rsidR="00863B12" w:rsidRPr="00FB6692" w:rsidRDefault="00863B12" w:rsidP="00FB6692">
      <w:pPr>
        <w:spacing w:before="0" w:line="380" w:lineRule="exact"/>
        <w:jc w:val="center"/>
        <w:rPr>
          <w:b/>
          <w:bCs/>
          <w:rtl/>
        </w:rPr>
      </w:pPr>
      <w:r w:rsidRPr="00FB6692">
        <w:rPr>
          <w:b/>
          <w:bCs/>
          <w:rtl/>
        </w:rPr>
        <w:t>المادة 1</w:t>
      </w:r>
    </w:p>
    <w:p w:rsidR="00863B12" w:rsidRPr="00E75721" w:rsidRDefault="00FB6692" w:rsidP="00FB6692">
      <w:pPr>
        <w:pStyle w:val="Heading2"/>
        <w:keepNext w:val="0"/>
        <w:spacing w:before="0" w:line="380" w:lineRule="exact"/>
        <w:jc w:val="lowKashida"/>
        <w:rPr>
          <w:sz w:val="22"/>
          <w:szCs w:val="30"/>
          <w:rtl/>
        </w:rPr>
      </w:pPr>
      <w:r>
        <w:rPr>
          <w:rFonts w:hint="cs"/>
          <w:sz w:val="22"/>
          <w:szCs w:val="30"/>
          <w:rtl/>
        </w:rPr>
        <w:t>84-</w:t>
      </w:r>
      <w:r>
        <w:rPr>
          <w:rFonts w:hint="cs"/>
          <w:sz w:val="22"/>
          <w:szCs w:val="30"/>
          <w:rtl/>
        </w:rPr>
        <w:tab/>
      </w:r>
      <w:r w:rsidR="00863B12" w:rsidRPr="00E75721">
        <w:rPr>
          <w:sz w:val="22"/>
          <w:szCs w:val="30"/>
          <w:rtl/>
        </w:rPr>
        <w:t>لم يرد في القوانين السورية تعريفاً للتعذيب، لكنها تضمنت نصوصاً قانونية تجرم وتعاقب المكلفين بإنفاذ القوانين إذا ما تعدوا على الحريات أو أساؤوا إلى الأشخاص الذين يجري التحقيق معهم، أو استعملوا الشدة والعنف، تحت طائلة فرض عقوبات شديدة، وهذا ما كفله دستور الجمهورية العربية السورية ونصَّت عليه القوانين السورية المختلفة.</w:t>
      </w:r>
    </w:p>
    <w:p w:rsidR="00863B12" w:rsidRPr="00E75721" w:rsidRDefault="00DE3947" w:rsidP="00DE3947">
      <w:pPr>
        <w:pStyle w:val="Heading2"/>
        <w:keepNext w:val="0"/>
        <w:spacing w:before="0" w:line="380" w:lineRule="exact"/>
        <w:jc w:val="lowKashida"/>
        <w:rPr>
          <w:sz w:val="22"/>
          <w:szCs w:val="30"/>
          <w:rtl/>
        </w:rPr>
      </w:pPr>
      <w:r>
        <w:rPr>
          <w:rFonts w:hint="cs"/>
          <w:sz w:val="22"/>
          <w:szCs w:val="30"/>
          <w:rtl/>
        </w:rPr>
        <w:t>85-</w:t>
      </w:r>
      <w:r>
        <w:rPr>
          <w:rFonts w:hint="cs"/>
          <w:sz w:val="22"/>
          <w:szCs w:val="30"/>
          <w:rtl/>
        </w:rPr>
        <w:tab/>
      </w:r>
      <w:r w:rsidR="00863B12" w:rsidRPr="00E75721">
        <w:rPr>
          <w:sz w:val="22"/>
          <w:szCs w:val="30"/>
          <w:rtl/>
        </w:rPr>
        <w:t>فنصَّت المادة 28 من دستور الجمهورية العربية السورية على ما يلي:</w:t>
      </w:r>
    </w:p>
    <w:p w:rsidR="00863B12" w:rsidRPr="00E75721" w:rsidRDefault="00DE3947" w:rsidP="00DE3947">
      <w:pPr>
        <w:pStyle w:val="Heading2"/>
        <w:keepNext w:val="0"/>
        <w:spacing w:before="0" w:line="380" w:lineRule="exact"/>
        <w:ind w:left="720" w:firstLine="720"/>
        <w:jc w:val="lowKashida"/>
        <w:rPr>
          <w:sz w:val="22"/>
          <w:szCs w:val="30"/>
          <w:rtl/>
        </w:rPr>
      </w:pPr>
      <w:r>
        <w:rPr>
          <w:rFonts w:hint="cs"/>
          <w:sz w:val="22"/>
          <w:szCs w:val="30"/>
          <w:rtl/>
        </w:rPr>
        <w:t>"</w:t>
      </w:r>
      <w:r w:rsidR="00863B12" w:rsidRPr="00E75721">
        <w:rPr>
          <w:sz w:val="22"/>
          <w:szCs w:val="30"/>
          <w:rtl/>
        </w:rPr>
        <w:t>1-</w:t>
      </w:r>
      <w:r>
        <w:rPr>
          <w:rFonts w:hint="cs"/>
          <w:sz w:val="22"/>
          <w:szCs w:val="30"/>
          <w:rtl/>
        </w:rPr>
        <w:tab/>
      </w:r>
      <w:r w:rsidR="00863B12" w:rsidRPr="00E75721">
        <w:rPr>
          <w:sz w:val="22"/>
          <w:szCs w:val="30"/>
          <w:rtl/>
        </w:rPr>
        <w:t>كل متهم بريء حتى يدان بحكم قضائي مبرم.</w:t>
      </w:r>
    </w:p>
    <w:p w:rsidR="00863B12" w:rsidRPr="00E75721" w:rsidRDefault="00863B12" w:rsidP="00DE3947">
      <w:pPr>
        <w:pStyle w:val="Heading2"/>
        <w:keepNext w:val="0"/>
        <w:spacing w:before="0" w:line="380" w:lineRule="exact"/>
        <w:ind w:left="720" w:firstLine="720"/>
        <w:jc w:val="lowKashida"/>
        <w:rPr>
          <w:sz w:val="22"/>
          <w:szCs w:val="30"/>
          <w:rtl/>
        </w:rPr>
      </w:pPr>
      <w:r w:rsidRPr="00E75721">
        <w:rPr>
          <w:sz w:val="22"/>
          <w:szCs w:val="30"/>
          <w:rtl/>
        </w:rPr>
        <w:t xml:space="preserve">2- </w:t>
      </w:r>
      <w:r w:rsidR="00DE3947">
        <w:rPr>
          <w:rFonts w:hint="cs"/>
          <w:sz w:val="22"/>
          <w:szCs w:val="30"/>
          <w:rtl/>
        </w:rPr>
        <w:tab/>
      </w:r>
      <w:r w:rsidRPr="00E75721">
        <w:rPr>
          <w:sz w:val="22"/>
          <w:szCs w:val="30"/>
          <w:rtl/>
        </w:rPr>
        <w:t>لا يجوز تحري أحد أو توقيفه إلا وفقاً للقانون.</w:t>
      </w:r>
    </w:p>
    <w:p w:rsidR="00863B12" w:rsidRPr="00E75721" w:rsidRDefault="00863B12" w:rsidP="00DE3947">
      <w:pPr>
        <w:pStyle w:val="Heading2"/>
        <w:keepNext w:val="0"/>
        <w:spacing w:before="0" w:line="380" w:lineRule="exact"/>
        <w:ind w:left="720" w:firstLine="720"/>
        <w:jc w:val="lowKashida"/>
        <w:rPr>
          <w:sz w:val="22"/>
          <w:szCs w:val="30"/>
          <w:rtl/>
        </w:rPr>
      </w:pPr>
      <w:r w:rsidRPr="00E75721">
        <w:rPr>
          <w:sz w:val="22"/>
          <w:szCs w:val="30"/>
          <w:rtl/>
        </w:rPr>
        <w:t>3-</w:t>
      </w:r>
      <w:r w:rsidR="00DE3947">
        <w:rPr>
          <w:rFonts w:hint="cs"/>
          <w:sz w:val="22"/>
          <w:szCs w:val="30"/>
          <w:rtl/>
        </w:rPr>
        <w:tab/>
      </w:r>
      <w:r w:rsidRPr="00E75721">
        <w:rPr>
          <w:sz w:val="22"/>
          <w:szCs w:val="30"/>
          <w:rtl/>
        </w:rPr>
        <w:t>لا يجوز تعذيب أحد جسدياً أو معنوياً أو معاملته معاملة مهينة ويحدد القانون عقاب من يفعل ذلك.</w:t>
      </w:r>
    </w:p>
    <w:p w:rsidR="00863B12" w:rsidRPr="00E75721" w:rsidRDefault="00863B12" w:rsidP="00DE3947">
      <w:pPr>
        <w:spacing w:before="0" w:line="380" w:lineRule="exact"/>
        <w:ind w:left="720" w:firstLine="720"/>
        <w:rPr>
          <w:rFonts w:hint="cs"/>
          <w:rtl/>
          <w:lang w:eastAsia="en-US"/>
        </w:rPr>
      </w:pPr>
      <w:r w:rsidRPr="00E75721">
        <w:rPr>
          <w:rtl/>
          <w:lang w:eastAsia="en-US"/>
        </w:rPr>
        <w:t>4-</w:t>
      </w:r>
      <w:r w:rsidR="00DE3947">
        <w:rPr>
          <w:lang w:eastAsia="en-US"/>
        </w:rPr>
        <w:tab/>
      </w:r>
      <w:r w:rsidRPr="00E75721">
        <w:rPr>
          <w:rtl/>
          <w:lang w:eastAsia="en-US"/>
        </w:rPr>
        <w:t>حق التقاضي وسلوك سبل الطعن والدفاع أمام القضاء، مصونٌ بالقانون</w:t>
      </w:r>
      <w:r w:rsidR="00DE3947">
        <w:rPr>
          <w:rFonts w:hint="cs"/>
          <w:rtl/>
          <w:lang w:eastAsia="en-US"/>
        </w:rPr>
        <w:t>".</w:t>
      </w:r>
    </w:p>
    <w:p w:rsidR="00863B12" w:rsidRPr="00E75721" w:rsidRDefault="00DE3947" w:rsidP="00DE3947">
      <w:pPr>
        <w:pStyle w:val="Heading2"/>
        <w:keepNext w:val="0"/>
        <w:spacing w:before="0" w:line="380" w:lineRule="exact"/>
        <w:jc w:val="lowKashida"/>
        <w:rPr>
          <w:sz w:val="22"/>
          <w:szCs w:val="30"/>
          <w:rtl/>
        </w:rPr>
      </w:pPr>
      <w:r>
        <w:rPr>
          <w:rFonts w:hint="cs"/>
          <w:sz w:val="22"/>
          <w:szCs w:val="30"/>
          <w:rtl/>
        </w:rPr>
        <w:t>86-</w:t>
      </w:r>
      <w:r>
        <w:rPr>
          <w:rFonts w:hint="cs"/>
          <w:sz w:val="22"/>
          <w:szCs w:val="30"/>
          <w:rtl/>
        </w:rPr>
        <w:tab/>
      </w:r>
      <w:r w:rsidR="00863B12" w:rsidRPr="00E75721">
        <w:rPr>
          <w:sz w:val="22"/>
          <w:szCs w:val="30"/>
          <w:rtl/>
        </w:rPr>
        <w:t>وجاء في المادة 29 من الدستور أن:</w:t>
      </w:r>
    </w:p>
    <w:p w:rsidR="00863B12" w:rsidRPr="00E75721" w:rsidRDefault="00DE3947" w:rsidP="00DE3947">
      <w:pPr>
        <w:pStyle w:val="Heading2"/>
        <w:keepNext w:val="0"/>
        <w:spacing w:before="0" w:line="380" w:lineRule="exact"/>
        <w:ind w:left="1440"/>
        <w:jc w:val="lowKashida"/>
        <w:rPr>
          <w:rFonts w:hint="cs"/>
          <w:sz w:val="22"/>
          <w:szCs w:val="30"/>
          <w:rtl/>
        </w:rPr>
      </w:pPr>
      <w:r>
        <w:rPr>
          <w:rFonts w:hint="cs"/>
          <w:sz w:val="22"/>
          <w:szCs w:val="30"/>
          <w:rtl/>
        </w:rPr>
        <w:t>"</w:t>
      </w:r>
      <w:r w:rsidR="00863B12" w:rsidRPr="00E75721">
        <w:rPr>
          <w:sz w:val="22"/>
          <w:szCs w:val="30"/>
          <w:rtl/>
        </w:rPr>
        <w:t>لا جريمة ولا عقوبة إلاَّ بنص قانوني</w:t>
      </w:r>
      <w:r>
        <w:rPr>
          <w:rFonts w:hint="cs"/>
          <w:sz w:val="22"/>
          <w:szCs w:val="30"/>
          <w:rtl/>
          <w:lang w:bidi="ar-SY"/>
        </w:rPr>
        <w:t>".</w:t>
      </w:r>
    </w:p>
    <w:p w:rsidR="00863B12" w:rsidRPr="00E75721" w:rsidRDefault="00DE3947" w:rsidP="00DE3947">
      <w:pPr>
        <w:pStyle w:val="Heading2"/>
        <w:keepNext w:val="0"/>
        <w:spacing w:before="0" w:line="380" w:lineRule="exact"/>
        <w:jc w:val="lowKashida"/>
        <w:rPr>
          <w:sz w:val="22"/>
          <w:szCs w:val="30"/>
          <w:rtl/>
        </w:rPr>
      </w:pPr>
      <w:r>
        <w:rPr>
          <w:rFonts w:hint="cs"/>
          <w:sz w:val="22"/>
          <w:szCs w:val="30"/>
          <w:rtl/>
          <w:lang w:bidi="ar-SY"/>
        </w:rPr>
        <w:t>87-</w:t>
      </w:r>
      <w:r>
        <w:rPr>
          <w:rFonts w:hint="cs"/>
          <w:sz w:val="22"/>
          <w:szCs w:val="30"/>
          <w:rtl/>
          <w:lang w:bidi="ar-SY"/>
        </w:rPr>
        <w:tab/>
      </w:r>
      <w:r w:rsidR="00863B12" w:rsidRPr="00E75721">
        <w:rPr>
          <w:sz w:val="22"/>
          <w:szCs w:val="30"/>
          <w:rtl/>
          <w:lang w:bidi="ar-SY"/>
        </w:rPr>
        <w:t xml:space="preserve">كما </w:t>
      </w:r>
      <w:r w:rsidR="00863B12" w:rsidRPr="00E75721">
        <w:rPr>
          <w:sz w:val="22"/>
          <w:szCs w:val="30"/>
          <w:rtl/>
        </w:rPr>
        <w:t xml:space="preserve">جاء في المادة 33 </w:t>
      </w:r>
      <w:r w:rsidR="00863B12" w:rsidRPr="00E75721">
        <w:rPr>
          <w:sz w:val="22"/>
          <w:szCs w:val="30"/>
          <w:rtl/>
          <w:lang w:bidi="ar-SY"/>
        </w:rPr>
        <w:t>م</w:t>
      </w:r>
      <w:r w:rsidR="00863B12" w:rsidRPr="00E75721">
        <w:rPr>
          <w:sz w:val="22"/>
          <w:szCs w:val="30"/>
          <w:rtl/>
        </w:rPr>
        <w:t>نه</w:t>
      </w:r>
      <w:r w:rsidR="00863B12" w:rsidRPr="00E75721">
        <w:rPr>
          <w:sz w:val="22"/>
          <w:szCs w:val="30"/>
          <w:rtl/>
          <w:lang w:bidi="ar-SY"/>
        </w:rPr>
        <w:t>:</w:t>
      </w:r>
    </w:p>
    <w:p w:rsidR="00863B12" w:rsidRPr="00E75721" w:rsidRDefault="00DE3947" w:rsidP="00DE3947">
      <w:pPr>
        <w:pStyle w:val="Heading2"/>
        <w:keepNext w:val="0"/>
        <w:spacing w:before="0" w:line="380" w:lineRule="exact"/>
        <w:ind w:left="720" w:firstLine="720"/>
        <w:jc w:val="lowKashida"/>
        <w:rPr>
          <w:sz w:val="22"/>
          <w:szCs w:val="30"/>
          <w:rtl/>
        </w:rPr>
      </w:pPr>
      <w:r>
        <w:rPr>
          <w:rFonts w:hint="cs"/>
          <w:sz w:val="22"/>
          <w:szCs w:val="30"/>
          <w:rtl/>
        </w:rPr>
        <w:t>"</w:t>
      </w:r>
      <w:r w:rsidR="00863B12" w:rsidRPr="00E75721">
        <w:rPr>
          <w:sz w:val="22"/>
          <w:szCs w:val="30"/>
          <w:rtl/>
        </w:rPr>
        <w:t>1-</w:t>
      </w:r>
      <w:r>
        <w:rPr>
          <w:rFonts w:hint="cs"/>
          <w:sz w:val="22"/>
          <w:szCs w:val="30"/>
          <w:rtl/>
        </w:rPr>
        <w:tab/>
      </w:r>
      <w:r w:rsidR="00863B12" w:rsidRPr="00E75721">
        <w:rPr>
          <w:sz w:val="22"/>
          <w:szCs w:val="30"/>
          <w:rtl/>
        </w:rPr>
        <w:t xml:space="preserve">لا يجوز إبعاد المواطن عن أرض الوطن. </w:t>
      </w:r>
    </w:p>
    <w:p w:rsidR="00863B12" w:rsidRPr="00E75721" w:rsidRDefault="00863B12" w:rsidP="00DE3947">
      <w:pPr>
        <w:pStyle w:val="Heading2"/>
        <w:keepNext w:val="0"/>
        <w:spacing w:before="0" w:line="380" w:lineRule="exact"/>
        <w:ind w:left="720" w:firstLine="720"/>
        <w:jc w:val="lowKashida"/>
        <w:rPr>
          <w:rFonts w:hint="cs"/>
          <w:sz w:val="22"/>
          <w:szCs w:val="30"/>
          <w:lang w:val="en-GB"/>
        </w:rPr>
      </w:pPr>
      <w:r w:rsidRPr="00E75721">
        <w:rPr>
          <w:sz w:val="22"/>
          <w:szCs w:val="30"/>
          <w:rtl/>
        </w:rPr>
        <w:t>2-</w:t>
      </w:r>
      <w:r w:rsidR="00DE3947">
        <w:rPr>
          <w:rFonts w:hint="cs"/>
          <w:sz w:val="22"/>
          <w:szCs w:val="30"/>
          <w:rtl/>
        </w:rPr>
        <w:tab/>
      </w:r>
      <w:r w:rsidRPr="00E75721">
        <w:rPr>
          <w:sz w:val="22"/>
          <w:szCs w:val="30"/>
          <w:rtl/>
        </w:rPr>
        <w:t>لكل مواطن الحق في التنقل في أراضي الدولة إلا إذا منع من ذلك بحكم قضائي أو تنفيذاً لقوانين الصحة والسلامة العامة</w:t>
      </w:r>
      <w:r w:rsidR="00DE3947">
        <w:rPr>
          <w:rFonts w:hint="cs"/>
          <w:sz w:val="22"/>
          <w:szCs w:val="30"/>
          <w:rtl/>
          <w:lang w:val="en-GB"/>
        </w:rPr>
        <w:t>".</w:t>
      </w:r>
    </w:p>
    <w:p w:rsidR="00863B12" w:rsidRPr="00E75721" w:rsidRDefault="00DE3947" w:rsidP="00DE3947">
      <w:pPr>
        <w:pStyle w:val="Heading2"/>
        <w:keepNext w:val="0"/>
        <w:spacing w:before="0" w:line="380" w:lineRule="exact"/>
        <w:jc w:val="lowKashida"/>
        <w:rPr>
          <w:sz w:val="22"/>
          <w:szCs w:val="30"/>
          <w:rtl/>
          <w:lang w:bidi="ar-SY"/>
        </w:rPr>
      </w:pPr>
      <w:r>
        <w:rPr>
          <w:rFonts w:hint="cs"/>
          <w:sz w:val="22"/>
          <w:szCs w:val="30"/>
          <w:rtl/>
          <w:lang w:bidi="ar-SY"/>
        </w:rPr>
        <w:t>88-</w:t>
      </w:r>
      <w:r>
        <w:rPr>
          <w:rFonts w:hint="cs"/>
          <w:sz w:val="22"/>
          <w:szCs w:val="30"/>
          <w:rtl/>
          <w:lang w:bidi="ar-SY"/>
        </w:rPr>
        <w:tab/>
      </w:r>
      <w:r w:rsidR="00863B12" w:rsidRPr="00E75721">
        <w:rPr>
          <w:sz w:val="22"/>
          <w:szCs w:val="30"/>
          <w:rtl/>
          <w:lang w:bidi="ar-SY"/>
        </w:rPr>
        <w:t>كما أشارت المادة 46 من الدستور إلى أنَّ:</w:t>
      </w:r>
    </w:p>
    <w:p w:rsidR="00863B12" w:rsidRPr="00E75721" w:rsidRDefault="00DE3947" w:rsidP="00DE3947">
      <w:pPr>
        <w:pStyle w:val="Heading2"/>
        <w:keepNext w:val="0"/>
        <w:spacing w:before="0" w:line="380" w:lineRule="exact"/>
        <w:ind w:left="720" w:firstLine="720"/>
        <w:jc w:val="lowKashida"/>
        <w:rPr>
          <w:sz w:val="22"/>
          <w:szCs w:val="30"/>
          <w:rtl/>
        </w:rPr>
      </w:pPr>
      <w:r>
        <w:rPr>
          <w:rFonts w:hint="cs"/>
          <w:sz w:val="22"/>
          <w:szCs w:val="30"/>
          <w:rtl/>
        </w:rPr>
        <w:t>"</w:t>
      </w:r>
      <w:r w:rsidR="00863B12" w:rsidRPr="00E75721">
        <w:rPr>
          <w:sz w:val="22"/>
          <w:szCs w:val="30"/>
          <w:rtl/>
        </w:rPr>
        <w:t xml:space="preserve">1- </w:t>
      </w:r>
      <w:r>
        <w:rPr>
          <w:rFonts w:hint="cs"/>
          <w:sz w:val="22"/>
          <w:szCs w:val="30"/>
          <w:rtl/>
        </w:rPr>
        <w:tab/>
      </w:r>
      <w:r w:rsidR="00863B12" w:rsidRPr="00E75721">
        <w:rPr>
          <w:sz w:val="22"/>
          <w:szCs w:val="30"/>
          <w:rtl/>
        </w:rPr>
        <w:t xml:space="preserve">تكفل الدولة كل مواطن وأسرته، في حالات الطوارئ والمرض والعجز </w:t>
      </w:r>
      <w:r>
        <w:rPr>
          <w:rFonts w:hint="cs"/>
          <w:sz w:val="22"/>
          <w:szCs w:val="30"/>
          <w:rtl/>
        </w:rPr>
        <w:br/>
      </w:r>
      <w:r w:rsidR="00863B12" w:rsidRPr="00E75721">
        <w:rPr>
          <w:sz w:val="22"/>
          <w:szCs w:val="30"/>
          <w:rtl/>
        </w:rPr>
        <w:t>واليتم والشيخوخة.</w:t>
      </w:r>
    </w:p>
    <w:p w:rsidR="00863B12" w:rsidRPr="00E75721" w:rsidRDefault="00863B12" w:rsidP="00DE3947">
      <w:pPr>
        <w:spacing w:before="0" w:line="380" w:lineRule="exact"/>
        <w:ind w:left="720" w:firstLine="720"/>
        <w:rPr>
          <w:rFonts w:hint="cs"/>
        </w:rPr>
      </w:pPr>
      <w:r w:rsidRPr="00E75721">
        <w:rPr>
          <w:rtl/>
          <w:lang w:eastAsia="en-US"/>
        </w:rPr>
        <w:t xml:space="preserve">2- </w:t>
      </w:r>
      <w:r w:rsidR="00DE3947">
        <w:rPr>
          <w:rFonts w:hint="cs"/>
          <w:rtl/>
          <w:lang w:eastAsia="en-US"/>
        </w:rPr>
        <w:tab/>
      </w:r>
      <w:r w:rsidRPr="00E75721">
        <w:rPr>
          <w:rtl/>
          <w:lang w:eastAsia="en-US"/>
        </w:rPr>
        <w:t xml:space="preserve">تحمي الدولة صحة المواطنين وتوفر لهم وسائل الوقاية والمعالجة </w:t>
      </w:r>
      <w:proofErr w:type="spellStart"/>
      <w:r w:rsidRPr="00E75721">
        <w:rPr>
          <w:rtl/>
          <w:lang w:eastAsia="en-US"/>
        </w:rPr>
        <w:t>والتداوي</w:t>
      </w:r>
      <w:proofErr w:type="spellEnd"/>
      <w:r w:rsidR="00DE3947">
        <w:rPr>
          <w:rFonts w:hint="cs"/>
          <w:rtl/>
        </w:rPr>
        <w:t>".</w:t>
      </w:r>
    </w:p>
    <w:p w:rsidR="00863B12" w:rsidRPr="00E75721" w:rsidRDefault="00DE3947" w:rsidP="00DE3947">
      <w:pPr>
        <w:pStyle w:val="Heading2"/>
        <w:keepNext w:val="0"/>
        <w:spacing w:before="0" w:line="380" w:lineRule="exact"/>
        <w:jc w:val="lowKashida"/>
        <w:rPr>
          <w:sz w:val="22"/>
          <w:szCs w:val="30"/>
          <w:rtl/>
        </w:rPr>
      </w:pPr>
      <w:r>
        <w:rPr>
          <w:rFonts w:hint="cs"/>
          <w:sz w:val="22"/>
          <w:szCs w:val="30"/>
          <w:rtl/>
          <w:lang w:bidi="ar-SY"/>
        </w:rPr>
        <w:t>89-</w:t>
      </w:r>
      <w:r>
        <w:rPr>
          <w:rFonts w:hint="cs"/>
          <w:sz w:val="22"/>
          <w:szCs w:val="30"/>
          <w:rtl/>
          <w:lang w:bidi="ar-SY"/>
        </w:rPr>
        <w:tab/>
      </w:r>
      <w:r w:rsidR="00863B12" w:rsidRPr="00E75721">
        <w:rPr>
          <w:sz w:val="22"/>
          <w:szCs w:val="30"/>
          <w:rtl/>
          <w:lang w:bidi="ar-SY"/>
        </w:rPr>
        <w:t>و</w:t>
      </w:r>
      <w:r w:rsidR="00863B12" w:rsidRPr="00E75721">
        <w:rPr>
          <w:sz w:val="22"/>
          <w:szCs w:val="30"/>
          <w:rtl/>
        </w:rPr>
        <w:t>نصَّت المادة 357 من</w:t>
      </w:r>
      <w:r w:rsidR="00863B12" w:rsidRPr="00E75721">
        <w:rPr>
          <w:sz w:val="22"/>
          <w:szCs w:val="30"/>
          <w:rtl/>
          <w:lang w:bidi="ar-SY"/>
        </w:rPr>
        <w:t xml:space="preserve"> قانون العقوبات</w:t>
      </w:r>
      <w:r w:rsidR="00863B12" w:rsidRPr="00E75721">
        <w:rPr>
          <w:sz w:val="22"/>
          <w:szCs w:val="30"/>
          <w:rtl/>
        </w:rPr>
        <w:t xml:space="preserve"> على ما يلي:</w:t>
      </w:r>
    </w:p>
    <w:p w:rsidR="00863B12" w:rsidRPr="00E75721" w:rsidRDefault="00F079A0" w:rsidP="00F079A0">
      <w:pPr>
        <w:pStyle w:val="Heading2"/>
        <w:keepNext w:val="0"/>
        <w:spacing w:before="0" w:line="380" w:lineRule="exact"/>
        <w:ind w:left="720" w:firstLine="720"/>
        <w:jc w:val="lowKashida"/>
        <w:rPr>
          <w:rFonts w:hint="cs"/>
          <w:sz w:val="22"/>
          <w:szCs w:val="30"/>
        </w:rPr>
      </w:pPr>
      <w:r>
        <w:rPr>
          <w:rFonts w:hint="cs"/>
          <w:sz w:val="22"/>
          <w:szCs w:val="30"/>
          <w:rtl/>
        </w:rPr>
        <w:t>"</w:t>
      </w:r>
      <w:r w:rsidR="00863B12" w:rsidRPr="00E75721">
        <w:rPr>
          <w:sz w:val="22"/>
          <w:szCs w:val="30"/>
          <w:rtl/>
        </w:rPr>
        <w:t xml:space="preserve">كل موظف أَوقف أو حَبس شخصاً في غير الحالات التي </w:t>
      </w:r>
      <w:proofErr w:type="spellStart"/>
      <w:r w:rsidR="00863B12" w:rsidRPr="00E75721">
        <w:rPr>
          <w:sz w:val="22"/>
          <w:szCs w:val="30"/>
          <w:rtl/>
        </w:rPr>
        <w:t>ينص</w:t>
      </w:r>
      <w:proofErr w:type="spellEnd"/>
      <w:r w:rsidR="00863B12" w:rsidRPr="00E75721">
        <w:rPr>
          <w:sz w:val="22"/>
          <w:szCs w:val="30"/>
          <w:rtl/>
        </w:rPr>
        <w:t xml:space="preserve"> عليها القانون يعاقب بالأشغال الشاقة المؤقتة</w:t>
      </w:r>
      <w:r>
        <w:rPr>
          <w:rFonts w:hint="cs"/>
          <w:sz w:val="22"/>
          <w:szCs w:val="30"/>
          <w:rtl/>
        </w:rPr>
        <w:t>".</w:t>
      </w:r>
    </w:p>
    <w:p w:rsidR="00863B12" w:rsidRPr="00E75721" w:rsidRDefault="00F079A0" w:rsidP="00F079A0">
      <w:pPr>
        <w:pStyle w:val="Heading2"/>
        <w:keepNext w:val="0"/>
        <w:spacing w:before="0" w:line="380" w:lineRule="exact"/>
        <w:jc w:val="lowKashida"/>
        <w:rPr>
          <w:sz w:val="22"/>
          <w:szCs w:val="30"/>
          <w:rtl/>
        </w:rPr>
      </w:pPr>
      <w:r>
        <w:rPr>
          <w:rFonts w:hint="cs"/>
          <w:sz w:val="22"/>
          <w:szCs w:val="30"/>
          <w:rtl/>
        </w:rPr>
        <w:t>90-</w:t>
      </w:r>
      <w:r>
        <w:rPr>
          <w:rFonts w:hint="cs"/>
          <w:sz w:val="22"/>
          <w:szCs w:val="30"/>
          <w:rtl/>
        </w:rPr>
        <w:tab/>
      </w:r>
      <w:r w:rsidR="00863B12" w:rsidRPr="00E75721">
        <w:rPr>
          <w:sz w:val="22"/>
          <w:szCs w:val="30"/>
          <w:rtl/>
        </w:rPr>
        <w:t>و</w:t>
      </w:r>
      <w:r w:rsidR="00863B12" w:rsidRPr="00E75721">
        <w:rPr>
          <w:sz w:val="22"/>
          <w:szCs w:val="30"/>
          <w:rtl/>
          <w:lang w:bidi="ar-SY"/>
        </w:rPr>
        <w:t>جاء في</w:t>
      </w:r>
      <w:r w:rsidR="00863B12" w:rsidRPr="00E75721">
        <w:rPr>
          <w:sz w:val="22"/>
          <w:szCs w:val="30"/>
          <w:rtl/>
        </w:rPr>
        <w:t xml:space="preserve"> المادة 358 من قانون العقوبات</w:t>
      </w:r>
      <w:r w:rsidR="00863B12" w:rsidRPr="00E75721">
        <w:rPr>
          <w:sz w:val="22"/>
          <w:szCs w:val="30"/>
          <w:rtl/>
          <w:lang w:bidi="ar-SY"/>
        </w:rPr>
        <w:t xml:space="preserve"> النص على</w:t>
      </w:r>
      <w:r w:rsidR="00863B12" w:rsidRPr="00E75721">
        <w:rPr>
          <w:sz w:val="22"/>
          <w:szCs w:val="30"/>
          <w:rtl/>
        </w:rPr>
        <w:t>:</w:t>
      </w:r>
    </w:p>
    <w:p w:rsidR="00863B12" w:rsidRPr="00E75721" w:rsidRDefault="00F079A0" w:rsidP="00F079A0">
      <w:pPr>
        <w:pStyle w:val="Heading2"/>
        <w:keepNext w:val="0"/>
        <w:spacing w:before="0" w:line="380" w:lineRule="exact"/>
        <w:ind w:left="720" w:firstLine="720"/>
        <w:jc w:val="lowKashida"/>
        <w:rPr>
          <w:rFonts w:hint="cs"/>
          <w:sz w:val="22"/>
          <w:szCs w:val="30"/>
          <w:rtl/>
        </w:rPr>
      </w:pPr>
      <w:r>
        <w:rPr>
          <w:rFonts w:hint="cs"/>
          <w:sz w:val="22"/>
          <w:szCs w:val="30"/>
          <w:rtl/>
        </w:rPr>
        <w:t>"أ</w:t>
      </w:r>
      <w:r w:rsidR="00863B12" w:rsidRPr="00E75721">
        <w:rPr>
          <w:sz w:val="22"/>
          <w:szCs w:val="30"/>
          <w:rtl/>
        </w:rPr>
        <w:t>ن مديري وحراس السجون أو المعاهد التأديبية أو الإصلاحيات وكل من اضطلع بصلاحياتهم من الموظفين إذا قبلوا شخصاً دون مذكرة قضائية أو قرار قضائي أو استبقوه إلى أبعد مـن الأجل المحدد يعاقبون بالحبس من سنة إلى ثلاث سنوات</w:t>
      </w:r>
      <w:r>
        <w:rPr>
          <w:rFonts w:hint="cs"/>
          <w:sz w:val="22"/>
          <w:szCs w:val="30"/>
          <w:rtl/>
        </w:rPr>
        <w:t>".</w:t>
      </w:r>
    </w:p>
    <w:p w:rsidR="00863B12" w:rsidRPr="00E75721" w:rsidRDefault="00F079A0" w:rsidP="00F079A0">
      <w:pPr>
        <w:pStyle w:val="Heading2"/>
        <w:keepNext w:val="0"/>
        <w:spacing w:before="0" w:line="380" w:lineRule="exact"/>
        <w:jc w:val="lowKashida"/>
        <w:rPr>
          <w:sz w:val="22"/>
          <w:szCs w:val="30"/>
          <w:rtl/>
        </w:rPr>
      </w:pPr>
      <w:r>
        <w:rPr>
          <w:rFonts w:hint="cs"/>
          <w:sz w:val="22"/>
          <w:szCs w:val="30"/>
          <w:rtl/>
        </w:rPr>
        <w:t>91-</w:t>
      </w:r>
      <w:r>
        <w:rPr>
          <w:rFonts w:hint="cs"/>
          <w:sz w:val="22"/>
          <w:szCs w:val="30"/>
          <w:rtl/>
        </w:rPr>
        <w:tab/>
      </w:r>
      <w:r w:rsidR="00863B12" w:rsidRPr="00E75721">
        <w:rPr>
          <w:sz w:val="22"/>
          <w:szCs w:val="30"/>
          <w:rtl/>
        </w:rPr>
        <w:t>كما نصت المادة 391 من قانون العقوبات:</w:t>
      </w:r>
    </w:p>
    <w:p w:rsidR="00863B12" w:rsidRPr="00E75721" w:rsidRDefault="00F079A0" w:rsidP="00F079A0">
      <w:pPr>
        <w:spacing w:before="0" w:line="380" w:lineRule="exact"/>
        <w:ind w:left="720" w:firstLine="720"/>
        <w:rPr>
          <w:rtl/>
          <w:lang w:bidi="ar-SY"/>
        </w:rPr>
      </w:pPr>
      <w:r>
        <w:rPr>
          <w:rFonts w:hint="cs"/>
          <w:rtl/>
          <w:lang w:bidi="ar-SY"/>
        </w:rPr>
        <w:t>"</w:t>
      </w:r>
      <w:r w:rsidR="00863B12" w:rsidRPr="00E75721">
        <w:rPr>
          <w:rtl/>
          <w:lang w:bidi="ar-SY"/>
        </w:rPr>
        <w:t xml:space="preserve">1- </w:t>
      </w:r>
      <w:r>
        <w:rPr>
          <w:rFonts w:hint="cs"/>
          <w:rtl/>
          <w:lang w:bidi="ar-SY"/>
        </w:rPr>
        <w:tab/>
      </w:r>
      <w:r w:rsidR="00863B12" w:rsidRPr="00E75721">
        <w:rPr>
          <w:rtl/>
        </w:rPr>
        <w:t>من سام شخصاً ضروباً من الشدة لا يجيزها القانون رغبة منه في</w:t>
      </w:r>
      <w:r>
        <w:rPr>
          <w:rFonts w:hint="cs"/>
          <w:rtl/>
          <w:lang w:bidi="ar-SY"/>
        </w:rPr>
        <w:t xml:space="preserve"> </w:t>
      </w:r>
      <w:r w:rsidR="00863B12" w:rsidRPr="00E75721">
        <w:rPr>
          <w:rtl/>
        </w:rPr>
        <w:t>الحصول على إقرار عن جريمة أو على معلومات بشـأنها عوقب بالحبس من ثلاثة أشهر إلى ثلاث سنوات.</w:t>
      </w:r>
    </w:p>
    <w:p w:rsidR="00863B12" w:rsidRPr="00E75721" w:rsidRDefault="00863B12" w:rsidP="00F079A0">
      <w:pPr>
        <w:pStyle w:val="Heading2"/>
        <w:keepNext w:val="0"/>
        <w:spacing w:before="0" w:line="380" w:lineRule="exact"/>
        <w:ind w:left="1440"/>
        <w:jc w:val="lowKashida"/>
        <w:rPr>
          <w:rFonts w:hint="cs"/>
          <w:sz w:val="22"/>
          <w:szCs w:val="30"/>
          <w:rtl/>
        </w:rPr>
      </w:pPr>
      <w:r w:rsidRPr="00E75721">
        <w:rPr>
          <w:sz w:val="22"/>
          <w:szCs w:val="30"/>
          <w:rtl/>
          <w:lang w:bidi="ar-SY"/>
        </w:rPr>
        <w:t>2-</w:t>
      </w:r>
      <w:r w:rsidR="00F079A0">
        <w:rPr>
          <w:rFonts w:hint="cs"/>
          <w:sz w:val="22"/>
          <w:szCs w:val="30"/>
          <w:rtl/>
          <w:lang w:bidi="ar-SY"/>
        </w:rPr>
        <w:tab/>
      </w:r>
      <w:r w:rsidRPr="00E75721">
        <w:rPr>
          <w:sz w:val="22"/>
          <w:szCs w:val="30"/>
          <w:rtl/>
        </w:rPr>
        <w:t>وإذا أفضت أعمال العنف عليه إلى مرض أو جراح كان أدنى العقاب الحبس سنة</w:t>
      </w:r>
      <w:r w:rsidR="00F079A0">
        <w:rPr>
          <w:rFonts w:hint="cs"/>
          <w:sz w:val="22"/>
          <w:szCs w:val="30"/>
          <w:rtl/>
        </w:rPr>
        <w:t>".</w:t>
      </w:r>
    </w:p>
    <w:p w:rsidR="00863B12" w:rsidRPr="00E75721" w:rsidRDefault="00F079A0" w:rsidP="00F079A0">
      <w:pPr>
        <w:pStyle w:val="Heading2"/>
        <w:keepNext w:val="0"/>
        <w:spacing w:before="0" w:line="380" w:lineRule="exact"/>
        <w:jc w:val="lowKashida"/>
        <w:rPr>
          <w:sz w:val="22"/>
          <w:szCs w:val="30"/>
        </w:rPr>
      </w:pPr>
      <w:r>
        <w:rPr>
          <w:rFonts w:hint="cs"/>
          <w:sz w:val="22"/>
          <w:szCs w:val="30"/>
          <w:rtl/>
          <w:lang w:bidi="ar-SY"/>
        </w:rPr>
        <w:t>92-</w:t>
      </w:r>
      <w:r>
        <w:rPr>
          <w:rFonts w:hint="cs"/>
          <w:sz w:val="22"/>
          <w:szCs w:val="30"/>
          <w:rtl/>
          <w:lang w:bidi="ar-SY"/>
        </w:rPr>
        <w:tab/>
      </w:r>
      <w:r w:rsidR="00863B12" w:rsidRPr="00E75721">
        <w:rPr>
          <w:sz w:val="22"/>
          <w:szCs w:val="30"/>
          <w:rtl/>
          <w:lang w:bidi="ar-SY"/>
        </w:rPr>
        <w:t>نصَّت</w:t>
      </w:r>
      <w:r w:rsidR="00863B12" w:rsidRPr="00E75721">
        <w:rPr>
          <w:sz w:val="22"/>
          <w:szCs w:val="30"/>
          <w:rtl/>
        </w:rPr>
        <w:t xml:space="preserve"> المادة 69 من قانون أصول المحاكمات الجزائية على أنه</w:t>
      </w:r>
      <w:r w:rsidR="00863B12" w:rsidRPr="00E75721">
        <w:rPr>
          <w:sz w:val="22"/>
          <w:szCs w:val="30"/>
          <w:rtl/>
          <w:lang w:bidi="ar-SY"/>
        </w:rPr>
        <w:t>:</w:t>
      </w:r>
    </w:p>
    <w:p w:rsidR="00863B12" w:rsidRPr="00E75721" w:rsidRDefault="00F079A0" w:rsidP="00F079A0">
      <w:pPr>
        <w:pStyle w:val="Heading2"/>
        <w:keepNext w:val="0"/>
        <w:spacing w:before="0" w:line="380" w:lineRule="exact"/>
        <w:ind w:left="720" w:firstLine="720"/>
        <w:jc w:val="lowKashida"/>
        <w:rPr>
          <w:sz w:val="22"/>
          <w:szCs w:val="30"/>
          <w:rtl/>
        </w:rPr>
      </w:pPr>
      <w:r>
        <w:rPr>
          <w:rFonts w:hint="cs"/>
          <w:sz w:val="22"/>
          <w:szCs w:val="30"/>
          <w:rtl/>
          <w:lang w:bidi="ar-SY"/>
        </w:rPr>
        <w:t>"</w:t>
      </w:r>
      <w:r w:rsidR="00863B12" w:rsidRPr="00E75721">
        <w:rPr>
          <w:sz w:val="22"/>
          <w:szCs w:val="30"/>
          <w:rtl/>
          <w:lang w:bidi="ar-SY"/>
        </w:rPr>
        <w:t xml:space="preserve">1- </w:t>
      </w:r>
      <w:r>
        <w:rPr>
          <w:rFonts w:hint="cs"/>
          <w:sz w:val="22"/>
          <w:szCs w:val="30"/>
          <w:rtl/>
          <w:lang w:bidi="ar-SY"/>
        </w:rPr>
        <w:tab/>
      </w:r>
      <w:r w:rsidR="00863B12" w:rsidRPr="00E75721">
        <w:rPr>
          <w:sz w:val="22"/>
          <w:szCs w:val="30"/>
          <w:rtl/>
        </w:rPr>
        <w:t>عندما يمثل المدعى عليه أمام قاضي التحقيق يَتثبَّت قاضي التحقيق من هويته ويُطلعه على الأفعال المنسوبة إليه ويطلب جوابه عنها منبهاً إياه أن من حقه أن لا يجيب عنها إلا بحضور محام، ويُدون هذا التنبيه في محضر التحقيق فإذا رفض المدعى عليه إقامة محام ٍأو لم يُحضر محامياً في مدة أربع وعشرين ساعة جرى التحقيق بمعزل عنه.</w:t>
      </w:r>
    </w:p>
    <w:p w:rsidR="00863B12" w:rsidRPr="00E75721" w:rsidRDefault="00863B12" w:rsidP="00F079A0">
      <w:pPr>
        <w:pStyle w:val="Heading2"/>
        <w:keepNext w:val="0"/>
        <w:spacing w:before="0" w:line="380" w:lineRule="exact"/>
        <w:ind w:left="720" w:firstLine="720"/>
        <w:jc w:val="lowKashida"/>
        <w:rPr>
          <w:sz w:val="22"/>
          <w:szCs w:val="30"/>
          <w:rtl/>
        </w:rPr>
      </w:pPr>
      <w:r w:rsidRPr="00E75721">
        <w:rPr>
          <w:sz w:val="22"/>
          <w:szCs w:val="30"/>
          <w:rtl/>
          <w:lang w:bidi="ar-SY"/>
        </w:rPr>
        <w:t xml:space="preserve">2- </w:t>
      </w:r>
      <w:r w:rsidR="00F079A0">
        <w:rPr>
          <w:rFonts w:hint="cs"/>
          <w:sz w:val="22"/>
          <w:szCs w:val="30"/>
          <w:rtl/>
          <w:lang w:bidi="ar-SY"/>
        </w:rPr>
        <w:tab/>
      </w:r>
      <w:r w:rsidRPr="00E75721">
        <w:rPr>
          <w:sz w:val="22"/>
          <w:szCs w:val="30"/>
          <w:rtl/>
        </w:rPr>
        <w:t>إذا تعذر على المدعى عليه في دعاوى الجناية إقامة محام وطلب إلى قاضي التحقيق أن يعين له محامياً فيعهد في أمر تعيينه إلى نقيب المحامين إذا وجد مجلس نقابة في مركزه وإلا</w:t>
      </w:r>
      <w:r w:rsidRPr="00E75721">
        <w:rPr>
          <w:sz w:val="22"/>
          <w:szCs w:val="30"/>
          <w:rtl/>
          <w:lang w:bidi="ar-SY"/>
        </w:rPr>
        <w:t>َّ</w:t>
      </w:r>
      <w:r w:rsidRPr="00E75721">
        <w:rPr>
          <w:sz w:val="22"/>
          <w:szCs w:val="30"/>
          <w:rtl/>
        </w:rPr>
        <w:t xml:space="preserve"> تولى القاضي أمر تعيينه إن وجد في مركزه محام.</w:t>
      </w:r>
    </w:p>
    <w:p w:rsidR="00863B12" w:rsidRPr="00E75721" w:rsidRDefault="00863B12" w:rsidP="00F079A0">
      <w:pPr>
        <w:pStyle w:val="Heading2"/>
        <w:keepNext w:val="0"/>
        <w:spacing w:before="0" w:line="380" w:lineRule="exact"/>
        <w:ind w:left="720" w:firstLine="720"/>
        <w:jc w:val="lowKashida"/>
        <w:rPr>
          <w:rFonts w:hint="cs"/>
          <w:sz w:val="22"/>
          <w:szCs w:val="30"/>
          <w:rtl/>
          <w:lang w:bidi="ar-SY"/>
        </w:rPr>
      </w:pPr>
      <w:r w:rsidRPr="00E75721">
        <w:rPr>
          <w:sz w:val="22"/>
          <w:szCs w:val="30"/>
          <w:rtl/>
          <w:lang w:bidi="ar-SY"/>
        </w:rPr>
        <w:t xml:space="preserve">3- </w:t>
      </w:r>
      <w:r w:rsidR="00F079A0">
        <w:rPr>
          <w:rFonts w:hint="cs"/>
          <w:sz w:val="22"/>
          <w:szCs w:val="30"/>
          <w:rtl/>
          <w:lang w:bidi="ar-SY"/>
        </w:rPr>
        <w:tab/>
      </w:r>
      <w:r w:rsidRPr="00E75721">
        <w:rPr>
          <w:sz w:val="22"/>
          <w:szCs w:val="30"/>
          <w:rtl/>
          <w:lang w:bidi="ar-SY"/>
        </w:rPr>
        <w:t>يجوز في حالة السرعة بسبب الخوف من ضياع الأدلة استجواب المدعى عليه قبل دعوة محاميه للحضور</w:t>
      </w:r>
      <w:r w:rsidR="00F079A0">
        <w:rPr>
          <w:rFonts w:hint="cs"/>
          <w:sz w:val="22"/>
          <w:szCs w:val="30"/>
          <w:rtl/>
          <w:lang w:bidi="ar-SY"/>
        </w:rPr>
        <w:t>".</w:t>
      </w:r>
    </w:p>
    <w:p w:rsidR="00863B12" w:rsidRPr="00E75721" w:rsidRDefault="00F079A0" w:rsidP="00F079A0">
      <w:pPr>
        <w:pStyle w:val="Heading2"/>
        <w:keepNext w:val="0"/>
        <w:spacing w:before="0" w:line="380" w:lineRule="exact"/>
        <w:jc w:val="lowKashida"/>
        <w:rPr>
          <w:sz w:val="22"/>
          <w:szCs w:val="30"/>
        </w:rPr>
      </w:pPr>
      <w:r>
        <w:rPr>
          <w:rFonts w:hint="cs"/>
          <w:sz w:val="22"/>
          <w:szCs w:val="30"/>
          <w:rtl/>
          <w:lang w:bidi="ar-SY"/>
        </w:rPr>
        <w:t>93-</w:t>
      </w:r>
      <w:r>
        <w:rPr>
          <w:rFonts w:hint="cs"/>
          <w:sz w:val="22"/>
          <w:szCs w:val="30"/>
          <w:rtl/>
          <w:lang w:bidi="ar-SY"/>
        </w:rPr>
        <w:tab/>
      </w:r>
      <w:r w:rsidR="00863B12" w:rsidRPr="00E75721">
        <w:rPr>
          <w:sz w:val="22"/>
          <w:szCs w:val="30"/>
          <w:rtl/>
          <w:lang w:bidi="ar-SY"/>
        </w:rPr>
        <w:t xml:space="preserve">كما </w:t>
      </w:r>
      <w:r w:rsidR="00863B12" w:rsidRPr="00E75721">
        <w:rPr>
          <w:sz w:val="22"/>
          <w:szCs w:val="30"/>
          <w:rtl/>
        </w:rPr>
        <w:t>نص</w:t>
      </w:r>
      <w:r w:rsidR="00863B12" w:rsidRPr="00E75721">
        <w:rPr>
          <w:sz w:val="22"/>
          <w:szCs w:val="30"/>
          <w:rtl/>
          <w:lang w:bidi="ar-SY"/>
        </w:rPr>
        <w:t>َّ</w:t>
      </w:r>
      <w:r w:rsidR="00863B12" w:rsidRPr="00E75721">
        <w:rPr>
          <w:sz w:val="22"/>
          <w:szCs w:val="30"/>
          <w:rtl/>
        </w:rPr>
        <w:t xml:space="preserve">ت المادة 89 </w:t>
      </w:r>
      <w:r w:rsidR="00863B12" w:rsidRPr="00E75721">
        <w:rPr>
          <w:sz w:val="22"/>
          <w:szCs w:val="30"/>
          <w:rtl/>
          <w:lang w:bidi="ar-SY"/>
        </w:rPr>
        <w:t xml:space="preserve">منه </w:t>
      </w:r>
      <w:r w:rsidR="00863B12" w:rsidRPr="00E75721">
        <w:rPr>
          <w:sz w:val="22"/>
          <w:szCs w:val="30"/>
          <w:rtl/>
        </w:rPr>
        <w:t>على أنه</w:t>
      </w:r>
      <w:r w:rsidR="00863B12" w:rsidRPr="00E75721">
        <w:rPr>
          <w:sz w:val="22"/>
          <w:szCs w:val="30"/>
          <w:rtl/>
          <w:lang w:bidi="ar-SY"/>
        </w:rPr>
        <w:t>:</w:t>
      </w:r>
    </w:p>
    <w:p w:rsidR="00863B12" w:rsidRPr="00F079A0" w:rsidRDefault="00F079A0" w:rsidP="00F079A0">
      <w:pPr>
        <w:pStyle w:val="Heading2"/>
        <w:keepNext w:val="0"/>
        <w:spacing w:before="0" w:line="380" w:lineRule="exact"/>
        <w:ind w:left="720" w:firstLine="720"/>
        <w:jc w:val="lowKashida"/>
        <w:rPr>
          <w:spacing w:val="0"/>
          <w:sz w:val="22"/>
          <w:szCs w:val="30"/>
          <w:rtl/>
        </w:rPr>
      </w:pPr>
      <w:r w:rsidRPr="00F079A0">
        <w:rPr>
          <w:rFonts w:hint="cs"/>
          <w:spacing w:val="0"/>
          <w:sz w:val="22"/>
          <w:szCs w:val="30"/>
          <w:rtl/>
          <w:lang w:bidi="ar-SY"/>
        </w:rPr>
        <w:t>"</w:t>
      </w:r>
      <w:r w:rsidR="00863B12" w:rsidRPr="00F079A0">
        <w:rPr>
          <w:spacing w:val="0"/>
          <w:sz w:val="22"/>
          <w:szCs w:val="30"/>
          <w:rtl/>
          <w:lang w:bidi="ar-SY"/>
        </w:rPr>
        <w:t xml:space="preserve">1- </w:t>
      </w:r>
      <w:r w:rsidRPr="00F079A0">
        <w:rPr>
          <w:rFonts w:hint="cs"/>
          <w:spacing w:val="0"/>
          <w:sz w:val="22"/>
          <w:szCs w:val="30"/>
          <w:rtl/>
          <w:lang w:bidi="ar-SY"/>
        </w:rPr>
        <w:tab/>
      </w:r>
      <w:r w:rsidR="00863B12" w:rsidRPr="00F079A0">
        <w:rPr>
          <w:spacing w:val="0"/>
          <w:sz w:val="22"/>
          <w:szCs w:val="30"/>
          <w:rtl/>
        </w:rPr>
        <w:t>لا يجوز دخول المنازل وتفتيشها إلا إذا كان الشخص الذي يُراد دُخول منزله وتفتيشه مشتبهاً فيه بأنه فاعل جرم أو شريك أو متدخل فيه أو حائز أشياء تتعلق بالجرم أو مخف شخصاً مدعى عليه.</w:t>
      </w:r>
    </w:p>
    <w:p w:rsidR="00863B12" w:rsidRPr="00E75721" w:rsidRDefault="00863B12" w:rsidP="00F079A0">
      <w:pPr>
        <w:pStyle w:val="Heading2"/>
        <w:keepNext w:val="0"/>
        <w:spacing w:before="0" w:line="380" w:lineRule="exact"/>
        <w:ind w:left="720" w:firstLine="720"/>
        <w:jc w:val="lowKashida"/>
        <w:rPr>
          <w:rFonts w:hint="cs"/>
          <w:sz w:val="22"/>
          <w:szCs w:val="30"/>
        </w:rPr>
      </w:pPr>
      <w:r w:rsidRPr="00E75721">
        <w:rPr>
          <w:sz w:val="22"/>
          <w:szCs w:val="30"/>
          <w:rtl/>
          <w:lang w:bidi="ar-SY"/>
        </w:rPr>
        <w:t xml:space="preserve">2- </w:t>
      </w:r>
      <w:r w:rsidR="00F079A0">
        <w:rPr>
          <w:rFonts w:hint="cs"/>
          <w:sz w:val="22"/>
          <w:szCs w:val="30"/>
          <w:rtl/>
          <w:lang w:bidi="ar-SY"/>
        </w:rPr>
        <w:tab/>
      </w:r>
      <w:r w:rsidRPr="00E75721">
        <w:rPr>
          <w:sz w:val="22"/>
          <w:szCs w:val="30"/>
          <w:rtl/>
        </w:rPr>
        <w:t>إن دخول القاضي أحد المنازل بحال عدم توفر الشروط المذكورة آنفاً يعتبر تصرفاً تعسفياً من شأنه فسح المجال للشكوى من الحكام</w:t>
      </w:r>
      <w:r w:rsidR="00F079A0">
        <w:rPr>
          <w:rFonts w:hint="cs"/>
          <w:sz w:val="22"/>
          <w:szCs w:val="30"/>
          <w:rtl/>
        </w:rPr>
        <w:t>".</w:t>
      </w:r>
    </w:p>
    <w:p w:rsidR="00863B12" w:rsidRPr="00E75721" w:rsidRDefault="00F079A0" w:rsidP="00F079A0">
      <w:pPr>
        <w:pStyle w:val="Heading2"/>
        <w:keepNext w:val="0"/>
        <w:spacing w:before="0" w:line="380" w:lineRule="exact"/>
        <w:jc w:val="lowKashida"/>
        <w:rPr>
          <w:sz w:val="22"/>
          <w:szCs w:val="30"/>
        </w:rPr>
      </w:pPr>
      <w:r>
        <w:rPr>
          <w:rFonts w:hint="cs"/>
          <w:sz w:val="22"/>
          <w:szCs w:val="30"/>
          <w:rtl/>
          <w:lang w:bidi="ar-SY"/>
        </w:rPr>
        <w:t>94-</w:t>
      </w:r>
      <w:r>
        <w:rPr>
          <w:rFonts w:hint="cs"/>
          <w:sz w:val="22"/>
          <w:szCs w:val="30"/>
          <w:rtl/>
          <w:lang w:bidi="ar-SY"/>
        </w:rPr>
        <w:tab/>
      </w:r>
      <w:r w:rsidR="00863B12" w:rsidRPr="00E75721">
        <w:rPr>
          <w:sz w:val="22"/>
          <w:szCs w:val="30"/>
          <w:rtl/>
          <w:lang w:bidi="ar-SY"/>
        </w:rPr>
        <w:t>و</w:t>
      </w:r>
      <w:r w:rsidR="00863B12" w:rsidRPr="00E75721">
        <w:rPr>
          <w:sz w:val="22"/>
          <w:szCs w:val="30"/>
          <w:rtl/>
        </w:rPr>
        <w:t>نص</w:t>
      </w:r>
      <w:r w:rsidR="00863B12" w:rsidRPr="00E75721">
        <w:rPr>
          <w:sz w:val="22"/>
          <w:szCs w:val="30"/>
          <w:rtl/>
          <w:lang w:bidi="ar-SY"/>
        </w:rPr>
        <w:t>َّ</w:t>
      </w:r>
      <w:r w:rsidR="00863B12" w:rsidRPr="00E75721">
        <w:rPr>
          <w:sz w:val="22"/>
          <w:szCs w:val="30"/>
          <w:rtl/>
        </w:rPr>
        <w:t xml:space="preserve">ت المادة 104 منه </w:t>
      </w:r>
      <w:r w:rsidR="00863B12" w:rsidRPr="00E75721">
        <w:rPr>
          <w:sz w:val="22"/>
          <w:szCs w:val="30"/>
          <w:rtl/>
          <w:lang w:bidi="ar-SY"/>
        </w:rPr>
        <w:t>على ما يلي:</w:t>
      </w:r>
    </w:p>
    <w:p w:rsidR="00863B12" w:rsidRPr="00E75721" w:rsidRDefault="00F079A0" w:rsidP="00F079A0">
      <w:pPr>
        <w:pStyle w:val="Heading2"/>
        <w:keepNext w:val="0"/>
        <w:spacing w:before="0" w:line="380" w:lineRule="exact"/>
        <w:ind w:left="720" w:firstLine="720"/>
        <w:jc w:val="lowKashida"/>
        <w:rPr>
          <w:sz w:val="22"/>
          <w:szCs w:val="30"/>
          <w:rtl/>
          <w:lang w:bidi="ar-SY"/>
        </w:rPr>
      </w:pPr>
      <w:r>
        <w:rPr>
          <w:rFonts w:hint="cs"/>
          <w:sz w:val="22"/>
          <w:szCs w:val="30"/>
          <w:rtl/>
          <w:lang w:bidi="ar-SY"/>
        </w:rPr>
        <w:t>"</w:t>
      </w:r>
      <w:r w:rsidR="00863B12" w:rsidRPr="00E75721">
        <w:rPr>
          <w:sz w:val="22"/>
          <w:szCs w:val="30"/>
          <w:rtl/>
          <w:lang w:bidi="ar-SY"/>
        </w:rPr>
        <w:t xml:space="preserve">1- </w:t>
      </w:r>
      <w:r>
        <w:rPr>
          <w:rFonts w:hint="cs"/>
          <w:sz w:val="22"/>
          <w:szCs w:val="30"/>
          <w:rtl/>
          <w:lang w:bidi="ar-SY"/>
        </w:rPr>
        <w:tab/>
      </w:r>
      <w:r w:rsidR="00863B12" w:rsidRPr="00E75721">
        <w:rPr>
          <w:sz w:val="22"/>
          <w:szCs w:val="30"/>
          <w:rtl/>
        </w:rPr>
        <w:t>يستجوب قاضي التحقيق في الحال المدعى عليه المطلوب بمذكرة دعوة. أما المدعى عليه الذي جُلِبَ بمذكرة إحضار فيستجوبه خلال أربع وعشرين ساعة من وضعه في النظارة</w:t>
      </w:r>
      <w:r w:rsidR="00863B12" w:rsidRPr="00E75721">
        <w:rPr>
          <w:sz w:val="22"/>
          <w:szCs w:val="30"/>
          <w:rtl/>
          <w:lang w:bidi="ar-SY"/>
        </w:rPr>
        <w:t>.</w:t>
      </w:r>
    </w:p>
    <w:p w:rsidR="00863B12" w:rsidRPr="00E75721" w:rsidRDefault="00863B12" w:rsidP="00F079A0">
      <w:pPr>
        <w:pStyle w:val="Heading2"/>
        <w:keepNext w:val="0"/>
        <w:spacing w:before="0" w:line="380" w:lineRule="exact"/>
        <w:ind w:left="720" w:firstLine="720"/>
        <w:jc w:val="lowKashida"/>
        <w:rPr>
          <w:rFonts w:hint="cs"/>
          <w:sz w:val="22"/>
          <w:szCs w:val="30"/>
          <w:rtl/>
        </w:rPr>
      </w:pPr>
      <w:r w:rsidRPr="00E75721">
        <w:rPr>
          <w:sz w:val="22"/>
          <w:szCs w:val="30"/>
          <w:rtl/>
          <w:lang w:bidi="ar-SY"/>
        </w:rPr>
        <w:t xml:space="preserve">2- </w:t>
      </w:r>
      <w:r w:rsidR="00F079A0">
        <w:rPr>
          <w:rFonts w:hint="cs"/>
          <w:sz w:val="22"/>
          <w:szCs w:val="30"/>
          <w:rtl/>
          <w:lang w:bidi="ar-SY"/>
        </w:rPr>
        <w:tab/>
      </w:r>
      <w:r w:rsidRPr="00E75721">
        <w:rPr>
          <w:sz w:val="22"/>
          <w:szCs w:val="30"/>
          <w:rtl/>
        </w:rPr>
        <w:t>حال انقضاء الأربع والعشرين ساعة يسوق رئيس النظارة من تلقاء نفسه المدعى عليه إلى النائب العام فيطلب هذا إلى قاضي التحقيق استجواب المدعى عليه فإن أبى أو كان غائباً أو حال دون ذلك مانع شرعي طلب الغائب العام إلى قاضي تحقيق آخر أو إلى رئيس المحكمة البدائية أو إلى قاضي الصلح أن يستجوبه فإن تعذر استجواب المدعى عليه أمر النائب العام بإطلاق سراحه في الحال</w:t>
      </w:r>
      <w:r w:rsidR="00F079A0">
        <w:rPr>
          <w:rFonts w:hint="cs"/>
          <w:sz w:val="22"/>
          <w:szCs w:val="30"/>
          <w:rtl/>
        </w:rPr>
        <w:t>".</w:t>
      </w:r>
    </w:p>
    <w:p w:rsidR="00863B12" w:rsidRPr="00E75721" w:rsidRDefault="00F079A0" w:rsidP="00F079A0">
      <w:pPr>
        <w:pStyle w:val="Heading2"/>
        <w:keepNext w:val="0"/>
        <w:spacing w:before="0" w:line="380" w:lineRule="exact"/>
        <w:jc w:val="lowKashida"/>
        <w:rPr>
          <w:sz w:val="22"/>
          <w:szCs w:val="30"/>
          <w:rtl/>
          <w:lang w:bidi="ar-SY"/>
        </w:rPr>
      </w:pPr>
      <w:r>
        <w:rPr>
          <w:rFonts w:hint="cs"/>
          <w:sz w:val="22"/>
          <w:szCs w:val="30"/>
          <w:rtl/>
          <w:lang w:bidi="ar-SY"/>
        </w:rPr>
        <w:t>95-</w:t>
      </w:r>
      <w:r>
        <w:rPr>
          <w:rFonts w:hint="cs"/>
          <w:sz w:val="22"/>
          <w:szCs w:val="30"/>
          <w:rtl/>
          <w:lang w:bidi="ar-SY"/>
        </w:rPr>
        <w:tab/>
      </w:r>
      <w:r w:rsidR="00863B12" w:rsidRPr="00E75721">
        <w:rPr>
          <w:sz w:val="22"/>
          <w:szCs w:val="30"/>
          <w:rtl/>
          <w:lang w:bidi="ar-SY"/>
        </w:rPr>
        <w:t>كذلك نصت المادة 105 على أنه:</w:t>
      </w:r>
    </w:p>
    <w:p w:rsidR="00863B12" w:rsidRPr="00F079A0" w:rsidRDefault="00F079A0" w:rsidP="00F079A0">
      <w:pPr>
        <w:pStyle w:val="Heading2"/>
        <w:keepNext w:val="0"/>
        <w:spacing w:before="0" w:line="380" w:lineRule="exact"/>
        <w:ind w:left="720" w:firstLine="720"/>
        <w:jc w:val="lowKashida"/>
        <w:rPr>
          <w:spacing w:val="0"/>
          <w:sz w:val="22"/>
          <w:szCs w:val="30"/>
          <w:rtl/>
        </w:rPr>
      </w:pPr>
      <w:r>
        <w:rPr>
          <w:rFonts w:hint="cs"/>
          <w:sz w:val="22"/>
          <w:szCs w:val="30"/>
          <w:rtl/>
        </w:rPr>
        <w:t>"</w:t>
      </w:r>
      <w:r w:rsidR="00863B12" w:rsidRPr="00E75721">
        <w:rPr>
          <w:sz w:val="22"/>
          <w:szCs w:val="30"/>
          <w:rtl/>
        </w:rPr>
        <w:t xml:space="preserve">إذا </w:t>
      </w:r>
      <w:r w:rsidR="00863B12" w:rsidRPr="00F079A0">
        <w:rPr>
          <w:spacing w:val="0"/>
          <w:sz w:val="22"/>
          <w:szCs w:val="30"/>
          <w:rtl/>
        </w:rPr>
        <w:t xml:space="preserve">أوقف المدعى عليه بموجب مذكرة إحضار وظل في النظارة أكثر من أربع وعشرين ساعة دون أن يستجوب أو يساق إلى النائب العام وفقاً لما ورد في المادة السابقة اعتبر توقيفه عملاً تعسفياً ولوحق الموظف </w:t>
      </w:r>
      <w:proofErr w:type="spellStart"/>
      <w:r w:rsidR="00863B12" w:rsidRPr="00F079A0">
        <w:rPr>
          <w:spacing w:val="0"/>
          <w:sz w:val="22"/>
          <w:szCs w:val="30"/>
          <w:rtl/>
        </w:rPr>
        <w:t>المسؤول</w:t>
      </w:r>
      <w:proofErr w:type="spellEnd"/>
      <w:r w:rsidR="00863B12" w:rsidRPr="00F079A0">
        <w:rPr>
          <w:spacing w:val="0"/>
          <w:sz w:val="22"/>
          <w:szCs w:val="30"/>
          <w:rtl/>
        </w:rPr>
        <w:t xml:space="preserve"> بجريمة حجز الحرية الشخصية المنصوص عليها في المادة 358 من قانون العقوبات</w:t>
      </w:r>
      <w:r w:rsidRPr="00F079A0">
        <w:rPr>
          <w:rFonts w:hint="cs"/>
          <w:spacing w:val="0"/>
          <w:sz w:val="22"/>
          <w:szCs w:val="30"/>
          <w:rtl/>
        </w:rPr>
        <w:t>".</w:t>
      </w:r>
    </w:p>
    <w:p w:rsidR="00863B12" w:rsidRPr="00E75721" w:rsidRDefault="00F079A0" w:rsidP="00F079A0">
      <w:pPr>
        <w:pStyle w:val="Heading2"/>
        <w:keepNext w:val="0"/>
        <w:spacing w:before="0" w:line="380" w:lineRule="exact"/>
        <w:jc w:val="lowKashida"/>
        <w:rPr>
          <w:sz w:val="22"/>
          <w:szCs w:val="30"/>
        </w:rPr>
      </w:pPr>
      <w:r>
        <w:rPr>
          <w:rFonts w:hint="cs"/>
          <w:sz w:val="22"/>
          <w:szCs w:val="30"/>
          <w:rtl/>
          <w:lang w:bidi="ar-SY"/>
        </w:rPr>
        <w:t>96-</w:t>
      </w:r>
      <w:r>
        <w:rPr>
          <w:rFonts w:hint="cs"/>
          <w:sz w:val="22"/>
          <w:szCs w:val="30"/>
          <w:rtl/>
          <w:lang w:bidi="ar-SY"/>
        </w:rPr>
        <w:tab/>
      </w:r>
      <w:r w:rsidR="00863B12" w:rsidRPr="00E75721">
        <w:rPr>
          <w:sz w:val="22"/>
          <w:szCs w:val="30"/>
          <w:rtl/>
          <w:lang w:bidi="ar-SY"/>
        </w:rPr>
        <w:t>و</w:t>
      </w:r>
      <w:r w:rsidR="00863B12" w:rsidRPr="00E75721">
        <w:rPr>
          <w:sz w:val="22"/>
          <w:szCs w:val="30"/>
          <w:rtl/>
        </w:rPr>
        <w:t xml:space="preserve">نصت المادة 117 </w:t>
      </w:r>
      <w:r w:rsidR="00863B12" w:rsidRPr="00E75721">
        <w:rPr>
          <w:sz w:val="22"/>
          <w:szCs w:val="30"/>
          <w:rtl/>
          <w:lang w:bidi="ar-SY"/>
        </w:rPr>
        <w:t xml:space="preserve">منه </w:t>
      </w:r>
      <w:r w:rsidR="00863B12" w:rsidRPr="00E75721">
        <w:rPr>
          <w:sz w:val="22"/>
          <w:szCs w:val="30"/>
          <w:rtl/>
        </w:rPr>
        <w:t>على</w:t>
      </w:r>
      <w:r w:rsidR="00863B12" w:rsidRPr="00E75721">
        <w:rPr>
          <w:sz w:val="22"/>
          <w:szCs w:val="30"/>
          <w:rtl/>
          <w:lang w:bidi="ar-SY"/>
        </w:rPr>
        <w:t>:</w:t>
      </w:r>
    </w:p>
    <w:p w:rsidR="00863B12" w:rsidRPr="00E75721" w:rsidRDefault="00F079A0" w:rsidP="00F079A0">
      <w:pPr>
        <w:pStyle w:val="Heading2"/>
        <w:keepNext w:val="0"/>
        <w:spacing w:before="0" w:line="380" w:lineRule="exact"/>
        <w:ind w:left="720" w:firstLine="720"/>
        <w:jc w:val="lowKashida"/>
        <w:rPr>
          <w:sz w:val="22"/>
          <w:szCs w:val="30"/>
          <w:rtl/>
        </w:rPr>
      </w:pPr>
      <w:r>
        <w:rPr>
          <w:rFonts w:hint="cs"/>
          <w:sz w:val="22"/>
          <w:szCs w:val="30"/>
          <w:rtl/>
          <w:lang w:bidi="ar-SY"/>
        </w:rPr>
        <w:t>"</w:t>
      </w:r>
      <w:r w:rsidR="00863B12" w:rsidRPr="00E75721">
        <w:rPr>
          <w:sz w:val="22"/>
          <w:szCs w:val="30"/>
          <w:rtl/>
          <w:lang w:bidi="ar-SY"/>
        </w:rPr>
        <w:t xml:space="preserve">1- </w:t>
      </w:r>
      <w:r>
        <w:rPr>
          <w:rFonts w:hint="cs"/>
          <w:sz w:val="22"/>
          <w:szCs w:val="30"/>
          <w:rtl/>
          <w:lang w:bidi="ar-SY"/>
        </w:rPr>
        <w:tab/>
      </w:r>
      <w:r w:rsidR="00863B12" w:rsidRPr="00E75721">
        <w:rPr>
          <w:sz w:val="22"/>
          <w:szCs w:val="30"/>
          <w:rtl/>
        </w:rPr>
        <w:t>في كل نوع من أنواع الجرائم يمكن لقاضي التحقيق بعد استطلاع رأي النائب العام أن يقرر إخلاء سبيل المدعى عليه إذا استدعاها بشرط أن يتعهد المدعى عليه بحضور جميع المعاملات كلما طلب منه ذلك وبإنفاذ الحكم عند صدوره.</w:t>
      </w:r>
    </w:p>
    <w:p w:rsidR="00863B12" w:rsidRPr="00E75721" w:rsidRDefault="00863B12" w:rsidP="00F079A0">
      <w:pPr>
        <w:pStyle w:val="Heading2"/>
        <w:keepNext w:val="0"/>
        <w:spacing w:before="0" w:line="380" w:lineRule="exact"/>
        <w:ind w:left="720" w:firstLine="720"/>
        <w:jc w:val="lowKashida"/>
        <w:rPr>
          <w:rFonts w:hint="cs"/>
          <w:sz w:val="22"/>
          <w:szCs w:val="30"/>
          <w:lang w:val="en-GB"/>
        </w:rPr>
      </w:pPr>
      <w:r w:rsidRPr="00E75721">
        <w:rPr>
          <w:sz w:val="22"/>
          <w:szCs w:val="30"/>
          <w:rtl/>
          <w:lang w:bidi="ar-SY"/>
        </w:rPr>
        <w:t xml:space="preserve">2- </w:t>
      </w:r>
      <w:r w:rsidR="00F079A0">
        <w:rPr>
          <w:rFonts w:hint="cs"/>
          <w:sz w:val="22"/>
          <w:szCs w:val="30"/>
          <w:rtl/>
          <w:lang w:bidi="ar-SY"/>
        </w:rPr>
        <w:tab/>
      </w:r>
      <w:r w:rsidRPr="00E75721">
        <w:rPr>
          <w:sz w:val="22"/>
          <w:szCs w:val="30"/>
          <w:rtl/>
        </w:rPr>
        <w:t>أما إذا كانت الجريمة من نوع الجنحة وكان الحد الأقصى للعقوبة التي تستوجبها الحبس سنة وكان للمدعى عليه موطن في سورية وجب إخلاء سبيله بعد استجوابه بخمسة أيام...</w:t>
      </w:r>
      <w:r w:rsidR="00F079A0">
        <w:rPr>
          <w:rFonts w:hint="cs"/>
          <w:sz w:val="22"/>
          <w:szCs w:val="30"/>
          <w:rtl/>
          <w:lang w:val="en-GB"/>
        </w:rPr>
        <w:t>".</w:t>
      </w:r>
    </w:p>
    <w:p w:rsidR="00863B12" w:rsidRPr="00F079A0" w:rsidRDefault="00863B12" w:rsidP="00F079A0">
      <w:pPr>
        <w:spacing w:before="0" w:line="380" w:lineRule="exact"/>
        <w:jc w:val="center"/>
        <w:rPr>
          <w:b/>
          <w:bCs/>
        </w:rPr>
      </w:pPr>
      <w:r w:rsidRPr="00F079A0">
        <w:rPr>
          <w:b/>
          <w:bCs/>
          <w:rtl/>
        </w:rPr>
        <w:t>الفقرة 1 من المادة 2</w:t>
      </w:r>
    </w:p>
    <w:p w:rsidR="00863B12" w:rsidRPr="00E75721" w:rsidRDefault="00F079A0" w:rsidP="00F079A0">
      <w:pPr>
        <w:pStyle w:val="Heading2"/>
        <w:keepNext w:val="0"/>
        <w:spacing w:before="0" w:line="380" w:lineRule="exact"/>
        <w:jc w:val="lowKashida"/>
        <w:rPr>
          <w:sz w:val="22"/>
          <w:szCs w:val="30"/>
        </w:rPr>
      </w:pPr>
      <w:r>
        <w:rPr>
          <w:rFonts w:hint="cs"/>
          <w:sz w:val="22"/>
          <w:szCs w:val="30"/>
          <w:rtl/>
        </w:rPr>
        <w:t>97-</w:t>
      </w:r>
      <w:r>
        <w:rPr>
          <w:rFonts w:hint="cs"/>
          <w:sz w:val="22"/>
          <w:szCs w:val="30"/>
          <w:rtl/>
        </w:rPr>
        <w:tab/>
      </w:r>
      <w:r w:rsidR="00863B12" w:rsidRPr="00E75721">
        <w:rPr>
          <w:sz w:val="22"/>
          <w:szCs w:val="30"/>
          <w:rtl/>
        </w:rPr>
        <w:t>نصَّت المادة 105 من قانون أصول المحاكمات الجزائية على أنه:</w:t>
      </w:r>
    </w:p>
    <w:p w:rsidR="00863B12" w:rsidRPr="00E75721" w:rsidRDefault="00F079A0" w:rsidP="00F079A0">
      <w:pPr>
        <w:pStyle w:val="Heading2"/>
        <w:keepNext w:val="0"/>
        <w:spacing w:before="0" w:line="380" w:lineRule="exact"/>
        <w:ind w:left="720"/>
        <w:jc w:val="lowKashida"/>
        <w:rPr>
          <w:rFonts w:hint="cs"/>
          <w:sz w:val="22"/>
          <w:szCs w:val="30"/>
          <w:rtl/>
        </w:rPr>
      </w:pPr>
      <w:r>
        <w:rPr>
          <w:rFonts w:hint="cs"/>
          <w:sz w:val="22"/>
          <w:szCs w:val="30"/>
          <w:rtl/>
        </w:rPr>
        <w:tab/>
        <w:t>"</w:t>
      </w:r>
      <w:r w:rsidR="00863B12" w:rsidRPr="00E75721">
        <w:rPr>
          <w:sz w:val="22"/>
          <w:szCs w:val="30"/>
          <w:rtl/>
        </w:rPr>
        <w:t xml:space="preserve">إذا أوقف مدعى عليه بموجب مذكرة إحضار، وظل في النظارة أكثر من أربع وعشرين ساعة دون أن يستجوب أو يساق إلى النائب العام.... اعتبر توقيفه عملاً تعسفياً، ولوحق الموظف </w:t>
      </w:r>
      <w:proofErr w:type="spellStart"/>
      <w:r w:rsidR="00863B12" w:rsidRPr="00E75721">
        <w:rPr>
          <w:sz w:val="22"/>
          <w:szCs w:val="30"/>
          <w:rtl/>
        </w:rPr>
        <w:t>المسؤول</w:t>
      </w:r>
      <w:proofErr w:type="spellEnd"/>
      <w:r w:rsidR="00863B12" w:rsidRPr="00E75721">
        <w:rPr>
          <w:sz w:val="22"/>
          <w:szCs w:val="30"/>
          <w:rtl/>
        </w:rPr>
        <w:t xml:space="preserve"> بجرم حجز الحرية الشخصية</w:t>
      </w:r>
      <w:r>
        <w:rPr>
          <w:rFonts w:hint="cs"/>
          <w:sz w:val="22"/>
          <w:szCs w:val="30"/>
          <w:rtl/>
        </w:rPr>
        <w:t>".</w:t>
      </w:r>
    </w:p>
    <w:p w:rsidR="00863B12" w:rsidRPr="00E75721" w:rsidRDefault="00F079A0" w:rsidP="00F079A0">
      <w:pPr>
        <w:pStyle w:val="Heading2"/>
        <w:keepNext w:val="0"/>
        <w:spacing w:before="0" w:line="380" w:lineRule="exact"/>
        <w:jc w:val="lowKashida"/>
        <w:rPr>
          <w:sz w:val="22"/>
          <w:szCs w:val="30"/>
          <w:rtl/>
        </w:rPr>
      </w:pPr>
      <w:r>
        <w:rPr>
          <w:rFonts w:hint="cs"/>
          <w:sz w:val="22"/>
          <w:szCs w:val="30"/>
          <w:rtl/>
        </w:rPr>
        <w:t>98-</w:t>
      </w:r>
      <w:r>
        <w:rPr>
          <w:rFonts w:hint="cs"/>
          <w:sz w:val="22"/>
          <w:szCs w:val="30"/>
          <w:rtl/>
        </w:rPr>
        <w:tab/>
      </w:r>
      <w:r w:rsidR="00863B12" w:rsidRPr="00E75721">
        <w:rPr>
          <w:sz w:val="22"/>
          <w:szCs w:val="30"/>
          <w:rtl/>
        </w:rPr>
        <w:t>كما وضع المشرع قواعد تكفل حقوق الموقوفين في إجراء الفحوص الطبية والاتصال</w:t>
      </w:r>
      <w:r>
        <w:rPr>
          <w:rFonts w:hint="cs"/>
          <w:sz w:val="22"/>
          <w:szCs w:val="30"/>
          <w:rtl/>
        </w:rPr>
        <w:t xml:space="preserve"> </w:t>
      </w:r>
      <w:r w:rsidR="00863B12" w:rsidRPr="00E75721">
        <w:rPr>
          <w:sz w:val="22"/>
          <w:szCs w:val="30"/>
          <w:rtl/>
        </w:rPr>
        <w:t xml:space="preserve">بأسرهم، فأوجَدَ في كل ِسجن مركزاً </w:t>
      </w:r>
      <w:proofErr w:type="spellStart"/>
      <w:r w:rsidR="00863B12" w:rsidRPr="00E75721">
        <w:rPr>
          <w:sz w:val="22"/>
          <w:szCs w:val="30"/>
          <w:rtl/>
        </w:rPr>
        <w:t>للطبابة</w:t>
      </w:r>
      <w:proofErr w:type="spellEnd"/>
      <w:r w:rsidR="00863B12" w:rsidRPr="00E75721">
        <w:rPr>
          <w:sz w:val="22"/>
          <w:szCs w:val="30"/>
          <w:rtl/>
        </w:rPr>
        <w:t xml:space="preserve">، يقوم بفحصِ المرضى من نزلاء السجن، ومعاينة كل من يشكو من مرض ما، ويصف له العلاج اللازم ويقدمه له مجاناً، بينما يوجد في السجون الكبيرة </w:t>
      </w:r>
      <w:proofErr w:type="spellStart"/>
      <w:r w:rsidR="00863B12" w:rsidRPr="00E75721">
        <w:rPr>
          <w:sz w:val="22"/>
          <w:szCs w:val="30"/>
          <w:rtl/>
        </w:rPr>
        <w:t>مشافٍ</w:t>
      </w:r>
      <w:proofErr w:type="spellEnd"/>
      <w:r w:rsidR="00863B12" w:rsidRPr="00E75721">
        <w:rPr>
          <w:sz w:val="22"/>
          <w:szCs w:val="30"/>
          <w:rtl/>
        </w:rPr>
        <w:t xml:space="preserve"> تقوم بمعالجة المرضى من الموقوفين.</w:t>
      </w:r>
    </w:p>
    <w:p w:rsidR="00863B12" w:rsidRPr="00E75721" w:rsidRDefault="00F079A0" w:rsidP="00F079A0">
      <w:pPr>
        <w:pStyle w:val="Heading2"/>
        <w:keepNext w:val="0"/>
        <w:spacing w:before="0" w:line="380" w:lineRule="exact"/>
        <w:jc w:val="lowKashida"/>
        <w:rPr>
          <w:sz w:val="22"/>
          <w:szCs w:val="30"/>
          <w:rtl/>
        </w:rPr>
      </w:pPr>
      <w:r>
        <w:rPr>
          <w:rFonts w:hint="cs"/>
          <w:sz w:val="22"/>
          <w:szCs w:val="30"/>
          <w:rtl/>
        </w:rPr>
        <w:t>99-</w:t>
      </w:r>
      <w:r>
        <w:rPr>
          <w:rFonts w:hint="cs"/>
          <w:sz w:val="22"/>
          <w:szCs w:val="30"/>
          <w:rtl/>
        </w:rPr>
        <w:tab/>
      </w:r>
      <w:r w:rsidR="00863B12" w:rsidRPr="00E75721">
        <w:rPr>
          <w:sz w:val="22"/>
          <w:szCs w:val="30"/>
          <w:rtl/>
        </w:rPr>
        <w:t>ويقوم الموقوفون بالاتصال بذويهم وأسرهم، من خلال ِ هواتف آلية في كافة السجون، ويتمتعون بحق الزيارة، وفق معطياتٍ حددها نظام السجون رقم 1222.</w:t>
      </w:r>
    </w:p>
    <w:p w:rsidR="00863B12" w:rsidRPr="00E75721" w:rsidRDefault="00F079A0" w:rsidP="00F079A0">
      <w:pPr>
        <w:pStyle w:val="Heading2"/>
        <w:keepNext w:val="0"/>
        <w:spacing w:before="0" w:line="380" w:lineRule="exact"/>
        <w:jc w:val="lowKashida"/>
        <w:rPr>
          <w:sz w:val="22"/>
          <w:szCs w:val="30"/>
          <w:rtl/>
        </w:rPr>
      </w:pPr>
      <w:r>
        <w:rPr>
          <w:rFonts w:hint="cs"/>
          <w:sz w:val="22"/>
          <w:szCs w:val="30"/>
          <w:rtl/>
        </w:rPr>
        <w:t>100-</w:t>
      </w:r>
      <w:r>
        <w:rPr>
          <w:rFonts w:hint="cs"/>
          <w:sz w:val="22"/>
          <w:szCs w:val="30"/>
          <w:rtl/>
        </w:rPr>
        <w:tab/>
      </w:r>
      <w:r w:rsidR="00863B12" w:rsidRPr="00E75721">
        <w:rPr>
          <w:sz w:val="22"/>
          <w:szCs w:val="30"/>
          <w:rtl/>
        </w:rPr>
        <w:t xml:space="preserve">كذلك نصَّ القانون على تدابير </w:t>
      </w:r>
      <w:proofErr w:type="spellStart"/>
      <w:r w:rsidR="00863B12" w:rsidRPr="00E75721">
        <w:rPr>
          <w:sz w:val="22"/>
          <w:szCs w:val="30"/>
          <w:rtl/>
        </w:rPr>
        <w:t>مسلكية</w:t>
      </w:r>
      <w:proofErr w:type="spellEnd"/>
      <w:r w:rsidR="00863B12" w:rsidRPr="00E75721">
        <w:rPr>
          <w:sz w:val="22"/>
          <w:szCs w:val="30"/>
          <w:rtl/>
        </w:rPr>
        <w:t xml:space="preserve"> بحق الموظفين </w:t>
      </w:r>
      <w:proofErr w:type="spellStart"/>
      <w:r w:rsidR="00863B12" w:rsidRPr="00E75721">
        <w:rPr>
          <w:sz w:val="22"/>
          <w:szCs w:val="30"/>
          <w:rtl/>
        </w:rPr>
        <w:t>المسؤولين</w:t>
      </w:r>
      <w:proofErr w:type="spellEnd"/>
      <w:r w:rsidR="00863B12" w:rsidRPr="00E75721">
        <w:rPr>
          <w:sz w:val="22"/>
          <w:szCs w:val="30"/>
          <w:rtl/>
        </w:rPr>
        <w:t xml:space="preserve"> عن إنفاذ القانون تكفل تقديم المخالفين منهم إلى المجالس الانضباطية والمحاكم </w:t>
      </w:r>
      <w:proofErr w:type="spellStart"/>
      <w:r w:rsidR="00863B12" w:rsidRPr="00E75721">
        <w:rPr>
          <w:sz w:val="22"/>
          <w:szCs w:val="30"/>
          <w:rtl/>
        </w:rPr>
        <w:t>المسلكية</w:t>
      </w:r>
      <w:proofErr w:type="spellEnd"/>
      <w:r w:rsidR="00863B12" w:rsidRPr="00E75721">
        <w:rPr>
          <w:sz w:val="22"/>
          <w:szCs w:val="30"/>
          <w:rtl/>
        </w:rPr>
        <w:t>.</w:t>
      </w:r>
    </w:p>
    <w:p w:rsidR="00863B12" w:rsidRPr="00E75721" w:rsidRDefault="001D5EE6" w:rsidP="001D5EE6">
      <w:pPr>
        <w:pStyle w:val="Heading2"/>
        <w:keepNext w:val="0"/>
        <w:spacing w:before="0" w:line="380" w:lineRule="exact"/>
        <w:jc w:val="lowKashida"/>
        <w:rPr>
          <w:sz w:val="22"/>
          <w:szCs w:val="30"/>
          <w:rtl/>
        </w:rPr>
      </w:pPr>
      <w:r>
        <w:rPr>
          <w:rFonts w:hint="cs"/>
          <w:sz w:val="22"/>
          <w:szCs w:val="30"/>
          <w:rtl/>
        </w:rPr>
        <w:t>101-</w:t>
      </w:r>
      <w:r>
        <w:rPr>
          <w:rFonts w:hint="cs"/>
          <w:sz w:val="22"/>
          <w:szCs w:val="30"/>
          <w:rtl/>
        </w:rPr>
        <w:tab/>
      </w:r>
      <w:r w:rsidR="00863B12" w:rsidRPr="00E75721">
        <w:rPr>
          <w:sz w:val="22"/>
          <w:szCs w:val="30"/>
          <w:rtl/>
        </w:rPr>
        <w:t>كما نصَّت المادة 214 من نظام خدمة الشرطة:</w:t>
      </w:r>
    </w:p>
    <w:p w:rsidR="00863B12" w:rsidRPr="00E75721" w:rsidRDefault="001D5EE6" w:rsidP="001D5EE6">
      <w:pPr>
        <w:pStyle w:val="Heading2"/>
        <w:keepNext w:val="0"/>
        <w:spacing w:before="0" w:line="380" w:lineRule="exact"/>
        <w:ind w:left="720"/>
        <w:jc w:val="lowKashida"/>
        <w:rPr>
          <w:rFonts w:hint="cs"/>
          <w:sz w:val="22"/>
          <w:szCs w:val="30"/>
          <w:rtl/>
        </w:rPr>
      </w:pPr>
      <w:r>
        <w:rPr>
          <w:rFonts w:hint="cs"/>
          <w:sz w:val="22"/>
          <w:szCs w:val="30"/>
          <w:rtl/>
        </w:rPr>
        <w:tab/>
        <w:t>"</w:t>
      </w:r>
      <w:r w:rsidR="00863B12" w:rsidRPr="00E75721">
        <w:rPr>
          <w:sz w:val="22"/>
          <w:szCs w:val="30"/>
          <w:rtl/>
        </w:rPr>
        <w:t>في غير حالة الجرم المشهود المعينة في القوانين لا يسوغ للشرطة أن توقف أحداً من الناس إلا إذا كان ثمة أمر أو مذكرة صادرين من السلطة صاحبة الصلاحية في ذلك، وكل ضابط أو صف ضابط أو شرطي يعطي خلافاً لهذا النص أو يمضي أو ينفذ أمراً بتوقيف أو يوعز بتنفيذ مثل هذا الأمر أو يوقف ذلك الشخص بالفعل يعاقب كمجرم بمادة توقيف كيفي</w:t>
      </w:r>
      <w:r>
        <w:rPr>
          <w:rFonts w:hint="cs"/>
          <w:sz w:val="22"/>
          <w:szCs w:val="30"/>
          <w:rtl/>
        </w:rPr>
        <w:t>".</w:t>
      </w:r>
    </w:p>
    <w:p w:rsidR="00863B12" w:rsidRPr="00E75721" w:rsidRDefault="001D5EE6" w:rsidP="001D5EE6">
      <w:pPr>
        <w:pStyle w:val="Heading2"/>
        <w:keepNext w:val="0"/>
        <w:spacing w:before="0" w:line="380" w:lineRule="exact"/>
        <w:jc w:val="lowKashida"/>
        <w:rPr>
          <w:sz w:val="22"/>
          <w:szCs w:val="30"/>
          <w:rtl/>
        </w:rPr>
      </w:pPr>
      <w:r>
        <w:rPr>
          <w:rFonts w:hint="cs"/>
          <w:sz w:val="22"/>
          <w:szCs w:val="30"/>
          <w:rtl/>
        </w:rPr>
        <w:t>102-</w:t>
      </w:r>
      <w:r>
        <w:rPr>
          <w:rFonts w:hint="cs"/>
          <w:sz w:val="22"/>
          <w:szCs w:val="30"/>
          <w:rtl/>
        </w:rPr>
        <w:tab/>
      </w:r>
      <w:r w:rsidR="00863B12" w:rsidRPr="00E75721">
        <w:rPr>
          <w:sz w:val="22"/>
          <w:szCs w:val="30"/>
          <w:rtl/>
        </w:rPr>
        <w:t>كما حظرت المادة 30 من نظام السجون لعام 1929، والقانون 496 لعام 1957، على الآتي: على جميع موظفي وعمال الحراسة أن يستعملوا الشدة بحق الموقوفين، أو أن يشغلوا الموقوفين بخدمتهم الخصوصية أو أن يطلبوا مساعدتهم في أشغالهم إلاَّ في الأحوال المسموح</w:t>
      </w:r>
      <w:r>
        <w:rPr>
          <w:rFonts w:hint="cs"/>
          <w:sz w:val="22"/>
          <w:szCs w:val="30"/>
          <w:rtl/>
          <w:lang w:val="en-GB"/>
        </w:rPr>
        <w:t xml:space="preserve"> </w:t>
      </w:r>
      <w:proofErr w:type="spellStart"/>
      <w:r w:rsidR="00863B12" w:rsidRPr="00E75721">
        <w:rPr>
          <w:sz w:val="22"/>
          <w:szCs w:val="30"/>
          <w:rtl/>
        </w:rPr>
        <w:t>بها</w:t>
      </w:r>
      <w:proofErr w:type="spellEnd"/>
      <w:r w:rsidR="00863B12" w:rsidRPr="00E75721">
        <w:rPr>
          <w:sz w:val="22"/>
          <w:szCs w:val="30"/>
          <w:rtl/>
        </w:rPr>
        <w:t xml:space="preserve"> بصورة خاصة، وك</w:t>
      </w:r>
      <w:r>
        <w:rPr>
          <w:sz w:val="22"/>
          <w:szCs w:val="30"/>
          <w:rtl/>
        </w:rPr>
        <w:t>ل مخالفة لذلك ولأح</w:t>
      </w:r>
      <w:r>
        <w:rPr>
          <w:rFonts w:hint="cs"/>
          <w:sz w:val="22"/>
          <w:szCs w:val="30"/>
          <w:rtl/>
        </w:rPr>
        <w:t>ك</w:t>
      </w:r>
      <w:r w:rsidR="00863B12" w:rsidRPr="00E75721">
        <w:rPr>
          <w:sz w:val="22"/>
          <w:szCs w:val="30"/>
          <w:rtl/>
        </w:rPr>
        <w:t>ام التعليمات المتعلقة بخدمة الحراسة والمنظرة يعاقب فاعلها حسب شدة المخالفة بالعقوبات المعينة في القوانين والأنظمة النافذة.</w:t>
      </w:r>
    </w:p>
    <w:p w:rsidR="00863B12" w:rsidRPr="00E75721" w:rsidRDefault="001D5EE6" w:rsidP="001D5EE6">
      <w:pPr>
        <w:pStyle w:val="Heading2"/>
        <w:keepNext w:val="0"/>
        <w:spacing w:before="0" w:line="380" w:lineRule="exact"/>
        <w:jc w:val="lowKashida"/>
        <w:rPr>
          <w:sz w:val="22"/>
          <w:szCs w:val="30"/>
        </w:rPr>
      </w:pPr>
      <w:r>
        <w:rPr>
          <w:rFonts w:hint="cs"/>
          <w:sz w:val="22"/>
          <w:szCs w:val="30"/>
          <w:rtl/>
        </w:rPr>
        <w:t>103-</w:t>
      </w:r>
      <w:r>
        <w:rPr>
          <w:rFonts w:hint="cs"/>
          <w:sz w:val="22"/>
          <w:szCs w:val="30"/>
          <w:rtl/>
        </w:rPr>
        <w:tab/>
      </w:r>
      <w:r w:rsidR="00863B12" w:rsidRPr="00E75721">
        <w:rPr>
          <w:sz w:val="22"/>
          <w:szCs w:val="30"/>
          <w:rtl/>
        </w:rPr>
        <w:t xml:space="preserve">إن كل موظف يخالف أحكام الاتفاقية أو القوانين السائدة يعرض نفسه إلى "مساءلة </w:t>
      </w:r>
      <w:proofErr w:type="spellStart"/>
      <w:r w:rsidR="00863B12" w:rsidRPr="00E75721">
        <w:rPr>
          <w:sz w:val="22"/>
          <w:szCs w:val="30"/>
          <w:rtl/>
        </w:rPr>
        <w:t>مسلكية</w:t>
      </w:r>
      <w:proofErr w:type="spellEnd"/>
      <w:r w:rsidR="00863B12" w:rsidRPr="00E75721">
        <w:rPr>
          <w:sz w:val="22"/>
          <w:szCs w:val="30"/>
          <w:rtl/>
        </w:rPr>
        <w:t xml:space="preserve">"، حيث يحال إلى محكمة </w:t>
      </w:r>
      <w:proofErr w:type="spellStart"/>
      <w:r w:rsidR="00863B12" w:rsidRPr="00E75721">
        <w:rPr>
          <w:sz w:val="22"/>
          <w:szCs w:val="30"/>
          <w:rtl/>
        </w:rPr>
        <w:t>مسلكية</w:t>
      </w:r>
      <w:proofErr w:type="spellEnd"/>
      <w:r w:rsidR="00863B12" w:rsidRPr="00E75721">
        <w:rPr>
          <w:sz w:val="22"/>
          <w:szCs w:val="30"/>
          <w:rtl/>
        </w:rPr>
        <w:t xml:space="preserve">، وتفرض عليه عقوبات </w:t>
      </w:r>
      <w:proofErr w:type="spellStart"/>
      <w:r w:rsidR="00863B12" w:rsidRPr="00E75721">
        <w:rPr>
          <w:sz w:val="22"/>
          <w:szCs w:val="30"/>
          <w:rtl/>
        </w:rPr>
        <w:t>مسلكية</w:t>
      </w:r>
      <w:proofErr w:type="spellEnd"/>
      <w:r w:rsidR="00863B12" w:rsidRPr="00E75721">
        <w:rPr>
          <w:sz w:val="22"/>
          <w:szCs w:val="30"/>
          <w:rtl/>
        </w:rPr>
        <w:t xml:space="preserve"> تبدأ من التنبيه وانتهاءً بالتسريح والطرد من الخدمة، أو الإحالة إلى القضاء. كما يُمكن أن تحرك بحقه دعوى جزائية من النيابـة العامـة بناء على شكوى المتضرر، واتخاذه صفة الإدعاء الشخصي، إذا كان يشـترط لتحريك الدعوى العامـة مثل هذا الشرط</w:t>
      </w:r>
      <w:r w:rsidR="00863B12" w:rsidRPr="00E75721">
        <w:rPr>
          <w:sz w:val="22"/>
          <w:szCs w:val="30"/>
          <w:rtl/>
          <w:lang w:bidi="ar-SY"/>
        </w:rPr>
        <w:t>.</w:t>
      </w:r>
    </w:p>
    <w:p w:rsidR="00863B12" w:rsidRPr="00E75721" w:rsidRDefault="001D5EE6" w:rsidP="001D5EE6">
      <w:pPr>
        <w:pStyle w:val="Heading2"/>
        <w:keepNext w:val="0"/>
        <w:spacing w:before="0" w:line="380" w:lineRule="exact"/>
        <w:jc w:val="lowKashida"/>
        <w:rPr>
          <w:sz w:val="22"/>
          <w:szCs w:val="30"/>
          <w:rtl/>
        </w:rPr>
      </w:pPr>
      <w:r>
        <w:rPr>
          <w:rFonts w:hint="cs"/>
          <w:sz w:val="22"/>
          <w:szCs w:val="30"/>
          <w:rtl/>
        </w:rPr>
        <w:t>104-</w:t>
      </w:r>
      <w:r>
        <w:rPr>
          <w:rFonts w:hint="cs"/>
          <w:sz w:val="22"/>
          <w:szCs w:val="30"/>
          <w:rtl/>
        </w:rPr>
        <w:tab/>
      </w:r>
      <w:r w:rsidR="00863B12" w:rsidRPr="00E75721">
        <w:rPr>
          <w:sz w:val="22"/>
          <w:szCs w:val="30"/>
          <w:rtl/>
        </w:rPr>
        <w:t xml:space="preserve">وفي كل الأحوال يحق للمتضرر المطالبة بتعويض عادل عما لحق </w:t>
      </w:r>
      <w:proofErr w:type="spellStart"/>
      <w:r w:rsidR="00863B12" w:rsidRPr="00E75721">
        <w:rPr>
          <w:sz w:val="22"/>
          <w:szCs w:val="30"/>
          <w:rtl/>
        </w:rPr>
        <w:t>به</w:t>
      </w:r>
      <w:proofErr w:type="spellEnd"/>
      <w:r w:rsidR="00863B12" w:rsidRPr="00E75721">
        <w:rPr>
          <w:sz w:val="22"/>
          <w:szCs w:val="30"/>
          <w:rtl/>
        </w:rPr>
        <w:t xml:space="preserve"> من ضرر مادي ومعنوي، وقد صدر العديد من الأحكـام على موظفين أساءوا تنفيذ القوانين وتمت معاقبتهم وإلزامهم بتعويضات للشخص المتضرر (راجع الفقرة 82 من التقرير).</w:t>
      </w:r>
    </w:p>
    <w:p w:rsidR="00863B12" w:rsidRPr="00E75721" w:rsidRDefault="001D5EE6" w:rsidP="001D5EE6">
      <w:pPr>
        <w:pStyle w:val="Heading2"/>
        <w:keepNext w:val="0"/>
        <w:spacing w:before="0" w:line="380" w:lineRule="exact"/>
        <w:jc w:val="lowKashida"/>
        <w:rPr>
          <w:sz w:val="22"/>
          <w:szCs w:val="30"/>
          <w:rtl/>
        </w:rPr>
      </w:pPr>
      <w:r>
        <w:rPr>
          <w:rFonts w:hint="cs"/>
          <w:sz w:val="22"/>
          <w:szCs w:val="30"/>
          <w:rtl/>
        </w:rPr>
        <w:t>105-</w:t>
      </w:r>
      <w:r>
        <w:rPr>
          <w:rFonts w:hint="cs"/>
          <w:sz w:val="22"/>
          <w:szCs w:val="30"/>
          <w:rtl/>
        </w:rPr>
        <w:tab/>
      </w:r>
      <w:r w:rsidR="00863B12" w:rsidRPr="00E75721">
        <w:rPr>
          <w:sz w:val="22"/>
          <w:szCs w:val="30"/>
          <w:rtl/>
        </w:rPr>
        <w:t xml:space="preserve">أوجب قانون أصول المحاكمات الجزائية حضور </w:t>
      </w:r>
      <w:r>
        <w:rPr>
          <w:rFonts w:hint="cs"/>
          <w:sz w:val="22"/>
          <w:szCs w:val="30"/>
          <w:rtl/>
        </w:rPr>
        <w:t>محامٍ</w:t>
      </w:r>
      <w:r w:rsidR="00863B12" w:rsidRPr="00E75721">
        <w:rPr>
          <w:sz w:val="22"/>
          <w:szCs w:val="30"/>
          <w:rtl/>
        </w:rPr>
        <w:t xml:space="preserve"> ٍيُدافع عن المتهم في الجرائم الجنائية، حتى يضمن حق المتهم في الدفاع المنصوص عليه دستورياً، تقديراً من المشرع بأن الاتهام بجناية أمرٌ خطير، وهذا الإجراء من الحقوق الأصلية المتاحة في حق الدفاع، وهو أمرٌ متبع أمام جميع محاكم الدولة، بما فيها المحاكم العسكرية.</w:t>
      </w:r>
    </w:p>
    <w:p w:rsidR="00863B12" w:rsidRPr="00E75721" w:rsidRDefault="001D5EE6" w:rsidP="001D5EE6">
      <w:pPr>
        <w:pStyle w:val="Heading2"/>
        <w:keepNext w:val="0"/>
        <w:spacing w:before="0" w:line="380" w:lineRule="exact"/>
        <w:jc w:val="lowKashida"/>
        <w:rPr>
          <w:sz w:val="22"/>
          <w:szCs w:val="30"/>
          <w:rtl/>
          <w:lang w:bidi="ar-SY"/>
        </w:rPr>
      </w:pPr>
      <w:r>
        <w:rPr>
          <w:rFonts w:hint="cs"/>
          <w:sz w:val="22"/>
          <w:szCs w:val="30"/>
          <w:rtl/>
          <w:lang w:bidi="ar-SY"/>
        </w:rPr>
        <w:t>106-</w:t>
      </w:r>
      <w:r>
        <w:rPr>
          <w:rFonts w:hint="cs"/>
          <w:sz w:val="22"/>
          <w:szCs w:val="30"/>
          <w:rtl/>
          <w:lang w:bidi="ar-SY"/>
        </w:rPr>
        <w:tab/>
      </w:r>
      <w:r w:rsidR="00863B12" w:rsidRPr="00E75721">
        <w:rPr>
          <w:sz w:val="22"/>
          <w:szCs w:val="30"/>
          <w:rtl/>
          <w:lang w:bidi="ar-SY"/>
        </w:rPr>
        <w:t>ونصت المادة 72 من قانون أصول المحاكمات العسكرية على:</w:t>
      </w:r>
    </w:p>
    <w:p w:rsidR="00863B12" w:rsidRPr="00E75721" w:rsidRDefault="001D5EE6" w:rsidP="001D5EE6">
      <w:pPr>
        <w:pStyle w:val="Heading2"/>
        <w:keepNext w:val="0"/>
        <w:spacing w:before="0" w:line="380" w:lineRule="exact"/>
        <w:ind w:left="1440"/>
        <w:jc w:val="lowKashida"/>
        <w:rPr>
          <w:sz w:val="22"/>
          <w:szCs w:val="30"/>
          <w:rtl/>
        </w:rPr>
      </w:pPr>
      <w:r>
        <w:rPr>
          <w:rFonts w:hint="cs"/>
          <w:sz w:val="22"/>
          <w:szCs w:val="30"/>
          <w:rtl/>
        </w:rPr>
        <w:t>"</w:t>
      </w:r>
      <w:r w:rsidR="00863B12" w:rsidRPr="00E75721">
        <w:rPr>
          <w:sz w:val="22"/>
          <w:szCs w:val="30"/>
          <w:rtl/>
        </w:rPr>
        <w:t xml:space="preserve">يُعهد </w:t>
      </w:r>
      <w:r>
        <w:rPr>
          <w:rFonts w:hint="cs"/>
          <w:sz w:val="22"/>
          <w:szCs w:val="30"/>
          <w:rtl/>
        </w:rPr>
        <w:t>بالدفاع</w:t>
      </w:r>
      <w:r w:rsidR="00863B12" w:rsidRPr="00E75721">
        <w:rPr>
          <w:sz w:val="22"/>
          <w:szCs w:val="30"/>
          <w:rtl/>
        </w:rPr>
        <w:t xml:space="preserve"> عن المتهمين الذين لا يختارون محامياً، إلى أحد المحامين أو أحد الضباط</w:t>
      </w:r>
      <w:r>
        <w:rPr>
          <w:rFonts w:hint="cs"/>
          <w:sz w:val="22"/>
          <w:szCs w:val="30"/>
          <w:rtl/>
        </w:rPr>
        <w:t>".</w:t>
      </w:r>
      <w:r w:rsidR="00863B12" w:rsidRPr="00E75721">
        <w:rPr>
          <w:sz w:val="22"/>
          <w:szCs w:val="30"/>
          <w:rtl/>
        </w:rPr>
        <w:t xml:space="preserve"> </w:t>
      </w:r>
    </w:p>
    <w:p w:rsidR="00863B12" w:rsidRPr="00E75721" w:rsidRDefault="001D5EE6" w:rsidP="001D5EE6">
      <w:pPr>
        <w:pStyle w:val="Heading2"/>
        <w:keepNext w:val="0"/>
        <w:spacing w:before="0" w:line="380" w:lineRule="exact"/>
        <w:jc w:val="lowKashida"/>
        <w:rPr>
          <w:sz w:val="22"/>
          <w:szCs w:val="30"/>
          <w:rtl/>
          <w:lang w:bidi="ar-SY"/>
        </w:rPr>
      </w:pPr>
      <w:r>
        <w:rPr>
          <w:rFonts w:hint="cs"/>
          <w:sz w:val="22"/>
          <w:szCs w:val="30"/>
          <w:rtl/>
          <w:lang w:bidi="ar-SY"/>
        </w:rPr>
        <w:t>107-</w:t>
      </w:r>
      <w:r>
        <w:rPr>
          <w:rFonts w:hint="cs"/>
          <w:sz w:val="22"/>
          <w:szCs w:val="30"/>
          <w:rtl/>
          <w:lang w:bidi="ar-SY"/>
        </w:rPr>
        <w:tab/>
      </w:r>
      <w:r w:rsidR="00863B12" w:rsidRPr="00E75721">
        <w:rPr>
          <w:sz w:val="22"/>
          <w:szCs w:val="30"/>
          <w:rtl/>
          <w:lang w:bidi="ar-SY"/>
        </w:rPr>
        <w:t>ونصت المادة 73 من القانون ذاته:</w:t>
      </w:r>
    </w:p>
    <w:p w:rsidR="00863B12" w:rsidRPr="00E75721" w:rsidRDefault="001D5EE6" w:rsidP="001D5EE6">
      <w:pPr>
        <w:pStyle w:val="Heading2"/>
        <w:keepNext w:val="0"/>
        <w:spacing w:before="0" w:line="380" w:lineRule="exact"/>
        <w:ind w:left="720"/>
        <w:jc w:val="lowKashida"/>
        <w:rPr>
          <w:rFonts w:hint="cs"/>
          <w:sz w:val="22"/>
          <w:szCs w:val="30"/>
          <w:rtl/>
        </w:rPr>
      </w:pPr>
      <w:r>
        <w:rPr>
          <w:rFonts w:hint="cs"/>
          <w:sz w:val="22"/>
          <w:szCs w:val="30"/>
          <w:rtl/>
        </w:rPr>
        <w:tab/>
        <w:t>"</w:t>
      </w:r>
      <w:r w:rsidR="00863B12" w:rsidRPr="00E75721">
        <w:rPr>
          <w:sz w:val="22"/>
          <w:szCs w:val="30"/>
          <w:rtl/>
        </w:rPr>
        <w:t>على النائب العام أن يتحقق قبل موعد الجلسة بثلاثة أيام من أنَّ المتهم قد اختار من يُدافع عنه حتى إذا لم يختر محامياً يُدافع عنه، أو كان محاميه يتعذر عليه الدفاع عنه، يُعين له النائب العام محامياً من بين الضباط أو من بين المحامين الذين يُعينهم النقيب لهذه الغاية</w:t>
      </w:r>
      <w:r>
        <w:rPr>
          <w:rFonts w:hint="cs"/>
          <w:sz w:val="22"/>
          <w:szCs w:val="30"/>
          <w:rtl/>
        </w:rPr>
        <w:t>".</w:t>
      </w:r>
    </w:p>
    <w:p w:rsidR="00863B12" w:rsidRPr="00E75721" w:rsidRDefault="001D5EE6" w:rsidP="001D5EE6">
      <w:pPr>
        <w:pStyle w:val="Heading2"/>
        <w:keepNext w:val="0"/>
        <w:spacing w:before="0" w:line="380" w:lineRule="exact"/>
        <w:jc w:val="lowKashida"/>
        <w:rPr>
          <w:sz w:val="22"/>
          <w:szCs w:val="30"/>
          <w:rtl/>
          <w:lang w:bidi="ar-SY"/>
        </w:rPr>
      </w:pPr>
      <w:r>
        <w:rPr>
          <w:rFonts w:hint="cs"/>
          <w:sz w:val="22"/>
          <w:szCs w:val="30"/>
          <w:rtl/>
          <w:lang w:bidi="ar-SY"/>
        </w:rPr>
        <w:t>108-</w:t>
      </w:r>
      <w:r>
        <w:rPr>
          <w:rFonts w:hint="cs"/>
          <w:sz w:val="22"/>
          <w:szCs w:val="30"/>
          <w:rtl/>
          <w:lang w:bidi="ar-SY"/>
        </w:rPr>
        <w:tab/>
      </w:r>
      <w:r w:rsidR="00863B12" w:rsidRPr="00E75721">
        <w:rPr>
          <w:sz w:val="22"/>
          <w:szCs w:val="30"/>
          <w:rtl/>
          <w:lang w:bidi="ar-SY"/>
        </w:rPr>
        <w:t>ونصت المادة 74 على:</w:t>
      </w:r>
    </w:p>
    <w:p w:rsidR="00863B12" w:rsidRPr="00E75721" w:rsidRDefault="001D5EE6" w:rsidP="001D5EE6">
      <w:pPr>
        <w:pStyle w:val="Heading2"/>
        <w:keepNext w:val="0"/>
        <w:spacing w:before="0" w:line="380" w:lineRule="exact"/>
        <w:ind w:left="720"/>
        <w:jc w:val="lowKashida"/>
        <w:rPr>
          <w:sz w:val="22"/>
          <w:szCs w:val="30"/>
          <w:rtl/>
        </w:rPr>
      </w:pPr>
      <w:r>
        <w:rPr>
          <w:rFonts w:hint="cs"/>
          <w:sz w:val="22"/>
          <w:szCs w:val="30"/>
          <w:rtl/>
        </w:rPr>
        <w:tab/>
        <w:t>"</w:t>
      </w:r>
      <w:r w:rsidR="00863B12" w:rsidRPr="00E75721">
        <w:rPr>
          <w:sz w:val="22"/>
          <w:szCs w:val="30"/>
          <w:rtl/>
        </w:rPr>
        <w:t xml:space="preserve">في حالةِ </w:t>
      </w:r>
      <w:r>
        <w:rPr>
          <w:rFonts w:hint="cs"/>
          <w:sz w:val="22"/>
          <w:szCs w:val="30"/>
          <w:rtl/>
        </w:rPr>
        <w:t>الجرم</w:t>
      </w:r>
      <w:r w:rsidR="00863B12" w:rsidRPr="00E75721">
        <w:rPr>
          <w:sz w:val="22"/>
          <w:szCs w:val="30"/>
          <w:rtl/>
        </w:rPr>
        <w:t>ِ المشهود يُعين المحامي في الجلسةِ نفسها إذا رضي المتهم أن يُحاكم في الحال وإلاَّ تُؤجَّل القضية إلى أقربِ جلسةٍ تعقدها المحكمة بعد تعيين المحامي</w:t>
      </w:r>
      <w:r>
        <w:rPr>
          <w:rFonts w:hint="cs"/>
          <w:sz w:val="22"/>
          <w:szCs w:val="30"/>
          <w:rtl/>
        </w:rPr>
        <w:t>".</w:t>
      </w:r>
      <w:r w:rsidR="00863B12" w:rsidRPr="00E75721">
        <w:rPr>
          <w:sz w:val="22"/>
          <w:szCs w:val="30"/>
          <w:rtl/>
        </w:rPr>
        <w:t xml:space="preserve"> </w:t>
      </w:r>
    </w:p>
    <w:p w:rsidR="00863B12" w:rsidRPr="00E75721" w:rsidRDefault="001D5EE6" w:rsidP="001D5EE6">
      <w:pPr>
        <w:pStyle w:val="Heading2"/>
        <w:keepNext w:val="0"/>
        <w:spacing w:before="0" w:line="380" w:lineRule="exact"/>
        <w:jc w:val="lowKashida"/>
        <w:rPr>
          <w:sz w:val="22"/>
          <w:szCs w:val="30"/>
          <w:rtl/>
          <w:lang w:bidi="ar-SY"/>
        </w:rPr>
      </w:pPr>
      <w:r>
        <w:rPr>
          <w:rFonts w:hint="cs"/>
          <w:sz w:val="22"/>
          <w:szCs w:val="30"/>
          <w:rtl/>
          <w:lang w:bidi="ar-SY"/>
        </w:rPr>
        <w:t>109-</w:t>
      </w:r>
      <w:r>
        <w:rPr>
          <w:rFonts w:hint="cs"/>
          <w:sz w:val="22"/>
          <w:szCs w:val="30"/>
          <w:rtl/>
          <w:lang w:bidi="ar-SY"/>
        </w:rPr>
        <w:tab/>
      </w:r>
      <w:r w:rsidR="00863B12" w:rsidRPr="00E75721">
        <w:rPr>
          <w:sz w:val="22"/>
          <w:szCs w:val="30"/>
          <w:rtl/>
          <w:lang w:bidi="ar-SY"/>
        </w:rPr>
        <w:t>ونصت المادة 75 على:</w:t>
      </w:r>
    </w:p>
    <w:p w:rsidR="00863B12" w:rsidRPr="00E75721" w:rsidRDefault="001D5EE6" w:rsidP="001D5EE6">
      <w:pPr>
        <w:spacing w:before="0" w:line="380" w:lineRule="exact"/>
        <w:ind w:left="720"/>
        <w:rPr>
          <w:rFonts w:hint="cs"/>
          <w:u w:val="double"/>
          <w:rtl/>
        </w:rPr>
      </w:pPr>
      <w:r>
        <w:rPr>
          <w:rFonts w:hint="cs"/>
          <w:rtl/>
        </w:rPr>
        <w:tab/>
        <w:t>"</w:t>
      </w:r>
      <w:r w:rsidR="00863B12" w:rsidRPr="00E75721">
        <w:rPr>
          <w:rtl/>
        </w:rPr>
        <w:t xml:space="preserve">يوضع ملف القضية في ديوان المحكمة تحت تصرف المحامي قبل موعد الجلسة بأربع وعشرين ساعة على الأقل، وللمحامي أن يأخذ صوراً عن الأوراق برمتها ما عدا الأوراق السرية، </w:t>
      </w:r>
      <w:r>
        <w:rPr>
          <w:rtl/>
        </w:rPr>
        <w:t xml:space="preserve">فهذه يجوز منعه عن أخذِ صورٍ </w:t>
      </w:r>
      <w:r>
        <w:rPr>
          <w:rFonts w:hint="cs"/>
          <w:rtl/>
        </w:rPr>
        <w:t>عنها".</w:t>
      </w:r>
    </w:p>
    <w:p w:rsidR="00863B12" w:rsidRPr="001D5EE6" w:rsidRDefault="00863B12" w:rsidP="001D5EE6">
      <w:pPr>
        <w:spacing w:before="0" w:line="380" w:lineRule="exact"/>
        <w:jc w:val="center"/>
        <w:rPr>
          <w:b/>
          <w:bCs/>
          <w:rtl/>
        </w:rPr>
      </w:pPr>
      <w:r w:rsidRPr="001D5EE6">
        <w:rPr>
          <w:b/>
          <w:bCs/>
          <w:rtl/>
        </w:rPr>
        <w:t>الفقرة 2 من المادة 2</w:t>
      </w:r>
    </w:p>
    <w:p w:rsidR="00863B12" w:rsidRPr="001D5EE6" w:rsidRDefault="001D5EE6" w:rsidP="001D5EE6">
      <w:pPr>
        <w:pStyle w:val="Heading2"/>
        <w:keepNext w:val="0"/>
        <w:spacing w:before="0" w:line="380" w:lineRule="exact"/>
        <w:jc w:val="lowKashida"/>
        <w:rPr>
          <w:spacing w:val="0"/>
          <w:sz w:val="30"/>
          <w:szCs w:val="30"/>
        </w:rPr>
      </w:pPr>
      <w:r w:rsidRPr="001D5EE6">
        <w:rPr>
          <w:rFonts w:hint="cs"/>
          <w:spacing w:val="0"/>
          <w:sz w:val="30"/>
          <w:szCs w:val="30"/>
          <w:rtl/>
        </w:rPr>
        <w:t>110-</w:t>
      </w:r>
      <w:r w:rsidRPr="001D5EE6">
        <w:rPr>
          <w:rFonts w:hint="cs"/>
          <w:spacing w:val="0"/>
          <w:sz w:val="30"/>
          <w:szCs w:val="30"/>
          <w:rtl/>
        </w:rPr>
        <w:tab/>
      </w:r>
      <w:r w:rsidR="00863B12" w:rsidRPr="001D5EE6">
        <w:rPr>
          <w:spacing w:val="0"/>
          <w:sz w:val="30"/>
          <w:szCs w:val="30"/>
          <w:rtl/>
        </w:rPr>
        <w:t>إن "قانون حالة الطوارئ" الصادر بالمرسوم التشريعي رقم 51 المؤرخ في 22 كانون الأول/ديسمبر 1962، والمعدل بالمرسوم التشريعي رقـم 1 الصادر بتاريخ 9 آذار/مارس 1963، هو حالة استثنائية قائمة على فكرة الخطر الداخلي أو الخارجي الذي يُهدِّد الكيان الوطني، والذي يسوغ للسلطات المختصة اتخاذ كل التدابير المنصوص عليها في القانون والمخصصة لحماية أراضي الدولـة وبحارها وأجواءها، كلا</w:t>
      </w:r>
      <w:r w:rsidR="00B507A0">
        <w:rPr>
          <w:rFonts w:hint="cs"/>
          <w:spacing w:val="0"/>
          <w:sz w:val="30"/>
          <w:szCs w:val="30"/>
          <w:rtl/>
        </w:rPr>
        <w:t>ً</w:t>
      </w:r>
      <w:r w:rsidR="00863B12" w:rsidRPr="001D5EE6">
        <w:rPr>
          <w:spacing w:val="0"/>
          <w:sz w:val="30"/>
          <w:szCs w:val="30"/>
          <w:rtl/>
        </w:rPr>
        <w:t xml:space="preserve"> أو جزءاً، ضد هذه</w:t>
      </w:r>
      <w:r w:rsidRPr="001D5EE6">
        <w:rPr>
          <w:rFonts w:hint="cs"/>
          <w:spacing w:val="0"/>
          <w:sz w:val="30"/>
          <w:szCs w:val="30"/>
          <w:rtl/>
        </w:rPr>
        <w:t xml:space="preserve"> </w:t>
      </w:r>
      <w:r w:rsidR="00863B12" w:rsidRPr="001D5EE6">
        <w:rPr>
          <w:spacing w:val="0"/>
          <w:sz w:val="30"/>
          <w:szCs w:val="30"/>
          <w:rtl/>
        </w:rPr>
        <w:t>الأخطار.</w:t>
      </w:r>
    </w:p>
    <w:p w:rsidR="00863B12" w:rsidRPr="00981076" w:rsidRDefault="00B507A0" w:rsidP="00981076">
      <w:pPr>
        <w:pStyle w:val="Heading2"/>
        <w:keepNext w:val="0"/>
        <w:spacing w:before="0" w:line="380" w:lineRule="exact"/>
        <w:jc w:val="lowKashida"/>
        <w:rPr>
          <w:spacing w:val="0"/>
          <w:sz w:val="22"/>
          <w:szCs w:val="30"/>
          <w:rtl/>
        </w:rPr>
      </w:pPr>
      <w:r>
        <w:rPr>
          <w:rFonts w:hint="cs"/>
          <w:sz w:val="22"/>
          <w:szCs w:val="30"/>
          <w:rtl/>
        </w:rPr>
        <w:t>111-</w:t>
      </w:r>
      <w:r>
        <w:rPr>
          <w:rFonts w:hint="cs"/>
          <w:sz w:val="22"/>
          <w:szCs w:val="30"/>
          <w:rtl/>
        </w:rPr>
        <w:tab/>
      </w:r>
      <w:r w:rsidR="00863B12" w:rsidRPr="00E75721">
        <w:rPr>
          <w:sz w:val="22"/>
          <w:szCs w:val="30"/>
          <w:rtl/>
        </w:rPr>
        <w:t xml:space="preserve">ولما كانت الجمهورية العربية السورية وهي عضو مؤسس للأمم المتحدة، تتعرض منذ عام 1948 لتهديد فعلي بالحرب من قبل إسرائيل، بل </w:t>
      </w:r>
      <w:r w:rsidR="00981076">
        <w:rPr>
          <w:rFonts w:hint="cs"/>
          <w:sz w:val="22"/>
          <w:szCs w:val="30"/>
          <w:rtl/>
        </w:rPr>
        <w:t>إ</w:t>
      </w:r>
      <w:r w:rsidR="00863B12" w:rsidRPr="00E75721">
        <w:rPr>
          <w:sz w:val="22"/>
          <w:szCs w:val="30"/>
          <w:rtl/>
        </w:rPr>
        <w:t xml:space="preserve">ن هذا التهديد وصل في أحيان كثيرة إلى مرحلة الاعتداء على أراضي وأجواء </w:t>
      </w:r>
      <w:r w:rsidR="00863B12" w:rsidRPr="00981076">
        <w:rPr>
          <w:spacing w:val="0"/>
          <w:sz w:val="22"/>
          <w:szCs w:val="30"/>
          <w:rtl/>
        </w:rPr>
        <w:t>وبحار الجمهورية العربية السورية، وكان ذلك بالأخص في عام 1967</w:t>
      </w:r>
      <w:r w:rsidR="00863B12" w:rsidRPr="00981076">
        <w:rPr>
          <w:spacing w:val="0"/>
          <w:sz w:val="22"/>
          <w:szCs w:val="30"/>
          <w:rtl/>
          <w:lang w:bidi="ar-SY"/>
        </w:rPr>
        <w:t>،</w:t>
      </w:r>
      <w:r w:rsidR="00863B12" w:rsidRPr="00981076">
        <w:rPr>
          <w:spacing w:val="0"/>
          <w:sz w:val="22"/>
          <w:szCs w:val="30"/>
          <w:rtl/>
        </w:rPr>
        <w:t xml:space="preserve"> حيث قامت إسرائيل باحتلال</w:t>
      </w:r>
      <w:r w:rsidR="00863B12" w:rsidRPr="00981076">
        <w:rPr>
          <w:spacing w:val="0"/>
          <w:sz w:val="22"/>
          <w:szCs w:val="30"/>
          <w:rtl/>
          <w:lang w:bidi="ar-SY"/>
        </w:rPr>
        <w:t>ِ</w:t>
      </w:r>
      <w:r w:rsidR="00863B12" w:rsidRPr="00981076">
        <w:rPr>
          <w:spacing w:val="0"/>
          <w:sz w:val="22"/>
          <w:szCs w:val="30"/>
          <w:rtl/>
        </w:rPr>
        <w:t xml:space="preserve"> جزءٍ من أراضي الجمهورية العربية السورية</w:t>
      </w:r>
      <w:r w:rsidR="00863B12" w:rsidRPr="00981076">
        <w:rPr>
          <w:spacing w:val="0"/>
          <w:sz w:val="22"/>
          <w:szCs w:val="30"/>
          <w:rtl/>
          <w:lang w:bidi="ar-SY"/>
        </w:rPr>
        <w:t>،</w:t>
      </w:r>
      <w:r w:rsidR="00863B12" w:rsidRPr="00981076">
        <w:rPr>
          <w:spacing w:val="0"/>
          <w:sz w:val="22"/>
          <w:szCs w:val="30"/>
          <w:rtl/>
        </w:rPr>
        <w:t xml:space="preserve"> واستمرت حتى هذا التاريخ باحتلالها</w:t>
      </w:r>
      <w:r w:rsidR="00863B12" w:rsidRPr="00981076">
        <w:rPr>
          <w:spacing w:val="0"/>
          <w:sz w:val="22"/>
          <w:szCs w:val="30"/>
          <w:rtl/>
          <w:lang w:bidi="ar-SY"/>
        </w:rPr>
        <w:t>،</w:t>
      </w:r>
      <w:r w:rsidR="00863B12" w:rsidRPr="00981076">
        <w:rPr>
          <w:spacing w:val="0"/>
          <w:sz w:val="22"/>
          <w:szCs w:val="30"/>
          <w:rtl/>
        </w:rPr>
        <w:t xml:space="preserve"> وطرد القسم الأكبر من سكان</w:t>
      </w:r>
      <w:r w:rsidR="00863B12" w:rsidRPr="00981076">
        <w:rPr>
          <w:spacing w:val="0"/>
          <w:sz w:val="22"/>
          <w:szCs w:val="30"/>
          <w:rtl/>
          <w:lang w:bidi="ar-SY"/>
        </w:rPr>
        <w:t xml:space="preserve"> هذه الأراضي،</w:t>
      </w:r>
      <w:r w:rsidR="00863B12" w:rsidRPr="00981076">
        <w:rPr>
          <w:spacing w:val="0"/>
          <w:sz w:val="22"/>
          <w:szCs w:val="30"/>
          <w:rtl/>
        </w:rPr>
        <w:t xml:space="preserve"> ومن هذه الاعتداءات الإسرائيلية أيضاً</w:t>
      </w:r>
      <w:r w:rsidR="00863B12" w:rsidRPr="00981076">
        <w:rPr>
          <w:spacing w:val="0"/>
          <w:sz w:val="22"/>
          <w:szCs w:val="30"/>
          <w:rtl/>
          <w:lang w:bidi="ar-SY"/>
        </w:rPr>
        <w:t>؛</w:t>
      </w:r>
      <w:r w:rsidR="00981076" w:rsidRPr="00981076">
        <w:rPr>
          <w:spacing w:val="0"/>
          <w:sz w:val="22"/>
          <w:szCs w:val="30"/>
          <w:rtl/>
        </w:rPr>
        <w:t xml:space="preserve"> الاع</w:t>
      </w:r>
      <w:r w:rsidR="00981076" w:rsidRPr="00981076">
        <w:rPr>
          <w:rFonts w:hint="cs"/>
          <w:spacing w:val="0"/>
          <w:sz w:val="22"/>
          <w:szCs w:val="30"/>
          <w:rtl/>
        </w:rPr>
        <w:t>ت</w:t>
      </w:r>
      <w:r w:rsidR="00863B12" w:rsidRPr="00981076">
        <w:rPr>
          <w:spacing w:val="0"/>
          <w:sz w:val="22"/>
          <w:szCs w:val="30"/>
          <w:rtl/>
        </w:rPr>
        <w:t xml:space="preserve">داء على </w:t>
      </w:r>
      <w:r w:rsidR="00863B12" w:rsidRPr="00981076">
        <w:rPr>
          <w:spacing w:val="0"/>
          <w:sz w:val="22"/>
          <w:szCs w:val="30"/>
          <w:rtl/>
          <w:lang w:bidi="ar-SY"/>
        </w:rPr>
        <w:t xml:space="preserve">منطقة </w:t>
      </w:r>
      <w:r w:rsidR="00863B12" w:rsidRPr="00981076">
        <w:rPr>
          <w:spacing w:val="0"/>
          <w:sz w:val="22"/>
          <w:szCs w:val="30"/>
          <w:rtl/>
        </w:rPr>
        <w:t xml:space="preserve">عين الصاحب </w:t>
      </w:r>
      <w:r w:rsidR="00863B12" w:rsidRPr="00981076">
        <w:rPr>
          <w:spacing w:val="0"/>
          <w:sz w:val="22"/>
          <w:szCs w:val="30"/>
          <w:rtl/>
          <w:lang w:bidi="ar-SY"/>
        </w:rPr>
        <w:t>بتاريخ</w:t>
      </w:r>
      <w:r w:rsidR="00863B12" w:rsidRPr="00981076">
        <w:rPr>
          <w:spacing w:val="0"/>
          <w:sz w:val="22"/>
          <w:szCs w:val="30"/>
          <w:rtl/>
        </w:rPr>
        <w:t xml:space="preserve"> 5</w:t>
      </w:r>
      <w:r w:rsidR="00863B12" w:rsidRPr="00981076">
        <w:rPr>
          <w:spacing w:val="0"/>
          <w:sz w:val="22"/>
          <w:szCs w:val="30"/>
          <w:rtl/>
          <w:lang w:bidi="ar-SY"/>
        </w:rPr>
        <w:t xml:space="preserve"> تشرين </w:t>
      </w:r>
      <w:r w:rsidR="00981076" w:rsidRPr="00981076">
        <w:rPr>
          <w:rFonts w:hint="cs"/>
          <w:spacing w:val="0"/>
          <w:sz w:val="22"/>
          <w:szCs w:val="30"/>
          <w:rtl/>
          <w:lang w:bidi="ar-SY"/>
        </w:rPr>
        <w:t>ال</w:t>
      </w:r>
      <w:r w:rsidR="00863B12" w:rsidRPr="00981076">
        <w:rPr>
          <w:spacing w:val="0"/>
          <w:sz w:val="22"/>
          <w:szCs w:val="30"/>
          <w:rtl/>
          <w:lang w:bidi="ar-SY"/>
        </w:rPr>
        <w:t xml:space="preserve">أول/أكتوبر </w:t>
      </w:r>
      <w:r w:rsidR="00981076" w:rsidRPr="00981076">
        <w:rPr>
          <w:spacing w:val="0"/>
          <w:sz w:val="22"/>
          <w:szCs w:val="30"/>
          <w:rtl/>
        </w:rPr>
        <w:t>2003، وانتهاك</w:t>
      </w:r>
      <w:r w:rsidR="00981076" w:rsidRPr="00981076">
        <w:rPr>
          <w:rFonts w:hint="cs"/>
          <w:spacing w:val="0"/>
          <w:sz w:val="22"/>
          <w:szCs w:val="30"/>
          <w:rtl/>
        </w:rPr>
        <w:t xml:space="preserve"> </w:t>
      </w:r>
      <w:r w:rsidR="00863B12" w:rsidRPr="00981076">
        <w:rPr>
          <w:spacing w:val="0"/>
          <w:sz w:val="22"/>
          <w:szCs w:val="30"/>
          <w:rtl/>
        </w:rPr>
        <w:t>الأجواء السورية بتاريخ 28</w:t>
      </w:r>
      <w:r w:rsidR="00863B12" w:rsidRPr="00981076">
        <w:rPr>
          <w:spacing w:val="0"/>
          <w:sz w:val="22"/>
          <w:szCs w:val="30"/>
          <w:rtl/>
          <w:lang w:bidi="ar-SY"/>
        </w:rPr>
        <w:t xml:space="preserve"> حزيران/يوني</w:t>
      </w:r>
      <w:r w:rsidR="00981076" w:rsidRPr="00981076">
        <w:rPr>
          <w:rFonts w:hint="cs"/>
          <w:spacing w:val="0"/>
          <w:sz w:val="22"/>
          <w:szCs w:val="30"/>
          <w:rtl/>
          <w:lang w:bidi="ar-SY"/>
        </w:rPr>
        <w:t>ه</w:t>
      </w:r>
      <w:r w:rsidR="00863B12" w:rsidRPr="00981076">
        <w:rPr>
          <w:spacing w:val="0"/>
          <w:sz w:val="22"/>
          <w:szCs w:val="30"/>
          <w:rtl/>
          <w:lang w:bidi="ar-SY"/>
        </w:rPr>
        <w:t xml:space="preserve"> </w:t>
      </w:r>
      <w:r w:rsidR="00863B12" w:rsidRPr="00981076">
        <w:rPr>
          <w:spacing w:val="0"/>
          <w:sz w:val="22"/>
          <w:szCs w:val="30"/>
          <w:rtl/>
        </w:rPr>
        <w:t>2006، والاعتداء على م</w:t>
      </w:r>
      <w:r w:rsidR="00863B12" w:rsidRPr="00981076">
        <w:rPr>
          <w:spacing w:val="0"/>
          <w:sz w:val="22"/>
          <w:szCs w:val="30"/>
          <w:rtl/>
          <w:lang w:bidi="ar-SY"/>
        </w:rPr>
        <w:t>و</w:t>
      </w:r>
      <w:r w:rsidR="00863B12" w:rsidRPr="00981076">
        <w:rPr>
          <w:spacing w:val="0"/>
          <w:sz w:val="22"/>
          <w:szCs w:val="30"/>
          <w:rtl/>
        </w:rPr>
        <w:t>قع</w:t>
      </w:r>
      <w:r w:rsidR="00863B12" w:rsidRPr="00981076">
        <w:rPr>
          <w:spacing w:val="0"/>
          <w:sz w:val="22"/>
          <w:szCs w:val="30"/>
          <w:rtl/>
          <w:lang w:bidi="ar-SY"/>
        </w:rPr>
        <w:t xml:space="preserve">ٍ </w:t>
      </w:r>
      <w:r w:rsidR="00863B12" w:rsidRPr="00981076">
        <w:rPr>
          <w:spacing w:val="0"/>
          <w:sz w:val="22"/>
          <w:szCs w:val="30"/>
          <w:rtl/>
        </w:rPr>
        <w:t>شمال سورية بتاريخ 6</w:t>
      </w:r>
      <w:r w:rsidR="00863B12" w:rsidRPr="00981076">
        <w:rPr>
          <w:spacing w:val="0"/>
          <w:sz w:val="22"/>
          <w:szCs w:val="30"/>
          <w:rtl/>
          <w:lang w:bidi="ar-SY"/>
        </w:rPr>
        <w:t xml:space="preserve"> أيلول/سبتمبر </w:t>
      </w:r>
      <w:r w:rsidR="00863B12" w:rsidRPr="00981076">
        <w:rPr>
          <w:spacing w:val="0"/>
          <w:sz w:val="22"/>
          <w:szCs w:val="30"/>
          <w:rtl/>
        </w:rPr>
        <w:t>2007.</w:t>
      </w:r>
    </w:p>
    <w:p w:rsidR="00863B12" w:rsidRPr="00E75721" w:rsidRDefault="006F7C74" w:rsidP="006F7C74">
      <w:pPr>
        <w:pStyle w:val="Heading2"/>
        <w:keepNext w:val="0"/>
        <w:spacing w:before="0" w:line="380" w:lineRule="exact"/>
        <w:jc w:val="lowKashida"/>
        <w:rPr>
          <w:sz w:val="22"/>
          <w:szCs w:val="30"/>
          <w:rtl/>
        </w:rPr>
      </w:pPr>
      <w:r>
        <w:rPr>
          <w:rFonts w:hint="cs"/>
          <w:sz w:val="22"/>
          <w:szCs w:val="30"/>
          <w:rtl/>
        </w:rPr>
        <w:t>112-</w:t>
      </w:r>
      <w:r>
        <w:rPr>
          <w:rFonts w:hint="cs"/>
          <w:sz w:val="22"/>
          <w:szCs w:val="30"/>
          <w:rtl/>
        </w:rPr>
        <w:tab/>
      </w:r>
      <w:r w:rsidR="00863B12" w:rsidRPr="00E75721">
        <w:rPr>
          <w:sz w:val="22"/>
          <w:szCs w:val="30"/>
          <w:rtl/>
        </w:rPr>
        <w:t xml:space="preserve">إن الظروف </w:t>
      </w:r>
      <w:r w:rsidR="00863B12" w:rsidRPr="00E75721">
        <w:rPr>
          <w:sz w:val="22"/>
          <w:szCs w:val="30"/>
          <w:rtl/>
          <w:lang w:bidi="ar-SY"/>
        </w:rPr>
        <w:t>المشار إليها أعلاه</w:t>
      </w:r>
      <w:r w:rsidR="00863B12" w:rsidRPr="00E75721">
        <w:rPr>
          <w:sz w:val="22"/>
          <w:szCs w:val="30"/>
          <w:rtl/>
        </w:rPr>
        <w:t>، المتمثلة بحالة التهديد الفعلي بالحرب</w:t>
      </w:r>
      <w:r w:rsidR="00863B12" w:rsidRPr="00E75721">
        <w:rPr>
          <w:sz w:val="22"/>
          <w:szCs w:val="30"/>
          <w:rtl/>
          <w:lang w:bidi="ar-SY"/>
        </w:rPr>
        <w:t xml:space="preserve"> التي أوجدتها إسرائيل</w:t>
      </w:r>
      <w:r w:rsidR="00863B12" w:rsidRPr="00E75721">
        <w:rPr>
          <w:sz w:val="22"/>
          <w:szCs w:val="30"/>
          <w:rtl/>
        </w:rPr>
        <w:t>، واستمرار</w:t>
      </w:r>
      <w:r w:rsidR="00863B12" w:rsidRPr="00E75721">
        <w:rPr>
          <w:sz w:val="22"/>
          <w:szCs w:val="30"/>
          <w:rtl/>
          <w:lang w:bidi="ar-SY"/>
        </w:rPr>
        <w:t>ه</w:t>
      </w:r>
      <w:r w:rsidR="00863B12" w:rsidRPr="00E75721">
        <w:rPr>
          <w:sz w:val="22"/>
          <w:szCs w:val="30"/>
          <w:rtl/>
        </w:rPr>
        <w:t xml:space="preserve">ا باحتلال جزء من أراضي الجمهورية العربية السورية، مع وجود تهديد فعلي بالتوسـع في هـذا الاحتـلال، </w:t>
      </w:r>
      <w:r w:rsidR="00863B12" w:rsidRPr="00E75721">
        <w:rPr>
          <w:sz w:val="22"/>
          <w:szCs w:val="30"/>
          <w:rtl/>
          <w:lang w:bidi="ar-SY"/>
        </w:rPr>
        <w:t xml:space="preserve">وبما </w:t>
      </w:r>
      <w:r w:rsidR="00863B12" w:rsidRPr="00701FE2">
        <w:rPr>
          <w:spacing w:val="0"/>
          <w:sz w:val="22"/>
          <w:szCs w:val="30"/>
          <w:rtl/>
          <w:lang w:bidi="ar-SY"/>
        </w:rPr>
        <w:t>يُ</w:t>
      </w:r>
      <w:r w:rsidR="00863B12" w:rsidRPr="00701FE2">
        <w:rPr>
          <w:spacing w:val="0"/>
          <w:sz w:val="22"/>
          <w:szCs w:val="30"/>
          <w:rtl/>
        </w:rPr>
        <w:t>خا</w:t>
      </w:r>
      <w:r w:rsidR="00863B12" w:rsidRPr="00701FE2">
        <w:rPr>
          <w:spacing w:val="0"/>
          <w:sz w:val="22"/>
          <w:szCs w:val="30"/>
          <w:rtl/>
          <w:lang w:bidi="ar-SY"/>
        </w:rPr>
        <w:t>ل</w:t>
      </w:r>
      <w:r w:rsidR="00863B12" w:rsidRPr="00701FE2">
        <w:rPr>
          <w:spacing w:val="0"/>
          <w:sz w:val="22"/>
          <w:szCs w:val="30"/>
          <w:rtl/>
        </w:rPr>
        <w:t>ف قـرارات الأمم المتحدة،</w:t>
      </w:r>
      <w:r w:rsidR="00863B12" w:rsidRPr="00701FE2">
        <w:rPr>
          <w:spacing w:val="0"/>
          <w:sz w:val="22"/>
          <w:szCs w:val="30"/>
          <w:rtl/>
          <w:lang w:bidi="ar-SY"/>
        </w:rPr>
        <w:t xml:space="preserve"> التي دعت إلى احترام سيادة واستقلال الدول وسلامة أراضيها، </w:t>
      </w:r>
      <w:r w:rsidR="00863B12" w:rsidRPr="00701FE2">
        <w:rPr>
          <w:spacing w:val="0"/>
          <w:sz w:val="22"/>
          <w:szCs w:val="30"/>
          <w:rtl/>
        </w:rPr>
        <w:t>أوجدت حالة استثنائية تستوجب حشد القوى في الجمهورية العربية السورية بشكل سريع واستثنائي</w:t>
      </w:r>
      <w:r w:rsidR="00863B12" w:rsidRPr="00701FE2">
        <w:rPr>
          <w:spacing w:val="0"/>
          <w:sz w:val="22"/>
          <w:szCs w:val="30"/>
          <w:rtl/>
          <w:lang w:bidi="ar-SY"/>
        </w:rPr>
        <w:t>، بما</w:t>
      </w:r>
      <w:r w:rsidR="00863B12" w:rsidRPr="00701FE2">
        <w:rPr>
          <w:spacing w:val="0"/>
          <w:sz w:val="22"/>
          <w:szCs w:val="30"/>
          <w:rtl/>
        </w:rPr>
        <w:t xml:space="preserve"> </w:t>
      </w:r>
      <w:r w:rsidR="00863B12" w:rsidRPr="00701FE2">
        <w:rPr>
          <w:spacing w:val="0"/>
          <w:sz w:val="22"/>
          <w:szCs w:val="30"/>
          <w:rtl/>
          <w:lang w:bidi="ar-SY"/>
        </w:rPr>
        <w:t>يُ</w:t>
      </w:r>
      <w:r w:rsidR="00863B12" w:rsidRPr="00701FE2">
        <w:rPr>
          <w:spacing w:val="0"/>
          <w:sz w:val="22"/>
          <w:szCs w:val="30"/>
          <w:rtl/>
        </w:rPr>
        <w:t>حقق بالتالي قدرة الإدارة على اتخاذ قرارات سريعة تستجيب للأخطار المحدقة</w:t>
      </w:r>
      <w:r w:rsidR="00863B12" w:rsidRPr="00701FE2">
        <w:rPr>
          <w:spacing w:val="0"/>
          <w:sz w:val="22"/>
          <w:szCs w:val="30"/>
          <w:rtl/>
          <w:lang w:bidi="ar-SY"/>
        </w:rPr>
        <w:t>، وذلك</w:t>
      </w:r>
      <w:r w:rsidR="00863B12" w:rsidRPr="00701FE2">
        <w:rPr>
          <w:spacing w:val="0"/>
          <w:sz w:val="22"/>
          <w:szCs w:val="30"/>
          <w:rtl/>
        </w:rPr>
        <w:t xml:space="preserve"> وفقاً للمادة 46 من الدستور (راجع الفقرة 55)، والقوانين ال</w:t>
      </w:r>
      <w:r w:rsidR="00863B12" w:rsidRPr="00701FE2">
        <w:rPr>
          <w:spacing w:val="0"/>
          <w:sz w:val="22"/>
          <w:szCs w:val="30"/>
          <w:rtl/>
          <w:lang w:bidi="ar-SY"/>
        </w:rPr>
        <w:t>نافذة،</w:t>
      </w:r>
      <w:r w:rsidR="00863B12" w:rsidRPr="00E75721">
        <w:rPr>
          <w:sz w:val="22"/>
          <w:szCs w:val="30"/>
          <w:rtl/>
        </w:rPr>
        <w:t xml:space="preserve"> </w:t>
      </w:r>
      <w:r w:rsidR="00863B12" w:rsidRPr="00E75721">
        <w:rPr>
          <w:sz w:val="22"/>
          <w:szCs w:val="30"/>
          <w:rtl/>
          <w:lang w:bidi="ar-SY"/>
        </w:rPr>
        <w:t>مما</w:t>
      </w:r>
      <w:r w:rsidR="00863B12" w:rsidRPr="00E75721">
        <w:rPr>
          <w:sz w:val="22"/>
          <w:szCs w:val="30"/>
          <w:rtl/>
        </w:rPr>
        <w:t xml:space="preserve"> استلزم </w:t>
      </w:r>
      <w:r w:rsidR="00863B12" w:rsidRPr="00E75721">
        <w:rPr>
          <w:sz w:val="22"/>
          <w:szCs w:val="30"/>
          <w:rtl/>
          <w:lang w:bidi="ar-SY"/>
        </w:rPr>
        <w:t xml:space="preserve">معه </w:t>
      </w:r>
      <w:r w:rsidR="00863B12" w:rsidRPr="00E75721">
        <w:rPr>
          <w:sz w:val="22"/>
          <w:szCs w:val="30"/>
          <w:rtl/>
        </w:rPr>
        <w:t xml:space="preserve">العمل بقانون </w:t>
      </w:r>
      <w:r>
        <w:rPr>
          <w:sz w:val="22"/>
          <w:szCs w:val="30"/>
          <w:rtl/>
          <w:lang w:bidi="ar-SY"/>
        </w:rPr>
        <w:t>الطوارئ</w:t>
      </w:r>
      <w:r>
        <w:rPr>
          <w:rFonts w:hint="cs"/>
          <w:sz w:val="22"/>
          <w:szCs w:val="30"/>
          <w:rtl/>
          <w:lang w:bidi="ar-SY"/>
        </w:rPr>
        <w:t xml:space="preserve"> </w:t>
      </w:r>
      <w:r w:rsidR="00863B12" w:rsidRPr="00E75721">
        <w:rPr>
          <w:sz w:val="22"/>
          <w:szCs w:val="30"/>
          <w:rtl/>
        </w:rPr>
        <w:t>وا</w:t>
      </w:r>
      <w:r w:rsidR="00863B12" w:rsidRPr="00E75721">
        <w:rPr>
          <w:sz w:val="22"/>
          <w:szCs w:val="30"/>
          <w:rtl/>
          <w:lang w:bidi="ar-SY"/>
        </w:rPr>
        <w:t>لا</w:t>
      </w:r>
      <w:r w:rsidR="00863B12" w:rsidRPr="00E75721">
        <w:rPr>
          <w:sz w:val="22"/>
          <w:szCs w:val="30"/>
          <w:rtl/>
        </w:rPr>
        <w:t xml:space="preserve">ستمرار </w:t>
      </w:r>
      <w:r w:rsidR="00863B12" w:rsidRPr="00E75721">
        <w:rPr>
          <w:sz w:val="22"/>
          <w:szCs w:val="30"/>
          <w:rtl/>
          <w:lang w:bidi="ar-SY"/>
        </w:rPr>
        <w:t xml:space="preserve">في </w:t>
      </w:r>
      <w:r>
        <w:rPr>
          <w:sz w:val="22"/>
          <w:szCs w:val="30"/>
          <w:rtl/>
        </w:rPr>
        <w:t>تطبيق</w:t>
      </w:r>
      <w:r w:rsidR="00863B12" w:rsidRPr="00E75721">
        <w:rPr>
          <w:sz w:val="22"/>
          <w:szCs w:val="30"/>
          <w:rtl/>
        </w:rPr>
        <w:t>ه.</w:t>
      </w:r>
    </w:p>
    <w:p w:rsidR="00863B12" w:rsidRPr="00E75721" w:rsidRDefault="006F7C74" w:rsidP="006F7C74">
      <w:pPr>
        <w:pStyle w:val="Heading2"/>
        <w:keepNext w:val="0"/>
        <w:spacing w:before="0" w:line="380" w:lineRule="exact"/>
        <w:jc w:val="lowKashida"/>
        <w:rPr>
          <w:sz w:val="22"/>
          <w:szCs w:val="30"/>
          <w:rtl/>
        </w:rPr>
      </w:pPr>
      <w:r>
        <w:rPr>
          <w:rFonts w:hint="cs"/>
          <w:sz w:val="22"/>
          <w:szCs w:val="30"/>
          <w:rtl/>
        </w:rPr>
        <w:t>113-</w:t>
      </w:r>
      <w:r>
        <w:rPr>
          <w:rFonts w:hint="cs"/>
          <w:sz w:val="22"/>
          <w:szCs w:val="30"/>
          <w:rtl/>
        </w:rPr>
        <w:tab/>
      </w:r>
      <w:r w:rsidR="00863B12" w:rsidRPr="00E75721">
        <w:rPr>
          <w:sz w:val="22"/>
          <w:szCs w:val="30"/>
          <w:rtl/>
        </w:rPr>
        <w:t>يطبق قانون الطوارئ في الجمهورية العربية السورية على أضيق نطاق، وفي الحالات الخاصة جداً، ولا يعني بأي شكل من الأشـكال تفضيله على أحكام الدستور والقوانين السورية، ولا الالتزامات الدولية الأخرى.</w:t>
      </w:r>
    </w:p>
    <w:p w:rsidR="00863B12" w:rsidRPr="00E75721" w:rsidRDefault="006F7C74" w:rsidP="006F7C74">
      <w:pPr>
        <w:pStyle w:val="Heading2"/>
        <w:keepNext w:val="0"/>
        <w:spacing w:before="0" w:line="380" w:lineRule="exact"/>
        <w:jc w:val="lowKashida"/>
        <w:rPr>
          <w:sz w:val="22"/>
          <w:szCs w:val="30"/>
          <w:rtl/>
        </w:rPr>
      </w:pPr>
      <w:r>
        <w:rPr>
          <w:rFonts w:hint="cs"/>
          <w:sz w:val="22"/>
          <w:szCs w:val="30"/>
          <w:rtl/>
        </w:rPr>
        <w:t>114-</w:t>
      </w:r>
      <w:r>
        <w:rPr>
          <w:rFonts w:hint="cs"/>
          <w:sz w:val="22"/>
          <w:szCs w:val="30"/>
          <w:rtl/>
        </w:rPr>
        <w:tab/>
      </w:r>
      <w:r w:rsidR="00863B12" w:rsidRPr="00E75721">
        <w:rPr>
          <w:sz w:val="22"/>
          <w:szCs w:val="30"/>
          <w:rtl/>
        </w:rPr>
        <w:t>حرصاً من المشـرع على عدم التجاوز في تطبيق حالة ال</w:t>
      </w:r>
      <w:r>
        <w:rPr>
          <w:sz w:val="22"/>
          <w:szCs w:val="30"/>
          <w:rtl/>
        </w:rPr>
        <w:t xml:space="preserve">طوارئ فقد فرض قيوداً على تطبيق </w:t>
      </w:r>
      <w:r>
        <w:rPr>
          <w:rFonts w:hint="cs"/>
          <w:sz w:val="22"/>
          <w:szCs w:val="30"/>
          <w:rtl/>
        </w:rPr>
        <w:t>ه</w:t>
      </w:r>
      <w:r w:rsidR="00863B12" w:rsidRPr="00E75721">
        <w:rPr>
          <w:sz w:val="22"/>
          <w:szCs w:val="30"/>
          <w:rtl/>
        </w:rPr>
        <w:t xml:space="preserve">ذه الأحكام، وسمح بإلغاء قرارات الحاكم العرفي من قبل المحاكم المختصة، ومن الأحكام القضائية التي صدرت بإلغاء أحكام عرفية نذكر على سبيل المثال: </w:t>
      </w:r>
    </w:p>
    <w:p w:rsidR="00863B12" w:rsidRPr="00E75721" w:rsidRDefault="006F7C74" w:rsidP="006F7C7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قرار محكمة القضاء الإداري رقم 140/م تاريخ 6</w:t>
      </w:r>
      <w:r w:rsidR="00863B12" w:rsidRPr="00E75721">
        <w:rPr>
          <w:sz w:val="22"/>
          <w:szCs w:val="30"/>
          <w:rtl/>
          <w:lang w:bidi="ar-SY"/>
        </w:rPr>
        <w:t xml:space="preserve"> نيسان/أبريل </w:t>
      </w:r>
      <w:r w:rsidR="00863B12" w:rsidRPr="00E75721">
        <w:rPr>
          <w:sz w:val="22"/>
          <w:szCs w:val="30"/>
          <w:rtl/>
        </w:rPr>
        <w:t>1995.</w:t>
      </w:r>
    </w:p>
    <w:p w:rsidR="00863B12" w:rsidRPr="00E75721" w:rsidRDefault="006F7C74" w:rsidP="006F7C7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والقرار رقم 726/1 لعام 2002.</w:t>
      </w:r>
    </w:p>
    <w:p w:rsidR="00863B12" w:rsidRPr="00E75721" w:rsidRDefault="006F7C74" w:rsidP="006F7C7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والقرار رقم 1242/1/2002م تاريخ 22</w:t>
      </w:r>
      <w:r w:rsidR="00863B12" w:rsidRPr="00E75721">
        <w:rPr>
          <w:sz w:val="22"/>
          <w:szCs w:val="30"/>
          <w:rtl/>
          <w:lang w:bidi="ar-SY"/>
        </w:rPr>
        <w:t xml:space="preserve"> أيلول/سبتمبر </w:t>
      </w:r>
      <w:r w:rsidR="00863B12" w:rsidRPr="00E75721">
        <w:rPr>
          <w:sz w:val="22"/>
          <w:szCs w:val="30"/>
          <w:rtl/>
        </w:rPr>
        <w:t>2002.</w:t>
      </w:r>
    </w:p>
    <w:p w:rsidR="00863B12" w:rsidRPr="00E75721" w:rsidRDefault="006F7C74" w:rsidP="006F7C7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القرار رقم 1951 الصادر عن محكمة القضاء الإداري بتاريخ 29</w:t>
      </w:r>
      <w:r w:rsidR="00863B12" w:rsidRPr="00E75721">
        <w:rPr>
          <w:sz w:val="22"/>
          <w:szCs w:val="30"/>
          <w:rtl/>
          <w:lang w:bidi="ar-SY"/>
        </w:rPr>
        <w:t xml:space="preserve"> كانون الأول/ديسمبر </w:t>
      </w:r>
      <w:r w:rsidR="00863B12" w:rsidRPr="00E75721">
        <w:rPr>
          <w:sz w:val="22"/>
          <w:szCs w:val="30"/>
          <w:rtl/>
        </w:rPr>
        <w:t>2002 في القضية ذات الرقم 2139 لعام 2002.</w:t>
      </w:r>
    </w:p>
    <w:p w:rsidR="00863B12" w:rsidRPr="00E75721" w:rsidRDefault="006F7C74" w:rsidP="006F7C7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القرار رقم 29، طعن 61 لعام 1971، الصادر عن المحكمة الإدارية العليا.</w:t>
      </w:r>
    </w:p>
    <w:p w:rsidR="00863B12" w:rsidRPr="00E75721" w:rsidRDefault="006F7C74" w:rsidP="006F7C7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القرار رقم 291 لعام 1970، الصادر عن محكمة القضاء الإداري.</w:t>
      </w:r>
    </w:p>
    <w:p w:rsidR="00863B12" w:rsidRPr="00E75721" w:rsidRDefault="006F7C74" w:rsidP="006F7C74">
      <w:pPr>
        <w:pStyle w:val="Heading2"/>
        <w:keepNext w:val="0"/>
        <w:spacing w:before="0" w:after="120" w:line="380" w:lineRule="exact"/>
        <w:ind w:left="1440" w:hanging="720"/>
        <w:jc w:val="lowKashida"/>
        <w:rPr>
          <w:rFonts w:hint="cs"/>
          <w:sz w:val="22"/>
          <w:szCs w:val="30"/>
        </w:rPr>
      </w:pPr>
      <w:r>
        <w:rPr>
          <w:rFonts w:hint="cs"/>
          <w:sz w:val="22"/>
          <w:szCs w:val="30"/>
          <w:rtl/>
        </w:rPr>
        <w:t>•</w:t>
      </w:r>
      <w:r>
        <w:rPr>
          <w:rFonts w:hint="cs"/>
          <w:sz w:val="22"/>
          <w:szCs w:val="30"/>
          <w:rtl/>
        </w:rPr>
        <w:tab/>
      </w:r>
      <w:r w:rsidR="00863B12" w:rsidRPr="00E75721">
        <w:rPr>
          <w:sz w:val="22"/>
          <w:szCs w:val="30"/>
          <w:rtl/>
        </w:rPr>
        <w:t xml:space="preserve">القرار رقم 147، طعن 275 لعام 1973، الصادر عن </w:t>
      </w:r>
      <w:r>
        <w:rPr>
          <w:sz w:val="22"/>
          <w:szCs w:val="30"/>
          <w:rtl/>
        </w:rPr>
        <w:t>المحكمة الإدارية</w:t>
      </w:r>
      <w:r>
        <w:rPr>
          <w:rFonts w:hint="cs"/>
          <w:sz w:val="22"/>
          <w:szCs w:val="30"/>
          <w:rtl/>
        </w:rPr>
        <w:t>.</w:t>
      </w:r>
    </w:p>
    <w:p w:rsidR="00863B12" w:rsidRPr="00E75721" w:rsidRDefault="006F7C74" w:rsidP="006F7C74">
      <w:pPr>
        <w:pStyle w:val="Heading2"/>
        <w:keepNext w:val="0"/>
        <w:spacing w:before="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قرار رقم 562 في القضية 890 لعام 1976، الصادر عن محكمة القضاء الإداري.</w:t>
      </w:r>
    </w:p>
    <w:p w:rsidR="00863B12" w:rsidRPr="006F7C74" w:rsidRDefault="00863B12" w:rsidP="006F7C74">
      <w:pPr>
        <w:spacing w:before="0" w:line="380" w:lineRule="exact"/>
        <w:jc w:val="center"/>
        <w:rPr>
          <w:b/>
          <w:bCs/>
          <w:rtl/>
        </w:rPr>
      </w:pPr>
      <w:r w:rsidRPr="006F7C74">
        <w:rPr>
          <w:b/>
          <w:bCs/>
          <w:rtl/>
        </w:rPr>
        <w:t>الفقرة 3 من المادة 2</w:t>
      </w:r>
    </w:p>
    <w:p w:rsidR="00863B12" w:rsidRPr="00E75721" w:rsidRDefault="006F7C74" w:rsidP="006F7C74">
      <w:pPr>
        <w:pStyle w:val="Heading2"/>
        <w:keepNext w:val="0"/>
        <w:spacing w:before="0" w:line="380" w:lineRule="exact"/>
        <w:jc w:val="lowKashida"/>
        <w:rPr>
          <w:sz w:val="22"/>
          <w:szCs w:val="30"/>
          <w:rtl/>
        </w:rPr>
      </w:pPr>
      <w:r>
        <w:rPr>
          <w:rFonts w:hint="cs"/>
          <w:sz w:val="22"/>
          <w:szCs w:val="30"/>
          <w:rtl/>
        </w:rPr>
        <w:t>115-</w:t>
      </w:r>
      <w:r>
        <w:rPr>
          <w:rFonts w:hint="cs"/>
          <w:sz w:val="22"/>
          <w:szCs w:val="30"/>
          <w:rtl/>
        </w:rPr>
        <w:tab/>
      </w:r>
      <w:r w:rsidR="00863B12" w:rsidRPr="00E75721">
        <w:rPr>
          <w:sz w:val="22"/>
          <w:szCs w:val="30"/>
          <w:rtl/>
        </w:rPr>
        <w:t>جرَّمَت القوانين السورية النافذة ممارسة التعذيب، وعاقبت مرتكبيه، سواء كانت ممارسة فعل التعذيب بموجب أوامر عليا، أو بمبادرةٍ شخصية أو غيرها.</w:t>
      </w:r>
    </w:p>
    <w:p w:rsidR="00863B12" w:rsidRDefault="006F7C74" w:rsidP="006F7C74">
      <w:pPr>
        <w:pStyle w:val="Heading2"/>
        <w:keepNext w:val="0"/>
        <w:spacing w:before="0" w:line="380" w:lineRule="exact"/>
        <w:jc w:val="lowKashida"/>
        <w:rPr>
          <w:rFonts w:hint="cs"/>
          <w:sz w:val="22"/>
          <w:szCs w:val="30"/>
          <w:rtl/>
        </w:rPr>
      </w:pPr>
      <w:r>
        <w:rPr>
          <w:rFonts w:hint="cs"/>
          <w:sz w:val="22"/>
          <w:szCs w:val="30"/>
          <w:rtl/>
        </w:rPr>
        <w:t>116-</w:t>
      </w:r>
      <w:r>
        <w:rPr>
          <w:rFonts w:hint="cs"/>
          <w:sz w:val="22"/>
          <w:szCs w:val="30"/>
          <w:rtl/>
        </w:rPr>
        <w:tab/>
      </w:r>
      <w:r w:rsidR="00863B12" w:rsidRPr="00E75721">
        <w:rPr>
          <w:sz w:val="22"/>
          <w:szCs w:val="30"/>
          <w:rtl/>
        </w:rPr>
        <w:t xml:space="preserve">يجوز للمرؤوس في حال تلقيه أمر بممارسة التعذيب معارضة الأمر وتقديم الاحتجاج إلى الجهة العليا </w:t>
      </w:r>
      <w:r>
        <w:rPr>
          <w:rFonts w:hint="cs"/>
          <w:sz w:val="22"/>
          <w:szCs w:val="30"/>
          <w:rtl/>
        </w:rPr>
        <w:br/>
      </w:r>
      <w:r w:rsidR="00863B12" w:rsidRPr="00E75721">
        <w:rPr>
          <w:sz w:val="22"/>
          <w:szCs w:val="30"/>
          <w:rtl/>
        </w:rPr>
        <w:t>ولا يوجد ما يسمى وجوب الطاعة كعنصر دفاع في القانون الجنائي لأن من يرتكب أعمال التعذيب يعاقب بموجب القوانين النافذة.</w:t>
      </w:r>
    </w:p>
    <w:p w:rsidR="00A42143" w:rsidRPr="00A42143" w:rsidRDefault="00A42143" w:rsidP="00A42143">
      <w:pPr>
        <w:rPr>
          <w:rFonts w:hint="cs"/>
          <w:rtl/>
        </w:rPr>
      </w:pPr>
    </w:p>
    <w:p w:rsidR="00863B12" w:rsidRPr="00E75721" w:rsidRDefault="006F7C74" w:rsidP="00A42143">
      <w:pPr>
        <w:pStyle w:val="Heading2"/>
        <w:keepNext w:val="0"/>
        <w:spacing w:before="0" w:line="380" w:lineRule="exact"/>
        <w:jc w:val="lowKashida"/>
        <w:rPr>
          <w:sz w:val="22"/>
          <w:szCs w:val="30"/>
          <w:rtl/>
          <w:lang w:bidi="ar-SY"/>
        </w:rPr>
      </w:pPr>
      <w:r>
        <w:rPr>
          <w:rFonts w:hint="cs"/>
          <w:sz w:val="22"/>
          <w:szCs w:val="30"/>
          <w:rtl/>
          <w:lang w:bidi="ar-SY"/>
        </w:rPr>
        <w:t>117-</w:t>
      </w:r>
      <w:r>
        <w:rPr>
          <w:rFonts w:hint="cs"/>
          <w:sz w:val="22"/>
          <w:szCs w:val="30"/>
          <w:rtl/>
          <w:lang w:bidi="ar-SY"/>
        </w:rPr>
        <w:tab/>
      </w:r>
      <w:r w:rsidR="00863B12" w:rsidRPr="00E75721">
        <w:rPr>
          <w:sz w:val="22"/>
          <w:szCs w:val="30"/>
          <w:rtl/>
          <w:lang w:bidi="ar-SY"/>
        </w:rPr>
        <w:t>حيثُ نصت المادة 182 من قانون العقوبات على:</w:t>
      </w:r>
    </w:p>
    <w:p w:rsidR="00863B12" w:rsidRPr="00E75721" w:rsidRDefault="006F7C74" w:rsidP="00A42143">
      <w:pPr>
        <w:pStyle w:val="Heading2"/>
        <w:keepNext w:val="0"/>
        <w:spacing w:before="0" w:line="380" w:lineRule="exact"/>
        <w:ind w:left="1440"/>
        <w:jc w:val="lowKashida"/>
        <w:rPr>
          <w:rFonts w:hint="cs"/>
          <w:sz w:val="22"/>
          <w:szCs w:val="30"/>
          <w:rtl/>
        </w:rPr>
      </w:pPr>
      <w:r>
        <w:rPr>
          <w:rFonts w:hint="cs"/>
          <w:sz w:val="22"/>
          <w:szCs w:val="30"/>
          <w:rtl/>
          <w:lang w:bidi="ar-SY"/>
        </w:rPr>
        <w:t>"</w:t>
      </w:r>
      <w:r w:rsidR="00863B12" w:rsidRPr="00E75721">
        <w:rPr>
          <w:sz w:val="22"/>
          <w:szCs w:val="30"/>
          <w:rtl/>
        </w:rPr>
        <w:t>الفعل المرتكب في ممارسة حق دون إساءة استعماله لا يُعدُّ جريمة</w:t>
      </w:r>
      <w:r>
        <w:rPr>
          <w:rFonts w:hint="cs"/>
          <w:sz w:val="22"/>
          <w:szCs w:val="30"/>
          <w:rtl/>
        </w:rPr>
        <w:t>".</w:t>
      </w:r>
    </w:p>
    <w:p w:rsidR="00863B12" w:rsidRPr="00E75721" w:rsidRDefault="006F7C74" w:rsidP="00A42143">
      <w:pPr>
        <w:pStyle w:val="Heading2"/>
        <w:keepNext w:val="0"/>
        <w:spacing w:before="0" w:line="380" w:lineRule="exact"/>
        <w:jc w:val="lowKashida"/>
        <w:rPr>
          <w:sz w:val="22"/>
          <w:szCs w:val="30"/>
          <w:rtl/>
          <w:lang w:bidi="ar-SY"/>
        </w:rPr>
      </w:pPr>
      <w:r>
        <w:rPr>
          <w:rFonts w:hint="cs"/>
          <w:sz w:val="22"/>
          <w:szCs w:val="30"/>
          <w:rtl/>
          <w:lang w:bidi="ar-SY"/>
        </w:rPr>
        <w:t>118-</w:t>
      </w:r>
      <w:r>
        <w:rPr>
          <w:rFonts w:hint="cs"/>
          <w:sz w:val="22"/>
          <w:szCs w:val="30"/>
          <w:rtl/>
          <w:lang w:bidi="ar-SY"/>
        </w:rPr>
        <w:tab/>
      </w:r>
      <w:r w:rsidR="00863B12" w:rsidRPr="00E75721">
        <w:rPr>
          <w:sz w:val="22"/>
          <w:szCs w:val="30"/>
          <w:rtl/>
          <w:lang w:bidi="ar-SY"/>
        </w:rPr>
        <w:t>ونصت المادة 183 على:</w:t>
      </w:r>
    </w:p>
    <w:p w:rsidR="00863B12" w:rsidRPr="00E75721" w:rsidRDefault="006F7C74" w:rsidP="00A42143">
      <w:pPr>
        <w:pStyle w:val="Heading2"/>
        <w:keepNext w:val="0"/>
        <w:spacing w:before="0" w:line="380" w:lineRule="exact"/>
        <w:ind w:left="720" w:firstLine="720"/>
        <w:jc w:val="lowKashida"/>
        <w:rPr>
          <w:sz w:val="22"/>
          <w:szCs w:val="30"/>
          <w:rtl/>
        </w:rPr>
      </w:pPr>
      <w:r>
        <w:rPr>
          <w:rFonts w:hint="cs"/>
          <w:sz w:val="22"/>
          <w:szCs w:val="30"/>
          <w:rtl/>
        </w:rPr>
        <w:t>"</w:t>
      </w:r>
      <w:r w:rsidR="00863B12" w:rsidRPr="00E75721">
        <w:rPr>
          <w:sz w:val="22"/>
          <w:szCs w:val="30"/>
          <w:rtl/>
        </w:rPr>
        <w:t xml:space="preserve">1- </w:t>
      </w:r>
      <w:r>
        <w:rPr>
          <w:rFonts w:hint="cs"/>
          <w:sz w:val="22"/>
          <w:szCs w:val="30"/>
          <w:rtl/>
        </w:rPr>
        <w:tab/>
      </w:r>
      <w:r w:rsidR="00863B12" w:rsidRPr="00E75721">
        <w:rPr>
          <w:sz w:val="22"/>
          <w:szCs w:val="30"/>
          <w:rtl/>
        </w:rPr>
        <w:t xml:space="preserve">يُعدُ ممارسة للحق كل فعل قضت </w:t>
      </w:r>
      <w:proofErr w:type="spellStart"/>
      <w:r w:rsidR="00863B12" w:rsidRPr="00E75721">
        <w:rPr>
          <w:sz w:val="22"/>
          <w:szCs w:val="30"/>
          <w:rtl/>
        </w:rPr>
        <w:t>به</w:t>
      </w:r>
      <w:proofErr w:type="spellEnd"/>
      <w:r w:rsidR="00863B12" w:rsidRPr="00E75721">
        <w:rPr>
          <w:sz w:val="22"/>
          <w:szCs w:val="30"/>
          <w:rtl/>
        </w:rPr>
        <w:t xml:space="preserve"> ضرورة حالية لدفع </w:t>
      </w:r>
      <w:r>
        <w:rPr>
          <w:rFonts w:hint="cs"/>
          <w:sz w:val="22"/>
          <w:szCs w:val="30"/>
          <w:rtl/>
        </w:rPr>
        <w:t>تعرض</w:t>
      </w:r>
      <w:r w:rsidR="00863B12" w:rsidRPr="00E75721">
        <w:rPr>
          <w:sz w:val="22"/>
          <w:szCs w:val="30"/>
          <w:rtl/>
        </w:rPr>
        <w:t xml:space="preserve"> غير محق ولا مثار عن النفس أو الملك ونفس الغير أو ملكه.</w:t>
      </w:r>
    </w:p>
    <w:p w:rsidR="00863B12" w:rsidRPr="00E75721" w:rsidRDefault="00863B12" w:rsidP="00A42143">
      <w:pPr>
        <w:pStyle w:val="Heading2"/>
        <w:keepNext w:val="0"/>
        <w:spacing w:before="0" w:line="380" w:lineRule="exact"/>
        <w:ind w:left="720" w:firstLine="720"/>
        <w:jc w:val="lowKashida"/>
        <w:rPr>
          <w:sz w:val="22"/>
          <w:szCs w:val="30"/>
          <w:rtl/>
        </w:rPr>
      </w:pPr>
      <w:r w:rsidRPr="00E75721">
        <w:rPr>
          <w:sz w:val="22"/>
          <w:szCs w:val="30"/>
          <w:rtl/>
        </w:rPr>
        <w:t xml:space="preserve">2- </w:t>
      </w:r>
      <w:r w:rsidR="006F7C74">
        <w:rPr>
          <w:rFonts w:hint="cs"/>
          <w:sz w:val="22"/>
          <w:szCs w:val="30"/>
          <w:rtl/>
        </w:rPr>
        <w:tab/>
      </w:r>
      <w:r w:rsidRPr="00E75721">
        <w:rPr>
          <w:sz w:val="22"/>
          <w:szCs w:val="30"/>
          <w:rtl/>
        </w:rPr>
        <w:t>ويستوفي الحماية الشخصية الشخص الطبيعي والشخص الاعتباري.</w:t>
      </w:r>
    </w:p>
    <w:p w:rsidR="00863B12" w:rsidRPr="00E75721" w:rsidRDefault="00863B12" w:rsidP="00A42143">
      <w:pPr>
        <w:pStyle w:val="Heading2"/>
        <w:keepNext w:val="0"/>
        <w:spacing w:before="0" w:line="380" w:lineRule="exact"/>
        <w:ind w:left="720" w:firstLine="720"/>
        <w:jc w:val="lowKashida"/>
        <w:rPr>
          <w:rFonts w:hint="cs"/>
          <w:sz w:val="22"/>
          <w:szCs w:val="30"/>
          <w:rtl/>
        </w:rPr>
      </w:pPr>
      <w:r w:rsidRPr="00E75721">
        <w:rPr>
          <w:sz w:val="22"/>
          <w:szCs w:val="30"/>
          <w:rtl/>
        </w:rPr>
        <w:t xml:space="preserve">3- </w:t>
      </w:r>
      <w:r w:rsidR="006F7C74">
        <w:rPr>
          <w:rFonts w:hint="cs"/>
          <w:sz w:val="22"/>
          <w:szCs w:val="30"/>
          <w:rtl/>
        </w:rPr>
        <w:tab/>
      </w:r>
      <w:r w:rsidRPr="00E75721">
        <w:rPr>
          <w:sz w:val="22"/>
          <w:szCs w:val="30"/>
          <w:rtl/>
        </w:rPr>
        <w:t>إذا وقع تجاوز في الدفاع أمكن إعفاء فاعل الجريمة من العقوبة في الشروط المذكورة في المادة 277</w:t>
      </w:r>
      <w:r w:rsidR="006F7C74">
        <w:rPr>
          <w:rFonts w:hint="cs"/>
          <w:sz w:val="22"/>
          <w:szCs w:val="30"/>
          <w:rtl/>
        </w:rPr>
        <w:t>".</w:t>
      </w:r>
    </w:p>
    <w:p w:rsidR="00863B12" w:rsidRPr="006F7C74" w:rsidRDefault="00863B12" w:rsidP="00A42143">
      <w:pPr>
        <w:spacing w:before="0" w:line="380" w:lineRule="exact"/>
        <w:jc w:val="center"/>
        <w:rPr>
          <w:b/>
          <w:bCs/>
          <w:rtl/>
        </w:rPr>
      </w:pPr>
      <w:r w:rsidRPr="006F7C74">
        <w:rPr>
          <w:b/>
          <w:bCs/>
          <w:rtl/>
        </w:rPr>
        <w:t>المادة 3</w:t>
      </w:r>
    </w:p>
    <w:p w:rsidR="00863B12" w:rsidRPr="00A80F41" w:rsidRDefault="006F7C74" w:rsidP="00A42143">
      <w:pPr>
        <w:pStyle w:val="Heading2"/>
        <w:keepNext w:val="0"/>
        <w:spacing w:before="0" w:line="380" w:lineRule="exact"/>
        <w:jc w:val="lowKashida"/>
        <w:rPr>
          <w:sz w:val="22"/>
          <w:szCs w:val="30"/>
          <w:rtl/>
          <w:lang w:bidi="ar-SY"/>
        </w:rPr>
      </w:pPr>
      <w:r w:rsidRPr="00A80F41">
        <w:rPr>
          <w:rFonts w:hint="cs"/>
          <w:szCs w:val="30"/>
          <w:rtl/>
          <w:lang w:bidi="ar-SY"/>
        </w:rPr>
        <w:t>119-</w:t>
      </w:r>
      <w:r w:rsidRPr="00A80F41">
        <w:rPr>
          <w:rFonts w:hint="cs"/>
          <w:szCs w:val="30"/>
          <w:rtl/>
          <w:lang w:bidi="ar-SY"/>
        </w:rPr>
        <w:tab/>
      </w:r>
      <w:r w:rsidR="00863B12" w:rsidRPr="00A80F41">
        <w:rPr>
          <w:szCs w:val="30"/>
          <w:rtl/>
          <w:lang w:bidi="ar-SY"/>
        </w:rPr>
        <w:t xml:space="preserve">منعت المادة 33 من الدستور السوري إبعاد أي مواطن سوري عن أرض الوطن، كما أن المبادئ القانونية العامة التي سادت الاتفاقيات القضائية كافة تمنع تسليم أي مواطن سوري، كما تمنع تسليم أي شخص مقيم في سورية لأي دولة أجنبية لأي سببٍ كان، إذا كان من شأن ذلك أن يُعرضه لأي مظاهر من مظاهر التعذيب، أو </w:t>
      </w:r>
      <w:proofErr w:type="spellStart"/>
      <w:r w:rsidR="00863B12" w:rsidRPr="00A80F41">
        <w:rPr>
          <w:szCs w:val="30"/>
          <w:rtl/>
          <w:lang w:bidi="ar-SY"/>
        </w:rPr>
        <w:t>الإهانة</w:t>
      </w:r>
      <w:proofErr w:type="spellEnd"/>
      <w:r w:rsidR="00863B12" w:rsidRPr="00A80F41">
        <w:rPr>
          <w:szCs w:val="30"/>
          <w:rtl/>
          <w:lang w:bidi="ar-SY"/>
        </w:rPr>
        <w:t xml:space="preserve"> أو التهديد، كما أن المواطن أو المقيم له كامل الحرية في الاستجابة لطلب دولة أجنبية</w:t>
      </w:r>
      <w:r w:rsidR="00A80F41" w:rsidRPr="00A80F41">
        <w:rPr>
          <w:rFonts w:hint="cs"/>
          <w:szCs w:val="30"/>
          <w:rtl/>
          <w:lang w:bidi="ar-SY"/>
        </w:rPr>
        <w:t xml:space="preserve"> </w:t>
      </w:r>
      <w:r w:rsidR="00863B12" w:rsidRPr="00A80F41">
        <w:rPr>
          <w:sz w:val="22"/>
          <w:szCs w:val="30"/>
          <w:rtl/>
          <w:lang w:bidi="ar-SY"/>
        </w:rPr>
        <w:t>من أجل المساعدة في أداء شهادة أو إبداء خبرة ولا يمكن إلزامه على الانتقال إلى تلك الدولة الأجنبية من أجل أداء مثل هذه المساعدة، وعلى الدولة الأجنبية أن تعيد هذا المواطن أو المقيم إلى سورية بعد أداء المهمة التي تم طلبه من أجلها.</w:t>
      </w:r>
    </w:p>
    <w:p w:rsidR="00863B12" w:rsidRPr="00A80F41" w:rsidRDefault="00863B12" w:rsidP="00A42143">
      <w:pPr>
        <w:spacing w:before="0" w:line="380" w:lineRule="exact"/>
        <w:jc w:val="center"/>
        <w:rPr>
          <w:b/>
          <w:bCs/>
          <w:rtl/>
        </w:rPr>
      </w:pPr>
      <w:r w:rsidRPr="00A80F41">
        <w:rPr>
          <w:b/>
          <w:bCs/>
          <w:rtl/>
        </w:rPr>
        <w:t>المادة 4</w:t>
      </w:r>
    </w:p>
    <w:p w:rsidR="00863B12" w:rsidRPr="00E75721" w:rsidRDefault="00A80F41" w:rsidP="00A42143">
      <w:pPr>
        <w:pStyle w:val="Heading2"/>
        <w:keepNext w:val="0"/>
        <w:spacing w:before="0" w:line="380" w:lineRule="exact"/>
        <w:jc w:val="lowKashida"/>
        <w:rPr>
          <w:sz w:val="22"/>
          <w:szCs w:val="30"/>
          <w:lang w:bidi="ar-SY"/>
        </w:rPr>
      </w:pPr>
      <w:r>
        <w:rPr>
          <w:rFonts w:hint="cs"/>
          <w:sz w:val="22"/>
          <w:szCs w:val="30"/>
          <w:rtl/>
          <w:lang w:bidi="ar-SY"/>
        </w:rPr>
        <w:t>120-</w:t>
      </w:r>
      <w:r>
        <w:rPr>
          <w:rFonts w:hint="cs"/>
          <w:sz w:val="22"/>
          <w:szCs w:val="30"/>
          <w:rtl/>
          <w:lang w:bidi="ar-SY"/>
        </w:rPr>
        <w:tab/>
      </w:r>
      <w:r w:rsidR="00863B12" w:rsidRPr="00E75721">
        <w:rPr>
          <w:sz w:val="22"/>
          <w:szCs w:val="30"/>
          <w:rtl/>
          <w:lang w:bidi="ar-SY"/>
        </w:rPr>
        <w:t xml:space="preserve">هناك تدابير تأديبية تتخذ أثناء التحقيق في حالة تعذيب مزعومة في مرحلة التحقيق مثل التوقيف عن العمل أو النقل أو العقوبة التأديبية. </w:t>
      </w:r>
    </w:p>
    <w:p w:rsidR="00863B12" w:rsidRPr="00E75721" w:rsidRDefault="00A80F41" w:rsidP="00A42143">
      <w:pPr>
        <w:pStyle w:val="Heading2"/>
        <w:keepNext w:val="0"/>
        <w:spacing w:before="0" w:line="380" w:lineRule="exact"/>
        <w:jc w:val="lowKashida"/>
        <w:rPr>
          <w:sz w:val="22"/>
          <w:szCs w:val="30"/>
          <w:lang w:bidi="ar-SY"/>
        </w:rPr>
      </w:pPr>
      <w:r>
        <w:rPr>
          <w:rFonts w:hint="cs"/>
          <w:sz w:val="22"/>
          <w:szCs w:val="30"/>
          <w:rtl/>
          <w:lang w:bidi="ar-SY"/>
        </w:rPr>
        <w:t>121-</w:t>
      </w:r>
      <w:r>
        <w:rPr>
          <w:rFonts w:hint="cs"/>
          <w:sz w:val="22"/>
          <w:szCs w:val="30"/>
          <w:rtl/>
          <w:lang w:bidi="ar-SY"/>
        </w:rPr>
        <w:tab/>
      </w:r>
      <w:r w:rsidR="00863B12" w:rsidRPr="00E75721">
        <w:rPr>
          <w:sz w:val="22"/>
          <w:szCs w:val="30"/>
          <w:rtl/>
          <w:lang w:bidi="ar-SY"/>
        </w:rPr>
        <w:t>تخضع جرائم التعذيب للتقادم المنصوص عليه في قانون أصول المحاكمات الجزائية، وقانون العقوبات العام.</w:t>
      </w:r>
    </w:p>
    <w:p w:rsidR="00863B12" w:rsidRPr="00E75721" w:rsidRDefault="00A80F41" w:rsidP="00A42143">
      <w:pPr>
        <w:pStyle w:val="Heading2"/>
        <w:keepNext w:val="0"/>
        <w:spacing w:before="0" w:line="380" w:lineRule="exact"/>
        <w:jc w:val="lowKashida"/>
        <w:rPr>
          <w:sz w:val="22"/>
          <w:szCs w:val="30"/>
          <w:rtl/>
          <w:lang w:bidi="ar-SY"/>
        </w:rPr>
      </w:pPr>
      <w:r>
        <w:rPr>
          <w:rFonts w:hint="cs"/>
          <w:sz w:val="22"/>
          <w:szCs w:val="30"/>
          <w:rtl/>
          <w:lang w:bidi="ar-SY"/>
        </w:rPr>
        <w:t>122-</w:t>
      </w:r>
      <w:r>
        <w:rPr>
          <w:rFonts w:hint="cs"/>
          <w:sz w:val="22"/>
          <w:szCs w:val="30"/>
          <w:rtl/>
          <w:lang w:bidi="ar-SY"/>
        </w:rPr>
        <w:tab/>
      </w:r>
      <w:r w:rsidR="00863B12" w:rsidRPr="00E75721">
        <w:rPr>
          <w:sz w:val="22"/>
          <w:szCs w:val="30"/>
          <w:rtl/>
          <w:lang w:bidi="ar-SY"/>
        </w:rPr>
        <w:t xml:space="preserve">أما بالنسبة للأحكام الصادرة في مثل هذه القضايا فإن مدة التقادم هي ضعف مدة العقوبة، على أن </w:t>
      </w:r>
      <w:r>
        <w:rPr>
          <w:rFonts w:hint="cs"/>
          <w:sz w:val="22"/>
          <w:szCs w:val="30"/>
          <w:rtl/>
          <w:lang w:bidi="ar-SY"/>
        </w:rPr>
        <w:br/>
      </w:r>
      <w:r w:rsidR="00863B12" w:rsidRPr="00E75721">
        <w:rPr>
          <w:sz w:val="22"/>
          <w:szCs w:val="30"/>
          <w:rtl/>
          <w:lang w:bidi="ar-SY"/>
        </w:rPr>
        <w:t>لا تقل عن 5 سنوات ولا تزيد عن 10 سنوات. وبالنسبة للحكم الصادر في قضية جنائية فإن مدة التقادم بصورة عامة هي ضعف مدة العقوبة على أن لا تتجاوز عشرين سنة أو تنقص عن عشر سنوات.</w:t>
      </w:r>
    </w:p>
    <w:p w:rsidR="00863B12" w:rsidRDefault="00A80F41" w:rsidP="00A42143">
      <w:pPr>
        <w:pStyle w:val="Heading2"/>
        <w:keepNext w:val="0"/>
        <w:spacing w:before="0" w:line="380" w:lineRule="exact"/>
        <w:jc w:val="lowKashida"/>
        <w:rPr>
          <w:rFonts w:hint="cs"/>
          <w:sz w:val="22"/>
          <w:szCs w:val="30"/>
          <w:rtl/>
          <w:lang w:bidi="ar-SY"/>
        </w:rPr>
      </w:pPr>
      <w:r>
        <w:rPr>
          <w:rFonts w:hint="cs"/>
          <w:sz w:val="22"/>
          <w:szCs w:val="30"/>
          <w:rtl/>
          <w:lang w:bidi="ar-SY"/>
        </w:rPr>
        <w:t>123-</w:t>
      </w:r>
      <w:r>
        <w:rPr>
          <w:rFonts w:hint="cs"/>
          <w:sz w:val="22"/>
          <w:szCs w:val="30"/>
          <w:rtl/>
          <w:lang w:bidi="ar-SY"/>
        </w:rPr>
        <w:tab/>
      </w:r>
      <w:r w:rsidR="00863B12" w:rsidRPr="00E75721">
        <w:rPr>
          <w:sz w:val="22"/>
          <w:szCs w:val="30"/>
          <w:rtl/>
          <w:lang w:bidi="ar-SY"/>
        </w:rPr>
        <w:t xml:space="preserve">بالنسبة لجريمة التعذيب </w:t>
      </w:r>
      <w:proofErr w:type="spellStart"/>
      <w:r w:rsidR="00863B12" w:rsidRPr="00E75721">
        <w:rPr>
          <w:sz w:val="22"/>
          <w:szCs w:val="30"/>
          <w:rtl/>
          <w:lang w:bidi="ar-SY"/>
        </w:rPr>
        <w:t>الجنحية</w:t>
      </w:r>
      <w:proofErr w:type="spellEnd"/>
      <w:r w:rsidR="00863B12" w:rsidRPr="00E75721">
        <w:rPr>
          <w:sz w:val="22"/>
          <w:szCs w:val="30"/>
          <w:rtl/>
          <w:lang w:bidi="ar-SY"/>
        </w:rPr>
        <w:t xml:space="preserve"> فإن مدة التقادم هي 3 سنوات، إذا لم تحرك الدعوى العامة بحق الفاعل. وبالنسبة لجريمة التعذيب الجنائية فإن مدة التقادم هي 10 سنوات، إذا لم تحرك خلالها الدعوى العامة.</w:t>
      </w:r>
    </w:p>
    <w:p w:rsidR="00A42143" w:rsidRPr="00A42143" w:rsidRDefault="00A42143" w:rsidP="00A42143">
      <w:pPr>
        <w:rPr>
          <w:rFonts w:hint="cs"/>
          <w:lang w:bidi="ar-SY"/>
        </w:rPr>
      </w:pPr>
    </w:p>
    <w:p w:rsidR="00863B12" w:rsidRPr="00A80F41" w:rsidRDefault="00863B12" w:rsidP="00A42143">
      <w:pPr>
        <w:spacing w:before="0" w:line="380" w:lineRule="exact"/>
        <w:jc w:val="center"/>
        <w:rPr>
          <w:b/>
          <w:bCs/>
          <w:rtl/>
        </w:rPr>
      </w:pPr>
      <w:r w:rsidRPr="00A80F41">
        <w:rPr>
          <w:b/>
          <w:bCs/>
          <w:rtl/>
        </w:rPr>
        <w:t>المادة 5</w:t>
      </w:r>
    </w:p>
    <w:p w:rsidR="00863B12" w:rsidRPr="00E75721" w:rsidRDefault="00A80F41" w:rsidP="00A80F41">
      <w:pPr>
        <w:pStyle w:val="Heading2"/>
        <w:keepNext w:val="0"/>
        <w:spacing w:before="0" w:line="380" w:lineRule="exact"/>
        <w:jc w:val="lowKashida"/>
        <w:rPr>
          <w:sz w:val="22"/>
          <w:szCs w:val="30"/>
          <w:rtl/>
        </w:rPr>
      </w:pPr>
      <w:r>
        <w:rPr>
          <w:rFonts w:hint="cs"/>
          <w:sz w:val="22"/>
          <w:szCs w:val="30"/>
          <w:rtl/>
          <w:lang w:bidi="ar-SY"/>
        </w:rPr>
        <w:t>124-</w:t>
      </w:r>
      <w:r>
        <w:rPr>
          <w:rFonts w:hint="cs"/>
          <w:sz w:val="22"/>
          <w:szCs w:val="30"/>
          <w:rtl/>
          <w:lang w:bidi="ar-SY"/>
        </w:rPr>
        <w:tab/>
      </w:r>
      <w:r w:rsidR="00863B12" w:rsidRPr="00E75721">
        <w:rPr>
          <w:sz w:val="22"/>
          <w:szCs w:val="30"/>
          <w:rtl/>
          <w:lang w:bidi="ar-SY"/>
        </w:rPr>
        <w:t>هذا و</w:t>
      </w:r>
      <w:r w:rsidR="00863B12" w:rsidRPr="00E75721">
        <w:rPr>
          <w:sz w:val="22"/>
          <w:szCs w:val="30"/>
          <w:rtl/>
        </w:rPr>
        <w:t xml:space="preserve">من القواعد العامة التي أخذت </w:t>
      </w:r>
      <w:proofErr w:type="spellStart"/>
      <w:r w:rsidR="00863B12" w:rsidRPr="00E75721">
        <w:rPr>
          <w:sz w:val="22"/>
          <w:szCs w:val="30"/>
          <w:rtl/>
        </w:rPr>
        <w:t>بها</w:t>
      </w:r>
      <w:proofErr w:type="spellEnd"/>
      <w:r w:rsidR="00863B12" w:rsidRPr="00E75721">
        <w:rPr>
          <w:sz w:val="22"/>
          <w:szCs w:val="30"/>
          <w:rtl/>
        </w:rPr>
        <w:t xml:space="preserve"> الجمهورية العربية السورية في الاتفاقيات القضائية ال</w:t>
      </w:r>
      <w:r w:rsidR="00863B12" w:rsidRPr="00E75721">
        <w:rPr>
          <w:sz w:val="22"/>
          <w:szCs w:val="30"/>
          <w:rtl/>
          <w:lang w:bidi="ar-SY"/>
        </w:rPr>
        <w:t>م</w:t>
      </w:r>
      <w:r w:rsidR="00863B12" w:rsidRPr="00E75721">
        <w:rPr>
          <w:sz w:val="22"/>
          <w:szCs w:val="30"/>
          <w:rtl/>
        </w:rPr>
        <w:t>برم</w:t>
      </w:r>
      <w:r w:rsidR="00863B12" w:rsidRPr="00E75721">
        <w:rPr>
          <w:sz w:val="22"/>
          <w:szCs w:val="30"/>
          <w:rtl/>
          <w:lang w:bidi="ar-SY"/>
        </w:rPr>
        <w:t>ة</w:t>
      </w:r>
      <w:r w:rsidR="00863B12" w:rsidRPr="00E75721">
        <w:rPr>
          <w:sz w:val="22"/>
          <w:szCs w:val="30"/>
          <w:rtl/>
        </w:rPr>
        <w:t xml:space="preserve"> مع الدول الأ</w:t>
      </w:r>
      <w:r w:rsidR="00863B12" w:rsidRPr="00E75721">
        <w:rPr>
          <w:sz w:val="22"/>
          <w:szCs w:val="30"/>
          <w:rtl/>
          <w:lang w:bidi="ar-SY"/>
        </w:rPr>
        <w:t>خرى،</w:t>
      </w:r>
      <w:r w:rsidR="00863B12" w:rsidRPr="00E75721">
        <w:rPr>
          <w:sz w:val="22"/>
          <w:szCs w:val="30"/>
          <w:rtl/>
        </w:rPr>
        <w:t xml:space="preserve"> القاعدة التي تقضي بعدم تسليم المواطن السوري إلى دولة أجنبية</w:t>
      </w:r>
      <w:r w:rsidR="00863B12" w:rsidRPr="00E75721">
        <w:rPr>
          <w:sz w:val="22"/>
          <w:szCs w:val="30"/>
          <w:rtl/>
          <w:lang w:bidi="ar-SY"/>
        </w:rPr>
        <w:t>،</w:t>
      </w:r>
      <w:r w:rsidR="00863B12" w:rsidRPr="00E75721">
        <w:rPr>
          <w:sz w:val="22"/>
          <w:szCs w:val="30"/>
          <w:rtl/>
        </w:rPr>
        <w:t xml:space="preserve"> وذلك أخذاً بالأحكام التي نصَّ عليها الدستور.</w:t>
      </w:r>
    </w:p>
    <w:p w:rsidR="00863B12" w:rsidRPr="0026593A" w:rsidRDefault="0026593A" w:rsidP="002205E8">
      <w:pPr>
        <w:pStyle w:val="Heading2"/>
        <w:keepNext w:val="0"/>
        <w:spacing w:before="0" w:line="380" w:lineRule="exact"/>
        <w:jc w:val="lowKashida"/>
        <w:rPr>
          <w:sz w:val="22"/>
          <w:szCs w:val="30"/>
          <w:rtl/>
          <w:lang w:bidi="ar-SY"/>
        </w:rPr>
      </w:pPr>
      <w:r>
        <w:rPr>
          <w:rFonts w:hint="cs"/>
          <w:szCs w:val="30"/>
          <w:rtl/>
          <w:lang w:bidi="ar-SY"/>
        </w:rPr>
        <w:t>125-</w:t>
      </w:r>
      <w:r>
        <w:rPr>
          <w:rFonts w:hint="cs"/>
          <w:szCs w:val="30"/>
          <w:rtl/>
          <w:lang w:bidi="ar-SY"/>
        </w:rPr>
        <w:tab/>
      </w:r>
      <w:r w:rsidR="00863B12" w:rsidRPr="0026593A">
        <w:rPr>
          <w:szCs w:val="30"/>
          <w:rtl/>
          <w:lang w:bidi="ar-SY"/>
        </w:rPr>
        <w:t>وفيما يتعلق بتسليم المجرمين ممن ارتكبوا جرائم التعذيب أو جرائم أخرى فإن الاتفاقات القضائية التي أبرمتها الجمهورية العربية السورية مع عدد كبير من دول العالم تضمنت أحكاماً تجعل التسليم واجباً إذا كانت الجريمة قد ارتكبت في إقليم الدولة طالبة التسليم إلا إذا كان مرتكب الجريمة هو من رعايا الجمهورية العربية السورية فإن من غير الجائز تسليمه، إلا أنه على السلطة القضائية في هذه الحالة ملاحقة هذا الشخص وإقامة دعوى الحق العام عليه أصولاً، وأن الاجتهاد القضائي السوري قد استقر على أن</w:t>
      </w:r>
      <w:r w:rsidRPr="0026593A">
        <w:rPr>
          <w:rFonts w:hint="cs"/>
          <w:szCs w:val="30"/>
          <w:rtl/>
          <w:lang w:bidi="ar-SY"/>
        </w:rPr>
        <w:t xml:space="preserve"> </w:t>
      </w:r>
      <w:r w:rsidR="00863B12" w:rsidRPr="0026593A">
        <w:rPr>
          <w:szCs w:val="30"/>
          <w:rtl/>
          <w:lang w:eastAsia="en-US" w:bidi="ar-SY"/>
        </w:rPr>
        <w:t>القواعد القانونية الواردة في الاتفاقيات والمعاهدات القضائية الثنائية أو الجماعية لها</w:t>
      </w:r>
      <w:r w:rsidR="00863B12" w:rsidRPr="0026593A">
        <w:rPr>
          <w:szCs w:val="30"/>
          <w:rtl/>
          <w:lang w:bidi="ar-SY"/>
        </w:rPr>
        <w:t xml:space="preserve"> </w:t>
      </w:r>
      <w:r w:rsidR="002205E8">
        <w:rPr>
          <w:szCs w:val="30"/>
          <w:rtl/>
          <w:lang w:eastAsia="en-US" w:bidi="ar-SY"/>
        </w:rPr>
        <w:t>الأولوية والأفضلي</w:t>
      </w:r>
      <w:r w:rsidR="00863B12" w:rsidRPr="0026593A">
        <w:rPr>
          <w:szCs w:val="30"/>
          <w:rtl/>
          <w:lang w:eastAsia="en-US" w:bidi="ar-SY"/>
        </w:rPr>
        <w:t>ة في التطبيق على ال</w:t>
      </w:r>
      <w:r w:rsidR="002205E8">
        <w:rPr>
          <w:rFonts w:hint="cs"/>
          <w:szCs w:val="30"/>
          <w:rtl/>
          <w:lang w:eastAsia="en-US" w:bidi="ar-SY"/>
        </w:rPr>
        <w:t>ت</w:t>
      </w:r>
      <w:r w:rsidR="00863B12" w:rsidRPr="0026593A">
        <w:rPr>
          <w:szCs w:val="30"/>
          <w:rtl/>
          <w:lang w:eastAsia="en-US" w:bidi="ar-SY"/>
        </w:rPr>
        <w:t>شريع الوطني وهي تعلو في المنزلة على</w:t>
      </w:r>
      <w:r w:rsidRPr="0026593A">
        <w:rPr>
          <w:rFonts w:hint="cs"/>
          <w:szCs w:val="30"/>
          <w:rtl/>
          <w:lang w:eastAsia="en-US" w:bidi="ar-SY"/>
        </w:rPr>
        <w:t xml:space="preserve"> </w:t>
      </w:r>
      <w:r w:rsidR="00863B12" w:rsidRPr="0026593A">
        <w:rPr>
          <w:sz w:val="22"/>
          <w:szCs w:val="30"/>
          <w:rtl/>
          <w:lang w:bidi="ar-SY"/>
        </w:rPr>
        <w:t>القوانين الداخلية.</w:t>
      </w:r>
    </w:p>
    <w:p w:rsidR="00863B12" w:rsidRPr="00E75721" w:rsidRDefault="002205E8" w:rsidP="002205E8">
      <w:pPr>
        <w:pStyle w:val="Heading2"/>
        <w:keepNext w:val="0"/>
        <w:spacing w:before="0" w:line="380" w:lineRule="exact"/>
        <w:jc w:val="lowKashida"/>
        <w:rPr>
          <w:sz w:val="22"/>
          <w:szCs w:val="30"/>
          <w:rtl/>
          <w:lang w:bidi="ar-SY"/>
        </w:rPr>
      </w:pPr>
      <w:r>
        <w:rPr>
          <w:rFonts w:hint="cs"/>
          <w:sz w:val="22"/>
          <w:szCs w:val="30"/>
          <w:rtl/>
          <w:lang w:bidi="ar-SY"/>
        </w:rPr>
        <w:t>126-</w:t>
      </w:r>
      <w:r>
        <w:rPr>
          <w:rFonts w:hint="cs"/>
          <w:sz w:val="22"/>
          <w:szCs w:val="30"/>
          <w:rtl/>
          <w:lang w:bidi="ar-SY"/>
        </w:rPr>
        <w:tab/>
      </w:r>
      <w:r w:rsidR="00863B12" w:rsidRPr="00E75721">
        <w:rPr>
          <w:sz w:val="22"/>
          <w:szCs w:val="30"/>
          <w:rtl/>
          <w:lang w:bidi="ar-SY"/>
        </w:rPr>
        <w:t>جاء النص في المادة 20 من قانون العقوبات السوري على أن يطبق القانون السوري على كل سوري فاعلاً كان، أو محرضاً أو متدخلا</w:t>
      </w:r>
      <w:r>
        <w:rPr>
          <w:rFonts w:hint="cs"/>
          <w:sz w:val="22"/>
          <w:szCs w:val="30"/>
          <w:rtl/>
          <w:lang w:bidi="ar-SY"/>
        </w:rPr>
        <w:t>ً</w:t>
      </w:r>
      <w:r w:rsidR="00863B12" w:rsidRPr="00E75721">
        <w:rPr>
          <w:sz w:val="22"/>
          <w:szCs w:val="30"/>
          <w:rtl/>
          <w:lang w:bidi="ar-SY"/>
        </w:rPr>
        <w:t>، أقدم خارج الأرض السورية على ارتكاب جناية أو جنحة يعاقب عليها القانون السوري، ويبقى الأمر كذلك ولو فقد المدعى عليه الجنسية السورية، أو اكتسبها بعد ارتكاب الجناية أو الجنحة.</w:t>
      </w:r>
    </w:p>
    <w:p w:rsidR="00863B12" w:rsidRPr="00E75721" w:rsidRDefault="002205E8" w:rsidP="002205E8">
      <w:pPr>
        <w:pStyle w:val="Heading2"/>
        <w:keepNext w:val="0"/>
        <w:spacing w:before="0" w:line="380" w:lineRule="exact"/>
        <w:jc w:val="lowKashida"/>
        <w:rPr>
          <w:sz w:val="22"/>
          <w:szCs w:val="30"/>
          <w:rtl/>
          <w:lang w:bidi="ar-SY"/>
        </w:rPr>
      </w:pPr>
      <w:r>
        <w:rPr>
          <w:rFonts w:hint="cs"/>
          <w:sz w:val="22"/>
          <w:szCs w:val="30"/>
          <w:rtl/>
          <w:lang w:bidi="ar-SY"/>
        </w:rPr>
        <w:t>127-</w:t>
      </w:r>
      <w:r>
        <w:rPr>
          <w:rFonts w:hint="cs"/>
          <w:sz w:val="22"/>
          <w:szCs w:val="30"/>
          <w:rtl/>
          <w:lang w:bidi="ar-SY"/>
        </w:rPr>
        <w:tab/>
      </w:r>
      <w:r w:rsidR="00863B12" w:rsidRPr="00E75721">
        <w:rPr>
          <w:sz w:val="22"/>
          <w:szCs w:val="30"/>
          <w:rtl/>
          <w:lang w:bidi="ar-SY"/>
        </w:rPr>
        <w:t>وبموجب المادة 23 من القانون ذاته يطبق القانون السوري على كل أجنبي مقيم على الأرض السورية أقدم في الخارج، سواء كان فاعلاً، أو محرضا</w:t>
      </w:r>
      <w:r>
        <w:rPr>
          <w:rFonts w:hint="cs"/>
          <w:sz w:val="22"/>
          <w:szCs w:val="30"/>
          <w:rtl/>
          <w:lang w:bidi="ar-SY"/>
        </w:rPr>
        <w:t>ً</w:t>
      </w:r>
      <w:r w:rsidR="00863B12" w:rsidRPr="00E75721">
        <w:rPr>
          <w:sz w:val="22"/>
          <w:szCs w:val="30"/>
          <w:rtl/>
          <w:lang w:bidi="ar-SY"/>
        </w:rPr>
        <w:t xml:space="preserve"> أو متدخلا</w:t>
      </w:r>
      <w:r>
        <w:rPr>
          <w:rFonts w:hint="cs"/>
          <w:sz w:val="22"/>
          <w:szCs w:val="30"/>
          <w:rtl/>
          <w:lang w:bidi="ar-SY"/>
        </w:rPr>
        <w:t>ً</w:t>
      </w:r>
      <w:r w:rsidR="00863B12" w:rsidRPr="00E75721">
        <w:rPr>
          <w:sz w:val="22"/>
          <w:szCs w:val="30"/>
          <w:rtl/>
          <w:lang w:bidi="ar-SY"/>
        </w:rPr>
        <w:t xml:space="preserve"> على ارتكاب جناية أو جنحة غير منصوص عليها في </w:t>
      </w:r>
      <w:r>
        <w:rPr>
          <w:rFonts w:hint="cs"/>
          <w:sz w:val="22"/>
          <w:szCs w:val="30"/>
          <w:rtl/>
          <w:lang w:bidi="ar-SY"/>
        </w:rPr>
        <w:br/>
      </w:r>
      <w:r w:rsidR="00863B12" w:rsidRPr="00E75721">
        <w:rPr>
          <w:sz w:val="22"/>
          <w:szCs w:val="30"/>
          <w:rtl/>
          <w:lang w:bidi="ar-SY"/>
        </w:rPr>
        <w:t>المواد 19-21 إذا لم يكن استرداده قد طُلِب أو قُبِل.</w:t>
      </w:r>
    </w:p>
    <w:p w:rsidR="00863B12" w:rsidRPr="00E75721" w:rsidRDefault="002205E8" w:rsidP="002205E8">
      <w:pPr>
        <w:pStyle w:val="Heading2"/>
        <w:keepNext w:val="0"/>
        <w:spacing w:before="0" w:line="380" w:lineRule="exact"/>
        <w:jc w:val="lowKashida"/>
        <w:rPr>
          <w:sz w:val="22"/>
          <w:szCs w:val="30"/>
          <w:rtl/>
          <w:lang w:bidi="ar-SY"/>
        </w:rPr>
      </w:pPr>
      <w:r>
        <w:rPr>
          <w:rFonts w:hint="cs"/>
          <w:sz w:val="22"/>
          <w:szCs w:val="30"/>
          <w:rtl/>
          <w:lang w:bidi="ar-SY"/>
        </w:rPr>
        <w:t>128-</w:t>
      </w:r>
      <w:r>
        <w:rPr>
          <w:rFonts w:hint="cs"/>
          <w:sz w:val="22"/>
          <w:szCs w:val="30"/>
          <w:rtl/>
          <w:lang w:bidi="ar-SY"/>
        </w:rPr>
        <w:tab/>
      </w:r>
      <w:r w:rsidR="00863B12" w:rsidRPr="00E75721">
        <w:rPr>
          <w:sz w:val="22"/>
          <w:szCs w:val="30"/>
          <w:rtl/>
          <w:lang w:bidi="ar-SY"/>
        </w:rPr>
        <w:t xml:space="preserve">ولا يطبق القانون السوري على الجنح المشار إليها في المادة 20، والمعاقب عليها بعقوبة حبس لا تبلغ الثلاث سنوات، على أية جريمة أشارت إليها المادة 23 إذا كانت شريعة الدولة التي اقترفت على أرضها هذه الجرائم لا تعاقب عليها (المادة 24 من قانون العقوبات). </w:t>
      </w:r>
    </w:p>
    <w:p w:rsidR="00863B12" w:rsidRPr="00E75721" w:rsidRDefault="002205E8" w:rsidP="002205E8">
      <w:pPr>
        <w:pStyle w:val="Heading2"/>
        <w:keepNext w:val="0"/>
        <w:spacing w:before="0" w:line="380" w:lineRule="exact"/>
        <w:jc w:val="lowKashida"/>
        <w:rPr>
          <w:sz w:val="22"/>
          <w:szCs w:val="30"/>
          <w:rtl/>
          <w:lang w:bidi="ar-SY"/>
        </w:rPr>
      </w:pPr>
      <w:r>
        <w:rPr>
          <w:rFonts w:hint="cs"/>
          <w:sz w:val="22"/>
          <w:szCs w:val="30"/>
          <w:rtl/>
          <w:lang w:bidi="ar-SY"/>
        </w:rPr>
        <w:t>129-</w:t>
      </w:r>
      <w:r>
        <w:rPr>
          <w:rFonts w:hint="cs"/>
          <w:sz w:val="22"/>
          <w:szCs w:val="30"/>
          <w:rtl/>
          <w:lang w:bidi="ar-SY"/>
        </w:rPr>
        <w:tab/>
      </w:r>
      <w:r w:rsidR="00863B12" w:rsidRPr="00E75721">
        <w:rPr>
          <w:sz w:val="22"/>
          <w:szCs w:val="30"/>
          <w:rtl/>
          <w:lang w:bidi="ar-SY"/>
        </w:rPr>
        <w:t xml:space="preserve">وإذا اختلف القانون السوري وقانون مكان الجرم، فللقاضي عند تطبيق القانون السوري وفاقاً </w:t>
      </w:r>
      <w:r>
        <w:rPr>
          <w:rFonts w:hint="cs"/>
          <w:sz w:val="22"/>
          <w:szCs w:val="30"/>
          <w:rtl/>
          <w:lang w:bidi="ar-SY"/>
        </w:rPr>
        <w:br/>
      </w:r>
      <w:r w:rsidR="00863B12" w:rsidRPr="00E75721">
        <w:rPr>
          <w:sz w:val="22"/>
          <w:szCs w:val="30"/>
          <w:rtl/>
          <w:lang w:bidi="ar-SY"/>
        </w:rPr>
        <w:t>للمادتين 20-23 أن يراعي هذا الاختلاف لمصلحة المدعى عليه (المادة 25 من قانون العقوبات).</w:t>
      </w:r>
    </w:p>
    <w:p w:rsidR="00863B12" w:rsidRPr="00E75721" w:rsidRDefault="002205E8" w:rsidP="002205E8">
      <w:pPr>
        <w:pStyle w:val="Heading2"/>
        <w:keepNext w:val="0"/>
        <w:spacing w:before="0" w:line="380" w:lineRule="exact"/>
        <w:jc w:val="lowKashida"/>
        <w:rPr>
          <w:sz w:val="22"/>
          <w:szCs w:val="30"/>
          <w:rtl/>
          <w:lang w:bidi="ar-SY"/>
        </w:rPr>
      </w:pPr>
      <w:r>
        <w:rPr>
          <w:rFonts w:hint="cs"/>
          <w:sz w:val="22"/>
          <w:szCs w:val="30"/>
          <w:rtl/>
          <w:lang w:bidi="ar-SY"/>
        </w:rPr>
        <w:t>130-</w:t>
      </w:r>
      <w:r>
        <w:rPr>
          <w:rFonts w:hint="cs"/>
          <w:sz w:val="22"/>
          <w:szCs w:val="30"/>
          <w:rtl/>
          <w:lang w:bidi="ar-SY"/>
        </w:rPr>
        <w:tab/>
      </w:r>
      <w:r w:rsidR="00863B12" w:rsidRPr="00E75721">
        <w:rPr>
          <w:sz w:val="22"/>
          <w:szCs w:val="30"/>
          <w:rtl/>
          <w:lang w:bidi="ar-SY"/>
        </w:rPr>
        <w:t>وبمقتضى المادة 29 من قانون العقوبات فإن الأحكام الجزائية الصادرة عن قضاء أجنبي بشأن أفعال يصفها القانون السوري بالجنايات، أو الجنح يمكن الاستناد إليها:</w:t>
      </w:r>
    </w:p>
    <w:p w:rsidR="00863B12" w:rsidRPr="00E75721" w:rsidRDefault="002205E8" w:rsidP="002205E8">
      <w:pPr>
        <w:spacing w:before="0" w:after="120" w:line="380" w:lineRule="exact"/>
        <w:ind w:left="1440" w:hanging="720"/>
        <w:rPr>
          <w:rtl/>
          <w:lang w:eastAsia="en-US" w:bidi="ar-SY"/>
        </w:rPr>
      </w:pPr>
      <w:r>
        <w:rPr>
          <w:rFonts w:hint="cs"/>
          <w:rtl/>
          <w:lang w:eastAsia="en-US" w:bidi="ar-SY"/>
        </w:rPr>
        <w:t>•</w:t>
      </w:r>
      <w:r>
        <w:rPr>
          <w:rFonts w:hint="cs"/>
          <w:rtl/>
          <w:lang w:eastAsia="en-US" w:bidi="ar-SY"/>
        </w:rPr>
        <w:tab/>
      </w:r>
      <w:r w:rsidR="00863B12" w:rsidRPr="00E75721">
        <w:rPr>
          <w:rtl/>
          <w:lang w:eastAsia="en-US" w:bidi="ar-SY"/>
        </w:rPr>
        <w:t>لأجل تنفيذ ما ينجم عنها من تدابير الاحتراز، ومن فقدان الأهلية، والإسقاط عن الحقوق مادامت متفقة والقانون السوري، وتنفيذ الردود، والتعويضات، والنتائج المدنية الأخرى.</w:t>
      </w:r>
    </w:p>
    <w:p w:rsidR="00863B12" w:rsidRDefault="002205E8" w:rsidP="002205E8">
      <w:pPr>
        <w:spacing w:before="0" w:after="120" w:line="380" w:lineRule="exact"/>
        <w:ind w:left="1440" w:hanging="720"/>
        <w:rPr>
          <w:rFonts w:hint="cs"/>
          <w:rtl/>
          <w:lang w:eastAsia="en-US" w:bidi="ar-SY"/>
        </w:rPr>
      </w:pPr>
      <w:r>
        <w:rPr>
          <w:rFonts w:hint="cs"/>
          <w:rtl/>
          <w:lang w:eastAsia="en-US" w:bidi="ar-SY"/>
        </w:rPr>
        <w:t>•</w:t>
      </w:r>
      <w:r>
        <w:rPr>
          <w:rFonts w:hint="cs"/>
          <w:rtl/>
          <w:lang w:eastAsia="en-US" w:bidi="ar-SY"/>
        </w:rPr>
        <w:tab/>
      </w:r>
      <w:r w:rsidR="00863B12" w:rsidRPr="00E75721">
        <w:rPr>
          <w:rtl/>
          <w:lang w:eastAsia="en-US" w:bidi="ar-SY"/>
        </w:rPr>
        <w:t xml:space="preserve">لأجل الحكم بما </w:t>
      </w:r>
      <w:proofErr w:type="spellStart"/>
      <w:r w:rsidR="00863B12" w:rsidRPr="00E75721">
        <w:rPr>
          <w:rtl/>
          <w:lang w:eastAsia="en-US" w:bidi="ar-SY"/>
        </w:rPr>
        <w:t>ينص</w:t>
      </w:r>
      <w:proofErr w:type="spellEnd"/>
      <w:r w:rsidR="00863B12" w:rsidRPr="00E75721">
        <w:rPr>
          <w:rtl/>
          <w:lang w:eastAsia="en-US" w:bidi="ar-SY"/>
        </w:rPr>
        <w:t xml:space="preserve"> عليه القانون السوري من تدابير الاحتراز، ومن فقدان الأهلية، وإسقاط الحقوق، أو بردود، وتعويضات ونتائج مدنية أخرى.</w:t>
      </w:r>
    </w:p>
    <w:p w:rsidR="00863B12" w:rsidRPr="00E75721" w:rsidRDefault="002205E8" w:rsidP="002205E8">
      <w:pPr>
        <w:spacing w:before="0" w:line="380" w:lineRule="exact"/>
        <w:ind w:left="1440" w:hanging="720"/>
        <w:rPr>
          <w:lang w:eastAsia="en-US" w:bidi="ar-SY"/>
        </w:rPr>
      </w:pPr>
      <w:r>
        <w:rPr>
          <w:rFonts w:hint="cs"/>
          <w:rtl/>
          <w:lang w:eastAsia="en-US" w:bidi="ar-SY"/>
        </w:rPr>
        <w:t>•</w:t>
      </w:r>
      <w:r>
        <w:rPr>
          <w:rFonts w:hint="cs"/>
          <w:rtl/>
          <w:lang w:eastAsia="en-US" w:bidi="ar-SY"/>
        </w:rPr>
        <w:tab/>
      </w:r>
      <w:r w:rsidR="00863B12" w:rsidRPr="00E75721">
        <w:rPr>
          <w:rtl/>
          <w:lang w:eastAsia="en-US" w:bidi="ar-SY"/>
        </w:rPr>
        <w:t>لأجل تطبيق أحكام القانون السوري بشأن التكرار، واعتياد الإجرام، واجتماع ال</w:t>
      </w:r>
      <w:r>
        <w:rPr>
          <w:rFonts w:hint="cs"/>
          <w:rtl/>
          <w:lang w:eastAsia="en-US" w:bidi="ar-SY"/>
        </w:rPr>
        <w:t>ج</w:t>
      </w:r>
      <w:r w:rsidR="00863B12" w:rsidRPr="00E75721">
        <w:rPr>
          <w:rtl/>
          <w:lang w:eastAsia="en-US" w:bidi="ar-SY"/>
        </w:rPr>
        <w:t>رائم ووقف التنفيذ ووقف الحكم النافذ وإعادة الاعتبار. وللقاضي السوري أن يتثبت من كون الحكم الأجنبي منطبقا</w:t>
      </w:r>
      <w:r>
        <w:rPr>
          <w:rFonts w:hint="cs"/>
          <w:rtl/>
          <w:lang w:eastAsia="en-US" w:bidi="ar-SY"/>
        </w:rPr>
        <w:t>ً</w:t>
      </w:r>
      <w:r w:rsidR="00863B12" w:rsidRPr="00E75721">
        <w:rPr>
          <w:rtl/>
          <w:lang w:eastAsia="en-US" w:bidi="ar-SY"/>
        </w:rPr>
        <w:t xml:space="preserve"> على القانون من حيث الشكل والموضوع وذلك برجوعه إلى وثائق القضية.</w:t>
      </w:r>
    </w:p>
    <w:p w:rsidR="00863B12" w:rsidRPr="00E75721" w:rsidRDefault="002205E8" w:rsidP="00EE19AA">
      <w:pPr>
        <w:pStyle w:val="Heading2"/>
        <w:keepNext w:val="0"/>
        <w:spacing w:before="0" w:line="380" w:lineRule="exact"/>
        <w:jc w:val="lowKashida"/>
        <w:rPr>
          <w:sz w:val="22"/>
          <w:szCs w:val="30"/>
          <w:rtl/>
          <w:lang w:bidi="ar-SY"/>
        </w:rPr>
      </w:pPr>
      <w:r>
        <w:rPr>
          <w:rFonts w:hint="cs"/>
          <w:sz w:val="22"/>
          <w:szCs w:val="30"/>
          <w:rtl/>
          <w:lang w:bidi="ar-SY"/>
        </w:rPr>
        <w:t>131-</w:t>
      </w:r>
      <w:r>
        <w:rPr>
          <w:rFonts w:hint="cs"/>
          <w:sz w:val="22"/>
          <w:szCs w:val="30"/>
          <w:rtl/>
          <w:lang w:bidi="ar-SY"/>
        </w:rPr>
        <w:tab/>
      </w:r>
      <w:proofErr w:type="spellStart"/>
      <w:r w:rsidR="00863B12" w:rsidRPr="00E75721">
        <w:rPr>
          <w:sz w:val="22"/>
          <w:szCs w:val="30"/>
          <w:rtl/>
          <w:lang w:bidi="ar-SY"/>
        </w:rPr>
        <w:t>تنص</w:t>
      </w:r>
      <w:proofErr w:type="spellEnd"/>
      <w:r w:rsidR="00863B12" w:rsidRPr="00E75721">
        <w:rPr>
          <w:sz w:val="22"/>
          <w:szCs w:val="30"/>
          <w:rtl/>
          <w:lang w:bidi="ar-SY"/>
        </w:rPr>
        <w:t xml:space="preserve"> المادة 34 من قانون العقوبات العام على أنه يرفض طلب تسليم الأشخاص إذا نشأ طلب الاسترداد عن جريمة ذات طابع سياسي، أو ظهر أنه لغرض سياسي، أو إذا كان المدعى عليه قد استرق في </w:t>
      </w:r>
      <w:r w:rsidR="00EE19AA">
        <w:rPr>
          <w:rFonts w:hint="cs"/>
          <w:sz w:val="22"/>
          <w:szCs w:val="30"/>
          <w:rtl/>
          <w:lang w:bidi="ar-SY"/>
        </w:rPr>
        <w:t>أ</w:t>
      </w:r>
      <w:r w:rsidR="00863B12" w:rsidRPr="00E75721">
        <w:rPr>
          <w:sz w:val="22"/>
          <w:szCs w:val="30"/>
          <w:rtl/>
          <w:lang w:bidi="ar-SY"/>
        </w:rPr>
        <w:t>رض الدولة طالبة الاسترداد، أو إذا كانت العقوبة المنصوص عليها في قانون الدولة طالبة الاسترداد مخالفة للنظام الاجتماعي، والمقصود بالنظام الاجتماعي أن تكون العقوبة التي ستوقع بالشخص المطلوب تسليمه هي التشويه الجسدي أو الحرق أو القطع ... .</w:t>
      </w:r>
    </w:p>
    <w:p w:rsidR="00863B12" w:rsidRPr="00E75721" w:rsidRDefault="002205E8" w:rsidP="002205E8">
      <w:pPr>
        <w:pStyle w:val="Heading2"/>
        <w:keepNext w:val="0"/>
        <w:spacing w:before="0" w:line="380" w:lineRule="exact"/>
        <w:jc w:val="lowKashida"/>
        <w:rPr>
          <w:sz w:val="22"/>
          <w:szCs w:val="30"/>
          <w:rtl/>
          <w:lang w:bidi="ar-SY"/>
        </w:rPr>
      </w:pPr>
      <w:r>
        <w:rPr>
          <w:rFonts w:hint="cs"/>
          <w:sz w:val="22"/>
          <w:szCs w:val="30"/>
          <w:rtl/>
          <w:lang w:bidi="ar-SY"/>
        </w:rPr>
        <w:t>132-</w:t>
      </w:r>
      <w:r>
        <w:rPr>
          <w:rFonts w:hint="cs"/>
          <w:sz w:val="22"/>
          <w:szCs w:val="30"/>
          <w:rtl/>
          <w:lang w:bidi="ar-SY"/>
        </w:rPr>
        <w:tab/>
      </w:r>
      <w:r w:rsidR="00863B12" w:rsidRPr="00E75721">
        <w:rPr>
          <w:sz w:val="22"/>
          <w:szCs w:val="30"/>
          <w:rtl/>
          <w:lang w:bidi="ar-SY"/>
        </w:rPr>
        <w:t xml:space="preserve">إن قانون حالة الطوارئ الصادر بالمرسوم التشريعي رقم 51 تاريخ 22 كانون الأول/ديسمبر 1962، </w:t>
      </w:r>
      <w:r>
        <w:rPr>
          <w:rFonts w:hint="cs"/>
          <w:sz w:val="22"/>
          <w:szCs w:val="30"/>
          <w:rtl/>
          <w:lang w:bidi="ar-SY"/>
        </w:rPr>
        <w:br/>
      </w:r>
      <w:r w:rsidR="00863B12" w:rsidRPr="00E75721">
        <w:rPr>
          <w:sz w:val="22"/>
          <w:szCs w:val="30"/>
          <w:rtl/>
          <w:lang w:bidi="ar-SY"/>
        </w:rPr>
        <w:t>لا يفرض أي قيود على تسليم الأشخاص أو استردادهم.</w:t>
      </w:r>
    </w:p>
    <w:p w:rsidR="00863B12" w:rsidRPr="002205E8" w:rsidRDefault="002205E8" w:rsidP="002205E8">
      <w:pPr>
        <w:pStyle w:val="Heading2"/>
        <w:keepNext w:val="0"/>
        <w:spacing w:before="0" w:line="380" w:lineRule="exact"/>
        <w:jc w:val="lowKashida"/>
        <w:rPr>
          <w:spacing w:val="0"/>
          <w:sz w:val="22"/>
          <w:szCs w:val="30"/>
          <w:rtl/>
          <w:lang w:bidi="ar-SY"/>
        </w:rPr>
      </w:pPr>
      <w:r>
        <w:rPr>
          <w:rFonts w:hint="cs"/>
          <w:sz w:val="22"/>
          <w:szCs w:val="30"/>
          <w:rtl/>
          <w:lang w:bidi="ar-SY"/>
        </w:rPr>
        <w:t>133-</w:t>
      </w:r>
      <w:r>
        <w:rPr>
          <w:rFonts w:hint="cs"/>
          <w:sz w:val="22"/>
          <w:szCs w:val="30"/>
          <w:rtl/>
          <w:lang w:bidi="ar-SY"/>
        </w:rPr>
        <w:tab/>
      </w:r>
      <w:r w:rsidR="00863B12" w:rsidRPr="00E75721">
        <w:rPr>
          <w:sz w:val="22"/>
          <w:szCs w:val="30"/>
          <w:rtl/>
          <w:lang w:bidi="ar-SY"/>
        </w:rPr>
        <w:t>تتبع سورية في تسليم الأشخاص الأسلوب المختلط (الإداري</w:t>
      </w:r>
      <w:r>
        <w:rPr>
          <w:rFonts w:hint="cs"/>
          <w:sz w:val="22"/>
          <w:szCs w:val="30"/>
          <w:rtl/>
          <w:lang w:bidi="ar-SY"/>
        </w:rPr>
        <w:t xml:space="preserve"> </w:t>
      </w:r>
      <w:r w:rsidR="00863B12" w:rsidRPr="00E75721">
        <w:rPr>
          <w:sz w:val="22"/>
          <w:szCs w:val="30"/>
          <w:rtl/>
          <w:lang w:bidi="ar-SY"/>
        </w:rPr>
        <w:t>-</w:t>
      </w:r>
      <w:r>
        <w:rPr>
          <w:rFonts w:hint="cs"/>
          <w:sz w:val="22"/>
          <w:szCs w:val="30"/>
          <w:rtl/>
          <w:lang w:bidi="ar-SY"/>
        </w:rPr>
        <w:t xml:space="preserve"> </w:t>
      </w:r>
      <w:r w:rsidR="00863B12" w:rsidRPr="00E75721">
        <w:rPr>
          <w:sz w:val="22"/>
          <w:szCs w:val="30"/>
          <w:rtl/>
          <w:lang w:bidi="ar-SY"/>
        </w:rPr>
        <w:t>القضائي)، وإن كان</w:t>
      </w:r>
      <w:r w:rsidR="00863B12" w:rsidRPr="00E75721">
        <w:rPr>
          <w:sz w:val="22"/>
          <w:szCs w:val="30"/>
          <w:lang w:val="en-GB" w:bidi="ar-SY"/>
        </w:rPr>
        <w:t xml:space="preserve"> </w:t>
      </w:r>
      <w:r w:rsidR="00863B12" w:rsidRPr="00E75721">
        <w:rPr>
          <w:sz w:val="22"/>
          <w:szCs w:val="30"/>
          <w:rtl/>
          <w:lang w:bidi="ar-SY"/>
        </w:rPr>
        <w:t xml:space="preserve">يغلب عليه الطابع </w:t>
      </w:r>
      <w:r w:rsidR="00863B12" w:rsidRPr="002205E8">
        <w:rPr>
          <w:spacing w:val="0"/>
          <w:sz w:val="22"/>
          <w:szCs w:val="30"/>
          <w:rtl/>
          <w:lang w:bidi="ar-SY"/>
        </w:rPr>
        <w:t xml:space="preserve">القضائي، وهو الأسلوب المتبع في النظم </w:t>
      </w:r>
      <w:proofErr w:type="spellStart"/>
      <w:r w:rsidRPr="002205E8">
        <w:rPr>
          <w:rFonts w:hint="cs"/>
          <w:spacing w:val="0"/>
          <w:sz w:val="22"/>
          <w:szCs w:val="30"/>
          <w:rtl/>
          <w:lang w:bidi="ar-SY"/>
        </w:rPr>
        <w:t>الأنغلو</w:t>
      </w:r>
      <w:r w:rsidR="00863B12" w:rsidRPr="002205E8">
        <w:rPr>
          <w:spacing w:val="0"/>
          <w:sz w:val="22"/>
          <w:szCs w:val="30"/>
          <w:rtl/>
          <w:lang w:bidi="ar-SY"/>
        </w:rPr>
        <w:t>سكسونية</w:t>
      </w:r>
      <w:proofErr w:type="spellEnd"/>
      <w:r w:rsidR="00863B12" w:rsidRPr="002205E8">
        <w:rPr>
          <w:spacing w:val="0"/>
          <w:sz w:val="22"/>
          <w:szCs w:val="30"/>
          <w:rtl/>
          <w:lang w:bidi="ar-SY"/>
        </w:rPr>
        <w:t>، وقد جاء النص على هذا الأسلوب في المادة 35 من قانون العقوبات، وكذلك في القانون رقم 53 الصادر بتاريخ 05 نيسان/أبريل 1955، المتعلق بأصول تسليم المجرمين.</w:t>
      </w:r>
    </w:p>
    <w:p w:rsidR="00863B12" w:rsidRPr="00E75721" w:rsidRDefault="002205E8" w:rsidP="002205E8">
      <w:pPr>
        <w:pStyle w:val="Heading2"/>
        <w:keepNext w:val="0"/>
        <w:spacing w:before="0" w:line="380" w:lineRule="exact"/>
        <w:jc w:val="lowKashida"/>
        <w:rPr>
          <w:sz w:val="22"/>
          <w:szCs w:val="30"/>
          <w:rtl/>
          <w:lang w:bidi="ar-SY"/>
        </w:rPr>
      </w:pPr>
      <w:r>
        <w:rPr>
          <w:rFonts w:hint="cs"/>
          <w:sz w:val="22"/>
          <w:szCs w:val="30"/>
          <w:rtl/>
          <w:lang w:bidi="ar-SY"/>
        </w:rPr>
        <w:t>134-</w:t>
      </w:r>
      <w:r>
        <w:rPr>
          <w:rFonts w:hint="cs"/>
          <w:sz w:val="22"/>
          <w:szCs w:val="30"/>
          <w:rtl/>
          <w:lang w:bidi="ar-SY"/>
        </w:rPr>
        <w:tab/>
      </w:r>
      <w:r w:rsidR="00863B12" w:rsidRPr="00E75721">
        <w:rPr>
          <w:sz w:val="22"/>
          <w:szCs w:val="30"/>
          <w:rtl/>
          <w:lang w:bidi="ar-SY"/>
        </w:rPr>
        <w:t>يتولى النظر في تسليم الأشخاص لجنة تسمى "لجنة تسليم المجرمين"، ويعين أعضاء اللجنة بمرسوم جمهوري بناء على اقتراح وزير العدل، وتتألف من:</w:t>
      </w:r>
    </w:p>
    <w:p w:rsidR="00863B12" w:rsidRPr="00E75721" w:rsidRDefault="00912D9C" w:rsidP="00912D9C">
      <w:pPr>
        <w:pStyle w:val="ListParagraph"/>
        <w:spacing w:after="240" w:line="380" w:lineRule="exact"/>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00863B12" w:rsidRPr="00E75721">
        <w:rPr>
          <w:rFonts w:cs="Traditional Arabic"/>
          <w:spacing w:val="6"/>
          <w:sz w:val="22"/>
          <w:szCs w:val="30"/>
          <w:rtl/>
          <w:lang w:eastAsia="en-US" w:bidi="ar-SY"/>
        </w:rPr>
        <w:t xml:space="preserve">معاون وزير العدل </w:t>
      </w:r>
      <w:r w:rsidR="00863B12" w:rsidRPr="00E75721">
        <w:rPr>
          <w:rFonts w:cs="Traditional Arabic"/>
          <w:spacing w:val="6"/>
          <w:sz w:val="22"/>
          <w:szCs w:val="30"/>
          <w:rtl/>
          <w:lang w:eastAsia="en-US" w:bidi="ar-SY"/>
        </w:rPr>
        <w:tab/>
      </w:r>
      <w:r w:rsidR="00863B12" w:rsidRPr="00E75721">
        <w:rPr>
          <w:rFonts w:cs="Traditional Arabic"/>
          <w:spacing w:val="6"/>
          <w:sz w:val="22"/>
          <w:szCs w:val="30"/>
          <w:rtl/>
          <w:lang w:eastAsia="en-US" w:bidi="ar-SY"/>
        </w:rPr>
        <w:tab/>
        <w:t>رئيساً</w:t>
      </w:r>
    </w:p>
    <w:p w:rsidR="00863B12" w:rsidRPr="00E75721" w:rsidRDefault="00912D9C" w:rsidP="00912D9C">
      <w:pPr>
        <w:pStyle w:val="ListParagraph"/>
        <w:spacing w:after="240" w:line="380" w:lineRule="exact"/>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00863B12" w:rsidRPr="00E75721">
        <w:rPr>
          <w:rFonts w:cs="Traditional Arabic"/>
          <w:spacing w:val="6"/>
          <w:sz w:val="22"/>
          <w:szCs w:val="30"/>
          <w:rtl/>
          <w:lang w:eastAsia="en-US" w:bidi="ar-SY"/>
        </w:rPr>
        <w:t xml:space="preserve">قاض من وزارة العدل </w:t>
      </w:r>
      <w:r w:rsidR="00863B12" w:rsidRPr="00E75721">
        <w:rPr>
          <w:rFonts w:cs="Traditional Arabic"/>
          <w:spacing w:val="6"/>
          <w:sz w:val="22"/>
          <w:szCs w:val="30"/>
          <w:rtl/>
          <w:lang w:eastAsia="en-US" w:bidi="ar-SY"/>
        </w:rPr>
        <w:tab/>
      </w:r>
      <w:r w:rsidR="00863B12" w:rsidRPr="00E75721">
        <w:rPr>
          <w:rFonts w:cs="Traditional Arabic"/>
          <w:spacing w:val="6"/>
          <w:sz w:val="22"/>
          <w:szCs w:val="30"/>
          <w:rtl/>
          <w:lang w:eastAsia="en-US" w:bidi="ar-SY"/>
        </w:rPr>
        <w:tab/>
        <w:t>عضواً</w:t>
      </w:r>
    </w:p>
    <w:p w:rsidR="00863B12" w:rsidRPr="00E75721" w:rsidRDefault="00912D9C" w:rsidP="00912D9C">
      <w:pPr>
        <w:pStyle w:val="ListParagraph"/>
        <w:spacing w:after="240" w:line="380" w:lineRule="exact"/>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00863B12" w:rsidRPr="00E75721">
        <w:rPr>
          <w:rFonts w:cs="Traditional Arabic"/>
          <w:spacing w:val="6"/>
          <w:sz w:val="22"/>
          <w:szCs w:val="30"/>
          <w:rtl/>
          <w:lang w:eastAsia="en-US" w:bidi="ar-SY"/>
        </w:rPr>
        <w:t>قاض من وزارة العدل</w:t>
      </w:r>
      <w:r w:rsidR="00863B12" w:rsidRPr="00E75721">
        <w:rPr>
          <w:rFonts w:cs="Traditional Arabic"/>
          <w:spacing w:val="6"/>
          <w:sz w:val="22"/>
          <w:szCs w:val="30"/>
          <w:rtl/>
          <w:lang w:eastAsia="en-US" w:bidi="ar-SY"/>
        </w:rPr>
        <w:tab/>
        <w:t xml:space="preserve"> </w:t>
      </w:r>
      <w:r w:rsidR="00863B12" w:rsidRPr="00E75721">
        <w:rPr>
          <w:rFonts w:cs="Traditional Arabic"/>
          <w:spacing w:val="6"/>
          <w:sz w:val="22"/>
          <w:szCs w:val="30"/>
          <w:rtl/>
          <w:lang w:eastAsia="en-US" w:bidi="ar-SY"/>
        </w:rPr>
        <w:tab/>
        <w:t xml:space="preserve">عضواً </w:t>
      </w:r>
    </w:p>
    <w:p w:rsidR="00863B12" w:rsidRPr="00912D9C" w:rsidRDefault="00863B12" w:rsidP="00912D9C">
      <w:pPr>
        <w:spacing w:before="0" w:line="380" w:lineRule="exact"/>
        <w:jc w:val="center"/>
        <w:rPr>
          <w:b/>
          <w:bCs/>
          <w:rtl/>
        </w:rPr>
      </w:pPr>
      <w:r w:rsidRPr="00912D9C">
        <w:rPr>
          <w:b/>
          <w:bCs/>
          <w:rtl/>
        </w:rPr>
        <w:t>المادة 6</w:t>
      </w:r>
    </w:p>
    <w:p w:rsidR="00863B12" w:rsidRPr="00E75721" w:rsidRDefault="00912D9C" w:rsidP="00912D9C">
      <w:pPr>
        <w:pStyle w:val="Heading2"/>
        <w:keepNext w:val="0"/>
        <w:spacing w:before="0" w:line="380" w:lineRule="exact"/>
        <w:jc w:val="lowKashida"/>
        <w:rPr>
          <w:sz w:val="22"/>
          <w:szCs w:val="30"/>
          <w:lang w:bidi="ar-SY"/>
        </w:rPr>
      </w:pPr>
      <w:r>
        <w:rPr>
          <w:rFonts w:hint="cs"/>
          <w:sz w:val="22"/>
          <w:szCs w:val="30"/>
          <w:rtl/>
          <w:lang w:bidi="ar-SY"/>
        </w:rPr>
        <w:t>135-</w:t>
      </w:r>
      <w:r>
        <w:rPr>
          <w:rFonts w:hint="cs"/>
          <w:sz w:val="22"/>
          <w:szCs w:val="30"/>
          <w:rtl/>
          <w:lang w:bidi="ar-SY"/>
        </w:rPr>
        <w:tab/>
      </w:r>
      <w:r w:rsidR="00863B12" w:rsidRPr="00E75721">
        <w:rPr>
          <w:sz w:val="22"/>
          <w:szCs w:val="30"/>
          <w:rtl/>
          <w:lang w:bidi="ar-SY"/>
        </w:rPr>
        <w:t>نصت المادة 357 من قانون العقوبات على أن:</w:t>
      </w:r>
    </w:p>
    <w:p w:rsidR="00863B12" w:rsidRPr="00E75721" w:rsidRDefault="00912D9C" w:rsidP="00912D9C">
      <w:pPr>
        <w:pStyle w:val="Heading2"/>
        <w:keepNext w:val="0"/>
        <w:spacing w:before="0" w:line="380" w:lineRule="exact"/>
        <w:ind w:left="720" w:firstLine="720"/>
        <w:jc w:val="lowKashida"/>
        <w:rPr>
          <w:rFonts w:hint="cs"/>
          <w:sz w:val="22"/>
          <w:szCs w:val="30"/>
          <w:rtl/>
        </w:rPr>
      </w:pPr>
      <w:r>
        <w:rPr>
          <w:rFonts w:hint="cs"/>
          <w:sz w:val="22"/>
          <w:szCs w:val="30"/>
          <w:rtl/>
        </w:rPr>
        <w:t>"</w:t>
      </w:r>
      <w:r w:rsidR="00863B12" w:rsidRPr="00E75721">
        <w:rPr>
          <w:sz w:val="22"/>
          <w:szCs w:val="30"/>
          <w:rtl/>
        </w:rPr>
        <w:t xml:space="preserve">كل موظف أوقف أو حبس شخصاً في غير الحالات التي </w:t>
      </w:r>
      <w:proofErr w:type="spellStart"/>
      <w:r w:rsidR="00863B12" w:rsidRPr="00E75721">
        <w:rPr>
          <w:sz w:val="22"/>
          <w:szCs w:val="30"/>
          <w:rtl/>
        </w:rPr>
        <w:t>ينص</w:t>
      </w:r>
      <w:proofErr w:type="spellEnd"/>
      <w:r w:rsidR="00863B12" w:rsidRPr="00E75721">
        <w:rPr>
          <w:sz w:val="22"/>
          <w:szCs w:val="30"/>
          <w:rtl/>
        </w:rPr>
        <w:t xml:space="preserve"> عليها القانون يعاقب بالأشغال الشاقة المؤقتة</w:t>
      </w:r>
      <w:r>
        <w:rPr>
          <w:rFonts w:hint="cs"/>
          <w:sz w:val="22"/>
          <w:szCs w:val="30"/>
          <w:rtl/>
        </w:rPr>
        <w:t>".</w:t>
      </w:r>
    </w:p>
    <w:p w:rsidR="00863B12" w:rsidRPr="00E75721" w:rsidRDefault="00912D9C" w:rsidP="00912D9C">
      <w:pPr>
        <w:pStyle w:val="Heading2"/>
        <w:keepNext w:val="0"/>
        <w:spacing w:before="0" w:line="380" w:lineRule="exact"/>
        <w:jc w:val="lowKashida"/>
        <w:rPr>
          <w:sz w:val="22"/>
          <w:szCs w:val="30"/>
          <w:lang w:bidi="ar-SY"/>
        </w:rPr>
      </w:pPr>
      <w:r>
        <w:rPr>
          <w:rFonts w:hint="cs"/>
          <w:sz w:val="22"/>
          <w:szCs w:val="30"/>
          <w:rtl/>
          <w:lang w:bidi="ar-SY"/>
        </w:rPr>
        <w:t>136-</w:t>
      </w:r>
      <w:r>
        <w:rPr>
          <w:rFonts w:hint="cs"/>
          <w:sz w:val="22"/>
          <w:szCs w:val="30"/>
          <w:rtl/>
          <w:lang w:bidi="ar-SY"/>
        </w:rPr>
        <w:tab/>
      </w:r>
      <w:r w:rsidR="00863B12" w:rsidRPr="00E75721">
        <w:rPr>
          <w:sz w:val="22"/>
          <w:szCs w:val="30"/>
          <w:rtl/>
          <w:lang w:bidi="ar-SY"/>
        </w:rPr>
        <w:t>ونصت المادة 358 من هذا القانون على أنه:</w:t>
      </w:r>
    </w:p>
    <w:p w:rsidR="00863B12" w:rsidRPr="00E75721" w:rsidRDefault="00912D9C" w:rsidP="00912D9C">
      <w:pPr>
        <w:pStyle w:val="Heading2"/>
        <w:keepNext w:val="0"/>
        <w:spacing w:before="0" w:line="380" w:lineRule="exact"/>
        <w:ind w:left="720" w:firstLine="720"/>
        <w:jc w:val="lowKashida"/>
        <w:rPr>
          <w:rFonts w:hint="cs"/>
          <w:sz w:val="22"/>
          <w:szCs w:val="30"/>
          <w:rtl/>
        </w:rPr>
      </w:pPr>
      <w:r>
        <w:rPr>
          <w:rFonts w:hint="cs"/>
          <w:sz w:val="22"/>
          <w:szCs w:val="30"/>
          <w:rtl/>
        </w:rPr>
        <w:t>"</w:t>
      </w:r>
      <w:r w:rsidR="00863B12" w:rsidRPr="00E75721">
        <w:rPr>
          <w:sz w:val="22"/>
          <w:szCs w:val="30"/>
          <w:rtl/>
        </w:rPr>
        <w:t>إنَّ مديري وحرس السجون أو المعاهد التأديبية أو الإصلاحيات وكل من أضطلع بصلاحياتهم من الموظفين إذا قبلوا شخصاً دون مذكرة قضائية أو قرار قضائي أو استبقوه إلى أبعد من الأجل المحدد يعاقبون بالحبس من ستة أشهر إلى ثلاث سنوات</w:t>
      </w:r>
      <w:r>
        <w:rPr>
          <w:rFonts w:hint="cs"/>
          <w:sz w:val="22"/>
          <w:szCs w:val="30"/>
          <w:rtl/>
        </w:rPr>
        <w:t>".</w:t>
      </w:r>
    </w:p>
    <w:p w:rsidR="00863B12" w:rsidRPr="00E75721" w:rsidRDefault="00912D9C" w:rsidP="00912D9C">
      <w:pPr>
        <w:pStyle w:val="Heading2"/>
        <w:keepNext w:val="0"/>
        <w:spacing w:before="0" w:line="380" w:lineRule="exact"/>
        <w:jc w:val="lowKashida"/>
        <w:rPr>
          <w:sz w:val="22"/>
          <w:szCs w:val="30"/>
          <w:rtl/>
          <w:lang w:bidi="ar-SY"/>
        </w:rPr>
      </w:pPr>
      <w:r>
        <w:rPr>
          <w:rFonts w:hint="cs"/>
          <w:sz w:val="22"/>
          <w:szCs w:val="30"/>
          <w:rtl/>
          <w:lang w:bidi="ar-SY"/>
        </w:rPr>
        <w:t>137-</w:t>
      </w:r>
      <w:r>
        <w:rPr>
          <w:rFonts w:hint="cs"/>
          <w:sz w:val="22"/>
          <w:szCs w:val="30"/>
          <w:rtl/>
          <w:lang w:bidi="ar-SY"/>
        </w:rPr>
        <w:tab/>
      </w:r>
      <w:r w:rsidR="00863B12" w:rsidRPr="00E75721">
        <w:rPr>
          <w:sz w:val="22"/>
          <w:szCs w:val="30"/>
          <w:rtl/>
          <w:lang w:bidi="ar-SY"/>
        </w:rPr>
        <w:t>ومما تجب الإشارة إليه أن حق التقاضي في سورية مصون بنصوص الدستور والقانون، وعليه فإن باستطاعة أي شخص يدعي انتهاك حقوقه من قبل إحدى جهات السلطة أو شخص من أشخاصها، أن يتقدم لدى المراجع القضائية المختصة القضاء العادي أو الإداري، وبعد صدور الأحكام بدرجةٍ قطعية فإنها تنفذ مهما كانت صفة الشخص الصادرة بحقه.</w:t>
      </w:r>
    </w:p>
    <w:p w:rsidR="00863B12" w:rsidRPr="00E75721" w:rsidRDefault="00912D9C" w:rsidP="00912D9C">
      <w:pPr>
        <w:pStyle w:val="Heading2"/>
        <w:keepNext w:val="0"/>
        <w:spacing w:before="0" w:line="380" w:lineRule="exact"/>
        <w:jc w:val="lowKashida"/>
        <w:rPr>
          <w:sz w:val="22"/>
          <w:szCs w:val="30"/>
          <w:rtl/>
          <w:lang w:bidi="ar-SY"/>
        </w:rPr>
      </w:pPr>
      <w:r>
        <w:rPr>
          <w:rFonts w:hint="cs"/>
          <w:sz w:val="22"/>
          <w:szCs w:val="30"/>
          <w:rtl/>
          <w:lang w:bidi="ar-SY"/>
        </w:rPr>
        <w:t>138-</w:t>
      </w:r>
      <w:r>
        <w:rPr>
          <w:rFonts w:hint="cs"/>
          <w:sz w:val="22"/>
          <w:szCs w:val="30"/>
          <w:rtl/>
          <w:lang w:bidi="ar-SY"/>
        </w:rPr>
        <w:tab/>
      </w:r>
      <w:r w:rsidR="00863B12" w:rsidRPr="00E75721">
        <w:rPr>
          <w:sz w:val="22"/>
          <w:szCs w:val="30"/>
          <w:rtl/>
          <w:lang w:bidi="ar-SY"/>
        </w:rPr>
        <w:t>كما أن الإجراءات لا يكتنفها أي غموض أو تعقيد، وكل ما يحتاجه الشاكي أو المتضرر هو تقديم شكوى، أو معروض عادي إلى المحامي العام ، لتباشر الإجراءات وفقاً للأصول القانونية.</w:t>
      </w:r>
    </w:p>
    <w:p w:rsidR="00863B12" w:rsidRPr="00E75721" w:rsidRDefault="00912D9C" w:rsidP="00912D9C">
      <w:pPr>
        <w:pStyle w:val="Heading2"/>
        <w:keepNext w:val="0"/>
        <w:spacing w:before="0" w:line="380" w:lineRule="exact"/>
        <w:jc w:val="lowKashida"/>
        <w:rPr>
          <w:sz w:val="22"/>
          <w:szCs w:val="30"/>
          <w:rtl/>
          <w:lang w:bidi="ar-SY"/>
        </w:rPr>
      </w:pPr>
      <w:r>
        <w:rPr>
          <w:rFonts w:hint="cs"/>
          <w:sz w:val="22"/>
          <w:szCs w:val="30"/>
          <w:rtl/>
          <w:lang w:bidi="ar-SY"/>
        </w:rPr>
        <w:t>139-</w:t>
      </w:r>
      <w:r>
        <w:rPr>
          <w:rFonts w:hint="cs"/>
          <w:sz w:val="22"/>
          <w:szCs w:val="30"/>
          <w:rtl/>
          <w:lang w:bidi="ar-SY"/>
        </w:rPr>
        <w:tab/>
      </w:r>
      <w:r w:rsidR="00863B12" w:rsidRPr="00E75721">
        <w:rPr>
          <w:sz w:val="22"/>
          <w:szCs w:val="30"/>
          <w:rtl/>
          <w:lang w:bidi="ar-SY"/>
        </w:rPr>
        <w:t>وقد نصت المادة 6 من قانون أصول المحاكمات الجزائية على أن موظفي الضابطة العدلية مكلفين باستقصاء الجرائم وجمع أدلتها والقبض على فاعليها وإحالتهم إلى المحاكم الموكل إليها معاقبتهم.</w:t>
      </w:r>
    </w:p>
    <w:p w:rsidR="00863B12" w:rsidRPr="00E75721" w:rsidRDefault="00912D9C" w:rsidP="00912D9C">
      <w:pPr>
        <w:pStyle w:val="Heading2"/>
        <w:keepNext w:val="0"/>
        <w:spacing w:before="0" w:line="380" w:lineRule="exact"/>
        <w:jc w:val="lowKashida"/>
        <w:rPr>
          <w:sz w:val="22"/>
          <w:szCs w:val="30"/>
          <w:rtl/>
          <w:lang w:bidi="ar-SY"/>
        </w:rPr>
      </w:pPr>
      <w:r>
        <w:rPr>
          <w:rFonts w:hint="cs"/>
          <w:sz w:val="22"/>
          <w:szCs w:val="30"/>
          <w:rtl/>
          <w:lang w:bidi="ar-SY"/>
        </w:rPr>
        <w:t>140-</w:t>
      </w:r>
      <w:r>
        <w:rPr>
          <w:rFonts w:hint="cs"/>
          <w:sz w:val="22"/>
          <w:szCs w:val="30"/>
          <w:rtl/>
          <w:lang w:bidi="ar-SY"/>
        </w:rPr>
        <w:tab/>
      </w:r>
      <w:r w:rsidR="00863B12" w:rsidRPr="00E75721">
        <w:rPr>
          <w:sz w:val="22"/>
          <w:szCs w:val="30"/>
          <w:rtl/>
          <w:lang w:bidi="ar-SY"/>
        </w:rPr>
        <w:t>وتجب الإشارة إلى النائب العام يراقب سير العدالة ويشرف على الدوائر القضائية والسجون ودور التوقيف وعلى تنفيذ القوانين، ويمثل السلطة التنفيذية لدى المحاكم والدوائر القضائية ويحرك دعوى الحق العام وينفذ الأحكام الجزائية. وتراقب السلطة القضائية، والنيابة العامة ووزارة الداخلية محال التوقيف والسجون للتأكد من احترام القوانين واحترام معاملة السجناء والموقوفين.</w:t>
      </w:r>
    </w:p>
    <w:p w:rsidR="00863B12" w:rsidRPr="00E75721" w:rsidRDefault="00AF005B" w:rsidP="00AF005B">
      <w:pPr>
        <w:pStyle w:val="Heading2"/>
        <w:keepNext w:val="0"/>
        <w:spacing w:before="0" w:line="380" w:lineRule="exact"/>
        <w:jc w:val="lowKashida"/>
        <w:rPr>
          <w:sz w:val="22"/>
          <w:szCs w:val="30"/>
          <w:rtl/>
          <w:lang w:bidi="ar-SY"/>
        </w:rPr>
      </w:pPr>
      <w:r>
        <w:rPr>
          <w:rFonts w:hint="cs"/>
          <w:sz w:val="22"/>
          <w:szCs w:val="30"/>
          <w:rtl/>
          <w:lang w:bidi="ar-SY"/>
        </w:rPr>
        <w:t>141-</w:t>
      </w:r>
      <w:r>
        <w:rPr>
          <w:rFonts w:hint="cs"/>
          <w:sz w:val="22"/>
          <w:szCs w:val="30"/>
          <w:rtl/>
          <w:lang w:bidi="ar-SY"/>
        </w:rPr>
        <w:tab/>
      </w:r>
      <w:r w:rsidR="00863B12" w:rsidRPr="00E75721">
        <w:rPr>
          <w:sz w:val="22"/>
          <w:szCs w:val="30"/>
          <w:rtl/>
          <w:lang w:bidi="ar-SY"/>
        </w:rPr>
        <w:t xml:space="preserve">ولم يميز القانون السوري في أي من النصوص الجزائية بين الوطنيين والأجانب لجهة المعاملة أمام القضاء، فالنصوص الجزائية النافذة تعامل كل من يمثل أمام القضاء معاملة متساوية، وتمكن الأجنبي من الضمانات والحقوق التي يتمتع </w:t>
      </w:r>
      <w:proofErr w:type="spellStart"/>
      <w:r w:rsidR="00863B12" w:rsidRPr="00E75721">
        <w:rPr>
          <w:sz w:val="22"/>
          <w:szCs w:val="30"/>
          <w:rtl/>
          <w:lang w:bidi="ar-SY"/>
        </w:rPr>
        <w:t>بها</w:t>
      </w:r>
      <w:proofErr w:type="spellEnd"/>
      <w:r w:rsidR="00863B12" w:rsidRPr="00E75721">
        <w:rPr>
          <w:sz w:val="22"/>
          <w:szCs w:val="30"/>
          <w:rtl/>
          <w:lang w:bidi="ar-SY"/>
        </w:rPr>
        <w:t xml:space="preserve"> المواطن السوري، حتى إن كان المتهم أجنبياً وأقدم على اقتراف أفعال مجرَّمة خارج سورية، طالما أن الاختصاص بنظر الدعوى قد انعقد للقضاء السوري.</w:t>
      </w:r>
    </w:p>
    <w:p w:rsidR="00863B12" w:rsidRPr="00E75721" w:rsidRDefault="00AF005B" w:rsidP="00AF005B">
      <w:pPr>
        <w:pStyle w:val="Heading2"/>
        <w:keepNext w:val="0"/>
        <w:spacing w:before="0" w:line="380" w:lineRule="exact"/>
        <w:jc w:val="lowKashida"/>
        <w:rPr>
          <w:sz w:val="22"/>
          <w:szCs w:val="30"/>
          <w:rtl/>
          <w:lang w:bidi="ar-SY"/>
        </w:rPr>
      </w:pPr>
      <w:r>
        <w:rPr>
          <w:rFonts w:hint="cs"/>
          <w:sz w:val="22"/>
          <w:szCs w:val="30"/>
          <w:rtl/>
          <w:lang w:bidi="ar-SY"/>
        </w:rPr>
        <w:t>142-</w:t>
      </w:r>
      <w:r>
        <w:rPr>
          <w:rFonts w:hint="cs"/>
          <w:sz w:val="22"/>
          <w:szCs w:val="30"/>
          <w:rtl/>
          <w:lang w:bidi="ar-SY"/>
        </w:rPr>
        <w:tab/>
      </w:r>
      <w:r w:rsidR="00863B12" w:rsidRPr="00E75721">
        <w:rPr>
          <w:sz w:val="22"/>
          <w:szCs w:val="30"/>
          <w:rtl/>
          <w:lang w:bidi="ar-SY"/>
        </w:rPr>
        <w:t xml:space="preserve">إنَّ جرائم التعذيب مدانة في التشريع السوري، سواء كان ذلك في نص الدستور، أو في نصوص القوانين النافذة، وفي مقدمها قانون العقوبات السوري الصادر بالمرسوم التشريعي رقم 148 لعام 1949، وسواء كان مرتكب الجرم أحد الأشخاص الذين يمارسون سلطة عامة أم أحد الأشخاص العاديين. وفي حال ارتكاب جرم التعذيب من قبل شخص سوري، فإنَّ القانون السوري هو الذي يطبق عليه سواء ارتكب الجرم على الأرض السورية أم خارجها، وكذلك يطبق القانون السوري على جرم التعذيب المرتكب على الأرض السورية سواء كان الفاعل سورياً أم أجنبياً وذلك وفق أحكام الصلاحية الإقليمية المنصوص عليها في المادة 15 من قانون العقوبات، والصلاحية الشخصية المنصوص عليها في المادة 20 من قانون العقوبات أيضاً. وفي كافة الأحوال فإن المدعى عليه في جرم التعذيب إنما هو مشمول بالضمانات والحقوق المنصوص عنها في قانون أصول المحاكمات الجزائية ومنها حقه في أن لا يجيب عن الأفعال المنسوبة إليه أمام قاضي التحقيق إلا بحضور محام وفق ما </w:t>
      </w:r>
      <w:proofErr w:type="spellStart"/>
      <w:r w:rsidR="00863B12" w:rsidRPr="00E75721">
        <w:rPr>
          <w:sz w:val="22"/>
          <w:szCs w:val="30"/>
          <w:rtl/>
          <w:lang w:bidi="ar-SY"/>
        </w:rPr>
        <w:t>تنص</w:t>
      </w:r>
      <w:proofErr w:type="spellEnd"/>
      <w:r w:rsidR="00863B12" w:rsidRPr="00E75721">
        <w:rPr>
          <w:sz w:val="22"/>
          <w:szCs w:val="30"/>
          <w:rtl/>
          <w:lang w:bidi="ar-SY"/>
        </w:rPr>
        <w:t xml:space="preserve"> عليه المادة 69 من القانون المشار إليه، هذا إضافة إلى أن التشريع السوري يمنع أي شكل من أشكال التعذيب أو الضغط على المشتبه </w:t>
      </w:r>
      <w:proofErr w:type="spellStart"/>
      <w:r w:rsidR="00863B12" w:rsidRPr="00E75721">
        <w:rPr>
          <w:sz w:val="22"/>
          <w:szCs w:val="30"/>
          <w:rtl/>
          <w:lang w:bidi="ar-SY"/>
        </w:rPr>
        <w:t>به</w:t>
      </w:r>
      <w:proofErr w:type="spellEnd"/>
      <w:r w:rsidR="00863B12" w:rsidRPr="00E75721">
        <w:rPr>
          <w:sz w:val="22"/>
          <w:szCs w:val="30"/>
          <w:rtl/>
          <w:lang w:bidi="ar-SY"/>
        </w:rPr>
        <w:t xml:space="preserve"> أو المدعى عليه أو المتهم في كافة مراحل التحقيق والمحاكمة وكذلك أثناء التحقيقات الأولية التي تجري من قبل رجال الشرطة، وكذلك فإن من حق الجاني المزعوم تقديم كافة الأدلة التي من شأنها إثبات براءته وعلى القضاء الرد على هذه الأدلة ومناقشتها. والحكم الجزائي يستلزم توافر الأدلة اليقينية والقاطعة.</w:t>
      </w:r>
    </w:p>
    <w:p w:rsidR="00863B12" w:rsidRPr="00E75721" w:rsidRDefault="00AF005B" w:rsidP="00AF005B">
      <w:pPr>
        <w:pStyle w:val="Heading2"/>
        <w:keepNext w:val="0"/>
        <w:spacing w:before="0" w:line="380" w:lineRule="exact"/>
        <w:jc w:val="lowKashida"/>
        <w:rPr>
          <w:sz w:val="22"/>
          <w:szCs w:val="30"/>
          <w:lang w:bidi="ar-SY"/>
        </w:rPr>
      </w:pPr>
      <w:r>
        <w:rPr>
          <w:rFonts w:hint="cs"/>
          <w:sz w:val="22"/>
          <w:szCs w:val="30"/>
          <w:rtl/>
          <w:lang w:bidi="ar-SY"/>
        </w:rPr>
        <w:t>143-</w:t>
      </w:r>
      <w:r>
        <w:rPr>
          <w:rFonts w:hint="cs"/>
          <w:sz w:val="22"/>
          <w:szCs w:val="30"/>
          <w:rtl/>
          <w:lang w:bidi="ar-SY"/>
        </w:rPr>
        <w:tab/>
      </w:r>
      <w:r w:rsidR="00863B12" w:rsidRPr="00E75721">
        <w:rPr>
          <w:sz w:val="22"/>
          <w:szCs w:val="30"/>
          <w:rtl/>
          <w:lang w:bidi="ar-SY"/>
        </w:rPr>
        <w:t xml:space="preserve">ويمكن للمحكوم عليه ممارسة طرق الطعن في الأحكام الصادرة بحقه وفق ما هو منصوص عليه في قانون أصول المحاكمات الجزائية ولا يجوز توقيف أي شخص إلا بموجب مذكرة قضائية وإلا اعتبر التوقيف عملاً تعسفياً، وقد نصت المادة 105 من قانون أصول المحاكمات الجزائية على أنه: </w:t>
      </w:r>
    </w:p>
    <w:p w:rsidR="00863B12" w:rsidRPr="00E75721" w:rsidRDefault="00AF005B" w:rsidP="00AF005B">
      <w:pPr>
        <w:pStyle w:val="Heading2"/>
        <w:keepNext w:val="0"/>
        <w:spacing w:before="0" w:line="380" w:lineRule="exact"/>
        <w:ind w:left="720" w:firstLine="720"/>
        <w:jc w:val="lowKashida"/>
        <w:rPr>
          <w:rFonts w:hint="cs"/>
          <w:sz w:val="22"/>
          <w:szCs w:val="30"/>
          <w:rtl/>
        </w:rPr>
      </w:pPr>
      <w:r>
        <w:rPr>
          <w:rFonts w:hint="cs"/>
          <w:sz w:val="22"/>
          <w:szCs w:val="30"/>
          <w:rtl/>
        </w:rPr>
        <w:t>"</w:t>
      </w:r>
      <w:r w:rsidR="00863B12" w:rsidRPr="00E75721">
        <w:rPr>
          <w:sz w:val="22"/>
          <w:szCs w:val="30"/>
          <w:rtl/>
        </w:rPr>
        <w:t xml:space="preserve">إذا أوقف المدعى عليه بموجب مذكرة إحضار وظل في النظارة أكثر من أربع وعشرين ساعة دون أن يستجوب أو يساق إلى النائب العام وفقاً لما ورد في المادة السابقة اعتبر توقيفه عملاً تعسفياً ولوحق الموظف </w:t>
      </w:r>
      <w:proofErr w:type="spellStart"/>
      <w:r w:rsidR="00863B12" w:rsidRPr="00E75721">
        <w:rPr>
          <w:sz w:val="22"/>
          <w:szCs w:val="30"/>
          <w:rtl/>
        </w:rPr>
        <w:t>المسؤول</w:t>
      </w:r>
      <w:proofErr w:type="spellEnd"/>
      <w:r w:rsidR="00863B12" w:rsidRPr="00E75721">
        <w:rPr>
          <w:sz w:val="22"/>
          <w:szCs w:val="30"/>
          <w:rtl/>
        </w:rPr>
        <w:t xml:space="preserve"> بجريمة حجز الحرية الشخصية المنصوص عليها في المادة 358 من </w:t>
      </w:r>
      <w:r>
        <w:rPr>
          <w:rFonts w:hint="cs"/>
          <w:sz w:val="22"/>
          <w:szCs w:val="30"/>
          <w:rtl/>
        </w:rPr>
        <w:br/>
      </w:r>
      <w:r w:rsidR="00863B12" w:rsidRPr="00E75721">
        <w:rPr>
          <w:sz w:val="22"/>
          <w:szCs w:val="30"/>
          <w:rtl/>
        </w:rPr>
        <w:t>قانون العقوبات</w:t>
      </w:r>
      <w:r>
        <w:rPr>
          <w:rFonts w:hint="cs"/>
          <w:sz w:val="22"/>
          <w:szCs w:val="30"/>
          <w:rtl/>
        </w:rPr>
        <w:t>".</w:t>
      </w:r>
    </w:p>
    <w:p w:rsidR="00863B12" w:rsidRPr="00E75721" w:rsidRDefault="004151E0" w:rsidP="004151E0">
      <w:pPr>
        <w:pStyle w:val="Heading2"/>
        <w:keepNext w:val="0"/>
        <w:spacing w:before="0" w:line="380" w:lineRule="exact"/>
        <w:jc w:val="lowKashida"/>
        <w:rPr>
          <w:sz w:val="22"/>
          <w:szCs w:val="30"/>
          <w:rtl/>
          <w:lang w:bidi="ar-SY"/>
        </w:rPr>
      </w:pPr>
      <w:r>
        <w:rPr>
          <w:rFonts w:hint="cs"/>
          <w:sz w:val="22"/>
          <w:szCs w:val="30"/>
          <w:rtl/>
          <w:lang w:bidi="ar-SY"/>
        </w:rPr>
        <w:t>144-</w:t>
      </w:r>
      <w:r>
        <w:rPr>
          <w:rFonts w:hint="cs"/>
          <w:sz w:val="22"/>
          <w:szCs w:val="30"/>
          <w:rtl/>
          <w:lang w:bidi="ar-SY"/>
        </w:rPr>
        <w:tab/>
      </w:r>
      <w:r w:rsidR="00863B12" w:rsidRPr="00E75721">
        <w:rPr>
          <w:sz w:val="22"/>
          <w:szCs w:val="30"/>
          <w:rtl/>
          <w:lang w:bidi="ar-SY"/>
        </w:rPr>
        <w:t xml:space="preserve">مع الإشارة إلى أن المادة 104 إنما </w:t>
      </w:r>
      <w:proofErr w:type="spellStart"/>
      <w:r w:rsidR="00863B12" w:rsidRPr="00E75721">
        <w:rPr>
          <w:sz w:val="22"/>
          <w:szCs w:val="30"/>
          <w:rtl/>
          <w:lang w:bidi="ar-SY"/>
        </w:rPr>
        <w:t>تنص</w:t>
      </w:r>
      <w:proofErr w:type="spellEnd"/>
      <w:r w:rsidR="00863B12" w:rsidRPr="00E75721">
        <w:rPr>
          <w:sz w:val="22"/>
          <w:szCs w:val="30"/>
          <w:rtl/>
          <w:lang w:bidi="ar-SY"/>
        </w:rPr>
        <w:t xml:space="preserve"> على وجوب استجواب المدعى عليه الذي جلب بموجب مذكرة إحضار من قبل قاضي التحقيق خلال مدة أربع وعشرين ساعة من وضعه في النظارة.</w:t>
      </w:r>
    </w:p>
    <w:p w:rsidR="00863B12" w:rsidRPr="00E75721" w:rsidRDefault="007E4507" w:rsidP="007E4507">
      <w:pPr>
        <w:pStyle w:val="Heading2"/>
        <w:keepNext w:val="0"/>
        <w:spacing w:before="0" w:line="380" w:lineRule="exact"/>
        <w:jc w:val="lowKashida"/>
        <w:rPr>
          <w:sz w:val="22"/>
          <w:szCs w:val="30"/>
          <w:rtl/>
          <w:lang w:bidi="ar-SY"/>
        </w:rPr>
      </w:pPr>
      <w:r>
        <w:rPr>
          <w:rFonts w:hint="cs"/>
          <w:sz w:val="22"/>
          <w:szCs w:val="30"/>
          <w:rtl/>
          <w:lang w:bidi="ar-SY"/>
        </w:rPr>
        <w:t>145-</w:t>
      </w:r>
      <w:r>
        <w:rPr>
          <w:rFonts w:hint="cs"/>
          <w:sz w:val="22"/>
          <w:szCs w:val="30"/>
          <w:rtl/>
          <w:lang w:bidi="ar-SY"/>
        </w:rPr>
        <w:tab/>
      </w:r>
      <w:r w:rsidR="00863B12" w:rsidRPr="00E75721">
        <w:rPr>
          <w:sz w:val="22"/>
          <w:szCs w:val="30"/>
          <w:rtl/>
          <w:lang w:bidi="ar-SY"/>
        </w:rPr>
        <w:t>هذا وقد نصَّت المادة 15 من قانون أصول المحاكمات الجزائية على:</w:t>
      </w:r>
    </w:p>
    <w:p w:rsidR="00863B12" w:rsidRPr="00E75721" w:rsidRDefault="007E4507" w:rsidP="007E4507">
      <w:pPr>
        <w:spacing w:before="0" w:line="380" w:lineRule="exact"/>
        <w:ind w:left="720" w:firstLine="720"/>
        <w:rPr>
          <w:rFonts w:hint="cs"/>
        </w:rPr>
      </w:pPr>
      <w:r>
        <w:rPr>
          <w:rFonts w:hint="cs"/>
          <w:rtl/>
          <w:lang w:eastAsia="en-US"/>
        </w:rPr>
        <w:t>"</w:t>
      </w:r>
      <w:r w:rsidR="00863B12" w:rsidRPr="00E75721">
        <w:rPr>
          <w:rtl/>
          <w:lang w:eastAsia="en-US"/>
        </w:rPr>
        <w:t>يُراقب النائب العام سير العدالة ويُشرف على الدوائر القضائية والسجون ودور التوقيف وعلى تنفيذ القوانين ويُمارس الإدارة العدلية ويُمثل السلطة التنفيذية لدى المحاكم والدوائر القضائية ويُخابر وزير العدل رأساً</w:t>
      </w:r>
      <w:r>
        <w:rPr>
          <w:rFonts w:hint="cs"/>
          <w:rtl/>
        </w:rPr>
        <w:t>".</w:t>
      </w:r>
    </w:p>
    <w:p w:rsidR="00863B12" w:rsidRPr="00E75721" w:rsidRDefault="007E4507" w:rsidP="007E4507">
      <w:pPr>
        <w:pStyle w:val="Heading2"/>
        <w:keepNext w:val="0"/>
        <w:spacing w:before="0" w:line="380" w:lineRule="exact"/>
        <w:jc w:val="lowKashida"/>
        <w:rPr>
          <w:sz w:val="22"/>
          <w:szCs w:val="30"/>
          <w:rtl/>
          <w:lang w:bidi="ar-SY"/>
        </w:rPr>
      </w:pPr>
      <w:r>
        <w:rPr>
          <w:rFonts w:hint="cs"/>
          <w:sz w:val="22"/>
          <w:szCs w:val="30"/>
          <w:rtl/>
          <w:lang w:bidi="ar-SY"/>
        </w:rPr>
        <w:t>146-</w:t>
      </w:r>
      <w:r>
        <w:rPr>
          <w:rFonts w:hint="cs"/>
          <w:sz w:val="22"/>
          <w:szCs w:val="30"/>
          <w:rtl/>
          <w:lang w:bidi="ar-SY"/>
        </w:rPr>
        <w:tab/>
      </w:r>
      <w:r w:rsidR="00863B12" w:rsidRPr="00E75721">
        <w:rPr>
          <w:sz w:val="22"/>
          <w:szCs w:val="30"/>
          <w:rtl/>
          <w:lang w:bidi="ar-SY"/>
        </w:rPr>
        <w:t>كما نصَّت المادة 25 من القانون نفسه:</w:t>
      </w:r>
    </w:p>
    <w:p w:rsidR="00863B12" w:rsidRPr="00E75721" w:rsidRDefault="007E4507" w:rsidP="007E4507">
      <w:pPr>
        <w:spacing w:before="0" w:line="380" w:lineRule="exact"/>
        <w:ind w:left="720" w:firstLine="720"/>
        <w:rPr>
          <w:rFonts w:hint="cs"/>
          <w:rtl/>
          <w:lang w:eastAsia="en-US"/>
        </w:rPr>
      </w:pPr>
      <w:r>
        <w:rPr>
          <w:rFonts w:hint="cs"/>
          <w:rtl/>
          <w:lang w:eastAsia="en-US"/>
        </w:rPr>
        <w:t>"</w:t>
      </w:r>
      <w:r w:rsidR="00863B12" w:rsidRPr="00E75721">
        <w:rPr>
          <w:rtl/>
          <w:lang w:eastAsia="en-US"/>
        </w:rPr>
        <w:t>على كل سلطة رسمية أو موظف علِمَ أثناء إجراء وظيفته بوقوع جناية أو جنحة أن يُبلغ الأمر في الحال للنائب العام المختص وأن يُرسل إليه جميع المعلومات والمحاضر والأوراق المتعلقة بالجريمة</w:t>
      </w:r>
      <w:r>
        <w:rPr>
          <w:rFonts w:hint="cs"/>
          <w:rtl/>
          <w:lang w:eastAsia="en-US"/>
        </w:rPr>
        <w:t>".</w:t>
      </w:r>
    </w:p>
    <w:p w:rsidR="00863B12" w:rsidRPr="00E75721" w:rsidRDefault="007E4507" w:rsidP="007E4507">
      <w:pPr>
        <w:pStyle w:val="Heading2"/>
        <w:keepNext w:val="0"/>
        <w:spacing w:before="0" w:line="380" w:lineRule="exact"/>
        <w:jc w:val="lowKashida"/>
        <w:rPr>
          <w:sz w:val="22"/>
          <w:szCs w:val="30"/>
          <w:rtl/>
          <w:lang w:bidi="ar-SY"/>
        </w:rPr>
      </w:pPr>
      <w:r>
        <w:rPr>
          <w:rFonts w:hint="cs"/>
          <w:sz w:val="22"/>
          <w:szCs w:val="30"/>
          <w:rtl/>
          <w:lang w:bidi="ar-SY"/>
        </w:rPr>
        <w:t>147-</w:t>
      </w:r>
      <w:r>
        <w:rPr>
          <w:rFonts w:hint="cs"/>
          <w:sz w:val="22"/>
          <w:szCs w:val="30"/>
          <w:rtl/>
          <w:lang w:bidi="ar-SY"/>
        </w:rPr>
        <w:tab/>
      </w:r>
      <w:r w:rsidR="00863B12" w:rsidRPr="00E75721">
        <w:rPr>
          <w:sz w:val="22"/>
          <w:szCs w:val="30"/>
          <w:rtl/>
          <w:lang w:bidi="ar-SY"/>
        </w:rPr>
        <w:t>ونصَّت المادة 26 من القانون نفسه على:</w:t>
      </w:r>
    </w:p>
    <w:p w:rsidR="00863B12" w:rsidRPr="00E75721" w:rsidRDefault="007E4507" w:rsidP="007E4507">
      <w:pPr>
        <w:spacing w:before="0" w:line="380" w:lineRule="exact"/>
        <w:ind w:left="720" w:firstLine="720"/>
        <w:rPr>
          <w:rtl/>
          <w:lang w:eastAsia="en-US"/>
        </w:rPr>
      </w:pPr>
      <w:r>
        <w:rPr>
          <w:rFonts w:hint="cs"/>
          <w:rtl/>
        </w:rPr>
        <w:t>"</w:t>
      </w:r>
      <w:r w:rsidR="00863B12" w:rsidRPr="00E75721">
        <w:rPr>
          <w:rtl/>
        </w:rPr>
        <w:t xml:space="preserve">1- </w:t>
      </w:r>
      <w:r>
        <w:rPr>
          <w:rFonts w:hint="cs"/>
          <w:rtl/>
        </w:rPr>
        <w:tab/>
      </w:r>
      <w:r w:rsidR="00863B12" w:rsidRPr="00E75721">
        <w:rPr>
          <w:rtl/>
          <w:lang w:eastAsia="en-US"/>
        </w:rPr>
        <w:t>من شاهد اعتداءً على الأمن العام أو على حياة أحد الناس أو على ماله يُلزمه أن يُعلم بذلك النائب العام المختص.</w:t>
      </w:r>
    </w:p>
    <w:p w:rsidR="00863B12" w:rsidRPr="00E75721" w:rsidRDefault="00863B12" w:rsidP="007E4507">
      <w:pPr>
        <w:spacing w:before="0" w:line="380" w:lineRule="exact"/>
        <w:ind w:left="1440"/>
        <w:rPr>
          <w:rFonts w:hint="cs"/>
          <w:rtl/>
        </w:rPr>
      </w:pPr>
      <w:r w:rsidRPr="00E75721">
        <w:rPr>
          <w:rtl/>
          <w:lang w:eastAsia="en-US"/>
        </w:rPr>
        <w:t xml:space="preserve">2- </w:t>
      </w:r>
      <w:r w:rsidR="007E4507">
        <w:rPr>
          <w:rFonts w:hint="cs"/>
          <w:rtl/>
          <w:lang w:eastAsia="en-US"/>
        </w:rPr>
        <w:tab/>
      </w:r>
      <w:r w:rsidR="007E4507">
        <w:rPr>
          <w:rtl/>
          <w:lang w:eastAsia="en-US"/>
        </w:rPr>
        <w:t>لكل من علم في الأح</w:t>
      </w:r>
      <w:r w:rsidRPr="00E75721">
        <w:rPr>
          <w:rtl/>
          <w:lang w:eastAsia="en-US"/>
        </w:rPr>
        <w:t>وال الأخرى بوقوع جريمة أن يُخبر النائب العام</w:t>
      </w:r>
      <w:r w:rsidR="007E4507">
        <w:rPr>
          <w:rFonts w:hint="cs"/>
          <w:rtl/>
        </w:rPr>
        <w:t>".</w:t>
      </w:r>
    </w:p>
    <w:p w:rsidR="00863B12" w:rsidRPr="007E4507" w:rsidRDefault="00863B12" w:rsidP="007E4507">
      <w:pPr>
        <w:spacing w:before="0" w:line="380" w:lineRule="exact"/>
        <w:jc w:val="center"/>
        <w:rPr>
          <w:b/>
          <w:bCs/>
          <w:rtl/>
        </w:rPr>
      </w:pPr>
      <w:r w:rsidRPr="007E4507">
        <w:rPr>
          <w:b/>
          <w:bCs/>
          <w:rtl/>
        </w:rPr>
        <w:t>المادة 7</w:t>
      </w:r>
    </w:p>
    <w:p w:rsidR="00863B12" w:rsidRPr="00E75721" w:rsidRDefault="009C7DBB" w:rsidP="009C7DBB">
      <w:pPr>
        <w:pStyle w:val="Heading2"/>
        <w:keepNext w:val="0"/>
        <w:spacing w:before="0" w:line="380" w:lineRule="exact"/>
        <w:jc w:val="lowKashida"/>
        <w:rPr>
          <w:sz w:val="22"/>
          <w:szCs w:val="30"/>
          <w:lang w:bidi="ar-SY"/>
        </w:rPr>
      </w:pPr>
      <w:r>
        <w:rPr>
          <w:rFonts w:hint="cs"/>
          <w:sz w:val="22"/>
          <w:szCs w:val="30"/>
          <w:rtl/>
          <w:lang w:bidi="ar-SY"/>
        </w:rPr>
        <w:t>148-</w:t>
      </w:r>
      <w:r>
        <w:rPr>
          <w:rFonts w:hint="cs"/>
          <w:sz w:val="22"/>
          <w:szCs w:val="30"/>
          <w:rtl/>
          <w:lang w:bidi="ar-SY"/>
        </w:rPr>
        <w:tab/>
      </w:r>
      <w:r w:rsidR="00863B12" w:rsidRPr="00E75721">
        <w:rPr>
          <w:sz w:val="22"/>
          <w:szCs w:val="30"/>
          <w:rtl/>
          <w:lang w:bidi="ar-SY"/>
        </w:rPr>
        <w:t>يُطبق القانون السوري على جرائم التعذيب المرتكبة على الأرض السورية، سواء كان الفاعل سورياً أم أجنبياً، وذلك وفقاً لأحكام الصلاحية الإقليمية المنصوص عليها في المادة 15 من قانون العقوبات السوري، الذي جاء فيه:</w:t>
      </w:r>
    </w:p>
    <w:p w:rsidR="00863B12" w:rsidRPr="00E75721" w:rsidRDefault="009C7DBB" w:rsidP="009C7DBB">
      <w:pPr>
        <w:spacing w:before="0" w:line="380" w:lineRule="exact"/>
        <w:ind w:left="1440"/>
        <w:rPr>
          <w:rtl/>
        </w:rPr>
      </w:pPr>
      <w:r>
        <w:rPr>
          <w:rFonts w:hint="cs"/>
          <w:rtl/>
        </w:rPr>
        <w:t>"</w:t>
      </w:r>
      <w:r w:rsidR="00863B12" w:rsidRPr="00E75721">
        <w:rPr>
          <w:rtl/>
        </w:rPr>
        <w:t xml:space="preserve">1- </w:t>
      </w:r>
      <w:r>
        <w:rPr>
          <w:rFonts w:hint="cs"/>
          <w:rtl/>
        </w:rPr>
        <w:tab/>
      </w:r>
      <w:r w:rsidR="00863B12" w:rsidRPr="00E75721">
        <w:rPr>
          <w:rtl/>
        </w:rPr>
        <w:t>يطبق القانون السوري على جميع الجرائم المقترفة في الأرض السورية.</w:t>
      </w:r>
    </w:p>
    <w:p w:rsidR="00863B12" w:rsidRPr="00E75721" w:rsidRDefault="00863B12" w:rsidP="009C7DBB">
      <w:pPr>
        <w:spacing w:before="0" w:line="380" w:lineRule="exact"/>
        <w:ind w:left="1440"/>
      </w:pPr>
      <w:r w:rsidRPr="00E75721">
        <w:rPr>
          <w:rtl/>
        </w:rPr>
        <w:t xml:space="preserve">2- </w:t>
      </w:r>
      <w:r w:rsidR="009C7DBB">
        <w:rPr>
          <w:rFonts w:hint="cs"/>
          <w:rtl/>
        </w:rPr>
        <w:tab/>
      </w:r>
      <w:r w:rsidRPr="00E75721">
        <w:rPr>
          <w:rtl/>
        </w:rPr>
        <w:t>تعد الجريمة مقترفة في الأرض السورية:</w:t>
      </w:r>
    </w:p>
    <w:p w:rsidR="00863B12" w:rsidRPr="00E75721" w:rsidRDefault="009C7DBB" w:rsidP="009C7DBB">
      <w:pPr>
        <w:spacing w:before="0" w:line="380" w:lineRule="exact"/>
        <w:ind w:left="1440" w:firstLine="720"/>
      </w:pPr>
      <w:r>
        <w:rPr>
          <w:rFonts w:hint="cs"/>
          <w:rtl/>
        </w:rPr>
        <w:t>(</w:t>
      </w:r>
      <w:r w:rsidR="00863B12" w:rsidRPr="00E75721">
        <w:rPr>
          <w:rtl/>
        </w:rPr>
        <w:t>أ</w:t>
      </w:r>
      <w:r>
        <w:rPr>
          <w:rFonts w:hint="cs"/>
          <w:rtl/>
        </w:rPr>
        <w:t>)</w:t>
      </w:r>
      <w:r>
        <w:rPr>
          <w:rFonts w:hint="cs"/>
          <w:rtl/>
        </w:rPr>
        <w:tab/>
      </w:r>
      <w:r w:rsidR="00863B12" w:rsidRPr="00E75721">
        <w:rPr>
          <w:rtl/>
        </w:rPr>
        <w:t xml:space="preserve">إذا تم على هذه الأرض أحد العناصر التي تؤلف </w:t>
      </w:r>
      <w:proofErr w:type="spellStart"/>
      <w:r w:rsidR="00863B12" w:rsidRPr="00E75721">
        <w:rPr>
          <w:rtl/>
        </w:rPr>
        <w:t>الجرمية</w:t>
      </w:r>
      <w:proofErr w:type="spellEnd"/>
      <w:r w:rsidR="00863B12" w:rsidRPr="00E75721">
        <w:rPr>
          <w:rtl/>
        </w:rPr>
        <w:t xml:space="preserve">، أو فعل من أفعال الجريمة غير متجزئة، أو فعل اشتراك </w:t>
      </w:r>
      <w:r>
        <w:rPr>
          <w:rFonts w:hint="cs"/>
          <w:rtl/>
        </w:rPr>
        <w:t>أ</w:t>
      </w:r>
      <w:r w:rsidR="00863B12" w:rsidRPr="00E75721">
        <w:rPr>
          <w:rtl/>
        </w:rPr>
        <w:t>صلي أو فرعي.</w:t>
      </w:r>
    </w:p>
    <w:p w:rsidR="00863B12" w:rsidRPr="00E75721" w:rsidRDefault="009C7DBB" w:rsidP="009C7DBB">
      <w:pPr>
        <w:spacing w:before="0" w:line="380" w:lineRule="exact"/>
        <w:ind w:left="1440" w:firstLine="720"/>
        <w:rPr>
          <w:rFonts w:hint="cs"/>
          <w:rtl/>
        </w:rPr>
      </w:pPr>
      <w:r>
        <w:rPr>
          <w:rFonts w:hint="cs"/>
          <w:rtl/>
        </w:rPr>
        <w:t>(</w:t>
      </w:r>
      <w:r w:rsidR="00863B12" w:rsidRPr="00E75721">
        <w:rPr>
          <w:rtl/>
        </w:rPr>
        <w:t>ب</w:t>
      </w:r>
      <w:r>
        <w:rPr>
          <w:rFonts w:hint="cs"/>
          <w:rtl/>
        </w:rPr>
        <w:t>)</w:t>
      </w:r>
      <w:r>
        <w:rPr>
          <w:rFonts w:hint="cs"/>
          <w:rtl/>
        </w:rPr>
        <w:tab/>
      </w:r>
      <w:r w:rsidR="00863B12" w:rsidRPr="00E75721">
        <w:rPr>
          <w:rtl/>
        </w:rPr>
        <w:t>إذا حصلت النتيجة في هذه الأرض، أو كان متوقعاً حصولها فيها</w:t>
      </w:r>
      <w:r>
        <w:rPr>
          <w:rFonts w:hint="cs"/>
          <w:rtl/>
        </w:rPr>
        <w:t>".</w:t>
      </w:r>
    </w:p>
    <w:p w:rsidR="00863B12" w:rsidRPr="00E75721" w:rsidRDefault="009C7DBB" w:rsidP="009C7DBB">
      <w:pPr>
        <w:pStyle w:val="Heading2"/>
        <w:keepNext w:val="0"/>
        <w:spacing w:before="0" w:line="380" w:lineRule="exact"/>
        <w:jc w:val="lowKashida"/>
        <w:rPr>
          <w:sz w:val="22"/>
          <w:szCs w:val="30"/>
          <w:lang w:bidi="ar-SY"/>
        </w:rPr>
      </w:pPr>
      <w:r>
        <w:rPr>
          <w:rFonts w:hint="cs"/>
          <w:sz w:val="22"/>
          <w:szCs w:val="30"/>
          <w:rtl/>
          <w:lang w:bidi="ar-SY"/>
        </w:rPr>
        <w:t>149-</w:t>
      </w:r>
      <w:r>
        <w:rPr>
          <w:rFonts w:hint="cs"/>
          <w:sz w:val="22"/>
          <w:szCs w:val="30"/>
          <w:rtl/>
          <w:lang w:bidi="ar-SY"/>
        </w:rPr>
        <w:tab/>
      </w:r>
      <w:r w:rsidR="00863B12" w:rsidRPr="00E75721">
        <w:rPr>
          <w:sz w:val="22"/>
          <w:szCs w:val="30"/>
          <w:rtl/>
          <w:lang w:bidi="ar-SY"/>
        </w:rPr>
        <w:t>والصلاحية الشخصية المنصوص عليها في المادة 20 من قانون العقوبات، والذي جاء فيه:</w:t>
      </w:r>
    </w:p>
    <w:p w:rsidR="00863B12" w:rsidRPr="00E75721" w:rsidRDefault="00910FFF" w:rsidP="00910FFF">
      <w:pPr>
        <w:spacing w:before="0" w:line="380" w:lineRule="exact"/>
        <w:ind w:left="720" w:firstLine="720"/>
        <w:rPr>
          <w:rFonts w:hint="cs"/>
          <w:rtl/>
        </w:rPr>
      </w:pPr>
      <w:r>
        <w:rPr>
          <w:rFonts w:hint="cs"/>
          <w:rtl/>
        </w:rPr>
        <w:t>"</w:t>
      </w:r>
      <w:r w:rsidR="00863B12" w:rsidRPr="00E75721">
        <w:rPr>
          <w:rtl/>
        </w:rPr>
        <w:t>يطبق القانون السوري على كل سوري، فاعلاً كان، أو محرضاً، أو متدخلاً، أقدم خارج الأراضي السورية على ارتكاب جناية أو جنحة يعاقب عليها القانون السوري ويبقى الأمر كذلك ولو فقد المدعى عليه الجنسية السورية أو اكتسبها بعد ارتكاب الجناية أو الجنحة</w:t>
      </w:r>
      <w:r>
        <w:rPr>
          <w:rFonts w:hint="cs"/>
          <w:rtl/>
        </w:rPr>
        <w:t>".</w:t>
      </w:r>
    </w:p>
    <w:p w:rsidR="00863B12" w:rsidRPr="00E75721" w:rsidRDefault="00244001" w:rsidP="00244001">
      <w:pPr>
        <w:pStyle w:val="Heading2"/>
        <w:keepNext w:val="0"/>
        <w:spacing w:before="0" w:line="380" w:lineRule="exact"/>
        <w:jc w:val="lowKashida"/>
        <w:rPr>
          <w:sz w:val="22"/>
          <w:szCs w:val="30"/>
          <w:lang w:bidi="ar-SY"/>
        </w:rPr>
      </w:pPr>
      <w:r>
        <w:rPr>
          <w:rFonts w:hint="cs"/>
          <w:sz w:val="22"/>
          <w:szCs w:val="30"/>
          <w:rtl/>
          <w:lang w:bidi="ar-SY"/>
        </w:rPr>
        <w:t>150-</w:t>
      </w:r>
      <w:r>
        <w:rPr>
          <w:rFonts w:hint="cs"/>
          <w:sz w:val="22"/>
          <w:szCs w:val="30"/>
          <w:rtl/>
          <w:lang w:bidi="ar-SY"/>
        </w:rPr>
        <w:tab/>
      </w:r>
      <w:r w:rsidR="00863B12" w:rsidRPr="00E75721">
        <w:rPr>
          <w:sz w:val="22"/>
          <w:szCs w:val="30"/>
          <w:rtl/>
          <w:lang w:bidi="ar-SY"/>
        </w:rPr>
        <w:t>وفي الأحوال كافةً فإن المدعى عليه في جرم التعذيب مشمول بالضمانات والحقوق المنصوص عنها في قانون أصول المحاكمات الجزائية ومنها حقه في أن لا يجيب عن الأفعال المنسوبة إليه إلا بحضور محام، وذلك وفقاً لما نصَّت عليه المادة 69 من قانون أصول المحاكمات الجزائية، والتي جاء فيها:</w:t>
      </w:r>
    </w:p>
    <w:p w:rsidR="00863B12" w:rsidRPr="00E75721" w:rsidRDefault="00244001" w:rsidP="00244001">
      <w:pPr>
        <w:spacing w:before="0" w:line="380" w:lineRule="exact"/>
        <w:ind w:left="720" w:firstLine="720"/>
        <w:rPr>
          <w:rtl/>
        </w:rPr>
      </w:pPr>
      <w:r>
        <w:rPr>
          <w:rFonts w:hint="cs"/>
          <w:rtl/>
        </w:rPr>
        <w:t>"</w:t>
      </w:r>
      <w:r w:rsidR="00863B12" w:rsidRPr="00E75721">
        <w:rPr>
          <w:rtl/>
        </w:rPr>
        <w:t xml:space="preserve">1- </w:t>
      </w:r>
      <w:r>
        <w:rPr>
          <w:rFonts w:hint="cs"/>
          <w:rtl/>
        </w:rPr>
        <w:tab/>
      </w:r>
      <w:r w:rsidR="00863B12" w:rsidRPr="00E75721">
        <w:rPr>
          <w:rtl/>
        </w:rPr>
        <w:t>عندما يمثل المدعى عليه أمام قاضي التحقيق يتثبت القاضي من هويته، و</w:t>
      </w:r>
      <w:r>
        <w:rPr>
          <w:rtl/>
        </w:rPr>
        <w:t>يطلعه على الأفعال المنسوبة إليه</w:t>
      </w:r>
      <w:r w:rsidR="00863B12" w:rsidRPr="00E75721">
        <w:rPr>
          <w:rtl/>
        </w:rPr>
        <w:t>، ويطلب جوابه عنها منبها</w:t>
      </w:r>
      <w:r>
        <w:rPr>
          <w:rFonts w:hint="cs"/>
          <w:rtl/>
        </w:rPr>
        <w:t>ً</w:t>
      </w:r>
      <w:r w:rsidR="00863B12" w:rsidRPr="00E75721">
        <w:rPr>
          <w:rtl/>
        </w:rPr>
        <w:t xml:space="preserve"> إياه أن من حقه أن لا يجيب إلا بحضور محام ، ويدون هذا التنبيه في محضر التحقيق، فإذا رفض المدعى عليه إقامة محام، أو لم يحضر محامياً في مدة أربع وعشرين ساعة جرى التحقيق بمعزل عنه.</w:t>
      </w:r>
    </w:p>
    <w:p w:rsidR="00863B12" w:rsidRPr="00E75721" w:rsidRDefault="00863B12" w:rsidP="00244001">
      <w:pPr>
        <w:spacing w:before="0" w:line="380" w:lineRule="exact"/>
        <w:ind w:left="720" w:firstLine="720"/>
      </w:pPr>
      <w:r w:rsidRPr="00E75721">
        <w:rPr>
          <w:rtl/>
        </w:rPr>
        <w:t xml:space="preserve">2- </w:t>
      </w:r>
      <w:r w:rsidR="00244001">
        <w:rPr>
          <w:rFonts w:hint="cs"/>
          <w:rtl/>
        </w:rPr>
        <w:tab/>
      </w:r>
      <w:r w:rsidRPr="00E75721">
        <w:rPr>
          <w:rtl/>
        </w:rPr>
        <w:t>إذا تعذر على المدعى عليه في دعاوى الجناية إقامة محام ، وطلب إلى قاضي التحقيق أن يعين له محامياً فيعهد في أمر تعيينه إلى نقيب المحامين إذا وجد مجلس نقابة في مركزه وإلا تولى القاضي أمر تعيينه إن وجد في مركزه محام.</w:t>
      </w:r>
    </w:p>
    <w:p w:rsidR="00863B12" w:rsidRPr="00E75721" w:rsidRDefault="00863B12" w:rsidP="00244001">
      <w:pPr>
        <w:spacing w:before="0" w:line="380" w:lineRule="exact"/>
        <w:ind w:left="720" w:firstLine="720"/>
        <w:rPr>
          <w:rFonts w:hint="cs"/>
        </w:rPr>
      </w:pPr>
      <w:r w:rsidRPr="00E75721">
        <w:rPr>
          <w:rtl/>
        </w:rPr>
        <w:t xml:space="preserve">3- </w:t>
      </w:r>
      <w:r w:rsidR="00244001">
        <w:rPr>
          <w:rFonts w:hint="cs"/>
          <w:rtl/>
        </w:rPr>
        <w:tab/>
      </w:r>
      <w:r w:rsidRPr="00E75721">
        <w:rPr>
          <w:rtl/>
        </w:rPr>
        <w:t>يجوز في حالة السرعة بسبب الخوف من ضياع الأدلة استجواب المدعى عليه قبل دعوة محاميه للحضور</w:t>
      </w:r>
      <w:r w:rsidR="00244001">
        <w:rPr>
          <w:rFonts w:hint="cs"/>
          <w:rtl/>
        </w:rPr>
        <w:t>".</w:t>
      </w:r>
    </w:p>
    <w:p w:rsidR="00863B12" w:rsidRPr="00E75721" w:rsidRDefault="00CA5935" w:rsidP="00CA5935">
      <w:pPr>
        <w:pStyle w:val="Heading2"/>
        <w:keepNext w:val="0"/>
        <w:spacing w:before="0" w:line="380" w:lineRule="exact"/>
        <w:jc w:val="lowKashida"/>
        <w:rPr>
          <w:sz w:val="22"/>
          <w:szCs w:val="30"/>
          <w:rtl/>
          <w:lang w:bidi="ar-SY"/>
        </w:rPr>
      </w:pPr>
      <w:r>
        <w:rPr>
          <w:rFonts w:hint="cs"/>
          <w:sz w:val="22"/>
          <w:szCs w:val="30"/>
          <w:rtl/>
          <w:lang w:bidi="ar-SY"/>
        </w:rPr>
        <w:t>151-</w:t>
      </w:r>
      <w:r>
        <w:rPr>
          <w:rFonts w:hint="cs"/>
          <w:sz w:val="22"/>
          <w:szCs w:val="30"/>
          <w:rtl/>
          <w:lang w:bidi="ar-SY"/>
        </w:rPr>
        <w:tab/>
      </w:r>
      <w:r w:rsidR="00863B12" w:rsidRPr="00E75721">
        <w:rPr>
          <w:sz w:val="22"/>
          <w:szCs w:val="30"/>
          <w:rtl/>
          <w:lang w:bidi="ar-SY"/>
        </w:rPr>
        <w:t xml:space="preserve">وقد منع القانون السوري أي شكل من أشكال التعذيب، أو الضغط على المشتبه </w:t>
      </w:r>
      <w:proofErr w:type="spellStart"/>
      <w:r w:rsidR="00863B12" w:rsidRPr="00E75721">
        <w:rPr>
          <w:sz w:val="22"/>
          <w:szCs w:val="30"/>
          <w:rtl/>
          <w:lang w:bidi="ar-SY"/>
        </w:rPr>
        <w:t>به</w:t>
      </w:r>
      <w:proofErr w:type="spellEnd"/>
      <w:r w:rsidR="00863B12" w:rsidRPr="00E75721">
        <w:rPr>
          <w:sz w:val="22"/>
          <w:szCs w:val="30"/>
          <w:rtl/>
          <w:lang w:bidi="ar-SY"/>
        </w:rPr>
        <w:t xml:space="preserve">، أو المدعى عليه، أو المتهم في كافة مراحل التحقيق والمحاكمة، وأتاح له تقديم كافة الأدلة التي من شأنها إثبات براءته، وعلى القضاء الرد على هذه الأدلة، ومناقشتها بالاستنادِ إلى الأدلة اليقينية والقاطعة. والحكم الجزائي يستلزم دائماً أدلة يقينية وقطعية. ويُمكن للمحكوم عليه ممارسة طرق الطعن في الأحكام الصادرة بحقه وفقاً لما هو منصوص عليه في قانون أصول المحاكمات الجزائية. وبموجب النصوص القانونية النافذة لا يجوز توقيف أي شخص إلاَّ بموجب مذكرة قضائية، وإلاَّ عُدَّ التوقيف عملاً تعسفياً. فيما يلي نص المادة 105 من قانون أصول المحاكمات الجزائية: </w:t>
      </w:r>
    </w:p>
    <w:p w:rsidR="00863B12" w:rsidRPr="00E75721" w:rsidRDefault="00CA5935" w:rsidP="00CA5935">
      <w:pPr>
        <w:spacing w:before="0" w:line="380" w:lineRule="exact"/>
        <w:ind w:left="720" w:firstLine="720"/>
        <w:rPr>
          <w:rFonts w:hint="cs"/>
        </w:rPr>
      </w:pPr>
      <w:r>
        <w:rPr>
          <w:rFonts w:hint="cs"/>
          <w:rtl/>
        </w:rPr>
        <w:t>"</w:t>
      </w:r>
      <w:r w:rsidR="00863B12" w:rsidRPr="00E75721">
        <w:rPr>
          <w:rtl/>
        </w:rPr>
        <w:t>إذا أوقف المدعى عليه بموجب مذكرة إحضار وظل في النظارة أكثر من 24 ساعة دون أن يستجوب، أو يساق إلى النائب العام، اعتبر توقيفه عملاً تعسفيا</w:t>
      </w:r>
      <w:r>
        <w:rPr>
          <w:rFonts w:hint="cs"/>
          <w:rtl/>
        </w:rPr>
        <w:t>ً</w:t>
      </w:r>
      <w:r w:rsidR="00863B12" w:rsidRPr="00E75721">
        <w:rPr>
          <w:rtl/>
        </w:rPr>
        <w:t xml:space="preserve"> ولوحق الموظف </w:t>
      </w:r>
      <w:proofErr w:type="spellStart"/>
      <w:r w:rsidR="00863B12" w:rsidRPr="00E75721">
        <w:rPr>
          <w:rtl/>
        </w:rPr>
        <w:t>المسؤول</w:t>
      </w:r>
      <w:proofErr w:type="spellEnd"/>
      <w:r w:rsidR="00863B12" w:rsidRPr="00E75721">
        <w:rPr>
          <w:rtl/>
        </w:rPr>
        <w:t xml:space="preserve"> بجريمة حجز الحرية المنصوص عليها </w:t>
      </w:r>
      <w:r>
        <w:rPr>
          <w:rtl/>
        </w:rPr>
        <w:t>في المادة 358 من قانون العقوبات</w:t>
      </w:r>
      <w:r>
        <w:rPr>
          <w:rFonts w:hint="cs"/>
          <w:rtl/>
        </w:rPr>
        <w:t>".</w:t>
      </w:r>
    </w:p>
    <w:p w:rsidR="00863B12" w:rsidRPr="00E75721" w:rsidRDefault="00CA5935" w:rsidP="00CA5935">
      <w:pPr>
        <w:pStyle w:val="Heading2"/>
        <w:keepNext w:val="0"/>
        <w:spacing w:before="0" w:line="380" w:lineRule="exact"/>
        <w:jc w:val="lowKashida"/>
        <w:rPr>
          <w:sz w:val="22"/>
          <w:szCs w:val="30"/>
          <w:rtl/>
          <w:lang w:bidi="ar-SY"/>
        </w:rPr>
      </w:pPr>
      <w:r>
        <w:rPr>
          <w:rFonts w:hint="cs"/>
          <w:sz w:val="22"/>
          <w:szCs w:val="30"/>
          <w:rtl/>
          <w:lang w:bidi="ar-SY"/>
        </w:rPr>
        <w:t>152-</w:t>
      </w:r>
      <w:r>
        <w:rPr>
          <w:rFonts w:hint="cs"/>
          <w:sz w:val="22"/>
          <w:szCs w:val="30"/>
          <w:rtl/>
          <w:lang w:bidi="ar-SY"/>
        </w:rPr>
        <w:tab/>
      </w:r>
      <w:r w:rsidR="00863B12" w:rsidRPr="00E75721">
        <w:rPr>
          <w:sz w:val="22"/>
          <w:szCs w:val="30"/>
          <w:rtl/>
          <w:lang w:bidi="ar-SY"/>
        </w:rPr>
        <w:t>كما نصَّت المادة 339 من قانون أصول المحاكمات الجزائية على:</w:t>
      </w:r>
    </w:p>
    <w:p w:rsidR="00863B12" w:rsidRPr="00E75721" w:rsidRDefault="00D054CF" w:rsidP="00D054CF">
      <w:pPr>
        <w:spacing w:before="0" w:line="380" w:lineRule="exact"/>
        <w:ind w:left="720" w:firstLine="720"/>
        <w:rPr>
          <w:rFonts w:hint="cs"/>
          <w:rtl/>
        </w:rPr>
      </w:pPr>
      <w:r>
        <w:rPr>
          <w:rFonts w:hint="cs"/>
          <w:rtl/>
        </w:rPr>
        <w:t>"</w:t>
      </w:r>
      <w:r w:rsidR="00863B12" w:rsidRPr="00E75721">
        <w:rPr>
          <w:rtl/>
        </w:rPr>
        <w:t xml:space="preserve">للنيابة العامة والمدعي الشخصي </w:t>
      </w:r>
      <w:proofErr w:type="spellStart"/>
      <w:r w:rsidR="00863B12" w:rsidRPr="00E75721">
        <w:rPr>
          <w:rtl/>
        </w:rPr>
        <w:t>والمسؤول</w:t>
      </w:r>
      <w:proofErr w:type="spellEnd"/>
      <w:r w:rsidR="00863B12" w:rsidRPr="00E75721">
        <w:rPr>
          <w:rtl/>
        </w:rPr>
        <w:t xml:space="preserve"> بالمال كلٌ فيما يختص </w:t>
      </w:r>
      <w:proofErr w:type="spellStart"/>
      <w:r w:rsidR="00863B12" w:rsidRPr="00E75721">
        <w:rPr>
          <w:rtl/>
        </w:rPr>
        <w:t>به</w:t>
      </w:r>
      <w:proofErr w:type="spellEnd"/>
      <w:r w:rsidR="00863B12" w:rsidRPr="00E75721">
        <w:rPr>
          <w:rtl/>
        </w:rPr>
        <w:t xml:space="preserve"> الطعن بطريق النقض في الحكم الغيابي الصادر عن محكمة الجنايات بجناية</w:t>
      </w:r>
      <w:r>
        <w:rPr>
          <w:rFonts w:hint="cs"/>
          <w:rtl/>
        </w:rPr>
        <w:t>".</w:t>
      </w:r>
    </w:p>
    <w:p w:rsidR="00863B12" w:rsidRPr="00E75721" w:rsidRDefault="00D054CF" w:rsidP="00D054CF">
      <w:pPr>
        <w:pStyle w:val="Heading2"/>
        <w:keepNext w:val="0"/>
        <w:spacing w:before="0" w:line="380" w:lineRule="exact"/>
        <w:jc w:val="lowKashida"/>
        <w:rPr>
          <w:sz w:val="22"/>
          <w:szCs w:val="30"/>
          <w:rtl/>
          <w:lang w:bidi="ar-SY"/>
        </w:rPr>
      </w:pPr>
      <w:r>
        <w:rPr>
          <w:rFonts w:hint="cs"/>
          <w:sz w:val="22"/>
          <w:szCs w:val="30"/>
          <w:rtl/>
          <w:lang w:bidi="ar-SY"/>
        </w:rPr>
        <w:t>153-</w:t>
      </w:r>
      <w:r>
        <w:rPr>
          <w:rFonts w:hint="cs"/>
          <w:sz w:val="22"/>
          <w:szCs w:val="30"/>
          <w:rtl/>
          <w:lang w:bidi="ar-SY"/>
        </w:rPr>
        <w:tab/>
      </w:r>
      <w:r w:rsidR="00863B12" w:rsidRPr="00E75721">
        <w:rPr>
          <w:sz w:val="22"/>
          <w:szCs w:val="30"/>
          <w:rtl/>
          <w:lang w:bidi="ar-SY"/>
        </w:rPr>
        <w:t>ونصَّت المادة 340 على أن:</w:t>
      </w:r>
    </w:p>
    <w:p w:rsidR="00863B12" w:rsidRPr="00E75721" w:rsidRDefault="00D054CF" w:rsidP="00D054CF">
      <w:pPr>
        <w:spacing w:before="0" w:line="380" w:lineRule="exact"/>
        <w:ind w:left="720" w:firstLine="720"/>
        <w:rPr>
          <w:rtl/>
        </w:rPr>
      </w:pPr>
      <w:r>
        <w:rPr>
          <w:rFonts w:hint="cs"/>
          <w:rtl/>
        </w:rPr>
        <w:t>"</w:t>
      </w:r>
      <w:r w:rsidR="00863B12" w:rsidRPr="00E75721">
        <w:rPr>
          <w:rtl/>
        </w:rPr>
        <w:t>يكون الطعن بالنقض:</w:t>
      </w:r>
    </w:p>
    <w:p w:rsidR="00863B12" w:rsidRPr="00E75721" w:rsidRDefault="00D054CF" w:rsidP="00D054CF">
      <w:pPr>
        <w:spacing w:before="0" w:line="380" w:lineRule="exact"/>
        <w:ind w:left="720" w:firstLine="720"/>
        <w:rPr>
          <w:rtl/>
        </w:rPr>
      </w:pPr>
      <w:r>
        <w:rPr>
          <w:rFonts w:hint="cs"/>
          <w:rtl/>
        </w:rPr>
        <w:t>(</w:t>
      </w:r>
      <w:r w:rsidR="00863B12" w:rsidRPr="00E75721">
        <w:rPr>
          <w:rtl/>
        </w:rPr>
        <w:t>أ)</w:t>
      </w:r>
      <w:r>
        <w:rPr>
          <w:rFonts w:hint="cs"/>
          <w:rtl/>
        </w:rPr>
        <w:tab/>
      </w:r>
      <w:r w:rsidR="00863B12" w:rsidRPr="00E75721">
        <w:rPr>
          <w:rtl/>
        </w:rPr>
        <w:t>من حق المحكوم عليه.</w:t>
      </w:r>
    </w:p>
    <w:p w:rsidR="00863B12" w:rsidRPr="00E75721" w:rsidRDefault="00D054CF" w:rsidP="00D054CF">
      <w:pPr>
        <w:spacing w:before="0" w:line="380" w:lineRule="exact"/>
        <w:ind w:left="720" w:firstLine="720"/>
        <w:rPr>
          <w:rtl/>
        </w:rPr>
      </w:pPr>
      <w:r>
        <w:rPr>
          <w:rFonts w:hint="cs"/>
          <w:rtl/>
        </w:rPr>
        <w:t>(</w:t>
      </w:r>
      <w:r w:rsidR="00863B12" w:rsidRPr="00E75721">
        <w:rPr>
          <w:rtl/>
        </w:rPr>
        <w:t xml:space="preserve">ب) </w:t>
      </w:r>
      <w:r>
        <w:rPr>
          <w:rFonts w:hint="cs"/>
          <w:rtl/>
        </w:rPr>
        <w:tab/>
      </w:r>
      <w:r w:rsidR="00863B12" w:rsidRPr="00E75721">
        <w:rPr>
          <w:rtl/>
        </w:rPr>
        <w:t xml:space="preserve">من حق </w:t>
      </w:r>
      <w:proofErr w:type="spellStart"/>
      <w:r w:rsidR="00863B12" w:rsidRPr="00E75721">
        <w:rPr>
          <w:rtl/>
        </w:rPr>
        <w:t>المسؤول</w:t>
      </w:r>
      <w:proofErr w:type="spellEnd"/>
      <w:r w:rsidR="00863B12" w:rsidRPr="00E75721">
        <w:rPr>
          <w:rtl/>
        </w:rPr>
        <w:t xml:space="preserve"> بالمال، المدعي الشخصي فيما يتعلق بالالتزامات المدنية دون سواها.</w:t>
      </w:r>
    </w:p>
    <w:p w:rsidR="00863B12" w:rsidRPr="00E75721" w:rsidRDefault="00D054CF" w:rsidP="00D054CF">
      <w:pPr>
        <w:spacing w:before="0" w:line="380" w:lineRule="exact"/>
        <w:ind w:left="720" w:firstLine="720"/>
        <w:rPr>
          <w:rtl/>
        </w:rPr>
      </w:pPr>
      <w:r>
        <w:rPr>
          <w:rFonts w:hint="cs"/>
          <w:rtl/>
        </w:rPr>
        <w:t>(</w:t>
      </w:r>
      <w:r w:rsidR="00863B12" w:rsidRPr="00E75721">
        <w:rPr>
          <w:rtl/>
        </w:rPr>
        <w:t xml:space="preserve">ج)  </w:t>
      </w:r>
      <w:r>
        <w:rPr>
          <w:rFonts w:hint="cs"/>
          <w:rtl/>
        </w:rPr>
        <w:tab/>
      </w:r>
      <w:r w:rsidR="00863B12" w:rsidRPr="00E75721">
        <w:rPr>
          <w:rtl/>
        </w:rPr>
        <w:t xml:space="preserve">من حق النيابة العامة، إذا كان الحكم صادراً </w:t>
      </w:r>
      <w:proofErr w:type="spellStart"/>
      <w:r w:rsidR="00863B12" w:rsidRPr="00E75721">
        <w:rPr>
          <w:rtl/>
        </w:rPr>
        <w:t>وجاهياً</w:t>
      </w:r>
      <w:proofErr w:type="spellEnd"/>
      <w:r w:rsidR="00863B12" w:rsidRPr="00E75721">
        <w:rPr>
          <w:rtl/>
        </w:rPr>
        <w:t xml:space="preserve"> بعقوبة الإعدام، وجب عليها أن تعرض القضية على محكمة النقض مشفوعاً بمذكرة برأيها في الحكم خلال شهر على الأكثر من انقضاء مدة الطعن على الطرفين.</w:t>
      </w:r>
    </w:p>
    <w:p w:rsidR="00863B12" w:rsidRPr="00E75721" w:rsidRDefault="00863B12" w:rsidP="00D054CF">
      <w:pPr>
        <w:spacing w:before="0" w:line="380" w:lineRule="exact"/>
        <w:ind w:firstLine="720"/>
        <w:rPr>
          <w:rFonts w:hint="cs"/>
          <w:rtl/>
          <w:lang w:eastAsia="en-US"/>
        </w:rPr>
      </w:pPr>
      <w:r w:rsidRPr="00E75721">
        <w:rPr>
          <w:rtl/>
        </w:rPr>
        <w:t>تنظر محكمة النقض في إبرام أو نقض حكم الإعدام المع</w:t>
      </w:r>
      <w:r w:rsidR="00D054CF">
        <w:rPr>
          <w:rtl/>
        </w:rPr>
        <w:t>روض عليها بمقتضى الفقرة السابقة</w:t>
      </w:r>
      <w:r w:rsidR="00D054CF">
        <w:rPr>
          <w:rFonts w:hint="cs"/>
          <w:rtl/>
          <w:lang w:eastAsia="en-US"/>
        </w:rPr>
        <w:t>".</w:t>
      </w:r>
    </w:p>
    <w:p w:rsidR="00863B12" w:rsidRPr="00E75721" w:rsidRDefault="00D054CF" w:rsidP="00D054CF">
      <w:pPr>
        <w:pStyle w:val="Heading2"/>
        <w:keepNext w:val="0"/>
        <w:spacing w:before="0" w:line="380" w:lineRule="exact"/>
        <w:jc w:val="lowKashida"/>
        <w:rPr>
          <w:sz w:val="22"/>
          <w:szCs w:val="30"/>
          <w:rtl/>
        </w:rPr>
      </w:pPr>
      <w:r>
        <w:rPr>
          <w:rFonts w:hint="cs"/>
          <w:sz w:val="22"/>
          <w:szCs w:val="30"/>
          <w:rtl/>
          <w:lang w:bidi="ar-SY"/>
        </w:rPr>
        <w:t>154-</w:t>
      </w:r>
      <w:r>
        <w:rPr>
          <w:rFonts w:hint="cs"/>
          <w:sz w:val="22"/>
          <w:szCs w:val="30"/>
          <w:rtl/>
          <w:lang w:bidi="ar-SY"/>
        </w:rPr>
        <w:tab/>
      </w:r>
      <w:r w:rsidR="00863B12" w:rsidRPr="00E75721">
        <w:rPr>
          <w:sz w:val="22"/>
          <w:szCs w:val="30"/>
          <w:rtl/>
          <w:lang w:bidi="ar-SY"/>
        </w:rPr>
        <w:t>كما تضمنَ دستور الجمهورية العربية السورية نصوصاً واضحة من شأنها المحافظةِ على حرية الأشخاص وكرامتهم والدفاع عن أنفسهم أمام القضاء (</w:t>
      </w:r>
      <w:r w:rsidR="00863B12" w:rsidRPr="00E75721">
        <w:rPr>
          <w:sz w:val="22"/>
          <w:szCs w:val="30"/>
          <w:rtl/>
        </w:rPr>
        <w:t>المادة 28 و29 و33 من الدستور).</w:t>
      </w:r>
    </w:p>
    <w:p w:rsidR="00863B12" w:rsidRPr="00D054CF" w:rsidRDefault="00863B12" w:rsidP="00EE19AA">
      <w:pPr>
        <w:spacing w:before="0" w:line="380" w:lineRule="exact"/>
        <w:jc w:val="center"/>
        <w:rPr>
          <w:b/>
          <w:bCs/>
          <w:rtl/>
        </w:rPr>
      </w:pPr>
      <w:r w:rsidRPr="00D054CF">
        <w:rPr>
          <w:b/>
          <w:bCs/>
          <w:rtl/>
        </w:rPr>
        <w:t>المادت</w:t>
      </w:r>
      <w:r w:rsidR="00EE19AA">
        <w:rPr>
          <w:rFonts w:hint="cs"/>
          <w:b/>
          <w:bCs/>
          <w:rtl/>
        </w:rPr>
        <w:t>ا</w:t>
      </w:r>
      <w:r w:rsidRPr="00D054CF">
        <w:rPr>
          <w:b/>
          <w:bCs/>
          <w:rtl/>
        </w:rPr>
        <w:t>ن 8 و9</w:t>
      </w:r>
    </w:p>
    <w:p w:rsidR="00863B12" w:rsidRPr="00E75721" w:rsidRDefault="00D054CF" w:rsidP="00D054CF">
      <w:pPr>
        <w:pStyle w:val="Heading2"/>
        <w:keepNext w:val="0"/>
        <w:spacing w:before="0" w:line="380" w:lineRule="exact"/>
        <w:jc w:val="lowKashida"/>
        <w:rPr>
          <w:sz w:val="22"/>
          <w:szCs w:val="30"/>
          <w:rtl/>
          <w:lang w:bidi="ar-SY"/>
        </w:rPr>
      </w:pPr>
      <w:r>
        <w:rPr>
          <w:rFonts w:hint="cs"/>
          <w:sz w:val="22"/>
          <w:szCs w:val="30"/>
          <w:rtl/>
          <w:lang w:bidi="ar-SY"/>
        </w:rPr>
        <w:t>155-</w:t>
      </w:r>
      <w:r>
        <w:rPr>
          <w:rFonts w:hint="cs"/>
          <w:sz w:val="22"/>
          <w:szCs w:val="30"/>
          <w:rtl/>
          <w:lang w:bidi="ar-SY"/>
        </w:rPr>
        <w:tab/>
      </w:r>
      <w:r w:rsidR="00863B12" w:rsidRPr="00E75721">
        <w:rPr>
          <w:sz w:val="22"/>
          <w:szCs w:val="30"/>
          <w:rtl/>
          <w:lang w:bidi="ar-SY"/>
        </w:rPr>
        <w:t>يجري تسليم المجرمين وفقاً للشروط التي تتفق عليها الدول إذا كان بينهما معاهدات بهذا الشأن، وفي حدود قوانينها، وقد نصت المادة 30 من قانون العقوبات السوري على ما يلي:</w:t>
      </w:r>
    </w:p>
    <w:p w:rsidR="00863B12" w:rsidRPr="00E75721" w:rsidRDefault="00D054CF" w:rsidP="00D054CF">
      <w:pPr>
        <w:spacing w:before="0" w:line="380" w:lineRule="exact"/>
        <w:ind w:left="720" w:firstLine="720"/>
        <w:rPr>
          <w:rFonts w:hint="cs"/>
          <w:rtl/>
        </w:rPr>
      </w:pPr>
      <w:r>
        <w:rPr>
          <w:rFonts w:hint="cs"/>
          <w:rtl/>
        </w:rPr>
        <w:t>"</w:t>
      </w:r>
      <w:r w:rsidR="00863B12" w:rsidRPr="00E75721">
        <w:rPr>
          <w:rtl/>
        </w:rPr>
        <w:t>لا يسلم أحد إلى دولة أجنبية فيما خلا الحالات التي نصت عليها أحكام هذا القانون، إلاَّ أن يكون ذلك تطبيقاً لمعاهدة لها قوة القانون</w:t>
      </w:r>
      <w:r>
        <w:rPr>
          <w:rFonts w:hint="cs"/>
          <w:rtl/>
        </w:rPr>
        <w:t>".</w:t>
      </w:r>
    </w:p>
    <w:p w:rsidR="00863B12" w:rsidRPr="00E75721" w:rsidRDefault="00D054CF" w:rsidP="00D054CF">
      <w:pPr>
        <w:pStyle w:val="Heading2"/>
        <w:keepNext w:val="0"/>
        <w:spacing w:before="0" w:line="380" w:lineRule="exact"/>
        <w:jc w:val="lowKashida"/>
        <w:rPr>
          <w:sz w:val="22"/>
          <w:szCs w:val="30"/>
          <w:rtl/>
          <w:lang w:bidi="ar-SY"/>
        </w:rPr>
      </w:pPr>
      <w:r>
        <w:rPr>
          <w:rFonts w:hint="cs"/>
          <w:sz w:val="22"/>
          <w:szCs w:val="30"/>
          <w:rtl/>
          <w:lang w:bidi="ar-SY"/>
        </w:rPr>
        <w:t>156-</w:t>
      </w:r>
      <w:r>
        <w:rPr>
          <w:rFonts w:hint="cs"/>
          <w:sz w:val="22"/>
          <w:szCs w:val="30"/>
          <w:rtl/>
          <w:lang w:bidi="ar-SY"/>
        </w:rPr>
        <w:tab/>
      </w:r>
      <w:r w:rsidR="00863B12" w:rsidRPr="00E75721">
        <w:rPr>
          <w:sz w:val="22"/>
          <w:szCs w:val="30"/>
          <w:rtl/>
          <w:lang w:bidi="ar-SY"/>
        </w:rPr>
        <w:t xml:space="preserve">لقد انضمت سورية وصادقت على العديد من المعاهدات المتعلقة بالتعاون القضائي وتسليم المجرمين، وأصدرت العديد من القوانين بهذا الشأن، ومنها على سبيل المثال لا الحصر: </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اتفاقية الصداقة وحسن الجوار وتسليم المجرمين الموقعة مع تركيا بتاريخ 30 أيار/مايو 1962.</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 xml:space="preserve">الاتفاق القضائي بين سورية و لبنان بتاريخ </w:t>
      </w:r>
      <w:r>
        <w:rPr>
          <w:rFonts w:cs="Traditional Arabic" w:hint="cs"/>
          <w:spacing w:val="6"/>
          <w:sz w:val="22"/>
          <w:szCs w:val="30"/>
          <w:rtl/>
          <w:lang w:eastAsia="en-US" w:bidi="ar-SY"/>
        </w:rPr>
        <w:t>03</w:t>
      </w:r>
      <w:r w:rsidRPr="00E75721">
        <w:rPr>
          <w:rFonts w:cs="Traditional Arabic"/>
          <w:spacing w:val="6"/>
          <w:sz w:val="22"/>
          <w:szCs w:val="30"/>
          <w:rtl/>
          <w:lang w:eastAsia="en-US" w:bidi="ar-SY"/>
        </w:rPr>
        <w:t xml:space="preserve"> آب/أغسطس 1953.</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الاتفاق القضائي بين سورية والأردن بتاريخ 23 كانون الأول/ديسمبر 1953.</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53 الصادر بتاريخ 05 نيسان/أبريل 1955، المتعلق بأصول تسليم المجرمين.</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55 الصادر بتاريخ 27 كانون الأول/ديسمبر 1955، بشأن تصديق الاتفاقيات القضائية المتعلقة بتسليم المجرمين العاديين والملاحقين قضاياً بجرائم عادية.</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 xml:space="preserve">القانون رقم 155 بشأن تصديق الاتفاقية القضائية المتعلقة بتسليم المجرمين، والإعلانات </w:t>
      </w:r>
      <w:proofErr w:type="spellStart"/>
      <w:r w:rsidRPr="00E75721">
        <w:rPr>
          <w:rFonts w:cs="Traditional Arabic"/>
          <w:spacing w:val="6"/>
          <w:sz w:val="22"/>
          <w:szCs w:val="30"/>
          <w:rtl/>
          <w:lang w:eastAsia="en-US" w:bidi="ar-SY"/>
        </w:rPr>
        <w:t>والإنابات</w:t>
      </w:r>
      <w:proofErr w:type="spellEnd"/>
      <w:r w:rsidRPr="00E75721">
        <w:rPr>
          <w:rFonts w:cs="Traditional Arabic"/>
          <w:spacing w:val="6"/>
          <w:sz w:val="22"/>
          <w:szCs w:val="30"/>
          <w:rtl/>
          <w:lang w:eastAsia="en-US" w:bidi="ar-SY"/>
        </w:rPr>
        <w:t xml:space="preserve"> القضائية، وتنفيذ الأحكام، التي أقرها مجلس جامعة الدول العربية بتاريخ 14 أيلول/سبتمبر 1952.</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المرسوم التشريعي رقم 30 الصادر بتاريخ 18 شباط/فبراير 1971، حول اتفاق التعاون القضائي مع ألمانيا الديمقراطية.</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34 تاريخ 25 أيلول/سبتمبر 1977، بشأن تصديق الاتفاق القضائي الموقع بين سورية وبلغاريا.</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المرسوم التشريعي رقم 27 تاريخ 12 آب/أغسطس 1979، بشأن الاتفاق القضائي بين سورية والإمارات العربية المتحدة.</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 xml:space="preserve">المرسوم التشريعي رقم 28 تاريخ 12 آب/أغسطس 1979، بشأن الاتفاق القضائي بين </w:t>
      </w:r>
      <w:r>
        <w:rPr>
          <w:rFonts w:cs="Traditional Arabic" w:hint="cs"/>
          <w:spacing w:val="6"/>
          <w:sz w:val="22"/>
          <w:szCs w:val="30"/>
          <w:rtl/>
          <w:lang w:eastAsia="en-US" w:bidi="ar-SY"/>
        </w:rPr>
        <w:br/>
      </w:r>
      <w:r w:rsidRPr="00E75721">
        <w:rPr>
          <w:rFonts w:cs="Traditional Arabic"/>
          <w:spacing w:val="6"/>
          <w:sz w:val="22"/>
          <w:szCs w:val="30"/>
          <w:rtl/>
          <w:lang w:eastAsia="en-US" w:bidi="ar-SY"/>
        </w:rPr>
        <w:t>سورية ورومانيا.</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36 تاريخ 16 آب/أغسطس 1981، بشأن الاتفاق القضائي بين سورية والجزائر.</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7 تاريخ 01 نيسان/أبريل 1982، بشأن الاتفاق القضائي بين سورية وتركيا.</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8 تاريخ 01 نيسان/أبريل 1982، بشأن الاتفاق القضائي بين سورية واليونان.</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28 لعام 1982 المتعلق بالاتفاق القضائي بين سورية وتونس.</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14 لعام 1983 بشأن اتفاقية الرياض للتعاون القضائي.</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 xml:space="preserve">القانون رقم 23 تاريخ 24 تشرين </w:t>
      </w:r>
      <w:r>
        <w:rPr>
          <w:rFonts w:cs="Traditional Arabic" w:hint="cs"/>
          <w:spacing w:val="6"/>
          <w:sz w:val="22"/>
          <w:szCs w:val="30"/>
          <w:rtl/>
          <w:lang w:eastAsia="en-US" w:bidi="ar-SY"/>
        </w:rPr>
        <w:t>ال</w:t>
      </w:r>
      <w:r w:rsidRPr="00E75721">
        <w:rPr>
          <w:rFonts w:cs="Traditional Arabic"/>
          <w:spacing w:val="6"/>
          <w:sz w:val="22"/>
          <w:szCs w:val="30"/>
          <w:rtl/>
          <w:lang w:eastAsia="en-US" w:bidi="ar-SY"/>
        </w:rPr>
        <w:t>أول/أكتوبر 1985، المتعلق بالاتفاقية القضائية مع بولونيا.</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القانون رقم 10 تاريخ 29 آذار/مارس 1986، المتعلق بالاتفاقية القضائية بين سورية وقبرص.</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المرسوم التشريعي رقم 27 لعام 1986 المتعلق بالاتفاقية القضائية بين هنغاريا وسورية.</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اتفاقية التعاون القضائي في المواد المدنية والتجارية والجزائية والأحوال الشخصية ونقل المحكوم عليهم بين سورية ومصر عام 1998.</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اتفاقية التعاون القضائي والقانوني بين سورية والسودان لعام 1999.</w:t>
      </w:r>
    </w:p>
    <w:p w:rsidR="0029543E" w:rsidRPr="00E75721" w:rsidRDefault="0029543E" w:rsidP="0029543E">
      <w:pPr>
        <w:pStyle w:val="ListParagraph"/>
        <w:spacing w:after="120"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اتفاقية التعاون القضائي والقانوني بين سورية والكويت لعام 1999.</w:t>
      </w:r>
    </w:p>
    <w:p w:rsidR="0029543E" w:rsidRPr="00E75721" w:rsidRDefault="0029543E" w:rsidP="00EE19AA">
      <w:pPr>
        <w:pStyle w:val="ListParagraph"/>
        <w:spacing w:line="380" w:lineRule="exact"/>
        <w:ind w:left="1440" w:hanging="720"/>
        <w:jc w:val="lowKashida"/>
        <w:rPr>
          <w:rFonts w:cs="Traditional Arabic"/>
          <w:spacing w:val="6"/>
          <w:sz w:val="22"/>
          <w:szCs w:val="30"/>
          <w:rtl/>
          <w:lang w:eastAsia="en-US" w:bidi="ar-SY"/>
        </w:rPr>
      </w:pPr>
      <w:r>
        <w:rPr>
          <w:rFonts w:cs="Traditional Arabic" w:hint="cs"/>
          <w:spacing w:val="6"/>
          <w:sz w:val="22"/>
          <w:szCs w:val="30"/>
          <w:rtl/>
          <w:lang w:eastAsia="en-US" w:bidi="ar-SY"/>
        </w:rPr>
        <w:t>•</w:t>
      </w:r>
      <w:r>
        <w:rPr>
          <w:rFonts w:cs="Traditional Arabic" w:hint="cs"/>
          <w:spacing w:val="6"/>
          <w:sz w:val="22"/>
          <w:szCs w:val="30"/>
          <w:rtl/>
          <w:lang w:eastAsia="en-US" w:bidi="ar-SY"/>
        </w:rPr>
        <w:tab/>
      </w:r>
      <w:r w:rsidRPr="00E75721">
        <w:rPr>
          <w:rFonts w:cs="Traditional Arabic"/>
          <w:spacing w:val="6"/>
          <w:sz w:val="22"/>
          <w:szCs w:val="30"/>
          <w:rtl/>
          <w:lang w:eastAsia="en-US" w:bidi="ar-SY"/>
        </w:rPr>
        <w:t>اتفاقية التعاون القضائي والقانوني بين سورية والإمارات العربية المتحدة لعام 2000.</w:t>
      </w:r>
    </w:p>
    <w:p w:rsidR="00863B12" w:rsidRPr="0029543E" w:rsidRDefault="0029543E" w:rsidP="0029543E">
      <w:pPr>
        <w:spacing w:before="0" w:line="380" w:lineRule="exact"/>
        <w:ind w:left="720"/>
        <w:rPr>
          <w:rFonts w:hint="cs"/>
          <w:sz w:val="30"/>
          <w:rtl/>
          <w:lang w:bidi="ar-SY"/>
        </w:rPr>
      </w:pPr>
      <w:r>
        <w:rPr>
          <w:rFonts w:hint="cs"/>
          <w:rtl/>
          <w:lang w:eastAsia="en-US" w:bidi="ar-SY"/>
        </w:rPr>
        <w:t>•</w:t>
      </w:r>
      <w:r>
        <w:rPr>
          <w:rFonts w:hint="cs"/>
          <w:rtl/>
          <w:lang w:eastAsia="en-US" w:bidi="ar-SY"/>
        </w:rPr>
        <w:tab/>
      </w:r>
      <w:r w:rsidRPr="00E75721">
        <w:rPr>
          <w:rtl/>
          <w:lang w:eastAsia="en-US" w:bidi="ar-SY"/>
        </w:rPr>
        <w:t>اتفاقية التعاون القضائي والقانوني بين سورية والبحرين لعام 2001.</w:t>
      </w:r>
    </w:p>
    <w:p w:rsidR="00863B12" w:rsidRPr="00E75721" w:rsidRDefault="0029543E" w:rsidP="0029543E">
      <w:pPr>
        <w:pStyle w:val="Heading2"/>
        <w:keepNext w:val="0"/>
        <w:spacing w:before="0" w:line="380" w:lineRule="exact"/>
        <w:jc w:val="lowKashida"/>
        <w:rPr>
          <w:sz w:val="22"/>
          <w:szCs w:val="30"/>
          <w:rtl/>
          <w:lang w:bidi="ar-SY"/>
        </w:rPr>
      </w:pPr>
      <w:r>
        <w:rPr>
          <w:rFonts w:hint="cs"/>
          <w:sz w:val="22"/>
          <w:szCs w:val="30"/>
          <w:rtl/>
          <w:lang w:bidi="ar-SY"/>
        </w:rPr>
        <w:t>157-</w:t>
      </w:r>
      <w:r>
        <w:rPr>
          <w:rFonts w:hint="cs"/>
          <w:sz w:val="22"/>
          <w:szCs w:val="30"/>
          <w:rtl/>
          <w:lang w:bidi="ar-SY"/>
        </w:rPr>
        <w:tab/>
      </w:r>
      <w:r w:rsidR="00863B12" w:rsidRPr="00E75721">
        <w:rPr>
          <w:sz w:val="22"/>
          <w:szCs w:val="30"/>
          <w:rtl/>
          <w:lang w:bidi="ar-SY"/>
        </w:rPr>
        <w:t>إن جريمة التعذيب موجبة لتسليم مرتكبها شريطة أن تتوافر شروط التسليم وفقاً لما تم التنويه عنه سابقاً، وبمعنى آخر فإنها موجبة للتسليم إن توفرت شروط التسليم، ولم يكن هناك مانعاً من تسليم الفاعل، فإن لم تتحقق هذه الشروط تولت السلطات القضائية في سورية محاكمة الفاعل.</w:t>
      </w:r>
    </w:p>
    <w:p w:rsidR="00863B12" w:rsidRDefault="005F514D" w:rsidP="005F514D">
      <w:pPr>
        <w:pStyle w:val="Heading2"/>
        <w:keepNext w:val="0"/>
        <w:spacing w:before="0" w:line="380" w:lineRule="exact"/>
        <w:jc w:val="lowKashida"/>
        <w:rPr>
          <w:rFonts w:hint="cs"/>
          <w:sz w:val="22"/>
          <w:szCs w:val="30"/>
          <w:rtl/>
          <w:lang w:bidi="ar-SY"/>
        </w:rPr>
      </w:pPr>
      <w:r>
        <w:rPr>
          <w:rFonts w:hint="cs"/>
          <w:sz w:val="22"/>
          <w:szCs w:val="30"/>
          <w:rtl/>
          <w:lang w:bidi="ar-SY"/>
        </w:rPr>
        <w:t>158-</w:t>
      </w:r>
      <w:r>
        <w:rPr>
          <w:rFonts w:hint="cs"/>
          <w:sz w:val="22"/>
          <w:szCs w:val="30"/>
          <w:rtl/>
          <w:lang w:bidi="ar-SY"/>
        </w:rPr>
        <w:tab/>
      </w:r>
      <w:r w:rsidR="00863B12" w:rsidRPr="00E75721">
        <w:rPr>
          <w:sz w:val="22"/>
          <w:szCs w:val="30"/>
          <w:rtl/>
          <w:lang w:bidi="ar-SY"/>
        </w:rPr>
        <w:t xml:space="preserve">ونود الإشارة إلى أن تسليم المجرمين غير مرتبط بصورة حتمية بوجود معاهدة، إذ يمكن أن يتم التسليم دون وجود معاهدة استناداً إلى أحكام القوانين النافذة في سورية، ومنها قانون العقوبات، طالما توفرت الشروط التي نص عليها القانون. مع ملاحظة أن قانون العقوبات السوري </w:t>
      </w:r>
      <w:proofErr w:type="spellStart"/>
      <w:r w:rsidR="00863B12" w:rsidRPr="00E75721">
        <w:rPr>
          <w:sz w:val="22"/>
          <w:szCs w:val="30"/>
          <w:rtl/>
          <w:lang w:bidi="ar-SY"/>
        </w:rPr>
        <w:t>ينص</w:t>
      </w:r>
      <w:proofErr w:type="spellEnd"/>
      <w:r w:rsidR="00863B12" w:rsidRPr="00E75721">
        <w:rPr>
          <w:sz w:val="22"/>
          <w:szCs w:val="30"/>
          <w:rtl/>
          <w:lang w:bidi="ar-SY"/>
        </w:rPr>
        <w:t xml:space="preserve"> على ملاحقة الفاعل ومعاقبته إذا ارتكب جرماً خارج سورية ولم تطل جريمته قواعد الاختصاص الإقليمي، أو الشخصي، وفي هذه الحالة تجري الملاحقة استناداً إلى الاختصاص الشامل الذي يوجب على السلطة القضائية ملاحقة المجرمين في حال رفض طلب تسليمهم، أو في حال عدم طلب تسليمهم أصلاً، وذلك كي لا يفلت أي مجرم من الملاحقة والعقوبة.</w:t>
      </w:r>
    </w:p>
    <w:p w:rsidR="00863B12" w:rsidRPr="005F514D" w:rsidRDefault="00863B12" w:rsidP="00EE19AA">
      <w:pPr>
        <w:spacing w:before="0" w:line="360" w:lineRule="exact"/>
        <w:jc w:val="center"/>
        <w:rPr>
          <w:b/>
          <w:bCs/>
          <w:rtl/>
        </w:rPr>
      </w:pPr>
      <w:r w:rsidRPr="005F514D">
        <w:rPr>
          <w:b/>
          <w:bCs/>
          <w:rtl/>
        </w:rPr>
        <w:t>المادة 10</w:t>
      </w:r>
    </w:p>
    <w:p w:rsidR="00863B12" w:rsidRPr="00E75721" w:rsidRDefault="005F514D" w:rsidP="00EE19AA">
      <w:pPr>
        <w:pStyle w:val="Heading2"/>
        <w:keepNext w:val="0"/>
        <w:spacing w:before="0" w:line="360" w:lineRule="exact"/>
        <w:jc w:val="lowKashida"/>
        <w:rPr>
          <w:sz w:val="22"/>
          <w:szCs w:val="30"/>
          <w:rtl/>
        </w:rPr>
      </w:pPr>
      <w:r>
        <w:rPr>
          <w:rFonts w:hint="cs"/>
          <w:sz w:val="22"/>
          <w:szCs w:val="30"/>
          <w:rtl/>
        </w:rPr>
        <w:t>159-</w:t>
      </w:r>
      <w:r>
        <w:rPr>
          <w:rFonts w:hint="cs"/>
          <w:sz w:val="22"/>
          <w:szCs w:val="30"/>
          <w:rtl/>
        </w:rPr>
        <w:tab/>
      </w:r>
      <w:r w:rsidR="00863B12" w:rsidRPr="00E75721">
        <w:rPr>
          <w:sz w:val="22"/>
          <w:szCs w:val="30"/>
          <w:rtl/>
        </w:rPr>
        <w:t xml:space="preserve">تشارك وزارة الداخلية في الندوات والدورات المحلية والعربية والدولية المتعلقة بحقوق الإنسان </w:t>
      </w:r>
      <w:r>
        <w:rPr>
          <w:rFonts w:hint="cs"/>
          <w:sz w:val="22"/>
          <w:szCs w:val="30"/>
          <w:rtl/>
        </w:rPr>
        <w:t>-</w:t>
      </w:r>
      <w:r w:rsidR="00863B12" w:rsidRPr="00E75721">
        <w:rPr>
          <w:sz w:val="22"/>
          <w:szCs w:val="30"/>
          <w:rtl/>
        </w:rPr>
        <w:t xml:space="preserve"> كما أنها أقامت عدة ندوات ودورات بمواضيع ذاتُ صلة بحقوق الإنسان بالتعاون مع مكتب منظمة الأمم المتحدة للطفولة (اليونيسيف) بدمشق حول الطفولة والأحداث الجانحين، وكذلك حول القانون الدولي الإنساني وحقوق الإنسان بالتعاون مع بعثة اللجنة الدولية للصليب الأحمر بدمشق. كما تمَّ إدراج مادة حقوق الإنسان في مناهج التدريب لدورات الضباط في معهد تدريب الضباط ولدورات طلاب الضباط وصف الضباط والأفراد في الدورات التأسيسية بكلية الشرطة. وقد نظَّمت وزارة الداخلية بالتعاون مع معهد جنيف لحقوق الإنسان أربع دوراتٍ تدريبيةٍ لضباط الشرطة في مجال حقوق الإنسان خلال العام 2007، كما نظمت وزارة الداخلية بالتعاون مع المعهد المذكور أربع دورات خلال العام 2008، وتمَّ إيفاد عدد من الضباط إلى سويسرا </w:t>
      </w:r>
      <w:proofErr w:type="spellStart"/>
      <w:r>
        <w:rPr>
          <w:rFonts w:hint="cs"/>
          <w:sz w:val="22"/>
          <w:szCs w:val="30"/>
          <w:rtl/>
        </w:rPr>
        <w:t>لا</w:t>
      </w:r>
      <w:r w:rsidR="00863B12" w:rsidRPr="00E75721">
        <w:rPr>
          <w:sz w:val="22"/>
          <w:szCs w:val="30"/>
          <w:rtl/>
        </w:rPr>
        <w:t>تباع</w:t>
      </w:r>
      <w:proofErr w:type="spellEnd"/>
      <w:r w:rsidR="00863B12" w:rsidRPr="00E75721">
        <w:rPr>
          <w:sz w:val="22"/>
          <w:szCs w:val="30"/>
          <w:rtl/>
        </w:rPr>
        <w:t xml:space="preserve"> دورات في مجال حقوق الإنسان في معهد جنيف، وحصلوا على شهادات مدربين في هذا المجال، وهذه الدورات مستمرة.</w:t>
      </w:r>
    </w:p>
    <w:p w:rsidR="00863B12" w:rsidRPr="00E75721" w:rsidRDefault="005F514D" w:rsidP="00EE19AA">
      <w:pPr>
        <w:pStyle w:val="Heading2"/>
        <w:keepNext w:val="0"/>
        <w:spacing w:before="0" w:line="360" w:lineRule="exact"/>
        <w:jc w:val="lowKashida"/>
        <w:rPr>
          <w:sz w:val="22"/>
          <w:szCs w:val="30"/>
          <w:rtl/>
        </w:rPr>
      </w:pPr>
      <w:r>
        <w:rPr>
          <w:rFonts w:hint="cs"/>
          <w:sz w:val="22"/>
          <w:szCs w:val="30"/>
          <w:rtl/>
        </w:rPr>
        <w:t>160-</w:t>
      </w:r>
      <w:r>
        <w:rPr>
          <w:rFonts w:hint="cs"/>
          <w:sz w:val="22"/>
          <w:szCs w:val="30"/>
          <w:rtl/>
        </w:rPr>
        <w:tab/>
      </w:r>
      <w:r w:rsidR="00863B12" w:rsidRPr="00E75721">
        <w:rPr>
          <w:sz w:val="22"/>
          <w:szCs w:val="30"/>
          <w:rtl/>
        </w:rPr>
        <w:t xml:space="preserve">تم انتداب عدد من ضباط الشرطة إلى الهيئة السورية لشؤون الأسرة لإتباعِ </w:t>
      </w:r>
      <w:r w:rsidR="00E653D3">
        <w:rPr>
          <w:rFonts w:hint="cs"/>
          <w:sz w:val="22"/>
          <w:szCs w:val="30"/>
          <w:rtl/>
        </w:rPr>
        <w:t>دوراتٍ</w:t>
      </w:r>
      <w:r w:rsidR="00863B12" w:rsidRPr="00E75721">
        <w:rPr>
          <w:sz w:val="22"/>
          <w:szCs w:val="30"/>
          <w:rtl/>
        </w:rPr>
        <w:t xml:space="preserve"> تدريبية حول المعاملة اللائقة والمتسمة بالاحترام للنساء والأحداث، وذلك داخل القطر وخارجه.</w:t>
      </w:r>
    </w:p>
    <w:p w:rsidR="00863B12" w:rsidRPr="00E75721" w:rsidRDefault="00E653D3" w:rsidP="00EE19AA">
      <w:pPr>
        <w:pStyle w:val="Heading2"/>
        <w:keepNext w:val="0"/>
        <w:spacing w:before="0" w:line="360" w:lineRule="exact"/>
        <w:jc w:val="lowKashida"/>
        <w:rPr>
          <w:sz w:val="22"/>
          <w:szCs w:val="30"/>
          <w:rtl/>
        </w:rPr>
      </w:pPr>
      <w:r>
        <w:rPr>
          <w:rFonts w:hint="cs"/>
          <w:sz w:val="22"/>
          <w:szCs w:val="30"/>
          <w:rtl/>
        </w:rPr>
        <w:t>161-</w:t>
      </w:r>
      <w:r>
        <w:rPr>
          <w:rFonts w:hint="cs"/>
          <w:sz w:val="22"/>
          <w:szCs w:val="30"/>
          <w:rtl/>
        </w:rPr>
        <w:tab/>
      </w:r>
      <w:r w:rsidR="00863B12" w:rsidRPr="00E75721">
        <w:rPr>
          <w:sz w:val="22"/>
          <w:szCs w:val="30"/>
          <w:rtl/>
        </w:rPr>
        <w:t xml:space="preserve">هناك أطباء مناوبون في السجون من بين أطباء الصحة، كما أنه يوجد </w:t>
      </w:r>
      <w:proofErr w:type="spellStart"/>
      <w:r w:rsidR="00863B12" w:rsidRPr="00E75721">
        <w:rPr>
          <w:sz w:val="22"/>
          <w:szCs w:val="30"/>
          <w:rtl/>
        </w:rPr>
        <w:t>مشافي</w:t>
      </w:r>
      <w:proofErr w:type="spellEnd"/>
      <w:r w:rsidR="00863B12" w:rsidRPr="00E75721">
        <w:rPr>
          <w:sz w:val="22"/>
          <w:szCs w:val="30"/>
          <w:rtl/>
        </w:rPr>
        <w:t xml:space="preserve"> لمعالجة المرضى من السجناء في السجون المركزية، وإذا لزم الأمر ينقل إلى أي </w:t>
      </w:r>
      <w:proofErr w:type="spellStart"/>
      <w:r w:rsidR="00863B12" w:rsidRPr="00E75721">
        <w:rPr>
          <w:sz w:val="22"/>
          <w:szCs w:val="30"/>
          <w:rtl/>
        </w:rPr>
        <w:t>مشفى</w:t>
      </w:r>
      <w:proofErr w:type="spellEnd"/>
      <w:r w:rsidR="00863B12" w:rsidRPr="00E75721">
        <w:rPr>
          <w:sz w:val="22"/>
          <w:szCs w:val="30"/>
          <w:rtl/>
        </w:rPr>
        <w:t xml:space="preserve"> خارج السجن ويكون تحت الحراسة حتى يتماثل للشفاء. علماً بأنَّ السجون السورية تخلو من الأمراض السارية نتيجة المتابعة الصحية الدورية من قبل الجهات المعنية، فالعلاج والدواء متوفرين</w:t>
      </w:r>
      <w:r w:rsidR="00863B12" w:rsidRPr="00E75721">
        <w:rPr>
          <w:sz w:val="22"/>
          <w:szCs w:val="30"/>
          <w:lang w:val="en-GB"/>
        </w:rPr>
        <w:t xml:space="preserve"> </w:t>
      </w:r>
      <w:r w:rsidR="00863B12" w:rsidRPr="00E75721">
        <w:rPr>
          <w:sz w:val="22"/>
          <w:szCs w:val="30"/>
          <w:rtl/>
        </w:rPr>
        <w:t>لجميع السجناء مجاناً.</w:t>
      </w:r>
    </w:p>
    <w:p w:rsidR="00863B12" w:rsidRPr="00E75721" w:rsidRDefault="00E653D3" w:rsidP="00EE19AA">
      <w:pPr>
        <w:pStyle w:val="Heading2"/>
        <w:keepNext w:val="0"/>
        <w:spacing w:before="0" w:line="360" w:lineRule="exact"/>
        <w:jc w:val="lowKashida"/>
        <w:rPr>
          <w:sz w:val="22"/>
          <w:szCs w:val="30"/>
          <w:rtl/>
        </w:rPr>
      </w:pPr>
      <w:r>
        <w:rPr>
          <w:rFonts w:hint="cs"/>
          <w:sz w:val="22"/>
          <w:szCs w:val="30"/>
          <w:rtl/>
        </w:rPr>
        <w:t>162-</w:t>
      </w:r>
      <w:r>
        <w:rPr>
          <w:rFonts w:hint="cs"/>
          <w:sz w:val="22"/>
          <w:szCs w:val="30"/>
          <w:rtl/>
        </w:rPr>
        <w:tab/>
      </w:r>
      <w:r w:rsidR="00863B12" w:rsidRPr="00E75721">
        <w:rPr>
          <w:sz w:val="22"/>
          <w:szCs w:val="30"/>
          <w:rtl/>
        </w:rPr>
        <w:t>فقد نصَّت المادة 105 من نظام السجون على التالي:</w:t>
      </w:r>
    </w:p>
    <w:p w:rsidR="00863B12" w:rsidRPr="00E75721" w:rsidRDefault="00E653D3" w:rsidP="00EE19AA">
      <w:pPr>
        <w:spacing w:before="0" w:line="360" w:lineRule="exact"/>
        <w:ind w:left="720" w:firstLine="720"/>
        <w:rPr>
          <w:rFonts w:hint="cs"/>
          <w:rtl/>
        </w:rPr>
      </w:pPr>
      <w:r>
        <w:rPr>
          <w:rFonts w:hint="cs"/>
          <w:rtl/>
        </w:rPr>
        <w:t>"</w:t>
      </w:r>
      <w:r w:rsidR="00863B12" w:rsidRPr="00E75721">
        <w:rPr>
          <w:rtl/>
        </w:rPr>
        <w:t>إنَّ الموقوفين المرضى يداوون في حجراتهم أو حجرات التمريض، إلاَّ في حال الإصابة بمرض وبائي، ولا يُرسلون إلى مستشفى للسجن اللواء، إلاَّ إذا لم يكن بالإمكان معالجتهم في السجن</w:t>
      </w:r>
      <w:r>
        <w:rPr>
          <w:rFonts w:hint="cs"/>
          <w:rtl/>
        </w:rPr>
        <w:t>".</w:t>
      </w:r>
    </w:p>
    <w:p w:rsidR="00863B12" w:rsidRPr="00E75721" w:rsidRDefault="00E653D3" w:rsidP="00EE19AA">
      <w:pPr>
        <w:pStyle w:val="Heading2"/>
        <w:keepNext w:val="0"/>
        <w:spacing w:before="0" w:line="360" w:lineRule="exact"/>
        <w:jc w:val="lowKashida"/>
        <w:rPr>
          <w:sz w:val="22"/>
          <w:szCs w:val="30"/>
          <w:rtl/>
        </w:rPr>
      </w:pPr>
      <w:r>
        <w:rPr>
          <w:rFonts w:hint="cs"/>
          <w:sz w:val="22"/>
          <w:szCs w:val="30"/>
          <w:rtl/>
        </w:rPr>
        <w:t>163-</w:t>
      </w:r>
      <w:r>
        <w:rPr>
          <w:rFonts w:hint="cs"/>
          <w:sz w:val="22"/>
          <w:szCs w:val="30"/>
          <w:rtl/>
        </w:rPr>
        <w:tab/>
      </w:r>
      <w:r w:rsidR="00863B12" w:rsidRPr="00E75721">
        <w:rPr>
          <w:sz w:val="22"/>
          <w:szCs w:val="30"/>
          <w:rtl/>
        </w:rPr>
        <w:t>ونصَّت المادة 106 على:</w:t>
      </w:r>
    </w:p>
    <w:p w:rsidR="00863B12" w:rsidRPr="00E75721" w:rsidRDefault="00E653D3" w:rsidP="00EE19AA">
      <w:pPr>
        <w:spacing w:before="0" w:line="360" w:lineRule="exact"/>
        <w:ind w:left="720" w:firstLine="720"/>
        <w:rPr>
          <w:rFonts w:hint="cs"/>
          <w:rtl/>
        </w:rPr>
      </w:pPr>
      <w:r>
        <w:rPr>
          <w:rFonts w:hint="cs"/>
          <w:rtl/>
        </w:rPr>
        <w:t>"</w:t>
      </w:r>
      <w:r w:rsidR="00863B12" w:rsidRPr="00E75721">
        <w:rPr>
          <w:rtl/>
        </w:rPr>
        <w:t xml:space="preserve">تنشأ حجرة تمريض في كل محل توقيف إما في السجن المركزي وفي سجن اللواء، فتنشأ بصورة تمكن من استعمالها كمستشفى للموقوفين في هذه المؤسسات أو للموقوفين الذين قد يُنقلون إليها من محال التوقيف في </w:t>
      </w:r>
      <w:proofErr w:type="spellStart"/>
      <w:r w:rsidR="00863B12" w:rsidRPr="00E75721">
        <w:rPr>
          <w:rtl/>
        </w:rPr>
        <w:t>الأقضية</w:t>
      </w:r>
      <w:proofErr w:type="spellEnd"/>
      <w:r w:rsidR="00863B12" w:rsidRPr="00E75721">
        <w:rPr>
          <w:rtl/>
        </w:rPr>
        <w:t>....</w:t>
      </w:r>
      <w:r>
        <w:rPr>
          <w:rFonts w:hint="cs"/>
          <w:rtl/>
        </w:rPr>
        <w:t>".</w:t>
      </w:r>
    </w:p>
    <w:p w:rsidR="00863B12" w:rsidRPr="00E75721" w:rsidRDefault="009D4C91" w:rsidP="00EE19AA">
      <w:pPr>
        <w:pStyle w:val="Heading2"/>
        <w:keepNext w:val="0"/>
        <w:spacing w:before="0" w:line="360" w:lineRule="exact"/>
        <w:jc w:val="lowKashida"/>
        <w:rPr>
          <w:sz w:val="22"/>
          <w:szCs w:val="30"/>
          <w:rtl/>
        </w:rPr>
      </w:pPr>
      <w:r>
        <w:rPr>
          <w:rFonts w:hint="cs"/>
          <w:sz w:val="22"/>
          <w:szCs w:val="30"/>
          <w:rtl/>
        </w:rPr>
        <w:t>164-</w:t>
      </w:r>
      <w:r>
        <w:rPr>
          <w:rFonts w:hint="cs"/>
          <w:sz w:val="22"/>
          <w:szCs w:val="30"/>
          <w:rtl/>
        </w:rPr>
        <w:tab/>
      </w:r>
      <w:r w:rsidR="00863B12" w:rsidRPr="00E75721">
        <w:rPr>
          <w:sz w:val="22"/>
          <w:szCs w:val="30"/>
          <w:rtl/>
        </w:rPr>
        <w:t>ونصَّت المادة 111 على:</w:t>
      </w:r>
    </w:p>
    <w:p w:rsidR="00863B12" w:rsidRPr="00E75721" w:rsidRDefault="009D4C91" w:rsidP="009D4C91">
      <w:pPr>
        <w:spacing w:before="0" w:line="380" w:lineRule="exact"/>
        <w:ind w:left="720" w:firstLine="720"/>
        <w:rPr>
          <w:rFonts w:hint="cs"/>
          <w:rtl/>
        </w:rPr>
      </w:pPr>
      <w:r>
        <w:rPr>
          <w:rFonts w:hint="cs"/>
          <w:rtl/>
        </w:rPr>
        <w:t>"</w:t>
      </w:r>
      <w:r w:rsidR="00863B12" w:rsidRPr="00E75721">
        <w:rPr>
          <w:rtl/>
        </w:rPr>
        <w:t>إذا شاهد الطبيب أثناء زيارته السجن عوامل ضارة بالصحة يُشير إليها في السجل النظامي، ويُبدي رأيه بخصوص الوسائل اللازمة لتلافيها. ويجب على المدير أو رئيس ال</w:t>
      </w:r>
      <w:r>
        <w:rPr>
          <w:rFonts w:hint="cs"/>
          <w:rtl/>
        </w:rPr>
        <w:t>ح</w:t>
      </w:r>
      <w:r w:rsidR="00863B12" w:rsidRPr="00E75721">
        <w:rPr>
          <w:rtl/>
        </w:rPr>
        <w:t>راس أن يرفع ملاحظات الطبيب إلى المتصرف</w:t>
      </w:r>
      <w:r>
        <w:rPr>
          <w:rFonts w:hint="cs"/>
          <w:rtl/>
        </w:rPr>
        <w:t>".</w:t>
      </w:r>
    </w:p>
    <w:p w:rsidR="00863B12" w:rsidRPr="00E75721" w:rsidRDefault="009D4C91" w:rsidP="009D4C91">
      <w:pPr>
        <w:pStyle w:val="Heading2"/>
        <w:keepNext w:val="0"/>
        <w:spacing w:before="0" w:line="380" w:lineRule="exact"/>
        <w:jc w:val="lowKashida"/>
        <w:rPr>
          <w:sz w:val="22"/>
          <w:szCs w:val="30"/>
          <w:rtl/>
        </w:rPr>
      </w:pPr>
      <w:r>
        <w:rPr>
          <w:rFonts w:hint="cs"/>
          <w:sz w:val="22"/>
          <w:szCs w:val="30"/>
          <w:rtl/>
        </w:rPr>
        <w:t>165-</w:t>
      </w:r>
      <w:r>
        <w:rPr>
          <w:rFonts w:hint="cs"/>
          <w:sz w:val="22"/>
          <w:szCs w:val="30"/>
          <w:rtl/>
        </w:rPr>
        <w:tab/>
      </w:r>
      <w:r w:rsidR="00863B12" w:rsidRPr="00E75721">
        <w:rPr>
          <w:sz w:val="22"/>
          <w:szCs w:val="30"/>
          <w:rtl/>
        </w:rPr>
        <w:t>ونصَّت المادة 112 على:</w:t>
      </w:r>
    </w:p>
    <w:p w:rsidR="00863B12" w:rsidRPr="00E75721" w:rsidRDefault="009D4C91" w:rsidP="009D4C91">
      <w:pPr>
        <w:spacing w:before="0" w:line="380" w:lineRule="exact"/>
        <w:ind w:left="720" w:firstLine="720"/>
        <w:rPr>
          <w:rFonts w:hint="cs"/>
          <w:rtl/>
        </w:rPr>
      </w:pPr>
      <w:r>
        <w:rPr>
          <w:rFonts w:hint="cs"/>
          <w:rtl/>
        </w:rPr>
        <w:t>"</w:t>
      </w:r>
      <w:r w:rsidR="00863B12" w:rsidRPr="00E75721">
        <w:rPr>
          <w:rtl/>
        </w:rPr>
        <w:t xml:space="preserve">كل الوسائل اللازمة لمنع ومحاربة الأمراض الوبائية أو السارية يجب أن تأخذها الإدارة بالاتفاق مع طبيب السجن. يجب تطهير الألبسة التي كان </w:t>
      </w:r>
      <w:proofErr w:type="spellStart"/>
      <w:r>
        <w:rPr>
          <w:rtl/>
        </w:rPr>
        <w:t>يرتديها</w:t>
      </w:r>
      <w:proofErr w:type="spellEnd"/>
      <w:r>
        <w:rPr>
          <w:rtl/>
        </w:rPr>
        <w:t xml:space="preserve"> موقوف توفي أو أصيب بمرض</w:t>
      </w:r>
      <w:r w:rsidR="00863B12" w:rsidRPr="00E75721">
        <w:rPr>
          <w:rtl/>
        </w:rPr>
        <w:t xml:space="preserve"> سارٍ وكذلك الحجرة التي كان يشغلها</w:t>
      </w:r>
      <w:r>
        <w:rPr>
          <w:rFonts w:hint="cs"/>
          <w:rtl/>
        </w:rPr>
        <w:t>".</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166-</w:t>
      </w:r>
      <w:r>
        <w:rPr>
          <w:rFonts w:hint="cs"/>
          <w:sz w:val="22"/>
          <w:szCs w:val="30"/>
          <w:rtl/>
        </w:rPr>
        <w:tab/>
      </w:r>
      <w:r w:rsidR="00863B12" w:rsidRPr="00E75721">
        <w:rPr>
          <w:sz w:val="22"/>
          <w:szCs w:val="30"/>
          <w:rtl/>
        </w:rPr>
        <w:t>كذلك بالنسبة للطعام، فإنه يوزع على كافة السجناء بالتساوي وبمعدل ثلاث وجبات يومياً، بالإضافة لذلك يوجد ندوات داخل السجون لمن أراد شراء حاجاته من المواد الغذائية.</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167-</w:t>
      </w:r>
      <w:r>
        <w:rPr>
          <w:rFonts w:hint="cs"/>
          <w:sz w:val="22"/>
          <w:szCs w:val="30"/>
          <w:rtl/>
        </w:rPr>
        <w:tab/>
      </w:r>
      <w:r w:rsidR="00863B12" w:rsidRPr="00E75721">
        <w:rPr>
          <w:sz w:val="22"/>
          <w:szCs w:val="30"/>
          <w:rtl/>
        </w:rPr>
        <w:t xml:space="preserve">تقوم جمعيات رعاية المساجين التابعة لوزارة الشؤون الاجتماعية والعمل كإحدى مؤسسات المجتمع الأهلي وفي المحافظات التي تتواجد فيها بتقديم الرعاية الصحية والنفسية وتدريب وتعليم وتأهيل هؤلاء المساجين والموقوفين وحمايتهم من التعذيب والمعاملة القاسية أو </w:t>
      </w:r>
      <w:proofErr w:type="spellStart"/>
      <w:r w:rsidR="00863B12" w:rsidRPr="00E75721">
        <w:rPr>
          <w:sz w:val="22"/>
          <w:szCs w:val="30"/>
          <w:rtl/>
        </w:rPr>
        <w:t>إهانتهم</w:t>
      </w:r>
      <w:proofErr w:type="spellEnd"/>
      <w:r w:rsidR="00863B12" w:rsidRPr="00E75721">
        <w:rPr>
          <w:sz w:val="22"/>
          <w:szCs w:val="30"/>
          <w:rtl/>
        </w:rPr>
        <w:t xml:space="preserve"> وضربهم بهدف إعادة تأهيلهم وإدماجهم بالمجتمع وكذلك تشغيلهم وتقديم الرعاية اللاحقة حتى بعد خروجهم من السجن وحمايتهم من جميع أنواع الاستغلال الجسدي والجنسي الذي يتعرضون لها خلال فترة الحبس أو التوقيف.</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168-</w:t>
      </w:r>
      <w:r>
        <w:rPr>
          <w:rFonts w:hint="cs"/>
          <w:sz w:val="22"/>
          <w:szCs w:val="30"/>
          <w:rtl/>
        </w:rPr>
        <w:tab/>
      </w:r>
      <w:r w:rsidR="00863B12" w:rsidRPr="00E75721">
        <w:rPr>
          <w:sz w:val="22"/>
          <w:szCs w:val="30"/>
          <w:rtl/>
        </w:rPr>
        <w:t>ومن أهداف هذه الجمعيات تأمين العيش المناسب لنزلاء السجون وحمايتهم من أعمال</w:t>
      </w:r>
      <w:r w:rsidR="00863B12" w:rsidRPr="00E75721">
        <w:rPr>
          <w:sz w:val="22"/>
          <w:szCs w:val="30"/>
          <w:lang w:val="en-GB"/>
        </w:rPr>
        <w:t xml:space="preserve"> </w:t>
      </w:r>
      <w:r w:rsidR="00863B12" w:rsidRPr="00E75721">
        <w:rPr>
          <w:sz w:val="22"/>
          <w:szCs w:val="30"/>
          <w:rtl/>
        </w:rPr>
        <w:t>العنف، وعزل السجناء حسب جرائمهم ودرجة خطورتها ونوعها، وبحسب الجنس.</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169-</w:t>
      </w:r>
      <w:r>
        <w:rPr>
          <w:rFonts w:hint="cs"/>
          <w:sz w:val="22"/>
          <w:szCs w:val="30"/>
          <w:rtl/>
        </w:rPr>
        <w:tab/>
      </w:r>
      <w:proofErr w:type="spellStart"/>
      <w:r w:rsidR="00863B12" w:rsidRPr="00E75721">
        <w:rPr>
          <w:sz w:val="22"/>
          <w:szCs w:val="30"/>
          <w:rtl/>
        </w:rPr>
        <w:t>تنص</w:t>
      </w:r>
      <w:proofErr w:type="spellEnd"/>
      <w:r w:rsidR="00863B12" w:rsidRPr="00E75721">
        <w:rPr>
          <w:sz w:val="22"/>
          <w:szCs w:val="30"/>
          <w:rtl/>
        </w:rPr>
        <w:t xml:space="preserve"> الأنظمة الداخلية لدور تشغيل المتسولين والمتشردين ومعاهد الأحداث الجانحين على حث العاملين والاختصاصيين الاجتماعيين والمراقبين فيها على ضرورة معاملة نزلاء هذه المعاهد المعاملة الإنسانية خلال فترة التوقيف فيها علماً بأن توقيف الأحداث الجانحين يتم بناءً على حكم أو قرار قضائي من المحكمة المختصة وكل عامل أو موظف يخالف القوانين والأنظمة النافذة بخصوص معاملة هؤلاء الموقوفين يكون عرضة لمعاقبته بالعقوبة المنصوص عليها في قانون العقوبات وقانون المحاكم </w:t>
      </w:r>
      <w:proofErr w:type="spellStart"/>
      <w:r w:rsidR="00863B12" w:rsidRPr="00E75721">
        <w:rPr>
          <w:sz w:val="22"/>
          <w:szCs w:val="30"/>
          <w:rtl/>
        </w:rPr>
        <w:t>المسلكية</w:t>
      </w:r>
      <w:proofErr w:type="spellEnd"/>
      <w:r w:rsidR="00863B12" w:rsidRPr="00E75721">
        <w:rPr>
          <w:sz w:val="22"/>
          <w:szCs w:val="30"/>
          <w:rtl/>
        </w:rPr>
        <w:t>.</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170-</w:t>
      </w:r>
      <w:r>
        <w:rPr>
          <w:rFonts w:hint="cs"/>
          <w:sz w:val="22"/>
          <w:szCs w:val="30"/>
          <w:rtl/>
        </w:rPr>
        <w:tab/>
      </w:r>
      <w:r w:rsidR="00863B12" w:rsidRPr="00E75721">
        <w:rPr>
          <w:sz w:val="22"/>
          <w:szCs w:val="30"/>
          <w:rtl/>
        </w:rPr>
        <w:t xml:space="preserve">كما أن جهاز تفتيش العمل التابع لوزارة الشؤون الاجتماعية والعمل يُحظر عليه خلال استجواب العمال وأصحاب العمل في المنشآت الخاضعة لأحكام قانون العمل رقم 91 لعام 1959 وتعديلاته، القيام بتوقيف أي صاحب عمل مخالف لأحكام قانون العمل أو تعذيبه أو الإساءة إليه، تحت طائلة محاسبة المرتكب من أعضاء جهاز التفتيش قانونياً </w:t>
      </w:r>
      <w:proofErr w:type="spellStart"/>
      <w:r w:rsidR="00863B12" w:rsidRPr="00E75721">
        <w:rPr>
          <w:sz w:val="22"/>
          <w:szCs w:val="30"/>
          <w:rtl/>
        </w:rPr>
        <w:t>ومسلكياً</w:t>
      </w:r>
      <w:proofErr w:type="spellEnd"/>
      <w:r w:rsidR="00863B12" w:rsidRPr="00E75721">
        <w:rPr>
          <w:sz w:val="22"/>
          <w:szCs w:val="30"/>
          <w:rtl/>
        </w:rPr>
        <w:t>.</w:t>
      </w:r>
    </w:p>
    <w:p w:rsidR="00863B12" w:rsidRPr="00E75721" w:rsidRDefault="00CB2DBF" w:rsidP="00CB2DBF">
      <w:pPr>
        <w:pStyle w:val="Heading2"/>
        <w:keepNext w:val="0"/>
        <w:spacing w:before="0" w:line="380" w:lineRule="exact"/>
        <w:jc w:val="lowKashida"/>
        <w:rPr>
          <w:sz w:val="22"/>
          <w:szCs w:val="30"/>
        </w:rPr>
      </w:pPr>
      <w:r>
        <w:rPr>
          <w:rFonts w:hint="cs"/>
          <w:sz w:val="22"/>
          <w:szCs w:val="30"/>
          <w:rtl/>
        </w:rPr>
        <w:t>171-</w:t>
      </w:r>
      <w:r>
        <w:rPr>
          <w:rFonts w:hint="cs"/>
          <w:sz w:val="22"/>
          <w:szCs w:val="30"/>
          <w:rtl/>
        </w:rPr>
        <w:tab/>
      </w:r>
      <w:r w:rsidR="00863B12" w:rsidRPr="00E75721">
        <w:rPr>
          <w:sz w:val="22"/>
          <w:szCs w:val="30"/>
          <w:rtl/>
        </w:rPr>
        <w:t xml:space="preserve">وتقوم وزارة الشؤون الاجتماعية والعمل بإخضاع العاملين في هذه الدور والمعاهد لدورات تدريبية </w:t>
      </w:r>
      <w:proofErr w:type="spellStart"/>
      <w:r w:rsidR="00863B12" w:rsidRPr="00E75721">
        <w:rPr>
          <w:sz w:val="22"/>
          <w:szCs w:val="30"/>
          <w:rtl/>
        </w:rPr>
        <w:t>وتأهيلية</w:t>
      </w:r>
      <w:proofErr w:type="spellEnd"/>
      <w:r w:rsidR="00863B12" w:rsidRPr="00E75721">
        <w:rPr>
          <w:sz w:val="22"/>
          <w:szCs w:val="30"/>
          <w:rtl/>
        </w:rPr>
        <w:t xml:space="preserve"> داخلية أو خارجية بالتعاون مع المنظمات الدولية ذات الصلة وبمشاركة المجتمع الأهلي بهدف تأهيلهم وتدريبهم على إدارة هذه المعاهد بما يخدم أهدافها في تقديم الرعاية الإنسانية التي يستحقها هؤلاء النزلاء.</w:t>
      </w:r>
    </w:p>
    <w:p w:rsidR="00863B12" w:rsidRPr="00CB2DBF" w:rsidRDefault="00863B12" w:rsidP="00CB2DBF">
      <w:pPr>
        <w:spacing w:before="0" w:line="380" w:lineRule="exact"/>
        <w:jc w:val="center"/>
        <w:rPr>
          <w:b/>
          <w:bCs/>
          <w:rtl/>
        </w:rPr>
      </w:pPr>
      <w:r w:rsidRPr="00CB2DBF">
        <w:rPr>
          <w:b/>
          <w:bCs/>
          <w:rtl/>
        </w:rPr>
        <w:t>المادة 11</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172-</w:t>
      </w:r>
      <w:r>
        <w:rPr>
          <w:rFonts w:hint="cs"/>
          <w:sz w:val="22"/>
          <w:szCs w:val="30"/>
          <w:rtl/>
        </w:rPr>
        <w:tab/>
      </w:r>
      <w:r w:rsidR="00863B12" w:rsidRPr="00E75721">
        <w:rPr>
          <w:sz w:val="22"/>
          <w:szCs w:val="30"/>
          <w:rtl/>
        </w:rPr>
        <w:t>إنّ نظام السجون لدى وزارة الداخلية الصادر بالقرار رقم 1222 لعام 1929 وتعديلاته، تضمن الأنظمة والتعليمات المتعلقة بمعاملة المحرومين من حريتهم. (انظر الفقرات 76-77 و161-166 من التقرير).</w:t>
      </w:r>
    </w:p>
    <w:p w:rsidR="00863B12" w:rsidRPr="00E75721" w:rsidRDefault="00CB2DBF" w:rsidP="00CB2DBF">
      <w:pPr>
        <w:pStyle w:val="Heading2"/>
        <w:keepNext w:val="0"/>
        <w:spacing w:before="0" w:line="380" w:lineRule="exact"/>
        <w:jc w:val="lowKashida"/>
        <w:rPr>
          <w:sz w:val="22"/>
          <w:szCs w:val="30"/>
        </w:rPr>
      </w:pPr>
      <w:r>
        <w:rPr>
          <w:rFonts w:hint="cs"/>
          <w:sz w:val="22"/>
          <w:szCs w:val="30"/>
          <w:rtl/>
        </w:rPr>
        <w:t>173-</w:t>
      </w:r>
      <w:r>
        <w:rPr>
          <w:rFonts w:hint="cs"/>
          <w:sz w:val="22"/>
          <w:szCs w:val="30"/>
          <w:rtl/>
        </w:rPr>
        <w:tab/>
      </w:r>
      <w:r w:rsidR="00863B12" w:rsidRPr="00E75721">
        <w:rPr>
          <w:sz w:val="22"/>
          <w:szCs w:val="30"/>
          <w:rtl/>
        </w:rPr>
        <w:t>كما نظم حقوق السجناء بالاتصال مع محاميهم وذويهم، بالإضافةِ إلى حقوق الزيارة (انظر الفقرة 99 من التقرير).</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174-</w:t>
      </w:r>
      <w:r>
        <w:rPr>
          <w:rFonts w:hint="cs"/>
          <w:sz w:val="22"/>
          <w:szCs w:val="30"/>
          <w:rtl/>
        </w:rPr>
        <w:tab/>
      </w:r>
      <w:r w:rsidR="00863B12" w:rsidRPr="00E75721">
        <w:rPr>
          <w:sz w:val="22"/>
          <w:szCs w:val="30"/>
          <w:rtl/>
        </w:rPr>
        <w:t>كذلك نصَّ الأمر الدائم الصادر عن وزير الداخلية رقم 1103 تاريخ 10 آب/أغسطس 2002، أسلوب إخطار قنصليات الدول الأجنبية المعتمدة لدى سورية عن الجرائم التي يرتكبها رعايا هذه الدول على الأراضي السورية، فأشار إلى: "عند ارتكاب أي أجنبي أو عربي من غير السوريين أو من في حكمهم جريمة على الأراضي السورية تستوجب حجز حريته يتم إعلام إدارة العمليات فوراً وبرقياً بتفاصيل التهمة المنسوبة إليه وتتولى إدارة العمليات إعلام  وزارة الخارجية/الإدارة القنصلية (بالنسبة للعرب والأجانب). وتقوم شعبة الاتصال بإعلام السلطات المختصة في الدولة التي ينتمي إليها الشخص المحجوز حريته".</w:t>
      </w:r>
    </w:p>
    <w:p w:rsidR="00863B12" w:rsidRPr="00CB2DBF" w:rsidRDefault="00CB2DBF" w:rsidP="00CB2DBF">
      <w:pPr>
        <w:pStyle w:val="Heading2"/>
        <w:keepNext w:val="0"/>
        <w:spacing w:before="0" w:line="380" w:lineRule="exact"/>
        <w:jc w:val="lowKashida"/>
        <w:rPr>
          <w:spacing w:val="0"/>
          <w:sz w:val="22"/>
          <w:szCs w:val="30"/>
        </w:rPr>
      </w:pPr>
      <w:r w:rsidRPr="00CB2DBF">
        <w:rPr>
          <w:rFonts w:hint="cs"/>
          <w:spacing w:val="0"/>
          <w:sz w:val="22"/>
          <w:szCs w:val="30"/>
          <w:rtl/>
        </w:rPr>
        <w:t>175-</w:t>
      </w:r>
      <w:r w:rsidRPr="00CB2DBF">
        <w:rPr>
          <w:rFonts w:hint="cs"/>
          <w:spacing w:val="0"/>
          <w:sz w:val="22"/>
          <w:szCs w:val="30"/>
          <w:rtl/>
        </w:rPr>
        <w:tab/>
      </w:r>
      <w:r w:rsidR="00863B12" w:rsidRPr="00CB2DBF">
        <w:rPr>
          <w:spacing w:val="0"/>
          <w:sz w:val="22"/>
          <w:szCs w:val="30"/>
          <w:rtl/>
        </w:rPr>
        <w:t>وتقوم لجنةٌ خاصة حالياً بإعداد مشروع قانون المؤسسات العقابية ليتماشى مع التطورات الحاصلة في هذا المجال.</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176-</w:t>
      </w:r>
      <w:r>
        <w:rPr>
          <w:rFonts w:hint="cs"/>
          <w:sz w:val="22"/>
          <w:szCs w:val="30"/>
          <w:rtl/>
        </w:rPr>
        <w:tab/>
      </w:r>
      <w:r w:rsidR="00863B12" w:rsidRPr="00E75721">
        <w:rPr>
          <w:sz w:val="22"/>
          <w:szCs w:val="30"/>
          <w:rtl/>
        </w:rPr>
        <w:t>وقد شكل وزير الداخلية لجنة تطوير في الوزارة بتاريخ 5 كانون الأول/ديسمبر 2007، مهمتها دراسة التشريعات والأنظمة المتعلقة بعمل الوزارة وتطويرها، وبناءً على ذلك تمَّ إيفاد عدد من الضباط إلى تركيا للاطلاع على تجربة السجون وللاستفادةِ منها، وتقوم اللجنة بالاطلاع على تجارب عددٍ من الدول في مجال عمل الشرطة وتطوير المؤسسات الشرطية الوطنية في كافة المجالات.</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177-</w:t>
      </w:r>
      <w:r>
        <w:rPr>
          <w:rFonts w:hint="cs"/>
          <w:sz w:val="22"/>
          <w:szCs w:val="30"/>
          <w:rtl/>
        </w:rPr>
        <w:tab/>
      </w:r>
      <w:r w:rsidR="00863B12" w:rsidRPr="00E75721">
        <w:rPr>
          <w:sz w:val="22"/>
          <w:szCs w:val="30"/>
          <w:rtl/>
        </w:rPr>
        <w:t>حرصاً على ضمانة معاملة جميع المحرومين من حريتهم معاملة إنسانية تحترم الكرامة الأصيلة في الإنسان، فقد أنيط بوزارة العدل ووزارة الداخلية والنائب العام تفتيش السجون للتأكد من معاملة السجناء معاملةً كريمة:</w:t>
      </w:r>
    </w:p>
    <w:p w:rsidR="00863B12" w:rsidRPr="00E75721" w:rsidRDefault="00CB2DBF" w:rsidP="00CB2DBF">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 xml:space="preserve">حيثُ نصَّت المادة </w:t>
      </w:r>
      <w:r>
        <w:rPr>
          <w:rFonts w:hint="cs"/>
          <w:sz w:val="22"/>
          <w:szCs w:val="30"/>
          <w:rtl/>
        </w:rPr>
        <w:t>1</w:t>
      </w:r>
      <w:r w:rsidR="00863B12" w:rsidRPr="00E75721">
        <w:rPr>
          <w:sz w:val="22"/>
          <w:szCs w:val="30"/>
          <w:rtl/>
        </w:rPr>
        <w:t xml:space="preserve"> الفقرة (</w:t>
      </w:r>
      <w:r>
        <w:rPr>
          <w:rFonts w:hint="cs"/>
          <w:sz w:val="22"/>
          <w:szCs w:val="30"/>
          <w:rtl/>
        </w:rPr>
        <w:t>ﻫ</w:t>
      </w:r>
      <w:r w:rsidR="00863B12" w:rsidRPr="00E75721">
        <w:rPr>
          <w:sz w:val="22"/>
          <w:szCs w:val="30"/>
          <w:rtl/>
        </w:rPr>
        <w:t xml:space="preserve">) من قانون السلطة القضائية على أن تمارس وزارة العدل صلاحية تفتيش السجون ودور التوقيف، لتتثبت فيما إذا كانت حالة المحكوم عليهم أو الموقوفين، </w:t>
      </w:r>
      <w:r>
        <w:rPr>
          <w:rFonts w:hint="cs"/>
          <w:sz w:val="22"/>
          <w:szCs w:val="30"/>
          <w:rtl/>
        </w:rPr>
        <w:br/>
      </w:r>
      <w:r w:rsidR="00863B12" w:rsidRPr="00E75721">
        <w:rPr>
          <w:sz w:val="22"/>
          <w:szCs w:val="30"/>
          <w:rtl/>
        </w:rPr>
        <w:t>لا تنطوي على مخالفةٍ قانونية، وإذا كانت تراعى فيها القواعد الصحية والأنظمةِ النافذة.</w:t>
      </w:r>
    </w:p>
    <w:p w:rsidR="00863B12" w:rsidRPr="00E75721" w:rsidRDefault="00CB2DBF" w:rsidP="00CB2DBF">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كما نصَّت المادة 13 من القانون نفسه، على قيام إدارة التفتيش المرتبطة بوزير العدل ورئيس مجلس القضاء الأعلى، بإجراء التفتيش على السجون ودور التوقيف ومعاهد الإصلاح بهدف التحقق من قانونية التوقيف، وتنفيذ العقوبات وتدابير الاحتراز والإصلاح، ومعاملة الموظفين للأشخاص الموجودين تحت رقابتهم وتطبيق القواعد الصحية والأنظمة الداخلية عليهم.</w:t>
      </w:r>
    </w:p>
    <w:p w:rsidR="00863B12" w:rsidRPr="00E75721" w:rsidRDefault="00CB2DBF" w:rsidP="00CB2DBF">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نصَّت المادة 422 من قانون أصول المحاكمات الجزائية على أن: "يتفقد قاضي التحقيق وقاضي الصلح مرة واحدة في الشهر، ورؤساء المحاكم الجزائية كل 3 أشهر على الأقل الأشخاص الموجودين في محال التوقيف والسجون"، وذلك للتأكد من المعاملة الكريمة لهم.</w:t>
      </w:r>
    </w:p>
    <w:p w:rsidR="00863B12" w:rsidRDefault="00CB2DBF" w:rsidP="00CB2DBF">
      <w:pPr>
        <w:pStyle w:val="Heading2"/>
        <w:keepNext w:val="0"/>
        <w:spacing w:before="0" w:after="120" w:line="380" w:lineRule="exact"/>
        <w:ind w:left="1440" w:hanging="720"/>
        <w:jc w:val="lowKashida"/>
        <w:rPr>
          <w:rFonts w:hint="cs"/>
          <w:sz w:val="22"/>
          <w:szCs w:val="30"/>
          <w:rtl/>
        </w:rPr>
      </w:pPr>
      <w:r>
        <w:rPr>
          <w:rFonts w:hint="cs"/>
          <w:sz w:val="22"/>
          <w:szCs w:val="30"/>
          <w:rtl/>
        </w:rPr>
        <w:t>•</w:t>
      </w:r>
      <w:r>
        <w:rPr>
          <w:rFonts w:hint="cs"/>
          <w:sz w:val="22"/>
          <w:szCs w:val="30"/>
          <w:rtl/>
        </w:rPr>
        <w:tab/>
      </w:r>
      <w:r w:rsidR="00863B12" w:rsidRPr="00E75721">
        <w:rPr>
          <w:sz w:val="22"/>
          <w:szCs w:val="30"/>
          <w:rtl/>
        </w:rPr>
        <w:t>ونصَّت المادة 30 من نظام السجون السوري على: "يحظر على جميع موظفي وعمال الحراسة أن يستعملوا الشدة بحق الموقوفين أو أن يلقبوهم بألقاب محقرة أو ي</w:t>
      </w:r>
      <w:r>
        <w:rPr>
          <w:rFonts w:hint="cs"/>
          <w:sz w:val="22"/>
          <w:szCs w:val="30"/>
          <w:rtl/>
        </w:rPr>
        <w:t>خ</w:t>
      </w:r>
      <w:r w:rsidR="00863B12" w:rsidRPr="00E75721">
        <w:rPr>
          <w:sz w:val="22"/>
          <w:szCs w:val="30"/>
          <w:rtl/>
        </w:rPr>
        <w:t xml:space="preserve">اطبوهم بلسانٍ بذيء أو يمازحوهم، أو أن يشغلوا الموقوفين بخدمتهم الخصوصية، أو أن يطلبوا مساعدتهم في أشغالهم، إلاَّ في الأحوال المسموح </w:t>
      </w:r>
      <w:proofErr w:type="spellStart"/>
      <w:r w:rsidR="00863B12" w:rsidRPr="00E75721">
        <w:rPr>
          <w:sz w:val="22"/>
          <w:szCs w:val="30"/>
          <w:rtl/>
        </w:rPr>
        <w:t>بها</w:t>
      </w:r>
      <w:proofErr w:type="spellEnd"/>
      <w:r w:rsidR="00863B12" w:rsidRPr="00E75721">
        <w:rPr>
          <w:sz w:val="22"/>
          <w:szCs w:val="30"/>
          <w:rtl/>
        </w:rPr>
        <w:t xml:space="preserve"> بصورةٍ خاصة.</w:t>
      </w:r>
    </w:p>
    <w:p w:rsidR="00CB2DBF" w:rsidRPr="00CB2DBF" w:rsidRDefault="00CB2DBF" w:rsidP="00CB2DBF">
      <w:pPr>
        <w:spacing w:before="0" w:after="0"/>
        <w:rPr>
          <w:rFonts w:hint="cs"/>
          <w:rtl/>
        </w:rPr>
      </w:pPr>
    </w:p>
    <w:p w:rsidR="00863B12" w:rsidRPr="00CB2DBF" w:rsidRDefault="00863B12" w:rsidP="00CB2DBF">
      <w:pPr>
        <w:spacing w:before="0" w:line="380" w:lineRule="exact"/>
        <w:jc w:val="center"/>
        <w:rPr>
          <w:b/>
          <w:bCs/>
          <w:rtl/>
        </w:rPr>
      </w:pPr>
      <w:r w:rsidRPr="00CB2DBF">
        <w:rPr>
          <w:b/>
          <w:bCs/>
          <w:rtl/>
        </w:rPr>
        <w:t>المادة 12</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178-</w:t>
      </w:r>
      <w:r>
        <w:rPr>
          <w:rFonts w:hint="cs"/>
          <w:sz w:val="22"/>
          <w:szCs w:val="30"/>
          <w:rtl/>
        </w:rPr>
        <w:tab/>
      </w:r>
      <w:r w:rsidR="00863B12" w:rsidRPr="00E75721">
        <w:rPr>
          <w:sz w:val="22"/>
          <w:szCs w:val="30"/>
          <w:rtl/>
        </w:rPr>
        <w:t>السلطات التي لها صلاحية فتح التحقيق وانجازه على الصعيدين الجنائي والتأديبي، وبحسبِ الأمر الدائم رقم 261/ص تاريخ 28 آذار/مارس 1984، الصادر عن معاون وزير الداخلية المتعلق بتنفيذ أحكام المجالس الانضباطية، يتم إحالة من يمارس التعذيب إلى مجلس انضباطي في حال وقوعه من خلال إما تقديم شكوى أو بناءً على اقتراح الرئيس المباشر أو لجنة مشكلة من قبل وزير الداخلية.</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179-</w:t>
      </w:r>
      <w:r>
        <w:rPr>
          <w:rFonts w:hint="cs"/>
          <w:sz w:val="22"/>
          <w:szCs w:val="30"/>
          <w:rtl/>
        </w:rPr>
        <w:tab/>
      </w:r>
      <w:r w:rsidR="00863B12" w:rsidRPr="00E75721">
        <w:rPr>
          <w:sz w:val="22"/>
          <w:szCs w:val="30"/>
          <w:rtl/>
        </w:rPr>
        <w:t>حيثُ يُمكن إحالة الشخص الذي تعرض للتعذيب إلى الطبيب الشرعي وحصوله على المعاينة اللازمة لتكون دليلاً قانونياً على الفاعل.</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180-</w:t>
      </w:r>
      <w:r>
        <w:rPr>
          <w:rFonts w:hint="cs"/>
          <w:sz w:val="22"/>
          <w:szCs w:val="30"/>
          <w:rtl/>
        </w:rPr>
        <w:tab/>
      </w:r>
      <w:r w:rsidR="00863B12" w:rsidRPr="00E75721">
        <w:rPr>
          <w:sz w:val="22"/>
          <w:szCs w:val="30"/>
          <w:rtl/>
        </w:rPr>
        <w:t>يوقف الجاني المزعوم عن العمل مؤقتاً أثناء التحقيق معه، من ثلاثةِ أشهر إلى سنة (البطالة التأديبية).</w:t>
      </w:r>
    </w:p>
    <w:p w:rsidR="00863B12" w:rsidRPr="00E75721" w:rsidRDefault="00CB2DBF" w:rsidP="00CB2DBF">
      <w:pPr>
        <w:pStyle w:val="Heading2"/>
        <w:keepNext w:val="0"/>
        <w:spacing w:before="0" w:line="380" w:lineRule="exact"/>
        <w:jc w:val="lowKashida"/>
        <w:rPr>
          <w:sz w:val="22"/>
          <w:szCs w:val="30"/>
          <w:rtl/>
        </w:rPr>
      </w:pPr>
      <w:r>
        <w:rPr>
          <w:rFonts w:hint="cs"/>
          <w:sz w:val="22"/>
          <w:szCs w:val="30"/>
          <w:rtl/>
        </w:rPr>
        <w:t>181-</w:t>
      </w:r>
      <w:r>
        <w:rPr>
          <w:rFonts w:hint="cs"/>
          <w:sz w:val="22"/>
          <w:szCs w:val="30"/>
          <w:rtl/>
        </w:rPr>
        <w:tab/>
      </w:r>
      <w:r w:rsidR="00863B12" w:rsidRPr="00E75721">
        <w:rPr>
          <w:sz w:val="22"/>
          <w:szCs w:val="30"/>
          <w:rtl/>
        </w:rPr>
        <w:t>تم ذكر حالات الملاحقة القضائية والمعاقبة أعلاه (</w:t>
      </w:r>
      <w:r>
        <w:rPr>
          <w:rFonts w:hint="cs"/>
          <w:sz w:val="22"/>
          <w:szCs w:val="30"/>
          <w:rtl/>
        </w:rPr>
        <w:t>ا</w:t>
      </w:r>
      <w:r w:rsidR="00863B12" w:rsidRPr="00E75721">
        <w:rPr>
          <w:sz w:val="22"/>
          <w:szCs w:val="30"/>
          <w:rtl/>
        </w:rPr>
        <w:t>نظر الفقرة 82 من التقرير).</w:t>
      </w:r>
    </w:p>
    <w:p w:rsidR="00863B12" w:rsidRPr="00CB2DBF" w:rsidRDefault="00863B12" w:rsidP="00CB2DBF">
      <w:pPr>
        <w:spacing w:before="0" w:line="380" w:lineRule="exact"/>
        <w:jc w:val="center"/>
        <w:rPr>
          <w:b/>
          <w:bCs/>
        </w:rPr>
      </w:pPr>
      <w:r w:rsidRPr="00CB2DBF">
        <w:rPr>
          <w:b/>
          <w:bCs/>
          <w:rtl/>
        </w:rPr>
        <w:t>المادة 13</w:t>
      </w:r>
    </w:p>
    <w:p w:rsidR="00863B12" w:rsidRPr="00E75721" w:rsidRDefault="002A4764" w:rsidP="002A4764">
      <w:pPr>
        <w:pStyle w:val="Heading2"/>
        <w:keepNext w:val="0"/>
        <w:spacing w:before="0" w:line="380" w:lineRule="exact"/>
        <w:jc w:val="lowKashida"/>
        <w:rPr>
          <w:sz w:val="22"/>
          <w:szCs w:val="30"/>
          <w:rtl/>
        </w:rPr>
      </w:pPr>
      <w:r>
        <w:rPr>
          <w:rFonts w:hint="cs"/>
          <w:sz w:val="22"/>
          <w:szCs w:val="30"/>
          <w:rtl/>
        </w:rPr>
        <w:t>182-</w:t>
      </w:r>
      <w:r>
        <w:rPr>
          <w:rFonts w:hint="cs"/>
          <w:sz w:val="22"/>
          <w:szCs w:val="30"/>
          <w:rtl/>
        </w:rPr>
        <w:tab/>
      </w:r>
      <w:r w:rsidR="00863B12" w:rsidRPr="00E75721">
        <w:rPr>
          <w:sz w:val="22"/>
          <w:szCs w:val="30"/>
          <w:rtl/>
        </w:rPr>
        <w:t>يعتبر دستور الجمهورية العربية السورية أنَّ "المواطنون متساوون أمام القانون في الحقوق والواجبات"، ويكفل لهم "ممارسة حقوقهم والتمتع بحرياتهم وفقاً للقانون"، ويعتبر أنه لكل مواطن حق الإسهام في الحياة السياسية والثقافية والاجتماعية، وينظم القانون ذلك.</w:t>
      </w:r>
    </w:p>
    <w:p w:rsidR="00863B12" w:rsidRPr="00E75721" w:rsidRDefault="002A4764" w:rsidP="002A4764">
      <w:pPr>
        <w:pStyle w:val="Heading2"/>
        <w:keepNext w:val="0"/>
        <w:spacing w:before="0" w:line="380" w:lineRule="exact"/>
        <w:jc w:val="lowKashida"/>
        <w:rPr>
          <w:sz w:val="22"/>
          <w:szCs w:val="30"/>
          <w:rtl/>
        </w:rPr>
      </w:pPr>
      <w:r>
        <w:rPr>
          <w:rFonts w:hint="cs"/>
          <w:sz w:val="22"/>
          <w:szCs w:val="30"/>
          <w:rtl/>
        </w:rPr>
        <w:t>183-</w:t>
      </w:r>
      <w:r>
        <w:rPr>
          <w:rFonts w:hint="cs"/>
          <w:sz w:val="22"/>
          <w:szCs w:val="30"/>
          <w:rtl/>
        </w:rPr>
        <w:tab/>
      </w:r>
      <w:r w:rsidR="00863B12" w:rsidRPr="00E75721">
        <w:rPr>
          <w:sz w:val="22"/>
          <w:szCs w:val="30"/>
          <w:rtl/>
        </w:rPr>
        <w:t xml:space="preserve">وبالتالي لا توجد أية إجراءات تمييزية (بين شخص وآخر في اللون أو الجنس أو العرق أو اللغة أو الجنسية) أو </w:t>
      </w:r>
      <w:proofErr w:type="spellStart"/>
      <w:r w:rsidR="00863B12" w:rsidRPr="00E75721">
        <w:rPr>
          <w:sz w:val="22"/>
          <w:szCs w:val="30"/>
          <w:rtl/>
        </w:rPr>
        <w:t>إقصائية</w:t>
      </w:r>
      <w:proofErr w:type="spellEnd"/>
      <w:r w:rsidR="00863B12" w:rsidRPr="00E75721">
        <w:rPr>
          <w:sz w:val="22"/>
          <w:szCs w:val="30"/>
          <w:rtl/>
        </w:rPr>
        <w:t xml:space="preserve"> في هذا الموضوع، وهو ما يشكل أكبر ضمانة لمواجهة أية مظاهر تمييزية، باعتبار أن الدستور هو القانون الأسمى في الدولة الذي يتعين على الجميع احترامه والالتزام بتنفيذه تحت طائلة المسائلة القانونية.</w:t>
      </w:r>
    </w:p>
    <w:p w:rsidR="00863B12" w:rsidRPr="00E75721" w:rsidRDefault="002A4764" w:rsidP="002A4764">
      <w:pPr>
        <w:pStyle w:val="Heading2"/>
        <w:keepNext w:val="0"/>
        <w:spacing w:before="0" w:line="380" w:lineRule="exact"/>
        <w:jc w:val="lowKashida"/>
        <w:rPr>
          <w:sz w:val="22"/>
          <w:szCs w:val="30"/>
          <w:rtl/>
          <w:lang w:bidi="ar-SY"/>
        </w:rPr>
      </w:pPr>
      <w:r>
        <w:rPr>
          <w:rFonts w:hint="cs"/>
          <w:sz w:val="22"/>
          <w:szCs w:val="30"/>
          <w:rtl/>
          <w:lang w:bidi="ar-SY"/>
        </w:rPr>
        <w:t>184-</w:t>
      </w:r>
      <w:r>
        <w:rPr>
          <w:rFonts w:hint="cs"/>
          <w:sz w:val="22"/>
          <w:szCs w:val="30"/>
          <w:rtl/>
          <w:lang w:bidi="ar-SY"/>
        </w:rPr>
        <w:tab/>
      </w:r>
      <w:r w:rsidR="00863B12" w:rsidRPr="00E75721">
        <w:rPr>
          <w:sz w:val="22"/>
          <w:szCs w:val="30"/>
          <w:rtl/>
          <w:lang w:bidi="ar-SY"/>
        </w:rPr>
        <w:t xml:space="preserve">ولم يميز القانون السوري في أي من النصوص الجزائية بين الوطنيين والأجانب لجهة المعاملة أمام القضاء، فالنصوص الجزائية النافذة تعامل كل من يمثل أمام القضاء معاملة متساوية، وتمكن الأجنبي من الضمانات والحقوق التي يتمتع </w:t>
      </w:r>
      <w:proofErr w:type="spellStart"/>
      <w:r w:rsidR="00863B12" w:rsidRPr="00E75721">
        <w:rPr>
          <w:sz w:val="22"/>
          <w:szCs w:val="30"/>
          <w:rtl/>
          <w:lang w:bidi="ar-SY"/>
        </w:rPr>
        <w:t>بها</w:t>
      </w:r>
      <w:proofErr w:type="spellEnd"/>
      <w:r w:rsidR="00863B12" w:rsidRPr="00E75721">
        <w:rPr>
          <w:sz w:val="22"/>
          <w:szCs w:val="30"/>
          <w:rtl/>
          <w:lang w:bidi="ar-SY"/>
        </w:rPr>
        <w:t xml:space="preserve"> المواطن السوري، حتى إن كان المتهم أجنبياً وأقدم على اقتراف أفعال مجرمة خارج سورية، طالما أن الاختصاص بنظر الدعوى قد انعقد للقضاء السوري.</w:t>
      </w:r>
    </w:p>
    <w:p w:rsidR="00863B12" w:rsidRDefault="002A4764" w:rsidP="002A4764">
      <w:pPr>
        <w:pStyle w:val="Heading2"/>
        <w:keepNext w:val="0"/>
        <w:spacing w:before="0" w:line="380" w:lineRule="exact"/>
        <w:jc w:val="lowKashida"/>
        <w:rPr>
          <w:rFonts w:hint="cs"/>
          <w:sz w:val="22"/>
          <w:szCs w:val="30"/>
          <w:rtl/>
          <w:lang w:bidi="ar-SY"/>
        </w:rPr>
      </w:pPr>
      <w:r>
        <w:rPr>
          <w:rFonts w:hint="cs"/>
          <w:sz w:val="22"/>
          <w:szCs w:val="30"/>
          <w:rtl/>
          <w:lang w:bidi="ar-SY"/>
        </w:rPr>
        <w:t>185-</w:t>
      </w:r>
      <w:r>
        <w:rPr>
          <w:rFonts w:hint="cs"/>
          <w:sz w:val="22"/>
          <w:szCs w:val="30"/>
          <w:rtl/>
          <w:lang w:bidi="ar-SY"/>
        </w:rPr>
        <w:tab/>
      </w:r>
      <w:r w:rsidR="00863B12" w:rsidRPr="00E75721">
        <w:rPr>
          <w:sz w:val="22"/>
          <w:szCs w:val="30"/>
          <w:rtl/>
          <w:lang w:bidi="ar-SY"/>
        </w:rPr>
        <w:t>بالإضافةِ إلى الإجراءات القانونية التي تضمن للمواطن الحق باللجوء إلى القضاء للانتصافِ والحصول على حقوقه، أصدر الرئيس الراحل حافظ الأسد القرار الجمهوري رقم 29 للعام 1971، القاضي بإحداثِ "مكتباً للشكاوى"، تشرف عليه وزارة شؤون رئاسة الجمهورية، مهمته تلقي شكاوى وتظلمات المواطنين، حيثُ يقوم بمعالجتها واتخاذ الإجراءات المناسبة، ويرفع تقريراً شهرياً إلى السيد رئيس الجمهورية، مما يكفل تمتع جميع المواطنين على السواء بحق التظلم في حال انتهاك حقوقهم وحرياتهم، ويجوز إحالة الشكوى إلى الهيئة المركزية للرقابة والتفتيش، من أجل التحقيق فيما إذا كانت تتضمن اتهامات مخلة بواجبات الوظيفة.</w:t>
      </w:r>
    </w:p>
    <w:p w:rsidR="002A4764" w:rsidRPr="002A4764" w:rsidRDefault="002A4764" w:rsidP="002A4764">
      <w:pPr>
        <w:rPr>
          <w:rFonts w:hint="cs"/>
          <w:rtl/>
          <w:lang w:bidi="ar-SY"/>
        </w:rPr>
      </w:pPr>
    </w:p>
    <w:p w:rsidR="00863B12" w:rsidRPr="002A4764" w:rsidRDefault="00863B12" w:rsidP="00EE19AA">
      <w:pPr>
        <w:spacing w:before="0" w:line="380" w:lineRule="exact"/>
        <w:jc w:val="center"/>
        <w:rPr>
          <w:b/>
          <w:bCs/>
        </w:rPr>
      </w:pPr>
      <w:r w:rsidRPr="002A4764">
        <w:rPr>
          <w:b/>
          <w:bCs/>
          <w:rtl/>
        </w:rPr>
        <w:t>الماد</w:t>
      </w:r>
      <w:r w:rsidR="002A4764">
        <w:rPr>
          <w:rFonts w:hint="cs"/>
          <w:b/>
          <w:bCs/>
          <w:rtl/>
        </w:rPr>
        <w:t>ت</w:t>
      </w:r>
      <w:r w:rsidR="00EE19AA">
        <w:rPr>
          <w:rFonts w:hint="cs"/>
          <w:b/>
          <w:bCs/>
          <w:rtl/>
        </w:rPr>
        <w:t>ا</w:t>
      </w:r>
      <w:r w:rsidR="002A4764">
        <w:rPr>
          <w:rFonts w:hint="cs"/>
          <w:b/>
          <w:bCs/>
          <w:rtl/>
        </w:rPr>
        <w:t>ن</w:t>
      </w:r>
      <w:r w:rsidRPr="002A4764">
        <w:rPr>
          <w:b/>
          <w:bCs/>
          <w:rtl/>
        </w:rPr>
        <w:t xml:space="preserve"> 14 و15</w:t>
      </w:r>
    </w:p>
    <w:p w:rsidR="00863B12" w:rsidRPr="00E75721" w:rsidRDefault="002A4764" w:rsidP="002A4764">
      <w:pPr>
        <w:pStyle w:val="Heading2"/>
        <w:keepNext w:val="0"/>
        <w:spacing w:before="0" w:line="380" w:lineRule="exact"/>
        <w:jc w:val="lowKashida"/>
        <w:rPr>
          <w:sz w:val="22"/>
          <w:szCs w:val="30"/>
          <w:rtl/>
        </w:rPr>
      </w:pPr>
      <w:r>
        <w:rPr>
          <w:rFonts w:hint="cs"/>
          <w:sz w:val="22"/>
          <w:szCs w:val="30"/>
          <w:rtl/>
        </w:rPr>
        <w:t>186-</w:t>
      </w:r>
      <w:r>
        <w:rPr>
          <w:rFonts w:hint="cs"/>
          <w:sz w:val="22"/>
          <w:szCs w:val="30"/>
          <w:rtl/>
        </w:rPr>
        <w:tab/>
      </w:r>
      <w:r w:rsidR="00863B12" w:rsidRPr="00E75721">
        <w:rPr>
          <w:sz w:val="22"/>
          <w:szCs w:val="30"/>
          <w:rtl/>
        </w:rPr>
        <w:t>أجاز قانون أصول المحاكمات الجزائية وقانون العقوبات للمجني عليه ال</w:t>
      </w:r>
      <w:r>
        <w:rPr>
          <w:rFonts w:hint="cs"/>
          <w:sz w:val="22"/>
          <w:szCs w:val="30"/>
          <w:rtl/>
        </w:rPr>
        <w:t>ح</w:t>
      </w:r>
      <w:r w:rsidR="00863B12" w:rsidRPr="00E75721">
        <w:rPr>
          <w:sz w:val="22"/>
          <w:szCs w:val="30"/>
          <w:rtl/>
        </w:rPr>
        <w:t>ق بالحصول على التعويض المناسب من جراء الجرم الذي اقترف بحقه، والتعذيب هو واحد من هذه الجرائم، ويتم ذلك بتقديم إدعاء إلى المحكمة المختصة التي تقضي له بالتعويض العادل</w:t>
      </w:r>
      <w:r w:rsidR="00863B12" w:rsidRPr="00E75721">
        <w:rPr>
          <w:sz w:val="22"/>
          <w:szCs w:val="30"/>
          <w:lang w:val="en-GB"/>
        </w:rPr>
        <w:t xml:space="preserve"> </w:t>
      </w:r>
      <w:r w:rsidR="00863B12" w:rsidRPr="00E75721">
        <w:rPr>
          <w:sz w:val="22"/>
          <w:szCs w:val="30"/>
          <w:rtl/>
        </w:rPr>
        <w:t xml:space="preserve">والمتناسب مع ظروف القضية، بما في ذلك تقدير الضرر الحاصل، وما فاته من أرباح، وما لحق </w:t>
      </w:r>
      <w:proofErr w:type="spellStart"/>
      <w:r w:rsidR="00863B12" w:rsidRPr="00E75721">
        <w:rPr>
          <w:sz w:val="22"/>
          <w:szCs w:val="30"/>
          <w:rtl/>
        </w:rPr>
        <w:t>به</w:t>
      </w:r>
      <w:proofErr w:type="spellEnd"/>
      <w:r w:rsidR="00863B12" w:rsidRPr="00E75721">
        <w:rPr>
          <w:sz w:val="22"/>
          <w:szCs w:val="30"/>
          <w:rtl/>
        </w:rPr>
        <w:t xml:space="preserve"> من خسائر، وتقدر كافة الظروف الأخرى، وتحكم بالتعويض الذي يتناسب مع كافة</w:t>
      </w:r>
      <w:r w:rsidR="00863B12" w:rsidRPr="00E75721">
        <w:rPr>
          <w:sz w:val="22"/>
          <w:szCs w:val="30"/>
          <w:rtl/>
          <w:lang w:bidi="ar-SY"/>
        </w:rPr>
        <w:t xml:space="preserve"> </w:t>
      </w:r>
      <w:r w:rsidR="00863B12" w:rsidRPr="00E75721">
        <w:rPr>
          <w:sz w:val="22"/>
          <w:szCs w:val="30"/>
          <w:rtl/>
        </w:rPr>
        <w:t>الأضرار المادية والمعنوية.</w:t>
      </w:r>
    </w:p>
    <w:p w:rsidR="00863B12" w:rsidRPr="00E75721" w:rsidRDefault="002A4764" w:rsidP="002A4764">
      <w:pPr>
        <w:pStyle w:val="Heading2"/>
        <w:keepNext w:val="0"/>
        <w:spacing w:before="0" w:line="380" w:lineRule="exact"/>
        <w:jc w:val="lowKashida"/>
        <w:rPr>
          <w:sz w:val="22"/>
          <w:szCs w:val="30"/>
          <w:rtl/>
          <w:lang w:bidi="ar-SY"/>
        </w:rPr>
      </w:pPr>
      <w:r>
        <w:rPr>
          <w:rFonts w:hint="cs"/>
          <w:sz w:val="22"/>
          <w:szCs w:val="30"/>
          <w:rtl/>
        </w:rPr>
        <w:t>187-</w:t>
      </w:r>
      <w:r>
        <w:rPr>
          <w:rFonts w:hint="cs"/>
          <w:sz w:val="22"/>
          <w:szCs w:val="30"/>
          <w:rtl/>
        </w:rPr>
        <w:tab/>
      </w:r>
      <w:r w:rsidR="00863B12" w:rsidRPr="00E75721">
        <w:rPr>
          <w:sz w:val="22"/>
          <w:szCs w:val="30"/>
          <w:rtl/>
        </w:rPr>
        <w:t xml:space="preserve">كما يمكن إدخال الدولة </w:t>
      </w:r>
      <w:proofErr w:type="spellStart"/>
      <w:r w:rsidR="00863B12" w:rsidRPr="00E75721">
        <w:rPr>
          <w:sz w:val="22"/>
          <w:szCs w:val="30"/>
          <w:rtl/>
        </w:rPr>
        <w:t>كمسؤولة</w:t>
      </w:r>
      <w:proofErr w:type="spellEnd"/>
      <w:r w:rsidR="00863B12" w:rsidRPr="00E75721">
        <w:rPr>
          <w:sz w:val="22"/>
          <w:szCs w:val="30"/>
          <w:rtl/>
        </w:rPr>
        <w:t xml:space="preserve"> بالمال إلى جانب الفاعل، والحكم عليها بالتعويض المناسب بالتكافل والتضامن مع الفاعل. وفي هذه الحالة يجري إدخال الجهة</w:t>
      </w:r>
      <w:r w:rsidR="00863B12" w:rsidRPr="00E75721">
        <w:rPr>
          <w:sz w:val="22"/>
          <w:szCs w:val="30"/>
        </w:rPr>
        <w:t xml:space="preserve"> </w:t>
      </w:r>
      <w:r w:rsidR="00863B12" w:rsidRPr="00E75721">
        <w:rPr>
          <w:sz w:val="22"/>
          <w:szCs w:val="30"/>
          <w:rtl/>
          <w:lang w:bidi="ar-SY"/>
        </w:rPr>
        <w:t>التي يعمل لديها الجاني فقط، التي يعمل لديها الجاني مثلاً.</w:t>
      </w:r>
    </w:p>
    <w:p w:rsidR="00863B12" w:rsidRPr="002A4764" w:rsidRDefault="002A4764" w:rsidP="002A4764">
      <w:pPr>
        <w:pStyle w:val="Heading2"/>
        <w:keepNext w:val="0"/>
        <w:spacing w:before="0" w:line="380" w:lineRule="exact"/>
        <w:jc w:val="lowKashida"/>
        <w:rPr>
          <w:spacing w:val="0"/>
          <w:sz w:val="22"/>
          <w:szCs w:val="30"/>
          <w:rtl/>
        </w:rPr>
      </w:pPr>
      <w:r w:rsidRPr="002A4764">
        <w:rPr>
          <w:rFonts w:hint="cs"/>
          <w:spacing w:val="0"/>
          <w:sz w:val="22"/>
          <w:szCs w:val="30"/>
          <w:rtl/>
        </w:rPr>
        <w:t>188-</w:t>
      </w:r>
      <w:r w:rsidRPr="002A4764">
        <w:rPr>
          <w:rFonts w:hint="cs"/>
          <w:spacing w:val="0"/>
          <w:sz w:val="22"/>
          <w:szCs w:val="30"/>
          <w:rtl/>
        </w:rPr>
        <w:tab/>
      </w:r>
      <w:r w:rsidR="00863B12" w:rsidRPr="002A4764">
        <w:rPr>
          <w:spacing w:val="0"/>
          <w:sz w:val="22"/>
          <w:szCs w:val="30"/>
          <w:rtl/>
        </w:rPr>
        <w:t xml:space="preserve">وقد تأكد ذلك بنصوص قانون العقوبات المادة 142، وقانون أصول المحاكمات الجزائية، المادة 57 </w:t>
      </w:r>
      <w:r w:rsidR="00EE19AA">
        <w:rPr>
          <w:rFonts w:hint="cs"/>
          <w:spacing w:val="0"/>
          <w:sz w:val="22"/>
          <w:szCs w:val="30"/>
          <w:rtl/>
        </w:rPr>
        <w:t>و</w:t>
      </w:r>
      <w:r w:rsidR="00863B12" w:rsidRPr="002A4764">
        <w:rPr>
          <w:spacing w:val="0"/>
          <w:sz w:val="22"/>
          <w:szCs w:val="30"/>
          <w:rtl/>
        </w:rPr>
        <w:t>ما يليها.</w:t>
      </w:r>
    </w:p>
    <w:p w:rsidR="00863B12" w:rsidRPr="00E75721" w:rsidRDefault="002A4764" w:rsidP="002A4764">
      <w:pPr>
        <w:pStyle w:val="Heading2"/>
        <w:keepNext w:val="0"/>
        <w:spacing w:before="0" w:line="380" w:lineRule="exact"/>
        <w:jc w:val="lowKashida"/>
        <w:rPr>
          <w:sz w:val="22"/>
          <w:szCs w:val="30"/>
          <w:rtl/>
        </w:rPr>
      </w:pPr>
      <w:r>
        <w:rPr>
          <w:rFonts w:hint="cs"/>
          <w:sz w:val="22"/>
          <w:szCs w:val="30"/>
          <w:rtl/>
        </w:rPr>
        <w:t>189-</w:t>
      </w:r>
      <w:r>
        <w:rPr>
          <w:rFonts w:hint="cs"/>
          <w:sz w:val="22"/>
          <w:szCs w:val="30"/>
          <w:rtl/>
        </w:rPr>
        <w:tab/>
      </w:r>
      <w:r w:rsidR="00863B12" w:rsidRPr="00E75721">
        <w:rPr>
          <w:sz w:val="22"/>
          <w:szCs w:val="30"/>
          <w:rtl/>
        </w:rPr>
        <w:t>أجاز القانون لمن تعرض لأعمال التعذيب من قبل موظف، إقامة الدعوة العامة بحقه، ب</w:t>
      </w:r>
      <w:r>
        <w:rPr>
          <w:rFonts w:hint="cs"/>
          <w:sz w:val="22"/>
          <w:szCs w:val="30"/>
          <w:rtl/>
        </w:rPr>
        <w:t>ه</w:t>
      </w:r>
      <w:r w:rsidR="00863B12" w:rsidRPr="00E75721">
        <w:rPr>
          <w:sz w:val="22"/>
          <w:szCs w:val="30"/>
          <w:rtl/>
        </w:rPr>
        <w:t>دف معاقبته، ويستطيع المجني عليه أن يتقدم بشكوى إلى النيابة العامة لتحريك الدعوى العامة بحق الموظف وملاحقته، والحكم عليه بالعقوبة المناسبة في حال ثبوت الجرم.</w:t>
      </w:r>
    </w:p>
    <w:p w:rsidR="00863B12" w:rsidRPr="00E75721" w:rsidRDefault="002A4764" w:rsidP="002A4764">
      <w:pPr>
        <w:pStyle w:val="Heading2"/>
        <w:keepNext w:val="0"/>
        <w:spacing w:before="0" w:line="380" w:lineRule="exact"/>
        <w:jc w:val="lowKashida"/>
        <w:rPr>
          <w:sz w:val="22"/>
          <w:szCs w:val="30"/>
          <w:rtl/>
        </w:rPr>
      </w:pPr>
      <w:r>
        <w:rPr>
          <w:rFonts w:hint="cs"/>
          <w:sz w:val="22"/>
          <w:szCs w:val="30"/>
          <w:rtl/>
        </w:rPr>
        <w:t>190-</w:t>
      </w:r>
      <w:r>
        <w:rPr>
          <w:rFonts w:hint="cs"/>
          <w:sz w:val="22"/>
          <w:szCs w:val="30"/>
          <w:rtl/>
        </w:rPr>
        <w:tab/>
      </w:r>
      <w:r w:rsidR="00863B12" w:rsidRPr="00E75721">
        <w:rPr>
          <w:sz w:val="22"/>
          <w:szCs w:val="30"/>
          <w:rtl/>
        </w:rPr>
        <w:t>وإذا تقدم المجني عليه بشكواه إلى النيابة العامة، ورفضت ملاحقة الموظف، فإن الشاكي يستطيع مراجعة قاضي التحقيق أو المحكمة المختصة مباشرة، والإدعاء على الفاعل وفي هذه الحال تجري ملاحقة الفاعل مباشرة من قبل المحكمة دون إدعاء على النيابة العامة.</w:t>
      </w:r>
    </w:p>
    <w:p w:rsidR="00863B12" w:rsidRPr="00E75721" w:rsidRDefault="002A4764" w:rsidP="002A4764">
      <w:pPr>
        <w:pStyle w:val="Heading2"/>
        <w:keepNext w:val="0"/>
        <w:spacing w:before="0" w:line="380" w:lineRule="exact"/>
        <w:jc w:val="lowKashida"/>
        <w:rPr>
          <w:sz w:val="22"/>
          <w:szCs w:val="30"/>
          <w:rtl/>
        </w:rPr>
      </w:pPr>
      <w:r>
        <w:rPr>
          <w:rFonts w:hint="cs"/>
          <w:sz w:val="22"/>
          <w:szCs w:val="30"/>
          <w:rtl/>
        </w:rPr>
        <w:t>191-</w:t>
      </w:r>
      <w:r>
        <w:rPr>
          <w:rFonts w:hint="cs"/>
          <w:sz w:val="22"/>
          <w:szCs w:val="30"/>
          <w:rtl/>
        </w:rPr>
        <w:tab/>
      </w:r>
      <w:r w:rsidR="00863B12" w:rsidRPr="00E75721">
        <w:rPr>
          <w:sz w:val="22"/>
          <w:szCs w:val="30"/>
          <w:rtl/>
        </w:rPr>
        <w:t>بعض القواعد القانونية المستخلصة من أحكام القضاء:</w:t>
      </w:r>
    </w:p>
    <w:p w:rsidR="00863B12" w:rsidRPr="00E75721" w:rsidRDefault="002A4764" w:rsidP="002A476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لا يجوز اعتماد الاعتراف المنتزع بالعنف والشدة</w:t>
      </w:r>
      <w:r>
        <w:rPr>
          <w:rFonts w:hint="cs"/>
          <w:sz w:val="22"/>
          <w:szCs w:val="30"/>
          <w:vertAlign w:val="superscript"/>
          <w:rtl/>
        </w:rPr>
        <w:t>(</w:t>
      </w:r>
      <w:r w:rsidR="00863B12" w:rsidRPr="00E75721">
        <w:rPr>
          <w:rStyle w:val="FootnoteReference"/>
          <w:bCs w:val="0"/>
          <w:sz w:val="22"/>
          <w:szCs w:val="30"/>
          <w:rtl/>
        </w:rPr>
        <w:footnoteReference w:id="10"/>
      </w:r>
      <w:r>
        <w:rPr>
          <w:rFonts w:hint="cs"/>
          <w:sz w:val="22"/>
          <w:szCs w:val="30"/>
          <w:vertAlign w:val="superscript"/>
          <w:rtl/>
        </w:rPr>
        <w:t>)</w:t>
      </w:r>
      <w:r w:rsidR="00863B12" w:rsidRPr="00E75721">
        <w:rPr>
          <w:sz w:val="22"/>
          <w:szCs w:val="30"/>
          <w:rtl/>
        </w:rPr>
        <w:t>.</w:t>
      </w:r>
    </w:p>
    <w:p w:rsidR="00863B12" w:rsidRPr="00E75721" w:rsidRDefault="002A4764" w:rsidP="002A476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الإقرار في القضايا الجزائية أضعف الأدلة</w:t>
      </w:r>
      <w:r>
        <w:rPr>
          <w:rFonts w:hint="cs"/>
          <w:sz w:val="22"/>
          <w:szCs w:val="30"/>
          <w:vertAlign w:val="superscript"/>
          <w:rtl/>
        </w:rPr>
        <w:t>(</w:t>
      </w:r>
      <w:r w:rsidR="00863B12" w:rsidRPr="00E75721">
        <w:rPr>
          <w:rStyle w:val="FootnoteReference"/>
          <w:bCs w:val="0"/>
          <w:sz w:val="22"/>
          <w:szCs w:val="30"/>
          <w:rtl/>
        </w:rPr>
        <w:footnoteReference w:id="11"/>
      </w:r>
      <w:r>
        <w:rPr>
          <w:rFonts w:hint="cs"/>
          <w:sz w:val="22"/>
          <w:szCs w:val="30"/>
          <w:vertAlign w:val="superscript"/>
          <w:rtl/>
        </w:rPr>
        <w:t>)</w:t>
      </w:r>
      <w:r w:rsidR="00863B12" w:rsidRPr="00E75721">
        <w:rPr>
          <w:sz w:val="22"/>
          <w:szCs w:val="30"/>
          <w:rtl/>
        </w:rPr>
        <w:t>.</w:t>
      </w:r>
    </w:p>
    <w:p w:rsidR="00863B12" w:rsidRPr="00E75721" w:rsidRDefault="002A4764" w:rsidP="002A476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المتهم غير ملزم بأقواله السابقة، وكذلك إقراره السابق</w:t>
      </w:r>
      <w:r>
        <w:rPr>
          <w:rFonts w:hint="cs"/>
          <w:sz w:val="22"/>
          <w:szCs w:val="30"/>
          <w:vertAlign w:val="superscript"/>
          <w:rtl/>
        </w:rPr>
        <w:t>(</w:t>
      </w:r>
      <w:r w:rsidR="00863B12" w:rsidRPr="00E75721">
        <w:rPr>
          <w:rStyle w:val="FootnoteReference"/>
          <w:bCs w:val="0"/>
          <w:sz w:val="22"/>
          <w:szCs w:val="30"/>
          <w:rtl/>
        </w:rPr>
        <w:footnoteReference w:id="12"/>
      </w:r>
      <w:r>
        <w:rPr>
          <w:rFonts w:hint="cs"/>
          <w:sz w:val="22"/>
          <w:szCs w:val="30"/>
          <w:vertAlign w:val="superscript"/>
          <w:rtl/>
        </w:rPr>
        <w:t>)</w:t>
      </w:r>
      <w:r w:rsidR="00863B12" w:rsidRPr="00E75721">
        <w:rPr>
          <w:sz w:val="22"/>
          <w:szCs w:val="30"/>
          <w:rtl/>
        </w:rPr>
        <w:t>.</w:t>
      </w:r>
    </w:p>
    <w:p w:rsidR="00863B12" w:rsidRPr="00E75721" w:rsidRDefault="002A4764" w:rsidP="002A476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السكوت ليس بإقرار</w:t>
      </w:r>
      <w:r>
        <w:rPr>
          <w:rFonts w:hint="cs"/>
          <w:sz w:val="22"/>
          <w:szCs w:val="30"/>
          <w:vertAlign w:val="superscript"/>
          <w:rtl/>
        </w:rPr>
        <w:t>(</w:t>
      </w:r>
      <w:r w:rsidR="00863B12" w:rsidRPr="00E75721">
        <w:rPr>
          <w:rStyle w:val="FootnoteReference"/>
          <w:bCs w:val="0"/>
          <w:sz w:val="22"/>
          <w:szCs w:val="30"/>
          <w:rtl/>
        </w:rPr>
        <w:footnoteReference w:id="13"/>
      </w:r>
      <w:r>
        <w:rPr>
          <w:rFonts w:hint="cs"/>
          <w:sz w:val="22"/>
          <w:szCs w:val="30"/>
          <w:vertAlign w:val="superscript"/>
          <w:rtl/>
        </w:rPr>
        <w:t>)</w:t>
      </w:r>
      <w:r w:rsidR="00863B12" w:rsidRPr="00E75721">
        <w:rPr>
          <w:sz w:val="22"/>
          <w:szCs w:val="30"/>
          <w:rtl/>
        </w:rPr>
        <w:t>.</w:t>
      </w:r>
    </w:p>
    <w:p w:rsidR="00863B12" w:rsidRPr="00E75721" w:rsidRDefault="001F41F1" w:rsidP="002A476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على المحكمة أن تتوسع في التحقيق لتتوثق من صحة الاعتراف</w:t>
      </w:r>
      <w:r>
        <w:rPr>
          <w:rFonts w:hint="cs"/>
          <w:sz w:val="22"/>
          <w:szCs w:val="30"/>
          <w:vertAlign w:val="superscript"/>
          <w:rtl/>
        </w:rPr>
        <w:t>(</w:t>
      </w:r>
      <w:r w:rsidR="00863B12" w:rsidRPr="00E75721">
        <w:rPr>
          <w:rStyle w:val="FootnoteReference"/>
          <w:bCs w:val="0"/>
          <w:sz w:val="22"/>
          <w:szCs w:val="30"/>
          <w:rtl/>
        </w:rPr>
        <w:footnoteReference w:id="14"/>
      </w:r>
      <w:r>
        <w:rPr>
          <w:rFonts w:hint="cs"/>
          <w:sz w:val="22"/>
          <w:szCs w:val="30"/>
          <w:vertAlign w:val="superscript"/>
          <w:rtl/>
        </w:rPr>
        <w:t>)</w:t>
      </w:r>
      <w:r w:rsidR="00863B12" w:rsidRPr="00E75721">
        <w:rPr>
          <w:sz w:val="22"/>
          <w:szCs w:val="30"/>
          <w:rtl/>
        </w:rPr>
        <w:t>.</w:t>
      </w:r>
    </w:p>
    <w:p w:rsidR="00863B12" w:rsidRPr="00E75721" w:rsidRDefault="001F41F1" w:rsidP="002A4764">
      <w:pPr>
        <w:pStyle w:val="Heading2"/>
        <w:keepNext w:val="0"/>
        <w:spacing w:before="0" w:after="120" w:line="380" w:lineRule="exact"/>
        <w:ind w:left="1440" w:hanging="720"/>
        <w:jc w:val="lowKashida"/>
        <w:rPr>
          <w:sz w:val="22"/>
          <w:szCs w:val="30"/>
          <w:rtl/>
        </w:rPr>
      </w:pPr>
      <w:r>
        <w:rPr>
          <w:rFonts w:hint="cs"/>
          <w:sz w:val="22"/>
          <w:szCs w:val="30"/>
          <w:rtl/>
        </w:rPr>
        <w:t>•</w:t>
      </w:r>
      <w:r>
        <w:rPr>
          <w:rFonts w:hint="cs"/>
          <w:sz w:val="22"/>
          <w:szCs w:val="30"/>
          <w:rtl/>
        </w:rPr>
        <w:tab/>
      </w:r>
      <w:r w:rsidR="00863B12" w:rsidRPr="00E75721">
        <w:rPr>
          <w:sz w:val="22"/>
          <w:szCs w:val="30"/>
          <w:rtl/>
        </w:rPr>
        <w:t>إذا شك القاضي بأن الاعتراف مشوب بعلة الإكراه وجب أن يبحث في هذا الإكراه على ضوء المبادئ القانونية تحقيقاً للعدالة</w:t>
      </w:r>
      <w:r>
        <w:rPr>
          <w:rFonts w:hint="cs"/>
          <w:sz w:val="22"/>
          <w:szCs w:val="30"/>
          <w:vertAlign w:val="superscript"/>
          <w:rtl/>
        </w:rPr>
        <w:t>(</w:t>
      </w:r>
      <w:r w:rsidR="00863B12" w:rsidRPr="00E75721">
        <w:rPr>
          <w:rStyle w:val="FootnoteReference"/>
          <w:bCs w:val="0"/>
          <w:sz w:val="22"/>
          <w:szCs w:val="30"/>
          <w:rtl/>
        </w:rPr>
        <w:footnoteReference w:id="15"/>
      </w:r>
      <w:r>
        <w:rPr>
          <w:rFonts w:hint="cs"/>
          <w:sz w:val="22"/>
          <w:szCs w:val="30"/>
          <w:vertAlign w:val="superscript"/>
          <w:rtl/>
        </w:rPr>
        <w:t>)</w:t>
      </w:r>
      <w:r w:rsidR="00863B12" w:rsidRPr="00E75721">
        <w:rPr>
          <w:sz w:val="22"/>
          <w:szCs w:val="30"/>
          <w:rtl/>
        </w:rPr>
        <w:t>.</w:t>
      </w:r>
    </w:p>
    <w:p w:rsidR="00863B12" w:rsidRPr="001F41F1" w:rsidRDefault="00863B12" w:rsidP="001F41F1">
      <w:pPr>
        <w:spacing w:before="0" w:line="380" w:lineRule="exact"/>
        <w:jc w:val="center"/>
        <w:rPr>
          <w:b/>
          <w:bCs/>
          <w:rtl/>
        </w:rPr>
      </w:pPr>
      <w:r w:rsidRPr="001F41F1">
        <w:rPr>
          <w:b/>
          <w:bCs/>
          <w:rtl/>
        </w:rPr>
        <w:t>المادة 16</w:t>
      </w:r>
    </w:p>
    <w:p w:rsidR="00863B12" w:rsidRPr="00E75721" w:rsidRDefault="001F41F1" w:rsidP="001F41F1">
      <w:pPr>
        <w:pStyle w:val="Heading2"/>
        <w:keepNext w:val="0"/>
        <w:spacing w:before="0" w:line="380" w:lineRule="exact"/>
        <w:jc w:val="lowKashida"/>
        <w:rPr>
          <w:sz w:val="22"/>
          <w:szCs w:val="30"/>
        </w:rPr>
      </w:pPr>
      <w:r>
        <w:rPr>
          <w:rFonts w:hint="cs"/>
          <w:sz w:val="22"/>
          <w:szCs w:val="30"/>
          <w:rtl/>
        </w:rPr>
        <w:t>192-</w:t>
      </w:r>
      <w:r>
        <w:rPr>
          <w:rFonts w:hint="cs"/>
          <w:sz w:val="22"/>
          <w:szCs w:val="30"/>
          <w:rtl/>
        </w:rPr>
        <w:tab/>
      </w:r>
      <w:r w:rsidR="00863B12" w:rsidRPr="00E75721">
        <w:rPr>
          <w:sz w:val="22"/>
          <w:szCs w:val="30"/>
          <w:rtl/>
        </w:rPr>
        <w:t>لا يوجد في القانون السوري ما يسمح بأية معاملة قاسية أو غير إنسانية سواء في مخافر الشرطة أو السجون أو في أي مكان آخر، وأن كافة الموقوفين توقيفاً احتياطياً إلى حين انتهاء محاكمتهم أو إخلاء سبيلهم، وكذلك المساجين الذين تنفذ بحقهم عقوبة بموجب حكم قضائي إنما يتلقون الرعاية الكاملة، سواء من ناحية المبيت أو الطعام الجيد، ولهم الحرية داخل السجن في ممارسة أية هواية مثل المطالعة والرسم و العزف على الآلات الموسيقية، حيثُ يوجد مكتبات تحتوي على كتبٍ ثقافيةٍ وتاريخية</w:t>
      </w:r>
      <w:r>
        <w:rPr>
          <w:rFonts w:hint="cs"/>
          <w:sz w:val="22"/>
          <w:szCs w:val="30"/>
          <w:rtl/>
        </w:rPr>
        <w:t xml:space="preserve"> </w:t>
      </w:r>
      <w:r w:rsidR="00863B12" w:rsidRPr="00E75721">
        <w:rPr>
          <w:sz w:val="22"/>
          <w:szCs w:val="30"/>
          <w:rtl/>
        </w:rPr>
        <w:t xml:space="preserve">... وبإمكان أي سجين استعارة أي كتابٍ مجاناً،. وتفسح لهم إدارة السجن بأن يتابعوا دراستهم، وتمكنهم من أداء الامتحانات، حيثُ يوجد مدارس حتى الصف الثالث الثانوي في السجون المركزية، أما بالنسبةِ لطلاب الجامعة فبإمكانهم الذهاب إلى الجامعة وتقديم الامتحانات تحت الحراسة. كما يوجد في السجون مدارس مهنية من كافة الاختصاصات لتعليم السجناء كافة المهن كالحدادة والنجارة </w:t>
      </w:r>
      <w:proofErr w:type="spellStart"/>
      <w:r w:rsidR="00863B12" w:rsidRPr="00E75721">
        <w:rPr>
          <w:sz w:val="22"/>
          <w:szCs w:val="30"/>
          <w:rtl/>
        </w:rPr>
        <w:t>والميكانيك</w:t>
      </w:r>
      <w:proofErr w:type="spellEnd"/>
      <w:r w:rsidR="00863B12" w:rsidRPr="00E75721">
        <w:rPr>
          <w:sz w:val="22"/>
          <w:szCs w:val="30"/>
          <w:rtl/>
        </w:rPr>
        <w:t xml:space="preserve"> وغيرها</w:t>
      </w:r>
      <w:r>
        <w:rPr>
          <w:rFonts w:hint="cs"/>
          <w:sz w:val="22"/>
          <w:szCs w:val="30"/>
          <w:rtl/>
        </w:rPr>
        <w:t xml:space="preserve"> </w:t>
      </w:r>
      <w:r w:rsidR="00863B12" w:rsidRPr="00E75721">
        <w:rPr>
          <w:sz w:val="22"/>
          <w:szCs w:val="30"/>
          <w:rtl/>
        </w:rPr>
        <w:t xml:space="preserve">... بغرضِ </w:t>
      </w:r>
      <w:r>
        <w:rPr>
          <w:rFonts w:hint="cs"/>
          <w:sz w:val="22"/>
          <w:szCs w:val="30"/>
          <w:rtl/>
        </w:rPr>
        <w:t>تأهيلهم</w:t>
      </w:r>
      <w:r w:rsidR="00863B12" w:rsidRPr="00E75721">
        <w:rPr>
          <w:sz w:val="22"/>
          <w:szCs w:val="30"/>
          <w:rtl/>
        </w:rPr>
        <w:t xml:space="preserve"> وإعادة إدماجهم في المجتمع.</w:t>
      </w:r>
    </w:p>
    <w:p w:rsidR="00863B12" w:rsidRPr="00E75721" w:rsidRDefault="001F41F1" w:rsidP="001F41F1">
      <w:pPr>
        <w:pStyle w:val="Heading2"/>
        <w:keepNext w:val="0"/>
        <w:spacing w:before="0" w:line="380" w:lineRule="exact"/>
        <w:jc w:val="lowKashida"/>
        <w:rPr>
          <w:sz w:val="22"/>
          <w:szCs w:val="30"/>
          <w:rtl/>
        </w:rPr>
      </w:pPr>
      <w:r>
        <w:rPr>
          <w:rFonts w:hint="cs"/>
          <w:sz w:val="22"/>
          <w:szCs w:val="30"/>
          <w:rtl/>
        </w:rPr>
        <w:t>193-</w:t>
      </w:r>
      <w:r>
        <w:rPr>
          <w:rFonts w:hint="cs"/>
          <w:sz w:val="22"/>
          <w:szCs w:val="30"/>
          <w:rtl/>
        </w:rPr>
        <w:tab/>
      </w:r>
      <w:proofErr w:type="spellStart"/>
      <w:r w:rsidR="00863B12" w:rsidRPr="00E75721">
        <w:rPr>
          <w:sz w:val="22"/>
          <w:szCs w:val="30"/>
          <w:rtl/>
        </w:rPr>
        <w:t>ينص</w:t>
      </w:r>
      <w:proofErr w:type="spellEnd"/>
      <w:r w:rsidR="00863B12" w:rsidRPr="00E75721">
        <w:rPr>
          <w:sz w:val="22"/>
          <w:szCs w:val="30"/>
          <w:rtl/>
        </w:rPr>
        <w:t xml:space="preserve"> نظام السجون في سورية على تأمين الرعاية الصحية للمساجين، وهناك أطباء أخصائيون يقومون بفحصهم بصورة مستمرة، ويتم نقل السجين أو الموقوف -</w:t>
      </w:r>
      <w:r>
        <w:rPr>
          <w:rFonts w:hint="cs"/>
          <w:sz w:val="22"/>
          <w:szCs w:val="30"/>
          <w:rtl/>
        </w:rPr>
        <w:t xml:space="preserve"> </w:t>
      </w:r>
      <w:r w:rsidR="00863B12" w:rsidRPr="00E75721">
        <w:rPr>
          <w:sz w:val="22"/>
          <w:szCs w:val="30"/>
          <w:rtl/>
        </w:rPr>
        <w:t>إذا اقتضى الأمر</w:t>
      </w:r>
      <w:r>
        <w:rPr>
          <w:rFonts w:hint="cs"/>
          <w:sz w:val="22"/>
          <w:szCs w:val="30"/>
          <w:rtl/>
        </w:rPr>
        <w:t xml:space="preserve"> </w:t>
      </w:r>
      <w:r w:rsidR="00863B12" w:rsidRPr="00E75721">
        <w:rPr>
          <w:sz w:val="22"/>
          <w:szCs w:val="30"/>
          <w:rtl/>
        </w:rPr>
        <w:t xml:space="preserve">- إلى </w:t>
      </w:r>
      <w:proofErr w:type="spellStart"/>
      <w:r w:rsidR="00863B12" w:rsidRPr="00E75721">
        <w:rPr>
          <w:sz w:val="22"/>
          <w:szCs w:val="30"/>
          <w:rtl/>
        </w:rPr>
        <w:t>المشفى</w:t>
      </w:r>
      <w:proofErr w:type="spellEnd"/>
      <w:r w:rsidR="00863B12" w:rsidRPr="00E75721">
        <w:rPr>
          <w:sz w:val="22"/>
          <w:szCs w:val="30"/>
          <w:rtl/>
        </w:rPr>
        <w:t xml:space="preserve"> فتجرى له الفحوصات اللازمة والعمليات الجراحية وذلك كله على نفقة الدولة.</w:t>
      </w:r>
    </w:p>
    <w:p w:rsidR="00863B12" w:rsidRPr="001F41F1" w:rsidRDefault="001F41F1" w:rsidP="001F41F1">
      <w:pPr>
        <w:pStyle w:val="Heading2"/>
        <w:keepNext w:val="0"/>
        <w:spacing w:before="0" w:line="380" w:lineRule="exact"/>
        <w:jc w:val="lowKashida"/>
        <w:rPr>
          <w:spacing w:val="0"/>
          <w:sz w:val="22"/>
          <w:szCs w:val="30"/>
          <w:rtl/>
        </w:rPr>
      </w:pPr>
      <w:r>
        <w:rPr>
          <w:rFonts w:hint="cs"/>
          <w:sz w:val="22"/>
          <w:szCs w:val="30"/>
          <w:rtl/>
        </w:rPr>
        <w:t>194-</w:t>
      </w:r>
      <w:r>
        <w:rPr>
          <w:rFonts w:hint="cs"/>
          <w:sz w:val="22"/>
          <w:szCs w:val="30"/>
          <w:rtl/>
        </w:rPr>
        <w:tab/>
      </w:r>
      <w:r w:rsidR="00863B12" w:rsidRPr="00E75721">
        <w:rPr>
          <w:sz w:val="22"/>
          <w:szCs w:val="30"/>
          <w:rtl/>
        </w:rPr>
        <w:t xml:space="preserve">أما بالنسبة للنساء فهناك أماكن خاصة يتم توقيفهن أو سجنهن فيها، وهي معزولة تماماً عن أماكن سجن </w:t>
      </w:r>
      <w:r w:rsidR="00863B12" w:rsidRPr="001F41F1">
        <w:rPr>
          <w:spacing w:val="0"/>
          <w:sz w:val="22"/>
          <w:szCs w:val="30"/>
          <w:rtl/>
        </w:rPr>
        <w:t xml:space="preserve">الرجال أو توقيفهم. ويتلقين الرعاية الصحية والإنسانية، خاصة إذا كانت المرأة الموقوفة حاملاً أو </w:t>
      </w:r>
      <w:proofErr w:type="spellStart"/>
      <w:r w:rsidR="00863B12" w:rsidRPr="001F41F1">
        <w:rPr>
          <w:spacing w:val="0"/>
          <w:sz w:val="22"/>
          <w:szCs w:val="30"/>
          <w:rtl/>
        </w:rPr>
        <w:t>مرضعاً</w:t>
      </w:r>
      <w:proofErr w:type="spellEnd"/>
      <w:r w:rsidR="00863B12" w:rsidRPr="001F41F1">
        <w:rPr>
          <w:spacing w:val="0"/>
          <w:sz w:val="22"/>
          <w:szCs w:val="30"/>
          <w:rtl/>
        </w:rPr>
        <w:t xml:space="preserve">، حيث يقدم لها ولطفلها العناية الطبية اللازمة والغذاء الخاص </w:t>
      </w:r>
      <w:proofErr w:type="spellStart"/>
      <w:r w:rsidR="00863B12" w:rsidRPr="001F41F1">
        <w:rPr>
          <w:spacing w:val="0"/>
          <w:sz w:val="22"/>
          <w:szCs w:val="30"/>
          <w:rtl/>
        </w:rPr>
        <w:t>بها</w:t>
      </w:r>
      <w:proofErr w:type="spellEnd"/>
      <w:r w:rsidR="00863B12" w:rsidRPr="001F41F1">
        <w:rPr>
          <w:spacing w:val="0"/>
          <w:sz w:val="22"/>
          <w:szCs w:val="30"/>
          <w:rtl/>
        </w:rPr>
        <w:t xml:space="preserve"> وبطفلها، وذلك من قبل عناصر نسائية من سلك الشرطة.</w:t>
      </w:r>
    </w:p>
    <w:p w:rsidR="00863B12" w:rsidRPr="00E75721" w:rsidRDefault="001F41F1" w:rsidP="001F41F1">
      <w:pPr>
        <w:pStyle w:val="Heading2"/>
        <w:keepNext w:val="0"/>
        <w:spacing w:before="0" w:line="380" w:lineRule="exact"/>
        <w:jc w:val="lowKashida"/>
        <w:rPr>
          <w:sz w:val="22"/>
          <w:szCs w:val="30"/>
        </w:rPr>
      </w:pPr>
      <w:r>
        <w:rPr>
          <w:rFonts w:hint="cs"/>
          <w:sz w:val="22"/>
          <w:szCs w:val="30"/>
          <w:rtl/>
        </w:rPr>
        <w:t>195-</w:t>
      </w:r>
      <w:r>
        <w:rPr>
          <w:rFonts w:hint="cs"/>
          <w:sz w:val="22"/>
          <w:szCs w:val="30"/>
          <w:rtl/>
        </w:rPr>
        <w:tab/>
      </w:r>
      <w:r w:rsidR="00863B12" w:rsidRPr="00E75721">
        <w:rPr>
          <w:sz w:val="22"/>
          <w:szCs w:val="30"/>
          <w:rtl/>
        </w:rPr>
        <w:t>وإذا ارتكب الجرم من قبل حدثٍ فإنه لا تفرض بحقهم سوى التدابير الإصلاحية المنصوص عنها في قانون الأحداث رقم 18 لعام 1974 وتعديلاته وهذه التدابير وفق ما نصت عليه المادة الرابعة من القانون المذكور هي:</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rPr>
        <w:t>(</w:t>
      </w:r>
      <w:r w:rsidR="00863B12" w:rsidRPr="00E75721">
        <w:rPr>
          <w:sz w:val="22"/>
          <w:szCs w:val="30"/>
          <w:rtl/>
        </w:rPr>
        <w:t>أ)</w:t>
      </w:r>
      <w:r>
        <w:rPr>
          <w:rFonts w:hint="cs"/>
          <w:sz w:val="22"/>
          <w:szCs w:val="30"/>
          <w:rtl/>
        </w:rPr>
        <w:tab/>
      </w:r>
      <w:r w:rsidR="00863B12" w:rsidRPr="00E75721">
        <w:rPr>
          <w:sz w:val="22"/>
          <w:szCs w:val="30"/>
          <w:rtl/>
        </w:rPr>
        <w:t>تسليم الحدث إلى أبويه أو إلى أحدهما أو إلى وليه الشرعي</w:t>
      </w:r>
      <w:r w:rsidR="00863B12" w:rsidRPr="00E75721">
        <w:rPr>
          <w:sz w:val="22"/>
          <w:szCs w:val="30"/>
          <w:rtl/>
          <w:lang w:bidi="ar-SY"/>
        </w:rPr>
        <w:t>.</w:t>
      </w:r>
    </w:p>
    <w:p w:rsidR="00863B12" w:rsidRPr="00E75721" w:rsidRDefault="009F79C7" w:rsidP="009F79C7">
      <w:pPr>
        <w:pStyle w:val="Heading2"/>
        <w:keepNext w:val="0"/>
        <w:tabs>
          <w:tab w:val="left" w:pos="1100"/>
        </w:tabs>
        <w:spacing w:before="0" w:after="120" w:line="380" w:lineRule="exact"/>
        <w:ind w:left="720"/>
        <w:jc w:val="lowKashida"/>
        <w:rPr>
          <w:sz w:val="22"/>
          <w:szCs w:val="30"/>
          <w:rtl/>
        </w:rPr>
      </w:pPr>
      <w:r>
        <w:rPr>
          <w:rFonts w:hint="cs"/>
          <w:sz w:val="22"/>
          <w:szCs w:val="30"/>
          <w:rtl/>
        </w:rPr>
        <w:t>(</w:t>
      </w:r>
      <w:r w:rsidR="00863B12" w:rsidRPr="00E75721">
        <w:rPr>
          <w:sz w:val="22"/>
          <w:szCs w:val="30"/>
          <w:rtl/>
        </w:rPr>
        <w:t>ب)</w:t>
      </w:r>
      <w:r>
        <w:rPr>
          <w:rFonts w:hint="cs"/>
          <w:sz w:val="22"/>
          <w:szCs w:val="30"/>
          <w:rtl/>
        </w:rPr>
        <w:tab/>
      </w:r>
      <w:r w:rsidR="00863B12" w:rsidRPr="00E75721">
        <w:rPr>
          <w:sz w:val="22"/>
          <w:szCs w:val="30"/>
          <w:rtl/>
        </w:rPr>
        <w:t xml:space="preserve">تسليمه إلى أحد أفراد أسرته. </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rPr>
        <w:t>(</w:t>
      </w:r>
      <w:r w:rsidR="00863B12" w:rsidRPr="00E75721">
        <w:rPr>
          <w:sz w:val="22"/>
          <w:szCs w:val="30"/>
          <w:rtl/>
        </w:rPr>
        <w:t>ج)</w:t>
      </w:r>
      <w:r>
        <w:rPr>
          <w:rFonts w:hint="cs"/>
          <w:sz w:val="22"/>
          <w:szCs w:val="30"/>
          <w:rtl/>
        </w:rPr>
        <w:tab/>
      </w:r>
      <w:r w:rsidR="00863B12" w:rsidRPr="00E75721">
        <w:rPr>
          <w:sz w:val="22"/>
          <w:szCs w:val="30"/>
          <w:rtl/>
        </w:rPr>
        <w:t>تسليمه إلى مؤسسة أو جمعية مرخصة صالحة لتربية الحدث.</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lang w:bidi="ar-SY"/>
        </w:rPr>
        <w:t>(</w:t>
      </w:r>
      <w:r w:rsidR="00863B12" w:rsidRPr="00E75721">
        <w:rPr>
          <w:sz w:val="22"/>
          <w:szCs w:val="30"/>
          <w:rtl/>
        </w:rPr>
        <w:t>د)</w:t>
      </w:r>
      <w:r>
        <w:rPr>
          <w:rFonts w:hint="cs"/>
          <w:sz w:val="22"/>
          <w:szCs w:val="30"/>
          <w:rtl/>
        </w:rPr>
        <w:tab/>
      </w:r>
      <w:r w:rsidR="00863B12" w:rsidRPr="00E75721">
        <w:rPr>
          <w:sz w:val="22"/>
          <w:szCs w:val="30"/>
          <w:rtl/>
        </w:rPr>
        <w:t>وضعه في مركز الملاحظة.</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lang w:bidi="ar-SY"/>
        </w:rPr>
        <w:t>(</w:t>
      </w:r>
      <w:r>
        <w:rPr>
          <w:rFonts w:hint="cs"/>
          <w:sz w:val="22"/>
          <w:szCs w:val="30"/>
          <w:rtl/>
        </w:rPr>
        <w:t>ﻫ</w:t>
      </w:r>
      <w:r w:rsidR="00863B12" w:rsidRPr="00E75721">
        <w:rPr>
          <w:sz w:val="22"/>
          <w:szCs w:val="30"/>
          <w:rtl/>
        </w:rPr>
        <w:t>)</w:t>
      </w:r>
      <w:r>
        <w:rPr>
          <w:rFonts w:hint="cs"/>
          <w:sz w:val="22"/>
          <w:szCs w:val="30"/>
          <w:rtl/>
        </w:rPr>
        <w:tab/>
      </w:r>
      <w:r w:rsidR="00863B12" w:rsidRPr="00E75721">
        <w:rPr>
          <w:sz w:val="22"/>
          <w:szCs w:val="30"/>
          <w:rtl/>
        </w:rPr>
        <w:t>وضعه في معهد خاص بإصلاح الأحداث.</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rPr>
        <w:t>(</w:t>
      </w:r>
      <w:r w:rsidR="00863B12" w:rsidRPr="00E75721">
        <w:rPr>
          <w:sz w:val="22"/>
          <w:szCs w:val="30"/>
          <w:rtl/>
        </w:rPr>
        <w:t>و)</w:t>
      </w:r>
      <w:r>
        <w:rPr>
          <w:rFonts w:hint="cs"/>
          <w:sz w:val="22"/>
          <w:szCs w:val="30"/>
          <w:rtl/>
        </w:rPr>
        <w:tab/>
      </w:r>
      <w:r w:rsidR="00863B12" w:rsidRPr="00E75721">
        <w:rPr>
          <w:sz w:val="22"/>
          <w:szCs w:val="30"/>
          <w:rtl/>
        </w:rPr>
        <w:t>الحجز في مأوى احترازي.</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rPr>
        <w:t>(</w:t>
      </w:r>
      <w:r w:rsidR="00863B12" w:rsidRPr="00E75721">
        <w:rPr>
          <w:sz w:val="22"/>
          <w:szCs w:val="30"/>
          <w:rtl/>
        </w:rPr>
        <w:t>ز)</w:t>
      </w:r>
      <w:r>
        <w:rPr>
          <w:rFonts w:hint="cs"/>
          <w:sz w:val="22"/>
          <w:szCs w:val="30"/>
          <w:rtl/>
        </w:rPr>
        <w:tab/>
      </w:r>
      <w:r w:rsidR="00863B12" w:rsidRPr="00E75721">
        <w:rPr>
          <w:sz w:val="22"/>
          <w:szCs w:val="30"/>
          <w:rtl/>
        </w:rPr>
        <w:t>الحرية والمراقبة.</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rPr>
        <w:t>(</w:t>
      </w:r>
      <w:r w:rsidR="00863B12" w:rsidRPr="00E75721">
        <w:rPr>
          <w:sz w:val="22"/>
          <w:szCs w:val="30"/>
          <w:rtl/>
        </w:rPr>
        <w:t xml:space="preserve">ح) </w:t>
      </w:r>
      <w:r>
        <w:rPr>
          <w:rFonts w:hint="cs"/>
          <w:sz w:val="22"/>
          <w:szCs w:val="30"/>
          <w:rtl/>
        </w:rPr>
        <w:tab/>
      </w:r>
      <w:r w:rsidR="00863B12" w:rsidRPr="00E75721">
        <w:rPr>
          <w:sz w:val="22"/>
          <w:szCs w:val="30"/>
          <w:rtl/>
        </w:rPr>
        <w:t>منع الإقامة.</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rPr>
        <w:t>(</w:t>
      </w:r>
      <w:r w:rsidR="00863B12" w:rsidRPr="00E75721">
        <w:rPr>
          <w:sz w:val="22"/>
          <w:szCs w:val="30"/>
          <w:rtl/>
        </w:rPr>
        <w:t>ط)</w:t>
      </w:r>
      <w:r>
        <w:rPr>
          <w:rFonts w:hint="cs"/>
          <w:sz w:val="22"/>
          <w:szCs w:val="30"/>
          <w:rtl/>
        </w:rPr>
        <w:tab/>
      </w:r>
      <w:r w:rsidR="00863B12" w:rsidRPr="00E75721">
        <w:rPr>
          <w:sz w:val="22"/>
          <w:szCs w:val="30"/>
          <w:rtl/>
        </w:rPr>
        <w:t>منع ارتياد المحلات المفسدة.</w:t>
      </w:r>
    </w:p>
    <w:p w:rsidR="00863B12" w:rsidRPr="00E75721" w:rsidRDefault="009F79C7" w:rsidP="009F79C7">
      <w:pPr>
        <w:pStyle w:val="Heading2"/>
        <w:keepNext w:val="0"/>
        <w:spacing w:before="0" w:after="120" w:line="380" w:lineRule="exact"/>
        <w:ind w:left="720"/>
        <w:jc w:val="lowKashida"/>
        <w:rPr>
          <w:sz w:val="22"/>
          <w:szCs w:val="30"/>
          <w:rtl/>
          <w:lang w:bidi="ar-SY"/>
        </w:rPr>
      </w:pPr>
      <w:r>
        <w:rPr>
          <w:rFonts w:hint="cs"/>
          <w:sz w:val="22"/>
          <w:szCs w:val="30"/>
          <w:rtl/>
          <w:lang w:bidi="ar-SY"/>
        </w:rPr>
        <w:t>(</w:t>
      </w:r>
      <w:r w:rsidR="00863B12" w:rsidRPr="00E75721">
        <w:rPr>
          <w:sz w:val="22"/>
          <w:szCs w:val="30"/>
          <w:rtl/>
        </w:rPr>
        <w:t>ي)</w:t>
      </w:r>
      <w:r>
        <w:rPr>
          <w:rFonts w:hint="cs"/>
          <w:sz w:val="22"/>
          <w:szCs w:val="30"/>
          <w:rtl/>
        </w:rPr>
        <w:tab/>
      </w:r>
      <w:r w:rsidR="00863B12" w:rsidRPr="00E75721">
        <w:rPr>
          <w:sz w:val="22"/>
          <w:szCs w:val="30"/>
          <w:rtl/>
        </w:rPr>
        <w:t>المنع من مزاولة عمل ما.</w:t>
      </w:r>
    </w:p>
    <w:p w:rsidR="00863B12" w:rsidRPr="00E75721" w:rsidRDefault="009F79C7" w:rsidP="009F79C7">
      <w:pPr>
        <w:pStyle w:val="Heading2"/>
        <w:keepNext w:val="0"/>
        <w:spacing w:before="0" w:line="380" w:lineRule="exact"/>
        <w:ind w:left="720"/>
        <w:jc w:val="lowKashida"/>
        <w:rPr>
          <w:sz w:val="22"/>
          <w:szCs w:val="30"/>
          <w:rtl/>
        </w:rPr>
      </w:pPr>
      <w:r>
        <w:rPr>
          <w:rFonts w:hint="cs"/>
          <w:sz w:val="22"/>
          <w:szCs w:val="30"/>
          <w:rtl/>
          <w:lang w:bidi="ar-SY"/>
        </w:rPr>
        <w:t>(</w:t>
      </w:r>
      <w:r w:rsidR="00863B12" w:rsidRPr="00E75721">
        <w:rPr>
          <w:sz w:val="22"/>
          <w:szCs w:val="30"/>
          <w:rtl/>
        </w:rPr>
        <w:t>ك)</w:t>
      </w:r>
      <w:r>
        <w:rPr>
          <w:rFonts w:hint="cs"/>
          <w:sz w:val="22"/>
          <w:szCs w:val="30"/>
          <w:rtl/>
        </w:rPr>
        <w:tab/>
      </w:r>
      <w:r w:rsidR="00863B12" w:rsidRPr="00E75721">
        <w:rPr>
          <w:sz w:val="22"/>
          <w:szCs w:val="30"/>
          <w:rtl/>
        </w:rPr>
        <w:t>الرعاية.</w:t>
      </w:r>
    </w:p>
    <w:p w:rsidR="00863B12" w:rsidRPr="00E75721" w:rsidRDefault="00D868BD" w:rsidP="00D868BD">
      <w:pPr>
        <w:pStyle w:val="Heading2"/>
        <w:keepNext w:val="0"/>
        <w:spacing w:before="0" w:line="380" w:lineRule="exact"/>
        <w:jc w:val="lowKashida"/>
        <w:rPr>
          <w:sz w:val="22"/>
          <w:szCs w:val="30"/>
          <w:rtl/>
        </w:rPr>
      </w:pPr>
      <w:r>
        <w:rPr>
          <w:rFonts w:hint="cs"/>
          <w:sz w:val="22"/>
          <w:szCs w:val="30"/>
          <w:rtl/>
        </w:rPr>
        <w:t>196-</w:t>
      </w:r>
      <w:r>
        <w:rPr>
          <w:rFonts w:hint="cs"/>
          <w:sz w:val="22"/>
          <w:szCs w:val="30"/>
          <w:rtl/>
        </w:rPr>
        <w:tab/>
      </w:r>
      <w:r w:rsidR="00863B12" w:rsidRPr="00E75721">
        <w:rPr>
          <w:sz w:val="22"/>
          <w:szCs w:val="30"/>
          <w:rtl/>
        </w:rPr>
        <w:t xml:space="preserve">إن المعاهد الإصلاحية التي يوضع فيها الأحداث توفر لهم التعليم والتدريب المهني والعمل المناسب وتقديم النصح والإرشاد ليباشر الحدث حياته أو يكسب عيشه بطريقة شريفة وفق ما </w:t>
      </w:r>
      <w:proofErr w:type="spellStart"/>
      <w:r w:rsidR="00863B12" w:rsidRPr="00E75721">
        <w:rPr>
          <w:sz w:val="22"/>
          <w:szCs w:val="30"/>
          <w:rtl/>
        </w:rPr>
        <w:t>تنص</w:t>
      </w:r>
      <w:proofErr w:type="spellEnd"/>
      <w:r w:rsidR="00863B12" w:rsidRPr="00E75721">
        <w:rPr>
          <w:sz w:val="22"/>
          <w:szCs w:val="30"/>
          <w:rtl/>
        </w:rPr>
        <w:t xml:space="preserve"> عليه المادة 26 من القانون المنوه عنه أعلاه، أما الأحداث الذين أتموا الخامسة عشرة من عمرهم وارتكبوا جنايات (وهي أشد أنواع الجرائم في التشريع السوري) فتفرض بحقهم عقوبات مخففة جداً ويحبسون في معاهد إصلاح على أن يخصص لهم جناح خاص وفق ما </w:t>
      </w:r>
      <w:proofErr w:type="spellStart"/>
      <w:r w:rsidR="00863B12" w:rsidRPr="00E75721">
        <w:rPr>
          <w:sz w:val="22"/>
          <w:szCs w:val="30"/>
          <w:rtl/>
        </w:rPr>
        <w:t>تنص</w:t>
      </w:r>
      <w:proofErr w:type="spellEnd"/>
      <w:r w:rsidR="00863B12" w:rsidRPr="00E75721">
        <w:rPr>
          <w:sz w:val="22"/>
          <w:szCs w:val="30"/>
          <w:rtl/>
        </w:rPr>
        <w:t xml:space="preserve"> عليه المادة 29 من قانون الأحداث ولا يجوز إطلاقاً أن يتواجدوا أو يختلطوا مع المساجين أو الموقوفين من الرجال من غير الأحداث ويقوم على رعاية الأحداث في معاهد الإصلاح أشخاص أكفاء مشهود لهم بالعلم والأخلاق.</w:t>
      </w:r>
    </w:p>
    <w:p w:rsidR="00863B12" w:rsidRPr="00E75721" w:rsidRDefault="00D868BD" w:rsidP="00D868BD">
      <w:pPr>
        <w:pStyle w:val="Heading2"/>
        <w:keepNext w:val="0"/>
        <w:spacing w:before="0" w:line="380" w:lineRule="exact"/>
        <w:jc w:val="lowKashida"/>
        <w:rPr>
          <w:sz w:val="22"/>
          <w:szCs w:val="30"/>
          <w:rtl/>
        </w:rPr>
      </w:pPr>
      <w:r>
        <w:rPr>
          <w:rFonts w:hint="cs"/>
          <w:sz w:val="22"/>
          <w:szCs w:val="30"/>
          <w:rtl/>
        </w:rPr>
        <w:t>197-</w:t>
      </w:r>
      <w:r>
        <w:rPr>
          <w:rFonts w:hint="cs"/>
          <w:sz w:val="22"/>
          <w:szCs w:val="30"/>
          <w:rtl/>
        </w:rPr>
        <w:tab/>
      </w:r>
      <w:r w:rsidR="00863B12" w:rsidRPr="00E75721">
        <w:rPr>
          <w:sz w:val="22"/>
          <w:szCs w:val="30"/>
          <w:rtl/>
        </w:rPr>
        <w:t xml:space="preserve">ومن الجدير بالذكر أنَّ الأحداث الجانحين لا تسجل أحكامهم بالسجل العدلي، ولا تفرض بحقهم </w:t>
      </w:r>
      <w:r>
        <w:rPr>
          <w:rFonts w:hint="cs"/>
          <w:sz w:val="22"/>
          <w:szCs w:val="30"/>
          <w:rtl/>
        </w:rPr>
        <w:br/>
      </w:r>
      <w:r w:rsidR="00863B12" w:rsidRPr="00E75721">
        <w:rPr>
          <w:sz w:val="22"/>
          <w:szCs w:val="30"/>
          <w:rtl/>
        </w:rPr>
        <w:t xml:space="preserve">عقوبة الإعدام. </w:t>
      </w:r>
    </w:p>
    <w:p w:rsidR="00863B12" w:rsidRPr="00863B12" w:rsidRDefault="00D868BD" w:rsidP="00D868BD">
      <w:pPr>
        <w:spacing w:before="0" w:line="380" w:lineRule="exact"/>
        <w:jc w:val="center"/>
        <w:rPr>
          <w:rFonts w:hint="cs"/>
          <w:rtl/>
          <w:lang w:eastAsia="en-US"/>
        </w:rPr>
      </w:pPr>
      <w:r>
        <w:rPr>
          <w:rFonts w:hint="cs"/>
          <w:rtl/>
          <w:lang w:eastAsia="en-US"/>
        </w:rPr>
        <w:t>- - - - -</w:t>
      </w:r>
    </w:p>
    <w:p w:rsidR="008C727C" w:rsidRPr="00863B12" w:rsidRDefault="008C727C" w:rsidP="00863B12">
      <w:pPr>
        <w:spacing w:before="0" w:line="380" w:lineRule="exact"/>
        <w:rPr>
          <w:rFonts w:hint="cs"/>
          <w:rtl/>
          <w:lang w:eastAsia="en-US"/>
        </w:rPr>
      </w:pPr>
    </w:p>
    <w:sectPr w:rsidR="008C727C" w:rsidRPr="00863B12" w:rsidSect="007B2A3E">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754" w:rsidRDefault="00BD5754">
      <w:r>
        <w:separator/>
      </w:r>
    </w:p>
  </w:endnote>
  <w:endnote w:type="continuationSeparator" w:id="0">
    <w:p w:rsidR="00BD5754" w:rsidRDefault="00BD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ZapfChancery">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E8" w:rsidRDefault="002205E8" w:rsidP="00DB2080">
    <w:pPr>
      <w:pStyle w:val="Footer"/>
      <w:bidi w:val="0"/>
      <w:jc w:val="right"/>
      <w:rPr>
        <w:rtl/>
        <w:lang w:eastAsia="en-US"/>
      </w:rPr>
    </w:pPr>
    <w:r>
      <w:rPr>
        <w:szCs w:val="22"/>
        <w:lang w:eastAsia="en-US"/>
      </w:rPr>
      <w:t>(A)     GE.09-43889    120809    180809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754" w:rsidRDefault="00BD5754">
      <w:pPr>
        <w:pStyle w:val="FootnoteText"/>
        <w:numPr>
          <w:ilvl w:val="0"/>
          <w:numId w:val="0"/>
        </w:numPr>
        <w:ind w:right="0"/>
        <w:rPr>
          <w:szCs w:val="22"/>
          <w:lang w:eastAsia="en-US"/>
        </w:rPr>
      </w:pPr>
      <w:r>
        <w:separator/>
      </w:r>
    </w:p>
  </w:footnote>
  <w:footnote w:type="continuationSeparator" w:id="0">
    <w:p w:rsidR="00BD5754" w:rsidRDefault="00BD5754">
      <w:r>
        <w:continuationSeparator/>
      </w:r>
    </w:p>
  </w:footnote>
  <w:footnote w:id="1">
    <w:p w:rsidR="002205E8" w:rsidRDefault="002205E8" w:rsidP="008C727C">
      <w:pPr>
        <w:pStyle w:val="FootnoteText"/>
        <w:numPr>
          <w:ilvl w:val="0"/>
          <w:numId w:val="0"/>
        </w:numPr>
        <w:ind w:right="0" w:firstLine="720"/>
        <w:jc w:val="lowKashida"/>
        <w:rPr>
          <w:rFonts w:hint="cs"/>
        </w:rPr>
      </w:pPr>
      <w:r w:rsidRPr="008C727C">
        <w:rPr>
          <w:rStyle w:val="FootnoteReference"/>
          <w:vertAlign w:val="baseline"/>
          <w:rtl/>
        </w:rPr>
        <w:t>*</w:t>
      </w:r>
      <w:r w:rsidRPr="008C727C">
        <w:rPr>
          <w:rtl/>
        </w:rPr>
        <w:t xml:space="preserve"> </w:t>
      </w:r>
      <w:r>
        <w:rPr>
          <w:rFonts w:hint="cs"/>
          <w:rtl/>
        </w:rPr>
        <w:tab/>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2205E8" w:rsidRPr="007B2A3E" w:rsidRDefault="002205E8" w:rsidP="007B2A3E">
      <w:pPr>
        <w:pStyle w:val="FootnoteText"/>
        <w:jc w:val="lowKashida"/>
        <w:rPr>
          <w:sz w:val="20"/>
          <w:rtl/>
          <w:lang w:bidi="ar-SY"/>
        </w:rPr>
      </w:pPr>
      <w:r w:rsidRPr="007B2A3E">
        <w:rPr>
          <w:sz w:val="20"/>
          <w:rtl/>
          <w:lang w:bidi="ar-SY"/>
        </w:rPr>
        <w:t>نصت المادة 14 من دستور الجمهورية العربية السورية على:</w:t>
      </w:r>
    </w:p>
    <w:p w:rsidR="002205E8" w:rsidRPr="007B2A3E" w:rsidRDefault="002205E8" w:rsidP="007B2A3E">
      <w:pPr>
        <w:spacing w:before="0" w:after="120" w:line="340" w:lineRule="exact"/>
        <w:ind w:firstLine="720"/>
        <w:rPr>
          <w:color w:val="000000"/>
          <w:sz w:val="20"/>
          <w:szCs w:val="28"/>
          <w:rtl/>
        </w:rPr>
      </w:pPr>
      <w:r>
        <w:rPr>
          <w:rFonts w:hint="cs"/>
          <w:color w:val="000000"/>
          <w:sz w:val="20"/>
          <w:szCs w:val="28"/>
          <w:rtl/>
        </w:rPr>
        <w:tab/>
      </w:r>
      <w:r w:rsidRPr="007B2A3E">
        <w:rPr>
          <w:color w:val="000000"/>
          <w:sz w:val="20"/>
          <w:szCs w:val="28"/>
          <w:rtl/>
        </w:rPr>
        <w:t xml:space="preserve">ينظم القانون الملكية وهي ثلاثة أنواع: </w:t>
      </w:r>
    </w:p>
    <w:p w:rsidR="002205E8" w:rsidRPr="007B2A3E" w:rsidRDefault="002205E8" w:rsidP="006B250B">
      <w:pPr>
        <w:spacing w:before="0" w:after="120" w:line="340" w:lineRule="exact"/>
        <w:ind w:left="720" w:firstLine="720"/>
        <w:rPr>
          <w:color w:val="000000"/>
          <w:sz w:val="20"/>
          <w:szCs w:val="28"/>
          <w:rtl/>
        </w:rPr>
      </w:pPr>
      <w:r w:rsidRPr="006B250B">
        <w:rPr>
          <w:color w:val="000000"/>
          <w:sz w:val="20"/>
          <w:szCs w:val="28"/>
          <w:rtl/>
        </w:rPr>
        <w:t>1</w:t>
      </w:r>
      <w:r w:rsidRPr="006B250B">
        <w:rPr>
          <w:rFonts w:hint="cs"/>
          <w:color w:val="000000"/>
          <w:sz w:val="20"/>
          <w:szCs w:val="28"/>
          <w:rtl/>
        </w:rPr>
        <w:t>-</w:t>
      </w:r>
      <w:r w:rsidRPr="006B250B">
        <w:rPr>
          <w:color w:val="000000"/>
          <w:sz w:val="20"/>
          <w:szCs w:val="28"/>
          <w:rtl/>
        </w:rPr>
        <w:t xml:space="preserve"> </w:t>
      </w:r>
      <w:r w:rsidRPr="007B2A3E">
        <w:rPr>
          <w:color w:val="000000"/>
          <w:sz w:val="20"/>
          <w:szCs w:val="28"/>
          <w:u w:val="single"/>
          <w:rtl/>
        </w:rPr>
        <w:t>ملكية الشعب</w:t>
      </w:r>
      <w:r w:rsidRPr="006B250B">
        <w:rPr>
          <w:color w:val="000000"/>
          <w:sz w:val="20"/>
          <w:szCs w:val="28"/>
          <w:rtl/>
        </w:rPr>
        <w:t>:</w:t>
      </w:r>
      <w:r w:rsidRPr="007B2A3E">
        <w:rPr>
          <w:color w:val="000000"/>
          <w:sz w:val="20"/>
          <w:szCs w:val="28"/>
          <w:rtl/>
        </w:rPr>
        <w:t xml:space="preserve"> وتشمل الثروات الطبيعية والمرافق العامة والمنشآت والمؤسسات المؤممة أو التي تقيمها الدولة تتولى الدولة استثمارها والإشراف على إدارتها لصالح مجموع الشعب، وواجب المواطنين حمايتها. </w:t>
      </w:r>
    </w:p>
    <w:p w:rsidR="002205E8" w:rsidRPr="007B2A3E" w:rsidRDefault="002205E8" w:rsidP="006B250B">
      <w:pPr>
        <w:spacing w:before="0" w:after="120" w:line="340" w:lineRule="exact"/>
        <w:ind w:left="720" w:firstLine="720"/>
        <w:rPr>
          <w:color w:val="000000"/>
          <w:sz w:val="20"/>
          <w:szCs w:val="28"/>
          <w:rtl/>
        </w:rPr>
      </w:pPr>
      <w:r w:rsidRPr="006B250B">
        <w:rPr>
          <w:color w:val="000000"/>
          <w:sz w:val="20"/>
          <w:szCs w:val="28"/>
          <w:rtl/>
        </w:rPr>
        <w:t>2</w:t>
      </w:r>
      <w:r w:rsidRPr="006B250B">
        <w:rPr>
          <w:rFonts w:hint="cs"/>
          <w:color w:val="000000"/>
          <w:sz w:val="20"/>
          <w:szCs w:val="28"/>
          <w:rtl/>
        </w:rPr>
        <w:t>-</w:t>
      </w:r>
      <w:r w:rsidRPr="006B250B">
        <w:rPr>
          <w:color w:val="000000"/>
          <w:sz w:val="20"/>
          <w:szCs w:val="28"/>
          <w:rtl/>
        </w:rPr>
        <w:t xml:space="preserve"> </w:t>
      </w:r>
      <w:r>
        <w:rPr>
          <w:color w:val="000000"/>
          <w:sz w:val="20"/>
          <w:szCs w:val="28"/>
          <w:u w:val="single"/>
          <w:rtl/>
        </w:rPr>
        <w:t>ملكية جماعية</w:t>
      </w:r>
      <w:r w:rsidRPr="006B250B">
        <w:rPr>
          <w:color w:val="000000"/>
          <w:sz w:val="20"/>
          <w:szCs w:val="28"/>
          <w:rtl/>
        </w:rPr>
        <w:t xml:space="preserve">: </w:t>
      </w:r>
      <w:r w:rsidRPr="007B2A3E">
        <w:rPr>
          <w:color w:val="000000"/>
          <w:sz w:val="20"/>
          <w:szCs w:val="28"/>
          <w:rtl/>
        </w:rPr>
        <w:t xml:space="preserve">وتشمل الممتلكات العائدة للمنظمات الشعبية والمهنية والوحدات الإنتاجية والجمعيات التعاونية والمؤسسات الاجتماعية الأخرى ويكفل القانون رعيتها ودعمها. </w:t>
      </w:r>
    </w:p>
    <w:p w:rsidR="002205E8" w:rsidRPr="007B2A3E" w:rsidRDefault="002205E8" w:rsidP="006B250B">
      <w:pPr>
        <w:pStyle w:val="FootnoteText"/>
        <w:numPr>
          <w:ilvl w:val="0"/>
          <w:numId w:val="0"/>
        </w:numPr>
        <w:ind w:left="1440" w:right="0"/>
        <w:jc w:val="lowKashida"/>
        <w:rPr>
          <w:sz w:val="20"/>
        </w:rPr>
      </w:pPr>
      <w:r w:rsidRPr="006B250B">
        <w:rPr>
          <w:color w:val="000000"/>
          <w:sz w:val="20"/>
          <w:rtl/>
        </w:rPr>
        <w:t>3</w:t>
      </w:r>
      <w:r w:rsidRPr="006B250B">
        <w:rPr>
          <w:rFonts w:hint="cs"/>
          <w:color w:val="000000"/>
          <w:sz w:val="20"/>
          <w:rtl/>
        </w:rPr>
        <w:t>-</w:t>
      </w:r>
      <w:r w:rsidRPr="006B250B">
        <w:rPr>
          <w:color w:val="000000"/>
          <w:sz w:val="20"/>
          <w:rtl/>
        </w:rPr>
        <w:t xml:space="preserve"> </w:t>
      </w:r>
      <w:r w:rsidRPr="007B2A3E">
        <w:rPr>
          <w:color w:val="000000"/>
          <w:sz w:val="20"/>
          <w:u w:val="single"/>
          <w:rtl/>
        </w:rPr>
        <w:t>ملكية فردية</w:t>
      </w:r>
      <w:r w:rsidRPr="006B250B">
        <w:rPr>
          <w:color w:val="000000"/>
          <w:sz w:val="20"/>
          <w:rtl/>
        </w:rPr>
        <w:t xml:space="preserve">: </w:t>
      </w:r>
      <w:r w:rsidRPr="007B2A3E">
        <w:rPr>
          <w:color w:val="000000"/>
          <w:sz w:val="20"/>
          <w:rtl/>
        </w:rPr>
        <w:t>وتشمل الممتلكات الخاصة بالأفراد ويحدد القانون وظيفتها الاجتماعية في خدمة الاقتصاد القومي وفي إطار خطة التنمية ولا يجوز أن تتعارض في طرق استخدامها مع مصالح الشعب.</w:t>
      </w:r>
    </w:p>
  </w:footnote>
  <w:footnote w:id="3">
    <w:p w:rsidR="002205E8" w:rsidRPr="00EC0206" w:rsidRDefault="002205E8" w:rsidP="00EC0206">
      <w:pPr>
        <w:pStyle w:val="FootnoteText"/>
        <w:jc w:val="lowKashida"/>
        <w:rPr>
          <w:sz w:val="20"/>
        </w:rPr>
      </w:pPr>
      <w:r w:rsidRPr="00EC0206">
        <w:rPr>
          <w:sz w:val="20"/>
          <w:rtl/>
          <w:lang w:bidi="ar-SY"/>
        </w:rPr>
        <w:t>تمت المصادقة على الاتفاقية بموجب المرسوم 330 تاريخ 28 كانون الأول/ديسمبر 1979.</w:t>
      </w:r>
    </w:p>
  </w:footnote>
  <w:footnote w:id="4">
    <w:p w:rsidR="002205E8" w:rsidRPr="00FA7DAC" w:rsidRDefault="002205E8" w:rsidP="00965E62">
      <w:pPr>
        <w:pStyle w:val="FootnoteText"/>
        <w:spacing w:line="320" w:lineRule="exact"/>
        <w:jc w:val="lowKashida"/>
        <w:rPr>
          <w:sz w:val="20"/>
        </w:rPr>
      </w:pPr>
      <w:r w:rsidRPr="00FA7DAC">
        <w:rPr>
          <w:sz w:val="20"/>
          <w:rtl/>
          <w:lang w:bidi="ar-SY"/>
        </w:rPr>
        <w:t>صدَّقت حكومة الجمهورية العربية السورية على الاتفاقية بموجب القانون رقم 14 للعام 2008.</w:t>
      </w:r>
    </w:p>
  </w:footnote>
  <w:footnote w:id="5">
    <w:p w:rsidR="002205E8" w:rsidRPr="00FA7DAC" w:rsidRDefault="002205E8" w:rsidP="00965E62">
      <w:pPr>
        <w:pStyle w:val="FootnoteText"/>
        <w:spacing w:line="320" w:lineRule="exact"/>
        <w:jc w:val="lowKashida"/>
        <w:rPr>
          <w:sz w:val="20"/>
        </w:rPr>
      </w:pPr>
      <w:r w:rsidRPr="00FA7DAC">
        <w:rPr>
          <w:sz w:val="20"/>
          <w:rtl/>
          <w:lang w:bidi="ar-SY"/>
        </w:rPr>
        <w:t>صدَّقت حكومة الجمهورية العربية السورية على البروتوكول بموجب القانون رقم 14 للعام 2008.</w:t>
      </w:r>
    </w:p>
  </w:footnote>
  <w:footnote w:id="6">
    <w:p w:rsidR="002205E8" w:rsidRPr="00FA7DAC" w:rsidRDefault="002205E8" w:rsidP="00965E62">
      <w:pPr>
        <w:pStyle w:val="FootnoteText"/>
        <w:spacing w:line="320" w:lineRule="exact"/>
        <w:jc w:val="lowKashida"/>
        <w:rPr>
          <w:sz w:val="20"/>
        </w:rPr>
      </w:pPr>
      <w:r w:rsidRPr="00FA7DAC">
        <w:rPr>
          <w:sz w:val="20"/>
          <w:rtl/>
          <w:lang w:bidi="ar-SY"/>
        </w:rPr>
        <w:t>صدَّقت حكومة الجمهورية العربية السورية على البروتوكول بموجب القانون رقم 14 للعام 2008.</w:t>
      </w:r>
    </w:p>
  </w:footnote>
  <w:footnote w:id="7">
    <w:p w:rsidR="002205E8" w:rsidRPr="00FA7DAC" w:rsidRDefault="002205E8" w:rsidP="00965E62">
      <w:pPr>
        <w:pStyle w:val="FootnoteText"/>
        <w:spacing w:line="320" w:lineRule="exact"/>
        <w:jc w:val="lowKashida"/>
        <w:rPr>
          <w:sz w:val="20"/>
        </w:rPr>
      </w:pPr>
      <w:r w:rsidRPr="00FA7DAC">
        <w:rPr>
          <w:sz w:val="20"/>
          <w:rtl/>
          <w:lang w:bidi="ar-SY"/>
        </w:rPr>
        <w:t>انضمت حكومة الجمهورية العربية السورية للاتفاقية بتاريخ 10 نيسان/أبريل 2005.</w:t>
      </w:r>
    </w:p>
  </w:footnote>
  <w:footnote w:id="8">
    <w:p w:rsidR="002205E8" w:rsidRPr="00AF6E88" w:rsidRDefault="002205E8" w:rsidP="002051DE">
      <w:pPr>
        <w:pStyle w:val="FootnoteText"/>
        <w:spacing w:line="320" w:lineRule="exact"/>
        <w:jc w:val="lowKashida"/>
        <w:rPr>
          <w:sz w:val="20"/>
        </w:rPr>
      </w:pPr>
      <w:r w:rsidRPr="00AF6E88">
        <w:rPr>
          <w:sz w:val="20"/>
          <w:rtl/>
          <w:lang w:bidi="ar-SY"/>
        </w:rPr>
        <w:t xml:space="preserve">صادقت حكومة الجمهورية العربية السورية على </w:t>
      </w:r>
      <w:r w:rsidR="002051DE">
        <w:rPr>
          <w:rFonts w:hint="cs"/>
          <w:sz w:val="20"/>
          <w:rtl/>
          <w:lang w:bidi="ar-SY"/>
        </w:rPr>
        <w:t>اتفاقية مناهضة</w:t>
      </w:r>
      <w:r w:rsidRPr="00AF6E88">
        <w:rPr>
          <w:sz w:val="20"/>
          <w:rtl/>
        </w:rPr>
        <w:t xml:space="preserve"> التعذيب وغيره من ضروب المعاملة القاسية أو اللاإنسانية أو المهينة بموجب المرسوم التشريعي رقم 39 للعام 2004.</w:t>
      </w:r>
    </w:p>
  </w:footnote>
  <w:footnote w:id="9">
    <w:p w:rsidR="002205E8" w:rsidRPr="00AF6E88" w:rsidRDefault="002205E8" w:rsidP="00AF6E88">
      <w:pPr>
        <w:pStyle w:val="FootnoteText"/>
        <w:spacing w:line="320" w:lineRule="exact"/>
        <w:jc w:val="lowKashida"/>
        <w:rPr>
          <w:sz w:val="20"/>
        </w:rPr>
      </w:pPr>
      <w:r w:rsidRPr="00AF6E88">
        <w:rPr>
          <w:sz w:val="20"/>
          <w:rtl/>
        </w:rPr>
        <w:t>حكم محكمة النقض السورية، أساس مدني 366، قرار 1905، تاريخ 21/12/1980، صادر عن الغرفة المدنية الثانية.</w:t>
      </w:r>
    </w:p>
  </w:footnote>
  <w:footnote w:id="10">
    <w:p w:rsidR="002205E8" w:rsidRPr="001F41F1" w:rsidRDefault="002205E8" w:rsidP="001F41F1">
      <w:pPr>
        <w:pStyle w:val="FootnoteText"/>
        <w:jc w:val="lowKashida"/>
        <w:rPr>
          <w:sz w:val="20"/>
        </w:rPr>
      </w:pPr>
      <w:r w:rsidRPr="001F41F1">
        <w:rPr>
          <w:sz w:val="20"/>
          <w:rtl/>
        </w:rPr>
        <w:t>اجتهاد محكمة النقض 1460/1503 تاريخ 10 تشرين الثاني/نوفمبر 1980.</w:t>
      </w:r>
    </w:p>
  </w:footnote>
  <w:footnote w:id="11">
    <w:p w:rsidR="002205E8" w:rsidRPr="001F41F1" w:rsidRDefault="002205E8" w:rsidP="001F41F1">
      <w:pPr>
        <w:pStyle w:val="FootnoteText"/>
        <w:jc w:val="lowKashida"/>
        <w:rPr>
          <w:sz w:val="20"/>
        </w:rPr>
      </w:pPr>
      <w:r w:rsidRPr="001F41F1">
        <w:rPr>
          <w:sz w:val="20"/>
          <w:rtl/>
        </w:rPr>
        <w:t>اجتهاد محكمة النقض 461/449 تاريخ 27 أيار/ماي</w:t>
      </w:r>
      <w:r w:rsidR="001F41F1">
        <w:rPr>
          <w:rFonts w:hint="cs"/>
          <w:sz w:val="20"/>
          <w:rtl/>
        </w:rPr>
        <w:t>و</w:t>
      </w:r>
      <w:r w:rsidRPr="001F41F1">
        <w:rPr>
          <w:sz w:val="20"/>
          <w:rtl/>
        </w:rPr>
        <w:t xml:space="preserve"> 1978.</w:t>
      </w:r>
    </w:p>
  </w:footnote>
  <w:footnote w:id="12">
    <w:p w:rsidR="002205E8" w:rsidRPr="001F41F1" w:rsidRDefault="002205E8" w:rsidP="001F41F1">
      <w:pPr>
        <w:pStyle w:val="FootnoteText"/>
        <w:jc w:val="lowKashida"/>
        <w:rPr>
          <w:sz w:val="20"/>
        </w:rPr>
      </w:pPr>
      <w:r w:rsidRPr="001F41F1">
        <w:rPr>
          <w:sz w:val="20"/>
          <w:rtl/>
        </w:rPr>
        <w:t>اجتهاد محكمة النقض 765/873 تاريخ 26 كانون الأول/ديسمبر 1963.</w:t>
      </w:r>
    </w:p>
  </w:footnote>
  <w:footnote w:id="13">
    <w:p w:rsidR="002205E8" w:rsidRPr="001F41F1" w:rsidRDefault="002205E8" w:rsidP="001F41F1">
      <w:pPr>
        <w:pStyle w:val="FootnoteText"/>
        <w:jc w:val="lowKashida"/>
        <w:rPr>
          <w:sz w:val="20"/>
        </w:rPr>
      </w:pPr>
      <w:r w:rsidRPr="001F41F1">
        <w:rPr>
          <w:sz w:val="20"/>
          <w:rtl/>
        </w:rPr>
        <w:t>اجتهاد محكمة النقض 3182/2626 تاريخ 17 تشرين أول/أكتوبر 1963.</w:t>
      </w:r>
    </w:p>
  </w:footnote>
  <w:footnote w:id="14">
    <w:p w:rsidR="002205E8" w:rsidRPr="001F41F1" w:rsidRDefault="002205E8" w:rsidP="001F41F1">
      <w:pPr>
        <w:pStyle w:val="FootnoteText"/>
        <w:jc w:val="lowKashida"/>
        <w:rPr>
          <w:sz w:val="20"/>
        </w:rPr>
      </w:pPr>
      <w:r w:rsidRPr="001F41F1">
        <w:rPr>
          <w:sz w:val="20"/>
          <w:rtl/>
        </w:rPr>
        <w:t>اجتهاد محكمة النقض 357/314 تاريخ 15 نيسان/أبريل 1953.</w:t>
      </w:r>
    </w:p>
  </w:footnote>
  <w:footnote w:id="15">
    <w:p w:rsidR="002205E8" w:rsidRPr="009F79C7" w:rsidRDefault="002205E8" w:rsidP="009F79C7">
      <w:pPr>
        <w:pStyle w:val="FootnoteText"/>
        <w:jc w:val="lowKashida"/>
        <w:rPr>
          <w:sz w:val="20"/>
        </w:rPr>
      </w:pPr>
      <w:r w:rsidRPr="009F79C7">
        <w:rPr>
          <w:sz w:val="20"/>
          <w:rtl/>
        </w:rPr>
        <w:t>اجتهاد محكمة النقض 297/374 تاريخ 20 نيسان/أبريل 1966.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72"/>
    </w:tblGrid>
    <w:tr w:rsidR="002205E8" w:rsidTr="007B2A3E">
      <w:tblPrEx>
        <w:tblCellMar>
          <w:top w:w="0" w:type="dxa"/>
          <w:bottom w:w="0" w:type="dxa"/>
        </w:tblCellMar>
      </w:tblPrEx>
      <w:tc>
        <w:tcPr>
          <w:tcW w:w="1672" w:type="dxa"/>
          <w:shd w:val="clear" w:color="auto" w:fill="auto"/>
        </w:tcPr>
        <w:p w:rsidR="002205E8" w:rsidRDefault="002205E8" w:rsidP="007B2A3E">
          <w:pPr>
            <w:pStyle w:val="Header"/>
            <w:bidi w:val="0"/>
          </w:pPr>
          <w:r>
            <w:t>CAT/C/SYR/2</w:t>
          </w:r>
        </w:p>
        <w:p w:rsidR="002205E8" w:rsidRDefault="002205E8" w:rsidP="007B2A3E">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221C41">
            <w:rPr>
              <w:noProof/>
            </w:rPr>
            <w:t>2</w:t>
          </w:r>
          <w:r>
            <w:rPr>
              <w:rtl/>
            </w:rPr>
            <w:fldChar w:fldCharType="end"/>
          </w:r>
        </w:p>
      </w:tc>
    </w:tr>
  </w:tbl>
  <w:p w:rsidR="002205E8" w:rsidRPr="007B2A3E" w:rsidRDefault="002205E8" w:rsidP="007B2A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E8" w:rsidRDefault="002205E8" w:rsidP="007B2A3E">
    <w:pPr>
      <w:pStyle w:val="Header"/>
      <w:bidi w:val="0"/>
    </w:pPr>
    <w:r>
      <w:t>CAT/C/SYR/2</w:t>
    </w:r>
  </w:p>
  <w:p w:rsidR="002205E8" w:rsidRPr="007B2A3E" w:rsidRDefault="002205E8" w:rsidP="007B2A3E">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4061D2">
      <w:rPr>
        <w:noProof/>
      </w:rPr>
      <w:t>39</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E8" w:rsidRDefault="002205E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2205E8" w:rsidRDefault="002205E8">
    <w:pPr>
      <w:pBdr>
        <w:bottom w:val="single" w:sz="6" w:space="1" w:color="auto"/>
      </w:pBdr>
      <w:bidi w:val="0"/>
      <w:spacing w:before="0" w:after="0"/>
      <w:rPr>
        <w:rFonts w:cs="Times New Roman"/>
        <w:szCs w:val="22"/>
        <w:lang w:eastAsia="en-US"/>
      </w:rPr>
    </w:pPr>
  </w:p>
  <w:p w:rsidR="002205E8" w:rsidRDefault="002205E8"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229516" r:id="rId2"/>
      </w:pict>
    </w:r>
  </w:p>
  <w:p w:rsidR="002205E8" w:rsidRDefault="002205E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2205E8" w:rsidRDefault="002205E8">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2205E8" w:rsidRDefault="002205E8" w:rsidP="00212F9F">
    <w:pPr>
      <w:pStyle w:val="Header"/>
      <w:bidi w:val="0"/>
      <w:spacing w:before="120"/>
      <w:rPr>
        <w:szCs w:val="22"/>
        <w:lang w:eastAsia="en-US"/>
      </w:rPr>
    </w:pPr>
  </w:p>
  <w:p w:rsidR="002205E8" w:rsidRDefault="002205E8">
    <w:pPr>
      <w:pStyle w:val="Header"/>
      <w:bidi w:val="0"/>
      <w:rPr>
        <w:szCs w:val="22"/>
        <w:lang w:eastAsia="en-US"/>
      </w:rPr>
    </w:pPr>
  </w:p>
  <w:p w:rsidR="002205E8" w:rsidRDefault="002205E8">
    <w:pPr>
      <w:pStyle w:val="Header"/>
      <w:bidi w:val="0"/>
      <w:rPr>
        <w:rtl/>
        <w:lang w:eastAsia="en-US"/>
      </w:rPr>
    </w:pPr>
  </w:p>
  <w:p w:rsidR="002205E8" w:rsidRDefault="002205E8">
    <w:pPr>
      <w:pStyle w:val="Header"/>
      <w:bidi w:val="0"/>
      <w:rPr>
        <w:rtl/>
        <w:lang w:eastAsia="en-US"/>
      </w:rPr>
    </w:pPr>
  </w:p>
  <w:p w:rsidR="002205E8" w:rsidRDefault="002205E8"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3BD19B7"/>
    <w:multiLevelType w:val="hybridMultilevel"/>
    <w:tmpl w:val="5426D1AE"/>
    <w:lvl w:ilvl="0" w:tplc="2E04A572">
      <w:start w:val="1"/>
      <w:numFmt w:val="bullet"/>
      <w:lvlText w:val=""/>
      <w:lvlJc w:val="left"/>
      <w:pPr>
        <w:tabs>
          <w:tab w:val="num" w:pos="1080"/>
        </w:tabs>
        <w:ind w:left="1080" w:hanging="360"/>
      </w:pPr>
      <w:rPr>
        <w:rFonts w:ascii="Wingdings" w:hAnsi="Wingdings" w:hint="default"/>
      </w:rPr>
    </w:lvl>
    <w:lvl w:ilvl="1" w:tplc="D48EC87C">
      <w:start w:val="4"/>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nsid w:val="043E6D43"/>
    <w:multiLevelType w:val="hybridMultilevel"/>
    <w:tmpl w:val="3FF27C98"/>
    <w:lvl w:ilvl="0" w:tplc="EE1AEDD8">
      <w:start w:val="1"/>
      <w:numFmt w:val="decimal"/>
      <w:lvlText w:val="%1-"/>
      <w:lvlJc w:val="left"/>
      <w:pPr>
        <w:tabs>
          <w:tab w:val="num" w:pos="735"/>
        </w:tabs>
        <w:ind w:left="735" w:hanging="37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9164371"/>
    <w:multiLevelType w:val="multilevel"/>
    <w:tmpl w:val="8BD03840"/>
    <w:lvl w:ilvl="0">
      <w:start w:val="1"/>
      <w:numFmt w:val="decimalZero"/>
      <w:lvlText w:val="%1."/>
      <w:lvlJc w:val="left"/>
      <w:pPr>
        <w:tabs>
          <w:tab w:val="num" w:pos="1215"/>
        </w:tabs>
        <w:ind w:left="1215" w:hanging="1215"/>
      </w:pPr>
      <w:rPr>
        <w:rFonts w:cs="Times New Roman" w:hint="default"/>
        <w:lang w:val="en-US" w:bidi="ar-SA"/>
      </w:rPr>
    </w:lvl>
    <w:lvl w:ilvl="1">
      <w:start w:val="4"/>
      <w:numFmt w:val="decimal"/>
      <w:lvlText w:val="%2-"/>
      <w:lvlJc w:val="left"/>
      <w:pPr>
        <w:tabs>
          <w:tab w:val="num" w:pos="1800"/>
        </w:tabs>
        <w:ind w:left="1800" w:hanging="360"/>
      </w:pPr>
      <w:rPr>
        <w:rFonts w:cs="Times New Roman" w:hint="default"/>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5">
    <w:nsid w:val="09AB0DB7"/>
    <w:multiLevelType w:val="hybridMultilevel"/>
    <w:tmpl w:val="999A31BE"/>
    <w:lvl w:ilvl="0" w:tplc="D0B2BE52">
      <w:start w:val="1"/>
      <w:numFmt w:val="bullet"/>
      <w:lvlText w:val=""/>
      <w:lvlJc w:val="left"/>
      <w:pPr>
        <w:tabs>
          <w:tab w:val="num" w:pos="1440"/>
        </w:tabs>
        <w:ind w:left="1440" w:hanging="360"/>
      </w:pPr>
      <w:rPr>
        <w:rFonts w:ascii="Symbol" w:hAnsi="Symbol" w:hint="default"/>
      </w:rPr>
    </w:lvl>
    <w:lvl w:ilvl="1" w:tplc="AD0293A8">
      <w:start w:val="1"/>
      <w:numFmt w:val="decimal"/>
      <w:lvlText w:val="%2-"/>
      <w:lvlJc w:val="left"/>
      <w:pPr>
        <w:tabs>
          <w:tab w:val="num" w:pos="2235"/>
        </w:tabs>
        <w:ind w:left="2235" w:hanging="435"/>
      </w:pPr>
      <w:rPr>
        <w:rFonts w:cs="Times New Roman" w:hint="default"/>
      </w:rPr>
    </w:lvl>
    <w:lvl w:ilvl="2" w:tplc="0401001B" w:tentative="1">
      <w:start w:val="1"/>
      <w:numFmt w:val="lowerRoman"/>
      <w:lvlText w:val="%3."/>
      <w:lvlJc w:val="right"/>
      <w:pPr>
        <w:tabs>
          <w:tab w:val="num" w:pos="2880"/>
        </w:tabs>
        <w:ind w:left="2880" w:hanging="180"/>
      </w:pPr>
      <w:rPr>
        <w:rFonts w:cs="Times New Roman"/>
      </w:rPr>
    </w:lvl>
    <w:lvl w:ilvl="3" w:tplc="0401000F" w:tentative="1">
      <w:start w:val="1"/>
      <w:numFmt w:val="decimal"/>
      <w:lvlText w:val="%4."/>
      <w:lvlJc w:val="left"/>
      <w:pPr>
        <w:tabs>
          <w:tab w:val="num" w:pos="3600"/>
        </w:tabs>
        <w:ind w:left="3600" w:hanging="360"/>
      </w:pPr>
      <w:rPr>
        <w:rFonts w:cs="Times New Roman"/>
      </w:rPr>
    </w:lvl>
    <w:lvl w:ilvl="4" w:tplc="04010019" w:tentative="1">
      <w:start w:val="1"/>
      <w:numFmt w:val="lowerLetter"/>
      <w:lvlText w:val="%5."/>
      <w:lvlJc w:val="left"/>
      <w:pPr>
        <w:tabs>
          <w:tab w:val="num" w:pos="4320"/>
        </w:tabs>
        <w:ind w:left="4320" w:hanging="360"/>
      </w:pPr>
      <w:rPr>
        <w:rFonts w:cs="Times New Roman"/>
      </w:rPr>
    </w:lvl>
    <w:lvl w:ilvl="5" w:tplc="0401001B" w:tentative="1">
      <w:start w:val="1"/>
      <w:numFmt w:val="lowerRoman"/>
      <w:lvlText w:val="%6."/>
      <w:lvlJc w:val="right"/>
      <w:pPr>
        <w:tabs>
          <w:tab w:val="num" w:pos="5040"/>
        </w:tabs>
        <w:ind w:left="5040" w:hanging="180"/>
      </w:pPr>
      <w:rPr>
        <w:rFonts w:cs="Times New Roman"/>
      </w:rPr>
    </w:lvl>
    <w:lvl w:ilvl="6" w:tplc="0401000F" w:tentative="1">
      <w:start w:val="1"/>
      <w:numFmt w:val="decimal"/>
      <w:lvlText w:val="%7."/>
      <w:lvlJc w:val="left"/>
      <w:pPr>
        <w:tabs>
          <w:tab w:val="num" w:pos="5760"/>
        </w:tabs>
        <w:ind w:left="5760" w:hanging="360"/>
      </w:pPr>
      <w:rPr>
        <w:rFonts w:cs="Times New Roman"/>
      </w:rPr>
    </w:lvl>
    <w:lvl w:ilvl="7" w:tplc="04010019" w:tentative="1">
      <w:start w:val="1"/>
      <w:numFmt w:val="lowerLetter"/>
      <w:lvlText w:val="%8."/>
      <w:lvlJc w:val="left"/>
      <w:pPr>
        <w:tabs>
          <w:tab w:val="num" w:pos="6480"/>
        </w:tabs>
        <w:ind w:left="6480" w:hanging="360"/>
      </w:pPr>
      <w:rPr>
        <w:rFonts w:cs="Times New Roman"/>
      </w:rPr>
    </w:lvl>
    <w:lvl w:ilvl="8" w:tplc="0401001B" w:tentative="1">
      <w:start w:val="1"/>
      <w:numFmt w:val="lowerRoman"/>
      <w:lvlText w:val="%9."/>
      <w:lvlJc w:val="right"/>
      <w:pPr>
        <w:tabs>
          <w:tab w:val="num" w:pos="7200"/>
        </w:tabs>
        <w:ind w:left="7200" w:hanging="180"/>
      </w:pPr>
      <w:rPr>
        <w:rFonts w:cs="Times New Roman"/>
      </w:rPr>
    </w:lvl>
  </w:abstractNum>
  <w:abstractNum w:abstractNumId="6">
    <w:nsid w:val="112735B3"/>
    <w:multiLevelType w:val="hybridMultilevel"/>
    <w:tmpl w:val="8E1A010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2B4156"/>
    <w:multiLevelType w:val="multilevel"/>
    <w:tmpl w:val="E4529D08"/>
    <w:lvl w:ilvl="0">
      <w:start w:val="1"/>
      <w:numFmt w:val="decimal"/>
      <w:lvlText w:val="%1-"/>
      <w:lvlJc w:val="left"/>
      <w:pPr>
        <w:tabs>
          <w:tab w:val="num" w:pos="795"/>
        </w:tabs>
        <w:ind w:left="795" w:hanging="435"/>
      </w:pPr>
      <w:rPr>
        <w:rFonts w:cs="Times New Roman" w:hint="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13AC6E39"/>
    <w:multiLevelType w:val="hybridMultilevel"/>
    <w:tmpl w:val="2B26A6BA"/>
    <w:lvl w:ilvl="0" w:tplc="CB728A7C">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75A0D0F"/>
    <w:multiLevelType w:val="hybridMultilevel"/>
    <w:tmpl w:val="3BAC991A"/>
    <w:lvl w:ilvl="0" w:tplc="04090001">
      <w:start w:val="1"/>
      <w:numFmt w:val="bullet"/>
      <w:lvlText w:val=""/>
      <w:lvlJc w:val="left"/>
      <w:pPr>
        <w:tabs>
          <w:tab w:val="num" w:pos="1800"/>
        </w:tabs>
        <w:ind w:left="1800" w:hanging="360"/>
      </w:pPr>
      <w:rPr>
        <w:rFonts w:ascii="Symbol" w:hAnsi="Symbol" w:hint="default"/>
      </w:rPr>
    </w:lvl>
    <w:lvl w:ilvl="1" w:tplc="D48EC87C">
      <w:start w:val="4"/>
      <w:numFmt w:val="decimal"/>
      <w:lvlText w:val="%2-"/>
      <w:lvlJc w:val="left"/>
      <w:pPr>
        <w:tabs>
          <w:tab w:val="num" w:pos="2520"/>
        </w:tabs>
        <w:ind w:left="2520" w:hanging="360"/>
      </w:pPr>
      <w:rPr>
        <w:rFonts w:cs="Times New Roman" w:hint="default"/>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0">
    <w:nsid w:val="18D96025"/>
    <w:multiLevelType w:val="hybridMultilevel"/>
    <w:tmpl w:val="C4069E98"/>
    <w:lvl w:ilvl="0" w:tplc="DC30AB3C">
      <w:start w:val="1"/>
      <w:numFmt w:val="decimalZero"/>
      <w:lvlText w:val="%1."/>
      <w:lvlJc w:val="left"/>
      <w:pPr>
        <w:tabs>
          <w:tab w:val="num" w:pos="1575"/>
        </w:tabs>
        <w:ind w:left="1575" w:hanging="121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1D6E35FE"/>
    <w:multiLevelType w:val="hybridMultilevel"/>
    <w:tmpl w:val="186ADA68"/>
    <w:lvl w:ilvl="0" w:tplc="04090001">
      <w:start w:val="1"/>
      <w:numFmt w:val="bullet"/>
      <w:lvlText w:val=""/>
      <w:lvlJc w:val="left"/>
      <w:pPr>
        <w:tabs>
          <w:tab w:val="num" w:pos="1935"/>
        </w:tabs>
        <w:ind w:left="1935" w:hanging="1215"/>
      </w:pPr>
      <w:rPr>
        <w:rFonts w:ascii="Symbol" w:hAnsi="Symbol" w:hint="default"/>
      </w:rPr>
    </w:lvl>
    <w:lvl w:ilvl="1" w:tplc="D48EC87C">
      <w:start w:val="4"/>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254F0B9A"/>
    <w:multiLevelType w:val="hybridMultilevel"/>
    <w:tmpl w:val="AF7E2C0C"/>
    <w:lvl w:ilvl="0" w:tplc="C4B02D0C">
      <w:start w:val="1"/>
      <w:numFmt w:val="decimal"/>
      <w:lvlText w:val="%1-"/>
      <w:lvlJc w:val="left"/>
      <w:pPr>
        <w:tabs>
          <w:tab w:val="num" w:pos="795"/>
        </w:tabs>
        <w:ind w:left="795" w:hanging="43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8AC045F"/>
    <w:multiLevelType w:val="hybridMultilevel"/>
    <w:tmpl w:val="5FB40D10"/>
    <w:lvl w:ilvl="0" w:tplc="4CA236DE">
      <w:start w:val="1"/>
      <w:numFmt w:val="decimal"/>
      <w:lvlText w:val="%1-"/>
      <w:lvlJc w:val="left"/>
      <w:pPr>
        <w:tabs>
          <w:tab w:val="num" w:pos="795"/>
        </w:tabs>
        <w:ind w:left="795" w:hanging="435"/>
      </w:pPr>
      <w:rPr>
        <w:rFonts w:cs="Times New Roman" w:hint="cs"/>
      </w:rPr>
    </w:lvl>
    <w:lvl w:ilvl="1" w:tplc="04010019" w:tentative="1">
      <w:start w:val="1"/>
      <w:numFmt w:val="lowerLetter"/>
      <w:lvlText w:val="%2."/>
      <w:lvlJc w:val="left"/>
      <w:pPr>
        <w:tabs>
          <w:tab w:val="num" w:pos="1440"/>
        </w:tabs>
        <w:ind w:left="1440" w:hanging="360"/>
      </w:pPr>
      <w:rPr>
        <w:rFonts w:cs="Times New Roman"/>
      </w:rPr>
    </w:lvl>
    <w:lvl w:ilvl="2" w:tplc="0401001B" w:tentative="1">
      <w:start w:val="1"/>
      <w:numFmt w:val="lowerRoman"/>
      <w:lvlText w:val="%3."/>
      <w:lvlJc w:val="right"/>
      <w:pPr>
        <w:tabs>
          <w:tab w:val="num" w:pos="2160"/>
        </w:tabs>
        <w:ind w:left="2160" w:hanging="180"/>
      </w:pPr>
      <w:rPr>
        <w:rFonts w:cs="Times New Roman"/>
      </w:rPr>
    </w:lvl>
    <w:lvl w:ilvl="3" w:tplc="0401000F" w:tentative="1">
      <w:start w:val="1"/>
      <w:numFmt w:val="decimal"/>
      <w:lvlText w:val="%4."/>
      <w:lvlJc w:val="left"/>
      <w:pPr>
        <w:tabs>
          <w:tab w:val="num" w:pos="2880"/>
        </w:tabs>
        <w:ind w:left="2880" w:hanging="360"/>
      </w:pPr>
      <w:rPr>
        <w:rFonts w:cs="Times New Roman"/>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15">
    <w:nsid w:val="2A6064EB"/>
    <w:multiLevelType w:val="hybridMultilevel"/>
    <w:tmpl w:val="43163726"/>
    <w:lvl w:ilvl="0" w:tplc="C0400522">
      <w:start w:val="2"/>
      <w:numFmt w:val="bullet"/>
      <w:lvlText w:val="-"/>
      <w:lvlJc w:val="left"/>
      <w:pPr>
        <w:tabs>
          <w:tab w:val="num" w:pos="720"/>
        </w:tabs>
        <w:ind w:left="720" w:hanging="360"/>
      </w:pPr>
      <w:rPr>
        <w:rFonts w:ascii="Times New Roman" w:eastAsia="Times New Roman" w:hAnsi="Times New Roman"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5886FC5"/>
    <w:multiLevelType w:val="hybridMultilevel"/>
    <w:tmpl w:val="5F606FA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8">
    <w:nsid w:val="38F25C19"/>
    <w:multiLevelType w:val="hybridMultilevel"/>
    <w:tmpl w:val="F648E606"/>
    <w:lvl w:ilvl="0" w:tplc="3D36BD0C">
      <w:start w:val="1"/>
      <w:numFmt w:val="decimal"/>
      <w:lvlText w:val="%1-"/>
      <w:lvlJc w:val="left"/>
      <w:pPr>
        <w:tabs>
          <w:tab w:val="num" w:pos="1140"/>
        </w:tabs>
        <w:ind w:left="1140" w:hanging="7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3B2537B7"/>
    <w:multiLevelType w:val="hybridMultilevel"/>
    <w:tmpl w:val="F648E606"/>
    <w:lvl w:ilvl="0" w:tplc="3D36BD0C">
      <w:start w:val="1"/>
      <w:numFmt w:val="decimal"/>
      <w:lvlText w:val="%1-"/>
      <w:lvlJc w:val="left"/>
      <w:pPr>
        <w:tabs>
          <w:tab w:val="num" w:pos="1140"/>
        </w:tabs>
        <w:ind w:left="1140" w:hanging="7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4488559E"/>
    <w:multiLevelType w:val="hybridMultilevel"/>
    <w:tmpl w:val="F69C6E58"/>
    <w:lvl w:ilvl="0" w:tplc="59F0C7C2">
      <w:start w:val="2"/>
      <w:numFmt w:val="decimal"/>
      <w:lvlText w:val="%1-"/>
      <w:lvlJc w:val="left"/>
      <w:pPr>
        <w:tabs>
          <w:tab w:val="num" w:pos="720"/>
        </w:tabs>
        <w:ind w:left="720" w:hanging="360"/>
      </w:pPr>
      <w:rPr>
        <w:rFonts w:cs="Times New Roman" w:hint="cs"/>
      </w:rPr>
    </w:lvl>
    <w:lvl w:ilvl="1" w:tplc="04010019" w:tentative="1">
      <w:start w:val="1"/>
      <w:numFmt w:val="lowerLetter"/>
      <w:lvlText w:val="%2."/>
      <w:lvlJc w:val="left"/>
      <w:pPr>
        <w:tabs>
          <w:tab w:val="num" w:pos="1440"/>
        </w:tabs>
        <w:ind w:left="1440" w:hanging="360"/>
      </w:pPr>
      <w:rPr>
        <w:rFonts w:cs="Times New Roman"/>
      </w:rPr>
    </w:lvl>
    <w:lvl w:ilvl="2" w:tplc="0401001B" w:tentative="1">
      <w:start w:val="1"/>
      <w:numFmt w:val="lowerRoman"/>
      <w:lvlText w:val="%3."/>
      <w:lvlJc w:val="right"/>
      <w:pPr>
        <w:tabs>
          <w:tab w:val="num" w:pos="2160"/>
        </w:tabs>
        <w:ind w:left="2160" w:hanging="180"/>
      </w:pPr>
      <w:rPr>
        <w:rFonts w:cs="Times New Roman"/>
      </w:rPr>
    </w:lvl>
    <w:lvl w:ilvl="3" w:tplc="0401000F" w:tentative="1">
      <w:start w:val="1"/>
      <w:numFmt w:val="decimal"/>
      <w:lvlText w:val="%4."/>
      <w:lvlJc w:val="left"/>
      <w:pPr>
        <w:tabs>
          <w:tab w:val="num" w:pos="2880"/>
        </w:tabs>
        <w:ind w:left="2880" w:hanging="360"/>
      </w:pPr>
      <w:rPr>
        <w:rFonts w:cs="Times New Roman"/>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25">
    <w:nsid w:val="44C214B3"/>
    <w:multiLevelType w:val="hybridMultilevel"/>
    <w:tmpl w:val="16E48B02"/>
    <w:lvl w:ilvl="0" w:tplc="97A630F8">
      <w:start w:val="1"/>
      <w:numFmt w:val="decimal"/>
      <w:lvlText w:val="%1-"/>
      <w:lvlJc w:val="left"/>
      <w:pPr>
        <w:tabs>
          <w:tab w:val="num" w:pos="1200"/>
        </w:tabs>
        <w:ind w:left="1200" w:hanging="8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5435B3A"/>
    <w:multiLevelType w:val="hybridMultilevel"/>
    <w:tmpl w:val="42A8B2F2"/>
    <w:lvl w:ilvl="0" w:tplc="ECF62AB2">
      <w:start w:val="1"/>
      <w:numFmt w:val="decimal"/>
      <w:lvlText w:val="%1-"/>
      <w:lvlJc w:val="left"/>
      <w:pPr>
        <w:tabs>
          <w:tab w:val="num" w:pos="795"/>
        </w:tabs>
        <w:ind w:left="795" w:hanging="435"/>
      </w:pPr>
      <w:rPr>
        <w:rFonts w:cs="Times New Roman" w:hint="cs"/>
      </w:rPr>
    </w:lvl>
    <w:lvl w:ilvl="1" w:tplc="04010019" w:tentative="1">
      <w:start w:val="1"/>
      <w:numFmt w:val="lowerLetter"/>
      <w:lvlText w:val="%2."/>
      <w:lvlJc w:val="left"/>
      <w:pPr>
        <w:tabs>
          <w:tab w:val="num" w:pos="1440"/>
        </w:tabs>
        <w:ind w:left="1440" w:hanging="360"/>
      </w:pPr>
      <w:rPr>
        <w:rFonts w:cs="Times New Roman"/>
      </w:rPr>
    </w:lvl>
    <w:lvl w:ilvl="2" w:tplc="0401001B" w:tentative="1">
      <w:start w:val="1"/>
      <w:numFmt w:val="lowerRoman"/>
      <w:lvlText w:val="%3."/>
      <w:lvlJc w:val="right"/>
      <w:pPr>
        <w:tabs>
          <w:tab w:val="num" w:pos="2160"/>
        </w:tabs>
        <w:ind w:left="2160" w:hanging="180"/>
      </w:pPr>
      <w:rPr>
        <w:rFonts w:cs="Times New Roman"/>
      </w:rPr>
    </w:lvl>
    <w:lvl w:ilvl="3" w:tplc="0401000F" w:tentative="1">
      <w:start w:val="1"/>
      <w:numFmt w:val="decimal"/>
      <w:lvlText w:val="%4."/>
      <w:lvlJc w:val="left"/>
      <w:pPr>
        <w:tabs>
          <w:tab w:val="num" w:pos="2880"/>
        </w:tabs>
        <w:ind w:left="2880" w:hanging="360"/>
      </w:pPr>
      <w:rPr>
        <w:rFonts w:cs="Times New Roman"/>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27">
    <w:nsid w:val="45493168"/>
    <w:multiLevelType w:val="hybridMultilevel"/>
    <w:tmpl w:val="07440A08"/>
    <w:lvl w:ilvl="0" w:tplc="528AD03C">
      <w:start w:val="1"/>
      <w:numFmt w:val="decimal"/>
      <w:lvlText w:val="%1-"/>
      <w:lvlJc w:val="left"/>
      <w:pPr>
        <w:tabs>
          <w:tab w:val="num" w:pos="795"/>
        </w:tabs>
        <w:ind w:left="795" w:hanging="435"/>
      </w:pPr>
      <w:rPr>
        <w:rFonts w:cs="Times New Roman" w:hint="cs"/>
      </w:rPr>
    </w:lvl>
    <w:lvl w:ilvl="1" w:tplc="04010019" w:tentative="1">
      <w:start w:val="1"/>
      <w:numFmt w:val="lowerLetter"/>
      <w:lvlText w:val="%2."/>
      <w:lvlJc w:val="left"/>
      <w:pPr>
        <w:tabs>
          <w:tab w:val="num" w:pos="1440"/>
        </w:tabs>
        <w:ind w:left="1440" w:hanging="360"/>
      </w:pPr>
      <w:rPr>
        <w:rFonts w:cs="Times New Roman"/>
      </w:rPr>
    </w:lvl>
    <w:lvl w:ilvl="2" w:tplc="0401001B" w:tentative="1">
      <w:start w:val="1"/>
      <w:numFmt w:val="lowerRoman"/>
      <w:lvlText w:val="%3."/>
      <w:lvlJc w:val="right"/>
      <w:pPr>
        <w:tabs>
          <w:tab w:val="num" w:pos="2160"/>
        </w:tabs>
        <w:ind w:left="2160" w:hanging="180"/>
      </w:pPr>
      <w:rPr>
        <w:rFonts w:cs="Times New Roman"/>
      </w:rPr>
    </w:lvl>
    <w:lvl w:ilvl="3" w:tplc="0401000F" w:tentative="1">
      <w:start w:val="1"/>
      <w:numFmt w:val="decimal"/>
      <w:lvlText w:val="%4."/>
      <w:lvlJc w:val="left"/>
      <w:pPr>
        <w:tabs>
          <w:tab w:val="num" w:pos="2880"/>
        </w:tabs>
        <w:ind w:left="2880" w:hanging="360"/>
      </w:pPr>
      <w:rPr>
        <w:rFonts w:cs="Times New Roman"/>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28">
    <w:nsid w:val="50C26724"/>
    <w:multiLevelType w:val="hybridMultilevel"/>
    <w:tmpl w:val="73564DB0"/>
    <w:lvl w:ilvl="0" w:tplc="F39A0A70">
      <w:start w:val="1"/>
      <w:numFmt w:val="decimal"/>
      <w:lvlText w:val="%1-"/>
      <w:lvlJc w:val="left"/>
      <w:pPr>
        <w:tabs>
          <w:tab w:val="num" w:pos="795"/>
        </w:tabs>
        <w:ind w:left="795" w:hanging="435"/>
      </w:pPr>
      <w:rPr>
        <w:rFonts w:cs="Times New Roman" w:hint="cs"/>
      </w:rPr>
    </w:lvl>
    <w:lvl w:ilvl="1" w:tplc="04010019" w:tentative="1">
      <w:start w:val="1"/>
      <w:numFmt w:val="lowerLetter"/>
      <w:lvlText w:val="%2."/>
      <w:lvlJc w:val="left"/>
      <w:pPr>
        <w:tabs>
          <w:tab w:val="num" w:pos="1440"/>
        </w:tabs>
        <w:ind w:left="1440" w:hanging="360"/>
      </w:pPr>
      <w:rPr>
        <w:rFonts w:cs="Times New Roman"/>
      </w:rPr>
    </w:lvl>
    <w:lvl w:ilvl="2" w:tplc="0401001B" w:tentative="1">
      <w:start w:val="1"/>
      <w:numFmt w:val="lowerRoman"/>
      <w:lvlText w:val="%3."/>
      <w:lvlJc w:val="right"/>
      <w:pPr>
        <w:tabs>
          <w:tab w:val="num" w:pos="2160"/>
        </w:tabs>
        <w:ind w:left="2160" w:hanging="180"/>
      </w:pPr>
      <w:rPr>
        <w:rFonts w:cs="Times New Roman"/>
      </w:rPr>
    </w:lvl>
    <w:lvl w:ilvl="3" w:tplc="0401000F" w:tentative="1">
      <w:start w:val="1"/>
      <w:numFmt w:val="decimal"/>
      <w:lvlText w:val="%4."/>
      <w:lvlJc w:val="left"/>
      <w:pPr>
        <w:tabs>
          <w:tab w:val="num" w:pos="2880"/>
        </w:tabs>
        <w:ind w:left="2880" w:hanging="360"/>
      </w:pPr>
      <w:rPr>
        <w:rFonts w:cs="Times New Roman"/>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2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5DFA0CFF"/>
    <w:multiLevelType w:val="hybridMultilevel"/>
    <w:tmpl w:val="82020E86"/>
    <w:lvl w:ilvl="0" w:tplc="E660A7FE">
      <w:start w:val="1"/>
      <w:numFmt w:val="decimal"/>
      <w:lvlText w:val="%1-"/>
      <w:lvlJc w:val="left"/>
      <w:pPr>
        <w:tabs>
          <w:tab w:val="num" w:pos="795"/>
        </w:tabs>
        <w:ind w:left="795" w:hanging="435"/>
      </w:pPr>
      <w:rPr>
        <w:rFonts w:cs="Times New Roman" w:hint="cs"/>
      </w:rPr>
    </w:lvl>
    <w:lvl w:ilvl="1" w:tplc="2FA8B482">
      <w:start w:val="1"/>
      <w:numFmt w:val="bullet"/>
      <w:lvlText w:val="-"/>
      <w:lvlJc w:val="left"/>
      <w:pPr>
        <w:tabs>
          <w:tab w:val="num" w:pos="1440"/>
        </w:tabs>
        <w:ind w:left="1440" w:hanging="360"/>
      </w:pPr>
      <w:rPr>
        <w:rFonts w:ascii="Times New Roman" w:eastAsia="Times New Roman" w:hAnsi="Times New Roman" w:hint="default"/>
      </w:rPr>
    </w:lvl>
    <w:lvl w:ilvl="2" w:tplc="5EBA5AE0">
      <w:start w:val="1"/>
      <w:numFmt w:val="decimal"/>
      <w:lvlText w:val="%3."/>
      <w:lvlJc w:val="left"/>
      <w:pPr>
        <w:tabs>
          <w:tab w:val="num" w:pos="2376"/>
        </w:tabs>
        <w:ind w:left="2376" w:hanging="396"/>
      </w:pPr>
      <w:rPr>
        <w:rFonts w:ascii="Tahoma" w:hAnsi="Tahoma" w:cs="Times New Roman"/>
      </w:rPr>
    </w:lvl>
    <w:lvl w:ilvl="3" w:tplc="87FA2142">
      <w:start w:val="2"/>
      <w:numFmt w:val="decimal"/>
      <w:lvlText w:val="%4"/>
      <w:lvlJc w:val="left"/>
      <w:pPr>
        <w:tabs>
          <w:tab w:val="num" w:pos="2880"/>
        </w:tabs>
        <w:ind w:left="2880" w:hanging="360"/>
      </w:pPr>
      <w:rPr>
        <w:rFonts w:cs="Times New Roman" w:hint="default"/>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31">
    <w:nsid w:val="5F436431"/>
    <w:multiLevelType w:val="hybridMultilevel"/>
    <w:tmpl w:val="AF12C82C"/>
    <w:lvl w:ilvl="0" w:tplc="C0DAF434">
      <w:start w:val="1"/>
      <w:numFmt w:val="decimalZero"/>
      <w:lvlText w:val="%1."/>
      <w:lvlJc w:val="left"/>
      <w:pPr>
        <w:tabs>
          <w:tab w:val="num" w:pos="1215"/>
        </w:tabs>
        <w:ind w:left="1215" w:hanging="1215"/>
      </w:pPr>
      <w:rPr>
        <w:rFonts w:cs="Times New Roman" w:hint="default"/>
        <w:lang w:val="en-US" w:bidi="ar-SA"/>
      </w:rPr>
    </w:lvl>
    <w:lvl w:ilvl="1" w:tplc="D48EC87C">
      <w:start w:val="4"/>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2">
    <w:nsid w:val="61B7775C"/>
    <w:multiLevelType w:val="hybridMultilevel"/>
    <w:tmpl w:val="DE92182A"/>
    <w:lvl w:ilvl="0" w:tplc="0EC266C4">
      <w:start w:val="1"/>
      <w:numFmt w:val="decimal"/>
      <w:lvlText w:val="%1-"/>
      <w:lvlJc w:val="left"/>
      <w:pPr>
        <w:tabs>
          <w:tab w:val="num" w:pos="795"/>
        </w:tabs>
        <w:ind w:left="795" w:hanging="43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66C849B4"/>
    <w:multiLevelType w:val="hybridMultilevel"/>
    <w:tmpl w:val="B23C2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570D3E"/>
    <w:multiLevelType w:val="hybridMultilevel"/>
    <w:tmpl w:val="8CECAE62"/>
    <w:lvl w:ilvl="0" w:tplc="04090001">
      <w:start w:val="1"/>
      <w:numFmt w:val="bullet"/>
      <w:lvlText w:val=""/>
      <w:lvlJc w:val="left"/>
      <w:pPr>
        <w:tabs>
          <w:tab w:val="num" w:pos="1515"/>
        </w:tabs>
        <w:ind w:left="1515" w:hanging="435"/>
      </w:pPr>
      <w:rPr>
        <w:rFonts w:ascii="Symbol" w:hAnsi="Symbol"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5">
    <w:nsid w:val="6B847086"/>
    <w:multiLevelType w:val="hybridMultilevel"/>
    <w:tmpl w:val="26E0B4D0"/>
    <w:lvl w:ilvl="0" w:tplc="F39A0A70">
      <w:start w:val="1"/>
      <w:numFmt w:val="decimal"/>
      <w:lvlText w:val="%1-"/>
      <w:lvlJc w:val="left"/>
      <w:pPr>
        <w:tabs>
          <w:tab w:val="num" w:pos="795"/>
        </w:tabs>
        <w:ind w:left="795" w:hanging="435"/>
      </w:pPr>
      <w:rPr>
        <w:rFonts w:cs="Times New Roman" w:hint="cs"/>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70D60822"/>
    <w:multiLevelType w:val="hybridMultilevel"/>
    <w:tmpl w:val="680021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F07583"/>
    <w:multiLevelType w:val="hybridMultilevel"/>
    <w:tmpl w:val="03BA5F18"/>
    <w:lvl w:ilvl="0" w:tplc="04090001">
      <w:start w:val="1"/>
      <w:numFmt w:val="bullet"/>
      <w:lvlText w:val=""/>
      <w:lvlJc w:val="left"/>
      <w:pPr>
        <w:tabs>
          <w:tab w:val="num" w:pos="1935"/>
        </w:tabs>
        <w:ind w:left="1935" w:hanging="1215"/>
      </w:pPr>
      <w:rPr>
        <w:rFonts w:ascii="Symbol" w:hAnsi="Symbol" w:hint="default"/>
      </w:rPr>
    </w:lvl>
    <w:lvl w:ilvl="1" w:tplc="D48EC87C">
      <w:start w:val="4"/>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nsid w:val="7BE140CC"/>
    <w:multiLevelType w:val="multilevel"/>
    <w:tmpl w:val="0AF484F8"/>
    <w:lvl w:ilvl="0">
      <w:start w:val="1"/>
      <w:numFmt w:val="decimalZero"/>
      <w:lvlText w:val="%1."/>
      <w:lvlJc w:val="left"/>
      <w:pPr>
        <w:tabs>
          <w:tab w:val="num" w:pos="1215"/>
        </w:tabs>
        <w:ind w:left="1215" w:hanging="1215"/>
      </w:pPr>
      <w:rPr>
        <w:rFonts w:cs="Times New Roman" w:hint="default"/>
      </w:rPr>
    </w:lvl>
    <w:lvl w:ilvl="1">
      <w:start w:val="4"/>
      <w:numFmt w:val="decimal"/>
      <w:lvlText w:val="%2-"/>
      <w:lvlJc w:val="left"/>
      <w:pPr>
        <w:tabs>
          <w:tab w:val="num" w:pos="1800"/>
        </w:tabs>
        <w:ind w:left="1800" w:hanging="360"/>
      </w:pPr>
      <w:rPr>
        <w:rFonts w:cs="Times New Roman" w:hint="default"/>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39">
    <w:nsid w:val="7F7332EB"/>
    <w:multiLevelType w:val="hybridMultilevel"/>
    <w:tmpl w:val="348A1C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23"/>
  </w:num>
  <w:num w:numId="4">
    <w:abstractNumId w:val="21"/>
  </w:num>
  <w:num w:numId="5">
    <w:abstractNumId w:val="19"/>
  </w:num>
  <w:num w:numId="6">
    <w:abstractNumId w:val="0"/>
  </w:num>
  <w:num w:numId="7">
    <w:abstractNumId w:val="16"/>
  </w:num>
  <w:num w:numId="8">
    <w:abstractNumId w:val="22"/>
  </w:num>
  <w:num w:numId="9">
    <w:abstractNumId w:val="29"/>
  </w:num>
  <w:num w:numId="10">
    <w:abstractNumId w:val="28"/>
  </w:num>
  <w:num w:numId="11">
    <w:abstractNumId w:val="30"/>
  </w:num>
  <w:num w:numId="12">
    <w:abstractNumId w:val="15"/>
  </w:num>
  <w:num w:numId="13">
    <w:abstractNumId w:val="27"/>
  </w:num>
  <w:num w:numId="14">
    <w:abstractNumId w:val="26"/>
  </w:num>
  <w:num w:numId="15">
    <w:abstractNumId w:val="14"/>
  </w:num>
  <w:num w:numId="16">
    <w:abstractNumId w:val="24"/>
  </w:num>
  <w:num w:numId="17">
    <w:abstractNumId w:val="7"/>
  </w:num>
  <w:num w:numId="18">
    <w:abstractNumId w:val="35"/>
  </w:num>
  <w:num w:numId="19">
    <w:abstractNumId w:val="10"/>
  </w:num>
  <w:num w:numId="20">
    <w:abstractNumId w:val="31"/>
  </w:num>
  <w:num w:numId="21">
    <w:abstractNumId w:val="5"/>
  </w:num>
  <w:num w:numId="22">
    <w:abstractNumId w:val="6"/>
  </w:num>
  <w:num w:numId="23">
    <w:abstractNumId w:val="8"/>
  </w:num>
  <w:num w:numId="24">
    <w:abstractNumId w:val="36"/>
  </w:num>
  <w:num w:numId="25">
    <w:abstractNumId w:val="9"/>
  </w:num>
  <w:num w:numId="26">
    <w:abstractNumId w:val="2"/>
  </w:num>
  <w:num w:numId="27">
    <w:abstractNumId w:val="13"/>
  </w:num>
  <w:num w:numId="28">
    <w:abstractNumId w:val="32"/>
  </w:num>
  <w:num w:numId="29">
    <w:abstractNumId w:val="25"/>
  </w:num>
  <w:num w:numId="30">
    <w:abstractNumId w:val="20"/>
  </w:num>
  <w:num w:numId="31">
    <w:abstractNumId w:val="18"/>
  </w:num>
  <w:num w:numId="32">
    <w:abstractNumId w:val="3"/>
  </w:num>
  <w:num w:numId="33">
    <w:abstractNumId w:val="34"/>
  </w:num>
  <w:num w:numId="34">
    <w:abstractNumId w:val="17"/>
  </w:num>
  <w:num w:numId="35">
    <w:abstractNumId w:val="39"/>
  </w:num>
  <w:num w:numId="36">
    <w:abstractNumId w:val="37"/>
  </w:num>
  <w:num w:numId="37">
    <w:abstractNumId w:val="11"/>
  </w:num>
  <w:num w:numId="38">
    <w:abstractNumId w:val="33"/>
  </w:num>
  <w:num w:numId="39">
    <w:abstractNumId w:val="38"/>
  </w:num>
  <w:num w:numId="4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27C"/>
    <w:rsid w:val="00016FED"/>
    <w:rsid w:val="000260C3"/>
    <w:rsid w:val="000556A5"/>
    <w:rsid w:val="000863F7"/>
    <w:rsid w:val="000D0750"/>
    <w:rsid w:val="00106088"/>
    <w:rsid w:val="00125FB2"/>
    <w:rsid w:val="001C40B0"/>
    <w:rsid w:val="001D5EE6"/>
    <w:rsid w:val="001D60B5"/>
    <w:rsid w:val="001F41F1"/>
    <w:rsid w:val="002051DE"/>
    <w:rsid w:val="00212F9F"/>
    <w:rsid w:val="002205E8"/>
    <w:rsid w:val="00221C41"/>
    <w:rsid w:val="00244001"/>
    <w:rsid w:val="0026593A"/>
    <w:rsid w:val="0029543E"/>
    <w:rsid w:val="002A4764"/>
    <w:rsid w:val="002C6BE6"/>
    <w:rsid w:val="00300247"/>
    <w:rsid w:val="00320724"/>
    <w:rsid w:val="0034129C"/>
    <w:rsid w:val="003A15CD"/>
    <w:rsid w:val="004061D2"/>
    <w:rsid w:val="004151E0"/>
    <w:rsid w:val="00432520"/>
    <w:rsid w:val="00432829"/>
    <w:rsid w:val="004D2995"/>
    <w:rsid w:val="0051099F"/>
    <w:rsid w:val="005819C0"/>
    <w:rsid w:val="005F514D"/>
    <w:rsid w:val="0060784F"/>
    <w:rsid w:val="00614DC6"/>
    <w:rsid w:val="00625226"/>
    <w:rsid w:val="00673547"/>
    <w:rsid w:val="00685367"/>
    <w:rsid w:val="006B250B"/>
    <w:rsid w:val="006C2E9A"/>
    <w:rsid w:val="006F71BE"/>
    <w:rsid w:val="006F7C74"/>
    <w:rsid w:val="00701FE2"/>
    <w:rsid w:val="00712953"/>
    <w:rsid w:val="00750611"/>
    <w:rsid w:val="007B2A3E"/>
    <w:rsid w:val="007E0AC1"/>
    <w:rsid w:val="007E4507"/>
    <w:rsid w:val="00831ADB"/>
    <w:rsid w:val="00863B12"/>
    <w:rsid w:val="008B064A"/>
    <w:rsid w:val="008C727C"/>
    <w:rsid w:val="008D4CFF"/>
    <w:rsid w:val="00910FFF"/>
    <w:rsid w:val="00912D9C"/>
    <w:rsid w:val="00965E62"/>
    <w:rsid w:val="00981076"/>
    <w:rsid w:val="009C7DBB"/>
    <w:rsid w:val="009D4C91"/>
    <w:rsid w:val="009F79C7"/>
    <w:rsid w:val="00A0049B"/>
    <w:rsid w:val="00A055CB"/>
    <w:rsid w:val="00A42143"/>
    <w:rsid w:val="00A45C89"/>
    <w:rsid w:val="00A56F04"/>
    <w:rsid w:val="00A80F41"/>
    <w:rsid w:val="00AB1EA6"/>
    <w:rsid w:val="00AF005B"/>
    <w:rsid w:val="00AF6E88"/>
    <w:rsid w:val="00B1233C"/>
    <w:rsid w:val="00B2695A"/>
    <w:rsid w:val="00B45F19"/>
    <w:rsid w:val="00B507A0"/>
    <w:rsid w:val="00B60B15"/>
    <w:rsid w:val="00BD0C35"/>
    <w:rsid w:val="00BD5754"/>
    <w:rsid w:val="00C50111"/>
    <w:rsid w:val="00C56D08"/>
    <w:rsid w:val="00C82E2C"/>
    <w:rsid w:val="00CA5935"/>
    <w:rsid w:val="00CB2DBF"/>
    <w:rsid w:val="00D054CF"/>
    <w:rsid w:val="00D868BD"/>
    <w:rsid w:val="00DB2080"/>
    <w:rsid w:val="00DE3947"/>
    <w:rsid w:val="00E10307"/>
    <w:rsid w:val="00E52B4F"/>
    <w:rsid w:val="00E653D3"/>
    <w:rsid w:val="00E75721"/>
    <w:rsid w:val="00EC0206"/>
    <w:rsid w:val="00EE19AA"/>
    <w:rsid w:val="00F079A0"/>
    <w:rsid w:val="00F45830"/>
    <w:rsid w:val="00F52A6E"/>
    <w:rsid w:val="00F74945"/>
    <w:rsid w:val="00FA2AF2"/>
    <w:rsid w:val="00FA7DAC"/>
    <w:rsid w:val="00FB6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link w:val="Heading2Char"/>
    <w:qFormat/>
    <w:pPr>
      <w:keepNext/>
      <w:jc w:val="center"/>
      <w:outlineLvl w:val="1"/>
    </w:pPr>
    <w:rPr>
      <w:sz w:val="28"/>
      <w:szCs w:val="36"/>
    </w:rPr>
  </w:style>
  <w:style w:type="paragraph" w:styleId="Heading3">
    <w:name w:val="heading 3"/>
    <w:basedOn w:val="Normal"/>
    <w:next w:val="Normal"/>
    <w:link w:val="Heading3Char"/>
    <w:qFormat/>
    <w:pPr>
      <w:keepNext/>
      <w:jc w:val="center"/>
      <w:outlineLvl w:val="2"/>
    </w:pPr>
    <w:rPr>
      <w:b/>
      <w:bCs/>
    </w:rPr>
  </w:style>
  <w:style w:type="paragraph" w:styleId="Heading4">
    <w:name w:val="heading 4"/>
    <w:basedOn w:val="Normal"/>
    <w:next w:val="Normal"/>
    <w:link w:val="Heading4Char"/>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link w:val="FootnoteTextChar"/>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link w:val="FooterChar"/>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customStyle="1" w:styleId="Heading2Char">
    <w:name w:val="Heading 2 Char"/>
    <w:link w:val="Heading2"/>
    <w:semiHidden/>
    <w:locked/>
    <w:rsid w:val="00863B12"/>
    <w:rPr>
      <w:rFonts w:cs="Traditional Arabic"/>
      <w:spacing w:val="6"/>
      <w:kern w:val="16"/>
      <w:sz w:val="28"/>
      <w:szCs w:val="36"/>
      <w:lang w:val="en-US" w:eastAsia="ar-SA"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link w:val="HeaderChar"/>
    <w:pPr>
      <w:spacing w:before="0" w:after="0"/>
      <w:jc w:val="both"/>
    </w:pPr>
  </w:style>
  <w:style w:type="character" w:styleId="PageNumber">
    <w:name w:val="page number"/>
    <w:basedOn w:val="DefaultParagraphFont"/>
  </w:style>
  <w:style w:type="character" w:customStyle="1" w:styleId="Heading3Char">
    <w:name w:val="Heading 3 Char"/>
    <w:link w:val="Heading3"/>
    <w:semiHidden/>
    <w:locked/>
    <w:rsid w:val="00863B12"/>
    <w:rPr>
      <w:rFonts w:cs="Traditional Arabic"/>
      <w:b/>
      <w:bCs/>
      <w:spacing w:val="6"/>
      <w:kern w:val="16"/>
      <w:sz w:val="22"/>
      <w:szCs w:val="30"/>
      <w:lang w:val="en-US" w:eastAsia="ar-SA" w:bidi="ar-SA"/>
    </w:rPr>
  </w:style>
  <w:style w:type="character" w:customStyle="1" w:styleId="Heading4Char">
    <w:name w:val="Heading 4 Char"/>
    <w:link w:val="Heading4"/>
    <w:semiHidden/>
    <w:locked/>
    <w:rsid w:val="00863B12"/>
    <w:rPr>
      <w:spacing w:val="6"/>
      <w:kern w:val="16"/>
      <w:sz w:val="22"/>
      <w:szCs w:val="28"/>
      <w:u w:val="single"/>
      <w:lang w:val="en-US" w:eastAsia="ar-SA" w:bidi="ar-SA"/>
    </w:rPr>
  </w:style>
  <w:style w:type="paragraph" w:styleId="BodyTextIndent">
    <w:name w:val="Body Text Indent"/>
    <w:basedOn w:val="Normal"/>
    <w:link w:val="BodyTextIndentChar"/>
    <w:rsid w:val="00863B12"/>
    <w:pPr>
      <w:spacing w:before="0" w:after="0"/>
      <w:ind w:left="360"/>
    </w:pPr>
    <w:rPr>
      <w:rFonts w:cs="Simplified Arabic"/>
      <w:spacing w:val="0"/>
      <w:kern w:val="0"/>
      <w:sz w:val="32"/>
      <w:szCs w:val="32"/>
    </w:rPr>
  </w:style>
  <w:style w:type="character" w:customStyle="1" w:styleId="BodyTextIndentChar">
    <w:name w:val="Body Text Indent Char"/>
    <w:link w:val="BodyTextIndent"/>
    <w:semiHidden/>
    <w:locked/>
    <w:rsid w:val="00863B12"/>
    <w:rPr>
      <w:rFonts w:cs="Simplified Arabic"/>
      <w:sz w:val="32"/>
      <w:szCs w:val="32"/>
      <w:lang w:val="en-US" w:eastAsia="ar-SA" w:bidi="ar-SA"/>
    </w:rPr>
  </w:style>
  <w:style w:type="paragraph" w:styleId="BodyText">
    <w:name w:val="Body Text"/>
    <w:basedOn w:val="Normal"/>
    <w:link w:val="BodyTextChar"/>
    <w:rsid w:val="00863B12"/>
    <w:pPr>
      <w:spacing w:before="0" w:after="0"/>
    </w:pPr>
    <w:rPr>
      <w:rFonts w:cs="Simplified Arabic"/>
      <w:spacing w:val="0"/>
      <w:kern w:val="0"/>
      <w:sz w:val="32"/>
      <w:szCs w:val="32"/>
      <w:u w:val="single"/>
    </w:rPr>
  </w:style>
  <w:style w:type="character" w:customStyle="1" w:styleId="BodyTextChar">
    <w:name w:val="Body Text Char"/>
    <w:link w:val="BodyText"/>
    <w:semiHidden/>
    <w:locked/>
    <w:rsid w:val="00863B12"/>
    <w:rPr>
      <w:rFonts w:cs="Simplified Arabic"/>
      <w:sz w:val="32"/>
      <w:szCs w:val="32"/>
      <w:u w:val="single"/>
      <w:lang w:val="en-US" w:eastAsia="ar-SA" w:bidi="ar-SA"/>
    </w:rPr>
  </w:style>
  <w:style w:type="paragraph" w:styleId="Caption">
    <w:name w:val="caption"/>
    <w:basedOn w:val="Normal"/>
    <w:next w:val="Normal"/>
    <w:qFormat/>
    <w:rsid w:val="00863B12"/>
    <w:pPr>
      <w:spacing w:before="120" w:after="120"/>
      <w:jc w:val="left"/>
    </w:pPr>
    <w:rPr>
      <w:rFonts w:cs="Times New Roman"/>
      <w:b/>
      <w:bCs/>
      <w:spacing w:val="0"/>
      <w:kern w:val="0"/>
      <w:sz w:val="20"/>
      <w:szCs w:val="20"/>
    </w:rPr>
  </w:style>
  <w:style w:type="character" w:customStyle="1" w:styleId="FootnoteTextChar">
    <w:name w:val="Footnote Text Char"/>
    <w:link w:val="FootnoteText"/>
    <w:semiHidden/>
    <w:locked/>
    <w:rsid w:val="00863B12"/>
    <w:rPr>
      <w:rFonts w:cs="Traditional Arabic"/>
      <w:spacing w:val="6"/>
      <w:kern w:val="16"/>
      <w:sz w:val="22"/>
      <w:szCs w:val="28"/>
      <w:lang w:val="en-US" w:eastAsia="ar-SA" w:bidi="ar-SA"/>
    </w:rPr>
  </w:style>
  <w:style w:type="character" w:customStyle="1" w:styleId="FooterChar">
    <w:name w:val="Footer Char"/>
    <w:link w:val="Footer"/>
    <w:semiHidden/>
    <w:locked/>
    <w:rsid w:val="00863B12"/>
    <w:rPr>
      <w:rFonts w:cs="Traditional Arabic"/>
      <w:spacing w:val="6"/>
      <w:kern w:val="16"/>
      <w:sz w:val="22"/>
      <w:szCs w:val="30"/>
      <w:lang w:val="en-US" w:eastAsia="ar-SA" w:bidi="ar-SA"/>
    </w:rPr>
  </w:style>
  <w:style w:type="character" w:customStyle="1" w:styleId="HeaderChar">
    <w:name w:val="Header Char"/>
    <w:link w:val="Header"/>
    <w:semiHidden/>
    <w:locked/>
    <w:rsid w:val="00863B12"/>
    <w:rPr>
      <w:rFonts w:cs="Traditional Arabic"/>
      <w:spacing w:val="6"/>
      <w:kern w:val="16"/>
      <w:sz w:val="22"/>
      <w:szCs w:val="30"/>
      <w:lang w:val="en-US" w:eastAsia="ar-SA" w:bidi="ar-SA"/>
    </w:rPr>
  </w:style>
  <w:style w:type="paragraph" w:styleId="ListParagraph">
    <w:name w:val="List Paragraph"/>
    <w:basedOn w:val="Normal"/>
    <w:qFormat/>
    <w:rsid w:val="00863B12"/>
    <w:pPr>
      <w:spacing w:before="0" w:after="0"/>
      <w:ind w:left="720"/>
      <w:contextualSpacing/>
      <w:jc w:val="left"/>
    </w:pPr>
    <w:rPr>
      <w:rFonts w:cs="Simplified Arabic"/>
      <w:spacing w:val="0"/>
      <w:kern w:val="0"/>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40</Pages>
  <Words>10950</Words>
  <Characters>62419</Characters>
  <Application>Microsoft Office Word</Application>
  <DocSecurity>4</DocSecurity>
  <Lines>520</Lines>
  <Paragraphs>146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2009-08-18T15:45:00Z</cp:lastPrinted>
  <dcterms:created xsi:type="dcterms:W3CDTF">2009-08-18T16:12:00Z</dcterms:created>
  <dcterms:modified xsi:type="dcterms:W3CDTF">2009-08-18T16:12:00Z</dcterms:modified>
</cp:coreProperties>
</file>