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F1CE8" w:rsidRPr="00E835AC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AF1CE8" w:rsidP="0090237B">
            <w:pPr>
              <w:jc w:val="center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5E7787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E835AC" w:rsidRDefault="00CB2860" w:rsidP="00CB2860">
            <w:pPr>
              <w:jc w:val="right"/>
              <w:rPr>
                <w:lang w:val="en-US"/>
              </w:rPr>
            </w:pPr>
            <w:r w:rsidRPr="00E835AC">
              <w:rPr>
                <w:sz w:val="40"/>
                <w:lang w:val="en-US"/>
              </w:rPr>
              <w:t>CCPR</w:t>
            </w:r>
            <w:r w:rsidRPr="00E835AC">
              <w:rPr>
                <w:lang w:val="en-US"/>
              </w:rPr>
              <w:t>/C/</w:t>
            </w:r>
            <w:r w:rsidR="00987EAE" w:rsidRPr="00E835AC">
              <w:rPr>
                <w:lang w:val="en-US"/>
              </w:rPr>
              <w:t>TGO</w:t>
            </w:r>
            <w:r w:rsidRPr="00E835AC">
              <w:rPr>
                <w:lang w:val="en-US"/>
              </w:rPr>
              <w:t>/CO/4</w:t>
            </w:r>
          </w:p>
        </w:tc>
      </w:tr>
      <w:tr w:rsidR="00AF1CE8" w:rsidRPr="00DB58B5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E835AC" w:rsidRDefault="005E7787" w:rsidP="00464EEE">
            <w:pPr>
              <w:spacing w:before="120"/>
              <w:jc w:val="center"/>
              <w:rPr>
                <w:lang w:val="en-US"/>
              </w:rPr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88100D" w:rsidRDefault="005E7787" w:rsidP="00464EEE">
            <w:pPr>
              <w:spacing w:before="120" w:line="380" w:lineRule="exact"/>
              <w:rPr>
                <w:b/>
                <w:sz w:val="34"/>
                <w:szCs w:val="34"/>
                <w:u w:val="single"/>
                <w:lang w:val="fr-FR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B2860" w:rsidRDefault="008659B8" w:rsidP="00464EEE">
            <w:pPr>
              <w:spacing w:before="240"/>
            </w:pPr>
            <w:r>
              <w:t>Distr.</w:t>
            </w:r>
            <w:r w:rsidR="0088100D">
              <w:t>:</w:t>
            </w:r>
            <w:r>
              <w:t xml:space="preserve"> </w:t>
            </w:r>
            <w:r w:rsidR="00B45520">
              <w:t>générale</w:t>
            </w:r>
          </w:p>
          <w:p w:rsidR="00CB2860" w:rsidRDefault="0088100D" w:rsidP="008A3B59">
            <w:pPr>
              <w:spacing w:line="240" w:lineRule="exact"/>
            </w:pPr>
            <w:r>
              <w:t>1</w:t>
            </w:r>
            <w:r w:rsidR="000C4D8E">
              <w:t>8</w:t>
            </w:r>
            <w:r w:rsidR="008A3B59">
              <w:t xml:space="preserve"> </w:t>
            </w:r>
            <w:r>
              <w:t xml:space="preserve">avril </w:t>
            </w:r>
            <w:r w:rsidR="00987EAE">
              <w:t>2011</w:t>
            </w:r>
          </w:p>
          <w:p w:rsidR="0088100D" w:rsidRDefault="0088100D" w:rsidP="008A3B59">
            <w:pPr>
              <w:spacing w:line="240" w:lineRule="exact"/>
            </w:pPr>
          </w:p>
          <w:p w:rsidR="00AF1CE8" w:rsidRPr="00DB58B5" w:rsidRDefault="00CB2860" w:rsidP="00CB2860">
            <w:pPr>
              <w:spacing w:line="240" w:lineRule="exact"/>
            </w:pPr>
            <w:r w:rsidRPr="004A4C35">
              <w:t xml:space="preserve">Original: </w:t>
            </w:r>
            <w:r w:rsidR="00987EAE" w:rsidRPr="004A4C35">
              <w:t>français</w:t>
            </w:r>
          </w:p>
        </w:tc>
      </w:tr>
    </w:tbl>
    <w:p w:rsidR="00CB2860" w:rsidRPr="00E540FA" w:rsidRDefault="00DF3BF1" w:rsidP="0088100D">
      <w:pPr>
        <w:spacing w:before="120" w:line="200" w:lineRule="atLeast"/>
      </w:pPr>
      <w:r w:rsidRPr="00DF3BF1">
        <w:rPr>
          <w:b/>
          <w:sz w:val="24"/>
          <w:szCs w:val="24"/>
        </w:rPr>
        <w:t>Comité des droits de l</w:t>
      </w:r>
      <w:r w:rsidR="00B6419E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  <w:r w:rsidR="00CB2860">
        <w:rPr>
          <w:b/>
          <w:sz w:val="24"/>
          <w:szCs w:val="24"/>
        </w:rPr>
        <w:br/>
      </w:r>
      <w:r w:rsidR="00987EAE" w:rsidRPr="0080655A">
        <w:rPr>
          <w:b/>
        </w:rPr>
        <w:t>Cent</w:t>
      </w:r>
      <w:r w:rsidR="007629C0" w:rsidRPr="0080655A">
        <w:rPr>
          <w:b/>
        </w:rPr>
        <w:t xml:space="preserve"> </w:t>
      </w:r>
      <w:r w:rsidR="00987EAE" w:rsidRPr="0080655A">
        <w:rPr>
          <w:b/>
        </w:rPr>
        <w:t>unième session</w:t>
      </w:r>
      <w:r w:rsidR="00CB2860" w:rsidRPr="00E540FA">
        <w:rPr>
          <w:b/>
        </w:rPr>
        <w:br/>
      </w:r>
      <w:r w:rsidR="008A3B59" w:rsidRPr="00E540FA">
        <w:t>New York</w:t>
      </w:r>
      <w:r w:rsidR="00CB2860" w:rsidRPr="00E540FA">
        <w:t xml:space="preserve">, </w:t>
      </w:r>
      <w:r w:rsidR="008A3B59" w:rsidRPr="00E540FA">
        <w:t xml:space="preserve">14 </w:t>
      </w:r>
      <w:r w:rsidR="00987EAE" w:rsidRPr="00E540FA">
        <w:t>mars</w:t>
      </w:r>
      <w:r w:rsidR="0088100D" w:rsidRPr="00E540FA">
        <w:t>-</w:t>
      </w:r>
      <w:r w:rsidR="008A3B59" w:rsidRPr="00E540FA">
        <w:t>1</w:t>
      </w:r>
      <w:r w:rsidR="0088100D" w:rsidRPr="00E540FA">
        <w:rPr>
          <w:vertAlign w:val="superscript"/>
        </w:rPr>
        <w:t>er</w:t>
      </w:r>
      <w:r w:rsidR="0088100D" w:rsidRPr="00E540FA">
        <w:t xml:space="preserve"> </w:t>
      </w:r>
      <w:r w:rsidR="008A3B59" w:rsidRPr="00E540FA">
        <w:t>avril</w:t>
      </w:r>
      <w:r w:rsidR="00CB2860" w:rsidRPr="00E540FA">
        <w:t xml:space="preserve"> 201</w:t>
      </w:r>
      <w:r w:rsidR="00987EAE" w:rsidRPr="00E540FA">
        <w:t>1</w:t>
      </w:r>
    </w:p>
    <w:p w:rsidR="00D616F2" w:rsidRPr="009A4221" w:rsidRDefault="00D616F2" w:rsidP="00D616F2">
      <w:pPr>
        <w:pStyle w:val="HChG"/>
      </w:pPr>
      <w:r>
        <w:tab/>
      </w:r>
      <w:r>
        <w:tab/>
      </w:r>
      <w:r w:rsidRPr="0080655A">
        <w:t>Examen des rapports soumis par les États parties conformément à l</w:t>
      </w:r>
      <w:r w:rsidR="00B6419E" w:rsidRPr="0080655A">
        <w:t>’</w:t>
      </w:r>
      <w:r w:rsidRPr="0080655A">
        <w:t>article 40 du Pacte</w:t>
      </w:r>
    </w:p>
    <w:p w:rsidR="00D616F2" w:rsidRPr="009A4221" w:rsidRDefault="00D616F2" w:rsidP="00D616F2">
      <w:pPr>
        <w:pStyle w:val="H1G"/>
      </w:pPr>
      <w:r>
        <w:tab/>
      </w:r>
      <w:r>
        <w:tab/>
      </w:r>
      <w:r w:rsidR="00B45520">
        <w:t>O</w:t>
      </w:r>
      <w:r w:rsidRPr="009A4221">
        <w:t>bservations finales</w:t>
      </w:r>
      <w:r>
        <w:t xml:space="preserve"> du Comité des droits de l</w:t>
      </w:r>
      <w:r w:rsidR="00B6419E">
        <w:t>’</w:t>
      </w:r>
      <w:r>
        <w:t>homme</w:t>
      </w:r>
      <w:r w:rsidRPr="009A4221">
        <w:t xml:space="preserve"> </w:t>
      </w:r>
    </w:p>
    <w:p w:rsidR="00D616F2" w:rsidRPr="009A4221" w:rsidRDefault="00D616F2" w:rsidP="004560FA">
      <w:pPr>
        <w:pStyle w:val="HChG"/>
      </w:pPr>
      <w:r>
        <w:tab/>
      </w:r>
      <w:r>
        <w:tab/>
      </w:r>
      <w:r w:rsidR="004560FA">
        <w:t>Togo</w:t>
      </w:r>
    </w:p>
    <w:p w:rsidR="00D616F2" w:rsidRPr="009A4221" w:rsidRDefault="00D616F2" w:rsidP="004560FA">
      <w:pPr>
        <w:pStyle w:val="SingleTxtG"/>
      </w:pPr>
      <w:r w:rsidRPr="009A4221">
        <w:t>1.</w:t>
      </w:r>
      <w:r w:rsidRPr="009A4221">
        <w:tab/>
        <w:t>Le Comité des droits de l</w:t>
      </w:r>
      <w:r w:rsidR="00B6419E">
        <w:t>’</w:t>
      </w:r>
      <w:r w:rsidRPr="009A4221">
        <w:t xml:space="preserve">homme a examiné le quatrième rapport périodique du </w:t>
      </w:r>
      <w:r w:rsidR="004560FA">
        <w:t>Togo</w:t>
      </w:r>
      <w:r w:rsidRPr="009A4221">
        <w:t xml:space="preserve"> (CCPR/C/</w:t>
      </w:r>
      <w:r w:rsidR="004560FA">
        <w:t>TGO</w:t>
      </w:r>
      <w:r w:rsidRPr="009A4221">
        <w:t xml:space="preserve">/4) à ses </w:t>
      </w:r>
      <w:r w:rsidR="00C6698A">
        <w:t>2774</w:t>
      </w:r>
      <w:r w:rsidR="00C6698A" w:rsidRPr="009A4221">
        <w:rPr>
          <w:vertAlign w:val="superscript"/>
        </w:rPr>
        <w:t>e</w:t>
      </w:r>
      <w:r>
        <w:t xml:space="preserve"> </w:t>
      </w:r>
      <w:r w:rsidRPr="009A4221">
        <w:t xml:space="preserve">et </w:t>
      </w:r>
      <w:r w:rsidR="00C6698A">
        <w:t>2775</w:t>
      </w:r>
      <w:r w:rsidRPr="009A4221">
        <w:rPr>
          <w:vertAlign w:val="superscript"/>
        </w:rPr>
        <w:t>e</w:t>
      </w:r>
      <w:r>
        <w:t xml:space="preserve"> </w:t>
      </w:r>
      <w:r w:rsidRPr="009A4221">
        <w:t xml:space="preserve">séances, tenues les </w:t>
      </w:r>
      <w:r w:rsidR="004560FA">
        <w:t>14</w:t>
      </w:r>
      <w:r w:rsidRPr="009A4221">
        <w:t xml:space="preserve"> et </w:t>
      </w:r>
      <w:r w:rsidR="004560FA">
        <w:t>15 mars</w:t>
      </w:r>
      <w:r w:rsidRPr="009A4221">
        <w:t xml:space="preserve"> 201</w:t>
      </w:r>
      <w:r w:rsidR="004560FA">
        <w:t>1</w:t>
      </w:r>
      <w:r w:rsidRPr="009A4221">
        <w:t xml:space="preserve"> (CCPR/C/SR</w:t>
      </w:r>
      <w:r w:rsidR="00C6698A">
        <w:t>.2774</w:t>
      </w:r>
      <w:r w:rsidRPr="009A4221">
        <w:t xml:space="preserve"> et </w:t>
      </w:r>
      <w:r w:rsidR="00C6698A" w:rsidRPr="00015133">
        <w:t>277</w:t>
      </w:r>
      <w:r w:rsidR="00E66C6D" w:rsidRPr="00015133">
        <w:t>5</w:t>
      </w:r>
      <w:r w:rsidRPr="009A4221">
        <w:t xml:space="preserve">). </w:t>
      </w:r>
      <w:r>
        <w:t>I</w:t>
      </w:r>
      <w:r w:rsidRPr="009A4221">
        <w:t xml:space="preserve">l a adopté les observations </w:t>
      </w:r>
      <w:r w:rsidR="00C016D4">
        <w:t xml:space="preserve">finales </w:t>
      </w:r>
      <w:r w:rsidR="00984B4B">
        <w:t xml:space="preserve">figurant </w:t>
      </w:r>
      <w:r w:rsidRPr="009A4221">
        <w:t>ci-après</w:t>
      </w:r>
      <w:r>
        <w:t xml:space="preserve"> à s</w:t>
      </w:r>
      <w:r w:rsidR="00E540FA">
        <w:t>a</w:t>
      </w:r>
      <w:r>
        <w:t xml:space="preserve"> </w:t>
      </w:r>
      <w:r w:rsidR="00B45520" w:rsidRPr="00015133">
        <w:t>2793</w:t>
      </w:r>
      <w:r w:rsidR="00C016D4" w:rsidRPr="00015133">
        <w:rPr>
          <w:vertAlign w:val="superscript"/>
        </w:rPr>
        <w:t>e</w:t>
      </w:r>
      <w:r w:rsidR="00C016D4">
        <w:t xml:space="preserve"> </w:t>
      </w:r>
      <w:r w:rsidRPr="009A4221">
        <w:t>séance, tenue</w:t>
      </w:r>
      <w:r w:rsidR="00C016D4">
        <w:t xml:space="preserve"> le </w:t>
      </w:r>
      <w:r w:rsidR="00B45520">
        <w:t>28</w:t>
      </w:r>
      <w:r w:rsidR="00C016D4">
        <w:t xml:space="preserve"> </w:t>
      </w:r>
      <w:r w:rsidR="004560FA">
        <w:t>mars</w:t>
      </w:r>
      <w:r w:rsidR="00C016D4">
        <w:t xml:space="preserve"> 201</w:t>
      </w:r>
      <w:r w:rsidR="004560FA">
        <w:t>1</w:t>
      </w:r>
      <w:r w:rsidR="00C016D4">
        <w:t xml:space="preserve"> (CCPR/C/SR</w:t>
      </w:r>
      <w:r w:rsidR="00B45520">
        <w:t>.2793</w:t>
      </w:r>
      <w:r w:rsidRPr="009A4221">
        <w:t>).</w:t>
      </w:r>
    </w:p>
    <w:p w:rsidR="00D616F2" w:rsidRPr="009A4221" w:rsidRDefault="00D616F2" w:rsidP="00D616F2">
      <w:pPr>
        <w:pStyle w:val="H1G"/>
      </w:pPr>
      <w:r>
        <w:tab/>
        <w:t>A.</w:t>
      </w:r>
      <w:r>
        <w:tab/>
      </w:r>
      <w:r w:rsidRPr="009A4221">
        <w:t>Introduction</w:t>
      </w:r>
    </w:p>
    <w:p w:rsidR="00D616F2" w:rsidRDefault="00D616F2" w:rsidP="004560FA">
      <w:pPr>
        <w:pStyle w:val="SingleTxtG"/>
      </w:pPr>
      <w:r w:rsidRPr="009A4221">
        <w:t>2.</w:t>
      </w:r>
      <w:r w:rsidRPr="009A4221">
        <w:tab/>
        <w:t>Le Comité accueille avec satisfaction le quatrième r</w:t>
      </w:r>
      <w:r>
        <w:t>apport de l</w:t>
      </w:r>
      <w:r w:rsidR="00B6419E">
        <w:t>’</w:t>
      </w:r>
      <w:r>
        <w:t>État partie, établi</w:t>
      </w:r>
      <w:r w:rsidRPr="009A4221">
        <w:t xml:space="preserve"> conform</w:t>
      </w:r>
      <w:r>
        <w:t>ément</w:t>
      </w:r>
      <w:r w:rsidRPr="009A4221">
        <w:t xml:space="preserve"> aux directives du Comité, </w:t>
      </w:r>
      <w:r w:rsidR="00631A72">
        <w:t>qui a</w:t>
      </w:r>
      <w:r w:rsidRPr="009A4221">
        <w:t xml:space="preserve"> été soumis avec un certain retard. Il remercie l</w:t>
      </w:r>
      <w:r w:rsidR="00B6419E">
        <w:t>’</w:t>
      </w:r>
      <w:r w:rsidRPr="009A4221">
        <w:t>État partie de lui avoir adressé à l</w:t>
      </w:r>
      <w:r w:rsidR="00B6419E">
        <w:t>’</w:t>
      </w:r>
      <w:r w:rsidRPr="009A4221">
        <w:t>avance des réponses é</w:t>
      </w:r>
      <w:r>
        <w:t>crites (CCPR/</w:t>
      </w:r>
      <w:r w:rsidRPr="0027640D">
        <w:t>C/</w:t>
      </w:r>
      <w:r w:rsidR="004560FA" w:rsidRPr="0027640D">
        <w:t>TGO/Q/</w:t>
      </w:r>
      <w:r w:rsidRPr="0027640D">
        <w:t>4/Add</w:t>
      </w:r>
      <w:r>
        <w:t>.1)</w:t>
      </w:r>
      <w:r w:rsidR="00631A72">
        <w:t>. Il remercie</w:t>
      </w:r>
      <w:r w:rsidRPr="009A4221">
        <w:t xml:space="preserve"> </w:t>
      </w:r>
      <w:r w:rsidR="00631A72">
        <w:t xml:space="preserve">également </w:t>
      </w:r>
      <w:r w:rsidRPr="009A4221">
        <w:t>la délégation d</w:t>
      </w:r>
      <w:r w:rsidR="00B6419E">
        <w:t>’</w:t>
      </w:r>
      <w:r w:rsidRPr="009A4221">
        <w:t>avoir répondu aux questions posées oralement et fourni d</w:t>
      </w:r>
      <w:r w:rsidR="00B6419E">
        <w:t>’</w:t>
      </w:r>
      <w:r w:rsidRPr="009A4221">
        <w:t>autres informations au cours d</w:t>
      </w:r>
      <w:r w:rsidR="0027640D">
        <w:t>e son</w:t>
      </w:r>
      <w:r w:rsidRPr="009A4221">
        <w:t xml:space="preserve"> dialogue avec le Comité.</w:t>
      </w:r>
    </w:p>
    <w:p w:rsidR="007C449C" w:rsidRPr="00DD04B4" w:rsidRDefault="007C449C" w:rsidP="008171EA">
      <w:pPr>
        <w:pStyle w:val="SingleTxtG"/>
        <w:rPr>
          <w:bCs/>
        </w:rPr>
      </w:pPr>
      <w:r>
        <w:t>3.</w:t>
      </w:r>
      <w:r>
        <w:tab/>
        <w:t xml:space="preserve">Le Comité sait gré aux organisations non gouvernementales (ONG) </w:t>
      </w:r>
      <w:r w:rsidR="004560FA">
        <w:t>togolaises</w:t>
      </w:r>
      <w:r>
        <w:t xml:space="preserve"> de leur contribution à ses travaux et rappelle l</w:t>
      </w:r>
      <w:r w:rsidR="00B6419E">
        <w:t>’</w:t>
      </w:r>
      <w:r>
        <w:t>obligation de l</w:t>
      </w:r>
      <w:r w:rsidR="00B6419E">
        <w:t>’</w:t>
      </w:r>
      <w:r>
        <w:t xml:space="preserve">État partie de respecter et de </w:t>
      </w:r>
      <w:r w:rsidRPr="00DD04B4">
        <w:rPr>
          <w:bCs/>
        </w:rPr>
        <w:t>protéger les droits de l</w:t>
      </w:r>
      <w:r w:rsidR="00B6419E" w:rsidRPr="00DD04B4">
        <w:rPr>
          <w:bCs/>
        </w:rPr>
        <w:t>’</w:t>
      </w:r>
      <w:r w:rsidRPr="00DD04B4">
        <w:rPr>
          <w:bCs/>
        </w:rPr>
        <w:t>homme du personnel de toutes les organisations de défense des droits de l</w:t>
      </w:r>
      <w:r w:rsidR="00B6419E" w:rsidRPr="00DD04B4">
        <w:rPr>
          <w:bCs/>
        </w:rPr>
        <w:t>’</w:t>
      </w:r>
      <w:r w:rsidRPr="00DD04B4">
        <w:rPr>
          <w:bCs/>
        </w:rPr>
        <w:t xml:space="preserve">homme </w:t>
      </w:r>
      <w:r w:rsidR="008171EA" w:rsidRPr="00DD04B4">
        <w:rPr>
          <w:bCs/>
        </w:rPr>
        <w:t>présent</w:t>
      </w:r>
      <w:r w:rsidR="008171EA">
        <w:rPr>
          <w:bCs/>
        </w:rPr>
        <w:t>es</w:t>
      </w:r>
      <w:r w:rsidR="008171EA" w:rsidRPr="00DD04B4">
        <w:rPr>
          <w:bCs/>
        </w:rPr>
        <w:t xml:space="preserve"> </w:t>
      </w:r>
      <w:r w:rsidRPr="00DD04B4">
        <w:rPr>
          <w:bCs/>
        </w:rPr>
        <w:t>sur son territoire.</w:t>
      </w:r>
    </w:p>
    <w:p w:rsidR="00D616F2" w:rsidRPr="009A4221" w:rsidRDefault="00D616F2" w:rsidP="00D616F2">
      <w:pPr>
        <w:pStyle w:val="H1G"/>
      </w:pPr>
      <w:r>
        <w:tab/>
      </w:r>
      <w:r w:rsidRPr="009A4221">
        <w:t>B.</w:t>
      </w:r>
      <w:r w:rsidRPr="009A4221">
        <w:tab/>
        <w:t>Aspects positifs</w:t>
      </w:r>
    </w:p>
    <w:p w:rsidR="00D616F2" w:rsidRPr="009A4221" w:rsidRDefault="007C449C" w:rsidP="00D616F2">
      <w:pPr>
        <w:pStyle w:val="SingleTxtG"/>
      </w:pPr>
      <w:r>
        <w:t>4</w:t>
      </w:r>
      <w:r w:rsidR="00D616F2" w:rsidRPr="009A4221">
        <w:t>.</w:t>
      </w:r>
      <w:r w:rsidR="00D616F2" w:rsidRPr="009A4221">
        <w:tab/>
        <w:t>Le Comité salue l</w:t>
      </w:r>
      <w:r w:rsidR="00B6419E">
        <w:t>’</w:t>
      </w:r>
      <w:r w:rsidR="00D616F2" w:rsidRPr="009A4221">
        <w:t>adhésion de l</w:t>
      </w:r>
      <w:r w:rsidR="00B6419E">
        <w:t>’</w:t>
      </w:r>
      <w:r w:rsidR="00D616F2" w:rsidRPr="009A4221">
        <w:t xml:space="preserve">État partie, durant la période </w:t>
      </w:r>
      <w:r w:rsidR="00E8331A">
        <w:t xml:space="preserve">de </w:t>
      </w:r>
      <w:r w:rsidR="00D616F2" w:rsidRPr="009A4221">
        <w:t>l</w:t>
      </w:r>
      <w:r w:rsidR="00B6419E">
        <w:t>’</w:t>
      </w:r>
      <w:r w:rsidR="00D616F2" w:rsidRPr="009A4221">
        <w:t>examen, aux instruments internationaux relatifs aux droits de l</w:t>
      </w:r>
      <w:r w:rsidR="00B6419E">
        <w:t>’</w:t>
      </w:r>
      <w:r w:rsidR="00D616F2" w:rsidRPr="009A4221">
        <w:t>homme protégés par le Pacte et, en particulier:</w:t>
      </w:r>
    </w:p>
    <w:p w:rsidR="00D616F2" w:rsidRPr="009A4221" w:rsidRDefault="00D616F2" w:rsidP="005303DA">
      <w:pPr>
        <w:pStyle w:val="SingleTxtG"/>
        <w:ind w:firstLine="567"/>
      </w:pPr>
      <w:r>
        <w:t>a)</w:t>
      </w:r>
      <w:r>
        <w:tab/>
        <w:t>A</w:t>
      </w:r>
      <w:r w:rsidRPr="009A4221">
        <w:t xml:space="preserve">u Protocole facultatif </w:t>
      </w:r>
      <w:r w:rsidR="00E8331A">
        <w:t xml:space="preserve">se rapportant </w:t>
      </w:r>
      <w:r w:rsidR="005303DA">
        <w:t xml:space="preserve">à </w:t>
      </w:r>
      <w:r w:rsidRPr="009A4221">
        <w:t xml:space="preserve">la Convention </w:t>
      </w:r>
      <w:r w:rsidR="004560FA">
        <w:t xml:space="preserve">contre la torture </w:t>
      </w:r>
      <w:r w:rsidR="005303DA">
        <w:t>et autres peines ou traitements cruels, inhumains ou dégradants</w:t>
      </w:r>
      <w:r w:rsidR="00E8331A">
        <w:t>,</w:t>
      </w:r>
      <w:r w:rsidR="005303DA">
        <w:t xml:space="preserve"> </w:t>
      </w:r>
      <w:r w:rsidR="00C03E5D">
        <w:t>le 20 juillet 2010</w:t>
      </w:r>
      <w:r w:rsidRPr="009A4221">
        <w:t>;</w:t>
      </w:r>
    </w:p>
    <w:p w:rsidR="00D616F2" w:rsidRPr="009A4221" w:rsidRDefault="00C708A2" w:rsidP="005303DA">
      <w:pPr>
        <w:pStyle w:val="SingleTxtG"/>
        <w:ind w:firstLine="567"/>
      </w:pPr>
      <w:r>
        <w:t>b</w:t>
      </w:r>
      <w:r w:rsidR="00D616F2">
        <w:t>)</w:t>
      </w:r>
      <w:r w:rsidR="00D616F2">
        <w:tab/>
      </w:r>
      <w:r w:rsidR="00E8331A">
        <w:t>À</w:t>
      </w:r>
      <w:r w:rsidR="005303DA">
        <w:t xml:space="preserve"> la Convention relative au</w:t>
      </w:r>
      <w:r w:rsidR="00E8331A">
        <w:t>x</w:t>
      </w:r>
      <w:r w:rsidR="005303DA">
        <w:t xml:space="preserve"> dro</w:t>
      </w:r>
      <w:r w:rsidR="00BE4C47">
        <w:t>it</w:t>
      </w:r>
      <w:r w:rsidR="00E8331A">
        <w:t>s</w:t>
      </w:r>
      <w:r w:rsidR="00BE4C47">
        <w:t xml:space="preserve"> des personnes handicapées</w:t>
      </w:r>
      <w:r w:rsidR="00E8331A">
        <w:t>,</w:t>
      </w:r>
      <w:r w:rsidR="00BE4C47">
        <w:t xml:space="preserve"> le 1</w:t>
      </w:r>
      <w:r w:rsidR="00BE4C47" w:rsidRPr="00BE4C47">
        <w:rPr>
          <w:vertAlign w:val="superscript"/>
        </w:rPr>
        <w:t>er</w:t>
      </w:r>
      <w:r w:rsidR="00BE4C47">
        <w:t xml:space="preserve"> mars 2011</w:t>
      </w:r>
      <w:r w:rsidR="00D616F2" w:rsidRPr="009A4221">
        <w:t>.</w:t>
      </w:r>
    </w:p>
    <w:p w:rsidR="00D616F2" w:rsidRPr="009A4221" w:rsidRDefault="00C708A2" w:rsidP="00D616F2">
      <w:pPr>
        <w:pStyle w:val="SingleTxtG"/>
      </w:pPr>
      <w:r>
        <w:t>5</w:t>
      </w:r>
      <w:r w:rsidR="00D616F2" w:rsidRPr="009A4221">
        <w:t>.</w:t>
      </w:r>
      <w:r w:rsidR="00D616F2" w:rsidRPr="009A4221">
        <w:tab/>
        <w:t xml:space="preserve">Le Comité se félicite également de </w:t>
      </w:r>
      <w:r w:rsidR="00EB32B0">
        <w:t xml:space="preserve">l’adoption par </w:t>
      </w:r>
      <w:r w:rsidR="00D616F2" w:rsidRPr="009A4221">
        <w:t>l</w:t>
      </w:r>
      <w:r w:rsidR="00B6419E">
        <w:t>’</w:t>
      </w:r>
      <w:r w:rsidR="00D616F2" w:rsidRPr="009A4221">
        <w:t>État partie:</w:t>
      </w:r>
    </w:p>
    <w:p w:rsidR="00D616F2" w:rsidRPr="009A4221" w:rsidRDefault="00D616F2" w:rsidP="00ED427F">
      <w:pPr>
        <w:pStyle w:val="SingleTxtG"/>
        <w:ind w:firstLine="567"/>
      </w:pPr>
      <w:r>
        <w:t>a)</w:t>
      </w:r>
      <w:r>
        <w:tab/>
      </w:r>
      <w:r w:rsidR="00EB32B0">
        <w:t>L</w:t>
      </w:r>
      <w:r w:rsidRPr="009A4221">
        <w:t xml:space="preserve">e </w:t>
      </w:r>
      <w:r w:rsidR="005303DA">
        <w:t>23 juin 2009</w:t>
      </w:r>
      <w:r w:rsidR="00EB32B0">
        <w:t>,</w:t>
      </w:r>
      <w:r w:rsidR="005303DA">
        <w:t xml:space="preserve"> </w:t>
      </w:r>
      <w:r w:rsidR="00EB32B0">
        <w:t xml:space="preserve">de </w:t>
      </w:r>
      <w:r w:rsidRPr="009A4221">
        <w:t xml:space="preserve">la loi </w:t>
      </w:r>
      <w:r w:rsidR="00ED427F">
        <w:t>aboli</w:t>
      </w:r>
      <w:r w:rsidR="00EB32B0">
        <w:t>ssan</w:t>
      </w:r>
      <w:r w:rsidR="00ED427F">
        <w:t>t</w:t>
      </w:r>
      <w:r w:rsidR="005303DA">
        <w:t xml:space="preserve"> la peine de mort</w:t>
      </w:r>
      <w:r w:rsidRPr="009A4221">
        <w:t>;</w:t>
      </w:r>
    </w:p>
    <w:p w:rsidR="00D616F2" w:rsidRPr="009A4221" w:rsidRDefault="00D616F2" w:rsidP="005826C0">
      <w:pPr>
        <w:pStyle w:val="SingleTxtG"/>
        <w:ind w:firstLine="567"/>
      </w:pPr>
      <w:r w:rsidRPr="009A4221">
        <w:t>b)</w:t>
      </w:r>
      <w:r w:rsidRPr="009A4221">
        <w:tab/>
      </w:r>
      <w:r w:rsidR="00EB32B0">
        <w:t xml:space="preserve">De </w:t>
      </w:r>
      <w:r w:rsidR="00ED427F">
        <w:t>la loi n°</w:t>
      </w:r>
      <w:r w:rsidR="00EB32B0">
        <w:t xml:space="preserve"> </w:t>
      </w:r>
      <w:r w:rsidR="00ED427F">
        <w:t>2005-04 du 9 février 2005 portant modification de la loi organique n°</w:t>
      </w:r>
      <w:r w:rsidR="00EB32B0">
        <w:t xml:space="preserve"> </w:t>
      </w:r>
      <w:r w:rsidR="00ED427F">
        <w:t>96-12 du 11 décembre 1996 relative à la composition, à l’organisation et au fonctionnement de la Commission nationale des droits de l’homme (CNDH)</w:t>
      </w:r>
      <w:r w:rsidR="00EB32B0">
        <w:t>,</w:t>
      </w:r>
      <w:r w:rsidR="00ED427F">
        <w:t xml:space="preserve"> permettant ainsi sa mise en conformi</w:t>
      </w:r>
      <w:r w:rsidR="002F3D43">
        <w:t>té avec les Principes de Paris</w:t>
      </w:r>
      <w:r w:rsidR="0088100D">
        <w:t>.</w:t>
      </w:r>
    </w:p>
    <w:p w:rsidR="00D616F2" w:rsidRPr="009A4221" w:rsidRDefault="00D616F2" w:rsidP="00D616F2">
      <w:pPr>
        <w:pStyle w:val="H1G"/>
      </w:pPr>
      <w:r>
        <w:tab/>
      </w:r>
      <w:r w:rsidRPr="009A4221">
        <w:t>C.</w:t>
      </w:r>
      <w:r w:rsidRPr="009A4221">
        <w:tab/>
        <w:t>Principaux sujets de préoccupation et recommandations</w:t>
      </w:r>
    </w:p>
    <w:p w:rsidR="00B707A6" w:rsidRDefault="005826C0" w:rsidP="006B7DE8">
      <w:pPr>
        <w:pStyle w:val="SingleTxtG"/>
      </w:pPr>
      <w:r>
        <w:t>6</w:t>
      </w:r>
      <w:r w:rsidRPr="009A4221">
        <w:t>.</w:t>
      </w:r>
      <w:r w:rsidRPr="009A4221">
        <w:tab/>
      </w:r>
      <w:r w:rsidR="00B530CC">
        <w:t>Tout en prenant note des affirmations de l’</w:t>
      </w:r>
      <w:r w:rsidR="00172E95">
        <w:t>É</w:t>
      </w:r>
      <w:r w:rsidR="00B530CC">
        <w:t xml:space="preserve">tat partie sur </w:t>
      </w:r>
      <w:r w:rsidR="00B530CC" w:rsidRPr="00BA3DB6">
        <w:t>l’avance</w:t>
      </w:r>
      <w:r w:rsidR="00354541" w:rsidRPr="00BA3DB6">
        <w:t>ment</w:t>
      </w:r>
      <w:r w:rsidR="00B530CC">
        <w:t xml:space="preserve"> des réformes législatives</w:t>
      </w:r>
      <w:r w:rsidR="00172E95">
        <w:t>,</w:t>
      </w:r>
      <w:r w:rsidR="00B530CC">
        <w:t xml:space="preserve"> notamment l’adoption prochaine du </w:t>
      </w:r>
      <w:r w:rsidR="00172E95">
        <w:t>c</w:t>
      </w:r>
      <w:r w:rsidR="00B530CC">
        <w:t>ode pénal</w:t>
      </w:r>
      <w:r w:rsidR="00570512">
        <w:t xml:space="preserve"> (CCPR/C/TGO/4, par. 98</w:t>
      </w:r>
      <w:r w:rsidR="00E65F7D">
        <w:t>),</w:t>
      </w:r>
      <w:r w:rsidR="00CF394F">
        <w:t xml:space="preserve"> du </w:t>
      </w:r>
      <w:r w:rsidR="00172E95">
        <w:t>c</w:t>
      </w:r>
      <w:r w:rsidR="00B530CC">
        <w:t xml:space="preserve">ode de procédure pénale et du </w:t>
      </w:r>
      <w:r w:rsidR="00172E95">
        <w:t>c</w:t>
      </w:r>
      <w:r w:rsidR="00B530CC">
        <w:t>ode des personnes et de la famille</w:t>
      </w:r>
      <w:r w:rsidR="00207DD7">
        <w:t xml:space="preserve"> (CCPR/C/TGO/4, par. 47)</w:t>
      </w:r>
      <w:r w:rsidR="00B530CC">
        <w:t>, l</w:t>
      </w:r>
      <w:r w:rsidR="00C947C4">
        <w:t xml:space="preserve">e Comité </w:t>
      </w:r>
      <w:r w:rsidR="00B530CC">
        <w:t xml:space="preserve">constate avec préoccupation que ces </w:t>
      </w:r>
      <w:r w:rsidR="006B7DE8">
        <w:t xml:space="preserve">réformes restent à l’état de projet alors que leur mise en œuvre avait déjà fait </w:t>
      </w:r>
      <w:r w:rsidR="00B530CC">
        <w:t>l’objet d’une recommandation dans les précédentes observations finales du Comité en 2002 (</w:t>
      </w:r>
      <w:r w:rsidR="00B530CC" w:rsidRPr="00E053DB">
        <w:t>CCPR/CO/76/TGO</w:t>
      </w:r>
      <w:r w:rsidR="00B530CC">
        <w:t xml:space="preserve">) </w:t>
      </w:r>
      <w:r w:rsidR="00BE4C47">
        <w:t>(art</w:t>
      </w:r>
      <w:r w:rsidR="00172E95">
        <w:t xml:space="preserve">. </w:t>
      </w:r>
      <w:r w:rsidR="00BE4C47">
        <w:t>2)</w:t>
      </w:r>
      <w:r w:rsidR="00C947C4">
        <w:t xml:space="preserve">. </w:t>
      </w:r>
    </w:p>
    <w:p w:rsidR="00D005A1" w:rsidRDefault="00B707A6" w:rsidP="006B7DE8">
      <w:pPr>
        <w:pStyle w:val="SingleTxtG"/>
        <w:rPr>
          <w:b/>
          <w:bCs/>
        </w:rPr>
      </w:pPr>
      <w:r w:rsidRPr="00B707A6">
        <w:rPr>
          <w:b/>
          <w:bCs/>
        </w:rPr>
        <w:t>L’</w:t>
      </w:r>
      <w:r w:rsidR="00172E95">
        <w:rPr>
          <w:b/>
          <w:bCs/>
        </w:rPr>
        <w:t>É</w:t>
      </w:r>
      <w:r w:rsidRPr="00B707A6">
        <w:rPr>
          <w:b/>
          <w:bCs/>
        </w:rPr>
        <w:t xml:space="preserve">tat </w:t>
      </w:r>
      <w:r w:rsidR="0090237B">
        <w:rPr>
          <w:b/>
          <w:bCs/>
        </w:rPr>
        <w:t xml:space="preserve">partie </w:t>
      </w:r>
      <w:r w:rsidRPr="00B707A6">
        <w:rPr>
          <w:b/>
          <w:bCs/>
        </w:rPr>
        <w:t xml:space="preserve">devrait </w:t>
      </w:r>
      <w:r w:rsidR="00493A7F">
        <w:rPr>
          <w:b/>
          <w:bCs/>
        </w:rPr>
        <w:t>réviser sa législation afin de la mettre en conformité</w:t>
      </w:r>
      <w:r w:rsidR="000B5A2F">
        <w:rPr>
          <w:b/>
          <w:bCs/>
        </w:rPr>
        <w:t xml:space="preserve"> avec les dispositions du Pacte, notamment dans les domaines régis par le </w:t>
      </w:r>
      <w:r w:rsidR="00BB49DC">
        <w:rPr>
          <w:b/>
        </w:rPr>
        <w:t>c</w:t>
      </w:r>
      <w:r w:rsidR="00CF394F" w:rsidRPr="00CF394F">
        <w:rPr>
          <w:b/>
        </w:rPr>
        <w:t xml:space="preserve">ode pénal, </w:t>
      </w:r>
      <w:r w:rsidR="000B5A2F">
        <w:rPr>
          <w:b/>
        </w:rPr>
        <w:t>le</w:t>
      </w:r>
      <w:r w:rsidR="00CF394F" w:rsidRPr="00CF394F">
        <w:rPr>
          <w:b/>
        </w:rPr>
        <w:t xml:space="preserve"> </w:t>
      </w:r>
      <w:r w:rsidR="00BB49DC">
        <w:rPr>
          <w:b/>
        </w:rPr>
        <w:t>c</w:t>
      </w:r>
      <w:r w:rsidR="00CF394F" w:rsidRPr="00CF394F">
        <w:rPr>
          <w:b/>
        </w:rPr>
        <w:t xml:space="preserve">ode de procédure pénale et </w:t>
      </w:r>
      <w:r w:rsidR="000B5A2F">
        <w:rPr>
          <w:b/>
        </w:rPr>
        <w:t>le</w:t>
      </w:r>
      <w:r w:rsidR="00CF394F" w:rsidRPr="00CF394F">
        <w:rPr>
          <w:b/>
        </w:rPr>
        <w:t xml:space="preserve"> </w:t>
      </w:r>
      <w:r w:rsidR="00BB49DC">
        <w:rPr>
          <w:b/>
        </w:rPr>
        <w:t>c</w:t>
      </w:r>
      <w:r w:rsidR="00CF394F" w:rsidRPr="00CF394F">
        <w:rPr>
          <w:b/>
        </w:rPr>
        <w:t>ode des personnes et de la famille</w:t>
      </w:r>
      <w:r w:rsidR="008171EA">
        <w:rPr>
          <w:b/>
        </w:rPr>
        <w:t>.</w:t>
      </w:r>
      <w:r w:rsidR="00CF394F" w:rsidRPr="00CF394F">
        <w:rPr>
          <w:b/>
          <w:bCs/>
        </w:rPr>
        <w:t xml:space="preserve"> </w:t>
      </w:r>
    </w:p>
    <w:p w:rsidR="004E679A" w:rsidRDefault="00B707A6" w:rsidP="00EF73DB">
      <w:pPr>
        <w:pStyle w:val="SingleTxtG"/>
      </w:pPr>
      <w:r>
        <w:t>7</w:t>
      </w:r>
      <w:r w:rsidRPr="009A4221">
        <w:t>.</w:t>
      </w:r>
      <w:r w:rsidRPr="009A4221">
        <w:tab/>
      </w:r>
      <w:r w:rsidR="004971D6">
        <w:t xml:space="preserve">Comme </w:t>
      </w:r>
      <w:r>
        <w:t>dans ses</w:t>
      </w:r>
      <w:r w:rsidR="004971D6">
        <w:t xml:space="preserve"> observations finales </w:t>
      </w:r>
      <w:r w:rsidR="00A51EC7">
        <w:t xml:space="preserve">précédentes </w:t>
      </w:r>
      <w:r w:rsidR="00C8744C">
        <w:t>en</w:t>
      </w:r>
      <w:r w:rsidR="00A51EC7">
        <w:t xml:space="preserve"> </w:t>
      </w:r>
      <w:r w:rsidR="004971D6">
        <w:t>2002</w:t>
      </w:r>
      <w:r>
        <w:t xml:space="preserve"> (</w:t>
      </w:r>
      <w:r w:rsidRPr="002473F1">
        <w:t>CCPR/CO/76/TGO</w:t>
      </w:r>
      <w:r>
        <w:t>)</w:t>
      </w:r>
      <w:r w:rsidR="004971D6">
        <w:t>, l</w:t>
      </w:r>
      <w:r w:rsidR="005826C0" w:rsidRPr="009A4221">
        <w:t xml:space="preserve">e Comité </w:t>
      </w:r>
      <w:r w:rsidR="002C272A">
        <w:t xml:space="preserve">regrette que </w:t>
      </w:r>
      <w:r w:rsidR="002C272A" w:rsidRPr="009B4B0D">
        <w:t>malgré</w:t>
      </w:r>
      <w:r w:rsidR="002C272A">
        <w:t xml:space="preserve"> l’existence des articles 50 et 140 de la Constitution</w:t>
      </w:r>
      <w:r w:rsidR="00525A66">
        <w:t>,</w:t>
      </w:r>
      <w:r w:rsidR="002C272A">
        <w:t xml:space="preserve"> qui consacrent la primauté du Pacte </w:t>
      </w:r>
      <w:r w:rsidR="002C272A" w:rsidRPr="009B4B0D">
        <w:t>sur</w:t>
      </w:r>
      <w:r w:rsidR="002C272A">
        <w:t xml:space="preserve"> le droit interne, les dispositions du Pacte ne so</w:t>
      </w:r>
      <w:r w:rsidR="00525A66">
        <w:t>ie</w:t>
      </w:r>
      <w:r w:rsidR="002C272A">
        <w:t xml:space="preserve">nt pas prises en compte par les juges dans leurs décisions </w:t>
      </w:r>
      <w:r w:rsidR="00207DD7">
        <w:t>bien qu’elles</w:t>
      </w:r>
      <w:r w:rsidR="002C272A">
        <w:t xml:space="preserve"> s</w:t>
      </w:r>
      <w:r w:rsidR="00207DD7">
        <w:t>oient</w:t>
      </w:r>
      <w:r w:rsidR="002C272A">
        <w:t xml:space="preserve"> parfois invoquées par les parties au </w:t>
      </w:r>
      <w:r w:rsidR="00525A66">
        <w:t xml:space="preserve">cours du </w:t>
      </w:r>
      <w:r w:rsidR="002C272A">
        <w:t xml:space="preserve">procès. </w:t>
      </w:r>
      <w:r w:rsidR="004E679A">
        <w:t xml:space="preserve">Il regrette </w:t>
      </w:r>
      <w:r w:rsidR="00EF73DB">
        <w:t>que</w:t>
      </w:r>
      <w:r w:rsidR="004E679A">
        <w:t xml:space="preserve"> l’</w:t>
      </w:r>
      <w:r w:rsidR="00525A66">
        <w:t>É</w:t>
      </w:r>
      <w:r w:rsidR="004E679A">
        <w:t>tat partie</w:t>
      </w:r>
      <w:r w:rsidR="00EF73DB">
        <w:t xml:space="preserve"> n’ait pas pris les mesures nécessaires </w:t>
      </w:r>
      <w:r w:rsidR="00EF73DB" w:rsidRPr="000873A3">
        <w:t>à</w:t>
      </w:r>
      <w:r w:rsidR="009B4B0D">
        <w:t xml:space="preserve"> </w:t>
      </w:r>
      <w:r w:rsidR="00EF73DB">
        <w:t xml:space="preserve">l’application de certaines dispositions du Pacte </w:t>
      </w:r>
      <w:r w:rsidR="009B4B0D">
        <w:t>dans le</w:t>
      </w:r>
      <w:r w:rsidR="00EF73DB">
        <w:t xml:space="preserve"> droit interne</w:t>
      </w:r>
      <w:r w:rsidR="004E679A">
        <w:t xml:space="preserve"> </w:t>
      </w:r>
      <w:r w:rsidR="00E50E38">
        <w:t>(art</w:t>
      </w:r>
      <w:r w:rsidR="001A7CBB">
        <w:t>.</w:t>
      </w:r>
      <w:r w:rsidR="00E50E38">
        <w:t xml:space="preserve"> 2)</w:t>
      </w:r>
      <w:r w:rsidR="004E679A">
        <w:t>.</w:t>
      </w:r>
    </w:p>
    <w:p w:rsidR="005826C0" w:rsidRPr="009A4221" w:rsidRDefault="004E679A" w:rsidP="00EF73DB">
      <w:pPr>
        <w:pStyle w:val="SingleTxtG"/>
      </w:pPr>
      <w:r w:rsidRPr="006A17EE">
        <w:rPr>
          <w:b/>
        </w:rPr>
        <w:t>L</w:t>
      </w:r>
      <w:r w:rsidR="00207DD7" w:rsidRPr="006A17EE">
        <w:rPr>
          <w:b/>
        </w:rPr>
        <w:t>’</w:t>
      </w:r>
      <w:r w:rsidR="00EC03A1" w:rsidRPr="006A17EE">
        <w:rPr>
          <w:b/>
        </w:rPr>
        <w:t>É</w:t>
      </w:r>
      <w:r w:rsidR="00207DD7" w:rsidRPr="006A17EE">
        <w:rPr>
          <w:b/>
        </w:rPr>
        <w:t>tat</w:t>
      </w:r>
      <w:r w:rsidRPr="006A17EE">
        <w:rPr>
          <w:b/>
        </w:rPr>
        <w:t xml:space="preserve"> partie </w:t>
      </w:r>
      <w:r w:rsidR="00207DD7" w:rsidRPr="006A17EE">
        <w:rPr>
          <w:b/>
        </w:rPr>
        <w:t>devrait</w:t>
      </w:r>
      <w:r w:rsidRPr="006A17EE">
        <w:rPr>
          <w:b/>
        </w:rPr>
        <w:t xml:space="preserve"> </w:t>
      </w:r>
      <w:r w:rsidR="00EF73DB" w:rsidRPr="006A17EE">
        <w:rPr>
          <w:b/>
        </w:rPr>
        <w:t xml:space="preserve">prendre les mesures nécessaires à </w:t>
      </w:r>
      <w:r w:rsidR="009B4B0D">
        <w:rPr>
          <w:b/>
        </w:rPr>
        <w:t>l’application</w:t>
      </w:r>
      <w:r w:rsidR="00EF73DB" w:rsidRPr="006A17EE">
        <w:rPr>
          <w:b/>
        </w:rPr>
        <w:t xml:space="preserve"> </w:t>
      </w:r>
      <w:r w:rsidR="009B4B0D">
        <w:rPr>
          <w:b/>
        </w:rPr>
        <w:t xml:space="preserve">des dispositions </w:t>
      </w:r>
      <w:r w:rsidR="00EF73DB" w:rsidRPr="006A17EE">
        <w:rPr>
          <w:b/>
        </w:rPr>
        <w:t xml:space="preserve">du Pacte </w:t>
      </w:r>
      <w:r w:rsidR="009B4B0D">
        <w:rPr>
          <w:b/>
        </w:rPr>
        <w:t>dans le</w:t>
      </w:r>
      <w:r w:rsidR="00EF73DB" w:rsidRPr="006A17EE">
        <w:rPr>
          <w:b/>
        </w:rPr>
        <w:t xml:space="preserve"> droit interne et </w:t>
      </w:r>
      <w:r w:rsidR="002C272A" w:rsidRPr="006A17EE">
        <w:rPr>
          <w:b/>
        </w:rPr>
        <w:t xml:space="preserve">assurer </w:t>
      </w:r>
      <w:r w:rsidR="009B4B0D">
        <w:rPr>
          <w:b/>
        </w:rPr>
        <w:t>la</w:t>
      </w:r>
      <w:r w:rsidR="009B4B0D" w:rsidRPr="006A17EE">
        <w:rPr>
          <w:b/>
        </w:rPr>
        <w:t xml:space="preserve"> </w:t>
      </w:r>
      <w:r w:rsidR="002C272A" w:rsidRPr="006A17EE">
        <w:rPr>
          <w:b/>
        </w:rPr>
        <w:t>formation adéquate et continue</w:t>
      </w:r>
      <w:r w:rsidRPr="006A17EE">
        <w:rPr>
          <w:b/>
        </w:rPr>
        <w:t xml:space="preserve"> des </w:t>
      </w:r>
      <w:r w:rsidR="004971D6" w:rsidRPr="006A17EE">
        <w:rPr>
          <w:b/>
        </w:rPr>
        <w:t>magistrats, avocats et auxiliaires de justice</w:t>
      </w:r>
      <w:r w:rsidRPr="006A17EE">
        <w:rPr>
          <w:b/>
        </w:rPr>
        <w:t xml:space="preserve"> </w:t>
      </w:r>
      <w:r w:rsidR="002C272A" w:rsidRPr="006A17EE">
        <w:rPr>
          <w:b/>
        </w:rPr>
        <w:t>sur le contenu du Pacte</w:t>
      </w:r>
      <w:r w:rsidR="00EF73DB" w:rsidRPr="006A17EE">
        <w:rPr>
          <w:b/>
        </w:rPr>
        <w:t xml:space="preserve"> </w:t>
      </w:r>
      <w:r w:rsidR="00E835AC" w:rsidRPr="006A17EE">
        <w:rPr>
          <w:b/>
        </w:rPr>
        <w:t xml:space="preserve">afin </w:t>
      </w:r>
      <w:r w:rsidR="006A17EE" w:rsidRPr="006A17EE">
        <w:rPr>
          <w:b/>
        </w:rPr>
        <w:t xml:space="preserve">de </w:t>
      </w:r>
      <w:r w:rsidR="00EF73DB" w:rsidRPr="006A17EE">
        <w:rPr>
          <w:b/>
        </w:rPr>
        <w:t>garantir l’appli</w:t>
      </w:r>
      <w:r w:rsidR="00BB68F9" w:rsidRPr="006A17EE">
        <w:rPr>
          <w:b/>
        </w:rPr>
        <w:t xml:space="preserve">cation </w:t>
      </w:r>
      <w:r w:rsidR="006A17EE" w:rsidRPr="006A17EE">
        <w:rPr>
          <w:b/>
        </w:rPr>
        <w:t xml:space="preserve">de celui-ci </w:t>
      </w:r>
      <w:r w:rsidR="00BB68F9" w:rsidRPr="006A17EE">
        <w:rPr>
          <w:b/>
        </w:rPr>
        <w:t>par les autorités judiciaires</w:t>
      </w:r>
      <w:r w:rsidR="00EF73DB" w:rsidRPr="006A17EE">
        <w:rPr>
          <w:b/>
        </w:rPr>
        <w:t>.</w:t>
      </w:r>
      <w:r>
        <w:rPr>
          <w:b/>
        </w:rPr>
        <w:t xml:space="preserve"> </w:t>
      </w:r>
    </w:p>
    <w:p w:rsidR="00D616F2" w:rsidRPr="009A4221" w:rsidRDefault="00B707A6" w:rsidP="00224C4F">
      <w:pPr>
        <w:pStyle w:val="SingleTxtG"/>
      </w:pPr>
      <w:r>
        <w:t>8</w:t>
      </w:r>
      <w:r w:rsidR="00D616F2" w:rsidRPr="009A4221">
        <w:t>.</w:t>
      </w:r>
      <w:r w:rsidR="00D616F2" w:rsidRPr="009A4221">
        <w:tab/>
      </w:r>
      <w:r w:rsidR="007D3F7E">
        <w:t xml:space="preserve">Notant les </w:t>
      </w:r>
      <w:r w:rsidR="00D616F2" w:rsidRPr="009A4221">
        <w:t xml:space="preserve">efforts </w:t>
      </w:r>
      <w:r w:rsidR="00EC03A1">
        <w:t xml:space="preserve">déployés pour mettre </w:t>
      </w:r>
      <w:r w:rsidR="007D3F7E">
        <w:t xml:space="preserve">la </w:t>
      </w:r>
      <w:r w:rsidR="00D616F2" w:rsidRPr="009A4221">
        <w:t>Commission nationale des droits de l</w:t>
      </w:r>
      <w:r w:rsidR="00B6419E">
        <w:t>’</w:t>
      </w:r>
      <w:r w:rsidR="00D616F2" w:rsidRPr="009A4221">
        <w:t xml:space="preserve">homme </w:t>
      </w:r>
      <w:r w:rsidR="00A47E21">
        <w:t xml:space="preserve">en conformité </w:t>
      </w:r>
      <w:r w:rsidR="007D3F7E">
        <w:t>avec les Principes de Paris</w:t>
      </w:r>
      <w:r w:rsidR="00224C4F">
        <w:t xml:space="preserve"> </w:t>
      </w:r>
      <w:r w:rsidR="00224C4F" w:rsidRPr="00234C3F">
        <w:t>(</w:t>
      </w:r>
      <w:r w:rsidR="00A47E21">
        <w:t>r</w:t>
      </w:r>
      <w:r w:rsidR="00224C4F">
        <w:t xml:space="preserve">ésolution 48/134 de l’Assemblée </w:t>
      </w:r>
      <w:r w:rsidR="00A47E21">
        <w:t>g</w:t>
      </w:r>
      <w:r w:rsidR="00224C4F">
        <w:t>énérale des Nations Unies</w:t>
      </w:r>
      <w:r w:rsidR="00224C4F" w:rsidRPr="00234C3F">
        <w:t>, annex</w:t>
      </w:r>
      <w:r w:rsidR="00224C4F">
        <w:t>e</w:t>
      </w:r>
      <w:r w:rsidR="00224C4F" w:rsidRPr="00234C3F">
        <w:t>)</w:t>
      </w:r>
      <w:r w:rsidR="007D3F7E">
        <w:t xml:space="preserve"> </w:t>
      </w:r>
      <w:r w:rsidR="006A17EE">
        <w:t>par</w:t>
      </w:r>
      <w:r w:rsidR="00E50E38">
        <w:t xml:space="preserve"> l’adoption de la loi du 9 février 2005</w:t>
      </w:r>
      <w:r w:rsidR="00D616F2" w:rsidRPr="009A4221">
        <w:t xml:space="preserve">, le Comité </w:t>
      </w:r>
      <w:r w:rsidR="007D3F7E">
        <w:t xml:space="preserve">constate que le budget </w:t>
      </w:r>
      <w:r w:rsidR="00A47E21">
        <w:t>limit</w:t>
      </w:r>
      <w:r w:rsidR="00A47E21" w:rsidRPr="009A4221">
        <w:t>é</w:t>
      </w:r>
      <w:r w:rsidR="00A47E21">
        <w:t xml:space="preserve"> </w:t>
      </w:r>
      <w:r w:rsidR="007D3F7E">
        <w:t xml:space="preserve">alloué à la Commission ne permet pas </w:t>
      </w:r>
      <w:r w:rsidR="00A47E21">
        <w:t xml:space="preserve">à celle-ci </w:t>
      </w:r>
      <w:r w:rsidR="007D3F7E">
        <w:t>de s’acquitter pleinement de son mandat</w:t>
      </w:r>
      <w:r w:rsidR="00E50E38">
        <w:t xml:space="preserve">. Le Comité </w:t>
      </w:r>
      <w:r w:rsidR="00673639">
        <w:t xml:space="preserve">juge </w:t>
      </w:r>
      <w:r w:rsidR="00E50E38">
        <w:t>préoccup</w:t>
      </w:r>
      <w:r w:rsidR="00673639">
        <w:t xml:space="preserve">ant le </w:t>
      </w:r>
      <w:r w:rsidR="00E50E38">
        <w:t>manque de suivi des recommandations formulées par la CNDH</w:t>
      </w:r>
      <w:r w:rsidR="00D616F2" w:rsidRPr="009A4221">
        <w:t xml:space="preserve"> (art.</w:t>
      </w:r>
      <w:r w:rsidR="0058011A">
        <w:t xml:space="preserve"> </w:t>
      </w:r>
      <w:r w:rsidR="00D616F2" w:rsidRPr="009A4221">
        <w:t>2)</w:t>
      </w:r>
      <w:r w:rsidR="00D616F2">
        <w:t>.</w:t>
      </w:r>
    </w:p>
    <w:p w:rsidR="00D616F2" w:rsidRPr="00184245" w:rsidRDefault="007D3F7E" w:rsidP="00C3760A">
      <w:pPr>
        <w:pStyle w:val="SingleTxtG"/>
        <w:rPr>
          <w:b/>
        </w:rPr>
      </w:pPr>
      <w:r>
        <w:rPr>
          <w:b/>
        </w:rPr>
        <w:t>L</w:t>
      </w:r>
      <w:r w:rsidR="005826C0">
        <w:rPr>
          <w:b/>
        </w:rPr>
        <w:t>e Comité encourage l’</w:t>
      </w:r>
      <w:r w:rsidR="00A82709">
        <w:rPr>
          <w:b/>
        </w:rPr>
        <w:t>É</w:t>
      </w:r>
      <w:r w:rsidR="005826C0">
        <w:rPr>
          <w:b/>
        </w:rPr>
        <w:t xml:space="preserve">tat </w:t>
      </w:r>
      <w:r w:rsidR="000F7D95">
        <w:rPr>
          <w:b/>
        </w:rPr>
        <w:t xml:space="preserve">partie </w:t>
      </w:r>
      <w:r w:rsidR="005826C0">
        <w:rPr>
          <w:b/>
        </w:rPr>
        <w:t xml:space="preserve">à allouer </w:t>
      </w:r>
      <w:r>
        <w:rPr>
          <w:b/>
        </w:rPr>
        <w:t xml:space="preserve">à la CNDH </w:t>
      </w:r>
      <w:r w:rsidR="005826C0">
        <w:rPr>
          <w:b/>
        </w:rPr>
        <w:t>des ressources supplémentaire</w:t>
      </w:r>
      <w:r w:rsidR="00E50E38">
        <w:rPr>
          <w:b/>
        </w:rPr>
        <w:t>s</w:t>
      </w:r>
      <w:r w:rsidR="005826C0">
        <w:rPr>
          <w:b/>
        </w:rPr>
        <w:t xml:space="preserve"> afin </w:t>
      </w:r>
      <w:r w:rsidR="00AC5675">
        <w:rPr>
          <w:b/>
        </w:rPr>
        <w:t>qu</w:t>
      </w:r>
      <w:r w:rsidR="00B6419E">
        <w:rPr>
          <w:b/>
        </w:rPr>
        <w:t>’</w:t>
      </w:r>
      <w:r w:rsidR="00AC5675">
        <w:rPr>
          <w:b/>
        </w:rPr>
        <w:t>elle puisse s</w:t>
      </w:r>
      <w:r w:rsidR="00B6419E">
        <w:rPr>
          <w:b/>
        </w:rPr>
        <w:t>’</w:t>
      </w:r>
      <w:r w:rsidR="00AC5675">
        <w:rPr>
          <w:b/>
        </w:rPr>
        <w:t>acquitter efficacement de son mandat</w:t>
      </w:r>
      <w:r w:rsidR="005826C0">
        <w:rPr>
          <w:b/>
        </w:rPr>
        <w:t xml:space="preserve">, </w:t>
      </w:r>
      <w:r w:rsidR="00A82709">
        <w:rPr>
          <w:b/>
        </w:rPr>
        <w:t xml:space="preserve">et le cas échéant </w:t>
      </w:r>
      <w:r w:rsidR="005826C0">
        <w:rPr>
          <w:b/>
        </w:rPr>
        <w:t>saisir les tribunaux</w:t>
      </w:r>
      <w:r w:rsidR="00AC5675">
        <w:rPr>
          <w:b/>
        </w:rPr>
        <w:t xml:space="preserve">. </w:t>
      </w:r>
    </w:p>
    <w:p w:rsidR="00DA0DC2" w:rsidRDefault="00B707A6" w:rsidP="00D813BC">
      <w:pPr>
        <w:pStyle w:val="SingleTxtG"/>
      </w:pPr>
      <w:r>
        <w:t>9</w:t>
      </w:r>
      <w:r w:rsidR="00D616F2" w:rsidRPr="009A4221">
        <w:t>.</w:t>
      </w:r>
      <w:r w:rsidR="00E96A03">
        <w:tab/>
      </w:r>
      <w:r w:rsidR="00036AD0">
        <w:t xml:space="preserve">Le Comité est préoccupé par </w:t>
      </w:r>
      <w:r w:rsidR="000F7D95">
        <w:t xml:space="preserve">le fait que </w:t>
      </w:r>
      <w:r w:rsidR="00036AD0">
        <w:t>l’</w:t>
      </w:r>
      <w:r w:rsidR="000F7D95">
        <w:t>É</w:t>
      </w:r>
      <w:r w:rsidR="00036AD0">
        <w:t xml:space="preserve">tat </w:t>
      </w:r>
      <w:r w:rsidR="000F7D95">
        <w:t>partie n’a pas pris de sanction pénale contre</w:t>
      </w:r>
      <w:r w:rsidR="00036AD0">
        <w:t xml:space="preserve"> </w:t>
      </w:r>
      <w:r w:rsidR="000F7D95">
        <w:t xml:space="preserve">les </w:t>
      </w:r>
      <w:r w:rsidR="00036AD0">
        <w:t xml:space="preserve">dirigeants politiques et </w:t>
      </w:r>
      <w:r w:rsidR="000F7D95">
        <w:t xml:space="preserve">les </w:t>
      </w:r>
      <w:r w:rsidR="00036AD0">
        <w:t xml:space="preserve">journalistes </w:t>
      </w:r>
      <w:r w:rsidR="000F7D95">
        <w:t>dont les appels</w:t>
      </w:r>
      <w:r w:rsidR="002943BB">
        <w:t xml:space="preserve"> à la haine ethnique </w:t>
      </w:r>
      <w:r w:rsidR="00036AD0">
        <w:t>au cours du processus électoral de 2005</w:t>
      </w:r>
      <w:r w:rsidR="000F7D95">
        <w:t xml:space="preserve"> ont déclenché </w:t>
      </w:r>
      <w:r w:rsidR="002943BB">
        <w:t>des violations graves de</w:t>
      </w:r>
      <w:r w:rsidR="000F7D95">
        <w:t>s</w:t>
      </w:r>
      <w:r w:rsidR="002943BB">
        <w:t xml:space="preserve"> droits de l’homme</w:t>
      </w:r>
      <w:r w:rsidR="000F7D95">
        <w:t>,</w:t>
      </w:r>
      <w:r w:rsidR="002943BB">
        <w:t xml:space="preserve"> tel</w:t>
      </w:r>
      <w:r w:rsidR="008171EA">
        <w:t>le</w:t>
      </w:r>
      <w:r w:rsidR="002943BB">
        <w:t xml:space="preserve">s que des </w:t>
      </w:r>
      <w:r w:rsidR="00F00D13">
        <w:t>violations au droit à la vie</w:t>
      </w:r>
      <w:r w:rsidR="000F7D95">
        <w:t>,</w:t>
      </w:r>
      <w:r w:rsidR="00F00D13">
        <w:t xml:space="preserve"> et des </w:t>
      </w:r>
      <w:r w:rsidR="002943BB">
        <w:t xml:space="preserve">déplacements massifs de </w:t>
      </w:r>
      <w:r w:rsidR="00F00D13">
        <w:t xml:space="preserve">la </w:t>
      </w:r>
      <w:r w:rsidR="002943BB">
        <w:t>population</w:t>
      </w:r>
      <w:r w:rsidR="00F00D13">
        <w:t xml:space="preserve">. </w:t>
      </w:r>
      <w:r w:rsidR="00F00D13" w:rsidRPr="00512998">
        <w:t xml:space="preserve">Le Comité est préoccupé par le fait que </w:t>
      </w:r>
      <w:r w:rsidR="00173AFE" w:rsidRPr="00512998">
        <w:t>l</w:t>
      </w:r>
      <w:r w:rsidR="00F00D13" w:rsidRPr="00512998">
        <w:t>’impunité de tels crimes persiste et</w:t>
      </w:r>
      <w:r w:rsidR="00173AFE" w:rsidRPr="00512998">
        <w:t xml:space="preserve"> que cet état de choses</w:t>
      </w:r>
      <w:r w:rsidR="00F00D13" w:rsidRPr="00512998">
        <w:t xml:space="preserve"> favorise la répétition de violations similaires</w:t>
      </w:r>
      <w:r w:rsidR="00F00D13">
        <w:t xml:space="preserve"> (art</w:t>
      </w:r>
      <w:r w:rsidR="00AD145D">
        <w:t>.</w:t>
      </w:r>
      <w:r w:rsidR="00F00D13">
        <w:t xml:space="preserve"> 2 et 20)</w:t>
      </w:r>
      <w:r w:rsidR="00DA0DC2">
        <w:t xml:space="preserve">. </w:t>
      </w:r>
    </w:p>
    <w:p w:rsidR="004F0EAC" w:rsidRDefault="00DA0DC2" w:rsidP="00171D33">
      <w:pPr>
        <w:pStyle w:val="SingleTxtG"/>
        <w:rPr>
          <w:b/>
        </w:rPr>
      </w:pPr>
      <w:r w:rsidRPr="00184245">
        <w:rPr>
          <w:b/>
        </w:rPr>
        <w:t>L</w:t>
      </w:r>
      <w:r>
        <w:rPr>
          <w:b/>
        </w:rPr>
        <w:t>’</w:t>
      </w:r>
      <w:r w:rsidRPr="00184245">
        <w:rPr>
          <w:b/>
        </w:rPr>
        <w:t xml:space="preserve">État partie devrait </w:t>
      </w:r>
      <w:r w:rsidR="004971D6">
        <w:rPr>
          <w:b/>
        </w:rPr>
        <w:t xml:space="preserve">adopter les réformes législatives nécessaires à la criminalisation de tout appel à la haine </w:t>
      </w:r>
      <w:r w:rsidR="007D3F7E">
        <w:rPr>
          <w:b/>
        </w:rPr>
        <w:t>nationale, raciale ou religieuse</w:t>
      </w:r>
      <w:r w:rsidR="004971D6">
        <w:rPr>
          <w:b/>
        </w:rPr>
        <w:t xml:space="preserve"> constituant une incitation à la discrimination, à l’hostilité ou à la violence et </w:t>
      </w:r>
      <w:r>
        <w:rPr>
          <w:b/>
        </w:rPr>
        <w:t>prendre</w:t>
      </w:r>
      <w:r w:rsidR="004971D6">
        <w:rPr>
          <w:b/>
        </w:rPr>
        <w:t xml:space="preserve"> </w:t>
      </w:r>
      <w:r>
        <w:rPr>
          <w:b/>
        </w:rPr>
        <w:t xml:space="preserve">des sanctions pénales </w:t>
      </w:r>
      <w:r w:rsidR="003D15A0">
        <w:rPr>
          <w:b/>
        </w:rPr>
        <w:t>contre</w:t>
      </w:r>
      <w:r w:rsidR="004971D6">
        <w:rPr>
          <w:b/>
        </w:rPr>
        <w:t xml:space="preserve"> toute personne tenant des </w:t>
      </w:r>
      <w:r>
        <w:rPr>
          <w:b/>
        </w:rPr>
        <w:t xml:space="preserve">discours ayant pour effet d’inciter à </w:t>
      </w:r>
      <w:r w:rsidR="007D3F7E">
        <w:rPr>
          <w:b/>
        </w:rPr>
        <w:t>de tels actes</w:t>
      </w:r>
      <w:r>
        <w:rPr>
          <w:b/>
        </w:rPr>
        <w:t xml:space="preserve"> en violation de l’article 20 du Pacte. </w:t>
      </w:r>
    </w:p>
    <w:p w:rsidR="004F0EAC" w:rsidRDefault="00B707A6" w:rsidP="003B5971">
      <w:pPr>
        <w:pStyle w:val="SingleTxtG"/>
        <w:rPr>
          <w:b/>
        </w:rPr>
      </w:pPr>
      <w:r>
        <w:t>10</w:t>
      </w:r>
      <w:r w:rsidR="004F0EAC" w:rsidRPr="009A4221">
        <w:t>.</w:t>
      </w:r>
      <w:r w:rsidR="00E96A03">
        <w:tab/>
      </w:r>
      <w:r w:rsidR="004F0EAC">
        <w:t>Le Comité note avec regret que</w:t>
      </w:r>
      <w:r w:rsidR="003B5971">
        <w:t>, six ans après les faits,</w:t>
      </w:r>
      <w:r w:rsidR="004F0EAC">
        <w:t xml:space="preserve"> les violations graves des droits de l’homme commises pendant et après les élections présidentielles du 24 avril 2005 n’ont toujours pas </w:t>
      </w:r>
      <w:r w:rsidR="00C947C4">
        <w:t>fait l’objet d’enquête judiciaire, que les responsables n’ont pas été poursuivis et condamnés et que les réparations due</w:t>
      </w:r>
      <w:r w:rsidR="00E835AC">
        <w:t>s</w:t>
      </w:r>
      <w:r w:rsidR="00C947C4">
        <w:t xml:space="preserve"> aux victimes de </w:t>
      </w:r>
      <w:r w:rsidR="00D351A5">
        <w:t>c</w:t>
      </w:r>
      <w:r w:rsidR="00C947C4">
        <w:t>es violations n’ont pas été octroyées</w:t>
      </w:r>
      <w:r w:rsidR="004F0EAC">
        <w:t xml:space="preserve"> (art</w:t>
      </w:r>
      <w:r w:rsidR="00D351A5">
        <w:t>.</w:t>
      </w:r>
      <w:r w:rsidR="004F0EAC">
        <w:t xml:space="preserve"> 2).</w:t>
      </w:r>
    </w:p>
    <w:p w:rsidR="00036AD0" w:rsidRPr="00DA0DC2" w:rsidRDefault="00DA0DC2" w:rsidP="00171D33">
      <w:pPr>
        <w:pStyle w:val="SingleTxtG"/>
        <w:rPr>
          <w:b/>
          <w:bCs/>
        </w:rPr>
      </w:pPr>
      <w:r>
        <w:rPr>
          <w:b/>
        </w:rPr>
        <w:t xml:space="preserve">Dans l’objectif de lutter contre l’impunité qui </w:t>
      </w:r>
      <w:r w:rsidR="00366A50">
        <w:rPr>
          <w:b/>
        </w:rPr>
        <w:t xml:space="preserve">persiste </w:t>
      </w:r>
      <w:r>
        <w:rPr>
          <w:b/>
        </w:rPr>
        <w:t>au Togo, l’</w:t>
      </w:r>
      <w:r w:rsidR="0090237B">
        <w:rPr>
          <w:b/>
        </w:rPr>
        <w:t>État</w:t>
      </w:r>
      <w:r>
        <w:rPr>
          <w:b/>
        </w:rPr>
        <w:t xml:space="preserve"> partie devrait </w:t>
      </w:r>
      <w:r w:rsidR="00366A50">
        <w:rPr>
          <w:b/>
        </w:rPr>
        <w:t xml:space="preserve">poursuivre </w:t>
      </w:r>
      <w:r>
        <w:rPr>
          <w:b/>
        </w:rPr>
        <w:t xml:space="preserve">ses efforts </w:t>
      </w:r>
      <w:r w:rsidR="00366A50">
        <w:rPr>
          <w:b/>
        </w:rPr>
        <w:t xml:space="preserve">pour </w:t>
      </w:r>
      <w:r w:rsidR="006766BC">
        <w:rPr>
          <w:b/>
        </w:rPr>
        <w:t>aboutir</w:t>
      </w:r>
      <w:r w:rsidR="007C4F0F">
        <w:rPr>
          <w:b/>
        </w:rPr>
        <w:t xml:space="preserve"> à </w:t>
      </w:r>
      <w:r w:rsidRPr="0073018E">
        <w:rPr>
          <w:b/>
        </w:rPr>
        <w:t>la conclusion</w:t>
      </w:r>
      <w:r>
        <w:rPr>
          <w:b/>
        </w:rPr>
        <w:t xml:space="preserve"> prochaine des travaux de la </w:t>
      </w:r>
      <w:r w:rsidRPr="00DA0DC2">
        <w:rPr>
          <w:b/>
          <w:bCs/>
        </w:rPr>
        <w:t xml:space="preserve">Commission Vérité, Justice et Réconciliation. </w:t>
      </w:r>
      <w:r w:rsidR="004F0EAC">
        <w:rPr>
          <w:b/>
          <w:bCs/>
        </w:rPr>
        <w:t>Des enquêtes indépendantes et impartiales doivent par ailleurs être diligent</w:t>
      </w:r>
      <w:r w:rsidR="0031018E">
        <w:rPr>
          <w:b/>
          <w:bCs/>
        </w:rPr>
        <w:t>é</w:t>
      </w:r>
      <w:r w:rsidR="004F0EAC">
        <w:rPr>
          <w:b/>
          <w:bCs/>
        </w:rPr>
        <w:t xml:space="preserve">es </w:t>
      </w:r>
      <w:r w:rsidR="00B262A1">
        <w:rPr>
          <w:b/>
          <w:bCs/>
        </w:rPr>
        <w:t>pour</w:t>
      </w:r>
      <w:r w:rsidR="004F0EAC">
        <w:rPr>
          <w:b/>
          <w:bCs/>
        </w:rPr>
        <w:t xml:space="preserve"> faire la lumière sur les </w:t>
      </w:r>
      <w:r w:rsidR="00171D33">
        <w:rPr>
          <w:b/>
          <w:bCs/>
        </w:rPr>
        <w:t xml:space="preserve">violations des droits de l’homme </w:t>
      </w:r>
      <w:r w:rsidR="004F0EAC">
        <w:rPr>
          <w:b/>
          <w:bCs/>
        </w:rPr>
        <w:t>commises en 2005</w:t>
      </w:r>
      <w:r w:rsidR="00FB7720">
        <w:rPr>
          <w:b/>
          <w:bCs/>
        </w:rPr>
        <w:t xml:space="preserve"> et poursuivre les responsables</w:t>
      </w:r>
      <w:r w:rsidR="004F0EAC">
        <w:rPr>
          <w:b/>
          <w:bCs/>
        </w:rPr>
        <w:t>. L</w:t>
      </w:r>
      <w:r w:rsidR="00A62FCD">
        <w:rPr>
          <w:b/>
          <w:bCs/>
        </w:rPr>
        <w:t xml:space="preserve">e Comité </w:t>
      </w:r>
      <w:r w:rsidR="00F76850">
        <w:rPr>
          <w:b/>
          <w:bCs/>
        </w:rPr>
        <w:t>souligne</w:t>
      </w:r>
      <w:r w:rsidR="000F40B9">
        <w:rPr>
          <w:b/>
          <w:bCs/>
        </w:rPr>
        <w:t>,</w:t>
      </w:r>
      <w:r w:rsidR="00A62FCD">
        <w:rPr>
          <w:b/>
          <w:bCs/>
        </w:rPr>
        <w:t xml:space="preserve"> </w:t>
      </w:r>
      <w:r w:rsidR="004F0EAC">
        <w:rPr>
          <w:b/>
          <w:bCs/>
        </w:rPr>
        <w:t>à ce titre</w:t>
      </w:r>
      <w:r w:rsidR="000F40B9">
        <w:rPr>
          <w:b/>
          <w:bCs/>
        </w:rPr>
        <w:t>,</w:t>
      </w:r>
      <w:r w:rsidR="004F0EAC">
        <w:rPr>
          <w:b/>
          <w:bCs/>
        </w:rPr>
        <w:t xml:space="preserve"> </w:t>
      </w:r>
      <w:r w:rsidR="00A62FCD">
        <w:rPr>
          <w:b/>
          <w:bCs/>
        </w:rPr>
        <w:t>que l</w:t>
      </w:r>
      <w:r w:rsidRPr="00DA0DC2">
        <w:rPr>
          <w:b/>
          <w:bCs/>
        </w:rPr>
        <w:t>a mise en place d’un système de justice transitionnel</w:t>
      </w:r>
      <w:r w:rsidR="00931826">
        <w:rPr>
          <w:b/>
          <w:bCs/>
        </w:rPr>
        <w:t>le</w:t>
      </w:r>
      <w:r w:rsidRPr="00DA0DC2">
        <w:rPr>
          <w:b/>
          <w:bCs/>
        </w:rPr>
        <w:t xml:space="preserve"> ne saurait </w:t>
      </w:r>
      <w:r w:rsidR="00AD1EDD">
        <w:rPr>
          <w:b/>
          <w:bCs/>
        </w:rPr>
        <w:t xml:space="preserve">dispenser de poursuivre </w:t>
      </w:r>
      <w:r w:rsidR="0031018E" w:rsidRPr="00AD1EDD">
        <w:rPr>
          <w:b/>
          <w:bCs/>
        </w:rPr>
        <w:t>pénale</w:t>
      </w:r>
      <w:r w:rsidR="00AD1EDD" w:rsidRPr="00AD1EDD">
        <w:rPr>
          <w:b/>
          <w:bCs/>
        </w:rPr>
        <w:t>ment</w:t>
      </w:r>
      <w:r w:rsidR="0031018E">
        <w:rPr>
          <w:b/>
          <w:bCs/>
        </w:rPr>
        <w:t xml:space="preserve"> </w:t>
      </w:r>
      <w:r w:rsidR="00AD1EDD">
        <w:rPr>
          <w:b/>
          <w:bCs/>
        </w:rPr>
        <w:t>l</w:t>
      </w:r>
      <w:r w:rsidRPr="00DA0DC2">
        <w:rPr>
          <w:b/>
          <w:bCs/>
        </w:rPr>
        <w:t>es violations graves des droits de l’homme</w:t>
      </w:r>
      <w:r w:rsidR="00A62FCD">
        <w:rPr>
          <w:b/>
          <w:bCs/>
        </w:rPr>
        <w:t xml:space="preserve">. </w:t>
      </w:r>
    </w:p>
    <w:p w:rsidR="00D616F2" w:rsidRPr="009A4221" w:rsidRDefault="00931826" w:rsidP="00E66C6D">
      <w:pPr>
        <w:pStyle w:val="SingleTxtG"/>
      </w:pPr>
      <w:r>
        <w:t>1</w:t>
      </w:r>
      <w:r w:rsidR="00B707A6">
        <w:t>1</w:t>
      </w:r>
      <w:r w:rsidR="004971D6" w:rsidRPr="009A4221">
        <w:t>.</w:t>
      </w:r>
      <w:r w:rsidR="004971D6" w:rsidRPr="009A4221">
        <w:tab/>
        <w:t xml:space="preserve">Le Comité </w:t>
      </w:r>
      <w:r w:rsidR="00FB10B7">
        <w:t xml:space="preserve">note avec préoccupation que les réformes législatives permettant de </w:t>
      </w:r>
      <w:r w:rsidR="00744D39">
        <w:t>garantir</w:t>
      </w:r>
      <w:r w:rsidR="00FB10B7">
        <w:t xml:space="preserve"> une égalité de droit</w:t>
      </w:r>
      <w:r w:rsidR="000F40B9">
        <w:t>s</w:t>
      </w:r>
      <w:r w:rsidR="00FB10B7">
        <w:t xml:space="preserve"> entre</w:t>
      </w:r>
      <w:r w:rsidR="000F40B9">
        <w:t xml:space="preserve"> les</w:t>
      </w:r>
      <w:r w:rsidR="00FB10B7">
        <w:t xml:space="preserve"> hommes et </w:t>
      </w:r>
      <w:r w:rsidR="000F40B9">
        <w:t xml:space="preserve">les </w:t>
      </w:r>
      <w:r w:rsidR="00FB10B7">
        <w:t xml:space="preserve">femmes, notamment l’adoption d’un nouveau </w:t>
      </w:r>
      <w:r w:rsidR="007A7180">
        <w:t>c</w:t>
      </w:r>
      <w:r w:rsidR="00171D33">
        <w:t xml:space="preserve">ode </w:t>
      </w:r>
      <w:r w:rsidR="00D251E4">
        <w:t>p</w:t>
      </w:r>
      <w:r w:rsidR="00171D33">
        <w:t xml:space="preserve">énal </w:t>
      </w:r>
      <w:r w:rsidR="00FB10B7">
        <w:t xml:space="preserve">et du </w:t>
      </w:r>
      <w:r w:rsidR="007A7180">
        <w:t>c</w:t>
      </w:r>
      <w:r w:rsidR="00FB10B7">
        <w:t xml:space="preserve">ode des </w:t>
      </w:r>
      <w:r w:rsidR="007A7180">
        <w:t>p</w:t>
      </w:r>
      <w:r w:rsidR="00C3760A">
        <w:t xml:space="preserve">ersonnes </w:t>
      </w:r>
      <w:r w:rsidR="00FB10B7">
        <w:t xml:space="preserve">et de la </w:t>
      </w:r>
      <w:r w:rsidR="007A7180">
        <w:t>f</w:t>
      </w:r>
      <w:r w:rsidR="00C3760A">
        <w:t>amille</w:t>
      </w:r>
      <w:r w:rsidR="007A7180">
        <w:t>,</w:t>
      </w:r>
      <w:r w:rsidR="00C3760A">
        <w:t xml:space="preserve"> </w:t>
      </w:r>
      <w:r w:rsidR="00FB10B7">
        <w:t>n’</w:t>
      </w:r>
      <w:r w:rsidR="009814B3">
        <w:t>ont toujours pas abouti</w:t>
      </w:r>
      <w:r w:rsidR="00FB10B7">
        <w:t xml:space="preserve"> </w:t>
      </w:r>
      <w:r w:rsidR="00FB10B7" w:rsidRPr="006766BC">
        <w:t xml:space="preserve">après des années d’annonce </w:t>
      </w:r>
      <w:r w:rsidR="006766BC" w:rsidRPr="006766BC">
        <w:t xml:space="preserve">de la </w:t>
      </w:r>
      <w:r w:rsidR="00FB10B7" w:rsidRPr="006766BC">
        <w:t>par</w:t>
      </w:r>
      <w:r w:rsidR="006766BC" w:rsidRPr="006766BC">
        <w:t>t</w:t>
      </w:r>
      <w:r w:rsidR="006766BC">
        <w:t xml:space="preserve"> de</w:t>
      </w:r>
      <w:r w:rsidR="00FB10B7">
        <w:t xml:space="preserve"> l’</w:t>
      </w:r>
      <w:r w:rsidR="0090237B">
        <w:t>État</w:t>
      </w:r>
      <w:r w:rsidR="00FB10B7">
        <w:t xml:space="preserve"> partie à ce sujet. Le Comité s’inquiète du fait que les projet</w:t>
      </w:r>
      <w:r w:rsidR="009814B3">
        <w:t>s</w:t>
      </w:r>
      <w:r w:rsidR="00FB10B7">
        <w:t xml:space="preserve"> de loi en la matière </w:t>
      </w:r>
      <w:r w:rsidR="00ED5E60">
        <w:t xml:space="preserve">ne prennent </w:t>
      </w:r>
      <w:r w:rsidR="00FB10B7">
        <w:t xml:space="preserve">toujours pas en compte </w:t>
      </w:r>
      <w:r w:rsidR="00763A8E">
        <w:t xml:space="preserve">ni </w:t>
      </w:r>
      <w:r w:rsidR="00FB10B7">
        <w:t>les recommandations du Comité</w:t>
      </w:r>
      <w:r w:rsidR="00763A8E">
        <w:t xml:space="preserve"> </w:t>
      </w:r>
      <w:r w:rsidR="00857CE5">
        <w:t xml:space="preserve">concernant </w:t>
      </w:r>
      <w:r w:rsidR="009814B3">
        <w:t>l’introduction dans le code pénal de</w:t>
      </w:r>
      <w:r w:rsidR="007C5360">
        <w:t>s</w:t>
      </w:r>
      <w:r w:rsidR="009814B3">
        <w:t xml:space="preserve"> infraction</w:t>
      </w:r>
      <w:r w:rsidR="007C5360">
        <w:t>s</w:t>
      </w:r>
      <w:r w:rsidR="009814B3">
        <w:t xml:space="preserve"> di</w:t>
      </w:r>
      <w:r w:rsidR="00FB10B7">
        <w:t>stincte</w:t>
      </w:r>
      <w:r w:rsidR="007C5360">
        <w:t>s</w:t>
      </w:r>
      <w:r w:rsidR="00FB10B7">
        <w:t xml:space="preserve"> de violence </w:t>
      </w:r>
      <w:r w:rsidR="009814B3">
        <w:t>domestique et d</w:t>
      </w:r>
      <w:r w:rsidR="007C5360">
        <w:t>e</w:t>
      </w:r>
      <w:r w:rsidR="009814B3">
        <w:t xml:space="preserve"> viol conjugal et l’abolition de toutes les dispositions discriminatoires </w:t>
      </w:r>
      <w:r w:rsidR="00857CE5">
        <w:t>vis-à-vis</w:t>
      </w:r>
      <w:r w:rsidR="00FB10B7">
        <w:t xml:space="preserve"> des femmes</w:t>
      </w:r>
      <w:r w:rsidR="00763A8E">
        <w:t xml:space="preserve">, ni les recommandations du </w:t>
      </w:r>
      <w:r w:rsidR="00763A8E" w:rsidRPr="006C53F5">
        <w:t>Comité pour l’élimination de la discrimination à l’égard des femmes</w:t>
      </w:r>
      <w:r w:rsidR="00A80E77" w:rsidRPr="00A80E77">
        <w:t xml:space="preserve"> </w:t>
      </w:r>
      <w:r w:rsidR="00A80E77">
        <w:t>sur la polygamie</w:t>
      </w:r>
      <w:r w:rsidR="00F76850">
        <w:t>.</w:t>
      </w:r>
      <w:r w:rsidR="00F76850" w:rsidRPr="00F76850">
        <w:t xml:space="preserve"> </w:t>
      </w:r>
      <w:r w:rsidR="00F76850">
        <w:t>Le Comite regrette</w:t>
      </w:r>
      <w:r w:rsidR="0098692B">
        <w:t>,</w:t>
      </w:r>
      <w:r w:rsidR="00F76850">
        <w:t xml:space="preserve"> par ailleurs</w:t>
      </w:r>
      <w:r w:rsidR="0098692B">
        <w:t>,</w:t>
      </w:r>
      <w:r w:rsidR="00F76850">
        <w:t xml:space="preserve"> que l’</w:t>
      </w:r>
      <w:r w:rsidR="0090237B">
        <w:t>État</w:t>
      </w:r>
      <w:r w:rsidR="00F76850">
        <w:t xml:space="preserve"> partie n’ait </w:t>
      </w:r>
      <w:r w:rsidR="00AD2666">
        <w:t>toujours</w:t>
      </w:r>
      <w:r w:rsidR="00F76850">
        <w:t xml:space="preserve"> pas </w:t>
      </w:r>
      <w:r w:rsidR="00AD2666">
        <w:t>développé d</w:t>
      </w:r>
      <w:r w:rsidR="0098692B">
        <w:t>’</w:t>
      </w:r>
      <w:r w:rsidR="00F76850">
        <w:t xml:space="preserve">outil statistique </w:t>
      </w:r>
      <w:r w:rsidR="0098692B">
        <w:t>permettant d</w:t>
      </w:r>
      <w:r w:rsidR="00354541">
        <w:t xml:space="preserve">e </w:t>
      </w:r>
      <w:r w:rsidR="0098692B" w:rsidRPr="00354541">
        <w:t>répertorier</w:t>
      </w:r>
      <w:r w:rsidR="0098692B">
        <w:t xml:space="preserve"> </w:t>
      </w:r>
      <w:r w:rsidR="00F76850">
        <w:t xml:space="preserve">les plaintes </w:t>
      </w:r>
      <w:r w:rsidR="00AD2666">
        <w:t>déposées</w:t>
      </w:r>
      <w:r w:rsidR="00F76850">
        <w:t xml:space="preserve"> </w:t>
      </w:r>
      <w:r w:rsidR="00E66C6D">
        <w:t>dans les cas de</w:t>
      </w:r>
      <w:r w:rsidR="00AD2666">
        <w:t xml:space="preserve"> violence </w:t>
      </w:r>
      <w:r w:rsidR="00AD2666" w:rsidRPr="003B5971">
        <w:rPr>
          <w:bCs/>
        </w:rPr>
        <w:t>à</w:t>
      </w:r>
      <w:r w:rsidR="00AD2666">
        <w:t xml:space="preserve"> l’</w:t>
      </w:r>
      <w:r w:rsidR="0098692B">
        <w:t xml:space="preserve">encontre </w:t>
      </w:r>
      <w:r w:rsidR="00AD2666">
        <w:t>des femmes</w:t>
      </w:r>
      <w:r w:rsidR="00D616F2" w:rsidRPr="009A4221">
        <w:t xml:space="preserve"> (art</w:t>
      </w:r>
      <w:r w:rsidR="00763A8E">
        <w:t>.</w:t>
      </w:r>
      <w:r w:rsidR="00D616F2">
        <w:t xml:space="preserve"> </w:t>
      </w:r>
      <w:r w:rsidR="00D616F2" w:rsidRPr="009A4221">
        <w:t>2, 3 et 26)</w:t>
      </w:r>
      <w:r w:rsidR="00D616F2">
        <w:t>.</w:t>
      </w:r>
    </w:p>
    <w:p w:rsidR="00442F50" w:rsidRDefault="00D616F2" w:rsidP="00E66C6D">
      <w:pPr>
        <w:pStyle w:val="SingleTxtG"/>
        <w:rPr>
          <w:b/>
        </w:rPr>
      </w:pPr>
      <w:r w:rsidRPr="00184245">
        <w:rPr>
          <w:b/>
        </w:rPr>
        <w:t>L</w:t>
      </w:r>
      <w:r w:rsidR="00B6419E">
        <w:rPr>
          <w:b/>
        </w:rPr>
        <w:t>’</w:t>
      </w:r>
      <w:r w:rsidRPr="00184245">
        <w:rPr>
          <w:b/>
        </w:rPr>
        <w:t xml:space="preserve">État partie devrait </w:t>
      </w:r>
      <w:r w:rsidR="00FB10B7">
        <w:rPr>
          <w:b/>
        </w:rPr>
        <w:t xml:space="preserve">accélérer ses réformes législatives </w:t>
      </w:r>
      <w:r w:rsidR="00463F5E">
        <w:rPr>
          <w:b/>
        </w:rPr>
        <w:t>pour</w:t>
      </w:r>
      <w:r w:rsidR="001511DE">
        <w:rPr>
          <w:b/>
        </w:rPr>
        <w:t xml:space="preserve"> </w:t>
      </w:r>
      <w:r w:rsidR="00336A38">
        <w:rPr>
          <w:b/>
        </w:rPr>
        <w:t>mettre son droit interne en</w:t>
      </w:r>
      <w:r w:rsidR="00FB10B7">
        <w:rPr>
          <w:b/>
        </w:rPr>
        <w:t xml:space="preserve"> </w:t>
      </w:r>
      <w:r w:rsidR="009814B3">
        <w:rPr>
          <w:b/>
        </w:rPr>
        <w:t xml:space="preserve">conformité </w:t>
      </w:r>
      <w:r w:rsidR="00FB10B7">
        <w:rPr>
          <w:b/>
        </w:rPr>
        <w:t xml:space="preserve">avec le </w:t>
      </w:r>
      <w:r w:rsidRPr="00184245">
        <w:rPr>
          <w:b/>
        </w:rPr>
        <w:t xml:space="preserve">Pacte </w:t>
      </w:r>
      <w:r w:rsidRPr="00463F5E">
        <w:rPr>
          <w:b/>
        </w:rPr>
        <w:t>e</w:t>
      </w:r>
      <w:r w:rsidR="00463F5E" w:rsidRPr="00463F5E">
        <w:rPr>
          <w:b/>
        </w:rPr>
        <w:t>t</w:t>
      </w:r>
      <w:r w:rsidRPr="00463F5E">
        <w:rPr>
          <w:b/>
        </w:rPr>
        <w:t xml:space="preserve"> veill</w:t>
      </w:r>
      <w:r w:rsidR="00463F5E" w:rsidRPr="00463F5E">
        <w:rPr>
          <w:b/>
        </w:rPr>
        <w:t>er</w:t>
      </w:r>
      <w:r w:rsidRPr="00463F5E">
        <w:rPr>
          <w:b/>
        </w:rPr>
        <w:t xml:space="preserve"> à ce que les femmes ne </w:t>
      </w:r>
      <w:r w:rsidR="00744D39" w:rsidRPr="00463F5E">
        <w:rPr>
          <w:b/>
        </w:rPr>
        <w:t>fassent</w:t>
      </w:r>
      <w:r w:rsidRPr="00463F5E">
        <w:rPr>
          <w:b/>
        </w:rPr>
        <w:t xml:space="preserve"> pas l</w:t>
      </w:r>
      <w:r w:rsidR="00B6419E" w:rsidRPr="00463F5E">
        <w:rPr>
          <w:b/>
        </w:rPr>
        <w:t>’</w:t>
      </w:r>
      <w:r w:rsidRPr="00463F5E">
        <w:rPr>
          <w:b/>
        </w:rPr>
        <w:t>objet de discrimination</w:t>
      </w:r>
      <w:r w:rsidR="009814B3" w:rsidRPr="00463F5E">
        <w:rPr>
          <w:b/>
        </w:rPr>
        <w:t>s</w:t>
      </w:r>
      <w:r w:rsidRPr="00463F5E">
        <w:rPr>
          <w:b/>
        </w:rPr>
        <w:t xml:space="preserve"> en droit</w:t>
      </w:r>
      <w:r w:rsidR="002C7390" w:rsidRPr="00463F5E">
        <w:rPr>
          <w:b/>
        </w:rPr>
        <w:t xml:space="preserve"> et en fait</w:t>
      </w:r>
      <w:r w:rsidRPr="00184245">
        <w:rPr>
          <w:b/>
        </w:rPr>
        <w:t xml:space="preserve">. </w:t>
      </w:r>
      <w:r w:rsidR="009814B3" w:rsidRPr="003D35D3">
        <w:rPr>
          <w:b/>
        </w:rPr>
        <w:t xml:space="preserve">Cette législation devrait </w:t>
      </w:r>
      <w:r w:rsidR="00744D39" w:rsidRPr="003D35D3">
        <w:rPr>
          <w:b/>
        </w:rPr>
        <w:t>ériger</w:t>
      </w:r>
      <w:r w:rsidR="009814B3" w:rsidRPr="003D35D3">
        <w:rPr>
          <w:b/>
        </w:rPr>
        <w:t xml:space="preserve"> les violences faites aux femmes</w:t>
      </w:r>
      <w:r w:rsidR="001F5995" w:rsidRPr="003D35D3">
        <w:rPr>
          <w:b/>
        </w:rPr>
        <w:t>,</w:t>
      </w:r>
      <w:r w:rsidR="009814B3" w:rsidRPr="003D35D3">
        <w:rPr>
          <w:b/>
        </w:rPr>
        <w:t xml:space="preserve"> telles que la violence domestique et le viol conjugal</w:t>
      </w:r>
      <w:r w:rsidR="001F5995" w:rsidRPr="003D35D3">
        <w:rPr>
          <w:b/>
        </w:rPr>
        <w:t>,</w:t>
      </w:r>
      <w:r w:rsidR="009814B3" w:rsidRPr="003D35D3">
        <w:rPr>
          <w:b/>
        </w:rPr>
        <w:t xml:space="preserve"> </w:t>
      </w:r>
      <w:r w:rsidR="00744D39" w:rsidRPr="003D35D3">
        <w:rPr>
          <w:b/>
        </w:rPr>
        <w:t xml:space="preserve">en infractions assorties de peines </w:t>
      </w:r>
      <w:r w:rsidR="00171D33" w:rsidRPr="003D35D3">
        <w:rPr>
          <w:b/>
        </w:rPr>
        <w:t xml:space="preserve">proportionnées </w:t>
      </w:r>
      <w:r w:rsidR="00744D39" w:rsidRPr="003D35D3">
        <w:rPr>
          <w:b/>
        </w:rPr>
        <w:t xml:space="preserve">à leur gravité </w:t>
      </w:r>
      <w:r w:rsidR="009814B3" w:rsidRPr="003D35D3">
        <w:rPr>
          <w:b/>
        </w:rPr>
        <w:t xml:space="preserve">dans le </w:t>
      </w:r>
      <w:r w:rsidR="003D35D3" w:rsidRPr="003D35D3">
        <w:rPr>
          <w:b/>
        </w:rPr>
        <w:t>c</w:t>
      </w:r>
      <w:r w:rsidR="009814B3" w:rsidRPr="003D35D3">
        <w:rPr>
          <w:b/>
        </w:rPr>
        <w:t xml:space="preserve">ode </w:t>
      </w:r>
      <w:r w:rsidR="003D35D3" w:rsidRPr="003D35D3">
        <w:rPr>
          <w:b/>
        </w:rPr>
        <w:t>p</w:t>
      </w:r>
      <w:r w:rsidR="009814B3" w:rsidRPr="003D35D3">
        <w:rPr>
          <w:b/>
        </w:rPr>
        <w:t>énal du Togo</w:t>
      </w:r>
      <w:r w:rsidR="009814B3">
        <w:rPr>
          <w:b/>
        </w:rPr>
        <w:t xml:space="preserve">. </w:t>
      </w:r>
      <w:r w:rsidR="00931826">
        <w:rPr>
          <w:b/>
        </w:rPr>
        <w:t>L’</w:t>
      </w:r>
      <w:r w:rsidR="0090237B">
        <w:rPr>
          <w:b/>
        </w:rPr>
        <w:t>État</w:t>
      </w:r>
      <w:r w:rsidR="00931826">
        <w:rPr>
          <w:b/>
        </w:rPr>
        <w:t xml:space="preserve"> </w:t>
      </w:r>
      <w:r w:rsidR="0090237B">
        <w:rPr>
          <w:b/>
        </w:rPr>
        <w:t xml:space="preserve">partie </w:t>
      </w:r>
      <w:r w:rsidR="00931826">
        <w:rPr>
          <w:b/>
        </w:rPr>
        <w:t>devrait également développer des outils statistiques au sein des tribunaux permettant d</w:t>
      </w:r>
      <w:r w:rsidR="00354541">
        <w:rPr>
          <w:b/>
        </w:rPr>
        <w:t xml:space="preserve">e répertorier </w:t>
      </w:r>
      <w:r w:rsidR="00931826" w:rsidRPr="000C4D8E">
        <w:rPr>
          <w:b/>
        </w:rPr>
        <w:t xml:space="preserve">les </w:t>
      </w:r>
      <w:r w:rsidR="00E66C6D" w:rsidRPr="000C4D8E">
        <w:rPr>
          <w:b/>
        </w:rPr>
        <w:t>cas de</w:t>
      </w:r>
      <w:r w:rsidR="00931826" w:rsidRPr="000C4D8E">
        <w:rPr>
          <w:b/>
        </w:rPr>
        <w:t xml:space="preserve"> violence</w:t>
      </w:r>
      <w:r w:rsidR="00931826">
        <w:rPr>
          <w:b/>
        </w:rPr>
        <w:t xml:space="preserve"> </w:t>
      </w:r>
      <w:r w:rsidR="00E66C6D">
        <w:rPr>
          <w:b/>
        </w:rPr>
        <w:t>contre les</w:t>
      </w:r>
      <w:r w:rsidR="00931826">
        <w:rPr>
          <w:b/>
        </w:rPr>
        <w:t xml:space="preserve"> femmes. </w:t>
      </w:r>
    </w:p>
    <w:p w:rsidR="007C5E5E" w:rsidRDefault="00442F50" w:rsidP="00C3760A">
      <w:pPr>
        <w:pStyle w:val="SingleTxtG"/>
      </w:pPr>
      <w:r>
        <w:t>1</w:t>
      </w:r>
      <w:r w:rsidR="00B707A6">
        <w:t>2</w:t>
      </w:r>
      <w:r>
        <w:t>.</w:t>
      </w:r>
      <w:r>
        <w:tab/>
        <w:t xml:space="preserve">Bien qu’ayant noté les progrès </w:t>
      </w:r>
      <w:r w:rsidR="00C13835">
        <w:t>accomplis</w:t>
      </w:r>
      <w:r>
        <w:t xml:space="preserve"> </w:t>
      </w:r>
      <w:r w:rsidR="002C7390">
        <w:t xml:space="preserve">pour </w:t>
      </w:r>
      <w:r>
        <w:t>sensibilis</w:t>
      </w:r>
      <w:r w:rsidR="001F5995">
        <w:t>er</w:t>
      </w:r>
      <w:r>
        <w:t xml:space="preserve"> la société togolaise </w:t>
      </w:r>
      <w:r w:rsidR="00C13835">
        <w:t>à l</w:t>
      </w:r>
      <w:r>
        <w:t xml:space="preserve">’égalité </w:t>
      </w:r>
      <w:r w:rsidR="00E835AC">
        <w:t>femme-</w:t>
      </w:r>
      <w:r>
        <w:t>homme</w:t>
      </w:r>
      <w:r w:rsidR="00F238DA">
        <w:t>, le Comité reste préoccupé</w:t>
      </w:r>
      <w:r w:rsidR="00082EEC">
        <w:t xml:space="preserve"> par le maintien de dispositions législatives discriminatoires et</w:t>
      </w:r>
      <w:r w:rsidR="00C25070">
        <w:t xml:space="preserve"> par</w:t>
      </w:r>
      <w:r w:rsidR="00082EEC">
        <w:t xml:space="preserve"> </w:t>
      </w:r>
      <w:r w:rsidR="00683935">
        <w:t>l</w:t>
      </w:r>
      <w:r w:rsidR="00C13835">
        <w:t>e</w:t>
      </w:r>
      <w:r w:rsidR="002C7390">
        <w:t xml:space="preserve"> faible recrutement des femmes dans la fonction publique et </w:t>
      </w:r>
      <w:r w:rsidR="00C13835">
        <w:t>aux</w:t>
      </w:r>
      <w:r w:rsidR="002C7390">
        <w:t xml:space="preserve"> postes d’autorité.</w:t>
      </w:r>
    </w:p>
    <w:p w:rsidR="00D616F2" w:rsidRPr="00184245" w:rsidRDefault="009814B3" w:rsidP="007B5299">
      <w:pPr>
        <w:pStyle w:val="SingleTxtG"/>
        <w:rPr>
          <w:b/>
        </w:rPr>
      </w:pPr>
      <w:r w:rsidRPr="007C5E5E">
        <w:rPr>
          <w:b/>
        </w:rPr>
        <w:t>L’</w:t>
      </w:r>
      <w:r w:rsidR="0090237B">
        <w:rPr>
          <w:b/>
        </w:rPr>
        <w:t>État</w:t>
      </w:r>
      <w:r w:rsidRPr="007C5E5E">
        <w:rPr>
          <w:b/>
        </w:rPr>
        <w:t xml:space="preserve"> partie devrait modifier toute disposition du Code des personnes et de la famille perpétuant l’inégalité entre hommes et femmes</w:t>
      </w:r>
      <w:r w:rsidR="00C25070">
        <w:rPr>
          <w:b/>
        </w:rPr>
        <w:t>,</w:t>
      </w:r>
      <w:r w:rsidRPr="007C5E5E">
        <w:rPr>
          <w:b/>
        </w:rPr>
        <w:t xml:space="preserve"> telles que les dispositions érigeant l’homme en «chef de famille».</w:t>
      </w:r>
      <w:r w:rsidR="000F77D5">
        <w:rPr>
          <w:b/>
        </w:rPr>
        <w:t xml:space="preserve"> </w:t>
      </w:r>
      <w:r w:rsidR="007B5299">
        <w:rPr>
          <w:b/>
        </w:rPr>
        <w:t>L</w:t>
      </w:r>
      <w:r w:rsidR="002676B1">
        <w:rPr>
          <w:b/>
        </w:rPr>
        <w:t>’</w:t>
      </w:r>
      <w:r w:rsidR="0090237B">
        <w:rPr>
          <w:b/>
        </w:rPr>
        <w:t>État</w:t>
      </w:r>
      <w:r w:rsidR="002676B1">
        <w:rPr>
          <w:b/>
        </w:rPr>
        <w:t xml:space="preserve"> </w:t>
      </w:r>
      <w:r w:rsidR="0090237B">
        <w:rPr>
          <w:b/>
        </w:rPr>
        <w:t xml:space="preserve">partie </w:t>
      </w:r>
      <w:r w:rsidR="002676B1">
        <w:rPr>
          <w:b/>
        </w:rPr>
        <w:t xml:space="preserve">devrait </w:t>
      </w:r>
      <w:r w:rsidR="007C5E5E">
        <w:rPr>
          <w:b/>
        </w:rPr>
        <w:t xml:space="preserve">promouvoir </w:t>
      </w:r>
      <w:r w:rsidR="002676B1">
        <w:rPr>
          <w:b/>
        </w:rPr>
        <w:t>le recrutement des femmes dans la fonction publique</w:t>
      </w:r>
      <w:r w:rsidR="00C8744C">
        <w:rPr>
          <w:b/>
        </w:rPr>
        <w:t>, de même que</w:t>
      </w:r>
      <w:r w:rsidR="002676B1">
        <w:rPr>
          <w:b/>
        </w:rPr>
        <w:t xml:space="preserve"> </w:t>
      </w:r>
      <w:r w:rsidR="002676B1" w:rsidRPr="000739C5">
        <w:rPr>
          <w:b/>
        </w:rPr>
        <w:t>le</w:t>
      </w:r>
      <w:r w:rsidR="00631FD3" w:rsidRPr="000739C5">
        <w:rPr>
          <w:b/>
        </w:rPr>
        <w:t>ur</w:t>
      </w:r>
      <w:r w:rsidR="002676B1">
        <w:rPr>
          <w:b/>
        </w:rPr>
        <w:t xml:space="preserve"> rôle </w:t>
      </w:r>
      <w:r w:rsidR="00C25070">
        <w:rPr>
          <w:b/>
        </w:rPr>
        <w:t xml:space="preserve">aux </w:t>
      </w:r>
      <w:r w:rsidR="002C7390">
        <w:rPr>
          <w:b/>
        </w:rPr>
        <w:t xml:space="preserve">postes </w:t>
      </w:r>
      <w:r w:rsidR="00631FD3">
        <w:rPr>
          <w:b/>
        </w:rPr>
        <w:t>d’autorité</w:t>
      </w:r>
      <w:r w:rsidR="002676B1">
        <w:rPr>
          <w:b/>
        </w:rPr>
        <w:t>. Le</w:t>
      </w:r>
      <w:r w:rsidR="00D616F2" w:rsidRPr="00184245">
        <w:rPr>
          <w:b/>
        </w:rPr>
        <w:t xml:space="preserve"> Comité </w:t>
      </w:r>
      <w:r w:rsidR="006045AF">
        <w:rPr>
          <w:b/>
        </w:rPr>
        <w:t>attire</w:t>
      </w:r>
      <w:r w:rsidR="000F77D5">
        <w:rPr>
          <w:b/>
        </w:rPr>
        <w:t xml:space="preserve"> </w:t>
      </w:r>
      <w:r w:rsidR="00D616F2" w:rsidRPr="00184245">
        <w:rPr>
          <w:b/>
        </w:rPr>
        <w:t>l</w:t>
      </w:r>
      <w:r w:rsidR="00B6419E">
        <w:rPr>
          <w:b/>
        </w:rPr>
        <w:t>’</w:t>
      </w:r>
      <w:r w:rsidR="00D616F2" w:rsidRPr="00184245">
        <w:rPr>
          <w:b/>
        </w:rPr>
        <w:t>attention de l</w:t>
      </w:r>
      <w:r w:rsidR="00B6419E">
        <w:rPr>
          <w:b/>
        </w:rPr>
        <w:t>’</w:t>
      </w:r>
      <w:r w:rsidR="00D616F2" w:rsidRPr="00184245">
        <w:rPr>
          <w:b/>
        </w:rPr>
        <w:t xml:space="preserve">État partie sur son </w:t>
      </w:r>
      <w:r w:rsidR="006045AF" w:rsidRPr="00B672C3">
        <w:rPr>
          <w:b/>
        </w:rPr>
        <w:t>o</w:t>
      </w:r>
      <w:r w:rsidR="00D616F2" w:rsidRPr="00B672C3">
        <w:rPr>
          <w:b/>
        </w:rPr>
        <w:t>bservation générale n</w:t>
      </w:r>
      <w:r w:rsidR="00D616F2" w:rsidRPr="00B672C3">
        <w:rPr>
          <w:b/>
          <w:vertAlign w:val="superscript"/>
        </w:rPr>
        <w:t>o</w:t>
      </w:r>
      <w:r w:rsidR="00D616F2" w:rsidRPr="00B672C3">
        <w:rPr>
          <w:b/>
        </w:rPr>
        <w:t> 28 (2000)</w:t>
      </w:r>
      <w:r w:rsidR="00D616F2" w:rsidRPr="00184245">
        <w:rPr>
          <w:b/>
        </w:rPr>
        <w:t xml:space="preserve"> concernant l</w:t>
      </w:r>
      <w:r w:rsidR="00B6419E">
        <w:rPr>
          <w:b/>
        </w:rPr>
        <w:t>’</w:t>
      </w:r>
      <w:r w:rsidR="00D616F2" w:rsidRPr="00184245">
        <w:rPr>
          <w:b/>
        </w:rPr>
        <w:t xml:space="preserve">égalité des droits </w:t>
      </w:r>
      <w:r w:rsidR="00B672C3">
        <w:rPr>
          <w:b/>
        </w:rPr>
        <w:t>entre</w:t>
      </w:r>
      <w:r w:rsidR="00B672C3" w:rsidRPr="00184245">
        <w:rPr>
          <w:b/>
        </w:rPr>
        <w:t xml:space="preserve"> </w:t>
      </w:r>
      <w:r w:rsidR="00D616F2" w:rsidRPr="00184245">
        <w:rPr>
          <w:b/>
        </w:rPr>
        <w:t>hommes et femmes.</w:t>
      </w:r>
    </w:p>
    <w:p w:rsidR="00755E7D" w:rsidRDefault="00E3251B" w:rsidP="008047C5">
      <w:pPr>
        <w:pStyle w:val="SingleTxtG"/>
      </w:pPr>
      <w:r>
        <w:t>1</w:t>
      </w:r>
      <w:r w:rsidR="00B707A6">
        <w:t>3</w:t>
      </w:r>
      <w:r w:rsidR="00D616F2" w:rsidRPr="009A4221">
        <w:t>.</w:t>
      </w:r>
      <w:r w:rsidR="00755E7D">
        <w:t xml:space="preserve"> </w:t>
      </w:r>
      <w:r w:rsidR="0088100D">
        <w:tab/>
      </w:r>
      <w:r w:rsidR="00755E7D">
        <w:t xml:space="preserve">Le Comité constate avec regret </w:t>
      </w:r>
      <w:r w:rsidR="00C3760A">
        <w:t xml:space="preserve">que la pratique </w:t>
      </w:r>
      <w:r w:rsidR="00755E7D">
        <w:t>de</w:t>
      </w:r>
      <w:r w:rsidR="00E61B39">
        <w:t>s</w:t>
      </w:r>
      <w:r w:rsidR="00755E7D">
        <w:t xml:space="preserve"> mutilation</w:t>
      </w:r>
      <w:r w:rsidR="00E61B39">
        <w:t>s</w:t>
      </w:r>
      <w:r w:rsidR="00755E7D">
        <w:t xml:space="preserve"> génitale</w:t>
      </w:r>
      <w:r w:rsidR="00E61B39">
        <w:t>s</w:t>
      </w:r>
      <w:r w:rsidR="00755E7D">
        <w:t xml:space="preserve"> féminine</w:t>
      </w:r>
      <w:r w:rsidR="00E61B39">
        <w:t>s</w:t>
      </w:r>
      <w:r w:rsidR="000F77D5">
        <w:t xml:space="preserve"> </w:t>
      </w:r>
      <w:r w:rsidR="00755E7D">
        <w:t>reste répandue</w:t>
      </w:r>
      <w:r w:rsidR="00C3760A">
        <w:t xml:space="preserve"> malgré</w:t>
      </w:r>
      <w:r w:rsidR="00755E7D">
        <w:t xml:space="preserve"> </w:t>
      </w:r>
      <w:r w:rsidR="00C3760A">
        <w:t>les mesures prises</w:t>
      </w:r>
      <w:r w:rsidR="00B25E8E">
        <w:t xml:space="preserve"> par l’</w:t>
      </w:r>
      <w:r w:rsidR="0090237B">
        <w:t>État</w:t>
      </w:r>
      <w:r w:rsidR="00B25E8E">
        <w:t xml:space="preserve"> partie</w:t>
      </w:r>
      <w:r w:rsidR="00C3760A">
        <w:t xml:space="preserve"> pour y mettre fin</w:t>
      </w:r>
      <w:r w:rsidR="008047C5">
        <w:t xml:space="preserve">. Le Comité s’inquiète également que </w:t>
      </w:r>
      <w:r w:rsidR="00E61B39">
        <w:t xml:space="preserve">cette </w:t>
      </w:r>
      <w:r w:rsidR="008047C5">
        <w:t xml:space="preserve">pratique ne soit </w:t>
      </w:r>
      <w:r w:rsidR="00755E7D">
        <w:t>pas sanctionnée par le système pénal togolais (art</w:t>
      </w:r>
      <w:r w:rsidR="00E61B39">
        <w:t>.</w:t>
      </w:r>
      <w:r w:rsidR="00755E7D">
        <w:t xml:space="preserve"> 2, 3, 7 et 26).</w:t>
      </w:r>
    </w:p>
    <w:p w:rsidR="00755E7D" w:rsidRDefault="00541EB2" w:rsidP="008047C5">
      <w:pPr>
        <w:pStyle w:val="SingleTxtG"/>
      </w:pPr>
      <w:r w:rsidRPr="007C5E5E">
        <w:rPr>
          <w:b/>
        </w:rPr>
        <w:t>L’État partie devrait poursuivre et renforcer ses efforts pour mettre fin aux traditions et coutumes discriminatoires</w:t>
      </w:r>
      <w:r>
        <w:rPr>
          <w:b/>
        </w:rPr>
        <w:t xml:space="preserve"> et contraires à l’article 7</w:t>
      </w:r>
      <w:r w:rsidRPr="007C5E5E">
        <w:rPr>
          <w:b/>
        </w:rPr>
        <w:t>, telles que l</w:t>
      </w:r>
      <w:r w:rsidR="00E61B39">
        <w:rPr>
          <w:b/>
        </w:rPr>
        <w:t>es</w:t>
      </w:r>
      <w:r w:rsidRPr="007C5E5E">
        <w:rPr>
          <w:b/>
        </w:rPr>
        <w:t xml:space="preserve"> mutilation</w:t>
      </w:r>
      <w:r w:rsidR="00E61B39">
        <w:rPr>
          <w:b/>
        </w:rPr>
        <w:t>s</w:t>
      </w:r>
      <w:r w:rsidRPr="007C5E5E">
        <w:rPr>
          <w:b/>
        </w:rPr>
        <w:t xml:space="preserve"> génitale</w:t>
      </w:r>
      <w:r w:rsidR="00E61B39">
        <w:rPr>
          <w:b/>
        </w:rPr>
        <w:t>s</w:t>
      </w:r>
      <w:r w:rsidRPr="007C5E5E">
        <w:rPr>
          <w:b/>
        </w:rPr>
        <w:t xml:space="preserve"> féminine</w:t>
      </w:r>
      <w:r w:rsidR="00E61B39">
        <w:rPr>
          <w:b/>
        </w:rPr>
        <w:t>s</w:t>
      </w:r>
      <w:r w:rsidRPr="007C5E5E">
        <w:rPr>
          <w:b/>
        </w:rPr>
        <w:t xml:space="preserve">. </w:t>
      </w:r>
      <w:r w:rsidR="00451927">
        <w:rPr>
          <w:b/>
          <w:bCs/>
        </w:rPr>
        <w:t>À</w:t>
      </w:r>
      <w:r>
        <w:rPr>
          <w:b/>
          <w:bCs/>
        </w:rPr>
        <w:t xml:space="preserve"> ce titre, l</w:t>
      </w:r>
      <w:r w:rsidR="00755E7D" w:rsidRPr="00755E7D">
        <w:rPr>
          <w:b/>
          <w:bCs/>
          <w:lang w:val="fr-FR"/>
        </w:rPr>
        <w:t xml:space="preserve">’État partie devrait intensifier ses efforts de sensibilisation </w:t>
      </w:r>
      <w:r w:rsidR="00451927">
        <w:rPr>
          <w:b/>
          <w:bCs/>
          <w:lang w:val="fr-FR"/>
        </w:rPr>
        <w:t>aux</w:t>
      </w:r>
      <w:r w:rsidR="00755E7D" w:rsidRPr="007C5E5E">
        <w:rPr>
          <w:b/>
          <w:bCs/>
          <w:lang w:val="fr-FR"/>
        </w:rPr>
        <w:t xml:space="preserve"> mutilations génitales féminines, en particulier au sein des communautés où</w:t>
      </w:r>
      <w:r w:rsidR="00755E7D">
        <w:rPr>
          <w:bCs/>
          <w:lang w:val="fr-FR"/>
        </w:rPr>
        <w:t xml:space="preserve"> </w:t>
      </w:r>
      <w:r w:rsidR="00755E7D" w:rsidRPr="007C5E5E">
        <w:rPr>
          <w:b/>
          <w:bCs/>
          <w:lang w:val="fr-FR"/>
        </w:rPr>
        <w:t>elles sont encore répandues</w:t>
      </w:r>
      <w:r w:rsidR="008047C5">
        <w:rPr>
          <w:b/>
          <w:bCs/>
          <w:lang w:val="fr-FR"/>
        </w:rPr>
        <w:t>. Il</w:t>
      </w:r>
      <w:r w:rsidR="00755E7D" w:rsidRPr="007C5E5E">
        <w:rPr>
          <w:b/>
          <w:bCs/>
          <w:lang w:val="fr-FR"/>
        </w:rPr>
        <w:t xml:space="preserve"> devrait </w:t>
      </w:r>
      <w:r w:rsidR="008F0E19">
        <w:rPr>
          <w:b/>
          <w:bCs/>
          <w:lang w:val="fr-FR"/>
        </w:rPr>
        <w:t xml:space="preserve">pénaliser la pratique et </w:t>
      </w:r>
      <w:r w:rsidR="00755E7D" w:rsidRPr="007C5E5E">
        <w:rPr>
          <w:b/>
          <w:bCs/>
          <w:lang w:val="fr-FR"/>
        </w:rPr>
        <w:t>veiller à ce que les</w:t>
      </w:r>
      <w:r w:rsidR="00755E7D">
        <w:rPr>
          <w:b/>
          <w:bCs/>
          <w:lang w:val="fr-FR"/>
        </w:rPr>
        <w:t xml:space="preserve"> auteurs de </w:t>
      </w:r>
      <w:r w:rsidR="00755E7D" w:rsidRPr="007C5E5E">
        <w:rPr>
          <w:b/>
          <w:bCs/>
          <w:lang w:val="fr-FR"/>
        </w:rPr>
        <w:t>mutilations génitales féminines soient traduits en justice.</w:t>
      </w:r>
    </w:p>
    <w:p w:rsidR="00D616F2" w:rsidRPr="009A4221" w:rsidRDefault="00755E7D" w:rsidP="00651219">
      <w:pPr>
        <w:pStyle w:val="SingleTxtG"/>
      </w:pPr>
      <w:r w:rsidRPr="002462E5">
        <w:t>14.</w:t>
      </w:r>
      <w:r w:rsidR="0088100D" w:rsidRPr="002462E5">
        <w:tab/>
      </w:r>
      <w:r w:rsidR="00D616F2" w:rsidRPr="002462E5">
        <w:t>Le Comité reste préoccupé par l</w:t>
      </w:r>
      <w:r w:rsidR="00B6419E" w:rsidRPr="002462E5">
        <w:t>’</w:t>
      </w:r>
      <w:r w:rsidR="00D616F2" w:rsidRPr="002462E5">
        <w:t>incrimination des relations sexuelles entre adultes consentants du même sexe qui sont punies de peines d</w:t>
      </w:r>
      <w:r w:rsidR="00B6419E" w:rsidRPr="002462E5">
        <w:t>’</w:t>
      </w:r>
      <w:r w:rsidR="00D616F2" w:rsidRPr="002462E5">
        <w:t xml:space="preserve">emprisonnement </w:t>
      </w:r>
      <w:r w:rsidR="002F6276" w:rsidRPr="002462E5">
        <w:t>d’un à trois ans et d’une amende allant jusqu’à 500 000 francs CFA au</w:t>
      </w:r>
      <w:r w:rsidR="002462E5">
        <w:t>x</w:t>
      </w:r>
      <w:r w:rsidR="002F6276" w:rsidRPr="002462E5">
        <w:t xml:space="preserve"> terme</w:t>
      </w:r>
      <w:r w:rsidR="002462E5">
        <w:t>s</w:t>
      </w:r>
      <w:r w:rsidR="002F6276" w:rsidRPr="002462E5">
        <w:t xml:space="preserve"> de l’article 88 du Code pénal</w:t>
      </w:r>
      <w:r w:rsidR="00651219" w:rsidRPr="002462E5">
        <w:t xml:space="preserve"> en vigueur</w:t>
      </w:r>
      <w:r w:rsidR="002F6276" w:rsidRPr="002462E5">
        <w:t xml:space="preserve">. </w:t>
      </w:r>
      <w:r w:rsidR="00D616F2" w:rsidRPr="002462E5">
        <w:t>Comme le Comité et d</w:t>
      </w:r>
      <w:r w:rsidR="00B6419E" w:rsidRPr="002462E5">
        <w:t>’</w:t>
      </w:r>
      <w:r w:rsidR="00D616F2" w:rsidRPr="002462E5">
        <w:t>autres mécanismes internationaux des droits de l</w:t>
      </w:r>
      <w:r w:rsidR="00B6419E" w:rsidRPr="002462E5">
        <w:t>’</w:t>
      </w:r>
      <w:r w:rsidR="00D616F2" w:rsidRPr="002462E5">
        <w:t>homme l</w:t>
      </w:r>
      <w:r w:rsidR="00B6419E" w:rsidRPr="002462E5">
        <w:t>’</w:t>
      </w:r>
      <w:r w:rsidR="00D616F2" w:rsidRPr="002462E5">
        <w:t>ont souligné, cette incrimination viole le droit à la vie privée et à la protection contre la discrimination énoncés dans le Pacte. Les informations fournies par l</w:t>
      </w:r>
      <w:r w:rsidR="00B6419E" w:rsidRPr="002462E5">
        <w:t>’</w:t>
      </w:r>
      <w:r w:rsidR="00D616F2" w:rsidRPr="002462E5">
        <w:t>État partie</w:t>
      </w:r>
      <w:r w:rsidR="00F909BA">
        <w:t>,</w:t>
      </w:r>
      <w:r w:rsidR="00D616F2" w:rsidRPr="002462E5">
        <w:t xml:space="preserve"> </w:t>
      </w:r>
      <w:r w:rsidR="002F6276" w:rsidRPr="002462E5">
        <w:t xml:space="preserve">faisant état de la non-application de cette disposition </w:t>
      </w:r>
      <w:r w:rsidR="00F909BA">
        <w:t>dans la</w:t>
      </w:r>
      <w:r w:rsidR="00F909BA" w:rsidRPr="002462E5">
        <w:t xml:space="preserve"> </w:t>
      </w:r>
      <w:r w:rsidR="002F6276" w:rsidRPr="002462E5">
        <w:t xml:space="preserve">pratique et de l’importance de changer d’abord les mentalités avant d’effectuer les changements législatifs en la matière, </w:t>
      </w:r>
      <w:r w:rsidR="00D616F2" w:rsidRPr="002462E5">
        <w:t>n</w:t>
      </w:r>
      <w:r w:rsidR="00E835AC" w:rsidRPr="002462E5">
        <w:t xml:space="preserve">e </w:t>
      </w:r>
      <w:r w:rsidR="00F909BA">
        <w:t>dissipent</w:t>
      </w:r>
      <w:r w:rsidR="00D616F2" w:rsidRPr="002462E5">
        <w:t xml:space="preserve"> pas les inquiétudes du Comité</w:t>
      </w:r>
      <w:r w:rsidR="00651219" w:rsidRPr="002462E5">
        <w:t xml:space="preserve"> </w:t>
      </w:r>
      <w:r w:rsidR="00D616F2" w:rsidRPr="002462E5">
        <w:t>(art</w:t>
      </w:r>
      <w:r w:rsidR="00401869">
        <w:t>.</w:t>
      </w:r>
      <w:r w:rsidR="00D616F2" w:rsidRPr="002462E5">
        <w:t xml:space="preserve"> 2, 9, 17 et 26).</w:t>
      </w:r>
    </w:p>
    <w:p w:rsidR="002F6276" w:rsidRDefault="00D616F2" w:rsidP="00F7381A">
      <w:pPr>
        <w:pStyle w:val="SingleTxtG"/>
        <w:rPr>
          <w:b/>
        </w:rPr>
      </w:pPr>
      <w:r w:rsidRPr="00A15697">
        <w:rPr>
          <w:b/>
        </w:rPr>
        <w:t>L</w:t>
      </w:r>
      <w:r w:rsidR="00B6419E">
        <w:rPr>
          <w:b/>
        </w:rPr>
        <w:t>’</w:t>
      </w:r>
      <w:r w:rsidRPr="00A15697">
        <w:rPr>
          <w:b/>
        </w:rPr>
        <w:t>État partie devrait prendre des mesures afin de dépénaliser les relations sexuelles entre adultes consentants d</w:t>
      </w:r>
      <w:r w:rsidR="00F821A2">
        <w:rPr>
          <w:b/>
        </w:rPr>
        <w:t>u</w:t>
      </w:r>
      <w:r w:rsidRPr="00A15697">
        <w:rPr>
          <w:b/>
        </w:rPr>
        <w:t xml:space="preserve"> même sexe, de manière à mettre sa législation en conformité avec le Pacte. L</w:t>
      </w:r>
      <w:r w:rsidR="00B6419E">
        <w:rPr>
          <w:b/>
        </w:rPr>
        <w:t>’</w:t>
      </w:r>
      <w:r w:rsidRPr="00A15697">
        <w:rPr>
          <w:b/>
        </w:rPr>
        <w:t>État partie devrait aussi prendre les mesures qui s</w:t>
      </w:r>
      <w:r w:rsidR="00B6419E">
        <w:rPr>
          <w:b/>
        </w:rPr>
        <w:t>’</w:t>
      </w:r>
      <w:r w:rsidRPr="00A15697">
        <w:rPr>
          <w:b/>
        </w:rPr>
        <w:t>imposent pour mettre fin aux préjugés et à la stigmatisation sociale de l</w:t>
      </w:r>
      <w:r w:rsidR="00B6419E">
        <w:rPr>
          <w:b/>
        </w:rPr>
        <w:t>’</w:t>
      </w:r>
      <w:r w:rsidRPr="00A15697">
        <w:rPr>
          <w:b/>
        </w:rPr>
        <w:t>homosexualité et montrer clairement qu</w:t>
      </w:r>
      <w:r w:rsidR="00B6419E">
        <w:rPr>
          <w:b/>
        </w:rPr>
        <w:t>’</w:t>
      </w:r>
      <w:r w:rsidRPr="00A15697">
        <w:rPr>
          <w:b/>
        </w:rPr>
        <w:t>il ne tolère aucune forme de harcèlement, de discrimination et de violence à l</w:t>
      </w:r>
      <w:r w:rsidR="00B6419E">
        <w:rPr>
          <w:b/>
        </w:rPr>
        <w:t>’</w:t>
      </w:r>
      <w:r w:rsidRPr="00A15697">
        <w:rPr>
          <w:b/>
        </w:rPr>
        <w:t>égard de</w:t>
      </w:r>
      <w:r w:rsidR="0016488C">
        <w:rPr>
          <w:b/>
        </w:rPr>
        <w:t>s</w:t>
      </w:r>
      <w:r w:rsidRPr="00A15697">
        <w:rPr>
          <w:b/>
        </w:rPr>
        <w:t xml:space="preserve"> personnes au motif de leur orientation sexuelle. </w:t>
      </w:r>
    </w:p>
    <w:p w:rsidR="00D616F2" w:rsidRPr="004C6C50" w:rsidRDefault="00ED51EE" w:rsidP="00905644">
      <w:pPr>
        <w:pStyle w:val="SingleTxtG"/>
      </w:pPr>
      <w:r>
        <w:t>1</w:t>
      </w:r>
      <w:r w:rsidR="003C74A7">
        <w:t>5.</w:t>
      </w:r>
      <w:r w:rsidR="00E540FA">
        <w:tab/>
      </w:r>
      <w:r w:rsidR="00D616F2" w:rsidRPr="004C6C50">
        <w:t xml:space="preserve">Le Comité </w:t>
      </w:r>
      <w:r w:rsidR="002F6276">
        <w:t xml:space="preserve">reste préoccupé par le fait que depuis ses dernières observations </w:t>
      </w:r>
      <w:r w:rsidR="00651219">
        <w:t>finales en 2002 (</w:t>
      </w:r>
      <w:r w:rsidR="00651219" w:rsidRPr="000B448E">
        <w:t>CCPR/CO/76/TGO)</w:t>
      </w:r>
      <w:r w:rsidR="002F6276" w:rsidRPr="000B448E">
        <w:t>, l’</w:t>
      </w:r>
      <w:r w:rsidR="0090237B" w:rsidRPr="000B448E">
        <w:t>État</w:t>
      </w:r>
      <w:r w:rsidR="002F6276">
        <w:t xml:space="preserve"> partie n’a toujours pas adopté </w:t>
      </w:r>
      <w:r w:rsidR="00AF48F3">
        <w:t xml:space="preserve">de disposition pénale </w:t>
      </w:r>
      <w:r w:rsidR="00905644">
        <w:t xml:space="preserve">qui définisse et criminalise </w:t>
      </w:r>
      <w:r w:rsidR="00AF48F3">
        <w:t>explicitement la torture</w:t>
      </w:r>
      <w:r w:rsidR="00C040ED">
        <w:t>,</w:t>
      </w:r>
      <w:r w:rsidR="0016488C">
        <w:t xml:space="preserve"> et que la pratique de la torture et des traitements</w:t>
      </w:r>
      <w:r w:rsidR="00B6169A">
        <w:t xml:space="preserve"> cruels,</w:t>
      </w:r>
      <w:r w:rsidR="0016488C">
        <w:t xml:space="preserve"> inhumains </w:t>
      </w:r>
      <w:r w:rsidR="00B6169A">
        <w:t>ou</w:t>
      </w:r>
      <w:r w:rsidR="0016488C">
        <w:t xml:space="preserve"> dégradants demeure impunie</w:t>
      </w:r>
      <w:r w:rsidR="00AF48F3">
        <w:t xml:space="preserve"> </w:t>
      </w:r>
      <w:r w:rsidR="007A10DA">
        <w:t>(art</w:t>
      </w:r>
      <w:r w:rsidR="00C040ED">
        <w:t>.</w:t>
      </w:r>
      <w:r w:rsidR="00AF48F3">
        <w:t xml:space="preserve"> </w:t>
      </w:r>
      <w:r w:rsidR="000605E7">
        <w:t xml:space="preserve">2 et </w:t>
      </w:r>
      <w:r w:rsidR="00AF48F3">
        <w:t>7</w:t>
      </w:r>
      <w:r w:rsidR="00D616F2" w:rsidRPr="004C6C50">
        <w:t xml:space="preserve">). </w:t>
      </w:r>
    </w:p>
    <w:p w:rsidR="00B6169A" w:rsidRPr="00562A22" w:rsidRDefault="00AF48F3" w:rsidP="00905644">
      <w:pPr>
        <w:pStyle w:val="SingleTxtG"/>
        <w:rPr>
          <w:b/>
        </w:rPr>
      </w:pPr>
      <w:r>
        <w:rPr>
          <w:b/>
        </w:rPr>
        <w:t>L’</w:t>
      </w:r>
      <w:r w:rsidR="00E540FA">
        <w:rPr>
          <w:b/>
        </w:rPr>
        <w:t>É</w:t>
      </w:r>
      <w:r>
        <w:rPr>
          <w:b/>
        </w:rPr>
        <w:t xml:space="preserve">tat </w:t>
      </w:r>
      <w:r w:rsidR="0090237B">
        <w:rPr>
          <w:b/>
        </w:rPr>
        <w:t xml:space="preserve">partie </w:t>
      </w:r>
      <w:r>
        <w:rPr>
          <w:b/>
        </w:rPr>
        <w:t xml:space="preserve">devrait adopter une disposition pénale définissant la torture </w:t>
      </w:r>
      <w:r w:rsidR="00E73361">
        <w:rPr>
          <w:b/>
        </w:rPr>
        <w:t>conformément</w:t>
      </w:r>
      <w:r w:rsidR="00925B13">
        <w:rPr>
          <w:b/>
        </w:rPr>
        <w:t xml:space="preserve"> aux standards internationaux</w:t>
      </w:r>
      <w:r w:rsidR="001E1280">
        <w:rPr>
          <w:b/>
        </w:rPr>
        <w:t>,</w:t>
      </w:r>
      <w:r w:rsidR="00925B13">
        <w:rPr>
          <w:b/>
        </w:rPr>
        <w:t xml:space="preserve"> </w:t>
      </w:r>
      <w:r>
        <w:rPr>
          <w:b/>
        </w:rPr>
        <w:t xml:space="preserve">ainsi que </w:t>
      </w:r>
      <w:r w:rsidR="001E1280">
        <w:rPr>
          <w:b/>
        </w:rPr>
        <w:t>d</w:t>
      </w:r>
      <w:r>
        <w:rPr>
          <w:b/>
        </w:rPr>
        <w:t xml:space="preserve">es dispositions incriminant </w:t>
      </w:r>
      <w:r w:rsidR="001E1280">
        <w:rPr>
          <w:b/>
        </w:rPr>
        <w:t>et sanctionnant les</w:t>
      </w:r>
      <w:r>
        <w:rPr>
          <w:b/>
        </w:rPr>
        <w:t xml:space="preserve"> actes </w:t>
      </w:r>
      <w:r w:rsidR="001E1280">
        <w:rPr>
          <w:b/>
        </w:rPr>
        <w:t xml:space="preserve">de torture </w:t>
      </w:r>
      <w:r>
        <w:rPr>
          <w:b/>
        </w:rPr>
        <w:t xml:space="preserve">par des peines </w:t>
      </w:r>
      <w:r w:rsidR="00B6169A">
        <w:rPr>
          <w:b/>
        </w:rPr>
        <w:t xml:space="preserve">proportionnées </w:t>
      </w:r>
      <w:r>
        <w:rPr>
          <w:b/>
        </w:rPr>
        <w:t xml:space="preserve">à leur gravité. </w:t>
      </w:r>
      <w:r w:rsidR="0016488C">
        <w:rPr>
          <w:b/>
        </w:rPr>
        <w:t>L’</w:t>
      </w:r>
      <w:r w:rsidR="0090237B">
        <w:rPr>
          <w:b/>
        </w:rPr>
        <w:t>État</w:t>
      </w:r>
      <w:r w:rsidR="0016488C">
        <w:rPr>
          <w:b/>
        </w:rPr>
        <w:t xml:space="preserve"> partie devrait s’</w:t>
      </w:r>
      <w:r w:rsidR="00B6169A">
        <w:rPr>
          <w:b/>
        </w:rPr>
        <w:t>assurer que tout acte de torture ou traitement cruel, inhumain ou dégradant soit poursuivi et sanctionné</w:t>
      </w:r>
      <w:r w:rsidR="00905644">
        <w:rPr>
          <w:b/>
        </w:rPr>
        <w:t xml:space="preserve"> proportionnellement à sa gravité</w:t>
      </w:r>
      <w:r w:rsidR="00B45520">
        <w:rPr>
          <w:b/>
        </w:rPr>
        <w:t>.</w:t>
      </w:r>
    </w:p>
    <w:p w:rsidR="00AF48F3" w:rsidRDefault="003C74A7" w:rsidP="003C74A7">
      <w:pPr>
        <w:pStyle w:val="SingleTxtG"/>
      </w:pPr>
      <w:r w:rsidRPr="00492AFE">
        <w:t>16</w:t>
      </w:r>
      <w:r w:rsidR="00D616F2" w:rsidRPr="00492AFE">
        <w:t>.</w:t>
      </w:r>
      <w:r w:rsidR="00D616F2" w:rsidRPr="00492AFE">
        <w:tab/>
        <w:t>Le Comité reste préoccupé par le</w:t>
      </w:r>
      <w:r w:rsidR="00AF48F3" w:rsidRPr="00492AFE">
        <w:t>s allégations de torture et de mauvais traitement</w:t>
      </w:r>
      <w:r w:rsidR="001E1280" w:rsidRPr="00492AFE">
        <w:t>s</w:t>
      </w:r>
      <w:r w:rsidR="00AF48F3" w:rsidRPr="00492AFE">
        <w:t xml:space="preserve"> en détention, notamment dans les locaux de l’Agence nationale de Rens</w:t>
      </w:r>
      <w:r w:rsidR="00333030" w:rsidRPr="00492AFE">
        <w:t>e</w:t>
      </w:r>
      <w:r w:rsidR="00AF48F3" w:rsidRPr="00492AFE">
        <w:t>ignement (ANR)</w:t>
      </w:r>
      <w:r w:rsidR="00492AFE">
        <w:t>,</w:t>
      </w:r>
      <w:r w:rsidR="00333030" w:rsidRPr="00492AFE">
        <w:t xml:space="preserve"> </w:t>
      </w:r>
      <w:r w:rsidR="00651219" w:rsidRPr="00492AFE">
        <w:t>et</w:t>
      </w:r>
      <w:r w:rsidR="00333030" w:rsidRPr="00492AFE">
        <w:t xml:space="preserve"> par </w:t>
      </w:r>
      <w:r w:rsidR="00492AFE">
        <w:t>les</w:t>
      </w:r>
      <w:r w:rsidR="00492AFE" w:rsidRPr="00492AFE">
        <w:t xml:space="preserve"> </w:t>
      </w:r>
      <w:r w:rsidR="00333030" w:rsidRPr="00492AFE">
        <w:t>allégations de décès résultant de mauvais traitement</w:t>
      </w:r>
      <w:r w:rsidR="00651219" w:rsidRPr="00492AFE">
        <w:t>s</w:t>
      </w:r>
      <w:r w:rsidR="00333030" w:rsidRPr="00492AFE">
        <w:t xml:space="preserve"> en détention. Le Comité déplore l’absence de réponse de</w:t>
      </w:r>
      <w:r w:rsidR="00492AFE">
        <w:t xml:space="preserve"> </w:t>
      </w:r>
      <w:r w:rsidR="00333030" w:rsidRPr="00492AFE">
        <w:t>l’</w:t>
      </w:r>
      <w:r w:rsidR="0090237B" w:rsidRPr="00492AFE">
        <w:t>État</w:t>
      </w:r>
      <w:r w:rsidR="00333030" w:rsidRPr="00492AFE">
        <w:t xml:space="preserve"> partie sur le nombre de</w:t>
      </w:r>
      <w:r w:rsidR="00492AFE">
        <w:t>s</w:t>
      </w:r>
      <w:r w:rsidR="00333030" w:rsidRPr="00492AFE">
        <w:t xml:space="preserve"> plaintes déposées pour torture ou mauvais traitement</w:t>
      </w:r>
      <w:r w:rsidR="00651219" w:rsidRPr="00492AFE">
        <w:t>s</w:t>
      </w:r>
      <w:r w:rsidR="00492AFE">
        <w:t xml:space="preserve">, ainsi que </w:t>
      </w:r>
      <w:r w:rsidR="00333030" w:rsidRPr="00492AFE">
        <w:t>le</w:t>
      </w:r>
      <w:r w:rsidR="009E41AB" w:rsidRPr="00492AFE">
        <w:t xml:space="preserve"> </w:t>
      </w:r>
      <w:r w:rsidR="00492AFE">
        <w:t>défaut</w:t>
      </w:r>
      <w:r w:rsidR="00492AFE" w:rsidRPr="00492AFE">
        <w:t xml:space="preserve"> </w:t>
      </w:r>
      <w:r w:rsidR="009E41AB" w:rsidRPr="00492AFE">
        <w:t>de suivi de ces plaintes</w:t>
      </w:r>
      <w:r w:rsidR="00333030" w:rsidRPr="00492AFE">
        <w:t>.</w:t>
      </w:r>
      <w:r w:rsidR="000F77D5">
        <w:t xml:space="preserve"> </w:t>
      </w:r>
      <w:r w:rsidR="00333030" w:rsidRPr="00492AFE">
        <w:t xml:space="preserve">Il déplore également </w:t>
      </w:r>
      <w:r w:rsidR="00492AFE">
        <w:t xml:space="preserve">que </w:t>
      </w:r>
      <w:r w:rsidR="00333030" w:rsidRPr="00492AFE">
        <w:t>d</w:t>
      </w:r>
      <w:r w:rsidR="00492AFE">
        <w:t xml:space="preserve">es </w:t>
      </w:r>
      <w:r w:rsidR="00333030" w:rsidRPr="00492AFE">
        <w:t>enquête</w:t>
      </w:r>
      <w:r w:rsidR="00E641FE" w:rsidRPr="00492AFE">
        <w:t>s</w:t>
      </w:r>
      <w:r w:rsidR="00333030" w:rsidRPr="00492AFE">
        <w:t xml:space="preserve"> </w:t>
      </w:r>
      <w:r w:rsidR="00492AFE">
        <w:t xml:space="preserve">ne soient pas </w:t>
      </w:r>
      <w:r w:rsidR="00333030" w:rsidRPr="00492AFE">
        <w:t>effectuée</w:t>
      </w:r>
      <w:r w:rsidR="00E641FE" w:rsidRPr="00492AFE">
        <w:t>s</w:t>
      </w:r>
      <w:r w:rsidR="00333030" w:rsidRPr="00492AFE">
        <w:t xml:space="preserve"> afin d’apporter la lumière sur les cas de décès en détention (art</w:t>
      </w:r>
      <w:r w:rsidR="00492AFE">
        <w:t xml:space="preserve">. </w:t>
      </w:r>
      <w:r w:rsidR="00333030" w:rsidRPr="00492AFE">
        <w:t>6, 7 et 2).</w:t>
      </w:r>
      <w:r w:rsidR="00333030">
        <w:t xml:space="preserve"> </w:t>
      </w:r>
    </w:p>
    <w:p w:rsidR="00333030" w:rsidRPr="004C6C50" w:rsidRDefault="00333030" w:rsidP="00CE3441">
      <w:pPr>
        <w:pStyle w:val="SingleTxtG"/>
        <w:rPr>
          <w:b/>
        </w:rPr>
      </w:pPr>
      <w:r w:rsidRPr="004C6C50">
        <w:rPr>
          <w:b/>
        </w:rPr>
        <w:t>L</w:t>
      </w:r>
      <w:r>
        <w:rPr>
          <w:b/>
        </w:rPr>
        <w:t>’</w:t>
      </w:r>
      <w:r w:rsidRPr="004C6C50">
        <w:rPr>
          <w:b/>
        </w:rPr>
        <w:t xml:space="preserve">État partie devrait </w:t>
      </w:r>
      <w:r>
        <w:rPr>
          <w:b/>
        </w:rPr>
        <w:t xml:space="preserve">prendre des mesures afin d’enquêter sur toutes les allégations de torture et </w:t>
      </w:r>
      <w:r w:rsidR="00C119B7">
        <w:rPr>
          <w:b/>
        </w:rPr>
        <w:t xml:space="preserve">de </w:t>
      </w:r>
      <w:r>
        <w:rPr>
          <w:b/>
        </w:rPr>
        <w:t>mauvais traitements</w:t>
      </w:r>
      <w:r w:rsidR="00C119B7">
        <w:rPr>
          <w:b/>
        </w:rPr>
        <w:t>,</w:t>
      </w:r>
      <w:r>
        <w:rPr>
          <w:b/>
        </w:rPr>
        <w:t xml:space="preserve"> ainsi que sur tout décès survenu en détention. De telles enquêtes doivent être diligemment menées de </w:t>
      </w:r>
      <w:r w:rsidR="00C119B7">
        <w:rPr>
          <w:b/>
        </w:rPr>
        <w:t xml:space="preserve">manière à </w:t>
      </w:r>
      <w:r w:rsidRPr="004C6C50">
        <w:rPr>
          <w:b/>
        </w:rPr>
        <w:t xml:space="preserve">traduire les auteurs en justice et </w:t>
      </w:r>
      <w:r>
        <w:rPr>
          <w:b/>
        </w:rPr>
        <w:t>offrir</w:t>
      </w:r>
      <w:r w:rsidRPr="004C6C50">
        <w:rPr>
          <w:b/>
        </w:rPr>
        <w:t xml:space="preserve"> des </w:t>
      </w:r>
      <w:r w:rsidRPr="00E641FE">
        <w:rPr>
          <w:b/>
        </w:rPr>
        <w:t>r</w:t>
      </w:r>
      <w:r w:rsidR="00E835AC" w:rsidRPr="00E641FE">
        <w:rPr>
          <w:b/>
        </w:rPr>
        <w:t>éparations</w:t>
      </w:r>
      <w:r w:rsidRPr="004C6C50">
        <w:rPr>
          <w:b/>
        </w:rPr>
        <w:t xml:space="preserve"> utiles aux victimes. </w:t>
      </w:r>
    </w:p>
    <w:p w:rsidR="00EF75FF" w:rsidRDefault="00B707A6" w:rsidP="00FA6C36">
      <w:pPr>
        <w:pStyle w:val="SingleTxtG"/>
      </w:pPr>
      <w:r>
        <w:t>1</w:t>
      </w:r>
      <w:r w:rsidR="003C74A7">
        <w:t>7</w:t>
      </w:r>
      <w:r w:rsidR="00D616F2" w:rsidRPr="004C6C50">
        <w:t>.</w:t>
      </w:r>
      <w:r w:rsidR="00D616F2" w:rsidRPr="004C6C50">
        <w:tab/>
        <w:t xml:space="preserve">Le Comité est préoccupé par </w:t>
      </w:r>
      <w:r w:rsidR="00EF75FF">
        <w:t>le nombre important de</w:t>
      </w:r>
      <w:r w:rsidR="00947588">
        <w:t>s</w:t>
      </w:r>
      <w:r w:rsidR="00EF75FF">
        <w:t xml:space="preserve"> personnes détenues de manière arbitraire</w:t>
      </w:r>
      <w:r w:rsidR="00947588">
        <w:t xml:space="preserve"> et par </w:t>
      </w:r>
      <w:r w:rsidR="00EF75FF">
        <w:t>l’indisponibilité de</w:t>
      </w:r>
      <w:r w:rsidR="00947588">
        <w:t>s</w:t>
      </w:r>
      <w:r w:rsidR="00EF75FF">
        <w:t xml:space="preserve"> </w:t>
      </w:r>
      <w:r w:rsidR="00FA6C36">
        <w:t>recours immédiat</w:t>
      </w:r>
      <w:r w:rsidR="00947588">
        <w:t>s</w:t>
      </w:r>
      <w:r w:rsidR="00FA6C36">
        <w:t xml:space="preserve"> </w:t>
      </w:r>
      <w:r w:rsidR="00947588">
        <w:t>pour contester</w:t>
      </w:r>
      <w:r w:rsidR="00FA6C36">
        <w:t xml:space="preserve"> la légalité de la détention</w:t>
      </w:r>
      <w:r w:rsidR="00EF75FF">
        <w:t>. Le Comité est également préoccupé par le manque de formation des magistrats</w:t>
      </w:r>
      <w:r w:rsidR="004D4968">
        <w:t>,</w:t>
      </w:r>
      <w:r w:rsidR="00EF75FF">
        <w:t xml:space="preserve"> qui semblent acquiescer à la pratique de </w:t>
      </w:r>
      <w:r w:rsidR="004D4968">
        <w:t xml:space="preserve">la </w:t>
      </w:r>
      <w:r w:rsidR="00EF75FF">
        <w:t>détention pour dette (art</w:t>
      </w:r>
      <w:r w:rsidR="00FB6B52">
        <w:t>.</w:t>
      </w:r>
      <w:r w:rsidR="00EF75FF">
        <w:t xml:space="preserve"> 9</w:t>
      </w:r>
      <w:r w:rsidR="00FA6C36">
        <w:t>, 10</w:t>
      </w:r>
      <w:r w:rsidR="00B45520">
        <w:t xml:space="preserve"> et 11).</w:t>
      </w:r>
    </w:p>
    <w:p w:rsidR="00D616F2" w:rsidRPr="004C6C50" w:rsidRDefault="00D616F2" w:rsidP="0032568E">
      <w:pPr>
        <w:pStyle w:val="SingleTxtG"/>
        <w:rPr>
          <w:b/>
        </w:rPr>
      </w:pPr>
      <w:r w:rsidRPr="004C6C50">
        <w:rPr>
          <w:b/>
        </w:rPr>
        <w:t>L</w:t>
      </w:r>
      <w:r w:rsidR="00B6419E">
        <w:rPr>
          <w:b/>
        </w:rPr>
        <w:t>’</w:t>
      </w:r>
      <w:r w:rsidRPr="004C6C50">
        <w:rPr>
          <w:b/>
        </w:rPr>
        <w:t xml:space="preserve">État partie devrait prendre des mesures </w:t>
      </w:r>
      <w:r w:rsidR="00FA6C36">
        <w:rPr>
          <w:b/>
        </w:rPr>
        <w:t>pour</w:t>
      </w:r>
      <w:r w:rsidR="00EF75FF">
        <w:rPr>
          <w:b/>
        </w:rPr>
        <w:t xml:space="preserve"> garantir le droit</w:t>
      </w:r>
      <w:r w:rsidR="00FA6C36">
        <w:rPr>
          <w:b/>
        </w:rPr>
        <w:t xml:space="preserve"> de toute personne privée de sa liberté à </w:t>
      </w:r>
      <w:r w:rsidR="00FB6B52">
        <w:rPr>
          <w:b/>
        </w:rPr>
        <w:t xml:space="preserve">avoir accès à </w:t>
      </w:r>
      <w:r w:rsidR="00FA6C36">
        <w:rPr>
          <w:b/>
        </w:rPr>
        <w:t xml:space="preserve">un recours immédiat </w:t>
      </w:r>
      <w:r w:rsidR="00FB6B52">
        <w:rPr>
          <w:b/>
        </w:rPr>
        <w:t xml:space="preserve">pour contester </w:t>
      </w:r>
      <w:r w:rsidR="00FA6C36">
        <w:rPr>
          <w:b/>
        </w:rPr>
        <w:t>la légalité de la détention</w:t>
      </w:r>
      <w:r w:rsidR="00FB6B52">
        <w:rPr>
          <w:b/>
        </w:rPr>
        <w:t>,</w:t>
      </w:r>
      <w:r w:rsidR="00EF75FF">
        <w:rPr>
          <w:b/>
        </w:rPr>
        <w:t xml:space="preserve"> </w:t>
      </w:r>
      <w:r w:rsidR="00620AC3">
        <w:rPr>
          <w:b/>
        </w:rPr>
        <w:t xml:space="preserve">et </w:t>
      </w:r>
      <w:r w:rsidR="00EF75FF">
        <w:rPr>
          <w:b/>
        </w:rPr>
        <w:t xml:space="preserve">systématiser les visites des lieux de détention </w:t>
      </w:r>
      <w:r w:rsidR="00620AC3">
        <w:rPr>
          <w:b/>
        </w:rPr>
        <w:t xml:space="preserve">afin d’identifier </w:t>
      </w:r>
      <w:r w:rsidR="000E6A3F">
        <w:rPr>
          <w:b/>
        </w:rPr>
        <w:t xml:space="preserve">et </w:t>
      </w:r>
      <w:r w:rsidR="00FB6B52">
        <w:rPr>
          <w:b/>
        </w:rPr>
        <w:t xml:space="preserve">de </w:t>
      </w:r>
      <w:r w:rsidR="000E6A3F">
        <w:rPr>
          <w:b/>
        </w:rPr>
        <w:t xml:space="preserve">mettre fin à </w:t>
      </w:r>
      <w:r w:rsidR="00620AC3">
        <w:rPr>
          <w:b/>
        </w:rPr>
        <w:t>toute d</w:t>
      </w:r>
      <w:r w:rsidR="00B958EC">
        <w:rPr>
          <w:b/>
        </w:rPr>
        <w:t>étention arbitraire, y compris d</w:t>
      </w:r>
      <w:r w:rsidR="00620AC3">
        <w:rPr>
          <w:b/>
        </w:rPr>
        <w:t xml:space="preserve">es personnes détenues pour dette. </w:t>
      </w:r>
    </w:p>
    <w:p w:rsidR="00D616F2" w:rsidRPr="004C6C50" w:rsidRDefault="00B707A6" w:rsidP="00E3251B">
      <w:pPr>
        <w:pStyle w:val="SingleTxtG"/>
      </w:pPr>
      <w:r w:rsidRPr="00C370AD">
        <w:t>1</w:t>
      </w:r>
      <w:r w:rsidR="003C74A7" w:rsidRPr="00C370AD">
        <w:t>8</w:t>
      </w:r>
      <w:r w:rsidR="00623392" w:rsidRPr="00C370AD">
        <w:t>.</w:t>
      </w:r>
      <w:r w:rsidR="00623392" w:rsidRPr="00C370AD">
        <w:tab/>
        <w:t xml:space="preserve">Tout en étant conscient des efforts </w:t>
      </w:r>
      <w:r w:rsidR="00D24177" w:rsidRPr="00C370AD">
        <w:t xml:space="preserve">déployés </w:t>
      </w:r>
      <w:r w:rsidR="00623392" w:rsidRPr="00C370AD">
        <w:t>par l’</w:t>
      </w:r>
      <w:r w:rsidR="0090237B" w:rsidRPr="00C370AD">
        <w:t>État</w:t>
      </w:r>
      <w:r w:rsidR="00623392" w:rsidRPr="00C370AD">
        <w:t xml:space="preserve"> </w:t>
      </w:r>
      <w:r w:rsidR="0090237B" w:rsidRPr="00C370AD">
        <w:t xml:space="preserve">partie </w:t>
      </w:r>
      <w:r w:rsidR="00623392" w:rsidRPr="00C370AD">
        <w:t xml:space="preserve">pour désengorger </w:t>
      </w:r>
      <w:r w:rsidR="00F20E73" w:rsidRPr="00C370AD">
        <w:t xml:space="preserve">les établissements </w:t>
      </w:r>
      <w:r w:rsidR="00623392" w:rsidRPr="00C370AD">
        <w:t>carcéra</w:t>
      </w:r>
      <w:r w:rsidR="00F20E73" w:rsidRPr="00C370AD">
        <w:t>ux</w:t>
      </w:r>
      <w:r w:rsidR="00623392" w:rsidRPr="00C370AD">
        <w:t xml:space="preserve">, notamment par le biais de </w:t>
      </w:r>
      <w:r w:rsidR="00F20E73" w:rsidRPr="00C370AD">
        <w:t xml:space="preserve">la </w:t>
      </w:r>
      <w:r w:rsidR="00623392" w:rsidRPr="00C370AD">
        <w:t>construction de prisons supplémentaires</w:t>
      </w:r>
      <w:r w:rsidR="00E835AC" w:rsidRPr="00C370AD">
        <w:t xml:space="preserve"> </w:t>
      </w:r>
      <w:r w:rsidR="00C370AD">
        <w:t xml:space="preserve">– </w:t>
      </w:r>
      <w:r w:rsidR="00E835AC" w:rsidRPr="00C370AD">
        <w:t>bien qu</w:t>
      </w:r>
      <w:r w:rsidR="00C370AD">
        <w:t xml:space="preserve">e </w:t>
      </w:r>
      <w:r w:rsidR="00C370AD" w:rsidRPr="00C370AD">
        <w:t>cette mesure ne soit guère apte</w:t>
      </w:r>
      <w:r w:rsidR="00C370AD">
        <w:t xml:space="preserve">, </w:t>
      </w:r>
      <w:r w:rsidR="00E835AC" w:rsidRPr="00C370AD">
        <w:t>en soi</w:t>
      </w:r>
      <w:r w:rsidR="00C370AD">
        <w:t>,</w:t>
      </w:r>
      <w:r w:rsidR="00E835AC" w:rsidRPr="00C370AD">
        <w:t xml:space="preserve"> </w:t>
      </w:r>
      <w:r w:rsidR="00E835AC" w:rsidRPr="00C370AD">
        <w:rPr>
          <w:bCs/>
        </w:rPr>
        <w:t xml:space="preserve">à </w:t>
      </w:r>
      <w:r w:rsidR="00E835AC" w:rsidRPr="00C370AD">
        <w:t>résoudre les problèmes de surpopulation,</w:t>
      </w:r>
      <w:r w:rsidR="00623392" w:rsidRPr="00C370AD">
        <w:t xml:space="preserve"> le Comité reste préoccupé par </w:t>
      </w:r>
      <w:r w:rsidR="00B36D66">
        <w:t xml:space="preserve">le fait que </w:t>
      </w:r>
      <w:r w:rsidR="00623392" w:rsidRPr="00C370AD">
        <w:t xml:space="preserve">les conditions de détention au Togo </w:t>
      </w:r>
      <w:r w:rsidR="00B36D66">
        <w:t>s</w:t>
      </w:r>
      <w:r w:rsidR="00623392" w:rsidRPr="00C370AD">
        <w:t xml:space="preserve">ont </w:t>
      </w:r>
      <w:r w:rsidR="00B36D66">
        <w:t xml:space="preserve">telles </w:t>
      </w:r>
      <w:r w:rsidR="00623392" w:rsidRPr="00C370AD">
        <w:t xml:space="preserve">qu’elles violent l’article 10 du Pacte. Cette surpopulation est en partie due au </w:t>
      </w:r>
      <w:r w:rsidR="009C39E2">
        <w:t>phénomène</w:t>
      </w:r>
      <w:r w:rsidR="009C39E2" w:rsidRPr="00C370AD">
        <w:t xml:space="preserve"> </w:t>
      </w:r>
      <w:r w:rsidR="00623392" w:rsidRPr="00C370AD">
        <w:t>persistant de la détention arbitraire</w:t>
      </w:r>
      <w:r w:rsidR="009C39E2">
        <w:t xml:space="preserve"> avec pour</w:t>
      </w:r>
      <w:r w:rsidR="00623392" w:rsidRPr="00C370AD">
        <w:t xml:space="preserve"> résultat une disproportion caractérisée </w:t>
      </w:r>
      <w:r w:rsidR="00D95F86">
        <w:t>entre les</w:t>
      </w:r>
      <w:r w:rsidR="00D95F86" w:rsidRPr="00C370AD">
        <w:t xml:space="preserve"> </w:t>
      </w:r>
      <w:r w:rsidR="00623392" w:rsidRPr="00C370AD">
        <w:t xml:space="preserve">détenus en attente de jugement </w:t>
      </w:r>
      <w:r w:rsidR="00D95F86">
        <w:t xml:space="preserve">et le </w:t>
      </w:r>
      <w:r w:rsidR="00623392" w:rsidRPr="00C370AD">
        <w:t>nombre de</w:t>
      </w:r>
      <w:r w:rsidR="009C39E2">
        <w:t>s</w:t>
      </w:r>
      <w:r w:rsidR="00623392" w:rsidRPr="00C370AD">
        <w:t xml:space="preserve"> personnes condamnées. Le Comité </w:t>
      </w:r>
      <w:r w:rsidR="00AD1234">
        <w:t>juge</w:t>
      </w:r>
      <w:r w:rsidR="00AD1234" w:rsidRPr="00C370AD">
        <w:t xml:space="preserve"> </w:t>
      </w:r>
      <w:r w:rsidR="00623392" w:rsidRPr="00C370AD">
        <w:t>très préoccup</w:t>
      </w:r>
      <w:r w:rsidR="00AD1234">
        <w:t>ante</w:t>
      </w:r>
      <w:r w:rsidR="00623392" w:rsidRPr="00C370AD">
        <w:t xml:space="preserve"> l’information fournie par l’</w:t>
      </w:r>
      <w:r w:rsidR="0090237B" w:rsidRPr="00C370AD">
        <w:t>État</w:t>
      </w:r>
      <w:r w:rsidR="00623392" w:rsidRPr="00C370AD">
        <w:t xml:space="preserve"> partie</w:t>
      </w:r>
      <w:r w:rsidR="000516E2">
        <w:t>,</w:t>
      </w:r>
      <w:r w:rsidR="00623392" w:rsidRPr="00C370AD">
        <w:t xml:space="preserve"> selon laquelle il n’existe pas de mécanisme permettant aux détenus de saisir le juge de</w:t>
      </w:r>
      <w:r w:rsidR="000516E2">
        <w:t>s</w:t>
      </w:r>
      <w:r w:rsidR="00623392" w:rsidRPr="00C370AD">
        <w:t xml:space="preserve"> plaintes relatives à leurs conditions de détention</w:t>
      </w:r>
      <w:r w:rsidR="00EA39B1" w:rsidRPr="00C370AD">
        <w:t xml:space="preserve"> (art</w:t>
      </w:r>
      <w:r w:rsidR="000516E2">
        <w:t>.</w:t>
      </w:r>
      <w:r w:rsidR="00EA39B1" w:rsidRPr="00C370AD">
        <w:t xml:space="preserve"> 9</w:t>
      </w:r>
      <w:r w:rsidR="00D616F2" w:rsidRPr="00C370AD">
        <w:t xml:space="preserve"> et 10).</w:t>
      </w:r>
    </w:p>
    <w:p w:rsidR="00D616F2" w:rsidRPr="004C6C50" w:rsidRDefault="00D616F2" w:rsidP="00E641FE">
      <w:pPr>
        <w:pStyle w:val="SingleTxtG"/>
        <w:rPr>
          <w:b/>
        </w:rPr>
      </w:pPr>
      <w:r w:rsidRPr="004C6C50">
        <w:rPr>
          <w:b/>
        </w:rPr>
        <w:t>L</w:t>
      </w:r>
      <w:r w:rsidR="00B6419E">
        <w:rPr>
          <w:b/>
        </w:rPr>
        <w:t>’</w:t>
      </w:r>
      <w:r w:rsidRPr="004C6C50">
        <w:rPr>
          <w:b/>
        </w:rPr>
        <w:t xml:space="preserve">État partie devrait faire en sorte a) que </w:t>
      </w:r>
      <w:r w:rsidR="00623392">
        <w:rPr>
          <w:b/>
        </w:rPr>
        <w:t>tout détenu ait a</w:t>
      </w:r>
      <w:r w:rsidRPr="004C6C50">
        <w:rPr>
          <w:b/>
        </w:rPr>
        <w:t>ccès au</w:t>
      </w:r>
      <w:r>
        <w:rPr>
          <w:b/>
        </w:rPr>
        <w:t>x</w:t>
      </w:r>
      <w:r w:rsidRPr="004C6C50">
        <w:rPr>
          <w:b/>
        </w:rPr>
        <w:t xml:space="preserve"> mécanisme</w:t>
      </w:r>
      <w:r>
        <w:rPr>
          <w:b/>
        </w:rPr>
        <w:t>s</w:t>
      </w:r>
      <w:r w:rsidRPr="004C6C50">
        <w:rPr>
          <w:b/>
        </w:rPr>
        <w:t xml:space="preserve"> permettant de dénoncer les violations</w:t>
      </w:r>
      <w:r w:rsidR="00623392">
        <w:rPr>
          <w:b/>
        </w:rPr>
        <w:t xml:space="preserve"> dont ils sont victimes, notamment </w:t>
      </w:r>
      <w:r w:rsidR="00EA39B1">
        <w:rPr>
          <w:b/>
        </w:rPr>
        <w:t xml:space="preserve">la détention arbitraire ou </w:t>
      </w:r>
      <w:r w:rsidR="00623392">
        <w:rPr>
          <w:b/>
        </w:rPr>
        <w:t>les conditions déplorables de détention</w:t>
      </w:r>
      <w:r>
        <w:rPr>
          <w:b/>
        </w:rPr>
        <w:t>;</w:t>
      </w:r>
      <w:r w:rsidRPr="004C6C50">
        <w:rPr>
          <w:b/>
        </w:rPr>
        <w:t xml:space="preserve"> b) que des </w:t>
      </w:r>
      <w:r w:rsidR="00EA39B1">
        <w:rPr>
          <w:b/>
        </w:rPr>
        <w:t xml:space="preserve">mesures soient prises </w:t>
      </w:r>
      <w:r w:rsidR="007C0254">
        <w:rPr>
          <w:b/>
        </w:rPr>
        <w:t>pour</w:t>
      </w:r>
      <w:r w:rsidR="00EA39B1">
        <w:rPr>
          <w:b/>
        </w:rPr>
        <w:t xml:space="preserve"> rétablir le droit de ces personnes à la liberté ou </w:t>
      </w:r>
      <w:r w:rsidR="007C0254">
        <w:rPr>
          <w:b/>
        </w:rPr>
        <w:t xml:space="preserve">à la détention </w:t>
      </w:r>
      <w:r w:rsidR="00EA39B1">
        <w:rPr>
          <w:b/>
        </w:rPr>
        <w:t xml:space="preserve">dans des conditions respectueuses de la dignité humaine. </w:t>
      </w:r>
    </w:p>
    <w:p w:rsidR="00D616F2" w:rsidRPr="004C6C50" w:rsidRDefault="00E2736B" w:rsidP="00E641FE">
      <w:pPr>
        <w:pStyle w:val="SingleTxtG"/>
      </w:pPr>
      <w:r w:rsidRPr="00DA1FA1">
        <w:t>1</w:t>
      </w:r>
      <w:r w:rsidR="003C74A7" w:rsidRPr="00DA1FA1">
        <w:t>9</w:t>
      </w:r>
      <w:r w:rsidR="00EA39B1" w:rsidRPr="00DA1FA1">
        <w:t>.</w:t>
      </w:r>
      <w:r w:rsidR="00EA39B1" w:rsidRPr="00DA1FA1">
        <w:tab/>
        <w:t xml:space="preserve">Le Comité est préoccupé par le constat </w:t>
      </w:r>
      <w:r w:rsidR="00364A00" w:rsidRPr="00DA1FA1">
        <w:t xml:space="preserve">dressé par </w:t>
      </w:r>
      <w:r w:rsidR="00EA39B1" w:rsidRPr="00DA1FA1">
        <w:t>l’</w:t>
      </w:r>
      <w:r w:rsidR="0090237B" w:rsidRPr="00DA1FA1">
        <w:t>État</w:t>
      </w:r>
      <w:r w:rsidR="00EA39B1" w:rsidRPr="00DA1FA1">
        <w:t xml:space="preserve"> partie</w:t>
      </w:r>
      <w:r w:rsidR="00B71CBD" w:rsidRPr="00DA1FA1">
        <w:t>,</w:t>
      </w:r>
      <w:r w:rsidR="00EA39B1" w:rsidRPr="00DA1FA1">
        <w:t xml:space="preserve"> selon lequel </w:t>
      </w:r>
      <w:r w:rsidR="00194F10" w:rsidRPr="00DA1FA1">
        <w:t>le principe de présomption d’innocence est bafoué par les juges</w:t>
      </w:r>
      <w:r w:rsidR="00B71CBD" w:rsidRPr="00DA1FA1">
        <w:t xml:space="preserve"> et que la </w:t>
      </w:r>
      <w:r w:rsidR="00194F10" w:rsidRPr="00DA1FA1">
        <w:t xml:space="preserve">pratique </w:t>
      </w:r>
      <w:r w:rsidR="00B71CBD" w:rsidRPr="00DA1FA1">
        <w:t xml:space="preserve">de </w:t>
      </w:r>
      <w:r w:rsidR="00194F10" w:rsidRPr="00DA1FA1">
        <w:t xml:space="preserve">la détention préventive est devenue la règle </w:t>
      </w:r>
      <w:r w:rsidR="00194F10" w:rsidRPr="000B448E">
        <w:t xml:space="preserve">et </w:t>
      </w:r>
      <w:r w:rsidR="00194F10" w:rsidRPr="00DA1FA1">
        <w:t xml:space="preserve">la remise en liberté l’exception. Le Comité s’inquiète également du </w:t>
      </w:r>
      <w:r w:rsidR="0025127F">
        <w:t>défaut</w:t>
      </w:r>
      <w:r w:rsidR="0025127F" w:rsidRPr="00DA1FA1">
        <w:t xml:space="preserve"> </w:t>
      </w:r>
      <w:r w:rsidR="00194F10" w:rsidRPr="00DA1FA1">
        <w:t xml:space="preserve">d’accès des détenus à leur avocat et des retards pris </w:t>
      </w:r>
      <w:r w:rsidR="00E641FE" w:rsidRPr="00DA1FA1">
        <w:t xml:space="preserve">pour </w:t>
      </w:r>
      <w:r w:rsidR="00A70766">
        <w:t xml:space="preserve">faire </w:t>
      </w:r>
      <w:r w:rsidR="00194F10" w:rsidRPr="00DA1FA1">
        <w:t>adopt</w:t>
      </w:r>
      <w:r w:rsidR="00A70766">
        <w:t xml:space="preserve">er </w:t>
      </w:r>
      <w:r w:rsidR="00194F10" w:rsidRPr="00DA1FA1">
        <w:t>la législation sur l’aide juridictionnelle. Bien que</w:t>
      </w:r>
      <w:r w:rsidR="006912AD">
        <w:t>,</w:t>
      </w:r>
      <w:r w:rsidR="00194F10" w:rsidRPr="00DA1FA1">
        <w:t xml:space="preserve"> d</w:t>
      </w:r>
      <w:r w:rsidR="00CF4931" w:rsidRPr="00DA1FA1">
        <w:t xml:space="preserve">ans la pratique, les personnes qui ne peuvent </w:t>
      </w:r>
      <w:r w:rsidR="006912AD">
        <w:t xml:space="preserve">pas </w:t>
      </w:r>
      <w:r w:rsidR="00CF4931" w:rsidRPr="00DA1FA1">
        <w:t>être assistées d’un avocat bénéficie</w:t>
      </w:r>
      <w:r w:rsidR="009E2395" w:rsidRPr="00DA1FA1">
        <w:t>nt</w:t>
      </w:r>
      <w:r w:rsidR="00CF4931" w:rsidRPr="00DA1FA1">
        <w:t xml:space="preserve"> de l’assistance d’un avocat commis d’office, celui-ci ne leur est attribué qu’au dernier stade de la procédure pénale (art</w:t>
      </w:r>
      <w:r w:rsidR="006912AD">
        <w:t>.</w:t>
      </w:r>
      <w:r w:rsidR="00CF4931" w:rsidRPr="00DA1FA1">
        <w:t xml:space="preserve"> 9 et 14</w:t>
      </w:r>
      <w:r w:rsidR="00D616F2" w:rsidRPr="00DA1FA1">
        <w:t>).</w:t>
      </w:r>
    </w:p>
    <w:p w:rsidR="00D616F2" w:rsidRPr="004C6C50" w:rsidRDefault="00D616F2" w:rsidP="004030EE">
      <w:pPr>
        <w:pStyle w:val="SingleTxtG"/>
        <w:rPr>
          <w:b/>
        </w:rPr>
      </w:pPr>
      <w:r w:rsidRPr="004C6C50">
        <w:rPr>
          <w:b/>
        </w:rPr>
        <w:t>L</w:t>
      </w:r>
      <w:r w:rsidR="00B6419E">
        <w:rPr>
          <w:b/>
        </w:rPr>
        <w:t>’</w:t>
      </w:r>
      <w:r w:rsidRPr="004C6C50">
        <w:rPr>
          <w:b/>
        </w:rPr>
        <w:t xml:space="preserve">État partie devrait </w:t>
      </w:r>
      <w:r w:rsidR="00A22A54">
        <w:rPr>
          <w:b/>
        </w:rPr>
        <w:t xml:space="preserve">renforcer </w:t>
      </w:r>
      <w:r w:rsidR="00473322">
        <w:rPr>
          <w:b/>
        </w:rPr>
        <w:t xml:space="preserve">dans </w:t>
      </w:r>
      <w:r w:rsidR="00A22A54">
        <w:rPr>
          <w:b/>
        </w:rPr>
        <w:t xml:space="preserve">la formation des magistrats l’importance du principe de présomption d’innocence et des </w:t>
      </w:r>
      <w:r w:rsidR="000605E7">
        <w:rPr>
          <w:b/>
        </w:rPr>
        <w:t xml:space="preserve">autres </w:t>
      </w:r>
      <w:r w:rsidR="00A22A54">
        <w:rPr>
          <w:b/>
        </w:rPr>
        <w:t xml:space="preserve">garanties </w:t>
      </w:r>
      <w:r w:rsidR="0086203F">
        <w:rPr>
          <w:b/>
        </w:rPr>
        <w:t xml:space="preserve">visées à </w:t>
      </w:r>
      <w:r w:rsidR="00A22A54">
        <w:rPr>
          <w:b/>
        </w:rPr>
        <w:t>l’article 14 du Pacte. Le Comité invite l’</w:t>
      </w:r>
      <w:r w:rsidR="0090237B">
        <w:rPr>
          <w:b/>
        </w:rPr>
        <w:t>État</w:t>
      </w:r>
      <w:r w:rsidR="00A22A54">
        <w:rPr>
          <w:b/>
        </w:rPr>
        <w:t xml:space="preserve"> </w:t>
      </w:r>
      <w:r w:rsidR="0090237B">
        <w:rPr>
          <w:b/>
        </w:rPr>
        <w:t xml:space="preserve">partie </w:t>
      </w:r>
      <w:r w:rsidR="00A22A54">
        <w:rPr>
          <w:b/>
        </w:rPr>
        <w:t xml:space="preserve">à adopter </w:t>
      </w:r>
      <w:r w:rsidR="0086203F">
        <w:rPr>
          <w:b/>
        </w:rPr>
        <w:t>d</w:t>
      </w:r>
      <w:r w:rsidR="00A22A54">
        <w:rPr>
          <w:b/>
        </w:rPr>
        <w:t xml:space="preserve">es dispositions pénales garantissant l’accès </w:t>
      </w:r>
      <w:r w:rsidR="0086203F">
        <w:rPr>
          <w:b/>
        </w:rPr>
        <w:t xml:space="preserve">de toute personne privée de liberté </w:t>
      </w:r>
      <w:r w:rsidR="00A22A54">
        <w:rPr>
          <w:b/>
        </w:rPr>
        <w:t>à un avocat</w:t>
      </w:r>
      <w:r w:rsidR="0086203F">
        <w:rPr>
          <w:b/>
        </w:rPr>
        <w:t>,</w:t>
      </w:r>
      <w:r w:rsidR="00A22A54">
        <w:rPr>
          <w:b/>
        </w:rPr>
        <w:t xml:space="preserve"> et ce dès le début de sa détention</w:t>
      </w:r>
      <w:r w:rsidR="0086203F">
        <w:rPr>
          <w:b/>
        </w:rPr>
        <w:t xml:space="preserve">, </w:t>
      </w:r>
      <w:r w:rsidR="009E2395">
        <w:rPr>
          <w:b/>
        </w:rPr>
        <w:t xml:space="preserve">ainsi que </w:t>
      </w:r>
      <w:r w:rsidR="0086203F">
        <w:rPr>
          <w:b/>
        </w:rPr>
        <w:t>d</w:t>
      </w:r>
      <w:r w:rsidR="009E2395">
        <w:rPr>
          <w:b/>
        </w:rPr>
        <w:t>es dispositions législatives sur l’</w:t>
      </w:r>
      <w:r w:rsidR="003F42BA">
        <w:rPr>
          <w:b/>
        </w:rPr>
        <w:t xml:space="preserve">aide juridictionnelle. </w:t>
      </w:r>
      <w:r w:rsidR="00A22A54">
        <w:rPr>
          <w:b/>
        </w:rPr>
        <w:t>L’</w:t>
      </w:r>
      <w:r w:rsidR="0090237B">
        <w:rPr>
          <w:b/>
        </w:rPr>
        <w:t>État</w:t>
      </w:r>
      <w:r w:rsidR="00A22A54">
        <w:rPr>
          <w:b/>
        </w:rPr>
        <w:t xml:space="preserve"> </w:t>
      </w:r>
      <w:r w:rsidR="0090237B">
        <w:rPr>
          <w:b/>
        </w:rPr>
        <w:t xml:space="preserve">partie </w:t>
      </w:r>
      <w:r w:rsidR="00A22A54">
        <w:rPr>
          <w:b/>
        </w:rPr>
        <w:t xml:space="preserve">devrait adopter les législations nécessaires à la mise en pratique du droit à la réparation </w:t>
      </w:r>
      <w:r w:rsidR="005863F6">
        <w:rPr>
          <w:b/>
        </w:rPr>
        <w:t>de l’</w:t>
      </w:r>
      <w:r w:rsidR="00A22A54">
        <w:rPr>
          <w:b/>
        </w:rPr>
        <w:t>erreur judiciaire.</w:t>
      </w:r>
    </w:p>
    <w:p w:rsidR="00D616F2" w:rsidRPr="004C6C50" w:rsidRDefault="003C74A7" w:rsidP="0089051C">
      <w:pPr>
        <w:pStyle w:val="SingleTxtG"/>
      </w:pPr>
      <w:r>
        <w:t>20</w:t>
      </w:r>
      <w:r w:rsidR="00D616F2" w:rsidRPr="004C6C50">
        <w:t>.</w:t>
      </w:r>
      <w:r w:rsidR="00D616F2" w:rsidRPr="004C6C50">
        <w:tab/>
        <w:t xml:space="preserve">Le Comité note avec inquiétude </w:t>
      </w:r>
      <w:r w:rsidR="002131E1">
        <w:t xml:space="preserve">les restrictions injustifiées </w:t>
      </w:r>
      <w:r w:rsidR="001C3396">
        <w:t>de</w:t>
      </w:r>
      <w:r w:rsidR="002131E1">
        <w:t xml:space="preserve"> la liberté d’expression</w:t>
      </w:r>
      <w:r w:rsidR="001C3396">
        <w:t>,</w:t>
      </w:r>
      <w:r w:rsidR="002131E1">
        <w:t xml:space="preserve"> notamment la censure de certains médias par la Haute Autorité </w:t>
      </w:r>
      <w:r w:rsidR="006E1A4C">
        <w:t>de l’Audiovisuel et de la Communication (HAAC)</w:t>
      </w:r>
      <w:r w:rsidR="001C3396">
        <w:t>,</w:t>
      </w:r>
      <w:r w:rsidR="006E1A4C">
        <w:t xml:space="preserve"> dont l’indépendance</w:t>
      </w:r>
      <w:r w:rsidR="0089051C">
        <w:t xml:space="preserve"> et les modalités de fonctionnement</w:t>
      </w:r>
      <w:r w:rsidR="006E1A4C">
        <w:t xml:space="preserve"> </w:t>
      </w:r>
      <w:r w:rsidR="0089051C">
        <w:t xml:space="preserve">ont </w:t>
      </w:r>
      <w:r w:rsidR="006E1A4C">
        <w:t>été mis</w:t>
      </w:r>
      <w:r w:rsidR="0089051C">
        <w:t>es</w:t>
      </w:r>
      <w:r w:rsidR="006E1A4C">
        <w:t xml:space="preserve"> en cause. Le Comité est préoccupé par les restrictions </w:t>
      </w:r>
      <w:r w:rsidR="001C3396">
        <w:t xml:space="preserve">qui sont imposées </w:t>
      </w:r>
      <w:r w:rsidR="006E1A4C">
        <w:t>à la liberté de manifester pacifiquement</w:t>
      </w:r>
      <w:r w:rsidR="00CF499B">
        <w:t xml:space="preserve"> et par l</w:t>
      </w:r>
      <w:r w:rsidR="006E1A4C">
        <w:t xml:space="preserve">es variations </w:t>
      </w:r>
      <w:r w:rsidR="007E2B7A">
        <w:t xml:space="preserve">que subit cette </w:t>
      </w:r>
      <w:r w:rsidR="006E1A4C">
        <w:t>liberté</w:t>
      </w:r>
      <w:r w:rsidR="007E2B7A">
        <w:t>,</w:t>
      </w:r>
      <w:r w:rsidR="006E1A4C">
        <w:t xml:space="preserve"> que les manifestations soient programmées à Lomé ou dans le reste du pays. Il est en outre préoccupé par les menaces </w:t>
      </w:r>
      <w:r w:rsidR="007E2B7A" w:rsidRPr="0025127F">
        <w:t>dont sont victimes</w:t>
      </w:r>
      <w:r w:rsidR="007E2B7A">
        <w:t xml:space="preserve"> </w:t>
      </w:r>
      <w:r w:rsidR="00651219">
        <w:t>certains journalistes et</w:t>
      </w:r>
      <w:r w:rsidR="000F77D5">
        <w:t xml:space="preserve"> </w:t>
      </w:r>
      <w:r w:rsidR="006E1A4C">
        <w:t>défenseurs des droits de l’homme</w:t>
      </w:r>
      <w:r w:rsidR="00E34342">
        <w:t xml:space="preserve"> </w:t>
      </w:r>
      <w:r w:rsidR="00D616F2" w:rsidRPr="004C6C50">
        <w:t>(art</w:t>
      </w:r>
      <w:r w:rsidR="007E2B7A">
        <w:t>.</w:t>
      </w:r>
      <w:r w:rsidR="00E34342">
        <w:t>18, 19, 21 et 22)</w:t>
      </w:r>
      <w:r w:rsidR="00D616F2">
        <w:t>.</w:t>
      </w:r>
    </w:p>
    <w:p w:rsidR="00E34342" w:rsidRDefault="00D616F2" w:rsidP="0089051C">
      <w:pPr>
        <w:pStyle w:val="SingleTxtG"/>
        <w:rPr>
          <w:b/>
        </w:rPr>
      </w:pPr>
      <w:r w:rsidRPr="004C6C50">
        <w:rPr>
          <w:b/>
        </w:rPr>
        <w:t>L</w:t>
      </w:r>
      <w:r w:rsidR="00B6419E">
        <w:rPr>
          <w:b/>
        </w:rPr>
        <w:t>’</w:t>
      </w:r>
      <w:r w:rsidRPr="004C6C50">
        <w:rPr>
          <w:b/>
        </w:rPr>
        <w:t xml:space="preserve">État partie devrait prendre des mesures </w:t>
      </w:r>
      <w:r w:rsidR="00D933EA">
        <w:rPr>
          <w:b/>
        </w:rPr>
        <w:t>pour</w:t>
      </w:r>
      <w:r w:rsidR="005635C7">
        <w:rPr>
          <w:b/>
        </w:rPr>
        <w:t xml:space="preserve"> </w:t>
      </w:r>
      <w:r w:rsidR="005635C7" w:rsidRPr="0025127F">
        <w:rPr>
          <w:b/>
        </w:rPr>
        <w:t>s’assurer</w:t>
      </w:r>
      <w:r w:rsidR="005635C7">
        <w:rPr>
          <w:b/>
        </w:rPr>
        <w:t xml:space="preserve"> </w:t>
      </w:r>
      <w:r w:rsidR="007C22DF">
        <w:rPr>
          <w:b/>
        </w:rPr>
        <w:t xml:space="preserve">de la conformité de </w:t>
      </w:r>
      <w:r w:rsidR="005635C7">
        <w:rPr>
          <w:b/>
        </w:rPr>
        <w:t>la nouvelle loi</w:t>
      </w:r>
      <w:r w:rsidR="000F77D5">
        <w:rPr>
          <w:b/>
        </w:rPr>
        <w:t xml:space="preserve"> </w:t>
      </w:r>
      <w:r w:rsidR="00E34342">
        <w:rPr>
          <w:b/>
        </w:rPr>
        <w:t>sur la liberté de manifestation avec le Pacte. L’</w:t>
      </w:r>
      <w:r w:rsidR="0090237B">
        <w:rPr>
          <w:b/>
        </w:rPr>
        <w:t>État</w:t>
      </w:r>
      <w:r w:rsidR="00E34342">
        <w:rPr>
          <w:b/>
        </w:rPr>
        <w:t xml:space="preserve"> </w:t>
      </w:r>
      <w:r w:rsidR="0090237B">
        <w:rPr>
          <w:b/>
        </w:rPr>
        <w:t xml:space="preserve">partie </w:t>
      </w:r>
      <w:r w:rsidR="00E34342">
        <w:rPr>
          <w:b/>
        </w:rPr>
        <w:t>devrait également réviser les statuts</w:t>
      </w:r>
      <w:r w:rsidR="0089051C">
        <w:rPr>
          <w:b/>
        </w:rPr>
        <w:t xml:space="preserve"> et </w:t>
      </w:r>
      <w:r w:rsidR="00703559">
        <w:rPr>
          <w:b/>
        </w:rPr>
        <w:t xml:space="preserve">les </w:t>
      </w:r>
      <w:r w:rsidR="0089051C">
        <w:rPr>
          <w:b/>
        </w:rPr>
        <w:t>modalités de fonctionnement</w:t>
      </w:r>
      <w:r w:rsidR="00E34342">
        <w:rPr>
          <w:b/>
        </w:rPr>
        <w:t xml:space="preserve"> de la HAAC</w:t>
      </w:r>
      <w:r w:rsidR="00460F67">
        <w:rPr>
          <w:b/>
        </w:rPr>
        <w:t>,</w:t>
      </w:r>
      <w:r w:rsidR="00E34342">
        <w:rPr>
          <w:b/>
        </w:rPr>
        <w:t xml:space="preserve"> </w:t>
      </w:r>
      <w:r w:rsidR="00703559">
        <w:rPr>
          <w:b/>
        </w:rPr>
        <w:t>de manière à garantir l’</w:t>
      </w:r>
      <w:r w:rsidR="00925B13">
        <w:rPr>
          <w:b/>
        </w:rPr>
        <w:t xml:space="preserve">indépendance et </w:t>
      </w:r>
      <w:r w:rsidR="00703559">
        <w:rPr>
          <w:b/>
        </w:rPr>
        <w:t>l’</w:t>
      </w:r>
      <w:r w:rsidR="00925B13">
        <w:rPr>
          <w:b/>
        </w:rPr>
        <w:t>impartialité</w:t>
      </w:r>
      <w:r w:rsidR="00703559">
        <w:rPr>
          <w:b/>
        </w:rPr>
        <w:t xml:space="preserve"> de cet </w:t>
      </w:r>
      <w:r w:rsidR="00243576">
        <w:rPr>
          <w:b/>
        </w:rPr>
        <w:t xml:space="preserve">organisme </w:t>
      </w:r>
      <w:r w:rsidR="00925B13">
        <w:rPr>
          <w:b/>
        </w:rPr>
        <w:t xml:space="preserve">et </w:t>
      </w:r>
      <w:r w:rsidR="0089051C" w:rsidRPr="00994D52">
        <w:rPr>
          <w:b/>
        </w:rPr>
        <w:t>d</w:t>
      </w:r>
      <w:r w:rsidR="00994D52" w:rsidRPr="00994D52">
        <w:rPr>
          <w:b/>
        </w:rPr>
        <w:t>e</w:t>
      </w:r>
      <w:r w:rsidR="0089051C" w:rsidRPr="00994D52">
        <w:rPr>
          <w:b/>
        </w:rPr>
        <w:t xml:space="preserve"> renforcer</w:t>
      </w:r>
      <w:r w:rsidR="00243576" w:rsidRPr="00994D52">
        <w:rPr>
          <w:b/>
        </w:rPr>
        <w:t xml:space="preserve"> l’</w:t>
      </w:r>
      <w:r w:rsidR="0089051C" w:rsidRPr="00994D52">
        <w:rPr>
          <w:b/>
        </w:rPr>
        <w:t>autorité</w:t>
      </w:r>
      <w:r w:rsidR="00994D52" w:rsidRPr="00994D52">
        <w:rPr>
          <w:b/>
        </w:rPr>
        <w:t xml:space="preserve"> de celui-ci</w:t>
      </w:r>
      <w:r w:rsidR="00E34342" w:rsidRPr="00994D52">
        <w:rPr>
          <w:b/>
        </w:rPr>
        <w:t>. Tout</w:t>
      </w:r>
      <w:r w:rsidR="00E34342">
        <w:rPr>
          <w:b/>
        </w:rPr>
        <w:t xml:space="preserve">e atteinte à la liberté de pensée et d’expression des journalistes et </w:t>
      </w:r>
      <w:r w:rsidR="000F5D39">
        <w:rPr>
          <w:b/>
        </w:rPr>
        <w:t xml:space="preserve">des </w:t>
      </w:r>
      <w:r w:rsidR="00E34342">
        <w:rPr>
          <w:b/>
        </w:rPr>
        <w:t>défenseurs des droits de l’homme</w:t>
      </w:r>
      <w:r w:rsidR="00460F67">
        <w:rPr>
          <w:b/>
        </w:rPr>
        <w:t>,</w:t>
      </w:r>
      <w:r w:rsidR="00E34342">
        <w:rPr>
          <w:b/>
        </w:rPr>
        <w:t xml:space="preserve"> </w:t>
      </w:r>
      <w:r w:rsidR="000F5D39">
        <w:rPr>
          <w:b/>
        </w:rPr>
        <w:t>de même qu’</w:t>
      </w:r>
      <w:r w:rsidR="00651219">
        <w:rPr>
          <w:b/>
        </w:rPr>
        <w:t>à leur intégrité</w:t>
      </w:r>
      <w:r w:rsidR="00460F67">
        <w:rPr>
          <w:b/>
        </w:rPr>
        <w:t>,</w:t>
      </w:r>
      <w:r w:rsidR="00651219">
        <w:rPr>
          <w:b/>
        </w:rPr>
        <w:t xml:space="preserve"> </w:t>
      </w:r>
      <w:r w:rsidR="00E34342">
        <w:rPr>
          <w:b/>
        </w:rPr>
        <w:t>doi</w:t>
      </w:r>
      <w:r w:rsidR="00651219">
        <w:rPr>
          <w:b/>
        </w:rPr>
        <w:t>t</w:t>
      </w:r>
      <w:r w:rsidR="00E34342">
        <w:rPr>
          <w:b/>
        </w:rPr>
        <w:t xml:space="preserve"> faire l’objet d’</w:t>
      </w:r>
      <w:r w:rsidR="000708DF">
        <w:rPr>
          <w:b/>
        </w:rPr>
        <w:t xml:space="preserve">une </w:t>
      </w:r>
      <w:r w:rsidR="00E34342">
        <w:rPr>
          <w:b/>
        </w:rPr>
        <w:t>enquête approfondie</w:t>
      </w:r>
      <w:r w:rsidR="00651219">
        <w:rPr>
          <w:b/>
        </w:rPr>
        <w:t>. Les</w:t>
      </w:r>
      <w:r w:rsidR="00E34342">
        <w:rPr>
          <w:b/>
        </w:rPr>
        <w:t xml:space="preserve"> responsables </w:t>
      </w:r>
      <w:r w:rsidR="00651219">
        <w:rPr>
          <w:b/>
        </w:rPr>
        <w:t xml:space="preserve">de tels actes </w:t>
      </w:r>
      <w:r w:rsidR="00E34342">
        <w:rPr>
          <w:b/>
        </w:rPr>
        <w:t xml:space="preserve">doivent être poursuivis et sanctionnés pénalement. </w:t>
      </w:r>
    </w:p>
    <w:p w:rsidR="00D616F2" w:rsidRPr="00284678" w:rsidRDefault="00C406C8" w:rsidP="00AA0193">
      <w:pPr>
        <w:pStyle w:val="SingleTxtG"/>
      </w:pPr>
      <w:r>
        <w:t>2</w:t>
      </w:r>
      <w:r w:rsidR="003C74A7">
        <w:t>1</w:t>
      </w:r>
      <w:r w:rsidR="00D616F2" w:rsidRPr="00284678">
        <w:t>.</w:t>
      </w:r>
      <w:r w:rsidR="00D616F2" w:rsidRPr="00284678">
        <w:tab/>
        <w:t>Le Comité s</w:t>
      </w:r>
      <w:r w:rsidR="00B6419E">
        <w:t>’</w:t>
      </w:r>
      <w:r w:rsidR="00D616F2" w:rsidRPr="00284678">
        <w:t>inquiète d</w:t>
      </w:r>
      <w:r w:rsidR="0089051C">
        <w:t>e la sous</w:t>
      </w:r>
      <w:r w:rsidR="00460F67">
        <w:t>-</w:t>
      </w:r>
      <w:r w:rsidR="0089051C">
        <w:t>représentation</w:t>
      </w:r>
      <w:r w:rsidR="00E34342">
        <w:t xml:space="preserve"> des minorités dans la fonction publique</w:t>
      </w:r>
      <w:r w:rsidR="004F04D1">
        <w:t>, notamment l’armée</w:t>
      </w:r>
      <w:r w:rsidR="00E34342">
        <w:t xml:space="preserve">. Il s’inquiète également </w:t>
      </w:r>
      <w:r w:rsidR="00023492">
        <w:t>de constater que ni</w:t>
      </w:r>
      <w:r w:rsidR="00E34342">
        <w:t xml:space="preserve"> l’existence de populations autochtones au Togo </w:t>
      </w:r>
      <w:r w:rsidR="00023492">
        <w:t>ni le</w:t>
      </w:r>
      <w:r w:rsidR="00AA0193">
        <w:t xml:space="preserve"> droit de ces</w:t>
      </w:r>
      <w:r w:rsidR="00E3251B">
        <w:t xml:space="preserve"> groupes</w:t>
      </w:r>
      <w:r w:rsidR="00AA0193">
        <w:t xml:space="preserve"> au consentement préalable, libre et informé</w:t>
      </w:r>
      <w:r w:rsidR="004F04D1">
        <w:t xml:space="preserve"> </w:t>
      </w:r>
      <w:r w:rsidR="00023492">
        <w:t>ne sont reconnus</w:t>
      </w:r>
      <w:r w:rsidR="00E34342">
        <w:t xml:space="preserve"> </w:t>
      </w:r>
      <w:r w:rsidR="00E3251B">
        <w:t>(art</w:t>
      </w:r>
      <w:r w:rsidR="0020767C">
        <w:t>.</w:t>
      </w:r>
      <w:r w:rsidR="009E41AB">
        <w:t xml:space="preserve"> 2 et</w:t>
      </w:r>
      <w:r w:rsidR="00E3251B">
        <w:t xml:space="preserve"> 27</w:t>
      </w:r>
      <w:r w:rsidR="00D616F2" w:rsidRPr="00284678">
        <w:t>).</w:t>
      </w:r>
    </w:p>
    <w:p w:rsidR="00E73361" w:rsidRPr="00284678" w:rsidRDefault="00D616F2" w:rsidP="00E73361">
      <w:pPr>
        <w:pStyle w:val="SingleTxtG"/>
        <w:rPr>
          <w:b/>
        </w:rPr>
      </w:pPr>
      <w:r w:rsidRPr="00854238">
        <w:rPr>
          <w:b/>
        </w:rPr>
        <w:t>L</w:t>
      </w:r>
      <w:r w:rsidR="00B6419E" w:rsidRPr="00854238">
        <w:rPr>
          <w:b/>
          <w:bCs/>
        </w:rPr>
        <w:t>’</w:t>
      </w:r>
      <w:r w:rsidRPr="00854238">
        <w:rPr>
          <w:b/>
        </w:rPr>
        <w:t xml:space="preserve">État partie devrait prendre les mesures nécessaires </w:t>
      </w:r>
      <w:r w:rsidR="001A66FE" w:rsidRPr="00854238">
        <w:rPr>
          <w:b/>
        </w:rPr>
        <w:t xml:space="preserve">pour </w:t>
      </w:r>
      <w:r w:rsidR="004030EE" w:rsidRPr="00854238">
        <w:rPr>
          <w:b/>
          <w:bCs/>
        </w:rPr>
        <w:t>garantir la reconnaissance d</w:t>
      </w:r>
      <w:r w:rsidR="00E3251B" w:rsidRPr="00854238">
        <w:rPr>
          <w:b/>
          <w:bCs/>
        </w:rPr>
        <w:t xml:space="preserve">es minorités et </w:t>
      </w:r>
      <w:r w:rsidR="00751BC5" w:rsidRPr="00854238">
        <w:rPr>
          <w:b/>
          <w:bCs/>
        </w:rPr>
        <w:t xml:space="preserve">des </w:t>
      </w:r>
      <w:r w:rsidR="00E3251B" w:rsidRPr="00854238">
        <w:rPr>
          <w:b/>
          <w:bCs/>
        </w:rPr>
        <w:t>populations autochtones</w:t>
      </w:r>
      <w:r w:rsidR="009E41AB" w:rsidRPr="00854238">
        <w:rPr>
          <w:b/>
          <w:bCs/>
        </w:rPr>
        <w:t xml:space="preserve">. </w:t>
      </w:r>
      <w:r w:rsidR="009E41AB" w:rsidRPr="00854238">
        <w:rPr>
          <w:b/>
        </w:rPr>
        <w:t xml:space="preserve">Il devrait également </w:t>
      </w:r>
      <w:r w:rsidR="004030EE" w:rsidRPr="00854238">
        <w:rPr>
          <w:b/>
          <w:bCs/>
        </w:rPr>
        <w:t>s’</w:t>
      </w:r>
      <w:r w:rsidR="009E41AB" w:rsidRPr="00854238">
        <w:rPr>
          <w:b/>
        </w:rPr>
        <w:t xml:space="preserve">assurer </w:t>
      </w:r>
      <w:r w:rsidR="00AC77DE" w:rsidRPr="00854238">
        <w:rPr>
          <w:b/>
        </w:rPr>
        <w:t xml:space="preserve">du fait </w:t>
      </w:r>
      <w:r w:rsidR="009E41AB" w:rsidRPr="00854238">
        <w:rPr>
          <w:b/>
        </w:rPr>
        <w:t xml:space="preserve">que les peuples autochtones </w:t>
      </w:r>
      <w:r w:rsidR="00E6091B" w:rsidRPr="00854238">
        <w:rPr>
          <w:b/>
        </w:rPr>
        <w:t xml:space="preserve">sont </w:t>
      </w:r>
      <w:r w:rsidR="004030EE" w:rsidRPr="00854238">
        <w:rPr>
          <w:b/>
        </w:rPr>
        <w:t xml:space="preserve">effectivement </w:t>
      </w:r>
      <w:r w:rsidR="00E6091B" w:rsidRPr="00854238">
        <w:rPr>
          <w:b/>
        </w:rPr>
        <w:t>en mesure</w:t>
      </w:r>
      <w:r w:rsidR="00E6091B" w:rsidRPr="00854238">
        <w:rPr>
          <w:b/>
          <w:bCs/>
        </w:rPr>
        <w:t xml:space="preserve"> d’</w:t>
      </w:r>
      <w:r w:rsidR="004030EE" w:rsidRPr="00854238">
        <w:rPr>
          <w:b/>
          <w:bCs/>
        </w:rPr>
        <w:t>exercer leur droit à un consentement préalable, libre et informé</w:t>
      </w:r>
      <w:r w:rsidR="009E41AB" w:rsidRPr="00854238">
        <w:rPr>
          <w:b/>
          <w:bCs/>
        </w:rPr>
        <w:t>.</w:t>
      </w:r>
      <w:r w:rsidR="009E41AB" w:rsidRPr="00854238">
        <w:rPr>
          <w:b/>
        </w:rPr>
        <w:t xml:space="preserve"> </w:t>
      </w:r>
      <w:r w:rsidR="002B79B9" w:rsidRPr="00854238">
        <w:rPr>
          <w:b/>
          <w:bCs/>
        </w:rPr>
        <w:t>L’</w:t>
      </w:r>
      <w:r w:rsidR="0090237B" w:rsidRPr="00854238">
        <w:rPr>
          <w:b/>
          <w:bCs/>
        </w:rPr>
        <w:t>État</w:t>
      </w:r>
      <w:r w:rsidR="002B79B9" w:rsidRPr="00854238">
        <w:rPr>
          <w:b/>
          <w:bCs/>
        </w:rPr>
        <w:t xml:space="preserve"> </w:t>
      </w:r>
      <w:r w:rsidR="0090237B" w:rsidRPr="00854238">
        <w:rPr>
          <w:b/>
          <w:bCs/>
        </w:rPr>
        <w:t xml:space="preserve">partie </w:t>
      </w:r>
      <w:r w:rsidR="002B79B9" w:rsidRPr="00854238">
        <w:rPr>
          <w:b/>
          <w:bCs/>
        </w:rPr>
        <w:t>devrait</w:t>
      </w:r>
      <w:r w:rsidR="00D755B4" w:rsidRPr="00854238">
        <w:rPr>
          <w:b/>
          <w:bCs/>
        </w:rPr>
        <w:t>,</w:t>
      </w:r>
      <w:r w:rsidR="002B79B9" w:rsidRPr="00854238">
        <w:rPr>
          <w:b/>
          <w:bCs/>
        </w:rPr>
        <w:t xml:space="preserve"> en outre</w:t>
      </w:r>
      <w:r w:rsidR="00D755B4" w:rsidRPr="00854238">
        <w:rPr>
          <w:b/>
          <w:bCs/>
        </w:rPr>
        <w:t>,</w:t>
      </w:r>
      <w:r w:rsidR="00E3251B" w:rsidRPr="00854238">
        <w:rPr>
          <w:b/>
          <w:bCs/>
        </w:rPr>
        <w:t xml:space="preserve"> </w:t>
      </w:r>
      <w:r w:rsidR="00422F7A" w:rsidRPr="00854238">
        <w:rPr>
          <w:b/>
        </w:rPr>
        <w:t xml:space="preserve">donner aux </w:t>
      </w:r>
      <w:r w:rsidR="002B79B9" w:rsidRPr="00854238">
        <w:rPr>
          <w:b/>
          <w:bCs/>
        </w:rPr>
        <w:t>minorit</w:t>
      </w:r>
      <w:r w:rsidR="002B79B9" w:rsidRPr="00854238">
        <w:rPr>
          <w:b/>
        </w:rPr>
        <w:t>é</w:t>
      </w:r>
      <w:r w:rsidR="002B79B9" w:rsidRPr="00854238">
        <w:rPr>
          <w:b/>
          <w:bCs/>
        </w:rPr>
        <w:t>s du Togo</w:t>
      </w:r>
      <w:r w:rsidR="00AB7FA2" w:rsidRPr="00854238">
        <w:rPr>
          <w:b/>
          <w:bCs/>
        </w:rPr>
        <w:t xml:space="preserve"> </w:t>
      </w:r>
      <w:r w:rsidR="0027420A" w:rsidRPr="00854238">
        <w:rPr>
          <w:b/>
          <w:bCs/>
        </w:rPr>
        <w:t>les moyens d’</w:t>
      </w:r>
      <w:r w:rsidR="00854238">
        <w:rPr>
          <w:b/>
          <w:bCs/>
        </w:rPr>
        <w:t xml:space="preserve">être mieux </w:t>
      </w:r>
      <w:r w:rsidR="00E3251B" w:rsidRPr="00854238">
        <w:rPr>
          <w:b/>
          <w:bCs/>
        </w:rPr>
        <w:t>représent</w:t>
      </w:r>
      <w:r w:rsidR="00854238">
        <w:rPr>
          <w:b/>
          <w:bCs/>
        </w:rPr>
        <w:t>ées au sein de</w:t>
      </w:r>
      <w:r w:rsidR="00854238" w:rsidRPr="00854238">
        <w:rPr>
          <w:b/>
          <w:bCs/>
        </w:rPr>
        <w:t xml:space="preserve"> </w:t>
      </w:r>
      <w:r w:rsidR="00E3251B" w:rsidRPr="00854238">
        <w:rPr>
          <w:b/>
          <w:bCs/>
        </w:rPr>
        <w:t xml:space="preserve">la vie publique et </w:t>
      </w:r>
      <w:r w:rsidR="00822ABA">
        <w:rPr>
          <w:b/>
          <w:bCs/>
        </w:rPr>
        <w:t>au niveau des</w:t>
      </w:r>
      <w:r w:rsidR="002D6689" w:rsidRPr="00854238">
        <w:rPr>
          <w:b/>
          <w:bCs/>
        </w:rPr>
        <w:t xml:space="preserve"> </w:t>
      </w:r>
      <w:r w:rsidR="00E3251B" w:rsidRPr="00854238">
        <w:rPr>
          <w:b/>
          <w:bCs/>
        </w:rPr>
        <w:t>postes à responsabilité.</w:t>
      </w:r>
      <w:r w:rsidR="00E3251B" w:rsidRPr="00C376A4">
        <w:rPr>
          <w:b/>
          <w:bCs/>
        </w:rPr>
        <w:t xml:space="preserve"> </w:t>
      </w:r>
    </w:p>
    <w:p w:rsidR="00EB14AE" w:rsidRPr="00284678" w:rsidRDefault="008D0626" w:rsidP="00E73361">
      <w:pPr>
        <w:pStyle w:val="SingleTxtG"/>
      </w:pPr>
      <w:r>
        <w:t>2</w:t>
      </w:r>
      <w:r w:rsidR="003C74A7">
        <w:t>2</w:t>
      </w:r>
      <w:r w:rsidR="00D616F2" w:rsidRPr="00284678">
        <w:t>.</w:t>
      </w:r>
      <w:r w:rsidR="00D616F2" w:rsidRPr="00284678">
        <w:tab/>
      </w:r>
      <w:r w:rsidR="003860A7" w:rsidRPr="00284678">
        <w:rPr>
          <w:rFonts w:eastAsia="SimSun"/>
        </w:rPr>
        <w:t>L</w:t>
      </w:r>
      <w:r w:rsidR="003860A7" w:rsidRPr="003860A7">
        <w:rPr>
          <w:rFonts w:eastAsia="SimSun"/>
          <w:lang w:val="fr-FR" w:eastAsia="zh-CN"/>
        </w:rPr>
        <w:t>’</w:t>
      </w:r>
      <w:r w:rsidR="003860A7" w:rsidRPr="00284678">
        <w:rPr>
          <w:rFonts w:eastAsia="SimSun"/>
        </w:rPr>
        <w:t xml:space="preserve">État partie devrait diffuser largement le </w:t>
      </w:r>
      <w:r w:rsidR="003860A7" w:rsidRPr="003860A7">
        <w:rPr>
          <w:rFonts w:eastAsia="SimSun"/>
          <w:lang w:val="fr-FR" w:eastAsia="zh-CN"/>
        </w:rPr>
        <w:t>Pacte, le Protocole facultatif se</w:t>
      </w:r>
      <w:r w:rsidR="003860A7">
        <w:rPr>
          <w:rFonts w:eastAsia="SimSun"/>
          <w:lang w:val="fr-FR" w:eastAsia="zh-CN"/>
        </w:rPr>
        <w:t xml:space="preserve"> </w:t>
      </w:r>
      <w:r w:rsidR="003860A7" w:rsidRPr="003860A7">
        <w:rPr>
          <w:rFonts w:eastAsia="SimSun"/>
          <w:lang w:val="fr-FR" w:eastAsia="zh-CN"/>
        </w:rPr>
        <w:t>rapportant au Pacte</w:t>
      </w:r>
      <w:r w:rsidR="003A4450">
        <w:rPr>
          <w:rFonts w:eastAsia="SimSun"/>
          <w:lang w:val="fr-FR" w:eastAsia="zh-CN"/>
        </w:rPr>
        <w:t xml:space="preserve"> international relatif aux droits civils et politiques</w:t>
      </w:r>
      <w:r w:rsidR="003860A7" w:rsidRPr="003860A7">
        <w:rPr>
          <w:rFonts w:eastAsia="SimSun"/>
          <w:lang w:val="fr-FR" w:eastAsia="zh-CN"/>
        </w:rPr>
        <w:t xml:space="preserve">, </w:t>
      </w:r>
      <w:r w:rsidR="003A4450">
        <w:rPr>
          <w:rFonts w:eastAsia="SimSun"/>
          <w:lang w:val="fr-FR" w:eastAsia="zh-CN"/>
        </w:rPr>
        <w:t xml:space="preserve">le Deuxième Protocole facultatif se rapportant au Pacte international relatif aux droits civils et politiques, visant à abolir la peine de mort, </w:t>
      </w:r>
      <w:r w:rsidR="003860A7" w:rsidRPr="003860A7">
        <w:rPr>
          <w:rFonts w:eastAsia="SimSun"/>
          <w:lang w:val="fr-FR" w:eastAsia="zh-CN"/>
        </w:rPr>
        <w:t xml:space="preserve">le </w:t>
      </w:r>
      <w:r w:rsidR="003860A7" w:rsidRPr="00284678">
        <w:rPr>
          <w:rFonts w:eastAsia="SimSun"/>
        </w:rPr>
        <w:t xml:space="preserve">texte </w:t>
      </w:r>
      <w:r w:rsidR="003A4450">
        <w:t>de son</w:t>
      </w:r>
      <w:r w:rsidR="003860A7" w:rsidRPr="003860A7">
        <w:rPr>
          <w:rFonts w:eastAsia="SimSun"/>
          <w:lang w:val="fr-FR" w:eastAsia="zh-CN"/>
        </w:rPr>
        <w:t xml:space="preserve"> </w:t>
      </w:r>
      <w:r w:rsidR="00EB14AE" w:rsidRPr="00284678">
        <w:rPr>
          <w:rFonts w:eastAsia="SimSun"/>
        </w:rPr>
        <w:t>quatrième</w:t>
      </w:r>
      <w:r w:rsidR="003860A7" w:rsidRPr="00284678">
        <w:rPr>
          <w:rFonts w:eastAsia="SimSun"/>
        </w:rPr>
        <w:t xml:space="preserve"> rapport périodique, </w:t>
      </w:r>
      <w:r w:rsidR="003A4450">
        <w:rPr>
          <w:rFonts w:eastAsia="SimSun"/>
        </w:rPr>
        <w:t>s</w:t>
      </w:r>
      <w:r w:rsidR="003860A7" w:rsidRPr="00284678">
        <w:rPr>
          <w:rFonts w:eastAsia="SimSun"/>
        </w:rPr>
        <w:t xml:space="preserve">es réponses écrites à la liste de </w:t>
      </w:r>
      <w:r w:rsidR="003860A7" w:rsidRPr="003860A7">
        <w:rPr>
          <w:rFonts w:eastAsia="SimSun"/>
          <w:lang w:val="fr-FR" w:eastAsia="zh-CN"/>
        </w:rPr>
        <w:t>questions</w:t>
      </w:r>
      <w:r w:rsidR="003860A7" w:rsidRPr="00284678">
        <w:rPr>
          <w:rFonts w:eastAsia="SimSun"/>
        </w:rPr>
        <w:t xml:space="preserve"> établie par le Comité</w:t>
      </w:r>
      <w:r w:rsidR="003860A7" w:rsidRPr="003860A7">
        <w:rPr>
          <w:rFonts w:eastAsia="SimSun"/>
          <w:lang w:val="fr-FR" w:eastAsia="zh-CN"/>
        </w:rPr>
        <w:t xml:space="preserve"> ainsi que</w:t>
      </w:r>
      <w:r w:rsidR="003860A7" w:rsidRPr="00284678">
        <w:rPr>
          <w:rFonts w:eastAsia="SimSun"/>
        </w:rPr>
        <w:t xml:space="preserve"> les présentes observations finales</w:t>
      </w:r>
      <w:r w:rsidR="003860A7" w:rsidRPr="003860A7">
        <w:rPr>
          <w:rFonts w:eastAsia="SimSun"/>
          <w:lang w:val="fr-FR" w:eastAsia="zh-CN"/>
        </w:rPr>
        <w:t xml:space="preserve"> afin de sensibiliser davantage les </w:t>
      </w:r>
      <w:r w:rsidR="003860A7">
        <w:rPr>
          <w:rFonts w:eastAsia="SimSun"/>
          <w:lang w:val="fr-FR" w:eastAsia="zh-CN"/>
        </w:rPr>
        <w:t>a</w:t>
      </w:r>
      <w:r w:rsidR="003860A7" w:rsidRPr="003860A7">
        <w:rPr>
          <w:rFonts w:eastAsia="SimSun"/>
          <w:lang w:val="fr-FR" w:eastAsia="zh-CN"/>
        </w:rPr>
        <w:t>utorités judiciaires, législatives et</w:t>
      </w:r>
      <w:r w:rsidR="003860A7">
        <w:rPr>
          <w:rFonts w:eastAsia="SimSun"/>
          <w:lang w:val="fr-FR" w:eastAsia="zh-CN"/>
        </w:rPr>
        <w:t xml:space="preserve"> </w:t>
      </w:r>
      <w:r w:rsidR="003860A7" w:rsidRPr="003860A7">
        <w:rPr>
          <w:rFonts w:eastAsia="SimSun"/>
          <w:lang w:val="fr-FR" w:eastAsia="zh-CN"/>
        </w:rPr>
        <w:t>administratives, la société civile</w:t>
      </w:r>
      <w:r w:rsidR="003A4450">
        <w:rPr>
          <w:rFonts w:eastAsia="SimSun"/>
          <w:lang w:val="fr-FR" w:eastAsia="zh-CN"/>
        </w:rPr>
        <w:t>,</w:t>
      </w:r>
      <w:r w:rsidR="003860A7" w:rsidRPr="003860A7">
        <w:rPr>
          <w:rFonts w:eastAsia="SimSun"/>
          <w:lang w:val="fr-FR" w:eastAsia="zh-CN"/>
        </w:rPr>
        <w:t xml:space="preserve"> les organisations non gouvernementales actives dans le</w:t>
      </w:r>
      <w:r w:rsidR="003860A7">
        <w:rPr>
          <w:rFonts w:eastAsia="SimSun"/>
          <w:lang w:val="fr-FR" w:eastAsia="zh-CN"/>
        </w:rPr>
        <w:t xml:space="preserve"> </w:t>
      </w:r>
      <w:r w:rsidR="003860A7" w:rsidRPr="003860A7">
        <w:rPr>
          <w:rFonts w:eastAsia="SimSun"/>
          <w:lang w:val="fr-FR" w:eastAsia="zh-CN"/>
        </w:rPr>
        <w:t>pays</w:t>
      </w:r>
      <w:r w:rsidR="003A4450">
        <w:rPr>
          <w:rFonts w:eastAsia="SimSun"/>
          <w:lang w:val="fr-FR" w:eastAsia="zh-CN"/>
        </w:rPr>
        <w:t xml:space="preserve"> et</w:t>
      </w:r>
      <w:r w:rsidR="003860A7" w:rsidRPr="003860A7">
        <w:rPr>
          <w:rFonts w:eastAsia="SimSun"/>
          <w:lang w:val="fr-FR" w:eastAsia="zh-CN"/>
        </w:rPr>
        <w:t xml:space="preserve"> le grand public. Le Comité suggère également que le rapport et les</w:t>
      </w:r>
      <w:r w:rsidR="003860A7">
        <w:rPr>
          <w:rFonts w:eastAsia="SimSun"/>
          <w:lang w:val="fr-FR" w:eastAsia="zh-CN"/>
        </w:rPr>
        <w:t xml:space="preserve"> </w:t>
      </w:r>
      <w:r w:rsidR="003860A7" w:rsidRPr="003860A7">
        <w:rPr>
          <w:rFonts w:eastAsia="SimSun"/>
          <w:lang w:val="fr-FR" w:eastAsia="zh-CN"/>
        </w:rPr>
        <w:t>observations finales soient traduits dans l’autre langue officielle de l’État partie</w:t>
      </w:r>
      <w:r w:rsidR="003860A7" w:rsidRPr="00284678">
        <w:rPr>
          <w:rFonts w:eastAsia="SimSun"/>
        </w:rPr>
        <w:t>.</w:t>
      </w:r>
    </w:p>
    <w:p w:rsidR="00D616F2" w:rsidRPr="00284678" w:rsidRDefault="008D0626" w:rsidP="005B4A61">
      <w:pPr>
        <w:pStyle w:val="SingleTxtG"/>
      </w:pPr>
      <w:r>
        <w:t>2</w:t>
      </w:r>
      <w:r w:rsidR="003C74A7">
        <w:t>3</w:t>
      </w:r>
      <w:r w:rsidR="00D616F2" w:rsidRPr="00284678">
        <w:t>.</w:t>
      </w:r>
      <w:r w:rsidR="00D616F2" w:rsidRPr="00284678">
        <w:tab/>
        <w:t>Conformément au paragraphe 5 de l</w:t>
      </w:r>
      <w:r w:rsidR="00B6419E">
        <w:t>’</w:t>
      </w:r>
      <w:r w:rsidR="00D616F2" w:rsidRPr="00284678">
        <w:t>article 71 du règlement intérieur du Comité, l</w:t>
      </w:r>
      <w:r w:rsidR="00B6419E">
        <w:t>’</w:t>
      </w:r>
      <w:r w:rsidR="00D616F2" w:rsidRPr="00284678">
        <w:t xml:space="preserve">État partie devrait </w:t>
      </w:r>
      <w:r w:rsidR="00D616F2">
        <w:t>présente</w:t>
      </w:r>
      <w:r w:rsidR="00D616F2" w:rsidRPr="00284678">
        <w:t>r dans un délai d</w:t>
      </w:r>
      <w:r w:rsidR="00B6419E">
        <w:t>’</w:t>
      </w:r>
      <w:r w:rsidR="00D616F2" w:rsidRPr="00284678">
        <w:t xml:space="preserve">un an </w:t>
      </w:r>
      <w:r w:rsidR="00D616F2">
        <w:t>l</w:t>
      </w:r>
      <w:r w:rsidR="00D616F2" w:rsidRPr="00284678">
        <w:t xml:space="preserve">es informations </w:t>
      </w:r>
      <w:r w:rsidR="00871D11">
        <w:t>demandées</w:t>
      </w:r>
      <w:r w:rsidR="00871D11" w:rsidRPr="00284678">
        <w:t xml:space="preserve"> </w:t>
      </w:r>
      <w:r w:rsidR="003F4D3A" w:rsidRPr="00284678">
        <w:t>aux paragraphes </w:t>
      </w:r>
      <w:r w:rsidR="003F4D3A">
        <w:t>10, 15 et 16</w:t>
      </w:r>
      <w:r w:rsidR="003F4D3A" w:rsidRPr="00284678">
        <w:t xml:space="preserve"> ci-dessus </w:t>
      </w:r>
      <w:r w:rsidR="00D616F2" w:rsidRPr="00284678">
        <w:t>sur l</w:t>
      </w:r>
      <w:r w:rsidR="00B6419E">
        <w:t>’</w:t>
      </w:r>
      <w:r w:rsidR="00D616F2" w:rsidRPr="00284678">
        <w:t xml:space="preserve">évaluation de la situation </w:t>
      </w:r>
      <w:r w:rsidR="00D616F2">
        <w:t>et l</w:t>
      </w:r>
      <w:r w:rsidR="00B6419E">
        <w:t>’</w:t>
      </w:r>
      <w:r w:rsidR="00D616F2">
        <w:t>application des</w:t>
      </w:r>
      <w:r w:rsidR="00D616F2" w:rsidRPr="00284678">
        <w:t xml:space="preserve"> recommandations </w:t>
      </w:r>
      <w:r w:rsidR="00D616F2">
        <w:t>du</w:t>
      </w:r>
      <w:r w:rsidR="00D616F2" w:rsidRPr="00284678">
        <w:t xml:space="preserve"> Comité.</w:t>
      </w:r>
    </w:p>
    <w:p w:rsidR="000E6A3F" w:rsidRDefault="00C947C4" w:rsidP="00590AEA">
      <w:pPr>
        <w:pStyle w:val="SingleTxtG"/>
      </w:pPr>
      <w:r>
        <w:t>2</w:t>
      </w:r>
      <w:r w:rsidR="003C74A7">
        <w:t>4</w:t>
      </w:r>
      <w:r w:rsidR="00D616F2" w:rsidRPr="00284678">
        <w:t>.</w:t>
      </w:r>
      <w:r w:rsidR="00D616F2" w:rsidRPr="00284678">
        <w:tab/>
        <w:t>Le Comité dem</w:t>
      </w:r>
      <w:r w:rsidR="00D616F2">
        <w:t>ande à l</w:t>
      </w:r>
      <w:r w:rsidR="00B6419E">
        <w:t>’</w:t>
      </w:r>
      <w:r w:rsidR="00D616F2">
        <w:t>État partie de fournir</w:t>
      </w:r>
      <w:r w:rsidR="00D616F2" w:rsidRPr="00284678">
        <w:t xml:space="preserve"> dans son prochain rapport, </w:t>
      </w:r>
      <w:r w:rsidR="00D616F2">
        <w:t>qui doit être présenté d</w:t>
      </w:r>
      <w:r w:rsidR="00B6419E">
        <w:t>’</w:t>
      </w:r>
      <w:r w:rsidR="00D616F2">
        <w:t xml:space="preserve">ici </w:t>
      </w:r>
      <w:r w:rsidR="00DA1FA1">
        <w:t>le</w:t>
      </w:r>
      <w:r w:rsidR="004F2948">
        <w:t xml:space="preserve"> </w:t>
      </w:r>
      <w:r w:rsidR="00590AEA">
        <w:t>1er av</w:t>
      </w:r>
      <w:r w:rsidR="00E73361">
        <w:t>r</w:t>
      </w:r>
      <w:r w:rsidR="00590AEA">
        <w:t>il 2015</w:t>
      </w:r>
      <w:r w:rsidR="00D616F2">
        <w:t>,</w:t>
      </w:r>
      <w:r w:rsidR="00D616F2" w:rsidRPr="00284678">
        <w:t xml:space="preserve"> des </w:t>
      </w:r>
      <w:r w:rsidR="00D616F2">
        <w:t>renseignements sur la suite qu</w:t>
      </w:r>
      <w:r w:rsidR="00B6419E">
        <w:t>’</w:t>
      </w:r>
      <w:r w:rsidR="00D616F2">
        <w:t>il aura donnée aux</w:t>
      </w:r>
      <w:r w:rsidR="00D616F2" w:rsidRPr="00284678">
        <w:t xml:space="preserve"> autres recommandations </w:t>
      </w:r>
      <w:r w:rsidR="00994D52">
        <w:t xml:space="preserve">qui sont </w:t>
      </w:r>
      <w:r w:rsidR="00D616F2" w:rsidRPr="00994D52">
        <w:t>formulées</w:t>
      </w:r>
      <w:r w:rsidR="00D616F2" w:rsidRPr="00284678">
        <w:t xml:space="preserve"> </w:t>
      </w:r>
      <w:r w:rsidR="00D616F2">
        <w:t>et sur l</w:t>
      </w:r>
      <w:r w:rsidR="00B6419E">
        <w:t>’</w:t>
      </w:r>
      <w:r w:rsidR="00D616F2">
        <w:t>application</w:t>
      </w:r>
      <w:r w:rsidR="00D616F2" w:rsidRPr="00284678">
        <w:t xml:space="preserve"> </w:t>
      </w:r>
      <w:r w:rsidR="00D616F2">
        <w:t xml:space="preserve">du </w:t>
      </w:r>
      <w:r w:rsidR="00D616F2" w:rsidRPr="00284678">
        <w:t>Pacte dans son ensemble.</w:t>
      </w:r>
      <w:r w:rsidR="000E6A3F" w:rsidRPr="000E6A3F">
        <w:t xml:space="preserve"> </w:t>
      </w:r>
      <w:r w:rsidR="000E6A3F">
        <w:t xml:space="preserve">Il lui recommande également d’associer la société civile et les organisations non gouvernementales actives sur son territoire à l’élaboration de son </w:t>
      </w:r>
      <w:r w:rsidR="005635C7">
        <w:t>cinquième</w:t>
      </w:r>
      <w:r w:rsidR="000E6A3F">
        <w:t xml:space="preserve"> rapport périodique.</w:t>
      </w:r>
    </w:p>
    <w:p w:rsidR="0088100D" w:rsidRPr="0088100D" w:rsidRDefault="0088100D" w:rsidP="0088100D">
      <w:pPr>
        <w:pStyle w:val="SingleTxtG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:rsidR="00B6419E" w:rsidRPr="0088100D" w:rsidRDefault="00B6419E" w:rsidP="0088100D">
      <w:pPr>
        <w:spacing w:before="120"/>
        <w:jc w:val="center"/>
      </w:pPr>
    </w:p>
    <w:sectPr w:rsidR="00B6419E" w:rsidRPr="0088100D" w:rsidSect="00CB286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DD1" w:rsidRDefault="00AA0DD1"/>
  </w:endnote>
  <w:endnote w:type="continuationSeparator" w:id="0">
    <w:p w:rsidR="00AA0DD1" w:rsidRDefault="00AA0DD1"/>
  </w:endnote>
  <w:endnote w:type="continuationNotice" w:id="1">
    <w:p w:rsidR="00AA0DD1" w:rsidRDefault="00AA0D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5D3" w:rsidRPr="00CB2860" w:rsidRDefault="003D35D3" w:rsidP="008A3B59">
    <w:pPr>
      <w:pStyle w:val="Footer"/>
      <w:tabs>
        <w:tab w:val="right" w:pos="9638"/>
      </w:tabs>
    </w:pPr>
    <w:r w:rsidRPr="00CB2860">
      <w:rPr>
        <w:b/>
        <w:sz w:val="18"/>
      </w:rPr>
      <w:fldChar w:fldCharType="begin"/>
    </w:r>
    <w:r w:rsidRPr="00CB2860">
      <w:rPr>
        <w:b/>
        <w:sz w:val="18"/>
      </w:rPr>
      <w:instrText xml:space="preserve"> PAGE  \* MERGEFORMAT </w:instrText>
    </w:r>
    <w:r w:rsidRPr="00CB2860">
      <w:rPr>
        <w:b/>
        <w:sz w:val="18"/>
      </w:rPr>
      <w:fldChar w:fldCharType="separate"/>
    </w:r>
    <w:r w:rsidR="008C1E2E">
      <w:rPr>
        <w:b/>
        <w:noProof/>
        <w:sz w:val="18"/>
      </w:rPr>
      <w:t>2</w:t>
    </w:r>
    <w:r w:rsidRPr="00CB2860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5D3" w:rsidRPr="00CB2860" w:rsidRDefault="003D35D3" w:rsidP="00CB2860">
    <w:pPr>
      <w:pStyle w:val="Footer"/>
      <w:tabs>
        <w:tab w:val="right" w:pos="9638"/>
      </w:tabs>
      <w:rPr>
        <w:b/>
        <w:sz w:val="18"/>
      </w:rPr>
    </w:pPr>
    <w:r>
      <w:tab/>
    </w:r>
    <w:r w:rsidRPr="00CB2860">
      <w:rPr>
        <w:b/>
        <w:sz w:val="18"/>
      </w:rPr>
      <w:fldChar w:fldCharType="begin"/>
    </w:r>
    <w:r w:rsidRPr="00CB2860">
      <w:rPr>
        <w:b/>
        <w:sz w:val="18"/>
      </w:rPr>
      <w:instrText xml:space="preserve"> PAGE  \* MERGEFORMAT </w:instrText>
    </w:r>
    <w:r w:rsidRPr="00CB2860">
      <w:rPr>
        <w:b/>
        <w:sz w:val="18"/>
      </w:rPr>
      <w:fldChar w:fldCharType="separate"/>
    </w:r>
    <w:r w:rsidR="008C1E2E">
      <w:rPr>
        <w:b/>
        <w:noProof/>
        <w:sz w:val="18"/>
      </w:rPr>
      <w:t>5</w:t>
    </w:r>
    <w:r w:rsidRPr="00CB286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5D3" w:rsidRPr="008C1E2E" w:rsidRDefault="008C1E2E">
    <w:pPr>
      <w:pStyle w:val="Footer"/>
      <w:rPr>
        <w:sz w:val="20"/>
      </w:rPr>
    </w:pPr>
    <w:r>
      <w:t xml:space="preserve">              </w:t>
    </w:r>
    <w:r w:rsidRPr="008C1E2E">
      <w:rPr>
        <w:sz w:val="20"/>
      </w:rPr>
      <w:t>GE.11-42285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DD1" w:rsidRPr="00D27D5E" w:rsidRDefault="00AA0DD1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A0DD1" w:rsidRPr="00091505" w:rsidRDefault="00AA0DD1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AA0DD1" w:rsidRDefault="00AA0DD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5D3" w:rsidRPr="00E835AC" w:rsidRDefault="003D35D3" w:rsidP="005303DA">
    <w:pPr>
      <w:pStyle w:val="Header"/>
      <w:rPr>
        <w:lang w:val="en-US"/>
      </w:rPr>
    </w:pPr>
    <w:r>
      <w:rPr>
        <w:lang w:val="en-US"/>
      </w:rPr>
      <w:t>CCPR/C/TGO/CO/4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5D3" w:rsidRPr="00E835AC" w:rsidRDefault="003D35D3" w:rsidP="004F0EAC">
    <w:pPr>
      <w:pStyle w:val="Header"/>
      <w:jc w:val="right"/>
      <w:rPr>
        <w:lang w:val="en-US"/>
      </w:rPr>
    </w:pPr>
    <w:r w:rsidRPr="00E835AC">
      <w:rPr>
        <w:lang w:val="en-US"/>
      </w:rPr>
      <w:t>CCPR/C/TGO/CO/4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D83045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88A49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7C8"/>
    <w:rsid w:val="00015133"/>
    <w:rsid w:val="00016AC5"/>
    <w:rsid w:val="00023492"/>
    <w:rsid w:val="000358B8"/>
    <w:rsid w:val="00036AD0"/>
    <w:rsid w:val="000516E2"/>
    <w:rsid w:val="000605E7"/>
    <w:rsid w:val="000708DF"/>
    <w:rsid w:val="000739C5"/>
    <w:rsid w:val="00077514"/>
    <w:rsid w:val="00082EEC"/>
    <w:rsid w:val="000873A3"/>
    <w:rsid w:val="00091505"/>
    <w:rsid w:val="000A147A"/>
    <w:rsid w:val="000B448E"/>
    <w:rsid w:val="000B5A2F"/>
    <w:rsid w:val="000C0DEE"/>
    <w:rsid w:val="000C1F00"/>
    <w:rsid w:val="000C4D8E"/>
    <w:rsid w:val="000E6A3F"/>
    <w:rsid w:val="000F40B9"/>
    <w:rsid w:val="000F41F2"/>
    <w:rsid w:val="000F5D39"/>
    <w:rsid w:val="000F77D5"/>
    <w:rsid w:val="000F7D95"/>
    <w:rsid w:val="00137352"/>
    <w:rsid w:val="001511DE"/>
    <w:rsid w:val="00160540"/>
    <w:rsid w:val="0016488C"/>
    <w:rsid w:val="00171D33"/>
    <w:rsid w:val="00172E95"/>
    <w:rsid w:val="00173AFE"/>
    <w:rsid w:val="0017704A"/>
    <w:rsid w:val="00180C06"/>
    <w:rsid w:val="00191522"/>
    <w:rsid w:val="00192EEB"/>
    <w:rsid w:val="00194843"/>
    <w:rsid w:val="00194F10"/>
    <w:rsid w:val="001A20FB"/>
    <w:rsid w:val="001A66FE"/>
    <w:rsid w:val="001A7CBB"/>
    <w:rsid w:val="001B102E"/>
    <w:rsid w:val="001C3080"/>
    <w:rsid w:val="001C3396"/>
    <w:rsid w:val="001D7F8A"/>
    <w:rsid w:val="001E1280"/>
    <w:rsid w:val="001E3FEB"/>
    <w:rsid w:val="001E4A02"/>
    <w:rsid w:val="001F21A3"/>
    <w:rsid w:val="001F25C4"/>
    <w:rsid w:val="001F5995"/>
    <w:rsid w:val="0020767C"/>
    <w:rsid w:val="00207DD7"/>
    <w:rsid w:val="002131E1"/>
    <w:rsid w:val="00224C4F"/>
    <w:rsid w:val="002257EC"/>
    <w:rsid w:val="00225A8C"/>
    <w:rsid w:val="00234B34"/>
    <w:rsid w:val="002404F5"/>
    <w:rsid w:val="00243576"/>
    <w:rsid w:val="002462E5"/>
    <w:rsid w:val="002473F1"/>
    <w:rsid w:val="0025127F"/>
    <w:rsid w:val="002659F1"/>
    <w:rsid w:val="002676B1"/>
    <w:rsid w:val="0027420A"/>
    <w:rsid w:val="0027640D"/>
    <w:rsid w:val="00277DA6"/>
    <w:rsid w:val="00287E79"/>
    <w:rsid w:val="002928F9"/>
    <w:rsid w:val="002943BB"/>
    <w:rsid w:val="002A16A9"/>
    <w:rsid w:val="002A5D07"/>
    <w:rsid w:val="002B79B9"/>
    <w:rsid w:val="002C272A"/>
    <w:rsid w:val="002C7390"/>
    <w:rsid w:val="002D6689"/>
    <w:rsid w:val="002E0222"/>
    <w:rsid w:val="002E1A7F"/>
    <w:rsid w:val="002E59B3"/>
    <w:rsid w:val="002F3D43"/>
    <w:rsid w:val="002F6276"/>
    <w:rsid w:val="003016B7"/>
    <w:rsid w:val="003021AB"/>
    <w:rsid w:val="0030523A"/>
    <w:rsid w:val="0031018E"/>
    <w:rsid w:val="0032568E"/>
    <w:rsid w:val="00333030"/>
    <w:rsid w:val="00336A38"/>
    <w:rsid w:val="003515AA"/>
    <w:rsid w:val="00354541"/>
    <w:rsid w:val="00364A00"/>
    <w:rsid w:val="00366A50"/>
    <w:rsid w:val="00366F5B"/>
    <w:rsid w:val="00374106"/>
    <w:rsid w:val="003747D5"/>
    <w:rsid w:val="003860A7"/>
    <w:rsid w:val="003976D5"/>
    <w:rsid w:val="003A3BA7"/>
    <w:rsid w:val="003A4450"/>
    <w:rsid w:val="003B2F75"/>
    <w:rsid w:val="003B5971"/>
    <w:rsid w:val="003C34EF"/>
    <w:rsid w:val="003C74A7"/>
    <w:rsid w:val="003D15A0"/>
    <w:rsid w:val="003D35D3"/>
    <w:rsid w:val="003D4212"/>
    <w:rsid w:val="003D6C68"/>
    <w:rsid w:val="003E1FAC"/>
    <w:rsid w:val="003F42BA"/>
    <w:rsid w:val="003F4D3A"/>
    <w:rsid w:val="00401869"/>
    <w:rsid w:val="004030EE"/>
    <w:rsid w:val="00413931"/>
    <w:rsid w:val="004159D0"/>
    <w:rsid w:val="00422F7A"/>
    <w:rsid w:val="00426A92"/>
    <w:rsid w:val="00426EA3"/>
    <w:rsid w:val="00436601"/>
    <w:rsid w:val="0044069B"/>
    <w:rsid w:val="00442F50"/>
    <w:rsid w:val="00451927"/>
    <w:rsid w:val="004560FA"/>
    <w:rsid w:val="00460F67"/>
    <w:rsid w:val="00463F5E"/>
    <w:rsid w:val="00464EEE"/>
    <w:rsid w:val="00473322"/>
    <w:rsid w:val="004737A4"/>
    <w:rsid w:val="00492AFE"/>
    <w:rsid w:val="00493A7F"/>
    <w:rsid w:val="004971D6"/>
    <w:rsid w:val="004A4C35"/>
    <w:rsid w:val="004B7E0F"/>
    <w:rsid w:val="004B7E32"/>
    <w:rsid w:val="004D4968"/>
    <w:rsid w:val="004E679A"/>
    <w:rsid w:val="004F04D1"/>
    <w:rsid w:val="004F0EAC"/>
    <w:rsid w:val="004F2948"/>
    <w:rsid w:val="004F5466"/>
    <w:rsid w:val="00512998"/>
    <w:rsid w:val="00525A66"/>
    <w:rsid w:val="005303DA"/>
    <w:rsid w:val="00541EB2"/>
    <w:rsid w:val="00543D5E"/>
    <w:rsid w:val="00562A22"/>
    <w:rsid w:val="005635C7"/>
    <w:rsid w:val="00570512"/>
    <w:rsid w:val="00571F41"/>
    <w:rsid w:val="0058011A"/>
    <w:rsid w:val="005826C0"/>
    <w:rsid w:val="005847D8"/>
    <w:rsid w:val="005863F6"/>
    <w:rsid w:val="00590AEA"/>
    <w:rsid w:val="005A08EA"/>
    <w:rsid w:val="005B4A61"/>
    <w:rsid w:val="005B6A84"/>
    <w:rsid w:val="005C788D"/>
    <w:rsid w:val="005E5D1F"/>
    <w:rsid w:val="005E6DA2"/>
    <w:rsid w:val="005E7787"/>
    <w:rsid w:val="006045AF"/>
    <w:rsid w:val="00611D43"/>
    <w:rsid w:val="00612D48"/>
    <w:rsid w:val="00616B45"/>
    <w:rsid w:val="00620AC3"/>
    <w:rsid w:val="00623392"/>
    <w:rsid w:val="0062342D"/>
    <w:rsid w:val="00630D9B"/>
    <w:rsid w:val="00631953"/>
    <w:rsid w:val="00631A72"/>
    <w:rsid w:val="00631FD3"/>
    <w:rsid w:val="006436CA"/>
    <w:rsid w:val="006439EC"/>
    <w:rsid w:val="00646131"/>
    <w:rsid w:val="00651219"/>
    <w:rsid w:val="00656568"/>
    <w:rsid w:val="00673639"/>
    <w:rsid w:val="006766BC"/>
    <w:rsid w:val="00683935"/>
    <w:rsid w:val="006912AD"/>
    <w:rsid w:val="006976C3"/>
    <w:rsid w:val="006A17EE"/>
    <w:rsid w:val="006A7A0E"/>
    <w:rsid w:val="006B4590"/>
    <w:rsid w:val="006B7DE8"/>
    <w:rsid w:val="006C340C"/>
    <w:rsid w:val="006C53F5"/>
    <w:rsid w:val="006D536B"/>
    <w:rsid w:val="006E1A4C"/>
    <w:rsid w:val="0070347C"/>
    <w:rsid w:val="00703559"/>
    <w:rsid w:val="00706ECB"/>
    <w:rsid w:val="0071151A"/>
    <w:rsid w:val="0071451B"/>
    <w:rsid w:val="00715D00"/>
    <w:rsid w:val="007176C1"/>
    <w:rsid w:val="007217C4"/>
    <w:rsid w:val="00725DC9"/>
    <w:rsid w:val="0072764F"/>
    <w:rsid w:val="0073018E"/>
    <w:rsid w:val="00734A16"/>
    <w:rsid w:val="00737DEE"/>
    <w:rsid w:val="00744D39"/>
    <w:rsid w:val="00745F62"/>
    <w:rsid w:val="00751BC5"/>
    <w:rsid w:val="00755E7D"/>
    <w:rsid w:val="007629C0"/>
    <w:rsid w:val="00763A8E"/>
    <w:rsid w:val="00771D27"/>
    <w:rsid w:val="00775D99"/>
    <w:rsid w:val="00796940"/>
    <w:rsid w:val="007A0055"/>
    <w:rsid w:val="007A10DA"/>
    <w:rsid w:val="007A7180"/>
    <w:rsid w:val="007B5299"/>
    <w:rsid w:val="007C0254"/>
    <w:rsid w:val="007C22DF"/>
    <w:rsid w:val="007C449C"/>
    <w:rsid w:val="007C4F0F"/>
    <w:rsid w:val="007C5360"/>
    <w:rsid w:val="007C5E5E"/>
    <w:rsid w:val="007C7846"/>
    <w:rsid w:val="007D3F7E"/>
    <w:rsid w:val="007E2B7A"/>
    <w:rsid w:val="007E790E"/>
    <w:rsid w:val="007F55CB"/>
    <w:rsid w:val="008047C5"/>
    <w:rsid w:val="0080655A"/>
    <w:rsid w:val="0081449B"/>
    <w:rsid w:val="008171EA"/>
    <w:rsid w:val="008204DF"/>
    <w:rsid w:val="008220DA"/>
    <w:rsid w:val="00822ABA"/>
    <w:rsid w:val="00844750"/>
    <w:rsid w:val="00854238"/>
    <w:rsid w:val="00857CE5"/>
    <w:rsid w:val="0086203F"/>
    <w:rsid w:val="008659B8"/>
    <w:rsid w:val="00870895"/>
    <w:rsid w:val="00871D11"/>
    <w:rsid w:val="00873B3C"/>
    <w:rsid w:val="00876685"/>
    <w:rsid w:val="0088100D"/>
    <w:rsid w:val="0089051C"/>
    <w:rsid w:val="00892241"/>
    <w:rsid w:val="008A39ED"/>
    <w:rsid w:val="008A3B59"/>
    <w:rsid w:val="008B44C4"/>
    <w:rsid w:val="008C1E2E"/>
    <w:rsid w:val="008D0626"/>
    <w:rsid w:val="008D1152"/>
    <w:rsid w:val="008E603B"/>
    <w:rsid w:val="008E7FAE"/>
    <w:rsid w:val="008F0E19"/>
    <w:rsid w:val="008F53ED"/>
    <w:rsid w:val="008F7454"/>
    <w:rsid w:val="0090237B"/>
    <w:rsid w:val="00905644"/>
    <w:rsid w:val="00911BF7"/>
    <w:rsid w:val="009168D1"/>
    <w:rsid w:val="00924122"/>
    <w:rsid w:val="00925B13"/>
    <w:rsid w:val="00931826"/>
    <w:rsid w:val="0094094A"/>
    <w:rsid w:val="00943FFD"/>
    <w:rsid w:val="00947588"/>
    <w:rsid w:val="00977EC8"/>
    <w:rsid w:val="009814B3"/>
    <w:rsid w:val="00984B4B"/>
    <w:rsid w:val="0098692B"/>
    <w:rsid w:val="00987EAE"/>
    <w:rsid w:val="00993DE6"/>
    <w:rsid w:val="00994D52"/>
    <w:rsid w:val="009B4B0D"/>
    <w:rsid w:val="009C39E2"/>
    <w:rsid w:val="009D3A8C"/>
    <w:rsid w:val="009E2395"/>
    <w:rsid w:val="009E3135"/>
    <w:rsid w:val="009E41AB"/>
    <w:rsid w:val="009E64DB"/>
    <w:rsid w:val="009E7956"/>
    <w:rsid w:val="00A228B4"/>
    <w:rsid w:val="00A22A54"/>
    <w:rsid w:val="00A2492E"/>
    <w:rsid w:val="00A4402F"/>
    <w:rsid w:val="00A47E21"/>
    <w:rsid w:val="00A51EC7"/>
    <w:rsid w:val="00A547E8"/>
    <w:rsid w:val="00A62FCD"/>
    <w:rsid w:val="00A70766"/>
    <w:rsid w:val="00A720C2"/>
    <w:rsid w:val="00A80E77"/>
    <w:rsid w:val="00A82709"/>
    <w:rsid w:val="00A84CD2"/>
    <w:rsid w:val="00AA0193"/>
    <w:rsid w:val="00AA0DD1"/>
    <w:rsid w:val="00AA2AD2"/>
    <w:rsid w:val="00AA3390"/>
    <w:rsid w:val="00AA7158"/>
    <w:rsid w:val="00AB51C8"/>
    <w:rsid w:val="00AB7FA2"/>
    <w:rsid w:val="00AC2B23"/>
    <w:rsid w:val="00AC5675"/>
    <w:rsid w:val="00AC67A1"/>
    <w:rsid w:val="00AC77DE"/>
    <w:rsid w:val="00AC7977"/>
    <w:rsid w:val="00AD1234"/>
    <w:rsid w:val="00AD145D"/>
    <w:rsid w:val="00AD1EDD"/>
    <w:rsid w:val="00AD2666"/>
    <w:rsid w:val="00AD5CFD"/>
    <w:rsid w:val="00AE352C"/>
    <w:rsid w:val="00AE6445"/>
    <w:rsid w:val="00AF07C8"/>
    <w:rsid w:val="00AF1CE8"/>
    <w:rsid w:val="00AF1EDA"/>
    <w:rsid w:val="00AF48F3"/>
    <w:rsid w:val="00B13D98"/>
    <w:rsid w:val="00B25E8E"/>
    <w:rsid w:val="00B262A1"/>
    <w:rsid w:val="00B27358"/>
    <w:rsid w:val="00B32E2D"/>
    <w:rsid w:val="00B36D66"/>
    <w:rsid w:val="00B45520"/>
    <w:rsid w:val="00B530CC"/>
    <w:rsid w:val="00B6169A"/>
    <w:rsid w:val="00B61990"/>
    <w:rsid w:val="00B6419E"/>
    <w:rsid w:val="00B672C3"/>
    <w:rsid w:val="00B707A6"/>
    <w:rsid w:val="00B71CBD"/>
    <w:rsid w:val="00B752DE"/>
    <w:rsid w:val="00B774D8"/>
    <w:rsid w:val="00B93051"/>
    <w:rsid w:val="00B958EC"/>
    <w:rsid w:val="00BA3DB6"/>
    <w:rsid w:val="00BB49DC"/>
    <w:rsid w:val="00BB68F9"/>
    <w:rsid w:val="00BC73D4"/>
    <w:rsid w:val="00BD3E35"/>
    <w:rsid w:val="00BE1A5C"/>
    <w:rsid w:val="00BE4C47"/>
    <w:rsid w:val="00BF0556"/>
    <w:rsid w:val="00BF15EA"/>
    <w:rsid w:val="00C016D4"/>
    <w:rsid w:val="00C03E5D"/>
    <w:rsid w:val="00C040ED"/>
    <w:rsid w:val="00C119B7"/>
    <w:rsid w:val="00C13835"/>
    <w:rsid w:val="00C25070"/>
    <w:rsid w:val="00C261F8"/>
    <w:rsid w:val="00C33100"/>
    <w:rsid w:val="00C370AD"/>
    <w:rsid w:val="00C3760A"/>
    <w:rsid w:val="00C376A4"/>
    <w:rsid w:val="00C406C8"/>
    <w:rsid w:val="00C4083C"/>
    <w:rsid w:val="00C45126"/>
    <w:rsid w:val="00C45C74"/>
    <w:rsid w:val="00C6698A"/>
    <w:rsid w:val="00C708A2"/>
    <w:rsid w:val="00C8668F"/>
    <w:rsid w:val="00C8744C"/>
    <w:rsid w:val="00C947C4"/>
    <w:rsid w:val="00CA32A8"/>
    <w:rsid w:val="00CA6A02"/>
    <w:rsid w:val="00CB2860"/>
    <w:rsid w:val="00CB5A09"/>
    <w:rsid w:val="00CD1A71"/>
    <w:rsid w:val="00CD1FBB"/>
    <w:rsid w:val="00CD5F95"/>
    <w:rsid w:val="00CE3441"/>
    <w:rsid w:val="00CF394F"/>
    <w:rsid w:val="00CF4931"/>
    <w:rsid w:val="00CF499B"/>
    <w:rsid w:val="00CF5128"/>
    <w:rsid w:val="00D005A1"/>
    <w:rsid w:val="00D016B5"/>
    <w:rsid w:val="00D034F1"/>
    <w:rsid w:val="00D170DF"/>
    <w:rsid w:val="00D24177"/>
    <w:rsid w:val="00D251E4"/>
    <w:rsid w:val="00D27D5E"/>
    <w:rsid w:val="00D351A5"/>
    <w:rsid w:val="00D35B2D"/>
    <w:rsid w:val="00D616F2"/>
    <w:rsid w:val="00D71635"/>
    <w:rsid w:val="00D755B4"/>
    <w:rsid w:val="00D813BC"/>
    <w:rsid w:val="00D933EA"/>
    <w:rsid w:val="00D95F86"/>
    <w:rsid w:val="00D97020"/>
    <w:rsid w:val="00DA0DC2"/>
    <w:rsid w:val="00DA1FA1"/>
    <w:rsid w:val="00DD04B4"/>
    <w:rsid w:val="00DD4609"/>
    <w:rsid w:val="00DE6D90"/>
    <w:rsid w:val="00DF002F"/>
    <w:rsid w:val="00DF3BF1"/>
    <w:rsid w:val="00E0244D"/>
    <w:rsid w:val="00E053DB"/>
    <w:rsid w:val="00E05D76"/>
    <w:rsid w:val="00E144C5"/>
    <w:rsid w:val="00E23C5C"/>
    <w:rsid w:val="00E2736B"/>
    <w:rsid w:val="00E319B4"/>
    <w:rsid w:val="00E3251B"/>
    <w:rsid w:val="00E34342"/>
    <w:rsid w:val="00E368FF"/>
    <w:rsid w:val="00E50E38"/>
    <w:rsid w:val="00E540FA"/>
    <w:rsid w:val="00E5559A"/>
    <w:rsid w:val="00E5717F"/>
    <w:rsid w:val="00E6091B"/>
    <w:rsid w:val="00E61B39"/>
    <w:rsid w:val="00E641FE"/>
    <w:rsid w:val="00E64FAB"/>
    <w:rsid w:val="00E65F7D"/>
    <w:rsid w:val="00E66C6D"/>
    <w:rsid w:val="00E73361"/>
    <w:rsid w:val="00E81E94"/>
    <w:rsid w:val="00E82607"/>
    <w:rsid w:val="00E8331A"/>
    <w:rsid w:val="00E835AC"/>
    <w:rsid w:val="00E96A03"/>
    <w:rsid w:val="00EA0394"/>
    <w:rsid w:val="00EA39B1"/>
    <w:rsid w:val="00EB14AE"/>
    <w:rsid w:val="00EB32B0"/>
    <w:rsid w:val="00EC03A1"/>
    <w:rsid w:val="00ED427F"/>
    <w:rsid w:val="00ED51EE"/>
    <w:rsid w:val="00ED5E60"/>
    <w:rsid w:val="00EE6105"/>
    <w:rsid w:val="00EF73DB"/>
    <w:rsid w:val="00EF75FF"/>
    <w:rsid w:val="00F00D13"/>
    <w:rsid w:val="00F03502"/>
    <w:rsid w:val="00F20E73"/>
    <w:rsid w:val="00F238DA"/>
    <w:rsid w:val="00F33865"/>
    <w:rsid w:val="00F63985"/>
    <w:rsid w:val="00F6662F"/>
    <w:rsid w:val="00F7381A"/>
    <w:rsid w:val="00F76850"/>
    <w:rsid w:val="00F77659"/>
    <w:rsid w:val="00F821A2"/>
    <w:rsid w:val="00F87E8C"/>
    <w:rsid w:val="00F909BA"/>
    <w:rsid w:val="00FA5A79"/>
    <w:rsid w:val="00FA6C36"/>
    <w:rsid w:val="00FB0BFE"/>
    <w:rsid w:val="00FB10B7"/>
    <w:rsid w:val="00FB4C51"/>
    <w:rsid w:val="00FB6B52"/>
    <w:rsid w:val="00FB6DB1"/>
    <w:rsid w:val="00FB7720"/>
    <w:rsid w:val="00FD648A"/>
    <w:rsid w:val="00FE0EE5"/>
    <w:rsid w:val="00FE53CE"/>
    <w:rsid w:val="00FF1DBD"/>
    <w:rsid w:val="00FF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F53ED"/>
    <w:pPr>
      <w:outlineLvl w:val="1"/>
    </w:pPr>
  </w:style>
  <w:style w:type="paragraph" w:styleId="Heading3">
    <w:name w:val="heading 3"/>
    <w:basedOn w:val="Normal"/>
    <w:next w:val="Normal"/>
    <w:qFormat/>
    <w:rsid w:val="008F53ED"/>
    <w:pPr>
      <w:outlineLvl w:val="2"/>
    </w:pPr>
  </w:style>
  <w:style w:type="paragraph" w:styleId="Heading4">
    <w:name w:val="heading 4"/>
    <w:basedOn w:val="Normal"/>
    <w:next w:val="Normal"/>
    <w:qFormat/>
    <w:rsid w:val="008F53ED"/>
    <w:pPr>
      <w:outlineLvl w:val="3"/>
    </w:pPr>
  </w:style>
  <w:style w:type="paragraph" w:styleId="Heading5">
    <w:name w:val="heading 5"/>
    <w:basedOn w:val="Normal"/>
    <w:next w:val="Normal"/>
    <w:qFormat/>
    <w:rsid w:val="008F53ED"/>
    <w:pPr>
      <w:outlineLvl w:val="4"/>
    </w:pPr>
  </w:style>
  <w:style w:type="paragraph" w:styleId="Heading6">
    <w:name w:val="heading 6"/>
    <w:basedOn w:val="Normal"/>
    <w:next w:val="Normal"/>
    <w:qFormat/>
    <w:rsid w:val="008F53ED"/>
    <w:pPr>
      <w:outlineLvl w:val="5"/>
    </w:pPr>
  </w:style>
  <w:style w:type="paragraph" w:styleId="Heading7">
    <w:name w:val="heading 7"/>
    <w:basedOn w:val="Normal"/>
    <w:next w:val="Normal"/>
    <w:qFormat/>
    <w:rsid w:val="008F53ED"/>
    <w:pPr>
      <w:outlineLvl w:val="6"/>
    </w:pPr>
  </w:style>
  <w:style w:type="paragraph" w:styleId="Heading8">
    <w:name w:val="heading 8"/>
    <w:basedOn w:val="Normal"/>
    <w:next w:val="Normal"/>
    <w:qFormat/>
    <w:rsid w:val="008F53ED"/>
    <w:pPr>
      <w:outlineLvl w:val="7"/>
    </w:pPr>
  </w:style>
  <w:style w:type="paragraph" w:styleId="Heading9">
    <w:name w:val="heading 9"/>
    <w:basedOn w:val="Normal"/>
    <w:next w:val="Normal"/>
    <w:qFormat/>
    <w:rsid w:val="008F53ED"/>
    <w:pPr>
      <w:outlineLvl w:val="8"/>
    </w:pPr>
  </w:style>
  <w:style w:type="character" w:default="1" w:styleId="DefaultParagraphFont">
    <w:name w:val="Default Paragraph Font"/>
    <w:semiHidden/>
    <w:rsid w:val="008F53E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F53ED"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F53ED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F53ED"/>
  </w:style>
  <w:style w:type="character" w:styleId="PageNumber">
    <w:name w:val="page number"/>
    <w:aliases w:val="7_G"/>
    <w:rsid w:val="008F53ED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Hyperlink">
    <w:name w:val="Hyperlink"/>
    <w:rsid w:val="00366F5B"/>
    <w:rPr>
      <w:color w:val="auto"/>
      <w:u w:val="none"/>
    </w:rPr>
  </w:style>
  <w:style w:type="character" w:styleId="FollowedHyperlink">
    <w:name w:val="FollowedHyperlink"/>
    <w:rsid w:val="00366F5B"/>
    <w:rPr>
      <w:color w:val="auto"/>
      <w:u w:val="none"/>
    </w:rPr>
  </w:style>
  <w:style w:type="paragraph" w:styleId="BalloonText">
    <w:name w:val="Balloon Text"/>
    <w:basedOn w:val="Normal"/>
    <w:semiHidden/>
    <w:rsid w:val="00656568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AE6445"/>
    <w:rPr>
      <w:sz w:val="16"/>
      <w:szCs w:val="16"/>
    </w:rPr>
  </w:style>
  <w:style w:type="paragraph" w:styleId="CommentText">
    <w:name w:val="annotation text"/>
    <w:basedOn w:val="Normal"/>
    <w:semiHidden/>
    <w:rsid w:val="00AE6445"/>
  </w:style>
  <w:style w:type="paragraph" w:styleId="CommentSubject">
    <w:name w:val="annotation subject"/>
    <w:basedOn w:val="CommentText"/>
    <w:next w:val="CommentText"/>
    <w:semiHidden/>
    <w:rsid w:val="00AE64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2991</Words>
  <Characters>16276</Characters>
  <Application>Microsoft Office Word</Application>
  <DocSecurity>4</DocSecurity>
  <Lines>258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CCPR/C/CMR/CO/4</vt:lpstr>
    </vt:vector>
  </TitlesOfParts>
  <Company>CSD</Company>
  <LinksUpToDate>false</LinksUpToDate>
  <CharactersWithSpaces>19199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CCPR/C/CMR/CO/4</dc:title>
  <dc:subject>Final</dc:subject>
  <dc:creator>Pool</dc:creator>
  <cp:keywords/>
  <cp:lastModifiedBy>DCM</cp:lastModifiedBy>
  <cp:revision>2</cp:revision>
  <cp:lastPrinted>2011-04-18T14:13:00Z</cp:lastPrinted>
  <dcterms:created xsi:type="dcterms:W3CDTF">2011-04-21T10:30:00Z</dcterms:created>
  <dcterms:modified xsi:type="dcterms:W3CDTF">2011-04-21T10:30:00Z</dcterms:modified>
</cp:coreProperties>
</file>