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694A3507" w14:textId="77777777" w:rsidTr="00562621">
        <w:trPr>
          <w:trHeight w:val="851"/>
        </w:trPr>
        <w:tc>
          <w:tcPr>
            <w:tcW w:w="1259" w:type="dxa"/>
            <w:tcBorders>
              <w:top w:val="nil"/>
              <w:left w:val="nil"/>
              <w:bottom w:val="single" w:sz="4" w:space="0" w:color="auto"/>
              <w:right w:val="nil"/>
            </w:tcBorders>
          </w:tcPr>
          <w:p w14:paraId="2E4E9E7D"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922FC00"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E2A56A0" w14:textId="77777777" w:rsidR="00446DE4" w:rsidRPr="00DE3EC0" w:rsidRDefault="00927E57" w:rsidP="005C41B1">
            <w:pPr>
              <w:jc w:val="right"/>
            </w:pPr>
            <w:r w:rsidRPr="00927E57">
              <w:rPr>
                <w:sz w:val="40"/>
              </w:rPr>
              <w:t>A</w:t>
            </w:r>
            <w:r w:rsidR="002C4944">
              <w:t>/HRC/4</w:t>
            </w:r>
            <w:r w:rsidR="005C41B1">
              <w:t>7</w:t>
            </w:r>
            <w:r>
              <w:t>/L.</w:t>
            </w:r>
            <w:r w:rsidR="006F565C">
              <w:t>13</w:t>
            </w:r>
          </w:p>
        </w:tc>
      </w:tr>
      <w:tr w:rsidR="003107FA" w14:paraId="553CBC44" w14:textId="77777777" w:rsidTr="00562621">
        <w:trPr>
          <w:trHeight w:val="2835"/>
        </w:trPr>
        <w:tc>
          <w:tcPr>
            <w:tcW w:w="1259" w:type="dxa"/>
            <w:tcBorders>
              <w:top w:val="single" w:sz="4" w:space="0" w:color="auto"/>
              <w:left w:val="nil"/>
              <w:bottom w:val="single" w:sz="12" w:space="0" w:color="auto"/>
              <w:right w:val="nil"/>
            </w:tcBorders>
          </w:tcPr>
          <w:p w14:paraId="5EE145F3" w14:textId="77777777" w:rsidR="003107FA" w:rsidRDefault="006F565C" w:rsidP="00562621">
            <w:pPr>
              <w:spacing w:before="120"/>
              <w:jc w:val="center"/>
            </w:pPr>
            <w:r>
              <w:rPr>
                <w:noProof/>
                <w:lang w:eastAsia="en-GB"/>
              </w:rPr>
              <w:drawing>
                <wp:inline distT="0" distB="0" distL="0" distR="0" wp14:anchorId="15157D55" wp14:editId="7475E5F1">
                  <wp:extent cx="716280" cy="59372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3457783"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1B069636" w14:textId="77777777" w:rsidR="003107FA" w:rsidRDefault="00927E57" w:rsidP="00927E57">
            <w:pPr>
              <w:spacing w:before="240" w:line="240" w:lineRule="exact"/>
            </w:pPr>
            <w:r>
              <w:t xml:space="preserve">Distr.: </w:t>
            </w:r>
            <w:r w:rsidR="00C705CA">
              <w:t>Limited</w:t>
            </w:r>
          </w:p>
          <w:p w14:paraId="66BD633E" w14:textId="77777777" w:rsidR="00927E57" w:rsidRDefault="001A2F65" w:rsidP="00927E57">
            <w:pPr>
              <w:spacing w:line="240" w:lineRule="exact"/>
            </w:pPr>
            <w:r>
              <w:t>7</w:t>
            </w:r>
            <w:r w:rsidR="00570F12">
              <w:t xml:space="preserve"> </w:t>
            </w:r>
            <w:r w:rsidR="005C41B1">
              <w:t>July</w:t>
            </w:r>
            <w:r w:rsidR="00570F12">
              <w:t xml:space="preserve"> 2021</w:t>
            </w:r>
          </w:p>
          <w:p w14:paraId="0A953943" w14:textId="77777777" w:rsidR="00927E57" w:rsidRDefault="00927E57" w:rsidP="00927E57">
            <w:pPr>
              <w:spacing w:line="240" w:lineRule="exact"/>
            </w:pPr>
          </w:p>
          <w:p w14:paraId="19C27CDC" w14:textId="77777777" w:rsidR="00927E57" w:rsidRDefault="00927E57" w:rsidP="00927E57">
            <w:pPr>
              <w:spacing w:line="240" w:lineRule="exact"/>
            </w:pPr>
            <w:r>
              <w:t>Original: English</w:t>
            </w:r>
          </w:p>
        </w:tc>
      </w:tr>
    </w:tbl>
    <w:p w14:paraId="160F6D53" w14:textId="77777777" w:rsidR="00927E57" w:rsidRPr="00927E57" w:rsidRDefault="00927E57" w:rsidP="00927E57">
      <w:pPr>
        <w:spacing w:before="120"/>
        <w:rPr>
          <w:b/>
          <w:sz w:val="24"/>
          <w:szCs w:val="24"/>
        </w:rPr>
      </w:pPr>
      <w:r w:rsidRPr="00927E57">
        <w:rPr>
          <w:b/>
          <w:sz w:val="24"/>
          <w:szCs w:val="24"/>
        </w:rPr>
        <w:t>Human Rights Council</w:t>
      </w:r>
    </w:p>
    <w:p w14:paraId="68E1BCDA" w14:textId="77777777" w:rsidR="00927E57" w:rsidRPr="00927E57" w:rsidRDefault="00F1024A" w:rsidP="00927E57">
      <w:pPr>
        <w:rPr>
          <w:b/>
        </w:rPr>
      </w:pPr>
      <w:r>
        <w:rPr>
          <w:b/>
        </w:rPr>
        <w:t>Forty-</w:t>
      </w:r>
      <w:r w:rsidR="005C41B1">
        <w:rPr>
          <w:b/>
        </w:rPr>
        <w:t>seventh</w:t>
      </w:r>
      <w:r w:rsidR="00927E57" w:rsidRPr="00927E57">
        <w:rPr>
          <w:b/>
        </w:rPr>
        <w:t xml:space="preserve"> session</w:t>
      </w:r>
    </w:p>
    <w:p w14:paraId="3716DDC6" w14:textId="77777777" w:rsidR="00927E57" w:rsidRPr="00927E57" w:rsidRDefault="00570F12" w:rsidP="00927E57">
      <w:r>
        <w:t>2</w:t>
      </w:r>
      <w:r w:rsidR="005C41B1">
        <w:t>1</w:t>
      </w:r>
      <w:r>
        <w:t xml:space="preserve"> </w:t>
      </w:r>
      <w:r w:rsidR="005C41B1">
        <w:t>June</w:t>
      </w:r>
      <w:r>
        <w:t>–</w:t>
      </w:r>
      <w:r w:rsidR="005C41B1">
        <w:t>1</w:t>
      </w:r>
      <w:r>
        <w:t xml:space="preserve">3 </w:t>
      </w:r>
      <w:r w:rsidR="005C41B1">
        <w:t>July</w:t>
      </w:r>
      <w:r>
        <w:t xml:space="preserve"> 2021</w:t>
      </w:r>
    </w:p>
    <w:p w14:paraId="0346C1F6" w14:textId="77777777" w:rsidR="00927E57" w:rsidRPr="00927E57" w:rsidRDefault="00927E57" w:rsidP="00927E57">
      <w:r w:rsidRPr="00927E57">
        <w:t>Agenda item 4</w:t>
      </w:r>
    </w:p>
    <w:p w14:paraId="4C8BA35A" w14:textId="77777777" w:rsidR="00927E57" w:rsidRPr="00927E57" w:rsidRDefault="00927E57" w:rsidP="00927E57">
      <w:pPr>
        <w:rPr>
          <w:b/>
        </w:rPr>
      </w:pPr>
      <w:r w:rsidRPr="00927E57">
        <w:rPr>
          <w:b/>
        </w:rPr>
        <w:t>Human rights situations that require the Council’s attention</w:t>
      </w:r>
    </w:p>
    <w:p w14:paraId="24069B40" w14:textId="77777777" w:rsidR="00927E57" w:rsidRPr="00927E57" w:rsidRDefault="00927E57" w:rsidP="00FE0B27">
      <w:pPr>
        <w:keepNext/>
        <w:keepLines/>
        <w:tabs>
          <w:tab w:val="right" w:pos="851"/>
        </w:tabs>
        <w:spacing w:before="240" w:after="120" w:line="240" w:lineRule="exact"/>
        <w:ind w:left="1134" w:right="1134" w:hanging="1134"/>
        <w:jc w:val="both"/>
        <w:rPr>
          <w:b/>
        </w:rPr>
      </w:pPr>
      <w:r w:rsidRPr="00927E57">
        <w:rPr>
          <w:b/>
        </w:rPr>
        <w:tab/>
      </w:r>
      <w:r w:rsidRPr="00927E57">
        <w:rPr>
          <w:b/>
        </w:rPr>
        <w:tab/>
      </w:r>
      <w:r w:rsidR="00DE419C" w:rsidRPr="00DE419C">
        <w:rPr>
          <w:b/>
        </w:rPr>
        <w:t>Albania,*</w:t>
      </w:r>
      <w:r w:rsidR="0082248B">
        <w:rPr>
          <w:b/>
        </w:rPr>
        <w:t>Australia,*</w:t>
      </w:r>
      <w:r w:rsidR="00D83E62">
        <w:rPr>
          <w:b/>
        </w:rPr>
        <w:t xml:space="preserve"> </w:t>
      </w:r>
      <w:r w:rsidR="005969DB">
        <w:rPr>
          <w:b/>
        </w:rPr>
        <w:t>Austria,</w:t>
      </w:r>
      <w:r w:rsidR="00D83E62">
        <w:rPr>
          <w:b/>
        </w:rPr>
        <w:t xml:space="preserve"> </w:t>
      </w:r>
      <w:r w:rsidR="005969DB">
        <w:rPr>
          <w:b/>
        </w:rPr>
        <w:t>Belgium,</w:t>
      </w:r>
      <w:r w:rsidR="005969DB" w:rsidRPr="005969DB">
        <w:rPr>
          <w:rStyle w:val="FootnoteReference"/>
          <w:b/>
          <w:sz w:val="20"/>
          <w:vertAlign w:val="baseline"/>
        </w:rPr>
        <w:footnoteReference w:customMarkFollows="1" w:id="2"/>
        <w:t>*</w:t>
      </w:r>
      <w:r w:rsidR="00FE0B27">
        <w:rPr>
          <w:b/>
        </w:rPr>
        <w:t xml:space="preserve"> </w:t>
      </w:r>
      <w:r w:rsidR="005969DB" w:rsidRPr="005969DB">
        <w:rPr>
          <w:b/>
        </w:rPr>
        <w:t xml:space="preserve">Bulgaria, </w:t>
      </w:r>
      <w:r w:rsidR="0082248B">
        <w:rPr>
          <w:b/>
        </w:rPr>
        <w:t xml:space="preserve">Canada,* </w:t>
      </w:r>
      <w:r w:rsidR="005969DB" w:rsidRPr="005969DB">
        <w:rPr>
          <w:b/>
        </w:rPr>
        <w:t>Croatia,* Cyprus,* Czechia, Denmark, Estonia,* Finland,* France, Germany, Greece,* Hungary,* Ireland,* Italy,</w:t>
      </w:r>
      <w:r w:rsidR="00D83E62">
        <w:rPr>
          <w:b/>
        </w:rPr>
        <w:t xml:space="preserve"> </w:t>
      </w:r>
      <w:r w:rsidR="005969DB" w:rsidRPr="005969DB">
        <w:rPr>
          <w:b/>
        </w:rPr>
        <w:t>Latvia,*</w:t>
      </w:r>
      <w:r w:rsidR="0082248B">
        <w:rPr>
          <w:b/>
        </w:rPr>
        <w:t xml:space="preserve"> Liechtenstein,*</w:t>
      </w:r>
      <w:r w:rsidR="00D83E62">
        <w:rPr>
          <w:b/>
        </w:rPr>
        <w:t xml:space="preserve"> </w:t>
      </w:r>
      <w:r w:rsidR="005969DB" w:rsidRPr="005969DB">
        <w:rPr>
          <w:b/>
        </w:rPr>
        <w:t>Lithuania,*</w:t>
      </w:r>
      <w:r w:rsidR="00D83E62">
        <w:rPr>
          <w:b/>
        </w:rPr>
        <w:t xml:space="preserve"> </w:t>
      </w:r>
      <w:r w:rsidR="005969DB" w:rsidRPr="005969DB">
        <w:rPr>
          <w:b/>
        </w:rPr>
        <w:t>Luxembourg,*</w:t>
      </w:r>
      <w:r w:rsidR="00D83E62">
        <w:rPr>
          <w:b/>
        </w:rPr>
        <w:t xml:space="preserve"> </w:t>
      </w:r>
      <w:r w:rsidR="005969DB" w:rsidRPr="005969DB">
        <w:rPr>
          <w:b/>
        </w:rPr>
        <w:t xml:space="preserve">Malta,* </w:t>
      </w:r>
      <w:r w:rsidR="0082248B">
        <w:rPr>
          <w:b/>
        </w:rPr>
        <w:t>Monaco,</w:t>
      </w:r>
      <w:r w:rsidR="0082248B" w:rsidRPr="005969DB">
        <w:rPr>
          <w:b/>
        </w:rPr>
        <w:t xml:space="preserve">* </w:t>
      </w:r>
      <w:r w:rsidR="0082248B">
        <w:rPr>
          <w:b/>
        </w:rPr>
        <w:t>Montenegro,*</w:t>
      </w:r>
      <w:r w:rsidR="00D83E62">
        <w:rPr>
          <w:b/>
        </w:rPr>
        <w:t xml:space="preserve"> </w:t>
      </w:r>
      <w:r w:rsidR="005969DB" w:rsidRPr="005969DB">
        <w:rPr>
          <w:b/>
        </w:rPr>
        <w:t>Netherlands,</w:t>
      </w:r>
      <w:r w:rsidR="0082248B">
        <w:rPr>
          <w:b/>
        </w:rPr>
        <w:t xml:space="preserve"> New</w:t>
      </w:r>
      <w:r w:rsidR="00D83E62">
        <w:rPr>
          <w:b/>
        </w:rPr>
        <w:t xml:space="preserve"> </w:t>
      </w:r>
      <w:r w:rsidR="0082248B">
        <w:rPr>
          <w:b/>
        </w:rPr>
        <w:t>Zealand,</w:t>
      </w:r>
      <w:r w:rsidR="00D83E62">
        <w:rPr>
          <w:b/>
        </w:rPr>
        <w:t xml:space="preserve">* </w:t>
      </w:r>
      <w:r w:rsidR="0082248B">
        <w:rPr>
          <w:b/>
        </w:rPr>
        <w:t>North Macedonia,</w:t>
      </w:r>
      <w:r w:rsidR="0082248B" w:rsidRPr="005969DB">
        <w:rPr>
          <w:b/>
        </w:rPr>
        <w:t>*</w:t>
      </w:r>
      <w:r w:rsidR="00D83E62">
        <w:rPr>
          <w:b/>
        </w:rPr>
        <w:t xml:space="preserve"> </w:t>
      </w:r>
      <w:r w:rsidR="0082248B">
        <w:rPr>
          <w:b/>
        </w:rPr>
        <w:t>Norway,</w:t>
      </w:r>
      <w:r w:rsidR="00D83E62">
        <w:rPr>
          <w:b/>
        </w:rPr>
        <w:t xml:space="preserve">* </w:t>
      </w:r>
      <w:r w:rsidR="005969DB" w:rsidRPr="005969DB">
        <w:rPr>
          <w:b/>
        </w:rPr>
        <w:t>Poland, Portugal,*</w:t>
      </w:r>
      <w:r w:rsidR="00D83E62">
        <w:rPr>
          <w:b/>
        </w:rPr>
        <w:t xml:space="preserve"> </w:t>
      </w:r>
      <w:r w:rsidR="005969DB" w:rsidRPr="005969DB">
        <w:rPr>
          <w:b/>
        </w:rPr>
        <w:t>Romania,*</w:t>
      </w:r>
      <w:r w:rsidR="00D83E62">
        <w:rPr>
          <w:b/>
        </w:rPr>
        <w:t xml:space="preserve"> </w:t>
      </w:r>
      <w:r w:rsidR="005969DB" w:rsidRPr="005969DB">
        <w:rPr>
          <w:b/>
        </w:rPr>
        <w:t>Slovakia,*</w:t>
      </w:r>
      <w:r w:rsidR="00D83E62">
        <w:rPr>
          <w:b/>
        </w:rPr>
        <w:t xml:space="preserve"> </w:t>
      </w:r>
      <w:r w:rsidR="005969DB" w:rsidRPr="005969DB">
        <w:rPr>
          <w:b/>
        </w:rPr>
        <w:t>Slovenia,*</w:t>
      </w:r>
      <w:r w:rsidR="00D83E62">
        <w:rPr>
          <w:b/>
        </w:rPr>
        <w:t xml:space="preserve"> </w:t>
      </w:r>
      <w:r w:rsidR="005969DB" w:rsidRPr="005969DB">
        <w:rPr>
          <w:b/>
        </w:rPr>
        <w:t>Sp</w:t>
      </w:r>
      <w:r w:rsidR="005969DB">
        <w:rPr>
          <w:b/>
        </w:rPr>
        <w:t>ain,* Sweden*</w:t>
      </w:r>
      <w:r w:rsidR="0082248B">
        <w:rPr>
          <w:b/>
        </w:rPr>
        <w:t>,</w:t>
      </w:r>
      <w:r w:rsidR="00D83E62">
        <w:rPr>
          <w:b/>
        </w:rPr>
        <w:t xml:space="preserve"> </w:t>
      </w:r>
      <w:r w:rsidR="005969DB">
        <w:rPr>
          <w:b/>
        </w:rPr>
        <w:t>Ukraine</w:t>
      </w:r>
      <w:r w:rsidR="00D83E62">
        <w:rPr>
          <w:b/>
        </w:rPr>
        <w:t xml:space="preserve">, </w:t>
      </w:r>
      <w:r w:rsidR="0082248B">
        <w:rPr>
          <w:b/>
        </w:rPr>
        <w:t>United Kingdom</w:t>
      </w:r>
      <w:r w:rsidR="00EC0891">
        <w:rPr>
          <w:b/>
        </w:rPr>
        <w:t xml:space="preserve"> of Great Britain</w:t>
      </w:r>
      <w:r w:rsidR="0082248B">
        <w:rPr>
          <w:b/>
        </w:rPr>
        <w:t xml:space="preserve"> and Northern Ireland, and United States of America</w:t>
      </w:r>
      <w:r w:rsidRPr="00927E57">
        <w:rPr>
          <w:b/>
        </w:rPr>
        <w:t>:</w:t>
      </w:r>
      <w:r w:rsidR="0082248B" w:rsidRPr="005969DB">
        <w:rPr>
          <w:b/>
        </w:rPr>
        <w:t xml:space="preserve">* </w:t>
      </w:r>
      <w:r w:rsidRPr="00927E57">
        <w:rPr>
          <w:b/>
        </w:rPr>
        <w:t xml:space="preserve"> draft resolution</w:t>
      </w:r>
    </w:p>
    <w:p w14:paraId="2C7EB1C7" w14:textId="77777777" w:rsidR="00927E57" w:rsidRPr="00927E57" w:rsidRDefault="00267A48" w:rsidP="00927E57">
      <w:pPr>
        <w:keepNext/>
        <w:keepLines/>
        <w:spacing w:before="360" w:after="240" w:line="270" w:lineRule="exact"/>
        <w:ind w:left="1843" w:right="1134" w:hanging="709"/>
        <w:rPr>
          <w:b/>
          <w:sz w:val="24"/>
        </w:rPr>
      </w:pPr>
      <w:r>
        <w:rPr>
          <w:b/>
          <w:sz w:val="24"/>
        </w:rPr>
        <w:t>4</w:t>
      </w:r>
      <w:r w:rsidR="005C41B1">
        <w:rPr>
          <w:b/>
          <w:sz w:val="24"/>
        </w:rPr>
        <w:t>7</w:t>
      </w:r>
      <w:r w:rsidR="00927E57" w:rsidRPr="00927E57">
        <w:rPr>
          <w:b/>
          <w:sz w:val="24"/>
        </w:rPr>
        <w:t>/…</w:t>
      </w:r>
      <w:r w:rsidR="00927E57" w:rsidRPr="00927E57">
        <w:rPr>
          <w:b/>
          <w:sz w:val="24"/>
        </w:rPr>
        <w:tab/>
      </w:r>
      <w:r w:rsidR="006F565C" w:rsidRPr="00A43DBB">
        <w:rPr>
          <w:b/>
          <w:sz w:val="24"/>
        </w:rPr>
        <w:t>Situation of human rights in Belarus</w:t>
      </w:r>
    </w:p>
    <w:p w14:paraId="1376FCBB" w14:textId="77777777" w:rsidR="00927E57" w:rsidRDefault="00296564" w:rsidP="00927E57">
      <w:pPr>
        <w:spacing w:after="120"/>
        <w:ind w:left="1134" w:right="1134"/>
        <w:jc w:val="both"/>
        <w:rPr>
          <w:rFonts w:eastAsia="SimSun"/>
          <w:lang w:eastAsia="hi-IN" w:bidi="hi-IN"/>
        </w:rPr>
      </w:pPr>
      <w:r>
        <w:rPr>
          <w:rFonts w:eastAsia="SimSun"/>
          <w:lang w:eastAsia="ar-SA"/>
        </w:rPr>
        <w:tab/>
      </w:r>
      <w:r w:rsidR="00927E57" w:rsidRPr="00927E57">
        <w:rPr>
          <w:rFonts w:eastAsia="SimSun"/>
          <w:lang w:eastAsia="ar-SA"/>
        </w:rPr>
        <w:tab/>
      </w:r>
      <w:r w:rsidR="00927E57" w:rsidRPr="00927E57">
        <w:rPr>
          <w:rFonts w:eastAsia="SimSun"/>
          <w:i/>
          <w:lang w:eastAsia="hi-IN" w:bidi="hi-IN"/>
        </w:rPr>
        <w:t xml:space="preserve">The Human </w:t>
      </w:r>
      <w:r w:rsidR="00927E57" w:rsidRPr="00927E57">
        <w:rPr>
          <w:rFonts w:eastAsia="SimSun"/>
          <w:i/>
        </w:rPr>
        <w:t>Rights</w:t>
      </w:r>
      <w:r w:rsidR="00927E57" w:rsidRPr="00927E57">
        <w:rPr>
          <w:rFonts w:eastAsia="SimSun"/>
          <w:i/>
          <w:lang w:eastAsia="hi-IN" w:bidi="hi-IN"/>
        </w:rPr>
        <w:t xml:space="preserve"> Council</w:t>
      </w:r>
      <w:r w:rsidR="00927E57" w:rsidRPr="00927E57">
        <w:rPr>
          <w:rFonts w:eastAsia="SimSun"/>
          <w:lang w:eastAsia="hi-IN" w:bidi="hi-IN"/>
        </w:rPr>
        <w:t>,</w:t>
      </w:r>
    </w:p>
    <w:p w14:paraId="56CA58D1" w14:textId="77777777" w:rsidR="006F565C" w:rsidRPr="006F6924" w:rsidRDefault="006F565C" w:rsidP="006F565C">
      <w:pPr>
        <w:pStyle w:val="SingleTxtG"/>
        <w:ind w:firstLine="567"/>
        <w:rPr>
          <w:rFonts w:eastAsia="SimSun"/>
          <w:lang w:eastAsia="hi-IN" w:bidi="hi-IN"/>
        </w:rPr>
      </w:pPr>
      <w:r w:rsidRPr="00A43DBB">
        <w:rPr>
          <w:rFonts w:eastAsia="SimSun"/>
          <w:i/>
          <w:iCs/>
          <w:lang w:eastAsia="hi-IN" w:bidi="hi-IN"/>
        </w:rPr>
        <w:t>Guided</w:t>
      </w:r>
      <w:r w:rsidRPr="00A43DBB">
        <w:rPr>
          <w:rFonts w:eastAsia="SimSun"/>
          <w:lang w:eastAsia="hi-IN" w:bidi="hi-IN"/>
        </w:rPr>
        <w:t xml:space="preserve"> by the purposes and principles of the Charter of the United Nations, the</w:t>
      </w:r>
      <w:r w:rsidR="00296564">
        <w:rPr>
          <w:rFonts w:eastAsia="SimSun"/>
          <w:lang w:eastAsia="hi-IN" w:bidi="hi-IN"/>
        </w:rPr>
        <w:t xml:space="preserve"> </w:t>
      </w:r>
      <w:r w:rsidRPr="00A43DBB">
        <w:rPr>
          <w:rFonts w:eastAsia="SimSun"/>
          <w:lang w:eastAsia="hi-IN" w:bidi="hi-IN"/>
        </w:rPr>
        <w:t xml:space="preserve">provisions of the Universal </w:t>
      </w:r>
      <w:r w:rsidRPr="006F565C">
        <w:rPr>
          <w:rFonts w:eastAsia="SimSun"/>
        </w:rPr>
        <w:t>Declaration</w:t>
      </w:r>
      <w:r w:rsidRPr="00A43DBB">
        <w:rPr>
          <w:rFonts w:eastAsia="SimSun"/>
          <w:lang w:eastAsia="hi-IN" w:bidi="hi-IN"/>
        </w:rPr>
        <w:t xml:space="preserve"> of Human Rights, the International Covenants on Human Rights and other applicable human rights instruments,</w:t>
      </w:r>
    </w:p>
    <w:p w14:paraId="2BBE1D53" w14:textId="77777777" w:rsidR="006F565C" w:rsidRDefault="006F565C" w:rsidP="006F565C">
      <w:pPr>
        <w:pStyle w:val="SingleTxtG"/>
        <w:ind w:firstLine="567"/>
        <w:rPr>
          <w:rFonts w:eastAsia="SimSun"/>
          <w:lang w:eastAsia="hi-IN" w:bidi="hi-IN"/>
        </w:rPr>
      </w:pPr>
      <w:r w:rsidRPr="00A43DBB">
        <w:rPr>
          <w:rFonts w:eastAsia="SimSun"/>
          <w:i/>
          <w:iCs/>
          <w:lang w:eastAsia="hi-IN" w:bidi="hi-IN"/>
        </w:rPr>
        <w:t>Recalling</w:t>
      </w:r>
      <w:r w:rsidRPr="00A43DBB">
        <w:rPr>
          <w:rFonts w:eastAsia="SimSun"/>
          <w:lang w:eastAsia="hi-IN" w:bidi="hi-IN"/>
        </w:rPr>
        <w:t xml:space="preserve"> all resolutions adopted by the Commission on Human Rights, the</w:t>
      </w:r>
      <w:r w:rsidR="00296564">
        <w:rPr>
          <w:rFonts w:eastAsia="SimSun"/>
          <w:lang w:eastAsia="hi-IN" w:bidi="hi-IN"/>
        </w:rPr>
        <w:t xml:space="preserve"> </w:t>
      </w:r>
      <w:r w:rsidRPr="00A43DBB">
        <w:rPr>
          <w:rFonts w:eastAsia="SimSun"/>
          <w:lang w:eastAsia="hi-IN" w:bidi="hi-IN"/>
        </w:rPr>
        <w:t>General Assembly and the Human Rights Council on the situation of human rights in Belarus, including Council resolution</w:t>
      </w:r>
      <w:r w:rsidR="001A2F65">
        <w:rPr>
          <w:rFonts w:eastAsia="SimSun"/>
          <w:lang w:eastAsia="hi-IN" w:bidi="hi-IN"/>
        </w:rPr>
        <w:t>s</w:t>
      </w:r>
      <w:r w:rsidRPr="00A43DBB">
        <w:rPr>
          <w:rFonts w:eastAsia="SimSun"/>
          <w:lang w:eastAsia="hi-IN" w:bidi="hi-IN"/>
        </w:rPr>
        <w:t xml:space="preserve"> </w:t>
      </w:r>
      <w:r w:rsidRPr="006F565C">
        <w:rPr>
          <w:rFonts w:eastAsia="SimSun"/>
        </w:rPr>
        <w:t>44</w:t>
      </w:r>
      <w:r w:rsidRPr="00A43DBB">
        <w:rPr>
          <w:rFonts w:eastAsia="SimSun"/>
          <w:lang w:eastAsia="hi-IN" w:bidi="hi-IN"/>
        </w:rPr>
        <w:t>/</w:t>
      </w:r>
      <w:r>
        <w:rPr>
          <w:rFonts w:eastAsia="SimSun"/>
          <w:lang w:eastAsia="hi-IN" w:bidi="hi-IN"/>
        </w:rPr>
        <w:t xml:space="preserve">19 </w:t>
      </w:r>
      <w:r w:rsidRPr="00A43DBB">
        <w:rPr>
          <w:rFonts w:eastAsia="SimSun"/>
          <w:lang w:eastAsia="hi-IN" w:bidi="hi-IN"/>
        </w:rPr>
        <w:t>of</w:t>
      </w:r>
      <w:r>
        <w:rPr>
          <w:rFonts w:eastAsia="SimSun"/>
          <w:lang w:eastAsia="hi-IN" w:bidi="hi-IN"/>
        </w:rPr>
        <w:t xml:space="preserve"> 17</w:t>
      </w:r>
      <w:r w:rsidRPr="00A43DBB">
        <w:rPr>
          <w:rFonts w:eastAsia="SimSun"/>
          <w:lang w:eastAsia="hi-IN" w:bidi="hi-IN"/>
        </w:rPr>
        <w:t xml:space="preserve"> July 20</w:t>
      </w:r>
      <w:r>
        <w:rPr>
          <w:rFonts w:eastAsia="SimSun"/>
          <w:lang w:eastAsia="hi-IN" w:bidi="hi-IN"/>
        </w:rPr>
        <w:t>20, 45/1 of 18 September 2020 and 46/20 of 24 March 2021</w:t>
      </w:r>
      <w:r w:rsidRPr="00A43DBB">
        <w:rPr>
          <w:rFonts w:eastAsia="SimSun"/>
          <w:lang w:eastAsia="hi-IN" w:bidi="hi-IN"/>
        </w:rPr>
        <w:t>,</w:t>
      </w:r>
      <w:r>
        <w:rPr>
          <w:rFonts w:eastAsia="SimSun"/>
          <w:lang w:eastAsia="hi-IN" w:bidi="hi-IN"/>
        </w:rPr>
        <w:t xml:space="preserve"> and recalling also </w:t>
      </w:r>
      <w:r w:rsidRPr="001012C5">
        <w:rPr>
          <w:rFonts w:eastAsia="SimSun"/>
          <w:lang w:eastAsia="hi-IN" w:bidi="hi-IN"/>
        </w:rPr>
        <w:t>the statements made by t</w:t>
      </w:r>
      <w:r>
        <w:rPr>
          <w:rFonts w:eastAsia="SimSun"/>
          <w:lang w:eastAsia="hi-IN" w:bidi="hi-IN"/>
        </w:rPr>
        <w:t xml:space="preserve">he United Nations High Commissioner for Human Rights, the Office of the Secretary-General and </w:t>
      </w:r>
      <w:r w:rsidR="00D47089">
        <w:rPr>
          <w:rFonts w:eastAsia="SimSun"/>
          <w:lang w:eastAsia="hi-IN" w:bidi="hi-IN"/>
        </w:rPr>
        <w:t xml:space="preserve">the </w:t>
      </w:r>
      <w:r>
        <w:rPr>
          <w:rFonts w:eastAsia="SimSun"/>
          <w:lang w:eastAsia="hi-IN" w:bidi="hi-IN"/>
        </w:rPr>
        <w:t>special procedure</w:t>
      </w:r>
      <w:r w:rsidR="00D47089">
        <w:rPr>
          <w:rFonts w:eastAsia="SimSun"/>
          <w:lang w:eastAsia="hi-IN" w:bidi="hi-IN"/>
        </w:rPr>
        <w:t>s</w:t>
      </w:r>
      <w:r>
        <w:rPr>
          <w:rFonts w:eastAsia="SimSun"/>
          <w:lang w:eastAsia="hi-IN" w:bidi="hi-IN"/>
        </w:rPr>
        <w:t xml:space="preserve"> of the Human Rights Council on the deteriorating </w:t>
      </w:r>
      <w:r w:rsidR="00D47089">
        <w:rPr>
          <w:rFonts w:eastAsia="SimSun"/>
          <w:lang w:eastAsia="hi-IN" w:bidi="hi-IN"/>
        </w:rPr>
        <w:t xml:space="preserve">situation of </w:t>
      </w:r>
      <w:r>
        <w:rPr>
          <w:rFonts w:eastAsia="SimSun"/>
          <w:lang w:eastAsia="hi-IN" w:bidi="hi-IN"/>
        </w:rPr>
        <w:t>human rights in Belarus,</w:t>
      </w:r>
    </w:p>
    <w:p w14:paraId="3777B2FF" w14:textId="77777777" w:rsidR="006F565C" w:rsidRPr="008D659F" w:rsidRDefault="006F565C" w:rsidP="006F565C">
      <w:pPr>
        <w:pStyle w:val="SingleTxtG"/>
        <w:ind w:firstLine="567"/>
        <w:rPr>
          <w:rFonts w:eastAsia="SimSun"/>
          <w:lang w:eastAsia="hi-IN" w:bidi="hi-IN"/>
        </w:rPr>
      </w:pPr>
      <w:r w:rsidRPr="00C73D88">
        <w:rPr>
          <w:rFonts w:eastAsia="SimSun"/>
          <w:i/>
          <w:iCs/>
          <w:lang w:eastAsia="hi-IN" w:bidi="hi-IN"/>
        </w:rPr>
        <w:t>Regretting</w:t>
      </w:r>
      <w:r w:rsidRPr="00A43DBB">
        <w:rPr>
          <w:rFonts w:eastAsia="SimSun"/>
          <w:lang w:eastAsia="hi-IN" w:bidi="hi-IN"/>
        </w:rPr>
        <w:t xml:space="preserve"> the inadequate response and lack of cooperation by the Belarus</w:t>
      </w:r>
      <w:r>
        <w:rPr>
          <w:rFonts w:eastAsia="SimSun"/>
          <w:lang w:eastAsia="hi-IN" w:bidi="hi-IN"/>
        </w:rPr>
        <w:t>ian authorities</w:t>
      </w:r>
      <w:r w:rsidRPr="00A43DBB">
        <w:rPr>
          <w:rFonts w:eastAsia="SimSun"/>
          <w:lang w:eastAsia="hi-IN" w:bidi="hi-IN"/>
        </w:rPr>
        <w:t xml:space="preserve"> to the requests made by the </w:t>
      </w:r>
      <w:r w:rsidR="00D47089">
        <w:rPr>
          <w:rFonts w:eastAsia="SimSun"/>
          <w:lang w:eastAsia="hi-IN" w:bidi="hi-IN"/>
        </w:rPr>
        <w:t xml:space="preserve">Human Rights </w:t>
      </w:r>
      <w:r w:rsidRPr="00A43DBB">
        <w:rPr>
          <w:rFonts w:eastAsia="SimSun"/>
          <w:lang w:eastAsia="hi-IN" w:bidi="hi-IN"/>
        </w:rPr>
        <w:t xml:space="preserve">Council in </w:t>
      </w:r>
      <w:r w:rsidR="00D47089">
        <w:rPr>
          <w:rFonts w:eastAsia="SimSun"/>
          <w:lang w:eastAsia="hi-IN" w:bidi="hi-IN"/>
        </w:rPr>
        <w:t>the above-mentioned</w:t>
      </w:r>
      <w:r w:rsidR="00D47089" w:rsidRPr="00A43DBB">
        <w:rPr>
          <w:rFonts w:eastAsia="SimSun"/>
          <w:lang w:eastAsia="hi-IN" w:bidi="hi-IN"/>
        </w:rPr>
        <w:t xml:space="preserve"> </w:t>
      </w:r>
      <w:r w:rsidRPr="00A43DBB">
        <w:rPr>
          <w:rFonts w:eastAsia="SimSun"/>
          <w:lang w:eastAsia="hi-IN" w:bidi="hi-IN"/>
        </w:rPr>
        <w:t>resolutions, including on access</w:t>
      </w:r>
      <w:r w:rsidR="00D47089">
        <w:rPr>
          <w:rFonts w:eastAsia="SimSun"/>
          <w:lang w:eastAsia="hi-IN" w:bidi="hi-IN"/>
        </w:rPr>
        <w:t>,</w:t>
      </w:r>
      <w:r w:rsidRPr="00A43DBB">
        <w:rPr>
          <w:rFonts w:eastAsia="SimSun"/>
          <w:lang w:eastAsia="hi-IN" w:bidi="hi-IN"/>
        </w:rPr>
        <w:t xml:space="preserve"> </w:t>
      </w:r>
      <w:r>
        <w:rPr>
          <w:rFonts w:eastAsia="SimSun"/>
          <w:lang w:eastAsia="hi-IN" w:bidi="hi-IN"/>
        </w:rPr>
        <w:t xml:space="preserve">and </w:t>
      </w:r>
      <w:r w:rsidR="00D47089">
        <w:rPr>
          <w:rFonts w:eastAsia="SimSun"/>
          <w:lang w:eastAsia="hi-IN" w:bidi="hi-IN"/>
        </w:rPr>
        <w:t xml:space="preserve">to the </w:t>
      </w:r>
      <w:r>
        <w:rPr>
          <w:rFonts w:eastAsia="SimSun"/>
          <w:lang w:eastAsia="hi-IN" w:bidi="hi-IN"/>
        </w:rPr>
        <w:t xml:space="preserve">recommendations </w:t>
      </w:r>
      <w:r w:rsidR="00D47089">
        <w:rPr>
          <w:rFonts w:eastAsia="SimSun"/>
          <w:lang w:eastAsia="hi-IN" w:bidi="hi-IN"/>
        </w:rPr>
        <w:t>made by</w:t>
      </w:r>
      <w:r w:rsidR="00D47089" w:rsidRPr="00A43DBB">
        <w:rPr>
          <w:rFonts w:eastAsia="SimSun"/>
          <w:lang w:eastAsia="hi-IN" w:bidi="hi-IN"/>
        </w:rPr>
        <w:t xml:space="preserve"> </w:t>
      </w:r>
      <w:r w:rsidRPr="00A43DBB">
        <w:rPr>
          <w:rFonts w:eastAsia="SimSun"/>
          <w:lang w:eastAsia="hi-IN" w:bidi="hi-IN"/>
        </w:rPr>
        <w:t xml:space="preserve">the Special Rapporteur on </w:t>
      </w:r>
      <w:r w:rsidRPr="006F565C">
        <w:rPr>
          <w:rFonts w:eastAsia="SimSun"/>
        </w:rPr>
        <w:t>the</w:t>
      </w:r>
      <w:r w:rsidRPr="00A43DBB">
        <w:rPr>
          <w:rFonts w:eastAsia="SimSun"/>
          <w:lang w:eastAsia="hi-IN" w:bidi="hi-IN"/>
        </w:rPr>
        <w:t xml:space="preserve"> situation of human rights in Belarus and other special procedure mandate holders to the </w:t>
      </w:r>
      <w:r w:rsidR="00D47089">
        <w:rPr>
          <w:rFonts w:eastAsia="SimSun"/>
          <w:lang w:eastAsia="hi-IN" w:bidi="hi-IN"/>
        </w:rPr>
        <w:t>State</w:t>
      </w:r>
      <w:r w:rsidRPr="00A43DBB">
        <w:rPr>
          <w:rFonts w:eastAsia="SimSun"/>
          <w:lang w:eastAsia="hi-IN" w:bidi="hi-IN"/>
        </w:rPr>
        <w:t>,</w:t>
      </w:r>
    </w:p>
    <w:p w14:paraId="061AC32C" w14:textId="77777777" w:rsidR="006F565C" w:rsidRPr="00A43DBB" w:rsidRDefault="006F565C" w:rsidP="006F565C">
      <w:pPr>
        <w:pStyle w:val="SingleTxtG"/>
        <w:ind w:firstLine="567"/>
        <w:rPr>
          <w:rFonts w:eastAsia="SimSun"/>
          <w:lang w:eastAsia="hi-IN" w:bidi="hi-IN"/>
        </w:rPr>
      </w:pPr>
      <w:r w:rsidRPr="00A43DBB">
        <w:rPr>
          <w:rFonts w:eastAsia="SimSun"/>
          <w:i/>
          <w:lang w:eastAsia="hi-IN" w:bidi="hi-IN"/>
        </w:rPr>
        <w:t xml:space="preserve">Recalling </w:t>
      </w:r>
      <w:r w:rsidRPr="00A43DBB">
        <w:rPr>
          <w:rFonts w:eastAsia="SimSun"/>
          <w:lang w:eastAsia="hi-IN" w:bidi="hi-IN"/>
        </w:rPr>
        <w:t xml:space="preserve">Human Rights </w:t>
      </w:r>
      <w:r w:rsidRPr="006F565C">
        <w:rPr>
          <w:rFonts w:eastAsia="SimSun"/>
        </w:rPr>
        <w:t>Council</w:t>
      </w:r>
      <w:r w:rsidRPr="00A43DBB">
        <w:rPr>
          <w:rFonts w:eastAsia="SimSun"/>
          <w:lang w:eastAsia="hi-IN" w:bidi="hi-IN"/>
        </w:rPr>
        <w:t xml:space="preserve"> resolutions 5/1 and 5/2 of 18 June 2007,</w:t>
      </w:r>
    </w:p>
    <w:p w14:paraId="4BBE1CFD" w14:textId="77777777" w:rsidR="006F565C" w:rsidRPr="00A43DBB" w:rsidRDefault="006F565C" w:rsidP="006F565C">
      <w:pPr>
        <w:pStyle w:val="SingleTxtG"/>
        <w:ind w:firstLine="567"/>
        <w:rPr>
          <w:rFonts w:eastAsia="SimSun"/>
          <w:lang w:eastAsia="hi-IN" w:bidi="hi-IN"/>
        </w:rPr>
      </w:pPr>
      <w:r w:rsidRPr="00A43DBB">
        <w:rPr>
          <w:rFonts w:eastAsia="SimSun"/>
          <w:lang w:eastAsia="hi-IN" w:bidi="hi-IN"/>
        </w:rPr>
        <w:t>1.</w:t>
      </w:r>
      <w:r w:rsidRPr="00A43DBB">
        <w:rPr>
          <w:rFonts w:eastAsia="SimSun"/>
          <w:lang w:eastAsia="hi-IN" w:bidi="hi-IN"/>
        </w:rPr>
        <w:tab/>
      </w:r>
      <w:r>
        <w:rPr>
          <w:rFonts w:eastAsia="SimSun"/>
          <w:i/>
          <w:lang w:eastAsia="hi-IN" w:bidi="hi-IN"/>
        </w:rPr>
        <w:t>Welcomes</w:t>
      </w:r>
      <w:r w:rsidRPr="00A43DBB">
        <w:rPr>
          <w:rFonts w:eastAsia="SimSun"/>
          <w:i/>
          <w:lang w:eastAsia="hi-IN" w:bidi="hi-IN"/>
        </w:rPr>
        <w:t xml:space="preserve"> </w:t>
      </w:r>
      <w:r w:rsidRPr="00A43DBB">
        <w:rPr>
          <w:rFonts w:eastAsia="SimSun"/>
          <w:lang w:eastAsia="hi-IN" w:bidi="hi-IN"/>
        </w:rPr>
        <w:t>the report of the Special Rapporteur on the situation of human rights in Belarus;</w:t>
      </w:r>
      <w:r w:rsidRPr="005E199F">
        <w:rPr>
          <w:rFonts w:eastAsia="SimSun"/>
          <w:sz w:val="18"/>
          <w:szCs w:val="18"/>
          <w:vertAlign w:val="superscript"/>
          <w:lang w:eastAsia="hi-IN" w:bidi="hi-IN"/>
        </w:rPr>
        <w:footnoteReference w:id="3"/>
      </w:r>
    </w:p>
    <w:p w14:paraId="576B03FB" w14:textId="77777777" w:rsidR="006F565C" w:rsidRPr="00296564" w:rsidRDefault="006F565C" w:rsidP="006F565C">
      <w:pPr>
        <w:pStyle w:val="SingleTxtG"/>
        <w:ind w:firstLine="567"/>
        <w:rPr>
          <w:rFonts w:eastAsia="SimSun"/>
          <w:lang w:eastAsia="hi-IN" w:bidi="hi-IN"/>
        </w:rPr>
      </w:pPr>
      <w:r w:rsidRPr="00A43DBB">
        <w:rPr>
          <w:rFonts w:eastAsia="SimSun"/>
          <w:lang w:eastAsia="hi-IN" w:bidi="hi-IN"/>
        </w:rPr>
        <w:t>2.</w:t>
      </w:r>
      <w:r w:rsidRPr="00A43DBB">
        <w:rPr>
          <w:rFonts w:eastAsia="SimSun"/>
          <w:lang w:eastAsia="hi-IN" w:bidi="hi-IN"/>
        </w:rPr>
        <w:tab/>
      </w:r>
      <w:r w:rsidRPr="00A43DBB">
        <w:rPr>
          <w:rFonts w:eastAsia="SimSun"/>
          <w:i/>
          <w:lang w:eastAsia="hi-IN" w:bidi="hi-IN"/>
        </w:rPr>
        <w:t xml:space="preserve">Expresses </w:t>
      </w:r>
      <w:r>
        <w:rPr>
          <w:rFonts w:eastAsia="SimSun"/>
          <w:i/>
          <w:lang w:eastAsia="hi-IN" w:bidi="hi-IN"/>
        </w:rPr>
        <w:t>deep</w:t>
      </w:r>
      <w:r w:rsidRPr="00A43DBB">
        <w:rPr>
          <w:rFonts w:eastAsia="SimSun"/>
          <w:i/>
          <w:lang w:eastAsia="hi-IN" w:bidi="hi-IN"/>
        </w:rPr>
        <w:t xml:space="preserve"> concern</w:t>
      </w:r>
      <w:r w:rsidRPr="00A43DBB">
        <w:rPr>
          <w:rFonts w:eastAsia="SimSun"/>
          <w:lang w:eastAsia="hi-IN" w:bidi="hi-IN"/>
        </w:rPr>
        <w:t xml:space="preserve"> </w:t>
      </w:r>
      <w:r>
        <w:rPr>
          <w:rFonts w:eastAsia="SimSun"/>
          <w:lang w:eastAsia="hi-IN" w:bidi="hi-IN"/>
        </w:rPr>
        <w:t xml:space="preserve">about the unprecedented escalation </w:t>
      </w:r>
      <w:r w:rsidR="0088719A">
        <w:rPr>
          <w:rFonts w:eastAsia="SimSun"/>
          <w:lang w:eastAsia="hi-IN" w:bidi="hi-IN"/>
        </w:rPr>
        <w:t>in violations</w:t>
      </w:r>
      <w:r w:rsidR="0088719A" w:rsidRPr="00A43DBB">
        <w:rPr>
          <w:rFonts w:eastAsia="SimSun"/>
          <w:lang w:eastAsia="hi-IN" w:bidi="hi-IN"/>
        </w:rPr>
        <w:t xml:space="preserve"> </w:t>
      </w:r>
      <w:r>
        <w:rPr>
          <w:rFonts w:eastAsia="SimSun"/>
          <w:lang w:eastAsia="hi-IN" w:bidi="hi-IN"/>
        </w:rPr>
        <w:t xml:space="preserve">of human rights and fundamental freedoms </w:t>
      </w:r>
      <w:r w:rsidRPr="00A43DBB">
        <w:rPr>
          <w:rFonts w:eastAsia="SimSun"/>
          <w:lang w:eastAsia="hi-IN" w:bidi="hi-IN"/>
        </w:rPr>
        <w:t xml:space="preserve">in Belarus, </w:t>
      </w:r>
      <w:r w:rsidR="0088719A">
        <w:rPr>
          <w:rFonts w:eastAsia="SimSun"/>
          <w:lang w:eastAsia="hi-IN" w:bidi="hi-IN"/>
        </w:rPr>
        <w:t xml:space="preserve">in particular the </w:t>
      </w:r>
      <w:r>
        <w:rPr>
          <w:rFonts w:eastAsia="SimSun"/>
          <w:lang w:eastAsia="hi-IN" w:bidi="hi-IN"/>
        </w:rPr>
        <w:t xml:space="preserve">increasing disproportionate and discriminatory restrictions on freedoms of peaceful assembly, association and expression resulting in the </w:t>
      </w:r>
      <w:r w:rsidRPr="006F565C">
        <w:rPr>
          <w:rFonts w:eastAsia="SimSun"/>
        </w:rPr>
        <w:t>systematic</w:t>
      </w:r>
      <w:r>
        <w:rPr>
          <w:rFonts w:eastAsia="SimSun"/>
          <w:lang w:eastAsia="hi-IN" w:bidi="hi-IN"/>
        </w:rPr>
        <w:t xml:space="preserve"> harassment, intimidation and repression of civil society </w:t>
      </w:r>
      <w:r w:rsidR="002960E2">
        <w:rPr>
          <w:rFonts w:eastAsia="SimSun"/>
          <w:lang w:eastAsia="hi-IN" w:bidi="hi-IN"/>
        </w:rPr>
        <w:t>and</w:t>
      </w:r>
      <w:r>
        <w:rPr>
          <w:rFonts w:eastAsia="SimSun"/>
          <w:lang w:eastAsia="hi-IN" w:bidi="hi-IN"/>
        </w:rPr>
        <w:t xml:space="preserve"> independent media, and the mass arbitrary detentions and arrests of journalists and other media workers, human rights defenders, medical workers, </w:t>
      </w:r>
      <w:r>
        <w:rPr>
          <w:rFonts w:eastAsia="SimSun"/>
          <w:lang w:eastAsia="hi-IN" w:bidi="hi-IN"/>
        </w:rPr>
        <w:lastRenderedPageBreak/>
        <w:t xml:space="preserve">lawyers, cultural workers, teachers, students, persons belonging to national minorities, individuals expressing dissenting opinions, </w:t>
      </w:r>
      <w:r w:rsidRPr="00E70842">
        <w:rPr>
          <w:rFonts w:eastAsia="SimSun"/>
          <w:lang w:eastAsia="hi-IN" w:bidi="hi-IN"/>
        </w:rPr>
        <w:t>members of trade unions and strike committees</w:t>
      </w:r>
      <w:r>
        <w:rPr>
          <w:rFonts w:eastAsia="SimSun"/>
          <w:lang w:eastAsia="hi-IN" w:bidi="hi-IN"/>
        </w:rPr>
        <w:t>, and other members of civil society, and the number of reported cases of enforced disappearances and forced expulsions;</w:t>
      </w:r>
    </w:p>
    <w:p w14:paraId="3F848781" w14:textId="77777777" w:rsidR="006F565C" w:rsidRPr="008D659F" w:rsidRDefault="006F565C" w:rsidP="006F565C">
      <w:pPr>
        <w:pStyle w:val="SingleTxtG"/>
        <w:ind w:firstLine="567"/>
        <w:rPr>
          <w:rFonts w:eastAsia="SimSun"/>
          <w:lang w:eastAsia="hi-IN" w:bidi="hi-IN"/>
        </w:rPr>
      </w:pPr>
      <w:r w:rsidRPr="00A43DBB">
        <w:rPr>
          <w:rFonts w:eastAsia="SimSun"/>
          <w:lang w:eastAsia="hi-IN" w:bidi="hi-IN"/>
        </w:rPr>
        <w:t>3.</w:t>
      </w:r>
      <w:r w:rsidRPr="00A43DBB">
        <w:rPr>
          <w:rFonts w:eastAsia="SimSun"/>
          <w:lang w:eastAsia="hi-IN" w:bidi="hi-IN"/>
        </w:rPr>
        <w:tab/>
      </w:r>
      <w:r w:rsidRPr="00A43DBB">
        <w:rPr>
          <w:rFonts w:eastAsia="SimSun"/>
          <w:i/>
          <w:iCs/>
          <w:lang w:eastAsia="hi-IN" w:bidi="hi-IN"/>
        </w:rPr>
        <w:t>Expresses</w:t>
      </w:r>
      <w:r w:rsidRPr="00A43DBB">
        <w:rPr>
          <w:rFonts w:eastAsia="SimSun"/>
          <w:i/>
          <w:lang w:eastAsia="hi-IN" w:bidi="hi-IN"/>
        </w:rPr>
        <w:t xml:space="preserve"> grave </w:t>
      </w:r>
      <w:r>
        <w:rPr>
          <w:rFonts w:eastAsia="SimSun"/>
          <w:i/>
          <w:lang w:eastAsia="hi-IN" w:bidi="hi-IN"/>
        </w:rPr>
        <w:t xml:space="preserve">continued </w:t>
      </w:r>
      <w:r w:rsidRPr="00A43DBB">
        <w:rPr>
          <w:rFonts w:eastAsia="SimSun"/>
          <w:i/>
          <w:lang w:eastAsia="hi-IN" w:bidi="hi-IN"/>
        </w:rPr>
        <w:t>concern</w:t>
      </w:r>
      <w:r w:rsidRPr="00A43DBB">
        <w:rPr>
          <w:rFonts w:eastAsia="SimSun"/>
          <w:lang w:eastAsia="hi-IN" w:bidi="hi-IN"/>
        </w:rPr>
        <w:t xml:space="preserve"> </w:t>
      </w:r>
      <w:r>
        <w:rPr>
          <w:rFonts w:eastAsia="SimSun"/>
          <w:lang w:eastAsia="hi-IN" w:bidi="hi-IN"/>
        </w:rPr>
        <w:t>at</w:t>
      </w:r>
      <w:r w:rsidRPr="00A43DBB">
        <w:rPr>
          <w:rFonts w:eastAsia="SimSun"/>
          <w:lang w:eastAsia="hi-IN" w:bidi="hi-IN"/>
        </w:rPr>
        <w:t xml:space="preserve"> </w:t>
      </w:r>
      <w:r>
        <w:rPr>
          <w:rFonts w:eastAsia="SimSun"/>
          <w:lang w:eastAsia="hi-IN" w:bidi="hi-IN"/>
        </w:rPr>
        <w:t xml:space="preserve">reports of systematic and widespread torture and other cruel, </w:t>
      </w:r>
      <w:r w:rsidRPr="00A43DBB">
        <w:rPr>
          <w:rFonts w:eastAsia="SimSun"/>
          <w:lang w:eastAsia="hi-IN" w:bidi="hi-IN"/>
        </w:rPr>
        <w:t>inhuman or degrading treatment</w:t>
      </w:r>
      <w:r w:rsidR="009B1465">
        <w:rPr>
          <w:rFonts w:eastAsia="SimSun"/>
          <w:lang w:eastAsia="hi-IN" w:bidi="hi-IN"/>
        </w:rPr>
        <w:t xml:space="preserve"> of</w:t>
      </w:r>
      <w:r>
        <w:rPr>
          <w:rFonts w:eastAsia="SimSun"/>
          <w:lang w:eastAsia="hi-IN" w:bidi="hi-IN"/>
        </w:rPr>
        <w:t xml:space="preserve">, </w:t>
      </w:r>
      <w:r w:rsidR="002960E2">
        <w:rPr>
          <w:rFonts w:eastAsia="SimSun"/>
          <w:lang w:eastAsia="hi-IN" w:bidi="hi-IN"/>
        </w:rPr>
        <w:t>and of</w:t>
      </w:r>
      <w:r>
        <w:rPr>
          <w:rFonts w:eastAsia="SimSun"/>
          <w:lang w:eastAsia="hi-IN" w:bidi="hi-IN"/>
        </w:rPr>
        <w:t xml:space="preserve"> sexual and gender-based violence</w:t>
      </w:r>
      <w:r w:rsidR="009B1465">
        <w:rPr>
          <w:rFonts w:eastAsia="SimSun"/>
          <w:lang w:eastAsia="hi-IN" w:bidi="hi-IN"/>
        </w:rPr>
        <w:t xml:space="preserve"> against</w:t>
      </w:r>
      <w:r>
        <w:rPr>
          <w:rFonts w:eastAsia="SimSun"/>
          <w:lang w:eastAsia="hi-IN" w:bidi="hi-IN"/>
        </w:rPr>
        <w:t xml:space="preserve">, individuals detained and arrested in Belarus, including children, at reported poor sanitary conditions in detention centres and prisons and at reported denials or delays of access of detained </w:t>
      </w:r>
      <w:r w:rsidR="002960E2">
        <w:rPr>
          <w:rFonts w:eastAsia="SimSun"/>
          <w:lang w:eastAsia="hi-IN" w:bidi="hi-IN"/>
        </w:rPr>
        <w:t xml:space="preserve">persons </w:t>
      </w:r>
      <w:r>
        <w:rPr>
          <w:rFonts w:eastAsia="SimSun"/>
          <w:lang w:eastAsia="hi-IN" w:bidi="hi-IN"/>
        </w:rPr>
        <w:t>to their freely chosen legal representation;</w:t>
      </w:r>
    </w:p>
    <w:p w14:paraId="5A4F391A" w14:textId="77777777" w:rsidR="006F565C" w:rsidRPr="008D659F" w:rsidRDefault="006F565C" w:rsidP="006F565C">
      <w:pPr>
        <w:pStyle w:val="SingleTxtG"/>
        <w:ind w:firstLine="567"/>
        <w:rPr>
          <w:rFonts w:eastAsia="SimSun"/>
          <w:lang w:eastAsia="hi-IN" w:bidi="hi-IN"/>
        </w:rPr>
      </w:pPr>
      <w:r>
        <w:rPr>
          <w:rFonts w:eastAsia="SimSun"/>
          <w:lang w:eastAsia="hi-IN" w:bidi="hi-IN"/>
        </w:rPr>
        <w:t>4.</w:t>
      </w:r>
      <w:r>
        <w:rPr>
          <w:rFonts w:eastAsia="SimSun"/>
          <w:lang w:eastAsia="hi-IN" w:bidi="hi-IN"/>
        </w:rPr>
        <w:tab/>
      </w:r>
      <w:r w:rsidRPr="002B1F1C">
        <w:rPr>
          <w:rFonts w:eastAsia="SimSun"/>
          <w:i/>
          <w:iCs/>
          <w:lang w:eastAsia="hi-IN" w:bidi="hi-IN"/>
        </w:rPr>
        <w:t>Strongly condemn</w:t>
      </w:r>
      <w:r>
        <w:rPr>
          <w:rFonts w:eastAsia="SimSun"/>
          <w:i/>
          <w:iCs/>
          <w:lang w:eastAsia="hi-IN" w:bidi="hi-IN"/>
        </w:rPr>
        <w:t xml:space="preserve">s </w:t>
      </w:r>
      <w:r>
        <w:rPr>
          <w:rFonts w:eastAsia="SimSun"/>
          <w:lang w:eastAsia="hi-IN" w:bidi="hi-IN"/>
        </w:rPr>
        <w:t xml:space="preserve">the forced diversion and </w:t>
      </w:r>
      <w:r w:rsidRPr="00A31414">
        <w:rPr>
          <w:rFonts w:eastAsia="SimSun"/>
          <w:lang w:eastAsia="hi-IN" w:bidi="hi-IN"/>
        </w:rPr>
        <w:t xml:space="preserve">landing of a </w:t>
      </w:r>
      <w:r>
        <w:rPr>
          <w:rFonts w:eastAsia="SimSun"/>
          <w:lang w:eastAsia="hi-IN" w:bidi="hi-IN"/>
        </w:rPr>
        <w:t>civilian</w:t>
      </w:r>
      <w:r w:rsidRPr="00A31414">
        <w:rPr>
          <w:rFonts w:eastAsia="SimSun"/>
          <w:lang w:eastAsia="hi-IN" w:bidi="hi-IN"/>
        </w:rPr>
        <w:t xml:space="preserve"> flight in Minsk</w:t>
      </w:r>
      <w:r>
        <w:rPr>
          <w:rFonts w:eastAsia="SimSun"/>
          <w:lang w:eastAsia="hi-IN" w:bidi="hi-IN"/>
        </w:rPr>
        <w:t xml:space="preserve"> </w:t>
      </w:r>
      <w:r w:rsidRPr="00A31414">
        <w:rPr>
          <w:rFonts w:eastAsia="SimSun"/>
          <w:lang w:eastAsia="hi-IN" w:bidi="hi-IN"/>
        </w:rPr>
        <w:t>on 23 May 2021 endangering</w:t>
      </w:r>
      <w:r>
        <w:rPr>
          <w:rFonts w:eastAsia="SimSun"/>
          <w:lang w:eastAsia="hi-IN" w:bidi="hi-IN"/>
        </w:rPr>
        <w:t xml:space="preserve"> </w:t>
      </w:r>
      <w:r w:rsidRPr="00A31414">
        <w:rPr>
          <w:rFonts w:eastAsia="SimSun"/>
          <w:lang w:eastAsia="hi-IN" w:bidi="hi-IN"/>
        </w:rPr>
        <w:t xml:space="preserve">aviation safety, and the </w:t>
      </w:r>
      <w:r>
        <w:rPr>
          <w:rFonts w:eastAsia="SimSun"/>
          <w:lang w:eastAsia="hi-IN" w:bidi="hi-IN"/>
        </w:rPr>
        <w:t xml:space="preserve">arbitrary </w:t>
      </w:r>
      <w:r w:rsidRPr="00A31414">
        <w:rPr>
          <w:rFonts w:eastAsia="SimSun"/>
          <w:lang w:eastAsia="hi-IN" w:bidi="hi-IN"/>
        </w:rPr>
        <w:t>detention</w:t>
      </w:r>
      <w:r>
        <w:rPr>
          <w:rFonts w:eastAsia="SimSun"/>
          <w:lang w:eastAsia="hi-IN" w:bidi="hi-IN"/>
        </w:rPr>
        <w:t xml:space="preserve"> and</w:t>
      </w:r>
      <w:r w:rsidRPr="00A31414">
        <w:rPr>
          <w:rFonts w:eastAsia="SimSun"/>
          <w:lang w:eastAsia="hi-IN" w:bidi="hi-IN"/>
        </w:rPr>
        <w:t xml:space="preserve"> </w:t>
      </w:r>
      <w:r>
        <w:rPr>
          <w:rFonts w:eastAsia="SimSun"/>
          <w:lang w:eastAsia="hi-IN" w:bidi="hi-IN"/>
        </w:rPr>
        <w:t xml:space="preserve">arrest </w:t>
      </w:r>
      <w:r w:rsidRPr="00A31414">
        <w:rPr>
          <w:rFonts w:eastAsia="SimSun"/>
          <w:lang w:eastAsia="hi-IN" w:bidi="hi-IN"/>
        </w:rPr>
        <w:t>by Belarusian authorities</w:t>
      </w:r>
      <w:r>
        <w:rPr>
          <w:rFonts w:eastAsia="SimSun"/>
          <w:lang w:eastAsia="hi-IN" w:bidi="hi-IN"/>
        </w:rPr>
        <w:t xml:space="preserve"> of </w:t>
      </w:r>
      <w:r w:rsidR="002960E2">
        <w:rPr>
          <w:rFonts w:eastAsia="SimSun"/>
          <w:lang w:eastAsia="hi-IN" w:bidi="hi-IN"/>
        </w:rPr>
        <w:t xml:space="preserve">an independent journalist, </w:t>
      </w:r>
      <w:r w:rsidRPr="002800B9">
        <w:rPr>
          <w:rFonts w:eastAsia="SimSun"/>
          <w:lang w:eastAsia="hi-IN" w:bidi="hi-IN"/>
        </w:rPr>
        <w:t>R</w:t>
      </w:r>
      <w:r>
        <w:rPr>
          <w:rFonts w:eastAsia="SimSun"/>
          <w:lang w:eastAsia="hi-IN" w:bidi="hi-IN"/>
        </w:rPr>
        <w:t>a</w:t>
      </w:r>
      <w:r w:rsidRPr="002800B9">
        <w:rPr>
          <w:rFonts w:eastAsia="SimSun"/>
          <w:lang w:eastAsia="hi-IN" w:bidi="hi-IN"/>
        </w:rPr>
        <w:t xml:space="preserve">man </w:t>
      </w:r>
      <w:proofErr w:type="spellStart"/>
      <w:r w:rsidRPr="002800B9">
        <w:rPr>
          <w:rFonts w:eastAsia="SimSun"/>
          <w:lang w:eastAsia="hi-IN" w:bidi="hi-IN"/>
        </w:rPr>
        <w:t>Pr</w:t>
      </w:r>
      <w:r>
        <w:rPr>
          <w:rFonts w:eastAsia="SimSun"/>
          <w:lang w:eastAsia="hi-IN" w:bidi="hi-IN"/>
        </w:rPr>
        <w:t>a</w:t>
      </w:r>
      <w:r w:rsidRPr="002800B9">
        <w:rPr>
          <w:rFonts w:eastAsia="SimSun"/>
          <w:lang w:eastAsia="hi-IN" w:bidi="hi-IN"/>
        </w:rPr>
        <w:t>tasevich</w:t>
      </w:r>
      <w:proofErr w:type="spellEnd"/>
      <w:r>
        <w:rPr>
          <w:rFonts w:eastAsia="SimSun"/>
          <w:lang w:eastAsia="hi-IN" w:bidi="hi-IN"/>
        </w:rPr>
        <w:t xml:space="preserve">, and his partner present on board, </w:t>
      </w:r>
      <w:bookmarkStart w:id="0" w:name="OLE_LINK1"/>
      <w:bookmarkStart w:id="1" w:name="OLE_LINK2"/>
      <w:r>
        <w:rPr>
          <w:rFonts w:eastAsia="SimSun"/>
          <w:lang w:eastAsia="hi-IN" w:bidi="hi-IN"/>
        </w:rPr>
        <w:t xml:space="preserve">and the extraction of forced </w:t>
      </w:r>
      <w:r w:rsidRPr="0093735F">
        <w:rPr>
          <w:rFonts w:eastAsia="SimSun"/>
          <w:lang w:eastAsia="hi-IN" w:bidi="hi-IN"/>
        </w:rPr>
        <w:t>confession</w:t>
      </w:r>
      <w:r>
        <w:rPr>
          <w:rFonts w:eastAsia="SimSun"/>
          <w:lang w:eastAsia="hi-IN" w:bidi="hi-IN"/>
        </w:rPr>
        <w:t>s</w:t>
      </w:r>
      <w:bookmarkEnd w:id="0"/>
      <w:bookmarkEnd w:id="1"/>
      <w:r>
        <w:rPr>
          <w:rFonts w:eastAsia="SimSun"/>
          <w:lang w:eastAsia="hi-IN" w:bidi="hi-IN"/>
        </w:rPr>
        <w:t xml:space="preserve">, </w:t>
      </w:r>
      <w:r w:rsidRPr="00DB3B4A">
        <w:rPr>
          <w:rFonts w:eastAsia="SimSun"/>
          <w:lang w:eastAsia="hi-IN" w:bidi="hi-IN"/>
        </w:rPr>
        <w:t>calls for their immediate and unconditional release</w:t>
      </w:r>
      <w:r>
        <w:rPr>
          <w:rFonts w:eastAsia="SimSun"/>
          <w:lang w:eastAsia="hi-IN" w:bidi="hi-IN"/>
        </w:rPr>
        <w:t xml:space="preserve"> </w:t>
      </w:r>
      <w:r w:rsidRPr="002800B9">
        <w:rPr>
          <w:rFonts w:eastAsia="SimSun"/>
          <w:lang w:eastAsia="hi-IN" w:bidi="hi-IN"/>
        </w:rPr>
        <w:t>and for the charges against them to be dropped</w:t>
      </w:r>
      <w:r>
        <w:rPr>
          <w:rFonts w:eastAsia="SimSun"/>
          <w:lang w:eastAsia="hi-IN" w:bidi="hi-IN"/>
        </w:rPr>
        <w:t xml:space="preserve">, </w:t>
      </w:r>
      <w:r w:rsidRPr="00E57458">
        <w:t xml:space="preserve">and expresses its support for the independent </w:t>
      </w:r>
      <w:r w:rsidR="002960E2" w:rsidRPr="00E57458">
        <w:t xml:space="preserve">investigation </w:t>
      </w:r>
      <w:r w:rsidR="002960E2">
        <w:t xml:space="preserve">by the </w:t>
      </w:r>
      <w:r w:rsidRPr="00A229BB">
        <w:t>International Civil Aviation Organization</w:t>
      </w:r>
      <w:r w:rsidRPr="00E57458">
        <w:t xml:space="preserve"> into </w:t>
      </w:r>
      <w:r>
        <w:t>the flight incident</w:t>
      </w:r>
      <w:r>
        <w:rPr>
          <w:rFonts w:eastAsia="SimSun"/>
          <w:lang w:eastAsia="hi-IN" w:bidi="hi-IN"/>
        </w:rPr>
        <w:t>;</w:t>
      </w:r>
      <w:r w:rsidR="002960E2">
        <w:rPr>
          <w:rFonts w:eastAsia="SimSun"/>
          <w:lang w:eastAsia="hi-IN" w:bidi="hi-IN"/>
        </w:rPr>
        <w:t xml:space="preserve"> </w:t>
      </w:r>
    </w:p>
    <w:p w14:paraId="2C4E8119" w14:textId="77777777" w:rsidR="006F565C" w:rsidRPr="008D659F" w:rsidRDefault="006F565C" w:rsidP="006F565C">
      <w:pPr>
        <w:pStyle w:val="SingleTxtG"/>
        <w:ind w:firstLine="567"/>
        <w:rPr>
          <w:rFonts w:eastAsia="SimSun"/>
          <w:lang w:eastAsia="hi-IN" w:bidi="hi-IN"/>
        </w:rPr>
      </w:pPr>
      <w:r w:rsidRPr="00D71B6E">
        <w:rPr>
          <w:rFonts w:eastAsia="SimSun"/>
          <w:lang w:eastAsia="hi-IN" w:bidi="hi-IN"/>
        </w:rPr>
        <w:t>5.</w:t>
      </w:r>
      <w:r w:rsidRPr="00137572">
        <w:rPr>
          <w:rFonts w:eastAsia="SimSun"/>
          <w:i/>
        </w:rPr>
        <w:tab/>
      </w:r>
      <w:r w:rsidRPr="005F7A4E">
        <w:rPr>
          <w:rFonts w:eastAsia="SimSun"/>
          <w:i/>
          <w:iCs/>
          <w:lang w:eastAsia="hi-IN" w:bidi="hi-IN"/>
        </w:rPr>
        <w:t xml:space="preserve">Notes with </w:t>
      </w:r>
      <w:r>
        <w:rPr>
          <w:rFonts w:eastAsia="SimSun"/>
          <w:i/>
          <w:iCs/>
          <w:lang w:eastAsia="hi-IN" w:bidi="hi-IN"/>
        </w:rPr>
        <w:t xml:space="preserve">deep </w:t>
      </w:r>
      <w:r w:rsidRPr="005F7A4E">
        <w:rPr>
          <w:rFonts w:eastAsia="SimSun"/>
          <w:i/>
          <w:iCs/>
          <w:lang w:eastAsia="hi-IN" w:bidi="hi-IN"/>
        </w:rPr>
        <w:t>concern</w:t>
      </w:r>
      <w:r>
        <w:rPr>
          <w:rFonts w:eastAsia="SimSun"/>
          <w:lang w:eastAsia="hi-IN" w:bidi="hi-IN"/>
        </w:rPr>
        <w:t xml:space="preserve"> the </w:t>
      </w:r>
      <w:r w:rsidRPr="008B3900">
        <w:rPr>
          <w:rFonts w:eastAsia="SimSun"/>
          <w:lang w:eastAsia="hi-IN" w:bidi="hi-IN"/>
        </w:rPr>
        <w:t>increasingly restrictive legal framework</w:t>
      </w:r>
      <w:r>
        <w:rPr>
          <w:rFonts w:eastAsia="SimSun"/>
          <w:lang w:eastAsia="hi-IN" w:bidi="hi-IN"/>
        </w:rPr>
        <w:t xml:space="preserve"> </w:t>
      </w:r>
      <w:r w:rsidR="002960E2">
        <w:rPr>
          <w:rFonts w:eastAsia="SimSun"/>
          <w:lang w:eastAsia="hi-IN" w:bidi="hi-IN"/>
        </w:rPr>
        <w:t xml:space="preserve">that </w:t>
      </w:r>
      <w:r>
        <w:rPr>
          <w:rFonts w:eastAsia="SimSun"/>
          <w:lang w:eastAsia="hi-IN" w:bidi="hi-IN"/>
        </w:rPr>
        <w:t xml:space="preserve">could further restrict freedoms of opinion and expression and of peaceful assembly in violation of international human rights law, and especially targeting independent </w:t>
      </w:r>
      <w:r w:rsidRPr="008B3900">
        <w:rPr>
          <w:rFonts w:eastAsia="SimSun"/>
          <w:lang w:eastAsia="hi-IN" w:bidi="hi-IN"/>
        </w:rPr>
        <w:t>media, journalists</w:t>
      </w:r>
      <w:r>
        <w:rPr>
          <w:rFonts w:eastAsia="SimSun"/>
          <w:lang w:eastAsia="hi-IN" w:bidi="hi-IN"/>
        </w:rPr>
        <w:t xml:space="preserve"> </w:t>
      </w:r>
      <w:r w:rsidRPr="008B3900">
        <w:rPr>
          <w:rFonts w:eastAsia="SimSun"/>
          <w:lang w:eastAsia="hi-IN" w:bidi="hi-IN"/>
        </w:rPr>
        <w:t>and bloggers</w:t>
      </w:r>
      <w:r>
        <w:rPr>
          <w:rFonts w:eastAsia="SimSun"/>
          <w:lang w:eastAsia="hi-IN" w:bidi="hi-IN"/>
        </w:rPr>
        <w:t xml:space="preserve">, notably the </w:t>
      </w:r>
      <w:r w:rsidRPr="00FD1512">
        <w:rPr>
          <w:rFonts w:eastAsia="SimSun"/>
          <w:lang w:eastAsia="hi-IN" w:bidi="hi-IN"/>
        </w:rPr>
        <w:t>amendments</w:t>
      </w:r>
      <w:r>
        <w:rPr>
          <w:rFonts w:eastAsia="SimSun"/>
          <w:lang w:eastAsia="hi-IN" w:bidi="hi-IN"/>
        </w:rPr>
        <w:t xml:space="preserve"> </w:t>
      </w:r>
      <w:r w:rsidRPr="00FD1512">
        <w:rPr>
          <w:rFonts w:eastAsia="SimSun"/>
          <w:lang w:eastAsia="hi-IN" w:bidi="hi-IN"/>
        </w:rPr>
        <w:t xml:space="preserve">to the Law on Mass </w:t>
      </w:r>
      <w:r>
        <w:rPr>
          <w:rFonts w:eastAsia="SimSun"/>
          <w:lang w:eastAsia="hi-IN" w:bidi="hi-IN"/>
        </w:rPr>
        <w:t xml:space="preserve">Gatherings, </w:t>
      </w:r>
      <w:r w:rsidR="002960E2">
        <w:rPr>
          <w:rFonts w:eastAsia="SimSun"/>
          <w:lang w:eastAsia="hi-IN" w:bidi="hi-IN"/>
        </w:rPr>
        <w:t xml:space="preserve">the </w:t>
      </w:r>
      <w:r w:rsidRPr="00FD1512">
        <w:rPr>
          <w:rFonts w:eastAsia="SimSun"/>
          <w:lang w:eastAsia="hi-IN" w:bidi="hi-IN"/>
        </w:rPr>
        <w:t>Law on Mass Media</w:t>
      </w:r>
      <w:r>
        <w:rPr>
          <w:rFonts w:eastAsia="SimSun"/>
          <w:lang w:eastAsia="hi-IN" w:bidi="hi-IN"/>
        </w:rPr>
        <w:t xml:space="preserve"> and </w:t>
      </w:r>
      <w:r w:rsidR="002960E2">
        <w:rPr>
          <w:rFonts w:eastAsia="SimSun"/>
          <w:lang w:eastAsia="hi-IN" w:bidi="hi-IN"/>
        </w:rPr>
        <w:t xml:space="preserve">the </w:t>
      </w:r>
      <w:r>
        <w:rPr>
          <w:rFonts w:eastAsia="SimSun"/>
          <w:lang w:eastAsia="hi-IN" w:bidi="hi-IN"/>
        </w:rPr>
        <w:t xml:space="preserve">Law on Countering Extremism, adopted in May 2021, </w:t>
      </w:r>
      <w:r w:rsidRPr="00ED245E">
        <w:rPr>
          <w:rFonts w:eastAsia="SimSun"/>
          <w:lang w:eastAsia="hi-IN" w:bidi="hi-IN"/>
        </w:rPr>
        <w:t xml:space="preserve">as well as legislation relieving law enforcement officers from damages inflicted on </w:t>
      </w:r>
      <w:r>
        <w:rPr>
          <w:rFonts w:eastAsia="SimSun"/>
          <w:lang w:eastAsia="hi-IN" w:bidi="hi-IN"/>
        </w:rPr>
        <w:t xml:space="preserve">peaceful </w:t>
      </w:r>
      <w:r w:rsidRPr="00ED245E">
        <w:rPr>
          <w:rFonts w:eastAsia="SimSun"/>
          <w:lang w:eastAsia="hi-IN" w:bidi="hi-IN"/>
        </w:rPr>
        <w:t>protestors by firearms</w:t>
      </w:r>
      <w:r>
        <w:rPr>
          <w:rFonts w:eastAsia="SimSun"/>
          <w:lang w:eastAsia="hi-IN" w:bidi="hi-IN"/>
        </w:rPr>
        <w:t xml:space="preserve">, and urges the Belarusian authorities to ensure </w:t>
      </w:r>
      <w:r w:rsidRPr="00AF3837">
        <w:rPr>
          <w:rFonts w:eastAsia="SimSun"/>
          <w:lang w:eastAsia="hi-IN" w:bidi="hi-IN"/>
        </w:rPr>
        <w:t xml:space="preserve">a conducive environment for the functioning of genuinely independent mass media, including </w:t>
      </w:r>
      <w:r>
        <w:rPr>
          <w:rFonts w:eastAsia="SimSun"/>
          <w:lang w:eastAsia="hi-IN" w:bidi="hi-IN"/>
        </w:rPr>
        <w:t xml:space="preserve">unhindered access to an </w:t>
      </w:r>
      <w:r w:rsidRPr="00F01C83">
        <w:t>open, interoperable, reliable and secure Internet</w:t>
      </w:r>
      <w:r>
        <w:rPr>
          <w:rFonts w:eastAsia="SimSun"/>
          <w:lang w:eastAsia="hi-IN" w:bidi="hi-IN"/>
        </w:rPr>
        <w:t>;</w:t>
      </w:r>
    </w:p>
    <w:p w14:paraId="5ABB7013" w14:textId="77777777" w:rsidR="006F565C" w:rsidRPr="008D659F" w:rsidRDefault="006F565C" w:rsidP="006F565C">
      <w:pPr>
        <w:pStyle w:val="SingleTxtG"/>
        <w:ind w:firstLine="567"/>
        <w:rPr>
          <w:rFonts w:eastAsia="SimSun"/>
          <w:lang w:eastAsia="hi-IN" w:bidi="hi-IN"/>
        </w:rPr>
      </w:pPr>
      <w:r>
        <w:rPr>
          <w:rFonts w:eastAsia="SimSun"/>
          <w:lang w:eastAsia="hi-IN" w:bidi="hi-IN"/>
        </w:rPr>
        <w:t>6.</w:t>
      </w:r>
      <w:r>
        <w:rPr>
          <w:rFonts w:eastAsia="SimSun"/>
          <w:lang w:eastAsia="hi-IN" w:bidi="hi-IN"/>
        </w:rPr>
        <w:tab/>
      </w:r>
      <w:r w:rsidRPr="00732D0D">
        <w:rPr>
          <w:rFonts w:eastAsia="SimSun"/>
          <w:i/>
          <w:iCs/>
          <w:lang w:eastAsia="hi-IN" w:bidi="hi-IN"/>
        </w:rPr>
        <w:t xml:space="preserve">Strongly </w:t>
      </w:r>
      <w:r>
        <w:rPr>
          <w:rFonts w:eastAsia="SimSun"/>
          <w:i/>
          <w:iCs/>
          <w:lang w:eastAsia="hi-IN" w:bidi="hi-IN"/>
        </w:rPr>
        <w:t xml:space="preserve">urges </w:t>
      </w:r>
      <w:r w:rsidRPr="00A43DBB">
        <w:rPr>
          <w:rFonts w:eastAsia="SimSun"/>
          <w:lang w:eastAsia="hi-IN" w:bidi="hi-IN"/>
        </w:rPr>
        <w:t>t</w:t>
      </w:r>
      <w:r>
        <w:rPr>
          <w:rFonts w:eastAsia="SimSun"/>
          <w:lang w:eastAsia="hi-IN" w:bidi="hi-IN"/>
        </w:rPr>
        <w:t>he</w:t>
      </w:r>
      <w:r w:rsidRPr="00A43DBB">
        <w:rPr>
          <w:rFonts w:eastAsia="SimSun"/>
          <w:lang w:eastAsia="hi-IN" w:bidi="hi-IN"/>
        </w:rPr>
        <w:t xml:space="preserve"> </w:t>
      </w:r>
      <w:r>
        <w:rPr>
          <w:rFonts w:eastAsia="SimSun"/>
          <w:lang w:eastAsia="hi-IN" w:bidi="hi-IN"/>
        </w:rPr>
        <w:t xml:space="preserve">Belarusian </w:t>
      </w:r>
      <w:r w:rsidRPr="00A43DBB">
        <w:rPr>
          <w:rFonts w:eastAsia="SimSun"/>
          <w:lang w:eastAsia="hi-IN" w:bidi="hi-IN"/>
        </w:rPr>
        <w:t>authorities to</w:t>
      </w:r>
      <w:r>
        <w:rPr>
          <w:rFonts w:eastAsia="SimSun"/>
          <w:lang w:eastAsia="hi-IN" w:bidi="hi-IN"/>
        </w:rPr>
        <w:t xml:space="preserve"> </w:t>
      </w:r>
      <w:r w:rsidRPr="00A43DBB">
        <w:rPr>
          <w:rFonts w:eastAsia="SimSun"/>
          <w:lang w:eastAsia="hi-IN" w:bidi="hi-IN"/>
        </w:rPr>
        <w:t xml:space="preserve">fully respect, protect and </w:t>
      </w:r>
      <w:bookmarkStart w:id="2" w:name="OLE_LINK5"/>
      <w:bookmarkStart w:id="3" w:name="OLE_LINK6"/>
      <w:r w:rsidRPr="00A43DBB">
        <w:rPr>
          <w:rFonts w:eastAsia="SimSun"/>
          <w:lang w:eastAsia="hi-IN" w:bidi="hi-IN"/>
        </w:rPr>
        <w:t>fulfil</w:t>
      </w:r>
      <w:r>
        <w:rPr>
          <w:rFonts w:eastAsia="SimSun"/>
          <w:lang w:eastAsia="hi-IN" w:bidi="hi-IN"/>
        </w:rPr>
        <w:t xml:space="preserve"> all</w:t>
      </w:r>
      <w:r w:rsidRPr="00A43DBB">
        <w:rPr>
          <w:rFonts w:eastAsia="SimSun"/>
          <w:lang w:eastAsia="hi-IN" w:bidi="hi-IN"/>
        </w:rPr>
        <w:t xml:space="preserve"> their </w:t>
      </w:r>
      <w:r>
        <w:rPr>
          <w:rFonts w:eastAsia="SimSun"/>
          <w:lang w:eastAsia="hi-IN" w:bidi="hi-IN"/>
        </w:rPr>
        <w:t xml:space="preserve">international human rights </w:t>
      </w:r>
      <w:r w:rsidRPr="00A43DBB">
        <w:rPr>
          <w:rFonts w:eastAsia="SimSun"/>
          <w:lang w:eastAsia="hi-IN" w:bidi="hi-IN"/>
        </w:rPr>
        <w:t>obligations</w:t>
      </w:r>
      <w:r>
        <w:rPr>
          <w:rFonts w:eastAsia="SimSun"/>
          <w:lang w:eastAsia="hi-IN" w:bidi="hi-IN"/>
        </w:rPr>
        <w:t xml:space="preserve">, including </w:t>
      </w:r>
      <w:r w:rsidR="002960E2">
        <w:rPr>
          <w:rFonts w:eastAsia="SimSun"/>
          <w:lang w:eastAsia="hi-IN" w:bidi="hi-IN"/>
        </w:rPr>
        <w:t xml:space="preserve">those </w:t>
      </w:r>
      <w:r>
        <w:rPr>
          <w:rFonts w:eastAsia="SimSun"/>
          <w:lang w:eastAsia="hi-IN" w:bidi="hi-IN"/>
        </w:rPr>
        <w:t xml:space="preserve">under </w:t>
      </w:r>
      <w:bookmarkEnd w:id="2"/>
      <w:bookmarkEnd w:id="3"/>
      <w:r>
        <w:rPr>
          <w:rFonts w:eastAsia="SimSun"/>
          <w:lang w:eastAsia="hi-IN" w:bidi="hi-IN"/>
        </w:rPr>
        <w:t xml:space="preserve">the </w:t>
      </w:r>
      <w:r w:rsidRPr="00A43DBB">
        <w:rPr>
          <w:rFonts w:eastAsia="SimSun"/>
          <w:lang w:eastAsia="hi-IN" w:bidi="hi-IN"/>
        </w:rPr>
        <w:t>International Covenants on Human Rights</w:t>
      </w:r>
      <w:r>
        <w:rPr>
          <w:rFonts w:eastAsia="SimSun"/>
          <w:lang w:eastAsia="hi-IN" w:bidi="hi-IN"/>
        </w:rPr>
        <w:t xml:space="preserve"> and the Convention against Torture and Other Cruel, Inhuman or Degrading Treatment or Punishment;</w:t>
      </w:r>
    </w:p>
    <w:p w14:paraId="63C77A7E" w14:textId="77777777" w:rsidR="006F565C" w:rsidRPr="008D659F" w:rsidRDefault="006F565C" w:rsidP="006F565C">
      <w:pPr>
        <w:pStyle w:val="SingleTxtG"/>
        <w:ind w:firstLine="567"/>
        <w:rPr>
          <w:rFonts w:eastAsia="SimSun"/>
          <w:lang w:eastAsia="hi-IN" w:bidi="hi-IN"/>
        </w:rPr>
      </w:pPr>
      <w:r>
        <w:rPr>
          <w:rFonts w:eastAsia="SimSun"/>
          <w:lang w:eastAsia="hi-IN" w:bidi="hi-IN"/>
        </w:rPr>
        <w:t>7.</w:t>
      </w:r>
      <w:r>
        <w:rPr>
          <w:rFonts w:eastAsia="SimSun"/>
          <w:lang w:eastAsia="hi-IN" w:bidi="hi-IN"/>
        </w:rPr>
        <w:tab/>
      </w:r>
      <w:r w:rsidRPr="002B1F1C">
        <w:rPr>
          <w:rFonts w:eastAsia="SimSun"/>
          <w:i/>
          <w:iCs/>
          <w:lang w:eastAsia="hi-IN" w:bidi="hi-IN"/>
        </w:rPr>
        <w:t>Demands</w:t>
      </w:r>
      <w:r>
        <w:rPr>
          <w:rFonts w:eastAsia="SimSun"/>
          <w:lang w:eastAsia="hi-IN" w:bidi="hi-IN"/>
        </w:rPr>
        <w:t xml:space="preserve"> in this respect the immediate and unconditional release of all persons arbitrarily or unlawfully detained in Belarus, including political prisoners, journalists and other media workers, human rights defenders, medical workers, lawyers, cultural workers, teachers, students, persons belonging to national minorities, </w:t>
      </w:r>
      <w:r w:rsidRPr="00E70842">
        <w:rPr>
          <w:rFonts w:eastAsia="SimSun"/>
          <w:lang w:eastAsia="hi-IN" w:bidi="hi-IN"/>
        </w:rPr>
        <w:t>members of trade unions and strike committees</w:t>
      </w:r>
      <w:r>
        <w:rPr>
          <w:rFonts w:eastAsia="SimSun"/>
          <w:lang w:eastAsia="hi-IN" w:bidi="hi-IN"/>
        </w:rPr>
        <w:t xml:space="preserve">, and other members of civil society, and also demands that the </w:t>
      </w:r>
      <w:r w:rsidRPr="00A31414">
        <w:rPr>
          <w:rFonts w:eastAsia="SimSun"/>
          <w:lang w:eastAsia="hi-IN" w:bidi="hi-IN"/>
        </w:rPr>
        <w:t>Belarusian authorities</w:t>
      </w:r>
      <w:r>
        <w:rPr>
          <w:rFonts w:eastAsia="SimSun"/>
          <w:lang w:eastAsia="hi-IN" w:bidi="hi-IN"/>
        </w:rPr>
        <w:t xml:space="preserve"> immediately cease </w:t>
      </w:r>
      <w:r w:rsidRPr="00707685">
        <w:rPr>
          <w:rFonts w:eastAsia="SimSun"/>
          <w:lang w:eastAsia="hi-IN" w:bidi="hi-IN"/>
        </w:rPr>
        <w:t>the criminal or administrative prosecution</w:t>
      </w:r>
      <w:r>
        <w:rPr>
          <w:rFonts w:eastAsia="SimSun"/>
          <w:lang w:eastAsia="hi-IN" w:bidi="hi-IN"/>
        </w:rPr>
        <w:t xml:space="preserve">, harassment, intimidation and repression </w:t>
      </w:r>
      <w:r w:rsidRPr="00707685">
        <w:rPr>
          <w:rFonts w:eastAsia="SimSun"/>
          <w:lang w:eastAsia="hi-IN" w:bidi="hi-IN"/>
        </w:rPr>
        <w:t xml:space="preserve">of </w:t>
      </w:r>
      <w:r>
        <w:rPr>
          <w:rFonts w:eastAsia="SimSun"/>
          <w:lang w:eastAsia="hi-IN" w:bidi="hi-IN"/>
        </w:rPr>
        <w:t>all individuals</w:t>
      </w:r>
      <w:r w:rsidRPr="00707685">
        <w:rPr>
          <w:rFonts w:eastAsia="SimSun"/>
          <w:lang w:eastAsia="hi-IN" w:bidi="hi-IN"/>
        </w:rPr>
        <w:t xml:space="preserve"> </w:t>
      </w:r>
      <w:r>
        <w:rPr>
          <w:rFonts w:eastAsia="SimSun"/>
          <w:lang w:eastAsia="hi-IN" w:bidi="hi-IN"/>
        </w:rPr>
        <w:t>exercising their</w:t>
      </w:r>
      <w:r w:rsidRPr="00707685">
        <w:rPr>
          <w:rFonts w:eastAsia="SimSun"/>
          <w:lang w:eastAsia="hi-IN" w:bidi="hi-IN"/>
        </w:rPr>
        <w:t xml:space="preserve"> human rights and fundamental freedoms</w:t>
      </w:r>
      <w:r>
        <w:rPr>
          <w:rFonts w:eastAsia="SimSun"/>
          <w:lang w:eastAsia="hi-IN" w:bidi="hi-IN"/>
        </w:rPr>
        <w:t>;</w:t>
      </w:r>
    </w:p>
    <w:p w14:paraId="76B31BB2" w14:textId="77777777" w:rsidR="006F565C" w:rsidRPr="008D659F" w:rsidRDefault="006F565C" w:rsidP="006F565C">
      <w:pPr>
        <w:pStyle w:val="SingleTxtG"/>
        <w:ind w:firstLine="567"/>
        <w:rPr>
          <w:rFonts w:eastAsia="SimSun"/>
          <w:lang w:eastAsia="hi-IN" w:bidi="hi-IN"/>
        </w:rPr>
      </w:pPr>
      <w:r>
        <w:rPr>
          <w:rFonts w:eastAsia="SimSun"/>
          <w:lang w:eastAsia="hi-IN" w:bidi="hi-IN"/>
        </w:rPr>
        <w:t>8.</w:t>
      </w:r>
      <w:r>
        <w:rPr>
          <w:rFonts w:eastAsia="SimSun"/>
          <w:lang w:eastAsia="hi-IN" w:bidi="hi-IN"/>
        </w:rPr>
        <w:tab/>
      </w:r>
      <w:r w:rsidR="002960E2">
        <w:rPr>
          <w:rFonts w:eastAsia="SimSun"/>
          <w:i/>
          <w:iCs/>
          <w:lang w:eastAsia="hi-IN" w:bidi="hi-IN"/>
        </w:rPr>
        <w:t xml:space="preserve">Also </w:t>
      </w:r>
      <w:r>
        <w:rPr>
          <w:rFonts w:eastAsia="SimSun"/>
          <w:i/>
          <w:iCs/>
          <w:lang w:eastAsia="hi-IN" w:bidi="hi-IN"/>
        </w:rPr>
        <w:t>demands</w:t>
      </w:r>
      <w:r>
        <w:rPr>
          <w:rFonts w:eastAsia="SimSun"/>
          <w:lang w:eastAsia="hi-IN" w:bidi="hi-IN"/>
        </w:rPr>
        <w:t xml:space="preserve"> prompt, effective, thorough, transparent and impartial investigation</w:t>
      </w:r>
      <w:r w:rsidR="002960E2">
        <w:rPr>
          <w:rFonts w:eastAsia="SimSun"/>
          <w:lang w:eastAsia="hi-IN" w:bidi="hi-IN"/>
        </w:rPr>
        <w:t>s</w:t>
      </w:r>
      <w:r>
        <w:rPr>
          <w:rFonts w:eastAsia="SimSun"/>
          <w:lang w:eastAsia="hi-IN" w:bidi="hi-IN"/>
        </w:rPr>
        <w:t xml:space="preserve"> with a view to ensuring accountability in all cases of alleged human rights violations and abuses, especially those involving deaths, arbitrary detentions, torture and ill-treatment, including acts of sexual and gender-based violence,</w:t>
      </w:r>
      <w:r w:rsidRPr="00331D84">
        <w:rPr>
          <w:rFonts w:eastAsia="SimSun"/>
          <w:lang w:eastAsia="hi-IN" w:bidi="hi-IN"/>
        </w:rPr>
        <w:t xml:space="preserve"> and to ensur</w:t>
      </w:r>
      <w:r>
        <w:rPr>
          <w:rFonts w:eastAsia="SimSun"/>
          <w:lang w:eastAsia="hi-IN" w:bidi="hi-IN"/>
        </w:rPr>
        <w:t>ing</w:t>
      </w:r>
      <w:r w:rsidRPr="00331D84">
        <w:rPr>
          <w:rFonts w:eastAsia="SimSun"/>
          <w:lang w:eastAsia="hi-IN" w:bidi="hi-IN"/>
        </w:rPr>
        <w:t xml:space="preserve"> redress, remedy, rehabilitation and compensation for victims</w:t>
      </w:r>
      <w:r>
        <w:rPr>
          <w:rFonts w:eastAsia="SimSun"/>
          <w:lang w:eastAsia="hi-IN" w:bidi="hi-IN"/>
        </w:rPr>
        <w:t>;</w:t>
      </w:r>
    </w:p>
    <w:p w14:paraId="503A7965" w14:textId="77777777" w:rsidR="006F565C" w:rsidRPr="008D659F" w:rsidRDefault="006F565C" w:rsidP="006F565C">
      <w:pPr>
        <w:pStyle w:val="SingleTxtG"/>
        <w:ind w:firstLine="567"/>
        <w:rPr>
          <w:rFonts w:eastAsia="SimSun"/>
          <w:lang w:eastAsia="hi-IN" w:bidi="hi-IN"/>
        </w:rPr>
      </w:pPr>
      <w:r>
        <w:rPr>
          <w:rFonts w:eastAsia="SimSun"/>
          <w:lang w:eastAsia="hi-IN" w:bidi="hi-IN"/>
        </w:rPr>
        <w:t>9</w:t>
      </w:r>
      <w:r w:rsidRPr="00A43DBB">
        <w:rPr>
          <w:rFonts w:eastAsia="SimSun"/>
          <w:lang w:eastAsia="hi-IN" w:bidi="hi-IN"/>
        </w:rPr>
        <w:t>.</w:t>
      </w:r>
      <w:r w:rsidRPr="00A43DBB">
        <w:rPr>
          <w:rFonts w:eastAsia="SimSun"/>
          <w:lang w:eastAsia="hi-IN" w:bidi="hi-IN"/>
        </w:rPr>
        <w:tab/>
      </w:r>
      <w:r w:rsidRPr="005F7A4E">
        <w:rPr>
          <w:rFonts w:eastAsia="SimSun"/>
          <w:i/>
          <w:iCs/>
          <w:lang w:eastAsia="hi-IN" w:bidi="hi-IN"/>
        </w:rPr>
        <w:t xml:space="preserve">Strongly </w:t>
      </w:r>
      <w:r>
        <w:rPr>
          <w:rFonts w:eastAsia="SimSun"/>
          <w:i/>
          <w:lang w:eastAsia="hi-IN" w:bidi="hi-IN"/>
        </w:rPr>
        <w:t>u</w:t>
      </w:r>
      <w:r w:rsidRPr="00A43DBB">
        <w:rPr>
          <w:rFonts w:eastAsia="SimSun"/>
          <w:i/>
          <w:lang w:eastAsia="hi-IN" w:bidi="hi-IN"/>
        </w:rPr>
        <w:t>rges</w:t>
      </w:r>
      <w:r w:rsidRPr="00A43DBB">
        <w:rPr>
          <w:rFonts w:eastAsia="SimSun"/>
          <w:lang w:eastAsia="hi-IN" w:bidi="hi-IN"/>
        </w:rPr>
        <w:t xml:space="preserve"> the </w:t>
      </w:r>
      <w:r>
        <w:rPr>
          <w:rFonts w:eastAsia="SimSun"/>
          <w:lang w:eastAsia="hi-IN" w:bidi="hi-IN"/>
        </w:rPr>
        <w:t>Belarusian authorities</w:t>
      </w:r>
      <w:r w:rsidRPr="00A43DBB">
        <w:rPr>
          <w:rFonts w:eastAsia="SimSun"/>
          <w:lang w:eastAsia="hi-IN" w:bidi="hi-IN"/>
        </w:rPr>
        <w:t xml:space="preserve"> to take all measures necessary to ensure the full independence and impartiality of the </w:t>
      </w:r>
      <w:r w:rsidRPr="00026B63">
        <w:rPr>
          <w:rFonts w:eastAsia="SimSun"/>
          <w:lang w:eastAsia="hi-IN" w:bidi="hi-IN"/>
        </w:rPr>
        <w:t>judiciary and the independence of the legal profession</w:t>
      </w:r>
      <w:r w:rsidRPr="00026B63">
        <w:rPr>
          <w:color w:val="1F1F1F"/>
        </w:rPr>
        <w:t>,</w:t>
      </w:r>
      <w:r w:rsidRPr="00026B63">
        <w:rPr>
          <w:rFonts w:eastAsia="SimSun"/>
          <w:lang w:eastAsia="hi-IN" w:bidi="hi-IN"/>
        </w:rPr>
        <w:t xml:space="preserve"> to guarantee the right of all persons, including those accused of administrative or criminal offences, to a fair trial and the right</w:t>
      </w:r>
      <w:r w:rsidRPr="00A43DBB">
        <w:rPr>
          <w:rFonts w:eastAsia="SimSun"/>
          <w:lang w:eastAsia="hi-IN" w:bidi="hi-IN"/>
        </w:rPr>
        <w:t xml:space="preserve"> </w:t>
      </w:r>
      <w:r w:rsidRPr="008A0A02">
        <w:rPr>
          <w:rFonts w:eastAsia="SimSun"/>
          <w:lang w:eastAsia="hi-IN" w:bidi="hi-IN"/>
        </w:rPr>
        <w:t>to an effective review of sentences and convictions by a higher tribunal, and to guarantee adequate time and facilities to prepare their defen</w:t>
      </w:r>
      <w:r>
        <w:rPr>
          <w:rFonts w:eastAsia="SimSun"/>
          <w:lang w:eastAsia="hi-IN" w:bidi="hi-IN"/>
        </w:rPr>
        <w:t>c</w:t>
      </w:r>
      <w:r w:rsidRPr="008A0A02">
        <w:rPr>
          <w:rFonts w:eastAsia="SimSun"/>
          <w:lang w:eastAsia="hi-IN" w:bidi="hi-IN"/>
        </w:rPr>
        <w:t xml:space="preserve">es and </w:t>
      </w:r>
      <w:r w:rsidR="00396FC6">
        <w:rPr>
          <w:rFonts w:eastAsia="SimSun"/>
          <w:lang w:eastAsia="hi-IN" w:bidi="hi-IN"/>
        </w:rPr>
        <w:t xml:space="preserve">to </w:t>
      </w:r>
      <w:r w:rsidRPr="008A0A02">
        <w:rPr>
          <w:rFonts w:eastAsia="SimSun"/>
          <w:lang w:eastAsia="hi-IN" w:bidi="hi-IN"/>
        </w:rPr>
        <w:t>communicate with counsel of their choosing</w:t>
      </w:r>
      <w:r w:rsidR="00396FC6">
        <w:rPr>
          <w:rFonts w:eastAsia="SimSun"/>
          <w:lang w:eastAsia="hi-IN" w:bidi="hi-IN"/>
        </w:rPr>
        <w:t>,</w:t>
      </w:r>
      <w:r>
        <w:rPr>
          <w:rFonts w:eastAsia="SimSun"/>
          <w:lang w:eastAsia="hi-IN" w:bidi="hi-IN"/>
        </w:rPr>
        <w:t xml:space="preserve"> and other procedural safeguards</w:t>
      </w:r>
      <w:r w:rsidRPr="00A43DBB">
        <w:rPr>
          <w:rFonts w:eastAsia="SimSun"/>
          <w:lang w:eastAsia="hi-IN" w:bidi="hi-IN"/>
        </w:rPr>
        <w:t xml:space="preserve"> throughout all proceedings;</w:t>
      </w:r>
    </w:p>
    <w:p w14:paraId="6E4FE9BC" w14:textId="77777777" w:rsidR="006F565C" w:rsidRPr="008D659F" w:rsidRDefault="006F565C" w:rsidP="006F565C">
      <w:pPr>
        <w:pStyle w:val="SingleTxtG"/>
        <w:ind w:firstLine="567"/>
        <w:rPr>
          <w:rFonts w:eastAsia="SimSun"/>
          <w:lang w:eastAsia="hi-IN" w:bidi="hi-IN"/>
        </w:rPr>
      </w:pPr>
      <w:r>
        <w:rPr>
          <w:rFonts w:eastAsia="SimSun"/>
          <w:lang w:eastAsia="hi-IN" w:bidi="hi-IN"/>
        </w:rPr>
        <w:t>10.</w:t>
      </w:r>
      <w:r>
        <w:rPr>
          <w:rFonts w:eastAsia="SimSun"/>
          <w:lang w:eastAsia="hi-IN" w:bidi="hi-IN"/>
        </w:rPr>
        <w:tab/>
      </w:r>
      <w:r w:rsidRPr="00D27F64">
        <w:rPr>
          <w:rFonts w:eastAsia="SimSun"/>
          <w:i/>
          <w:iCs/>
          <w:lang w:eastAsia="hi-IN" w:bidi="hi-IN"/>
        </w:rPr>
        <w:t>Welcomes</w:t>
      </w:r>
      <w:r>
        <w:rPr>
          <w:rFonts w:eastAsia="SimSun"/>
          <w:lang w:eastAsia="hi-IN" w:bidi="hi-IN"/>
        </w:rPr>
        <w:t xml:space="preserve"> the examination mandate of the United Nations High Commissioner for Human Rights, requested by the </w:t>
      </w:r>
      <w:r w:rsidR="00396FC6">
        <w:rPr>
          <w:rFonts w:eastAsia="SimSun"/>
          <w:lang w:eastAsia="hi-IN" w:bidi="hi-IN"/>
        </w:rPr>
        <w:t xml:space="preserve">Human Rights </w:t>
      </w:r>
      <w:r>
        <w:rPr>
          <w:rFonts w:eastAsia="SimSun"/>
          <w:lang w:eastAsia="hi-IN" w:bidi="hi-IN"/>
        </w:rPr>
        <w:t>Council in its resolution 46/20 with respect to all alleged human rights violations committed in Belarus in the run-up to the</w:t>
      </w:r>
      <w:r w:rsidR="00296564">
        <w:rPr>
          <w:rFonts w:eastAsia="SimSun"/>
          <w:lang w:eastAsia="hi-IN" w:bidi="hi-IN"/>
        </w:rPr>
        <w:t xml:space="preserve"> </w:t>
      </w:r>
      <w:r>
        <w:rPr>
          <w:rFonts w:eastAsia="SimSun"/>
          <w:lang w:eastAsia="hi-IN" w:bidi="hi-IN"/>
        </w:rPr>
        <w:t xml:space="preserve">presidential election held on 9 August 2020 and in its aftermath, and also welcomes in this respect the readiness of the Special Rapporteur </w:t>
      </w:r>
      <w:r w:rsidRPr="00D27F64">
        <w:rPr>
          <w:rFonts w:eastAsia="SimSun"/>
          <w:lang w:eastAsia="hi-IN" w:bidi="hi-IN"/>
        </w:rPr>
        <w:t>on the situation of human rights in Belarus</w:t>
      </w:r>
      <w:r>
        <w:rPr>
          <w:rFonts w:eastAsia="SimSun"/>
          <w:lang w:eastAsia="hi-IN" w:bidi="hi-IN"/>
        </w:rPr>
        <w:t xml:space="preserve"> to assist the High Commissioner;</w:t>
      </w:r>
    </w:p>
    <w:p w14:paraId="0AC6CD88" w14:textId="77777777" w:rsidR="006F565C" w:rsidRPr="008D659F" w:rsidRDefault="006F565C" w:rsidP="006F565C">
      <w:pPr>
        <w:pStyle w:val="SingleTxtG"/>
        <w:ind w:firstLine="567"/>
        <w:rPr>
          <w:rFonts w:eastAsia="SimSun"/>
          <w:lang w:eastAsia="hi-IN" w:bidi="hi-IN"/>
        </w:rPr>
      </w:pPr>
      <w:r>
        <w:rPr>
          <w:rFonts w:eastAsia="SimSun"/>
          <w:lang w:eastAsia="hi-IN" w:bidi="hi-IN"/>
        </w:rPr>
        <w:lastRenderedPageBreak/>
        <w:t>11</w:t>
      </w:r>
      <w:r w:rsidRPr="00A43DBB">
        <w:rPr>
          <w:rFonts w:eastAsia="SimSun"/>
          <w:lang w:eastAsia="hi-IN" w:bidi="hi-IN"/>
        </w:rPr>
        <w:t>.</w:t>
      </w:r>
      <w:r w:rsidRPr="00A43DBB">
        <w:rPr>
          <w:rFonts w:eastAsia="SimSun"/>
          <w:lang w:eastAsia="hi-IN" w:bidi="hi-IN"/>
        </w:rPr>
        <w:tab/>
      </w:r>
      <w:r w:rsidRPr="00A43DBB">
        <w:rPr>
          <w:rFonts w:eastAsia="SimSun"/>
          <w:i/>
          <w:lang w:eastAsia="hi-IN" w:bidi="hi-IN"/>
        </w:rPr>
        <w:t>Reiterates its call upon</w:t>
      </w:r>
      <w:r w:rsidRPr="00A43DBB">
        <w:rPr>
          <w:rFonts w:eastAsia="SimSun"/>
          <w:lang w:eastAsia="hi-IN" w:bidi="hi-IN"/>
        </w:rPr>
        <w:t xml:space="preserve"> the Belarus</w:t>
      </w:r>
      <w:r>
        <w:rPr>
          <w:rFonts w:eastAsia="SimSun"/>
          <w:lang w:eastAsia="hi-IN" w:bidi="hi-IN"/>
        </w:rPr>
        <w:t>ian authorities</w:t>
      </w:r>
      <w:r w:rsidRPr="00A43DBB">
        <w:rPr>
          <w:rFonts w:eastAsia="SimSun"/>
          <w:lang w:eastAsia="hi-IN" w:bidi="hi-IN"/>
        </w:rPr>
        <w:t xml:space="preserve"> to carry out a</w:t>
      </w:r>
      <w:r w:rsidR="00296564">
        <w:rPr>
          <w:rFonts w:eastAsia="SimSun"/>
          <w:lang w:eastAsia="hi-IN" w:bidi="hi-IN"/>
        </w:rPr>
        <w:t xml:space="preserve"> </w:t>
      </w:r>
      <w:r w:rsidRPr="00A43DBB">
        <w:rPr>
          <w:rFonts w:eastAsia="SimSun"/>
          <w:lang w:eastAsia="hi-IN" w:bidi="hi-IN"/>
        </w:rPr>
        <w:t>comprehensive review of relevant legislation, policies, strategies and practices to ensure that the provisions are clearly defined, consistent with its international human rights obligations and commitments, and are not used to impede or unduly restrict the exercise of any human right, and to invest in capacity-building and appropriate training of the judiciary and law enforcement agencies;</w:t>
      </w:r>
    </w:p>
    <w:p w14:paraId="07C7942E" w14:textId="77777777" w:rsidR="006F565C" w:rsidRPr="003F7B41" w:rsidRDefault="006F565C" w:rsidP="006F565C">
      <w:pPr>
        <w:pStyle w:val="SingleTxtG"/>
        <w:ind w:firstLine="567"/>
        <w:rPr>
          <w:rFonts w:eastAsia="SimSun"/>
          <w:i/>
          <w:color w:val="000000" w:themeColor="text1"/>
        </w:rPr>
      </w:pPr>
      <w:r>
        <w:rPr>
          <w:rFonts w:eastAsia="SimSun"/>
          <w:lang w:eastAsia="hi-IN" w:bidi="hi-IN"/>
        </w:rPr>
        <w:t>12.</w:t>
      </w:r>
      <w:r>
        <w:rPr>
          <w:rFonts w:eastAsia="SimSun"/>
          <w:lang w:eastAsia="hi-IN" w:bidi="hi-IN"/>
        </w:rPr>
        <w:tab/>
      </w:r>
      <w:r w:rsidRPr="00A43DBB">
        <w:rPr>
          <w:rFonts w:eastAsia="SimSun"/>
          <w:i/>
          <w:lang w:eastAsia="hi-IN" w:bidi="hi-IN"/>
        </w:rPr>
        <w:t>Strongly encourages</w:t>
      </w:r>
      <w:r w:rsidRPr="00A43DBB">
        <w:rPr>
          <w:rFonts w:eastAsia="SimSun"/>
          <w:lang w:eastAsia="hi-IN" w:bidi="hi-IN"/>
        </w:rPr>
        <w:t xml:space="preserve"> Belarus to implement the comprehensive reform of the electoral legal framework and to address long-standing systemic shortcomings pertaining to the electoral legal framework and practices, following the recommendations made by the Office for Democratic Institutions and Human Rights of the Organization for Security and Cooperation in Europe, the European Commission for Democracy through Law (the Venice Commission) and the Special Rapporteur;</w:t>
      </w:r>
    </w:p>
    <w:p w14:paraId="0E8C5DEA" w14:textId="77777777" w:rsidR="006F565C" w:rsidRPr="008D659F" w:rsidRDefault="006F565C" w:rsidP="006F565C">
      <w:pPr>
        <w:pStyle w:val="SingleTxtG"/>
        <w:ind w:firstLine="567"/>
        <w:rPr>
          <w:rFonts w:eastAsia="SimSun"/>
          <w:lang w:eastAsia="hi-IN" w:bidi="hi-IN"/>
        </w:rPr>
      </w:pPr>
      <w:r>
        <w:rPr>
          <w:rFonts w:eastAsia="SimSun"/>
          <w:lang w:eastAsia="hi-IN" w:bidi="hi-IN"/>
        </w:rPr>
        <w:t>13.</w:t>
      </w:r>
      <w:r>
        <w:rPr>
          <w:rFonts w:eastAsia="SimSun"/>
          <w:lang w:eastAsia="hi-IN" w:bidi="hi-IN"/>
        </w:rPr>
        <w:tab/>
      </w:r>
      <w:r w:rsidRPr="002B1F1C">
        <w:rPr>
          <w:rFonts w:eastAsia="SimSun"/>
          <w:i/>
          <w:iCs/>
          <w:lang w:eastAsia="hi-IN" w:bidi="hi-IN"/>
        </w:rPr>
        <w:t>Deplores</w:t>
      </w:r>
      <w:r>
        <w:rPr>
          <w:rFonts w:eastAsia="SimSun"/>
          <w:lang w:eastAsia="hi-IN" w:bidi="hi-IN"/>
        </w:rPr>
        <w:t xml:space="preserve"> the discrimination affecting individuals in vulnerable situations, including women, </w:t>
      </w:r>
      <w:r w:rsidR="00DF2BD8">
        <w:rPr>
          <w:rFonts w:eastAsia="SimSun"/>
          <w:lang w:eastAsia="hi-IN" w:bidi="hi-IN"/>
        </w:rPr>
        <w:t xml:space="preserve">lesbian, gay, bisexual, trans and </w:t>
      </w:r>
      <w:r w:rsidR="00824159">
        <w:rPr>
          <w:rFonts w:eastAsia="SimSun"/>
          <w:lang w:eastAsia="hi-IN" w:bidi="hi-IN"/>
        </w:rPr>
        <w:t>intersex</w:t>
      </w:r>
      <w:r w:rsidR="00DF2BD8">
        <w:rPr>
          <w:rFonts w:eastAsia="SimSun"/>
          <w:lang w:eastAsia="hi-IN" w:bidi="hi-IN"/>
        </w:rPr>
        <w:t xml:space="preserve"> </w:t>
      </w:r>
      <w:r>
        <w:rPr>
          <w:rFonts w:eastAsia="SimSun"/>
          <w:lang w:eastAsia="hi-IN" w:bidi="hi-IN"/>
        </w:rPr>
        <w:t>persons, persons with disabilities, and persons belonging to national or ethnic, linguistic and religious minorities</w:t>
      </w:r>
      <w:r w:rsidRPr="00A43DBB">
        <w:rPr>
          <w:rFonts w:eastAsia="SimSun"/>
          <w:lang w:eastAsia="hi-IN" w:bidi="hi-IN"/>
        </w:rPr>
        <w:t>;</w:t>
      </w:r>
    </w:p>
    <w:p w14:paraId="39FB8C23" w14:textId="77777777" w:rsidR="006F565C" w:rsidRPr="008D659F" w:rsidRDefault="006F565C" w:rsidP="006F565C">
      <w:pPr>
        <w:pStyle w:val="SingleTxtG"/>
        <w:ind w:firstLine="567"/>
        <w:rPr>
          <w:rFonts w:eastAsia="SimSun"/>
          <w:lang w:eastAsia="hi-IN" w:bidi="hi-IN"/>
        </w:rPr>
      </w:pPr>
      <w:r>
        <w:rPr>
          <w:rFonts w:eastAsia="SimSun"/>
          <w:lang w:eastAsia="hi-IN" w:bidi="hi-IN"/>
        </w:rPr>
        <w:t>14.</w:t>
      </w:r>
      <w:r>
        <w:rPr>
          <w:rFonts w:eastAsia="SimSun"/>
          <w:lang w:eastAsia="hi-IN" w:bidi="hi-IN"/>
        </w:rPr>
        <w:tab/>
      </w:r>
      <w:r w:rsidRPr="00C73D88">
        <w:rPr>
          <w:rFonts w:eastAsia="SimSun"/>
          <w:i/>
          <w:iCs/>
          <w:lang w:eastAsia="hi-IN" w:bidi="hi-IN"/>
        </w:rPr>
        <w:t>Urges</w:t>
      </w:r>
      <w:r>
        <w:rPr>
          <w:rFonts w:eastAsia="SimSun"/>
          <w:lang w:eastAsia="hi-IN" w:bidi="hi-IN"/>
        </w:rPr>
        <w:t xml:space="preserve"> </w:t>
      </w:r>
      <w:r w:rsidRPr="00A43DBB">
        <w:rPr>
          <w:rFonts w:eastAsia="SimSun"/>
          <w:lang w:eastAsia="hi-IN" w:bidi="hi-IN"/>
        </w:rPr>
        <w:t>the Belarus</w:t>
      </w:r>
      <w:r>
        <w:rPr>
          <w:rFonts w:eastAsia="SimSun"/>
          <w:lang w:eastAsia="hi-IN" w:bidi="hi-IN"/>
        </w:rPr>
        <w:t xml:space="preserve">ian authorities to </w:t>
      </w:r>
      <w:r w:rsidRPr="002B1F1C">
        <w:rPr>
          <w:rFonts w:eastAsia="SimSun"/>
          <w:lang w:eastAsia="hi-IN" w:bidi="hi-IN"/>
        </w:rPr>
        <w:t>adopt a</w:t>
      </w:r>
      <w:r>
        <w:rPr>
          <w:rFonts w:eastAsia="SimSun"/>
          <w:lang w:eastAsia="hi-IN" w:bidi="hi-IN"/>
        </w:rPr>
        <w:t xml:space="preserve"> </w:t>
      </w:r>
      <w:r w:rsidRPr="002B1F1C">
        <w:rPr>
          <w:rFonts w:eastAsia="SimSun"/>
          <w:lang w:eastAsia="hi-IN" w:bidi="hi-IN"/>
        </w:rPr>
        <w:t>comprehensive non-discrimination</w:t>
      </w:r>
      <w:r>
        <w:rPr>
          <w:rFonts w:eastAsia="SimSun"/>
          <w:lang w:eastAsia="hi-IN" w:bidi="hi-IN"/>
        </w:rPr>
        <w:t xml:space="preserve"> policy and</w:t>
      </w:r>
      <w:r w:rsidRPr="002B1F1C">
        <w:rPr>
          <w:rFonts w:eastAsia="SimSun"/>
          <w:lang w:eastAsia="hi-IN" w:bidi="hi-IN"/>
        </w:rPr>
        <w:t xml:space="preserve"> </w:t>
      </w:r>
      <w:r>
        <w:rPr>
          <w:rFonts w:eastAsia="SimSun"/>
          <w:lang w:eastAsia="hi-IN" w:bidi="hi-IN"/>
        </w:rPr>
        <w:t xml:space="preserve">legislation </w:t>
      </w:r>
      <w:r w:rsidRPr="003E1950">
        <w:rPr>
          <w:rFonts w:eastAsia="SimSun"/>
          <w:lang w:eastAsia="hi-IN" w:bidi="hi-IN"/>
        </w:rPr>
        <w:t>guarantee</w:t>
      </w:r>
      <w:r>
        <w:rPr>
          <w:rFonts w:eastAsia="SimSun"/>
          <w:lang w:eastAsia="hi-IN" w:bidi="hi-IN"/>
        </w:rPr>
        <w:t>ing</w:t>
      </w:r>
      <w:r w:rsidRPr="003E1950">
        <w:rPr>
          <w:rFonts w:eastAsia="SimSun"/>
          <w:lang w:eastAsia="hi-IN" w:bidi="hi-IN"/>
        </w:rPr>
        <w:t xml:space="preserve"> equal rights for all in law and in practice</w:t>
      </w:r>
      <w:r>
        <w:rPr>
          <w:rFonts w:eastAsia="SimSun"/>
          <w:lang w:eastAsia="hi-IN" w:bidi="hi-IN"/>
        </w:rPr>
        <w:t xml:space="preserve">, including full access to quality education on </w:t>
      </w:r>
      <w:r w:rsidR="00824159">
        <w:rPr>
          <w:rFonts w:eastAsia="SimSun"/>
          <w:lang w:eastAsia="hi-IN" w:bidi="hi-IN"/>
        </w:rPr>
        <w:t xml:space="preserve">an </w:t>
      </w:r>
      <w:r>
        <w:rPr>
          <w:rFonts w:eastAsia="SimSun"/>
          <w:lang w:eastAsia="hi-IN" w:bidi="hi-IN"/>
        </w:rPr>
        <w:t xml:space="preserve">equal basis, and, </w:t>
      </w:r>
      <w:r w:rsidRPr="00A43DBB">
        <w:rPr>
          <w:rFonts w:eastAsia="SimSun"/>
          <w:lang w:eastAsia="hi-IN" w:bidi="hi-IN"/>
        </w:rPr>
        <w:t>stress</w:t>
      </w:r>
      <w:r>
        <w:rPr>
          <w:rFonts w:eastAsia="SimSun"/>
          <w:lang w:eastAsia="hi-IN" w:bidi="hi-IN"/>
        </w:rPr>
        <w:t>ing</w:t>
      </w:r>
      <w:r w:rsidRPr="00A43DBB">
        <w:rPr>
          <w:rFonts w:eastAsia="SimSun"/>
          <w:lang w:eastAsia="hi-IN" w:bidi="hi-IN"/>
        </w:rPr>
        <w:t xml:space="preserve"> the need for the best interests of the child to be taken into account</w:t>
      </w:r>
      <w:r>
        <w:rPr>
          <w:rFonts w:eastAsia="SimSun"/>
          <w:lang w:eastAsia="hi-IN" w:bidi="hi-IN"/>
        </w:rPr>
        <w:t xml:space="preserve">, also urges </w:t>
      </w:r>
      <w:r w:rsidRPr="00A43DBB">
        <w:rPr>
          <w:rFonts w:eastAsia="SimSun"/>
          <w:lang w:eastAsia="hi-IN" w:bidi="hi-IN"/>
        </w:rPr>
        <w:t>the Belarus</w:t>
      </w:r>
      <w:r>
        <w:rPr>
          <w:rFonts w:eastAsia="SimSun"/>
          <w:lang w:eastAsia="hi-IN" w:bidi="hi-IN"/>
        </w:rPr>
        <w:t xml:space="preserve">ian authorities to implement all recommendations of the Committee on the Rights of the Child and of </w:t>
      </w:r>
      <w:r>
        <w:t>the Committee against Torture regarding juvenile justice</w:t>
      </w:r>
      <w:r>
        <w:rPr>
          <w:rFonts w:eastAsia="SimSun"/>
          <w:lang w:eastAsia="hi-IN" w:bidi="hi-IN"/>
        </w:rPr>
        <w:t xml:space="preserve">, </w:t>
      </w:r>
      <w:bookmarkStart w:id="4" w:name="OLE_LINK3"/>
      <w:bookmarkStart w:id="5" w:name="OLE_LINK4"/>
      <w:r>
        <w:rPr>
          <w:rFonts w:eastAsia="SimSun"/>
          <w:lang w:eastAsia="hi-IN" w:bidi="hi-IN"/>
        </w:rPr>
        <w:t>while noting that a</w:t>
      </w:r>
      <w:r w:rsidRPr="007E3FF5">
        <w:rPr>
          <w:rFonts w:eastAsia="SimSun"/>
          <w:lang w:eastAsia="hi-IN" w:bidi="hi-IN"/>
        </w:rPr>
        <w:t xml:space="preserve"> </w:t>
      </w:r>
      <w:r>
        <w:rPr>
          <w:rFonts w:eastAsia="SimSun"/>
          <w:lang w:eastAsia="hi-IN" w:bidi="hi-IN"/>
        </w:rPr>
        <w:t>few measures</w:t>
      </w:r>
      <w:r w:rsidRPr="007E3FF5">
        <w:rPr>
          <w:rFonts w:eastAsia="SimSun"/>
          <w:lang w:eastAsia="hi-IN" w:bidi="hi-IN"/>
        </w:rPr>
        <w:t xml:space="preserve"> </w:t>
      </w:r>
      <w:r>
        <w:rPr>
          <w:rFonts w:eastAsia="SimSun"/>
          <w:lang w:eastAsia="hi-IN" w:bidi="hi-IN"/>
        </w:rPr>
        <w:t>to prevent discrimination have</w:t>
      </w:r>
      <w:r w:rsidRPr="007E3FF5">
        <w:rPr>
          <w:rFonts w:eastAsia="SimSun"/>
          <w:lang w:eastAsia="hi-IN" w:bidi="hi-IN"/>
        </w:rPr>
        <w:t xml:space="preserve"> </w:t>
      </w:r>
      <w:r w:rsidR="009B1465">
        <w:rPr>
          <w:rFonts w:eastAsia="SimSun"/>
          <w:lang w:eastAsia="hi-IN" w:bidi="hi-IN"/>
        </w:rPr>
        <w:t xml:space="preserve">already </w:t>
      </w:r>
      <w:r w:rsidRPr="007E3FF5">
        <w:rPr>
          <w:rFonts w:eastAsia="SimSun"/>
          <w:lang w:eastAsia="hi-IN" w:bidi="hi-IN"/>
        </w:rPr>
        <w:t>been implemented</w:t>
      </w:r>
      <w:r>
        <w:rPr>
          <w:rFonts w:eastAsia="SimSun"/>
          <w:lang w:eastAsia="hi-IN" w:bidi="hi-IN"/>
        </w:rPr>
        <w:t xml:space="preserve"> in Belarus</w:t>
      </w:r>
      <w:bookmarkEnd w:id="4"/>
      <w:bookmarkEnd w:id="5"/>
      <w:r w:rsidRPr="00A43DBB">
        <w:rPr>
          <w:rFonts w:eastAsia="SimSun"/>
          <w:lang w:eastAsia="hi-IN" w:bidi="hi-IN"/>
        </w:rPr>
        <w:t>;</w:t>
      </w:r>
    </w:p>
    <w:p w14:paraId="023BE20D" w14:textId="77777777" w:rsidR="006F565C" w:rsidRPr="008D659F" w:rsidRDefault="006F565C" w:rsidP="006F565C">
      <w:pPr>
        <w:pStyle w:val="SingleTxtG"/>
        <w:ind w:firstLine="567"/>
        <w:rPr>
          <w:rFonts w:eastAsia="SimSun"/>
          <w:lang w:eastAsia="hi-IN" w:bidi="hi-IN"/>
        </w:rPr>
      </w:pPr>
      <w:r>
        <w:rPr>
          <w:rFonts w:eastAsia="SimSun"/>
          <w:lang w:eastAsia="hi-IN" w:bidi="hi-IN"/>
        </w:rPr>
        <w:t>15</w:t>
      </w:r>
      <w:r w:rsidRPr="00A43DBB">
        <w:rPr>
          <w:rFonts w:eastAsia="SimSun"/>
          <w:lang w:eastAsia="hi-IN" w:bidi="hi-IN"/>
        </w:rPr>
        <w:t>.</w:t>
      </w:r>
      <w:r w:rsidRPr="00A43DBB">
        <w:rPr>
          <w:rFonts w:eastAsia="SimSun"/>
          <w:i/>
          <w:iCs/>
          <w:lang w:eastAsia="hi-IN" w:bidi="hi-IN"/>
        </w:rPr>
        <w:tab/>
      </w:r>
      <w:r>
        <w:rPr>
          <w:rFonts w:eastAsia="SimSun"/>
          <w:i/>
          <w:lang w:eastAsia="hi-IN" w:bidi="hi-IN"/>
        </w:rPr>
        <w:t>N</w:t>
      </w:r>
      <w:r w:rsidRPr="00700F22">
        <w:rPr>
          <w:rFonts w:eastAsia="SimSun"/>
          <w:i/>
          <w:lang w:eastAsia="hi-IN" w:bidi="hi-IN"/>
        </w:rPr>
        <w:t xml:space="preserve">otes </w:t>
      </w:r>
      <w:r w:rsidRPr="00A43DBB">
        <w:rPr>
          <w:rFonts w:eastAsia="SimSun"/>
          <w:lang w:eastAsia="hi-IN" w:bidi="hi-IN"/>
        </w:rPr>
        <w:t xml:space="preserve">that the first </w:t>
      </w:r>
      <w:r>
        <w:rPr>
          <w:rFonts w:eastAsia="SimSun"/>
          <w:lang w:eastAsia="hi-IN" w:bidi="hi-IN"/>
        </w:rPr>
        <w:t>n</w:t>
      </w:r>
      <w:r w:rsidRPr="00A43DBB">
        <w:rPr>
          <w:rFonts w:eastAsia="SimSun"/>
          <w:lang w:eastAsia="hi-IN" w:bidi="hi-IN"/>
        </w:rPr>
        <w:t xml:space="preserve">ational </w:t>
      </w:r>
      <w:r>
        <w:rPr>
          <w:rFonts w:eastAsia="SimSun"/>
          <w:lang w:eastAsia="hi-IN" w:bidi="hi-IN"/>
        </w:rPr>
        <w:t>h</w:t>
      </w:r>
      <w:r w:rsidRPr="00A43DBB">
        <w:rPr>
          <w:rFonts w:eastAsia="SimSun"/>
          <w:lang w:eastAsia="hi-IN" w:bidi="hi-IN"/>
        </w:rPr>
        <w:t xml:space="preserve">uman </w:t>
      </w:r>
      <w:r>
        <w:rPr>
          <w:rFonts w:eastAsia="SimSun"/>
          <w:lang w:eastAsia="hi-IN" w:bidi="hi-IN"/>
        </w:rPr>
        <w:t>r</w:t>
      </w:r>
      <w:r w:rsidRPr="00A43DBB">
        <w:rPr>
          <w:rFonts w:eastAsia="SimSun"/>
          <w:lang w:eastAsia="hi-IN" w:bidi="hi-IN"/>
        </w:rPr>
        <w:t xml:space="preserve">ights </w:t>
      </w:r>
      <w:r>
        <w:rPr>
          <w:rFonts w:eastAsia="SimSun"/>
          <w:lang w:eastAsia="hi-IN" w:bidi="hi-IN"/>
        </w:rPr>
        <w:t>a</w:t>
      </w:r>
      <w:r w:rsidRPr="00A43DBB">
        <w:rPr>
          <w:rFonts w:eastAsia="SimSun"/>
          <w:lang w:eastAsia="hi-IN" w:bidi="hi-IN"/>
        </w:rPr>
        <w:t xml:space="preserve">ction </w:t>
      </w:r>
      <w:r>
        <w:rPr>
          <w:rFonts w:eastAsia="SimSun"/>
          <w:lang w:eastAsia="hi-IN" w:bidi="hi-IN"/>
        </w:rPr>
        <w:t>p</w:t>
      </w:r>
      <w:r w:rsidRPr="00A43DBB">
        <w:rPr>
          <w:rFonts w:eastAsia="SimSun"/>
          <w:lang w:eastAsia="hi-IN" w:bidi="hi-IN"/>
        </w:rPr>
        <w:t>lan for 2016</w:t>
      </w:r>
      <w:r w:rsidR="00296564">
        <w:rPr>
          <w:rFonts w:eastAsia="SimSun"/>
          <w:lang w:eastAsia="hi-IN" w:bidi="hi-IN"/>
        </w:rPr>
        <w:t>-</w:t>
      </w:r>
      <w:r w:rsidRPr="00A43DBB">
        <w:rPr>
          <w:rFonts w:eastAsia="SimSun"/>
          <w:lang w:eastAsia="hi-IN" w:bidi="hi-IN"/>
        </w:rPr>
        <w:t xml:space="preserve">2019 </w:t>
      </w:r>
      <w:r>
        <w:rPr>
          <w:rFonts w:eastAsia="SimSun"/>
          <w:lang w:eastAsia="hi-IN" w:bidi="hi-IN"/>
        </w:rPr>
        <w:t>was</w:t>
      </w:r>
      <w:r w:rsidRPr="00A43DBB">
        <w:rPr>
          <w:rFonts w:eastAsia="SimSun"/>
          <w:lang w:eastAsia="hi-IN" w:bidi="hi-IN"/>
        </w:rPr>
        <w:t xml:space="preserve"> a</w:t>
      </w:r>
      <w:r w:rsidR="00296564">
        <w:rPr>
          <w:rFonts w:eastAsia="SimSun"/>
          <w:lang w:eastAsia="hi-IN" w:bidi="hi-IN"/>
        </w:rPr>
        <w:t xml:space="preserve"> </w:t>
      </w:r>
      <w:r w:rsidRPr="00A43DBB">
        <w:rPr>
          <w:rFonts w:eastAsia="SimSun"/>
          <w:lang w:eastAsia="hi-IN" w:bidi="hi-IN"/>
        </w:rPr>
        <w:t xml:space="preserve">useful framework </w:t>
      </w:r>
      <w:r>
        <w:rPr>
          <w:rFonts w:eastAsia="SimSun"/>
          <w:lang w:eastAsia="hi-IN" w:bidi="hi-IN"/>
        </w:rPr>
        <w:t xml:space="preserve">for </w:t>
      </w:r>
      <w:r w:rsidRPr="00A43DBB">
        <w:rPr>
          <w:rFonts w:eastAsia="SimSun"/>
          <w:lang w:eastAsia="hi-IN" w:bidi="hi-IN"/>
        </w:rPr>
        <w:t>facilitating intergovernmental cooperation and dialogue with civil society</w:t>
      </w:r>
      <w:r>
        <w:rPr>
          <w:rFonts w:eastAsia="SimSun"/>
          <w:lang w:eastAsia="hi-IN" w:bidi="hi-IN"/>
        </w:rPr>
        <w:t>,</w:t>
      </w:r>
      <w:r w:rsidRPr="00A43DBB">
        <w:rPr>
          <w:rFonts w:eastAsia="SimSun"/>
          <w:lang w:eastAsia="hi-IN" w:bidi="hi-IN"/>
        </w:rPr>
        <w:t xml:space="preserve"> contributing to the State</w:t>
      </w:r>
      <w:r>
        <w:rPr>
          <w:rFonts w:eastAsia="SimSun"/>
          <w:lang w:eastAsia="hi-IN" w:bidi="hi-IN"/>
        </w:rPr>
        <w:t>’</w:t>
      </w:r>
      <w:r w:rsidRPr="00A43DBB">
        <w:rPr>
          <w:rFonts w:eastAsia="SimSun"/>
          <w:lang w:eastAsia="hi-IN" w:bidi="hi-IN"/>
        </w:rPr>
        <w:t xml:space="preserve">s </w:t>
      </w:r>
      <w:r>
        <w:rPr>
          <w:rFonts w:eastAsia="SimSun"/>
          <w:lang w:eastAsia="hi-IN" w:bidi="hi-IN"/>
        </w:rPr>
        <w:t xml:space="preserve">earlier </w:t>
      </w:r>
      <w:r w:rsidRPr="00A43DBB">
        <w:rPr>
          <w:rFonts w:eastAsia="SimSun"/>
          <w:lang w:eastAsia="hi-IN" w:bidi="hi-IN"/>
        </w:rPr>
        <w:t xml:space="preserve">marginally increased communication with civil society, </w:t>
      </w:r>
      <w:r>
        <w:rPr>
          <w:rFonts w:eastAsia="SimSun"/>
          <w:lang w:eastAsia="hi-IN" w:bidi="hi-IN"/>
        </w:rPr>
        <w:t xml:space="preserve">again </w:t>
      </w:r>
      <w:r w:rsidRPr="00A43DBB">
        <w:rPr>
          <w:rFonts w:eastAsia="SimSun"/>
          <w:lang w:eastAsia="hi-IN" w:bidi="hi-IN"/>
        </w:rPr>
        <w:t xml:space="preserve">calls </w:t>
      </w:r>
      <w:r>
        <w:rPr>
          <w:rFonts w:eastAsia="SimSun"/>
          <w:lang w:eastAsia="hi-IN" w:bidi="hi-IN"/>
        </w:rPr>
        <w:t>up</w:t>
      </w:r>
      <w:r w:rsidRPr="00A43DBB">
        <w:rPr>
          <w:rFonts w:eastAsia="SimSun"/>
          <w:lang w:eastAsia="hi-IN" w:bidi="hi-IN"/>
        </w:rPr>
        <w:t xml:space="preserve">on the </w:t>
      </w:r>
      <w:r>
        <w:rPr>
          <w:rFonts w:eastAsia="SimSun"/>
          <w:lang w:eastAsia="hi-IN" w:bidi="hi-IN"/>
        </w:rPr>
        <w:t>Belarusian authorities</w:t>
      </w:r>
      <w:r w:rsidRPr="00A43DBB">
        <w:rPr>
          <w:rFonts w:eastAsia="SimSun"/>
          <w:lang w:eastAsia="hi-IN" w:bidi="hi-IN"/>
        </w:rPr>
        <w:t xml:space="preserve"> to develop and implement</w:t>
      </w:r>
      <w:r w:rsidR="00277B3C">
        <w:rPr>
          <w:rFonts w:eastAsia="SimSun"/>
          <w:lang w:eastAsia="hi-IN" w:bidi="hi-IN"/>
        </w:rPr>
        <w:t>,</w:t>
      </w:r>
      <w:r w:rsidRPr="00A43DBB">
        <w:rPr>
          <w:rFonts w:eastAsia="SimSun"/>
          <w:lang w:eastAsia="hi-IN" w:bidi="hi-IN"/>
        </w:rPr>
        <w:t xml:space="preserve"> without delay</w:t>
      </w:r>
      <w:r>
        <w:rPr>
          <w:rFonts w:eastAsia="SimSun"/>
          <w:lang w:eastAsia="hi-IN" w:bidi="hi-IN"/>
        </w:rPr>
        <w:t>, in close cooperation with civil society,</w:t>
      </w:r>
      <w:r w:rsidRPr="00A43DBB">
        <w:rPr>
          <w:rFonts w:eastAsia="SimSun"/>
          <w:lang w:eastAsia="hi-IN" w:bidi="hi-IN"/>
        </w:rPr>
        <w:t xml:space="preserve"> a new plan on human rights, building on the lessons learned from the implementation of </w:t>
      </w:r>
      <w:r>
        <w:rPr>
          <w:rFonts w:eastAsia="SimSun"/>
          <w:lang w:eastAsia="hi-IN" w:bidi="hi-IN"/>
        </w:rPr>
        <w:t>the</w:t>
      </w:r>
      <w:r w:rsidRPr="00A43DBB">
        <w:rPr>
          <w:rFonts w:eastAsia="SimSun"/>
          <w:lang w:eastAsia="hi-IN" w:bidi="hi-IN"/>
        </w:rPr>
        <w:t xml:space="preserve"> first plan and taking into consideration </w:t>
      </w:r>
      <w:r>
        <w:rPr>
          <w:rFonts w:eastAsia="SimSun"/>
          <w:lang w:eastAsia="hi-IN" w:bidi="hi-IN"/>
        </w:rPr>
        <w:t xml:space="preserve">the </w:t>
      </w:r>
      <w:r w:rsidRPr="00A43DBB">
        <w:rPr>
          <w:rFonts w:eastAsia="SimSun"/>
          <w:lang w:eastAsia="hi-IN" w:bidi="hi-IN"/>
        </w:rPr>
        <w:t>recommendations</w:t>
      </w:r>
      <w:r>
        <w:rPr>
          <w:rFonts w:eastAsia="SimSun"/>
          <w:lang w:eastAsia="hi-IN" w:bidi="hi-IN"/>
        </w:rPr>
        <w:t xml:space="preserve"> accepted by the State in the context of the third universal periodic review, and </w:t>
      </w:r>
      <w:r w:rsidRPr="00A43DBB">
        <w:rPr>
          <w:rFonts w:eastAsia="SimSun"/>
          <w:lang w:eastAsia="hi-IN" w:bidi="hi-IN"/>
        </w:rPr>
        <w:t xml:space="preserve">the recommendations </w:t>
      </w:r>
      <w:r w:rsidRPr="00780D1F">
        <w:rPr>
          <w:rFonts w:eastAsia="SimSun"/>
          <w:lang w:eastAsia="hi-IN" w:bidi="hi-IN"/>
        </w:rPr>
        <w:t>made by the treaty bodies, human rights mechanisms and civil society</w:t>
      </w:r>
      <w:r>
        <w:rPr>
          <w:rFonts w:eastAsia="SimSun"/>
          <w:lang w:eastAsia="hi-IN" w:bidi="hi-IN"/>
        </w:rPr>
        <w:t xml:space="preserve">, and urges </w:t>
      </w:r>
      <w:r w:rsidR="00277B3C">
        <w:rPr>
          <w:rFonts w:eastAsia="SimSun"/>
          <w:lang w:eastAsia="hi-IN" w:bidi="hi-IN"/>
        </w:rPr>
        <w:t xml:space="preserve">the </w:t>
      </w:r>
      <w:r>
        <w:rPr>
          <w:rFonts w:eastAsia="SimSun"/>
          <w:lang w:eastAsia="hi-IN" w:bidi="hi-IN"/>
        </w:rPr>
        <w:t>Belarusian authorities to enter into a genuine, constructive, inclusive and transparent national dialogue with those representing civil society</w:t>
      </w:r>
      <w:r w:rsidRPr="00780D1F">
        <w:rPr>
          <w:rFonts w:eastAsia="SimSun"/>
          <w:lang w:eastAsia="hi-IN" w:bidi="hi-IN"/>
        </w:rPr>
        <w:t>;</w:t>
      </w:r>
    </w:p>
    <w:p w14:paraId="4E5BBD33" w14:textId="77777777" w:rsidR="006F565C" w:rsidRPr="008D659F" w:rsidRDefault="006F565C" w:rsidP="006F565C">
      <w:pPr>
        <w:pStyle w:val="SingleTxtG"/>
        <w:ind w:firstLine="567"/>
        <w:rPr>
          <w:rFonts w:eastAsia="SimSun"/>
          <w:lang w:eastAsia="hi-IN" w:bidi="hi-IN"/>
        </w:rPr>
      </w:pPr>
      <w:r>
        <w:rPr>
          <w:rFonts w:eastAsia="SimSun"/>
          <w:lang w:eastAsia="hi-IN" w:bidi="hi-IN"/>
        </w:rPr>
        <w:t>16</w:t>
      </w:r>
      <w:r w:rsidRPr="00A43DBB">
        <w:rPr>
          <w:rFonts w:eastAsia="SimSun"/>
          <w:lang w:eastAsia="hi-IN" w:bidi="hi-IN"/>
        </w:rPr>
        <w:t>.</w:t>
      </w:r>
      <w:r w:rsidRPr="00A43DBB">
        <w:rPr>
          <w:rFonts w:eastAsia="SimSun"/>
          <w:lang w:eastAsia="hi-IN" w:bidi="hi-IN"/>
        </w:rPr>
        <w:tab/>
      </w:r>
      <w:r w:rsidRPr="00A43DBB">
        <w:rPr>
          <w:rFonts w:eastAsia="SimSun"/>
          <w:i/>
          <w:lang w:eastAsia="hi-IN" w:bidi="hi-IN"/>
        </w:rPr>
        <w:t>Again strongly encourages</w:t>
      </w:r>
      <w:r w:rsidRPr="00A43DBB">
        <w:rPr>
          <w:rFonts w:eastAsia="SimSun"/>
          <w:lang w:eastAsia="hi-IN" w:bidi="hi-IN"/>
        </w:rPr>
        <w:t xml:space="preserve"> the </w:t>
      </w:r>
      <w:r>
        <w:rPr>
          <w:rFonts w:eastAsia="SimSun"/>
          <w:lang w:eastAsia="hi-IN" w:bidi="hi-IN"/>
        </w:rPr>
        <w:t>Belarusian authorities</w:t>
      </w:r>
      <w:r w:rsidRPr="00A43DBB">
        <w:rPr>
          <w:rFonts w:eastAsia="SimSun"/>
          <w:lang w:eastAsia="hi-IN" w:bidi="hi-IN"/>
        </w:rPr>
        <w:t xml:space="preserve"> to establish a national human rights institution in </w:t>
      </w:r>
      <w:r>
        <w:rPr>
          <w:rFonts w:eastAsia="SimSun"/>
          <w:lang w:eastAsia="hi-IN" w:bidi="hi-IN"/>
        </w:rPr>
        <w:t>line</w:t>
      </w:r>
      <w:r w:rsidRPr="00A43DBB">
        <w:rPr>
          <w:rFonts w:eastAsia="SimSun"/>
          <w:lang w:eastAsia="hi-IN" w:bidi="hi-IN"/>
        </w:rPr>
        <w:t xml:space="preserve"> with the principles relating to the status of national institutions for the promotion and protection of human rights (the Paris Principles), and to continue to engage actively in the implementation of the 2030 Agenda for Sustainable Development;</w:t>
      </w:r>
    </w:p>
    <w:p w14:paraId="30763B60" w14:textId="77777777" w:rsidR="006F565C" w:rsidRPr="008D659F" w:rsidRDefault="006F565C" w:rsidP="006F565C">
      <w:pPr>
        <w:pStyle w:val="SingleTxtG"/>
        <w:ind w:firstLine="567"/>
        <w:rPr>
          <w:rFonts w:eastAsia="SimSun"/>
          <w:lang w:eastAsia="hi-IN" w:bidi="hi-IN"/>
        </w:rPr>
      </w:pPr>
      <w:r>
        <w:rPr>
          <w:rFonts w:eastAsia="SimSun"/>
          <w:lang w:eastAsia="hi-IN" w:bidi="hi-IN"/>
        </w:rPr>
        <w:t>17.</w:t>
      </w:r>
      <w:r w:rsidRPr="00A43DBB">
        <w:rPr>
          <w:rFonts w:eastAsia="SimSun"/>
          <w:lang w:eastAsia="hi-IN" w:bidi="hi-IN"/>
        </w:rPr>
        <w:tab/>
      </w:r>
      <w:r w:rsidR="00277B3C">
        <w:rPr>
          <w:rFonts w:eastAsia="SimSun"/>
          <w:i/>
          <w:lang w:eastAsia="hi-IN" w:bidi="hi-IN"/>
        </w:rPr>
        <w:t>N</w:t>
      </w:r>
      <w:r w:rsidRPr="00A43DBB">
        <w:rPr>
          <w:rFonts w:eastAsia="SimSun"/>
          <w:i/>
          <w:lang w:eastAsia="hi-IN" w:bidi="hi-IN"/>
        </w:rPr>
        <w:t>otes</w:t>
      </w:r>
      <w:r w:rsidRPr="00A43DBB">
        <w:rPr>
          <w:rFonts w:eastAsia="SimSun"/>
          <w:lang w:eastAsia="hi-IN" w:bidi="hi-IN"/>
        </w:rPr>
        <w:t xml:space="preserve"> the continued attention paid by the Special Rapporteur to the</w:t>
      </w:r>
      <w:r w:rsidR="00296564">
        <w:rPr>
          <w:rFonts w:eastAsia="SimSun"/>
          <w:lang w:eastAsia="hi-IN" w:bidi="hi-IN"/>
        </w:rPr>
        <w:t xml:space="preserve"> </w:t>
      </w:r>
      <w:r w:rsidRPr="00A43DBB">
        <w:rPr>
          <w:rFonts w:eastAsia="SimSun"/>
          <w:lang w:eastAsia="hi-IN" w:bidi="hi-IN"/>
        </w:rPr>
        <w:t>issue of the death penalty</w:t>
      </w:r>
      <w:r>
        <w:rPr>
          <w:rFonts w:eastAsia="SimSun"/>
          <w:lang w:eastAsia="hi-IN" w:bidi="hi-IN"/>
        </w:rPr>
        <w:t xml:space="preserve"> </w:t>
      </w:r>
      <w:r w:rsidRPr="00A43DBB">
        <w:rPr>
          <w:rFonts w:eastAsia="SimSun"/>
          <w:lang w:eastAsia="hi-IN" w:bidi="hi-IN"/>
        </w:rPr>
        <w:t>in Belarus, and in particular expresses deep concern at its use without guarantee of due process and at the limited amount of relevant information with regard to its use, and, taking into account that transparency is a requirement of fair and effective criminal justice,</w:t>
      </w:r>
      <w:r>
        <w:rPr>
          <w:rFonts w:eastAsia="SimSun"/>
          <w:lang w:eastAsia="hi-IN" w:bidi="hi-IN"/>
        </w:rPr>
        <w:t xml:space="preserve"> </w:t>
      </w:r>
      <w:r w:rsidRPr="00A43DBB">
        <w:rPr>
          <w:rFonts w:eastAsia="SimSun"/>
          <w:lang w:eastAsia="hi-IN" w:bidi="hi-IN"/>
        </w:rPr>
        <w:t>requests the Special Rapporteur to continue to monitor developments and to make recommendations</w:t>
      </w:r>
      <w:r>
        <w:rPr>
          <w:rFonts w:eastAsia="SimSun"/>
          <w:lang w:eastAsia="hi-IN" w:bidi="hi-IN"/>
        </w:rPr>
        <w:t>,</w:t>
      </w:r>
      <w:r w:rsidRPr="00A43DBB">
        <w:rPr>
          <w:rFonts w:eastAsia="SimSun"/>
          <w:lang w:eastAsia="hi-IN" w:bidi="hi-IN"/>
        </w:rPr>
        <w:t xml:space="preserve"> and </w:t>
      </w:r>
      <w:r>
        <w:rPr>
          <w:rFonts w:eastAsia="SimSun"/>
          <w:lang w:eastAsia="hi-IN" w:bidi="hi-IN"/>
        </w:rPr>
        <w:t xml:space="preserve">encourages Belarus to relaunch a national dialogue on a moratorium on the death penalty </w:t>
      </w:r>
      <w:r>
        <w:t xml:space="preserve">and to study </w:t>
      </w:r>
      <w:r>
        <w:rPr>
          <w:rFonts w:eastAsia="SimSun"/>
          <w:lang w:eastAsia="hi-IN" w:bidi="hi-IN"/>
        </w:rPr>
        <w:t>its abolition</w:t>
      </w:r>
      <w:r w:rsidRPr="00A43DBB">
        <w:rPr>
          <w:rFonts w:eastAsia="SimSun"/>
          <w:lang w:eastAsia="hi-IN" w:bidi="hi-IN"/>
        </w:rPr>
        <w:t>;</w:t>
      </w:r>
    </w:p>
    <w:p w14:paraId="42D0A74B" w14:textId="77777777" w:rsidR="006F565C" w:rsidRDefault="006F565C" w:rsidP="006F565C">
      <w:pPr>
        <w:pStyle w:val="SingleTxtG"/>
        <w:ind w:firstLine="567"/>
        <w:rPr>
          <w:rFonts w:eastAsia="SimSun"/>
          <w:lang w:eastAsia="hi-IN" w:bidi="hi-IN"/>
        </w:rPr>
      </w:pPr>
      <w:r>
        <w:rPr>
          <w:rFonts w:eastAsia="SimSun"/>
          <w:lang w:eastAsia="hi-IN" w:bidi="hi-IN"/>
        </w:rPr>
        <w:t>18</w:t>
      </w:r>
      <w:r w:rsidRPr="00A43DBB">
        <w:rPr>
          <w:rFonts w:eastAsia="SimSun"/>
          <w:lang w:eastAsia="hi-IN" w:bidi="hi-IN"/>
        </w:rPr>
        <w:t>.</w:t>
      </w:r>
      <w:r w:rsidRPr="00A43DBB">
        <w:rPr>
          <w:rFonts w:eastAsia="SimSun"/>
          <w:lang w:eastAsia="hi-IN" w:bidi="hi-IN"/>
        </w:rPr>
        <w:tab/>
      </w:r>
      <w:r w:rsidRPr="00A43DBB">
        <w:rPr>
          <w:rFonts w:eastAsia="SimSun"/>
          <w:i/>
          <w:lang w:eastAsia="hi-IN" w:bidi="hi-IN"/>
        </w:rPr>
        <w:t>Decides</w:t>
      </w:r>
      <w:r w:rsidRPr="00A43DBB">
        <w:rPr>
          <w:rFonts w:eastAsia="SimSun"/>
          <w:lang w:eastAsia="hi-IN" w:bidi="hi-IN"/>
        </w:rPr>
        <w:t xml:space="preserve"> to extend the mandate of the Special Rapporteur on the situation of human rights in Belarus for a period of one year, and requests the Special Rapporteur to</w:t>
      </w:r>
      <w:r>
        <w:rPr>
          <w:rFonts w:eastAsia="SimSun"/>
          <w:lang w:eastAsia="hi-IN" w:bidi="hi-IN"/>
        </w:rPr>
        <w:t xml:space="preserve"> </w:t>
      </w:r>
      <w:r w:rsidRPr="00A43DBB">
        <w:rPr>
          <w:rFonts w:eastAsia="SimSun"/>
          <w:lang w:eastAsia="hi-IN" w:bidi="hi-IN"/>
        </w:rPr>
        <w:t xml:space="preserve">continue to monitor developments and </w:t>
      </w:r>
      <w:r>
        <w:rPr>
          <w:rFonts w:eastAsia="SimSun"/>
          <w:lang w:eastAsia="hi-IN" w:bidi="hi-IN"/>
        </w:rPr>
        <w:t xml:space="preserve">to </w:t>
      </w:r>
      <w:r w:rsidRPr="00A43DBB">
        <w:rPr>
          <w:rFonts w:eastAsia="SimSun"/>
          <w:lang w:eastAsia="hi-IN" w:bidi="hi-IN"/>
        </w:rPr>
        <w:t>make recommendations</w:t>
      </w:r>
      <w:r w:rsidR="009D3D52">
        <w:rPr>
          <w:rFonts w:eastAsia="SimSun"/>
          <w:lang w:eastAsia="hi-IN" w:bidi="hi-IN"/>
        </w:rPr>
        <w:t>,</w:t>
      </w:r>
      <w:r w:rsidRPr="00A43DBB">
        <w:rPr>
          <w:rFonts w:eastAsia="SimSun"/>
          <w:lang w:eastAsia="hi-IN" w:bidi="hi-IN"/>
        </w:rPr>
        <w:t xml:space="preserve"> </w:t>
      </w:r>
      <w:r>
        <w:rPr>
          <w:rFonts w:eastAsia="SimSun"/>
          <w:lang w:eastAsia="hi-IN" w:bidi="hi-IN"/>
        </w:rPr>
        <w:t xml:space="preserve">and to </w:t>
      </w:r>
      <w:r w:rsidRPr="00A43DBB">
        <w:rPr>
          <w:rFonts w:eastAsia="SimSun"/>
          <w:lang w:eastAsia="hi-IN" w:bidi="hi-IN"/>
        </w:rPr>
        <w:t xml:space="preserve">submit a report on the situation of human rights in Belarus to the Human Rights Council at its </w:t>
      </w:r>
      <w:r>
        <w:rPr>
          <w:rFonts w:eastAsia="SimSun"/>
          <w:lang w:eastAsia="hi-IN" w:bidi="hi-IN"/>
        </w:rPr>
        <w:t xml:space="preserve">fiftieth </w:t>
      </w:r>
      <w:r w:rsidRPr="00A43DBB">
        <w:rPr>
          <w:rFonts w:eastAsia="SimSun"/>
          <w:lang w:eastAsia="hi-IN" w:bidi="hi-IN"/>
        </w:rPr>
        <w:t>session and to the General Assembly at its seventy-s</w:t>
      </w:r>
      <w:r>
        <w:rPr>
          <w:rFonts w:eastAsia="SimSun"/>
          <w:lang w:eastAsia="hi-IN" w:bidi="hi-IN"/>
        </w:rPr>
        <w:t>eventh</w:t>
      </w:r>
      <w:r w:rsidRPr="00A43DBB">
        <w:rPr>
          <w:rFonts w:eastAsia="SimSun"/>
          <w:lang w:eastAsia="hi-IN" w:bidi="hi-IN"/>
        </w:rPr>
        <w:t xml:space="preserve"> session;</w:t>
      </w:r>
    </w:p>
    <w:p w14:paraId="59AEC4C8" w14:textId="77777777" w:rsidR="006F565C" w:rsidRPr="00A43DBB" w:rsidRDefault="006F565C" w:rsidP="006F565C">
      <w:pPr>
        <w:pStyle w:val="SingleTxtG"/>
        <w:ind w:firstLine="567"/>
        <w:rPr>
          <w:rFonts w:eastAsia="SimSun"/>
          <w:lang w:eastAsia="hi-IN" w:bidi="hi-IN"/>
        </w:rPr>
      </w:pPr>
      <w:r>
        <w:rPr>
          <w:rFonts w:eastAsia="SimSun"/>
          <w:lang w:eastAsia="hi-IN" w:bidi="hi-IN"/>
        </w:rPr>
        <w:t>19</w:t>
      </w:r>
      <w:r w:rsidRPr="00A43DBB">
        <w:rPr>
          <w:rFonts w:eastAsia="SimSun"/>
          <w:lang w:eastAsia="hi-IN" w:bidi="hi-IN"/>
        </w:rPr>
        <w:t>.</w:t>
      </w:r>
      <w:r w:rsidRPr="00A43DBB">
        <w:rPr>
          <w:rFonts w:eastAsia="SimSun"/>
          <w:lang w:eastAsia="hi-IN" w:bidi="hi-IN"/>
        </w:rPr>
        <w:tab/>
      </w:r>
      <w:r w:rsidRPr="00A43DBB">
        <w:rPr>
          <w:rFonts w:eastAsia="SimSun"/>
          <w:i/>
          <w:lang w:eastAsia="hi-IN" w:bidi="hi-IN"/>
        </w:rPr>
        <w:t>Urges</w:t>
      </w:r>
      <w:r w:rsidRPr="00A43DBB">
        <w:rPr>
          <w:rFonts w:eastAsia="SimSun"/>
          <w:lang w:eastAsia="hi-IN" w:bidi="hi-IN"/>
        </w:rPr>
        <w:t xml:space="preserve"> the Belarus</w:t>
      </w:r>
      <w:r>
        <w:rPr>
          <w:rFonts w:eastAsia="SimSun"/>
          <w:lang w:eastAsia="hi-IN" w:bidi="hi-IN"/>
        </w:rPr>
        <w:t>ian authorities</w:t>
      </w:r>
      <w:r w:rsidRPr="00A43DBB">
        <w:rPr>
          <w:rFonts w:eastAsia="SimSun"/>
          <w:lang w:eastAsia="hi-IN" w:bidi="hi-IN"/>
        </w:rPr>
        <w:t xml:space="preserve"> to cooperate fully with the Special Rapporteur, including by allowing her access to visit the country and to meet freely with relevant stakeholders, including civil society, in her official capacity in order to assist the</w:t>
      </w:r>
      <w:r w:rsidR="00296564">
        <w:rPr>
          <w:rFonts w:eastAsia="SimSun"/>
          <w:lang w:eastAsia="hi-IN" w:bidi="hi-IN"/>
        </w:rPr>
        <w:t xml:space="preserve"> </w:t>
      </w:r>
      <w:r>
        <w:rPr>
          <w:rFonts w:eastAsia="SimSun"/>
          <w:lang w:eastAsia="hi-IN" w:bidi="hi-IN"/>
        </w:rPr>
        <w:t>Belarusian authorities</w:t>
      </w:r>
      <w:r w:rsidRPr="00A43DBB">
        <w:rPr>
          <w:rFonts w:eastAsia="SimSun"/>
          <w:lang w:eastAsia="hi-IN" w:bidi="hi-IN"/>
        </w:rPr>
        <w:t xml:space="preserve"> in fulfilling its international human rights obligations and by considering</w:t>
      </w:r>
      <w:r>
        <w:rPr>
          <w:rFonts w:eastAsia="SimSun"/>
          <w:lang w:eastAsia="hi-IN" w:bidi="hi-IN"/>
        </w:rPr>
        <w:t xml:space="preserve"> the</w:t>
      </w:r>
      <w:r w:rsidR="00296564">
        <w:rPr>
          <w:rFonts w:eastAsia="SimSun"/>
          <w:lang w:eastAsia="hi-IN" w:bidi="hi-IN"/>
        </w:rPr>
        <w:t xml:space="preserve"> </w:t>
      </w:r>
      <w:r w:rsidRPr="00A43DBB">
        <w:rPr>
          <w:rFonts w:eastAsia="SimSun"/>
          <w:lang w:eastAsia="hi-IN" w:bidi="hi-IN"/>
        </w:rPr>
        <w:t xml:space="preserve">implementation of her recommendations, and also urges the </w:t>
      </w:r>
      <w:r>
        <w:rPr>
          <w:rFonts w:eastAsia="SimSun"/>
          <w:lang w:eastAsia="hi-IN" w:bidi="hi-IN"/>
        </w:rPr>
        <w:t>Belarusian authorities</w:t>
      </w:r>
      <w:r w:rsidRPr="00A43DBB">
        <w:rPr>
          <w:rFonts w:eastAsia="SimSun"/>
          <w:lang w:eastAsia="hi-IN" w:bidi="hi-IN"/>
        </w:rPr>
        <w:t xml:space="preserve"> to extend full cooperation to thematic special procedures;</w:t>
      </w:r>
    </w:p>
    <w:p w14:paraId="20C01303" w14:textId="77777777" w:rsidR="006F565C" w:rsidRDefault="006F565C" w:rsidP="006F565C">
      <w:pPr>
        <w:pStyle w:val="SingleTxtG"/>
        <w:ind w:firstLine="567"/>
        <w:rPr>
          <w:rFonts w:eastAsia="SimSun"/>
          <w:lang w:eastAsia="hi-IN" w:bidi="hi-IN"/>
        </w:rPr>
      </w:pPr>
      <w:r>
        <w:rPr>
          <w:rFonts w:eastAsia="SimSun"/>
          <w:lang w:eastAsia="hi-IN" w:bidi="hi-IN"/>
        </w:rPr>
        <w:lastRenderedPageBreak/>
        <w:t>20</w:t>
      </w:r>
      <w:r w:rsidRPr="00A43DBB">
        <w:rPr>
          <w:rFonts w:eastAsia="SimSun"/>
          <w:lang w:eastAsia="hi-IN" w:bidi="hi-IN"/>
        </w:rPr>
        <w:t>.</w:t>
      </w:r>
      <w:r w:rsidRPr="00A43DBB">
        <w:rPr>
          <w:rFonts w:eastAsia="SimSun"/>
          <w:lang w:eastAsia="hi-IN" w:bidi="hi-IN"/>
        </w:rPr>
        <w:tab/>
      </w:r>
      <w:r w:rsidRPr="00A43DBB">
        <w:rPr>
          <w:rFonts w:eastAsia="SimSun"/>
          <w:i/>
          <w:lang w:eastAsia="hi-IN" w:bidi="hi-IN"/>
        </w:rPr>
        <w:t>Requests</w:t>
      </w:r>
      <w:r w:rsidRPr="00A43DBB">
        <w:rPr>
          <w:rFonts w:eastAsia="SimSun"/>
          <w:lang w:eastAsia="hi-IN" w:bidi="hi-IN"/>
        </w:rPr>
        <w:t xml:space="preserve"> the Office of the United Nations High Commissioner for Human Rights to provide the Special Rapporteur with the </w:t>
      </w:r>
      <w:r w:rsidRPr="006F565C">
        <w:rPr>
          <w:rFonts w:eastAsia="SimSun"/>
        </w:rPr>
        <w:t>assistance</w:t>
      </w:r>
      <w:r w:rsidRPr="00A43DBB">
        <w:rPr>
          <w:rFonts w:eastAsia="SimSun"/>
          <w:lang w:eastAsia="hi-IN" w:bidi="hi-IN"/>
        </w:rPr>
        <w:t xml:space="preserve"> and resources necessary to </w:t>
      </w:r>
      <w:r>
        <w:rPr>
          <w:rFonts w:eastAsia="SimSun"/>
          <w:lang w:eastAsia="hi-IN" w:bidi="hi-IN"/>
        </w:rPr>
        <w:t>enable</w:t>
      </w:r>
      <w:r w:rsidRPr="00A43DBB">
        <w:rPr>
          <w:rFonts w:eastAsia="SimSun"/>
          <w:lang w:eastAsia="hi-IN" w:bidi="hi-IN"/>
        </w:rPr>
        <w:t xml:space="preserve"> </w:t>
      </w:r>
      <w:r w:rsidR="009D3D52">
        <w:rPr>
          <w:rFonts w:eastAsia="SimSun"/>
          <w:lang w:eastAsia="hi-IN" w:bidi="hi-IN"/>
        </w:rPr>
        <w:t>her to</w:t>
      </w:r>
      <w:r w:rsidR="009D3D52" w:rsidRPr="00A43DBB">
        <w:rPr>
          <w:rFonts w:eastAsia="SimSun"/>
          <w:lang w:eastAsia="hi-IN" w:bidi="hi-IN"/>
        </w:rPr>
        <w:t xml:space="preserve"> </w:t>
      </w:r>
      <w:r w:rsidRPr="00A43DBB">
        <w:rPr>
          <w:rFonts w:eastAsia="SimSun"/>
          <w:lang w:eastAsia="hi-IN" w:bidi="hi-IN"/>
        </w:rPr>
        <w:t>fulfil her mandate</w:t>
      </w:r>
      <w:r>
        <w:rPr>
          <w:rFonts w:eastAsia="SimSun"/>
          <w:lang w:eastAsia="hi-IN" w:bidi="hi-IN"/>
        </w:rPr>
        <w:t xml:space="preserve"> in its entirety</w:t>
      </w:r>
      <w:r w:rsidRPr="00A43DBB">
        <w:rPr>
          <w:rFonts w:eastAsia="SimSun"/>
          <w:lang w:eastAsia="hi-IN" w:bidi="hi-IN"/>
        </w:rPr>
        <w:t>.</w:t>
      </w:r>
    </w:p>
    <w:p w14:paraId="03A61237" w14:textId="77777777" w:rsidR="006F565C" w:rsidRPr="006F565C" w:rsidRDefault="006F565C" w:rsidP="006F565C">
      <w:pPr>
        <w:pStyle w:val="SingleTxtG"/>
        <w:spacing w:before="240" w:after="0"/>
        <w:jc w:val="center"/>
        <w:rPr>
          <w:rFonts w:eastAsia="SimSun"/>
          <w:u w:val="single"/>
          <w:lang w:eastAsia="hi-IN" w:bidi="hi-IN"/>
        </w:rPr>
      </w:pPr>
      <w:r>
        <w:rPr>
          <w:rFonts w:eastAsia="SimSun"/>
          <w:u w:val="single"/>
          <w:lang w:eastAsia="hi-IN" w:bidi="hi-IN"/>
        </w:rPr>
        <w:tab/>
      </w:r>
      <w:r>
        <w:rPr>
          <w:rFonts w:eastAsia="SimSun"/>
          <w:u w:val="single"/>
          <w:lang w:eastAsia="hi-IN" w:bidi="hi-IN"/>
        </w:rPr>
        <w:tab/>
      </w:r>
      <w:r>
        <w:rPr>
          <w:rFonts w:eastAsia="SimSun"/>
          <w:u w:val="single"/>
          <w:lang w:eastAsia="hi-IN" w:bidi="hi-IN"/>
        </w:rPr>
        <w:tab/>
      </w:r>
      <w:r w:rsidR="00453EC4">
        <w:rPr>
          <w:rFonts w:eastAsia="SimSun"/>
          <w:u w:val="single"/>
          <w:lang w:eastAsia="hi-IN" w:bidi="hi-IN"/>
        </w:rPr>
        <w:tab/>
      </w:r>
    </w:p>
    <w:sectPr w:rsidR="006F565C" w:rsidRPr="006F565C" w:rsidSect="00927E57">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4417C4" w14:textId="77777777" w:rsidR="00333971" w:rsidRDefault="00333971"/>
  </w:endnote>
  <w:endnote w:type="continuationSeparator" w:id="0">
    <w:p w14:paraId="413E07D3" w14:textId="77777777" w:rsidR="00333971" w:rsidRDefault="00333971"/>
  </w:endnote>
  <w:endnote w:type="continuationNotice" w:id="1">
    <w:p w14:paraId="527444C1" w14:textId="77777777" w:rsidR="00333971" w:rsidRDefault="003339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A77B66" w14:textId="77777777"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453EC4">
      <w:rPr>
        <w:b/>
        <w:noProof/>
        <w:sz w:val="18"/>
      </w:rPr>
      <w:t>4</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54A944" w14:textId="77777777"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sidR="00453EC4">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6B1C22" w14:textId="0C59D5D8" w:rsidR="00337E48" w:rsidRDefault="00337E48" w:rsidP="00337E48">
    <w:pPr>
      <w:pStyle w:val="Footer"/>
    </w:pPr>
    <w:r w:rsidRPr="0027112F">
      <w:rPr>
        <w:noProof/>
        <w:lang w:val="en-US"/>
      </w:rPr>
      <w:drawing>
        <wp:anchor distT="0" distB="0" distL="114300" distR="114300" simplePos="0" relativeHeight="251659264" behindDoc="0" locked="1" layoutInCell="1" allowOverlap="1" wp14:anchorId="4CBC3557" wp14:editId="6B573A0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D6D750A" w14:textId="3EC891D0" w:rsidR="00337E48" w:rsidRPr="00337E48" w:rsidRDefault="00337E48" w:rsidP="00337E48">
    <w:pPr>
      <w:pStyle w:val="Footer"/>
      <w:ind w:right="1134"/>
      <w:rPr>
        <w:sz w:val="20"/>
      </w:rPr>
    </w:pPr>
    <w:r>
      <w:rPr>
        <w:sz w:val="20"/>
      </w:rPr>
      <w:t>GE.21-09163(E)</w:t>
    </w:r>
    <w:r>
      <w:rPr>
        <w:noProof/>
        <w:sz w:val="20"/>
      </w:rPr>
      <w:drawing>
        <wp:anchor distT="0" distB="0" distL="114300" distR="114300" simplePos="0" relativeHeight="251660288" behindDoc="0" locked="0" layoutInCell="1" allowOverlap="1" wp14:anchorId="297FB35E" wp14:editId="04A51E9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033400" w14:textId="77777777" w:rsidR="00333971" w:rsidRPr="000B175B" w:rsidRDefault="00333971" w:rsidP="000B175B">
      <w:pPr>
        <w:tabs>
          <w:tab w:val="right" w:pos="2155"/>
        </w:tabs>
        <w:spacing w:after="80"/>
        <w:ind w:left="680"/>
        <w:rPr>
          <w:u w:val="single"/>
        </w:rPr>
      </w:pPr>
      <w:r>
        <w:rPr>
          <w:u w:val="single"/>
        </w:rPr>
        <w:tab/>
      </w:r>
    </w:p>
  </w:footnote>
  <w:footnote w:type="continuationSeparator" w:id="0">
    <w:p w14:paraId="4264F42F" w14:textId="77777777" w:rsidR="00333971" w:rsidRPr="00FC68B7" w:rsidRDefault="00333971" w:rsidP="00FC68B7">
      <w:pPr>
        <w:tabs>
          <w:tab w:val="left" w:pos="2155"/>
        </w:tabs>
        <w:spacing w:after="80"/>
        <w:ind w:left="680"/>
        <w:rPr>
          <w:u w:val="single"/>
        </w:rPr>
      </w:pPr>
      <w:r>
        <w:rPr>
          <w:u w:val="single"/>
        </w:rPr>
        <w:tab/>
      </w:r>
    </w:p>
  </w:footnote>
  <w:footnote w:type="continuationNotice" w:id="1">
    <w:p w14:paraId="1AA38AF1" w14:textId="77777777" w:rsidR="00333971" w:rsidRDefault="00333971"/>
  </w:footnote>
  <w:footnote w:id="2">
    <w:p w14:paraId="0CE2B57A" w14:textId="77777777" w:rsidR="005969DB" w:rsidRPr="005969DB" w:rsidRDefault="005969DB">
      <w:pPr>
        <w:pStyle w:val="FootnoteText"/>
      </w:pPr>
      <w:r>
        <w:rPr>
          <w:rStyle w:val="FootnoteReference"/>
        </w:rPr>
        <w:tab/>
      </w:r>
      <w:r w:rsidRPr="005969DB">
        <w:rPr>
          <w:rStyle w:val="FootnoteReference"/>
          <w:sz w:val="20"/>
          <w:vertAlign w:val="baseline"/>
        </w:rPr>
        <w:t>*</w:t>
      </w:r>
      <w:r>
        <w:rPr>
          <w:rStyle w:val="FootnoteReference"/>
          <w:sz w:val="20"/>
          <w:vertAlign w:val="baseline"/>
        </w:rPr>
        <w:tab/>
      </w:r>
      <w:r>
        <w:t>State not a member of the Human Rights Council.</w:t>
      </w:r>
    </w:p>
  </w:footnote>
  <w:footnote w:id="3">
    <w:p w14:paraId="7058C63C" w14:textId="77777777" w:rsidR="006F565C" w:rsidRPr="00BA6916" w:rsidRDefault="006F565C" w:rsidP="006F565C">
      <w:pPr>
        <w:pStyle w:val="FootnoteText"/>
        <w:rPr>
          <w:lang w:val="en-US"/>
        </w:rPr>
      </w:pPr>
      <w:r>
        <w:tab/>
      </w:r>
      <w:r>
        <w:rPr>
          <w:rStyle w:val="FootnoteReference"/>
        </w:rPr>
        <w:footnoteRef/>
      </w:r>
      <w:r>
        <w:tab/>
      </w:r>
      <w:r>
        <w:rPr>
          <w:lang w:val="en-US"/>
        </w:rPr>
        <w:t>A/HRC/47/49.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A85FB" w14:textId="77777777" w:rsidR="00927E57" w:rsidRPr="00927E57" w:rsidRDefault="005C41B1">
    <w:pPr>
      <w:pStyle w:val="Header"/>
    </w:pPr>
    <w:r>
      <w:t>A/HRC/47/L.</w:t>
    </w:r>
    <w:r w:rsidR="006F565C">
      <w:t>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FA389C" w14:textId="77777777" w:rsidR="006F565C" w:rsidRPr="00927E57" w:rsidRDefault="006F565C" w:rsidP="006F565C">
    <w:pPr>
      <w:pStyle w:val="Header"/>
      <w:jc w:val="right"/>
    </w:pPr>
    <w:r>
      <w:t>A/HRC/47/L.13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activeWritingStyle w:appName="MSWord" w:lang="en-GB" w:vendorID="64" w:dllVersion="5" w:nlCheck="1" w:checkStyle="1"/>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E57"/>
    <w:rsid w:val="00007F7F"/>
    <w:rsid w:val="00022DB5"/>
    <w:rsid w:val="00036200"/>
    <w:rsid w:val="000403D1"/>
    <w:rsid w:val="000449AA"/>
    <w:rsid w:val="00050F6B"/>
    <w:rsid w:val="0005662A"/>
    <w:rsid w:val="00072C8C"/>
    <w:rsid w:val="00073E70"/>
    <w:rsid w:val="000876EB"/>
    <w:rsid w:val="00091419"/>
    <w:rsid w:val="000931C0"/>
    <w:rsid w:val="000B175B"/>
    <w:rsid w:val="000B2851"/>
    <w:rsid w:val="000B3A0F"/>
    <w:rsid w:val="000B4A3B"/>
    <w:rsid w:val="000C59D8"/>
    <w:rsid w:val="000D1851"/>
    <w:rsid w:val="000E0415"/>
    <w:rsid w:val="00146D32"/>
    <w:rsid w:val="001509BA"/>
    <w:rsid w:val="001A2F65"/>
    <w:rsid w:val="001B4B04"/>
    <w:rsid w:val="001C6663"/>
    <w:rsid w:val="001C7895"/>
    <w:rsid w:val="001D26DF"/>
    <w:rsid w:val="001E2790"/>
    <w:rsid w:val="00211E0B"/>
    <w:rsid w:val="00211E72"/>
    <w:rsid w:val="00214047"/>
    <w:rsid w:val="0022130F"/>
    <w:rsid w:val="00237785"/>
    <w:rsid w:val="002410DD"/>
    <w:rsid w:val="00241466"/>
    <w:rsid w:val="00253D58"/>
    <w:rsid w:val="00267A48"/>
    <w:rsid w:val="0027725F"/>
    <w:rsid w:val="00277B3C"/>
    <w:rsid w:val="002960E2"/>
    <w:rsid w:val="00296564"/>
    <w:rsid w:val="002A7BAB"/>
    <w:rsid w:val="002C21F0"/>
    <w:rsid w:val="002C4944"/>
    <w:rsid w:val="003107FA"/>
    <w:rsid w:val="003229D8"/>
    <w:rsid w:val="003314D1"/>
    <w:rsid w:val="00333971"/>
    <w:rsid w:val="00335A2F"/>
    <w:rsid w:val="00337E48"/>
    <w:rsid w:val="00341937"/>
    <w:rsid w:val="0039277A"/>
    <w:rsid w:val="00396FC6"/>
    <w:rsid w:val="003972E0"/>
    <w:rsid w:val="003975ED"/>
    <w:rsid w:val="003C2CC4"/>
    <w:rsid w:val="003D4B23"/>
    <w:rsid w:val="003F4324"/>
    <w:rsid w:val="003F7B41"/>
    <w:rsid w:val="00424C80"/>
    <w:rsid w:val="004325CB"/>
    <w:rsid w:val="0044503A"/>
    <w:rsid w:val="00446DE4"/>
    <w:rsid w:val="00447761"/>
    <w:rsid w:val="00451EC3"/>
    <w:rsid w:val="00453EC4"/>
    <w:rsid w:val="00465926"/>
    <w:rsid w:val="004721B1"/>
    <w:rsid w:val="004859EC"/>
    <w:rsid w:val="00496A15"/>
    <w:rsid w:val="004B75D2"/>
    <w:rsid w:val="004D1140"/>
    <w:rsid w:val="004D57E2"/>
    <w:rsid w:val="004F55ED"/>
    <w:rsid w:val="0052176C"/>
    <w:rsid w:val="005261E5"/>
    <w:rsid w:val="005420F2"/>
    <w:rsid w:val="00542574"/>
    <w:rsid w:val="005436AB"/>
    <w:rsid w:val="00546924"/>
    <w:rsid w:val="00546DBF"/>
    <w:rsid w:val="00553D76"/>
    <w:rsid w:val="005552B5"/>
    <w:rsid w:val="0056117B"/>
    <w:rsid w:val="00562621"/>
    <w:rsid w:val="00570F12"/>
    <w:rsid w:val="00571365"/>
    <w:rsid w:val="005969DB"/>
    <w:rsid w:val="005A0E16"/>
    <w:rsid w:val="005B3DB3"/>
    <w:rsid w:val="005B6E48"/>
    <w:rsid w:val="005C41B1"/>
    <w:rsid w:val="005D53BE"/>
    <w:rsid w:val="005E1712"/>
    <w:rsid w:val="00603337"/>
    <w:rsid w:val="00611FC4"/>
    <w:rsid w:val="006176FB"/>
    <w:rsid w:val="00640B26"/>
    <w:rsid w:val="00655B60"/>
    <w:rsid w:val="00670741"/>
    <w:rsid w:val="00696BD6"/>
    <w:rsid w:val="006A6B9D"/>
    <w:rsid w:val="006A7392"/>
    <w:rsid w:val="006B3189"/>
    <w:rsid w:val="006B7D65"/>
    <w:rsid w:val="006D6DA6"/>
    <w:rsid w:val="006E564B"/>
    <w:rsid w:val="006F13F0"/>
    <w:rsid w:val="006F5035"/>
    <w:rsid w:val="006F565C"/>
    <w:rsid w:val="007065EB"/>
    <w:rsid w:val="00720183"/>
    <w:rsid w:val="0072632A"/>
    <w:rsid w:val="0074200B"/>
    <w:rsid w:val="00762346"/>
    <w:rsid w:val="007A6296"/>
    <w:rsid w:val="007A79E4"/>
    <w:rsid w:val="007B6BA5"/>
    <w:rsid w:val="007C1B62"/>
    <w:rsid w:val="007C3390"/>
    <w:rsid w:val="007C4F4B"/>
    <w:rsid w:val="007D2CDC"/>
    <w:rsid w:val="007D5327"/>
    <w:rsid w:val="007F6611"/>
    <w:rsid w:val="008155C3"/>
    <w:rsid w:val="008175E9"/>
    <w:rsid w:val="0082122F"/>
    <w:rsid w:val="0082243E"/>
    <w:rsid w:val="0082248B"/>
    <w:rsid w:val="00824159"/>
    <w:rsid w:val="008242D7"/>
    <w:rsid w:val="00856CD2"/>
    <w:rsid w:val="00861BC6"/>
    <w:rsid w:val="00871FD5"/>
    <w:rsid w:val="008847BB"/>
    <w:rsid w:val="0088719A"/>
    <w:rsid w:val="008979B1"/>
    <w:rsid w:val="008A6B25"/>
    <w:rsid w:val="008A6C4F"/>
    <w:rsid w:val="008C1E4D"/>
    <w:rsid w:val="008E0E46"/>
    <w:rsid w:val="0090452C"/>
    <w:rsid w:val="00907C3F"/>
    <w:rsid w:val="0092237C"/>
    <w:rsid w:val="00927E57"/>
    <w:rsid w:val="0093707B"/>
    <w:rsid w:val="009400EB"/>
    <w:rsid w:val="009427E3"/>
    <w:rsid w:val="00946575"/>
    <w:rsid w:val="00956D9B"/>
    <w:rsid w:val="00963CBA"/>
    <w:rsid w:val="009654B7"/>
    <w:rsid w:val="00991261"/>
    <w:rsid w:val="009A0B83"/>
    <w:rsid w:val="009B1465"/>
    <w:rsid w:val="009B3800"/>
    <w:rsid w:val="009D22AC"/>
    <w:rsid w:val="009D3D52"/>
    <w:rsid w:val="009D50DB"/>
    <w:rsid w:val="009E1C4E"/>
    <w:rsid w:val="00A0036A"/>
    <w:rsid w:val="00A05E0B"/>
    <w:rsid w:val="00A1427D"/>
    <w:rsid w:val="00A4634F"/>
    <w:rsid w:val="00A51CF3"/>
    <w:rsid w:val="00A72F22"/>
    <w:rsid w:val="00A73D32"/>
    <w:rsid w:val="00A748A6"/>
    <w:rsid w:val="00A757CF"/>
    <w:rsid w:val="00A879A4"/>
    <w:rsid w:val="00A87E95"/>
    <w:rsid w:val="00A92E29"/>
    <w:rsid w:val="00AB6A08"/>
    <w:rsid w:val="00AC5AE2"/>
    <w:rsid w:val="00AD09E9"/>
    <w:rsid w:val="00AF0576"/>
    <w:rsid w:val="00AF3829"/>
    <w:rsid w:val="00B037F0"/>
    <w:rsid w:val="00B2327D"/>
    <w:rsid w:val="00B2718F"/>
    <w:rsid w:val="00B30179"/>
    <w:rsid w:val="00B3317B"/>
    <w:rsid w:val="00B334DC"/>
    <w:rsid w:val="00B3631A"/>
    <w:rsid w:val="00B53013"/>
    <w:rsid w:val="00B67F5E"/>
    <w:rsid w:val="00B73E65"/>
    <w:rsid w:val="00B81E12"/>
    <w:rsid w:val="00B87110"/>
    <w:rsid w:val="00B97FA8"/>
    <w:rsid w:val="00BC1385"/>
    <w:rsid w:val="00BC74E9"/>
    <w:rsid w:val="00BE618E"/>
    <w:rsid w:val="00BE655C"/>
    <w:rsid w:val="00C217E7"/>
    <w:rsid w:val="00C24693"/>
    <w:rsid w:val="00C35F0B"/>
    <w:rsid w:val="00C463DD"/>
    <w:rsid w:val="00C64458"/>
    <w:rsid w:val="00C705CA"/>
    <w:rsid w:val="00C745C3"/>
    <w:rsid w:val="00C852F1"/>
    <w:rsid w:val="00CA2A58"/>
    <w:rsid w:val="00CC0B55"/>
    <w:rsid w:val="00CD6995"/>
    <w:rsid w:val="00CE1016"/>
    <w:rsid w:val="00CE4A8F"/>
    <w:rsid w:val="00CF0214"/>
    <w:rsid w:val="00CF586F"/>
    <w:rsid w:val="00CF7D43"/>
    <w:rsid w:val="00D11129"/>
    <w:rsid w:val="00D2031B"/>
    <w:rsid w:val="00D22332"/>
    <w:rsid w:val="00D25FE2"/>
    <w:rsid w:val="00D43252"/>
    <w:rsid w:val="00D47089"/>
    <w:rsid w:val="00D550F9"/>
    <w:rsid w:val="00D572B0"/>
    <w:rsid w:val="00D62E90"/>
    <w:rsid w:val="00D740F1"/>
    <w:rsid w:val="00D76BE5"/>
    <w:rsid w:val="00D83E62"/>
    <w:rsid w:val="00D978C6"/>
    <w:rsid w:val="00DA67AD"/>
    <w:rsid w:val="00DB18CE"/>
    <w:rsid w:val="00DB5566"/>
    <w:rsid w:val="00DE3EC0"/>
    <w:rsid w:val="00DE419C"/>
    <w:rsid w:val="00DF2BD8"/>
    <w:rsid w:val="00E11593"/>
    <w:rsid w:val="00E12B6B"/>
    <w:rsid w:val="00E130AB"/>
    <w:rsid w:val="00E438D9"/>
    <w:rsid w:val="00E5644E"/>
    <w:rsid w:val="00E72540"/>
    <w:rsid w:val="00E7260F"/>
    <w:rsid w:val="00E806EE"/>
    <w:rsid w:val="00E96630"/>
    <w:rsid w:val="00EB0FB9"/>
    <w:rsid w:val="00EC0891"/>
    <w:rsid w:val="00ED0CA9"/>
    <w:rsid w:val="00ED2BB0"/>
    <w:rsid w:val="00ED7A2A"/>
    <w:rsid w:val="00EF1D7F"/>
    <w:rsid w:val="00EF5BDB"/>
    <w:rsid w:val="00F07FD9"/>
    <w:rsid w:val="00F1024A"/>
    <w:rsid w:val="00F23933"/>
    <w:rsid w:val="00F24119"/>
    <w:rsid w:val="00F40E75"/>
    <w:rsid w:val="00F42CD9"/>
    <w:rsid w:val="00F52936"/>
    <w:rsid w:val="00F54083"/>
    <w:rsid w:val="00F677CB"/>
    <w:rsid w:val="00F67B04"/>
    <w:rsid w:val="00FA7DF3"/>
    <w:rsid w:val="00FC68B7"/>
    <w:rsid w:val="00FD7C12"/>
    <w:rsid w:val="00FE0B27"/>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271BC523"/>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4</Pages>
  <Words>1694</Words>
  <Characters>9989</Characters>
  <Application>Microsoft Office Word</Application>
  <DocSecurity>0</DocSecurity>
  <Lines>160</Lines>
  <Paragraphs>38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11654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A/HRC/47/L.13</dc:title>
  <dc:subject>2109163</dc:subject>
  <dc:creator>Una Philippa GILTSOFF</dc:creator>
  <cp:keywords/>
  <dc:description/>
  <cp:lastModifiedBy>Una Philippa GILTSOFF</cp:lastModifiedBy>
  <cp:revision>2</cp:revision>
  <cp:lastPrinted>2008-01-29T08:30:00Z</cp:lastPrinted>
  <dcterms:created xsi:type="dcterms:W3CDTF">2021-07-07T06:41:00Z</dcterms:created>
  <dcterms:modified xsi:type="dcterms:W3CDTF">2021-07-07T06:41:00Z</dcterms:modified>
</cp:coreProperties>
</file>