
<file path=[Content_Types].xml><?xml version="1.0" encoding="utf-8"?>
<Types xmlns="http://schemas.openxmlformats.org/package/2006/content-types">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3674" w:rsidRPr="007D3674" w:rsidRDefault="007D3674" w:rsidP="007D3674">
      <w:pPr>
        <w:pStyle w:val="H1"/>
        <w:tabs>
          <w:tab w:val="clear" w:pos="1742"/>
        </w:tabs>
        <w:spacing w:line="20" w:lineRule="exact"/>
        <w:ind w:left="0" w:right="0"/>
        <w:rPr>
          <w:sz w:val="2"/>
          <w:szCs w:val="24"/>
          <w:lang w:val="es-ES"/>
        </w:rPr>
      </w:pPr>
      <w:r>
        <w:rPr>
          <w:rStyle w:val="CommentReference"/>
          <w:b w:val="0"/>
          <w:spacing w:val="0"/>
          <w:w w:val="100"/>
          <w:kern w:val="0"/>
          <w:lang w:val="cs-CZ"/>
        </w:rPr>
        <w:commentReference w:id="0"/>
      </w:r>
    </w:p>
    <w:p w:rsidR="00D679BE" w:rsidRDefault="007D3674" w:rsidP="007D3674">
      <w:pPr>
        <w:pStyle w:val="H1"/>
        <w:tabs>
          <w:tab w:val="clear" w:pos="1742"/>
        </w:tabs>
        <w:spacing w:line="240" w:lineRule="auto"/>
        <w:ind w:left="0" w:right="0"/>
        <w:rPr>
          <w:color w:val="000000"/>
          <w:szCs w:val="24"/>
          <w:lang w:val="es-ES"/>
        </w:rPr>
      </w:pPr>
      <w:r>
        <w:rPr>
          <w:color w:val="000000"/>
          <w:sz w:val="6"/>
          <w:szCs w:val="24"/>
          <w:lang w:val="es-ES"/>
        </w:rPr>
        <w:t xml:space="preserve">  </w:t>
      </w:r>
      <w:r w:rsidR="00D679BE">
        <w:rPr>
          <w:color w:val="000000"/>
          <w:szCs w:val="24"/>
          <w:lang w:val="es-ES"/>
        </w:rPr>
        <w:tab/>
      </w:r>
      <w:bookmarkStart w:id="1" w:name="_Toc234818411"/>
      <w:r w:rsidR="00D679BE">
        <w:rPr>
          <w:color w:val="000000"/>
          <w:szCs w:val="24"/>
          <w:lang w:val="es-ES"/>
        </w:rPr>
        <w:t xml:space="preserve">Comité para la Eliminación de la Discriminación </w:t>
      </w:r>
      <w:r w:rsidR="00D679BE">
        <w:rPr>
          <w:color w:val="000000"/>
          <w:szCs w:val="24"/>
          <w:lang w:val="es-ES"/>
        </w:rPr>
        <w:br/>
        <w:t>contra la Mujer</w:t>
      </w:r>
      <w:bookmarkEnd w:id="1"/>
    </w:p>
    <w:p w:rsidR="00D679BE" w:rsidRDefault="00D679BE">
      <w:pPr>
        <w:spacing w:line="120" w:lineRule="exact"/>
        <w:rPr>
          <w:color w:val="000000"/>
          <w:sz w:val="10"/>
          <w:lang w:val="es-ES"/>
        </w:rPr>
      </w:pPr>
    </w:p>
    <w:p w:rsidR="00D679BE" w:rsidRDefault="00D679BE">
      <w:pPr>
        <w:spacing w:line="120" w:lineRule="exact"/>
        <w:rPr>
          <w:color w:val="000000"/>
          <w:sz w:val="10"/>
          <w:lang w:val="es-ES"/>
        </w:rPr>
      </w:pPr>
    </w:p>
    <w:p w:rsidR="00D679BE" w:rsidRDefault="00D679BE">
      <w:pPr>
        <w:spacing w:line="120" w:lineRule="exact"/>
        <w:rPr>
          <w:color w:val="000000"/>
          <w:sz w:val="10"/>
          <w:lang w:val="es-ES"/>
        </w:rPr>
      </w:pPr>
    </w:p>
    <w:p w:rsidR="00D679BE" w:rsidRDefault="00D679BE">
      <w:pPr>
        <w:pStyle w:val="HCh"/>
        <w:ind w:left="1267" w:right="1260" w:hanging="1267"/>
        <w:rPr>
          <w:color w:val="000000"/>
          <w:szCs w:val="24"/>
          <w:lang w:val="es-ES"/>
        </w:rPr>
      </w:pPr>
      <w:r>
        <w:rPr>
          <w:color w:val="000000"/>
          <w:szCs w:val="24"/>
          <w:lang w:val="es-ES"/>
        </w:rPr>
        <w:tab/>
      </w:r>
      <w:r>
        <w:rPr>
          <w:color w:val="000000"/>
          <w:szCs w:val="24"/>
          <w:lang w:val="es-ES"/>
        </w:rPr>
        <w:tab/>
      </w:r>
      <w:bookmarkStart w:id="2" w:name="_Toc234818412"/>
      <w:r>
        <w:rPr>
          <w:color w:val="000000"/>
          <w:szCs w:val="24"/>
          <w:lang w:val="es-ES"/>
        </w:rPr>
        <w:t>Examen de los informes presentados por los Estados partes en virtud del artículo 18 de la Convención sobre la eliminación de todas las formas de discriminación contra la mujer</w:t>
      </w:r>
      <w:bookmarkEnd w:id="2"/>
    </w:p>
    <w:p w:rsidR="00D679BE" w:rsidRDefault="00D679BE">
      <w:pPr>
        <w:pStyle w:val="SingleTxt"/>
        <w:spacing w:after="0" w:line="120" w:lineRule="exact"/>
        <w:rPr>
          <w:color w:val="000000"/>
          <w:sz w:val="10"/>
          <w:szCs w:val="24"/>
          <w:lang w:val="es-ES"/>
        </w:rPr>
      </w:pPr>
    </w:p>
    <w:p w:rsidR="00D679BE" w:rsidRDefault="00D679BE">
      <w:pPr>
        <w:pStyle w:val="SingleTxt"/>
        <w:spacing w:after="0" w:line="120" w:lineRule="exact"/>
        <w:rPr>
          <w:color w:val="000000"/>
          <w:sz w:val="10"/>
          <w:szCs w:val="24"/>
          <w:lang w:val="es-ES"/>
        </w:rPr>
      </w:pPr>
    </w:p>
    <w:p w:rsidR="00D679BE" w:rsidRDefault="00D679BE">
      <w:pPr>
        <w:pStyle w:val="H1"/>
        <w:spacing w:line="280" w:lineRule="exact"/>
        <w:ind w:right="1260"/>
        <w:rPr>
          <w:color w:val="000000"/>
          <w:szCs w:val="24"/>
          <w:lang w:val="es-ES"/>
        </w:rPr>
      </w:pPr>
      <w:r>
        <w:rPr>
          <w:color w:val="000000"/>
          <w:szCs w:val="24"/>
          <w:lang w:val="es-ES"/>
        </w:rPr>
        <w:tab/>
      </w:r>
      <w:r>
        <w:rPr>
          <w:color w:val="000000"/>
          <w:szCs w:val="24"/>
          <w:lang w:val="es-ES"/>
        </w:rPr>
        <w:tab/>
      </w:r>
      <w:bookmarkStart w:id="3" w:name="_Toc234818413"/>
      <w:r>
        <w:rPr>
          <w:color w:val="000000"/>
          <w:szCs w:val="24"/>
          <w:lang w:val="es-ES"/>
        </w:rPr>
        <w:t>Informes periódicos combinados cuarto y quinto de los Estados Partes</w:t>
      </w:r>
      <w:bookmarkEnd w:id="3"/>
    </w:p>
    <w:p w:rsidR="00D679BE" w:rsidRDefault="00D679BE">
      <w:pPr>
        <w:pStyle w:val="SingleTxt"/>
        <w:spacing w:after="0" w:line="120" w:lineRule="exact"/>
        <w:rPr>
          <w:color w:val="000000"/>
          <w:sz w:val="10"/>
          <w:szCs w:val="24"/>
          <w:lang w:val="es-ES"/>
        </w:rPr>
      </w:pPr>
    </w:p>
    <w:p w:rsidR="00D679BE" w:rsidRDefault="00D679BE">
      <w:pPr>
        <w:pStyle w:val="SingleTxt"/>
        <w:spacing w:after="0" w:line="120" w:lineRule="exact"/>
        <w:rPr>
          <w:color w:val="000000"/>
          <w:sz w:val="10"/>
          <w:szCs w:val="24"/>
          <w:lang w:val="es-ES"/>
        </w:rPr>
      </w:pPr>
    </w:p>
    <w:p w:rsidR="00D679BE" w:rsidRDefault="00D679BE">
      <w:pPr>
        <w:framePr w:w="9792" w:h="432" w:hSpace="180" w:wrap="around" w:hAnchor="page" w:x="1210" w:yAlign="bottom"/>
        <w:rPr>
          <w:color w:val="000000"/>
          <w:sz w:val="10"/>
          <w:lang w:val="es-ES"/>
        </w:rPr>
      </w:pPr>
    </w:p>
    <w:p w:rsidR="00D679BE" w:rsidRDefault="00D679BE">
      <w:pPr>
        <w:framePr w:w="9792" w:h="432" w:hSpace="180" w:wrap="around" w:hAnchor="page" w:x="1210" w:yAlign="bottom"/>
        <w:rPr>
          <w:color w:val="000000"/>
          <w:sz w:val="6"/>
          <w:lang w:val="es-ES"/>
        </w:rPr>
      </w:pPr>
    </w:p>
    <w:p w:rsidR="00D679BE" w:rsidRDefault="00D679BE" w:rsidP="00583DBB">
      <w:pPr>
        <w:framePr w:wrap="around" w:vAnchor="text" w:hAnchor="page" w:x="1959" w:y="7163"/>
        <w:rPr>
          <w:color w:val="000000"/>
          <w:lang w:val="es-ES"/>
        </w:rPr>
      </w:pPr>
      <w:r w:rsidRPr="00653FFB">
        <w:rPr>
          <w:i/>
          <w:color w:val="000000"/>
          <w:lang w:val="es-ES"/>
        </w:rPr>
        <w:t>Nota</w:t>
      </w:r>
      <w:r w:rsidRPr="00653FFB">
        <w:rPr>
          <w:color w:val="000000"/>
          <w:lang w:val="es-ES"/>
        </w:rPr>
        <w:t>:</w:t>
      </w:r>
      <w:r>
        <w:rPr>
          <w:color w:val="000000"/>
          <w:lang w:val="es-ES"/>
        </w:rPr>
        <w:t xml:space="preserve"> el presente informe se publica sin revisión editorial.</w:t>
      </w:r>
    </w:p>
    <w:p w:rsidR="00D679BE" w:rsidRDefault="00D679BE">
      <w:pPr>
        <w:pStyle w:val="HCh"/>
        <w:ind w:left="1267" w:right="1260" w:hanging="1267"/>
        <w:rPr>
          <w:color w:val="000000"/>
          <w:sz w:val="20"/>
          <w:szCs w:val="24"/>
          <w:lang w:val="es-ES"/>
        </w:rPr>
      </w:pPr>
      <w:r>
        <w:rPr>
          <w:color w:val="000000"/>
          <w:szCs w:val="24"/>
          <w:lang w:val="es-ES"/>
        </w:rPr>
        <w:tab/>
      </w:r>
      <w:r>
        <w:rPr>
          <w:color w:val="000000"/>
          <w:szCs w:val="24"/>
          <w:lang w:val="es-ES"/>
        </w:rPr>
        <w:tab/>
      </w:r>
      <w:bookmarkStart w:id="4" w:name="_Toc234818414"/>
      <w:r>
        <w:rPr>
          <w:color w:val="000000"/>
          <w:szCs w:val="24"/>
          <w:lang w:val="es-ES"/>
        </w:rPr>
        <w:t>República Checa</w:t>
      </w:r>
      <w:bookmarkEnd w:id="4"/>
    </w:p>
    <w:p w:rsidR="00D679BE" w:rsidRDefault="00D679BE">
      <w:pPr>
        <w:rPr>
          <w:color w:val="000000"/>
          <w:sz w:val="6"/>
          <w:lang w:val="es-ES"/>
        </w:rPr>
        <w:sectPr w:rsidR="00D679BE">
          <w:headerReference w:type="even" r:id="rId8"/>
          <w:headerReference w:type="default" r:id="rId9"/>
          <w:footerReference w:type="even" r:id="rId10"/>
          <w:footerReference w:type="default" r:id="rId11"/>
          <w:headerReference w:type="first" r:id="rId12"/>
          <w:footerReference w:type="first" r:id="rId13"/>
          <w:pgSz w:w="11907" w:h="16839" w:code="9"/>
          <w:pgMar w:top="1741" w:right="1196" w:bottom="1899" w:left="1196" w:header="578" w:footer="645" w:gutter="0"/>
          <w:cols w:space="708"/>
          <w:titlePg/>
          <w:docGrid w:linePitch="360"/>
        </w:sectPr>
      </w:pPr>
    </w:p>
    <w:p w:rsidR="00D679BE" w:rsidRDefault="00D679BE">
      <w:pPr>
        <w:spacing w:line="480" w:lineRule="auto"/>
        <w:ind w:left="680"/>
        <w:jc w:val="center"/>
        <w:rPr>
          <w:b/>
          <w:color w:val="000000"/>
          <w:lang w:val="es-ES"/>
        </w:rPr>
      </w:pPr>
    </w:p>
    <w:p w:rsidR="00D679BE" w:rsidRDefault="00D679BE">
      <w:pPr>
        <w:spacing w:line="480" w:lineRule="auto"/>
        <w:ind w:left="680"/>
        <w:jc w:val="center"/>
        <w:rPr>
          <w:b/>
          <w:color w:val="000000"/>
          <w:lang w:val="es-ES"/>
        </w:rPr>
      </w:pPr>
    </w:p>
    <w:p w:rsidR="00D679BE" w:rsidRDefault="00D679BE">
      <w:pPr>
        <w:spacing w:line="480" w:lineRule="auto"/>
        <w:ind w:left="680"/>
        <w:jc w:val="center"/>
        <w:rPr>
          <w:b/>
          <w:color w:val="000000"/>
          <w:lang w:val="es-ES"/>
        </w:rPr>
      </w:pPr>
    </w:p>
    <w:p w:rsidR="00D679BE" w:rsidRPr="004E1F3F" w:rsidRDefault="004E1F3F" w:rsidP="004E1F3F">
      <w:pPr>
        <w:pStyle w:val="HCh"/>
        <w:ind w:left="1267" w:hanging="1267"/>
        <w:rPr>
          <w:color w:val="000000"/>
          <w:lang w:val="es-ES"/>
        </w:rPr>
      </w:pPr>
      <w:r>
        <w:tab/>
      </w:r>
      <w:r>
        <w:tab/>
      </w:r>
      <w:r w:rsidR="00D679BE" w:rsidRPr="004E1F3F">
        <w:rPr>
          <w:lang w:val="es-ES"/>
        </w:rPr>
        <w:t>Cuarto y quinto informes periódicos</w:t>
      </w:r>
      <w:r w:rsidRPr="004E1F3F">
        <w:rPr>
          <w:lang w:val="es-ES"/>
        </w:rPr>
        <w:t xml:space="preserve"> </w:t>
      </w:r>
      <w:r w:rsidR="00D679BE" w:rsidRPr="004E1F3F">
        <w:rPr>
          <w:color w:val="000000"/>
          <w:lang w:val="es-ES"/>
        </w:rPr>
        <w:t>sobre el cumplimiento de</w:t>
      </w:r>
    </w:p>
    <w:p w:rsidR="00D679BE" w:rsidRDefault="00D679BE">
      <w:pPr>
        <w:spacing w:line="480" w:lineRule="auto"/>
        <w:ind w:left="680"/>
        <w:jc w:val="center"/>
        <w:rPr>
          <w:b/>
          <w:color w:val="000000"/>
          <w:sz w:val="28"/>
          <w:lang w:val="es-ES"/>
        </w:rPr>
      </w:pPr>
    </w:p>
    <w:p w:rsidR="00D679BE" w:rsidRPr="004E1F3F" w:rsidRDefault="004E1F3F" w:rsidP="004E1F3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
        </w:rPr>
      </w:pPr>
      <w:r w:rsidRPr="004E1F3F">
        <w:rPr>
          <w:lang w:val="es-ES"/>
        </w:rPr>
        <w:tab/>
      </w:r>
      <w:r w:rsidRPr="004E1F3F">
        <w:rPr>
          <w:lang w:val="es-ES"/>
        </w:rPr>
        <w:tab/>
      </w:r>
      <w:r w:rsidR="00D679BE" w:rsidRPr="004E1F3F">
        <w:rPr>
          <w:lang w:val="es-ES"/>
        </w:rPr>
        <w:t>L</w:t>
      </w:r>
      <w:r w:rsidR="00360FA8" w:rsidRPr="004E1F3F">
        <w:rPr>
          <w:lang w:val="es-ES"/>
        </w:rPr>
        <w:t>a</w:t>
      </w:r>
      <w:r w:rsidR="00D679BE" w:rsidRPr="004E1F3F">
        <w:rPr>
          <w:lang w:val="es-ES"/>
        </w:rPr>
        <w:t xml:space="preserve"> C</w:t>
      </w:r>
      <w:r w:rsidR="00360FA8" w:rsidRPr="004E1F3F">
        <w:rPr>
          <w:lang w:val="es-ES"/>
        </w:rPr>
        <w:t>onvención sobre la eliminación de todas las formas de discriminación contra la mujer</w:t>
      </w:r>
    </w:p>
    <w:p w:rsidR="004E1F3F" w:rsidRPr="004E1F3F" w:rsidRDefault="004E1F3F" w:rsidP="004E1F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0"/>
        <w:rPr>
          <w:sz w:val="10"/>
          <w:lang w:val="es-ES"/>
        </w:rPr>
      </w:pPr>
    </w:p>
    <w:p w:rsidR="004E1F3F" w:rsidRPr="004E1F3F" w:rsidRDefault="004E1F3F" w:rsidP="004E1F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0"/>
        <w:rPr>
          <w:sz w:val="10"/>
          <w:lang w:val="es-ES"/>
        </w:rPr>
      </w:pPr>
    </w:p>
    <w:p w:rsidR="00D679BE" w:rsidRPr="004E1F3F" w:rsidRDefault="004E1F3F" w:rsidP="004E1F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0"/>
        <w:rPr>
          <w:lang w:val="es-ES"/>
        </w:rPr>
      </w:pPr>
      <w:r w:rsidRPr="004E1F3F">
        <w:rPr>
          <w:lang w:val="es-ES"/>
        </w:rPr>
        <w:tab/>
      </w:r>
      <w:r w:rsidRPr="004E1F3F">
        <w:rPr>
          <w:lang w:val="es-ES"/>
        </w:rPr>
        <w:tab/>
      </w:r>
      <w:r>
        <w:rPr>
          <w:lang w:val="es-ES"/>
        </w:rPr>
        <w:t>C</w:t>
      </w:r>
      <w:r w:rsidR="00D679BE" w:rsidRPr="004E1F3F">
        <w:rPr>
          <w:lang w:val="es-ES"/>
        </w:rPr>
        <w:t>orrespondientes al período comprendido entre el 1º de enero de 2004 y el 31 de julio de 2008</w:t>
      </w:r>
    </w:p>
    <w:p w:rsidR="00D679BE" w:rsidRDefault="00D679BE">
      <w:pPr>
        <w:spacing w:line="480" w:lineRule="auto"/>
        <w:jc w:val="both"/>
        <w:rPr>
          <w:color w:val="000000"/>
          <w:lang w:val="es-ES"/>
        </w:rPr>
      </w:pPr>
    </w:p>
    <w:p w:rsidR="00D679BE" w:rsidRPr="004E1F3F" w:rsidRDefault="00D679BE" w:rsidP="004E1F3F">
      <w:pPr>
        <w:pStyle w:val="SingleTxt"/>
        <w:rPr>
          <w:lang w:val="es-ES"/>
        </w:rPr>
      </w:pPr>
      <w:r w:rsidRPr="004E1F3F">
        <w:rPr>
          <w:lang w:val="es-ES"/>
        </w:rPr>
        <w:t xml:space="preserve">El Gobierno de </w:t>
      </w:r>
      <w:smartTag w:uri="urn:schemas-microsoft-com:office:smarttags" w:element="PersonName">
        <w:smartTagPr>
          <w:attr w:name="ProductID" w:val="la Rep￺blica Checa"/>
        </w:smartTagPr>
        <w:r w:rsidRPr="004E1F3F">
          <w:rPr>
            <w:lang w:val="es-ES"/>
          </w:rPr>
          <w:t>la República Checa</w:t>
        </w:r>
      </w:smartTag>
      <w:r w:rsidRPr="004E1F3F">
        <w:rPr>
          <w:lang w:val="es-ES"/>
        </w:rPr>
        <w:t xml:space="preserve"> tomó nota del informe mediante su resolución No. 275 de 9 de marzo de 2009.</w:t>
      </w:r>
    </w:p>
    <w:p w:rsidR="00D679BE" w:rsidRDefault="00D679BE" w:rsidP="004E1F3F">
      <w:pPr>
        <w:pStyle w:val="SingleTxt"/>
      </w:pPr>
      <w:r>
        <w:t xml:space="preserve">El presente informe fue elaborado por el Comisionado de Derechos Humanos del Gobierno a partir de la información proporcionada por las autoridades administrativas del Estado central de </w:t>
      </w:r>
      <w:smartTag w:uri="urn:schemas-microsoft-com:office:smarttags" w:element="PersonName">
        <w:smartTagPr>
          <w:attr w:name="ProductID" w:val="la Rep￺blica Checa"/>
        </w:smartTagPr>
        <w:r>
          <w:t>la República Checa</w:t>
        </w:r>
      </w:smartTag>
      <w:r>
        <w:t xml:space="preserve">, las unidades superiores de autogobierno territorial y organizaciones no gubernamentales y sin fines de lucro. </w:t>
      </w:r>
    </w:p>
    <w:p w:rsidR="00D679BE" w:rsidRDefault="00D679BE">
      <w:pPr>
        <w:spacing w:line="480" w:lineRule="auto"/>
        <w:jc w:val="both"/>
        <w:rPr>
          <w:color w:val="000000"/>
          <w:lang w:val="es-ES"/>
        </w:rPr>
      </w:pPr>
      <w:r>
        <w:rPr>
          <w:color w:val="000000"/>
          <w:lang w:val="es-ES"/>
        </w:rPr>
        <w:br w:type="page"/>
      </w:r>
    </w:p>
    <w:p w:rsidR="00D679BE" w:rsidRDefault="00D679BE">
      <w:pPr>
        <w:pStyle w:val="TOC1"/>
        <w:spacing w:line="480" w:lineRule="auto"/>
        <w:rPr>
          <w:color w:val="000000"/>
          <w:lang w:val="es-ES"/>
        </w:rPr>
      </w:pPr>
    </w:p>
    <w:p w:rsidR="00D679BE" w:rsidRDefault="00D679BE">
      <w:pPr>
        <w:pStyle w:val="TOC1"/>
        <w:spacing w:line="480" w:lineRule="auto"/>
        <w:rPr>
          <w:color w:val="000000"/>
          <w:lang w:val="es-ES"/>
        </w:rPr>
      </w:pPr>
      <w:r>
        <w:rPr>
          <w:color w:val="000000"/>
          <w:lang w:val="es-ES"/>
        </w:rPr>
        <w:t>Índice</w:t>
      </w:r>
    </w:p>
    <w:p w:rsidR="00D679BE" w:rsidRDefault="00D679BE">
      <w:pPr>
        <w:pStyle w:val="TOC1"/>
        <w:spacing w:line="480" w:lineRule="auto"/>
        <w:rPr>
          <w:color w:val="000000"/>
          <w:lang w:val="es-ES"/>
        </w:rPr>
      </w:pPr>
    </w:p>
    <w:p w:rsidR="00D679BE" w:rsidRDefault="00D679BE">
      <w:pPr>
        <w:pStyle w:val="TOC1"/>
        <w:rPr>
          <w:rFonts w:eastAsia="MS Mincho"/>
          <w:noProof/>
          <w:snapToGrid/>
          <w:lang w:val="en-US" w:eastAsia="ja-JP"/>
        </w:rPr>
      </w:pPr>
      <w:r>
        <w:rPr>
          <w:color w:val="000000"/>
          <w:lang w:val="es-ES"/>
        </w:rPr>
        <w:fldChar w:fldCharType="begin"/>
      </w:r>
      <w:r>
        <w:rPr>
          <w:color w:val="000000"/>
          <w:lang w:val="es-ES"/>
        </w:rPr>
        <w:instrText xml:space="preserve"> TOC \o "1-3" \h \z \u </w:instrText>
      </w:r>
      <w:r>
        <w:rPr>
          <w:color w:val="000000"/>
          <w:lang w:val="es-ES"/>
        </w:rPr>
        <w:fldChar w:fldCharType="separate"/>
      </w:r>
    </w:p>
    <w:p w:rsidR="00D679BE" w:rsidRDefault="00D679BE">
      <w:pPr>
        <w:pStyle w:val="TOC1"/>
        <w:rPr>
          <w:rFonts w:eastAsia="MS Mincho"/>
          <w:noProof/>
          <w:snapToGrid/>
          <w:lang w:val="en-US" w:eastAsia="ja-JP"/>
        </w:rPr>
      </w:pPr>
      <w:hyperlink w:anchor="_Toc234818415" w:history="1">
        <w:r>
          <w:rPr>
            <w:rStyle w:val="Hyperlink"/>
            <w:noProof/>
            <w:lang w:val="es-ES"/>
          </w:rPr>
          <w:t>Introducción</w:t>
        </w:r>
        <w:r>
          <w:rPr>
            <w:noProof/>
            <w:webHidden/>
          </w:rPr>
          <w:tab/>
        </w:r>
        <w:r>
          <w:rPr>
            <w:noProof/>
            <w:webHidden/>
          </w:rPr>
          <w:fldChar w:fldCharType="begin"/>
        </w:r>
        <w:r>
          <w:rPr>
            <w:noProof/>
            <w:webHidden/>
          </w:rPr>
          <w:instrText xml:space="preserve"> PAGEREF _Toc234818415 \h </w:instrText>
        </w:r>
        <w:r>
          <w:rPr>
            <w:noProof/>
          </w:rPr>
        </w:r>
        <w:r>
          <w:rPr>
            <w:noProof/>
            <w:webHidden/>
          </w:rPr>
          <w:fldChar w:fldCharType="separate"/>
        </w:r>
        <w:r w:rsidR="00131BF6">
          <w:rPr>
            <w:noProof/>
            <w:webHidden/>
          </w:rPr>
          <w:t>6</w:t>
        </w:r>
        <w:r>
          <w:rPr>
            <w:noProof/>
            <w:webHidden/>
          </w:rPr>
          <w:fldChar w:fldCharType="end"/>
        </w:r>
      </w:hyperlink>
    </w:p>
    <w:p w:rsidR="00D679BE" w:rsidRDefault="00D679BE">
      <w:pPr>
        <w:pStyle w:val="TOC1"/>
        <w:rPr>
          <w:rFonts w:eastAsia="MS Mincho"/>
          <w:noProof/>
          <w:snapToGrid/>
          <w:lang w:val="en-US" w:eastAsia="ja-JP"/>
        </w:rPr>
      </w:pPr>
      <w:hyperlink w:anchor="_Toc234818416" w:history="1">
        <w:r>
          <w:rPr>
            <w:rStyle w:val="Hyperlink"/>
            <w:noProof/>
            <w:lang w:val="es-ES"/>
          </w:rPr>
          <w:t>C</w:t>
        </w:r>
        <w:r w:rsidR="00F16585">
          <w:rPr>
            <w:rStyle w:val="Hyperlink"/>
            <w:noProof/>
            <w:lang w:val="es-ES"/>
          </w:rPr>
          <w:t>umplimento de cada uno de los artículos de la Convención</w:t>
        </w:r>
        <w:r>
          <w:rPr>
            <w:noProof/>
            <w:webHidden/>
          </w:rPr>
          <w:tab/>
        </w:r>
        <w:r>
          <w:rPr>
            <w:noProof/>
            <w:webHidden/>
          </w:rPr>
          <w:fldChar w:fldCharType="begin"/>
        </w:r>
        <w:r>
          <w:rPr>
            <w:noProof/>
            <w:webHidden/>
          </w:rPr>
          <w:instrText xml:space="preserve"> PAGEREF _Toc234818416 \h </w:instrText>
        </w:r>
        <w:r>
          <w:rPr>
            <w:noProof/>
          </w:rPr>
        </w:r>
        <w:r>
          <w:rPr>
            <w:noProof/>
            <w:webHidden/>
          </w:rPr>
          <w:fldChar w:fldCharType="separate"/>
        </w:r>
        <w:r w:rsidR="00131BF6">
          <w:rPr>
            <w:noProof/>
            <w:webHidden/>
          </w:rPr>
          <w:t>8</w:t>
        </w:r>
        <w:r>
          <w:rPr>
            <w:noProof/>
            <w:webHidden/>
          </w:rPr>
          <w:fldChar w:fldCharType="end"/>
        </w:r>
      </w:hyperlink>
    </w:p>
    <w:p w:rsidR="00D679BE" w:rsidRDefault="00D679BE">
      <w:pPr>
        <w:pStyle w:val="TOC1"/>
        <w:rPr>
          <w:rFonts w:eastAsia="MS Mincho"/>
          <w:noProof/>
          <w:snapToGrid/>
          <w:lang w:val="en-US" w:eastAsia="ja-JP"/>
        </w:rPr>
      </w:pPr>
      <w:hyperlink w:anchor="_Toc234818417" w:history="1">
        <w:r>
          <w:rPr>
            <w:rStyle w:val="Hyperlink"/>
            <w:b/>
            <w:noProof/>
            <w:lang w:val="es-ES"/>
          </w:rPr>
          <w:t>Art.1</w:t>
        </w:r>
        <w:r>
          <w:rPr>
            <w:noProof/>
            <w:webHidden/>
          </w:rPr>
          <w:tab/>
        </w:r>
        <w:r>
          <w:rPr>
            <w:noProof/>
            <w:webHidden/>
          </w:rPr>
          <w:fldChar w:fldCharType="begin"/>
        </w:r>
        <w:r>
          <w:rPr>
            <w:noProof/>
            <w:webHidden/>
          </w:rPr>
          <w:instrText xml:space="preserve"> PAGEREF _Toc234818417 \h </w:instrText>
        </w:r>
        <w:r>
          <w:rPr>
            <w:noProof/>
          </w:rPr>
        </w:r>
        <w:r>
          <w:rPr>
            <w:noProof/>
            <w:webHidden/>
          </w:rPr>
          <w:fldChar w:fldCharType="separate"/>
        </w:r>
        <w:r w:rsidR="00131BF6">
          <w:rPr>
            <w:noProof/>
            <w:webHidden/>
          </w:rPr>
          <w:t>8</w:t>
        </w:r>
        <w:r>
          <w:rPr>
            <w:noProof/>
            <w:webHidden/>
          </w:rPr>
          <w:fldChar w:fldCharType="end"/>
        </w:r>
      </w:hyperlink>
    </w:p>
    <w:p w:rsidR="00D679BE" w:rsidRDefault="00D679BE">
      <w:pPr>
        <w:pStyle w:val="TOC1"/>
        <w:rPr>
          <w:rFonts w:eastAsia="MS Mincho"/>
          <w:noProof/>
          <w:snapToGrid/>
          <w:lang w:val="en-US" w:eastAsia="ja-JP"/>
        </w:rPr>
      </w:pPr>
      <w:hyperlink w:anchor="_Toc234818418" w:history="1">
        <w:r>
          <w:rPr>
            <w:rStyle w:val="Hyperlink"/>
            <w:b/>
            <w:noProof/>
            <w:lang w:val="es-ES"/>
          </w:rPr>
          <w:t>Garantías institucionales para la aplicación de la política de igualdad de oportunidades para mujeres y hombres</w:t>
        </w:r>
        <w:r>
          <w:rPr>
            <w:noProof/>
            <w:webHidden/>
          </w:rPr>
          <w:tab/>
        </w:r>
        <w:r>
          <w:rPr>
            <w:noProof/>
            <w:webHidden/>
          </w:rPr>
          <w:fldChar w:fldCharType="begin"/>
        </w:r>
        <w:r>
          <w:rPr>
            <w:noProof/>
            <w:webHidden/>
          </w:rPr>
          <w:instrText xml:space="preserve"> PAGEREF _Toc234818418 \h </w:instrText>
        </w:r>
        <w:r>
          <w:rPr>
            <w:noProof/>
          </w:rPr>
        </w:r>
        <w:r>
          <w:rPr>
            <w:noProof/>
            <w:webHidden/>
          </w:rPr>
          <w:fldChar w:fldCharType="separate"/>
        </w:r>
        <w:r w:rsidR="00131BF6">
          <w:rPr>
            <w:noProof/>
            <w:webHidden/>
          </w:rPr>
          <w:t>8</w:t>
        </w:r>
        <w:r>
          <w:rPr>
            <w:noProof/>
            <w:webHidden/>
          </w:rPr>
          <w:fldChar w:fldCharType="end"/>
        </w:r>
      </w:hyperlink>
    </w:p>
    <w:p w:rsidR="00D679BE" w:rsidRDefault="00D679BE">
      <w:pPr>
        <w:pStyle w:val="TOC1"/>
        <w:rPr>
          <w:rFonts w:eastAsia="MS Mincho"/>
          <w:noProof/>
          <w:snapToGrid/>
          <w:lang w:val="en-US" w:eastAsia="ja-JP"/>
        </w:rPr>
      </w:pPr>
      <w:hyperlink w:anchor="_Toc234818419" w:history="1">
        <w:r>
          <w:rPr>
            <w:rStyle w:val="Hyperlink"/>
            <w:b/>
            <w:noProof/>
            <w:lang w:val="es-ES"/>
          </w:rPr>
          <w:t>Art. 2</w:t>
        </w:r>
        <w:r>
          <w:rPr>
            <w:noProof/>
            <w:webHidden/>
          </w:rPr>
          <w:tab/>
        </w:r>
        <w:r>
          <w:rPr>
            <w:noProof/>
            <w:webHidden/>
          </w:rPr>
          <w:fldChar w:fldCharType="begin"/>
        </w:r>
        <w:r>
          <w:rPr>
            <w:noProof/>
            <w:webHidden/>
          </w:rPr>
          <w:instrText xml:space="preserve"> PAGEREF _Toc234818419 \h </w:instrText>
        </w:r>
        <w:r>
          <w:rPr>
            <w:noProof/>
          </w:rPr>
        </w:r>
        <w:r>
          <w:rPr>
            <w:noProof/>
            <w:webHidden/>
          </w:rPr>
          <w:fldChar w:fldCharType="separate"/>
        </w:r>
        <w:r w:rsidR="00131BF6">
          <w:rPr>
            <w:noProof/>
            <w:webHidden/>
          </w:rPr>
          <w:t>9</w:t>
        </w:r>
        <w:r>
          <w:rPr>
            <w:noProof/>
            <w:webHidden/>
          </w:rPr>
          <w:fldChar w:fldCharType="end"/>
        </w:r>
      </w:hyperlink>
    </w:p>
    <w:p w:rsidR="00D679BE" w:rsidRDefault="00D679BE">
      <w:pPr>
        <w:pStyle w:val="TOC1"/>
        <w:rPr>
          <w:rFonts w:eastAsia="MS Mincho"/>
          <w:noProof/>
          <w:snapToGrid/>
          <w:lang w:val="en-US" w:eastAsia="ja-JP"/>
        </w:rPr>
      </w:pPr>
      <w:hyperlink w:anchor="_Toc234818420" w:history="1">
        <w:r>
          <w:rPr>
            <w:rStyle w:val="Hyperlink"/>
            <w:b/>
            <w:noProof/>
            <w:lang w:val="en-GB"/>
          </w:rPr>
          <w:t>Medidas legislativas (inciso b)</w:t>
        </w:r>
        <w:r>
          <w:rPr>
            <w:noProof/>
            <w:webHidden/>
          </w:rPr>
          <w:tab/>
        </w:r>
        <w:r>
          <w:rPr>
            <w:noProof/>
            <w:webHidden/>
          </w:rPr>
          <w:fldChar w:fldCharType="begin"/>
        </w:r>
        <w:r>
          <w:rPr>
            <w:noProof/>
            <w:webHidden/>
          </w:rPr>
          <w:instrText xml:space="preserve"> PAGEREF _Toc234818420 \h </w:instrText>
        </w:r>
        <w:r>
          <w:rPr>
            <w:noProof/>
          </w:rPr>
        </w:r>
        <w:r>
          <w:rPr>
            <w:noProof/>
            <w:webHidden/>
          </w:rPr>
          <w:fldChar w:fldCharType="separate"/>
        </w:r>
        <w:r w:rsidR="00131BF6">
          <w:rPr>
            <w:noProof/>
            <w:webHidden/>
          </w:rPr>
          <w:t>9</w:t>
        </w:r>
        <w:r>
          <w:rPr>
            <w:noProof/>
            <w:webHidden/>
          </w:rPr>
          <w:fldChar w:fldCharType="end"/>
        </w:r>
      </w:hyperlink>
    </w:p>
    <w:p w:rsidR="00D679BE" w:rsidRDefault="00D679BE">
      <w:pPr>
        <w:pStyle w:val="TOC1"/>
        <w:rPr>
          <w:rFonts w:eastAsia="MS Mincho"/>
          <w:noProof/>
          <w:snapToGrid/>
          <w:lang w:val="en-US" w:eastAsia="ja-JP"/>
        </w:rPr>
      </w:pPr>
      <w:hyperlink w:anchor="_Toc234818421" w:history="1">
        <w:r>
          <w:rPr>
            <w:rStyle w:val="Hyperlink"/>
            <w:b/>
            <w:noProof/>
            <w:lang w:val="es-ES"/>
          </w:rPr>
          <w:t>Protección jurídica de los derechos de la mujer sobre una base de igualdad con los del hombre y protección efectiva de la mujer contra todo acto de discriminación por conducto de los tribunales nacionales competentes y de otras instituciones públicas (inciso c)</w:t>
        </w:r>
        <w:r>
          <w:rPr>
            <w:noProof/>
            <w:webHidden/>
          </w:rPr>
          <w:tab/>
        </w:r>
        <w:r>
          <w:rPr>
            <w:noProof/>
            <w:webHidden/>
          </w:rPr>
          <w:fldChar w:fldCharType="begin"/>
        </w:r>
        <w:r>
          <w:rPr>
            <w:noProof/>
            <w:webHidden/>
          </w:rPr>
          <w:instrText xml:space="preserve"> PAGEREF _Toc234818421 \h </w:instrText>
        </w:r>
        <w:r>
          <w:rPr>
            <w:noProof/>
          </w:rPr>
        </w:r>
        <w:r>
          <w:rPr>
            <w:noProof/>
            <w:webHidden/>
          </w:rPr>
          <w:fldChar w:fldCharType="separate"/>
        </w:r>
        <w:r w:rsidR="00131BF6">
          <w:rPr>
            <w:noProof/>
            <w:webHidden/>
          </w:rPr>
          <w:t>10</w:t>
        </w:r>
        <w:r>
          <w:rPr>
            <w:noProof/>
            <w:webHidden/>
          </w:rPr>
          <w:fldChar w:fldCharType="end"/>
        </w:r>
      </w:hyperlink>
    </w:p>
    <w:p w:rsidR="00D679BE" w:rsidRDefault="00D679BE">
      <w:pPr>
        <w:pStyle w:val="TOC1"/>
        <w:rPr>
          <w:rFonts w:eastAsia="MS Mincho"/>
          <w:noProof/>
          <w:snapToGrid/>
          <w:lang w:val="en-US" w:eastAsia="ja-JP"/>
        </w:rPr>
      </w:pPr>
      <w:hyperlink w:anchor="_Toc234818422" w:history="1">
        <w:r>
          <w:rPr>
            <w:rStyle w:val="Hyperlink"/>
            <w:b/>
            <w:noProof/>
            <w:lang w:val="es-ES"/>
          </w:rPr>
          <w:t>Violencia en el hogar</w:t>
        </w:r>
        <w:r>
          <w:rPr>
            <w:noProof/>
            <w:webHidden/>
          </w:rPr>
          <w:tab/>
        </w:r>
        <w:r>
          <w:rPr>
            <w:noProof/>
            <w:webHidden/>
          </w:rPr>
          <w:fldChar w:fldCharType="begin"/>
        </w:r>
        <w:r>
          <w:rPr>
            <w:noProof/>
            <w:webHidden/>
          </w:rPr>
          <w:instrText xml:space="preserve"> PAGEREF _Toc234818422 \h </w:instrText>
        </w:r>
        <w:r>
          <w:rPr>
            <w:noProof/>
          </w:rPr>
        </w:r>
        <w:r>
          <w:rPr>
            <w:noProof/>
            <w:webHidden/>
          </w:rPr>
          <w:fldChar w:fldCharType="separate"/>
        </w:r>
        <w:r w:rsidR="00131BF6">
          <w:rPr>
            <w:noProof/>
            <w:webHidden/>
          </w:rPr>
          <w:t>11</w:t>
        </w:r>
        <w:r>
          <w:rPr>
            <w:noProof/>
            <w:webHidden/>
          </w:rPr>
          <w:fldChar w:fldCharType="end"/>
        </w:r>
      </w:hyperlink>
    </w:p>
    <w:p w:rsidR="00D679BE" w:rsidRDefault="00D679BE">
      <w:pPr>
        <w:pStyle w:val="TOC1"/>
        <w:rPr>
          <w:rFonts w:eastAsia="MS Mincho"/>
          <w:noProof/>
          <w:snapToGrid/>
          <w:lang w:val="en-US" w:eastAsia="ja-JP"/>
        </w:rPr>
      </w:pPr>
      <w:hyperlink w:anchor="_Toc234818423" w:history="1">
        <w:r>
          <w:rPr>
            <w:rStyle w:val="Hyperlink"/>
            <w:b/>
            <w:noProof/>
            <w:lang w:val="es-ES"/>
          </w:rPr>
          <w:t>Violaciones</w:t>
        </w:r>
        <w:r>
          <w:rPr>
            <w:noProof/>
            <w:webHidden/>
          </w:rPr>
          <w:tab/>
        </w:r>
        <w:r>
          <w:rPr>
            <w:noProof/>
            <w:webHidden/>
          </w:rPr>
          <w:fldChar w:fldCharType="begin"/>
        </w:r>
        <w:r>
          <w:rPr>
            <w:noProof/>
            <w:webHidden/>
          </w:rPr>
          <w:instrText xml:space="preserve"> PAGEREF _Toc234818423 \h </w:instrText>
        </w:r>
        <w:r>
          <w:rPr>
            <w:noProof/>
          </w:rPr>
        </w:r>
        <w:r>
          <w:rPr>
            <w:noProof/>
            <w:webHidden/>
          </w:rPr>
          <w:fldChar w:fldCharType="separate"/>
        </w:r>
        <w:r w:rsidR="00131BF6">
          <w:rPr>
            <w:noProof/>
            <w:webHidden/>
          </w:rPr>
          <w:t>15</w:t>
        </w:r>
        <w:r>
          <w:rPr>
            <w:noProof/>
            <w:webHidden/>
          </w:rPr>
          <w:fldChar w:fldCharType="end"/>
        </w:r>
      </w:hyperlink>
    </w:p>
    <w:p w:rsidR="00D679BE" w:rsidRDefault="00D679BE">
      <w:pPr>
        <w:pStyle w:val="TOC1"/>
        <w:rPr>
          <w:rFonts w:eastAsia="MS Mincho"/>
          <w:noProof/>
          <w:snapToGrid/>
          <w:lang w:val="en-US" w:eastAsia="ja-JP"/>
        </w:rPr>
      </w:pPr>
      <w:hyperlink w:anchor="_Toc234818424" w:history="1">
        <w:r>
          <w:rPr>
            <w:rStyle w:val="Hyperlink"/>
            <w:b/>
            <w:noProof/>
            <w:lang w:val="es-ES"/>
          </w:rPr>
          <w:t>Art. 3</w:t>
        </w:r>
        <w:r>
          <w:rPr>
            <w:noProof/>
            <w:webHidden/>
          </w:rPr>
          <w:tab/>
        </w:r>
        <w:r>
          <w:rPr>
            <w:noProof/>
            <w:webHidden/>
          </w:rPr>
          <w:fldChar w:fldCharType="begin"/>
        </w:r>
        <w:r>
          <w:rPr>
            <w:noProof/>
            <w:webHidden/>
          </w:rPr>
          <w:instrText xml:space="preserve"> PAGEREF _Toc234818424 \h </w:instrText>
        </w:r>
        <w:r>
          <w:rPr>
            <w:noProof/>
          </w:rPr>
        </w:r>
        <w:r>
          <w:rPr>
            <w:noProof/>
            <w:webHidden/>
          </w:rPr>
          <w:fldChar w:fldCharType="separate"/>
        </w:r>
        <w:r w:rsidR="00131BF6">
          <w:rPr>
            <w:noProof/>
            <w:webHidden/>
          </w:rPr>
          <w:t>15</w:t>
        </w:r>
        <w:r>
          <w:rPr>
            <w:noProof/>
            <w:webHidden/>
          </w:rPr>
          <w:fldChar w:fldCharType="end"/>
        </w:r>
      </w:hyperlink>
    </w:p>
    <w:p w:rsidR="00D679BE" w:rsidRDefault="00D679BE">
      <w:pPr>
        <w:pStyle w:val="TOC1"/>
        <w:rPr>
          <w:rFonts w:eastAsia="MS Mincho"/>
          <w:noProof/>
          <w:snapToGrid/>
          <w:lang w:val="en-US" w:eastAsia="ja-JP"/>
        </w:rPr>
      </w:pPr>
      <w:hyperlink w:anchor="_Toc234818425" w:history="1">
        <w:r>
          <w:rPr>
            <w:rStyle w:val="Hyperlink"/>
            <w:b/>
            <w:noProof/>
            <w:lang w:val="es-ES"/>
          </w:rPr>
          <w:t>Medidas para proteger el pleno desarrollo y adelanto de la mujer</w:t>
        </w:r>
        <w:r>
          <w:rPr>
            <w:noProof/>
            <w:webHidden/>
          </w:rPr>
          <w:tab/>
        </w:r>
        <w:r>
          <w:rPr>
            <w:noProof/>
            <w:webHidden/>
          </w:rPr>
          <w:fldChar w:fldCharType="begin"/>
        </w:r>
        <w:r>
          <w:rPr>
            <w:noProof/>
            <w:webHidden/>
          </w:rPr>
          <w:instrText xml:space="preserve"> PAGEREF _Toc234818425 \h </w:instrText>
        </w:r>
        <w:r>
          <w:rPr>
            <w:noProof/>
          </w:rPr>
        </w:r>
        <w:r>
          <w:rPr>
            <w:noProof/>
            <w:webHidden/>
          </w:rPr>
          <w:fldChar w:fldCharType="separate"/>
        </w:r>
        <w:r w:rsidR="00131BF6">
          <w:rPr>
            <w:noProof/>
            <w:webHidden/>
          </w:rPr>
          <w:t>16</w:t>
        </w:r>
        <w:r>
          <w:rPr>
            <w:noProof/>
            <w:webHidden/>
          </w:rPr>
          <w:fldChar w:fldCharType="end"/>
        </w:r>
      </w:hyperlink>
    </w:p>
    <w:p w:rsidR="00D679BE" w:rsidRDefault="00D679BE">
      <w:pPr>
        <w:pStyle w:val="TOC1"/>
        <w:rPr>
          <w:rFonts w:eastAsia="MS Mincho"/>
          <w:noProof/>
          <w:snapToGrid/>
          <w:lang w:val="en-US" w:eastAsia="ja-JP"/>
        </w:rPr>
      </w:pPr>
      <w:hyperlink w:anchor="_Toc234818426" w:history="1">
        <w:r>
          <w:rPr>
            <w:rStyle w:val="Hyperlink"/>
            <w:b/>
            <w:noProof/>
            <w:lang w:val="es-ES"/>
          </w:rPr>
          <w:t>Medidas no legislativas</w:t>
        </w:r>
        <w:r>
          <w:rPr>
            <w:noProof/>
            <w:webHidden/>
          </w:rPr>
          <w:tab/>
        </w:r>
        <w:r>
          <w:rPr>
            <w:noProof/>
            <w:webHidden/>
          </w:rPr>
          <w:fldChar w:fldCharType="begin"/>
        </w:r>
        <w:r>
          <w:rPr>
            <w:noProof/>
            <w:webHidden/>
          </w:rPr>
          <w:instrText xml:space="preserve"> PAGEREF _Toc234818426 \h </w:instrText>
        </w:r>
        <w:r>
          <w:rPr>
            <w:noProof/>
          </w:rPr>
        </w:r>
        <w:r>
          <w:rPr>
            <w:noProof/>
            <w:webHidden/>
          </w:rPr>
          <w:fldChar w:fldCharType="separate"/>
        </w:r>
        <w:r w:rsidR="00131BF6">
          <w:rPr>
            <w:noProof/>
            <w:webHidden/>
          </w:rPr>
          <w:t>16</w:t>
        </w:r>
        <w:r>
          <w:rPr>
            <w:noProof/>
            <w:webHidden/>
          </w:rPr>
          <w:fldChar w:fldCharType="end"/>
        </w:r>
      </w:hyperlink>
    </w:p>
    <w:p w:rsidR="00D679BE" w:rsidRDefault="00D679BE">
      <w:pPr>
        <w:pStyle w:val="TOC1"/>
        <w:rPr>
          <w:rFonts w:eastAsia="MS Mincho"/>
          <w:noProof/>
          <w:snapToGrid/>
          <w:lang w:val="en-US" w:eastAsia="ja-JP"/>
        </w:rPr>
      </w:pPr>
      <w:hyperlink w:anchor="_Toc234818427" w:history="1">
        <w:r>
          <w:rPr>
            <w:rStyle w:val="Hyperlink"/>
            <w:b/>
            <w:noProof/>
            <w:lang w:val="es-ES"/>
          </w:rPr>
          <w:t>Art. 4</w:t>
        </w:r>
        <w:r>
          <w:rPr>
            <w:noProof/>
            <w:webHidden/>
          </w:rPr>
          <w:tab/>
        </w:r>
        <w:r>
          <w:rPr>
            <w:noProof/>
            <w:webHidden/>
          </w:rPr>
          <w:fldChar w:fldCharType="begin"/>
        </w:r>
        <w:r>
          <w:rPr>
            <w:noProof/>
            <w:webHidden/>
          </w:rPr>
          <w:instrText xml:space="preserve"> PAGEREF _Toc234818427 \h </w:instrText>
        </w:r>
        <w:r>
          <w:rPr>
            <w:noProof/>
          </w:rPr>
        </w:r>
        <w:r>
          <w:rPr>
            <w:noProof/>
            <w:webHidden/>
          </w:rPr>
          <w:fldChar w:fldCharType="separate"/>
        </w:r>
        <w:r w:rsidR="00131BF6">
          <w:rPr>
            <w:noProof/>
            <w:webHidden/>
          </w:rPr>
          <w:t>16</w:t>
        </w:r>
        <w:r>
          <w:rPr>
            <w:noProof/>
            <w:webHidden/>
          </w:rPr>
          <w:fldChar w:fldCharType="end"/>
        </w:r>
      </w:hyperlink>
    </w:p>
    <w:p w:rsidR="00D679BE" w:rsidRDefault="00D679BE">
      <w:pPr>
        <w:pStyle w:val="TOC1"/>
        <w:rPr>
          <w:rFonts w:eastAsia="MS Mincho"/>
          <w:noProof/>
          <w:snapToGrid/>
          <w:lang w:val="en-US" w:eastAsia="ja-JP"/>
        </w:rPr>
      </w:pPr>
      <w:hyperlink w:anchor="_Toc234818428" w:history="1">
        <w:r>
          <w:rPr>
            <w:rStyle w:val="Hyperlink"/>
            <w:b/>
            <w:noProof/>
            <w:lang w:val="es-ES"/>
          </w:rPr>
          <w:t>Medidas especiales de carácter temporal encaminadas a acelerar la igualdad de facto entre el hombre y la mujer</w:t>
        </w:r>
        <w:r>
          <w:rPr>
            <w:noProof/>
            <w:webHidden/>
          </w:rPr>
          <w:tab/>
        </w:r>
        <w:r>
          <w:rPr>
            <w:noProof/>
            <w:webHidden/>
          </w:rPr>
          <w:fldChar w:fldCharType="begin"/>
        </w:r>
        <w:r>
          <w:rPr>
            <w:noProof/>
            <w:webHidden/>
          </w:rPr>
          <w:instrText xml:space="preserve"> PAGEREF _Toc234818428 \h </w:instrText>
        </w:r>
        <w:r>
          <w:rPr>
            <w:noProof/>
          </w:rPr>
        </w:r>
        <w:r>
          <w:rPr>
            <w:noProof/>
            <w:webHidden/>
          </w:rPr>
          <w:fldChar w:fldCharType="separate"/>
        </w:r>
        <w:r w:rsidR="00131BF6">
          <w:rPr>
            <w:noProof/>
            <w:webHidden/>
          </w:rPr>
          <w:t>16</w:t>
        </w:r>
        <w:r>
          <w:rPr>
            <w:noProof/>
            <w:webHidden/>
          </w:rPr>
          <w:fldChar w:fldCharType="end"/>
        </w:r>
      </w:hyperlink>
    </w:p>
    <w:p w:rsidR="00D679BE" w:rsidRDefault="00D679BE">
      <w:pPr>
        <w:pStyle w:val="TOC1"/>
        <w:rPr>
          <w:rFonts w:eastAsia="MS Mincho"/>
          <w:noProof/>
          <w:snapToGrid/>
          <w:lang w:val="en-US" w:eastAsia="ja-JP"/>
        </w:rPr>
      </w:pPr>
      <w:hyperlink w:anchor="_Toc234818429" w:history="1">
        <w:r>
          <w:rPr>
            <w:rStyle w:val="Hyperlink"/>
            <w:b/>
            <w:noProof/>
            <w:lang w:val="es-ES"/>
          </w:rPr>
          <w:t>(párrafo 1)</w:t>
        </w:r>
        <w:r>
          <w:rPr>
            <w:noProof/>
            <w:webHidden/>
          </w:rPr>
          <w:tab/>
        </w:r>
        <w:r>
          <w:rPr>
            <w:noProof/>
            <w:webHidden/>
          </w:rPr>
          <w:fldChar w:fldCharType="begin"/>
        </w:r>
        <w:r>
          <w:rPr>
            <w:noProof/>
            <w:webHidden/>
          </w:rPr>
          <w:instrText xml:space="preserve"> PAGEREF _Toc234818429 \h </w:instrText>
        </w:r>
        <w:r>
          <w:rPr>
            <w:noProof/>
          </w:rPr>
        </w:r>
        <w:r>
          <w:rPr>
            <w:noProof/>
            <w:webHidden/>
          </w:rPr>
          <w:fldChar w:fldCharType="separate"/>
        </w:r>
        <w:r w:rsidR="00131BF6">
          <w:rPr>
            <w:noProof/>
            <w:webHidden/>
          </w:rPr>
          <w:t>16</w:t>
        </w:r>
        <w:r>
          <w:rPr>
            <w:noProof/>
            <w:webHidden/>
          </w:rPr>
          <w:fldChar w:fldCharType="end"/>
        </w:r>
      </w:hyperlink>
    </w:p>
    <w:p w:rsidR="00D679BE" w:rsidRDefault="00D679BE">
      <w:pPr>
        <w:pStyle w:val="TOC1"/>
        <w:rPr>
          <w:rFonts w:eastAsia="MS Mincho"/>
          <w:noProof/>
          <w:snapToGrid/>
          <w:lang w:val="en-US" w:eastAsia="ja-JP"/>
        </w:rPr>
      </w:pPr>
      <w:hyperlink w:anchor="_Toc234818430" w:history="1">
        <w:r>
          <w:rPr>
            <w:rStyle w:val="Hyperlink"/>
            <w:b/>
            <w:noProof/>
            <w:lang w:val="es-ES"/>
          </w:rPr>
          <w:t>Art. 5</w:t>
        </w:r>
        <w:r>
          <w:rPr>
            <w:noProof/>
            <w:webHidden/>
          </w:rPr>
          <w:tab/>
        </w:r>
        <w:r>
          <w:rPr>
            <w:noProof/>
            <w:webHidden/>
          </w:rPr>
          <w:fldChar w:fldCharType="begin"/>
        </w:r>
        <w:r>
          <w:rPr>
            <w:noProof/>
            <w:webHidden/>
          </w:rPr>
          <w:instrText xml:space="preserve"> PAGEREF _Toc234818430 \h </w:instrText>
        </w:r>
        <w:r>
          <w:rPr>
            <w:noProof/>
          </w:rPr>
        </w:r>
        <w:r>
          <w:rPr>
            <w:noProof/>
            <w:webHidden/>
          </w:rPr>
          <w:fldChar w:fldCharType="separate"/>
        </w:r>
        <w:r w:rsidR="00131BF6">
          <w:rPr>
            <w:noProof/>
            <w:webHidden/>
          </w:rPr>
          <w:t>18</w:t>
        </w:r>
        <w:r>
          <w:rPr>
            <w:noProof/>
            <w:webHidden/>
          </w:rPr>
          <w:fldChar w:fldCharType="end"/>
        </w:r>
      </w:hyperlink>
    </w:p>
    <w:p w:rsidR="00D679BE" w:rsidRDefault="00D679BE">
      <w:pPr>
        <w:pStyle w:val="TOC1"/>
        <w:rPr>
          <w:rFonts w:eastAsia="MS Mincho"/>
          <w:noProof/>
          <w:snapToGrid/>
          <w:lang w:val="en-US" w:eastAsia="ja-JP"/>
        </w:rPr>
      </w:pPr>
      <w:hyperlink w:anchor="_Toc234818431" w:history="1">
        <w:r>
          <w:rPr>
            <w:rStyle w:val="Hyperlink"/>
            <w:b/>
            <w:noProof/>
            <w:lang w:val="es-ES"/>
          </w:rPr>
          <w:t>Medidas destinadas a la modificación de los patrones socioculturales (inciso a)</w:t>
        </w:r>
        <w:r>
          <w:rPr>
            <w:noProof/>
            <w:webHidden/>
          </w:rPr>
          <w:tab/>
        </w:r>
        <w:r>
          <w:rPr>
            <w:noProof/>
            <w:webHidden/>
          </w:rPr>
          <w:fldChar w:fldCharType="begin"/>
        </w:r>
        <w:r>
          <w:rPr>
            <w:noProof/>
            <w:webHidden/>
          </w:rPr>
          <w:instrText xml:space="preserve"> PAGEREF _Toc234818431 \h </w:instrText>
        </w:r>
        <w:r>
          <w:rPr>
            <w:noProof/>
          </w:rPr>
        </w:r>
        <w:r>
          <w:rPr>
            <w:noProof/>
            <w:webHidden/>
          </w:rPr>
          <w:fldChar w:fldCharType="separate"/>
        </w:r>
        <w:r w:rsidR="00131BF6">
          <w:rPr>
            <w:noProof/>
            <w:webHidden/>
          </w:rPr>
          <w:t>18</w:t>
        </w:r>
        <w:r>
          <w:rPr>
            <w:noProof/>
            <w:webHidden/>
          </w:rPr>
          <w:fldChar w:fldCharType="end"/>
        </w:r>
      </w:hyperlink>
    </w:p>
    <w:p w:rsidR="00D679BE" w:rsidRDefault="00D679BE">
      <w:pPr>
        <w:pStyle w:val="TOC1"/>
        <w:rPr>
          <w:rFonts w:eastAsia="MS Mincho"/>
          <w:noProof/>
          <w:snapToGrid/>
          <w:lang w:val="en-US" w:eastAsia="ja-JP"/>
        </w:rPr>
      </w:pPr>
      <w:hyperlink w:anchor="_Toc234818432" w:history="1">
        <w:r>
          <w:rPr>
            <w:rStyle w:val="Hyperlink"/>
            <w:b/>
            <w:noProof/>
            <w:lang w:val="es-ES"/>
          </w:rPr>
          <w:t>Medidas orientadas a la comprensión adecuada de la maternidad como función social y al reconocimiento de la responsabilidad común de los hombres (inciso b)</w:t>
        </w:r>
        <w:r>
          <w:rPr>
            <w:noProof/>
            <w:webHidden/>
          </w:rPr>
          <w:tab/>
        </w:r>
        <w:r>
          <w:rPr>
            <w:noProof/>
            <w:webHidden/>
          </w:rPr>
          <w:fldChar w:fldCharType="begin"/>
        </w:r>
        <w:r>
          <w:rPr>
            <w:noProof/>
            <w:webHidden/>
          </w:rPr>
          <w:instrText xml:space="preserve"> PAGEREF _Toc234818432 \h </w:instrText>
        </w:r>
        <w:r>
          <w:rPr>
            <w:noProof/>
          </w:rPr>
        </w:r>
        <w:r>
          <w:rPr>
            <w:noProof/>
            <w:webHidden/>
          </w:rPr>
          <w:fldChar w:fldCharType="separate"/>
        </w:r>
        <w:r w:rsidR="00131BF6">
          <w:rPr>
            <w:noProof/>
            <w:webHidden/>
          </w:rPr>
          <w:t>21</w:t>
        </w:r>
        <w:r>
          <w:rPr>
            <w:noProof/>
            <w:webHidden/>
          </w:rPr>
          <w:fldChar w:fldCharType="end"/>
        </w:r>
      </w:hyperlink>
    </w:p>
    <w:p w:rsidR="00D679BE" w:rsidRDefault="00D679BE">
      <w:pPr>
        <w:pStyle w:val="TOC1"/>
        <w:rPr>
          <w:rFonts w:eastAsia="MS Mincho"/>
          <w:noProof/>
          <w:snapToGrid/>
          <w:lang w:val="en-US" w:eastAsia="ja-JP"/>
        </w:rPr>
      </w:pPr>
      <w:hyperlink w:anchor="_Toc234818433" w:history="1">
        <w:r>
          <w:rPr>
            <w:rStyle w:val="Hyperlink"/>
            <w:b/>
            <w:noProof/>
            <w:lang w:val="es-ES"/>
          </w:rPr>
          <w:t>Art. 6</w:t>
        </w:r>
        <w:r>
          <w:rPr>
            <w:noProof/>
            <w:webHidden/>
          </w:rPr>
          <w:tab/>
        </w:r>
        <w:r>
          <w:rPr>
            <w:noProof/>
            <w:webHidden/>
          </w:rPr>
          <w:fldChar w:fldCharType="begin"/>
        </w:r>
        <w:r>
          <w:rPr>
            <w:noProof/>
            <w:webHidden/>
          </w:rPr>
          <w:instrText xml:space="preserve"> PAGEREF _Toc234818433 \h </w:instrText>
        </w:r>
        <w:r>
          <w:rPr>
            <w:noProof/>
          </w:rPr>
        </w:r>
        <w:r>
          <w:rPr>
            <w:noProof/>
            <w:webHidden/>
          </w:rPr>
          <w:fldChar w:fldCharType="separate"/>
        </w:r>
        <w:r w:rsidR="00131BF6">
          <w:rPr>
            <w:noProof/>
            <w:webHidden/>
          </w:rPr>
          <w:t>21</w:t>
        </w:r>
        <w:r>
          <w:rPr>
            <w:noProof/>
            <w:webHidden/>
          </w:rPr>
          <w:fldChar w:fldCharType="end"/>
        </w:r>
      </w:hyperlink>
    </w:p>
    <w:p w:rsidR="00D679BE" w:rsidRDefault="00D679BE">
      <w:pPr>
        <w:pStyle w:val="TOC1"/>
        <w:rPr>
          <w:rFonts w:eastAsia="MS Mincho"/>
          <w:noProof/>
          <w:snapToGrid/>
          <w:lang w:val="en-US" w:eastAsia="ja-JP"/>
        </w:rPr>
      </w:pPr>
      <w:hyperlink w:anchor="_Toc234818434" w:history="1">
        <w:r>
          <w:rPr>
            <w:rStyle w:val="Hyperlink"/>
            <w:b/>
            <w:noProof/>
            <w:lang w:val="es-ES"/>
          </w:rPr>
          <w:t>Prostitución y trata de personas</w:t>
        </w:r>
        <w:r>
          <w:rPr>
            <w:noProof/>
            <w:webHidden/>
          </w:rPr>
          <w:tab/>
        </w:r>
        <w:r>
          <w:rPr>
            <w:noProof/>
            <w:webHidden/>
          </w:rPr>
          <w:fldChar w:fldCharType="begin"/>
        </w:r>
        <w:r>
          <w:rPr>
            <w:noProof/>
            <w:webHidden/>
          </w:rPr>
          <w:instrText xml:space="preserve"> PAGEREF _Toc234818434 \h </w:instrText>
        </w:r>
        <w:r>
          <w:rPr>
            <w:noProof/>
          </w:rPr>
        </w:r>
        <w:r>
          <w:rPr>
            <w:noProof/>
            <w:webHidden/>
          </w:rPr>
          <w:fldChar w:fldCharType="separate"/>
        </w:r>
        <w:r w:rsidR="00131BF6">
          <w:rPr>
            <w:noProof/>
            <w:webHidden/>
          </w:rPr>
          <w:t>21</w:t>
        </w:r>
        <w:r>
          <w:rPr>
            <w:noProof/>
            <w:webHidden/>
          </w:rPr>
          <w:fldChar w:fldCharType="end"/>
        </w:r>
      </w:hyperlink>
    </w:p>
    <w:p w:rsidR="00D679BE" w:rsidRDefault="00D679BE">
      <w:pPr>
        <w:pStyle w:val="TOC1"/>
        <w:rPr>
          <w:rFonts w:eastAsia="MS Mincho"/>
          <w:noProof/>
          <w:snapToGrid/>
          <w:lang w:val="en-US" w:eastAsia="ja-JP"/>
        </w:rPr>
      </w:pPr>
      <w:hyperlink w:anchor="_Toc234818435" w:history="1">
        <w:r>
          <w:rPr>
            <w:rStyle w:val="Hyperlink"/>
            <w:b/>
            <w:noProof/>
            <w:lang w:val="es-ES"/>
          </w:rPr>
          <w:t>Art. 7</w:t>
        </w:r>
        <w:r>
          <w:rPr>
            <w:noProof/>
            <w:webHidden/>
          </w:rPr>
          <w:tab/>
        </w:r>
        <w:r>
          <w:rPr>
            <w:noProof/>
            <w:webHidden/>
          </w:rPr>
          <w:fldChar w:fldCharType="begin"/>
        </w:r>
        <w:r>
          <w:rPr>
            <w:noProof/>
            <w:webHidden/>
          </w:rPr>
          <w:instrText xml:space="preserve"> PAGEREF _Toc234818435 \h </w:instrText>
        </w:r>
        <w:r>
          <w:rPr>
            <w:noProof/>
          </w:rPr>
        </w:r>
        <w:r>
          <w:rPr>
            <w:noProof/>
            <w:webHidden/>
          </w:rPr>
          <w:fldChar w:fldCharType="separate"/>
        </w:r>
        <w:r w:rsidR="00131BF6">
          <w:rPr>
            <w:noProof/>
            <w:webHidden/>
          </w:rPr>
          <w:t>24</w:t>
        </w:r>
        <w:r>
          <w:rPr>
            <w:noProof/>
            <w:webHidden/>
          </w:rPr>
          <w:fldChar w:fldCharType="end"/>
        </w:r>
      </w:hyperlink>
    </w:p>
    <w:p w:rsidR="00D679BE" w:rsidRDefault="00D679BE">
      <w:pPr>
        <w:pStyle w:val="TOC1"/>
        <w:rPr>
          <w:rFonts w:eastAsia="MS Mincho"/>
          <w:noProof/>
          <w:snapToGrid/>
          <w:lang w:val="en-US" w:eastAsia="ja-JP"/>
        </w:rPr>
      </w:pPr>
      <w:hyperlink w:anchor="_Toc234818436" w:history="1">
        <w:r>
          <w:rPr>
            <w:rStyle w:val="Hyperlink"/>
            <w:b/>
            <w:noProof/>
            <w:lang w:val="es-ES"/>
          </w:rPr>
          <w:t>Participación en la formulación y la ejecución de las políticas gubernamentales y ejercicio de funciones públicas (inciso b))</w:t>
        </w:r>
        <w:r>
          <w:rPr>
            <w:noProof/>
            <w:webHidden/>
          </w:rPr>
          <w:tab/>
        </w:r>
        <w:r>
          <w:rPr>
            <w:noProof/>
            <w:webHidden/>
          </w:rPr>
          <w:fldChar w:fldCharType="begin"/>
        </w:r>
        <w:r>
          <w:rPr>
            <w:noProof/>
            <w:webHidden/>
          </w:rPr>
          <w:instrText xml:space="preserve"> PAGEREF _Toc234818436 \h </w:instrText>
        </w:r>
        <w:r>
          <w:rPr>
            <w:noProof/>
          </w:rPr>
        </w:r>
        <w:r>
          <w:rPr>
            <w:noProof/>
            <w:webHidden/>
          </w:rPr>
          <w:fldChar w:fldCharType="separate"/>
        </w:r>
        <w:r w:rsidR="00131BF6">
          <w:rPr>
            <w:noProof/>
            <w:webHidden/>
          </w:rPr>
          <w:t>24</w:t>
        </w:r>
        <w:r>
          <w:rPr>
            <w:noProof/>
            <w:webHidden/>
          </w:rPr>
          <w:fldChar w:fldCharType="end"/>
        </w:r>
      </w:hyperlink>
    </w:p>
    <w:p w:rsidR="00D679BE" w:rsidRDefault="00D679BE">
      <w:pPr>
        <w:pStyle w:val="TOC1"/>
        <w:rPr>
          <w:rFonts w:eastAsia="MS Mincho"/>
          <w:noProof/>
          <w:snapToGrid/>
          <w:lang w:val="en-US" w:eastAsia="ja-JP"/>
        </w:rPr>
      </w:pPr>
      <w:hyperlink w:anchor="_Toc234818437" w:history="1">
        <w:r>
          <w:rPr>
            <w:rStyle w:val="Hyperlink"/>
            <w:b/>
            <w:noProof/>
            <w:lang w:val="es-ES"/>
          </w:rPr>
          <w:t>Elecciones a la Cámara de Diputados del Parlamento de la República Checa</w:t>
        </w:r>
        <w:r>
          <w:rPr>
            <w:noProof/>
            <w:webHidden/>
          </w:rPr>
          <w:tab/>
        </w:r>
        <w:r>
          <w:rPr>
            <w:noProof/>
            <w:webHidden/>
          </w:rPr>
          <w:fldChar w:fldCharType="begin"/>
        </w:r>
        <w:r>
          <w:rPr>
            <w:noProof/>
            <w:webHidden/>
          </w:rPr>
          <w:instrText xml:space="preserve"> PAGEREF _Toc234818437 \h </w:instrText>
        </w:r>
        <w:r>
          <w:rPr>
            <w:noProof/>
          </w:rPr>
        </w:r>
        <w:r>
          <w:rPr>
            <w:noProof/>
            <w:webHidden/>
          </w:rPr>
          <w:fldChar w:fldCharType="separate"/>
        </w:r>
        <w:r w:rsidR="00131BF6">
          <w:rPr>
            <w:noProof/>
            <w:webHidden/>
          </w:rPr>
          <w:t>25</w:t>
        </w:r>
        <w:r>
          <w:rPr>
            <w:noProof/>
            <w:webHidden/>
          </w:rPr>
          <w:fldChar w:fldCharType="end"/>
        </w:r>
      </w:hyperlink>
    </w:p>
    <w:p w:rsidR="00D679BE" w:rsidRDefault="00D679BE">
      <w:pPr>
        <w:pStyle w:val="TOC1"/>
        <w:rPr>
          <w:rFonts w:eastAsia="MS Mincho"/>
          <w:noProof/>
          <w:snapToGrid/>
          <w:lang w:val="en-US" w:eastAsia="ja-JP"/>
        </w:rPr>
      </w:pPr>
      <w:hyperlink w:anchor="_Toc234818438" w:history="1">
        <w:r>
          <w:rPr>
            <w:rStyle w:val="Hyperlink"/>
            <w:b/>
            <w:noProof/>
            <w:lang w:val="es-ES"/>
          </w:rPr>
          <w:t>Elecciones al Senado del Parlamento de la República Checa</w:t>
        </w:r>
        <w:r>
          <w:rPr>
            <w:noProof/>
            <w:webHidden/>
          </w:rPr>
          <w:tab/>
        </w:r>
        <w:r>
          <w:rPr>
            <w:noProof/>
            <w:webHidden/>
          </w:rPr>
          <w:fldChar w:fldCharType="begin"/>
        </w:r>
        <w:r>
          <w:rPr>
            <w:noProof/>
            <w:webHidden/>
          </w:rPr>
          <w:instrText xml:space="preserve"> PAGEREF _Toc234818438 \h </w:instrText>
        </w:r>
        <w:r>
          <w:rPr>
            <w:noProof/>
          </w:rPr>
        </w:r>
        <w:r>
          <w:rPr>
            <w:noProof/>
            <w:webHidden/>
          </w:rPr>
          <w:fldChar w:fldCharType="separate"/>
        </w:r>
        <w:r w:rsidR="00131BF6">
          <w:rPr>
            <w:noProof/>
            <w:webHidden/>
          </w:rPr>
          <w:t>25</w:t>
        </w:r>
        <w:r>
          <w:rPr>
            <w:noProof/>
            <w:webHidden/>
          </w:rPr>
          <w:fldChar w:fldCharType="end"/>
        </w:r>
      </w:hyperlink>
    </w:p>
    <w:p w:rsidR="00D679BE" w:rsidRDefault="00D679BE">
      <w:pPr>
        <w:pStyle w:val="TOC1"/>
        <w:rPr>
          <w:rFonts w:eastAsia="MS Mincho"/>
          <w:noProof/>
          <w:snapToGrid/>
          <w:lang w:val="en-US" w:eastAsia="ja-JP"/>
        </w:rPr>
      </w:pPr>
      <w:hyperlink w:anchor="_Toc234818439" w:history="1">
        <w:r>
          <w:rPr>
            <w:rStyle w:val="Hyperlink"/>
            <w:b/>
            <w:noProof/>
            <w:lang w:val="es-ES"/>
          </w:rPr>
          <w:t>Elecciones a las asambleas regionales</w:t>
        </w:r>
        <w:r>
          <w:rPr>
            <w:noProof/>
            <w:webHidden/>
          </w:rPr>
          <w:tab/>
        </w:r>
        <w:r>
          <w:rPr>
            <w:noProof/>
            <w:webHidden/>
          </w:rPr>
          <w:fldChar w:fldCharType="begin"/>
        </w:r>
        <w:r>
          <w:rPr>
            <w:noProof/>
            <w:webHidden/>
          </w:rPr>
          <w:instrText xml:space="preserve"> PAGEREF _Toc234818439 \h </w:instrText>
        </w:r>
        <w:r>
          <w:rPr>
            <w:noProof/>
          </w:rPr>
        </w:r>
        <w:r>
          <w:rPr>
            <w:noProof/>
            <w:webHidden/>
          </w:rPr>
          <w:fldChar w:fldCharType="separate"/>
        </w:r>
        <w:r w:rsidR="00131BF6">
          <w:rPr>
            <w:noProof/>
            <w:webHidden/>
          </w:rPr>
          <w:t>25</w:t>
        </w:r>
        <w:r>
          <w:rPr>
            <w:noProof/>
            <w:webHidden/>
          </w:rPr>
          <w:fldChar w:fldCharType="end"/>
        </w:r>
      </w:hyperlink>
    </w:p>
    <w:p w:rsidR="00D679BE" w:rsidRDefault="00D679BE">
      <w:pPr>
        <w:pStyle w:val="TOC1"/>
        <w:rPr>
          <w:rFonts w:eastAsia="MS Mincho"/>
          <w:noProof/>
          <w:snapToGrid/>
          <w:lang w:val="en-US" w:eastAsia="ja-JP"/>
        </w:rPr>
      </w:pPr>
      <w:hyperlink w:anchor="_Toc234818440" w:history="1">
        <w:r>
          <w:rPr>
            <w:rStyle w:val="Hyperlink"/>
            <w:b/>
            <w:noProof/>
            <w:lang w:val="es-ES"/>
          </w:rPr>
          <w:t>Elecciones a las asambleas municipales</w:t>
        </w:r>
        <w:r>
          <w:rPr>
            <w:noProof/>
            <w:webHidden/>
          </w:rPr>
          <w:tab/>
        </w:r>
        <w:r>
          <w:rPr>
            <w:noProof/>
            <w:webHidden/>
          </w:rPr>
          <w:fldChar w:fldCharType="begin"/>
        </w:r>
        <w:r>
          <w:rPr>
            <w:noProof/>
            <w:webHidden/>
          </w:rPr>
          <w:instrText xml:space="preserve"> PAGEREF _Toc234818440 \h </w:instrText>
        </w:r>
        <w:r>
          <w:rPr>
            <w:noProof/>
          </w:rPr>
        </w:r>
        <w:r>
          <w:rPr>
            <w:noProof/>
            <w:webHidden/>
          </w:rPr>
          <w:fldChar w:fldCharType="separate"/>
        </w:r>
        <w:r w:rsidR="00131BF6">
          <w:rPr>
            <w:noProof/>
            <w:webHidden/>
          </w:rPr>
          <w:t>25</w:t>
        </w:r>
        <w:r>
          <w:rPr>
            <w:noProof/>
            <w:webHidden/>
          </w:rPr>
          <w:fldChar w:fldCharType="end"/>
        </w:r>
      </w:hyperlink>
    </w:p>
    <w:p w:rsidR="00D679BE" w:rsidRDefault="00D679BE">
      <w:pPr>
        <w:pStyle w:val="TOC1"/>
        <w:rPr>
          <w:rFonts w:eastAsia="MS Mincho"/>
          <w:noProof/>
          <w:snapToGrid/>
          <w:lang w:val="en-US" w:eastAsia="ja-JP"/>
        </w:rPr>
      </w:pPr>
      <w:hyperlink w:anchor="_Toc234818441" w:history="1">
        <w:r>
          <w:rPr>
            <w:rStyle w:val="Hyperlink"/>
            <w:b/>
            <w:noProof/>
            <w:lang w:val="es-ES"/>
          </w:rPr>
          <w:t>Art. 8</w:t>
        </w:r>
        <w:r>
          <w:rPr>
            <w:noProof/>
            <w:webHidden/>
          </w:rPr>
          <w:tab/>
        </w:r>
        <w:r>
          <w:rPr>
            <w:noProof/>
            <w:webHidden/>
          </w:rPr>
          <w:fldChar w:fldCharType="begin"/>
        </w:r>
        <w:r>
          <w:rPr>
            <w:noProof/>
            <w:webHidden/>
          </w:rPr>
          <w:instrText xml:space="preserve"> PAGEREF _Toc234818441 \h </w:instrText>
        </w:r>
        <w:r>
          <w:rPr>
            <w:noProof/>
          </w:rPr>
        </w:r>
        <w:r>
          <w:rPr>
            <w:noProof/>
            <w:webHidden/>
          </w:rPr>
          <w:fldChar w:fldCharType="separate"/>
        </w:r>
        <w:r w:rsidR="00131BF6">
          <w:rPr>
            <w:noProof/>
            <w:webHidden/>
          </w:rPr>
          <w:t>26</w:t>
        </w:r>
        <w:r>
          <w:rPr>
            <w:noProof/>
            <w:webHidden/>
          </w:rPr>
          <w:fldChar w:fldCharType="end"/>
        </w:r>
      </w:hyperlink>
    </w:p>
    <w:p w:rsidR="00D679BE" w:rsidRDefault="00D679BE">
      <w:pPr>
        <w:pStyle w:val="TOC1"/>
        <w:rPr>
          <w:rFonts w:eastAsia="MS Mincho"/>
          <w:noProof/>
          <w:snapToGrid/>
          <w:lang w:val="en-US" w:eastAsia="ja-JP"/>
        </w:rPr>
      </w:pPr>
      <w:hyperlink w:anchor="_Toc234818442" w:history="1">
        <w:r>
          <w:rPr>
            <w:rStyle w:val="Hyperlink"/>
            <w:b/>
            <w:noProof/>
            <w:lang w:val="es-ES"/>
          </w:rPr>
          <w:t>Art. 9</w:t>
        </w:r>
        <w:r>
          <w:rPr>
            <w:noProof/>
            <w:webHidden/>
          </w:rPr>
          <w:tab/>
        </w:r>
        <w:r>
          <w:rPr>
            <w:noProof/>
            <w:webHidden/>
          </w:rPr>
          <w:fldChar w:fldCharType="begin"/>
        </w:r>
        <w:r>
          <w:rPr>
            <w:noProof/>
            <w:webHidden/>
          </w:rPr>
          <w:instrText xml:space="preserve"> PAGEREF _Toc234818442 \h </w:instrText>
        </w:r>
        <w:r>
          <w:rPr>
            <w:noProof/>
          </w:rPr>
        </w:r>
        <w:r>
          <w:rPr>
            <w:noProof/>
            <w:webHidden/>
          </w:rPr>
          <w:fldChar w:fldCharType="separate"/>
        </w:r>
        <w:r w:rsidR="00131BF6">
          <w:rPr>
            <w:noProof/>
            <w:webHidden/>
          </w:rPr>
          <w:t>26</w:t>
        </w:r>
        <w:r>
          <w:rPr>
            <w:noProof/>
            <w:webHidden/>
          </w:rPr>
          <w:fldChar w:fldCharType="end"/>
        </w:r>
      </w:hyperlink>
    </w:p>
    <w:p w:rsidR="00D679BE" w:rsidRDefault="00D679BE">
      <w:pPr>
        <w:pStyle w:val="TOC1"/>
        <w:rPr>
          <w:rFonts w:eastAsia="MS Mincho"/>
          <w:noProof/>
          <w:snapToGrid/>
          <w:lang w:val="en-US" w:eastAsia="ja-JP"/>
        </w:rPr>
      </w:pPr>
      <w:hyperlink w:anchor="_Toc234818443" w:history="1">
        <w:r>
          <w:rPr>
            <w:rStyle w:val="Hyperlink"/>
            <w:b/>
            <w:noProof/>
            <w:lang w:val="es-ES"/>
          </w:rPr>
          <w:t>Art. 10</w:t>
        </w:r>
        <w:r>
          <w:rPr>
            <w:noProof/>
            <w:webHidden/>
          </w:rPr>
          <w:tab/>
        </w:r>
        <w:r>
          <w:rPr>
            <w:noProof/>
            <w:webHidden/>
          </w:rPr>
          <w:fldChar w:fldCharType="begin"/>
        </w:r>
        <w:r>
          <w:rPr>
            <w:noProof/>
            <w:webHidden/>
          </w:rPr>
          <w:instrText xml:space="preserve"> PAGEREF _Toc234818443 \h </w:instrText>
        </w:r>
        <w:r>
          <w:rPr>
            <w:noProof/>
          </w:rPr>
        </w:r>
        <w:r>
          <w:rPr>
            <w:noProof/>
            <w:webHidden/>
          </w:rPr>
          <w:fldChar w:fldCharType="separate"/>
        </w:r>
        <w:r w:rsidR="00131BF6">
          <w:rPr>
            <w:noProof/>
            <w:webHidden/>
          </w:rPr>
          <w:t>26</w:t>
        </w:r>
        <w:r>
          <w:rPr>
            <w:noProof/>
            <w:webHidden/>
          </w:rPr>
          <w:fldChar w:fldCharType="end"/>
        </w:r>
      </w:hyperlink>
    </w:p>
    <w:p w:rsidR="00D679BE" w:rsidRDefault="00D679BE">
      <w:pPr>
        <w:pStyle w:val="TOC1"/>
        <w:rPr>
          <w:rFonts w:eastAsia="MS Mincho"/>
          <w:noProof/>
          <w:snapToGrid/>
          <w:lang w:val="en-US" w:eastAsia="ja-JP"/>
        </w:rPr>
      </w:pPr>
      <w:hyperlink w:anchor="_Toc234818444" w:history="1">
        <w:r>
          <w:rPr>
            <w:rStyle w:val="Hyperlink"/>
            <w:b/>
            <w:noProof/>
            <w:lang w:val="es-ES"/>
          </w:rPr>
          <w:t>Vigencia de las mismas condiciones de orientación en materia de empleo y ocupación y acceso a los estudios en todas las categorías de la enseñanza y en todos los tipos de capacitación profesional (inciso a))</w:t>
        </w:r>
        <w:r>
          <w:rPr>
            <w:noProof/>
            <w:webHidden/>
          </w:rPr>
          <w:tab/>
        </w:r>
        <w:r>
          <w:rPr>
            <w:noProof/>
            <w:webHidden/>
          </w:rPr>
          <w:fldChar w:fldCharType="begin"/>
        </w:r>
        <w:r>
          <w:rPr>
            <w:noProof/>
            <w:webHidden/>
          </w:rPr>
          <w:instrText xml:space="preserve"> PAGEREF _Toc234818444 \h </w:instrText>
        </w:r>
        <w:r>
          <w:rPr>
            <w:noProof/>
          </w:rPr>
        </w:r>
        <w:r>
          <w:rPr>
            <w:noProof/>
            <w:webHidden/>
          </w:rPr>
          <w:fldChar w:fldCharType="separate"/>
        </w:r>
        <w:r w:rsidR="00131BF6">
          <w:rPr>
            <w:noProof/>
            <w:webHidden/>
          </w:rPr>
          <w:t>26</w:t>
        </w:r>
        <w:r>
          <w:rPr>
            <w:noProof/>
            <w:webHidden/>
          </w:rPr>
          <w:fldChar w:fldCharType="end"/>
        </w:r>
      </w:hyperlink>
    </w:p>
    <w:p w:rsidR="00D679BE" w:rsidRDefault="00D679BE">
      <w:pPr>
        <w:pStyle w:val="TOC1"/>
        <w:rPr>
          <w:rFonts w:eastAsia="MS Mincho"/>
          <w:noProof/>
          <w:snapToGrid/>
          <w:lang w:val="en-US" w:eastAsia="ja-JP"/>
        </w:rPr>
      </w:pPr>
      <w:hyperlink w:anchor="_Toc234818445" w:history="1">
        <w:r>
          <w:rPr>
            <w:rStyle w:val="Hyperlink"/>
            <w:b/>
            <w:noProof/>
            <w:lang w:val="es-ES"/>
          </w:rPr>
          <w:t>Eliminación de todo concepto estereotipado de los papeles masculino y femenino (inciso c)</w:t>
        </w:r>
        <w:r>
          <w:rPr>
            <w:noProof/>
            <w:webHidden/>
          </w:rPr>
          <w:tab/>
        </w:r>
        <w:r>
          <w:rPr>
            <w:noProof/>
            <w:webHidden/>
          </w:rPr>
          <w:fldChar w:fldCharType="begin"/>
        </w:r>
        <w:r>
          <w:rPr>
            <w:noProof/>
            <w:webHidden/>
          </w:rPr>
          <w:instrText xml:space="preserve"> PAGEREF _Toc234818445 \h </w:instrText>
        </w:r>
        <w:r>
          <w:rPr>
            <w:noProof/>
          </w:rPr>
        </w:r>
        <w:r>
          <w:rPr>
            <w:noProof/>
            <w:webHidden/>
          </w:rPr>
          <w:fldChar w:fldCharType="separate"/>
        </w:r>
        <w:r w:rsidR="00131BF6">
          <w:rPr>
            <w:noProof/>
            <w:webHidden/>
          </w:rPr>
          <w:t>27</w:t>
        </w:r>
        <w:r>
          <w:rPr>
            <w:noProof/>
            <w:webHidden/>
          </w:rPr>
          <w:fldChar w:fldCharType="end"/>
        </w:r>
      </w:hyperlink>
    </w:p>
    <w:p w:rsidR="00D679BE" w:rsidRDefault="00D679BE">
      <w:pPr>
        <w:pStyle w:val="TOC1"/>
        <w:rPr>
          <w:rFonts w:eastAsia="MS Mincho"/>
          <w:noProof/>
          <w:snapToGrid/>
          <w:lang w:val="en-US" w:eastAsia="ja-JP"/>
        </w:rPr>
      </w:pPr>
      <w:hyperlink w:anchor="_Toc234818446" w:history="1">
        <w:r>
          <w:rPr>
            <w:rStyle w:val="Hyperlink"/>
            <w:b/>
            <w:noProof/>
            <w:lang w:val="es-ES"/>
          </w:rPr>
          <w:t>Acceso al material informativo específico que contribuya a asegurar la salud y el bienestar de la familia (inciso h)</w:t>
        </w:r>
        <w:r>
          <w:rPr>
            <w:noProof/>
            <w:webHidden/>
          </w:rPr>
          <w:tab/>
        </w:r>
        <w:r>
          <w:rPr>
            <w:noProof/>
            <w:webHidden/>
          </w:rPr>
          <w:fldChar w:fldCharType="begin"/>
        </w:r>
        <w:r>
          <w:rPr>
            <w:noProof/>
            <w:webHidden/>
          </w:rPr>
          <w:instrText xml:space="preserve"> PAGEREF _Toc234818446 \h </w:instrText>
        </w:r>
        <w:r>
          <w:rPr>
            <w:noProof/>
          </w:rPr>
        </w:r>
        <w:r>
          <w:rPr>
            <w:noProof/>
            <w:webHidden/>
          </w:rPr>
          <w:fldChar w:fldCharType="separate"/>
        </w:r>
        <w:r w:rsidR="00131BF6">
          <w:rPr>
            <w:noProof/>
            <w:webHidden/>
          </w:rPr>
          <w:t>27</w:t>
        </w:r>
        <w:r>
          <w:rPr>
            <w:noProof/>
            <w:webHidden/>
          </w:rPr>
          <w:fldChar w:fldCharType="end"/>
        </w:r>
      </w:hyperlink>
    </w:p>
    <w:p w:rsidR="00D679BE" w:rsidRDefault="00D679BE">
      <w:pPr>
        <w:pStyle w:val="TOC1"/>
        <w:rPr>
          <w:rFonts w:eastAsia="MS Mincho"/>
          <w:noProof/>
          <w:snapToGrid/>
          <w:lang w:val="en-US" w:eastAsia="ja-JP"/>
        </w:rPr>
      </w:pPr>
      <w:hyperlink w:anchor="_Toc234818447" w:history="1">
        <w:r>
          <w:rPr>
            <w:rStyle w:val="Hyperlink"/>
            <w:b/>
            <w:noProof/>
            <w:lang w:val="es-ES"/>
          </w:rPr>
          <w:t>Art. 11</w:t>
        </w:r>
        <w:r>
          <w:rPr>
            <w:noProof/>
            <w:webHidden/>
          </w:rPr>
          <w:tab/>
        </w:r>
        <w:r>
          <w:rPr>
            <w:noProof/>
            <w:webHidden/>
          </w:rPr>
          <w:fldChar w:fldCharType="begin"/>
        </w:r>
        <w:r>
          <w:rPr>
            <w:noProof/>
            <w:webHidden/>
          </w:rPr>
          <w:instrText xml:space="preserve"> PAGEREF _Toc234818447 \h </w:instrText>
        </w:r>
        <w:r>
          <w:rPr>
            <w:noProof/>
          </w:rPr>
        </w:r>
        <w:r>
          <w:rPr>
            <w:noProof/>
            <w:webHidden/>
          </w:rPr>
          <w:fldChar w:fldCharType="separate"/>
        </w:r>
        <w:r w:rsidR="00131BF6">
          <w:rPr>
            <w:noProof/>
            <w:webHidden/>
          </w:rPr>
          <w:t>29</w:t>
        </w:r>
        <w:r>
          <w:rPr>
            <w:noProof/>
            <w:webHidden/>
          </w:rPr>
          <w:fldChar w:fldCharType="end"/>
        </w:r>
      </w:hyperlink>
    </w:p>
    <w:p w:rsidR="00D679BE" w:rsidRDefault="00D679BE">
      <w:pPr>
        <w:pStyle w:val="TOC1"/>
        <w:rPr>
          <w:rFonts w:eastAsia="MS Mincho"/>
          <w:noProof/>
          <w:snapToGrid/>
          <w:lang w:val="en-US" w:eastAsia="ja-JP"/>
        </w:rPr>
      </w:pPr>
      <w:hyperlink w:anchor="_Toc234818448" w:history="1">
        <w:r>
          <w:rPr>
            <w:rStyle w:val="Hyperlink"/>
            <w:b/>
            <w:noProof/>
            <w:lang w:val="es-ES"/>
          </w:rPr>
          <w:t>Medidas apropiadas para eliminar la discriminación contra la mujer en la esfera del empleo (párr. 1)</w:t>
        </w:r>
        <w:r>
          <w:rPr>
            <w:noProof/>
            <w:webHidden/>
          </w:rPr>
          <w:tab/>
        </w:r>
        <w:r>
          <w:rPr>
            <w:noProof/>
            <w:webHidden/>
          </w:rPr>
          <w:fldChar w:fldCharType="begin"/>
        </w:r>
        <w:r>
          <w:rPr>
            <w:noProof/>
            <w:webHidden/>
          </w:rPr>
          <w:instrText xml:space="preserve"> PAGEREF _Toc234818448 \h </w:instrText>
        </w:r>
        <w:r>
          <w:rPr>
            <w:noProof/>
          </w:rPr>
        </w:r>
        <w:r>
          <w:rPr>
            <w:noProof/>
            <w:webHidden/>
          </w:rPr>
          <w:fldChar w:fldCharType="separate"/>
        </w:r>
        <w:r w:rsidR="00131BF6">
          <w:rPr>
            <w:noProof/>
            <w:webHidden/>
          </w:rPr>
          <w:t>29</w:t>
        </w:r>
        <w:r>
          <w:rPr>
            <w:noProof/>
            <w:webHidden/>
          </w:rPr>
          <w:fldChar w:fldCharType="end"/>
        </w:r>
      </w:hyperlink>
    </w:p>
    <w:p w:rsidR="00D679BE" w:rsidRDefault="00D679BE">
      <w:pPr>
        <w:pStyle w:val="TOC1"/>
        <w:rPr>
          <w:rFonts w:eastAsia="MS Mincho"/>
          <w:noProof/>
          <w:snapToGrid/>
          <w:lang w:val="en-US" w:eastAsia="ja-JP"/>
        </w:rPr>
      </w:pPr>
      <w:hyperlink w:anchor="_Toc234818449" w:history="1">
        <w:r>
          <w:rPr>
            <w:rStyle w:val="Hyperlink"/>
            <w:b/>
            <w:noProof/>
            <w:lang w:val="es-ES"/>
          </w:rPr>
          <w:t>Derecho a las mismas oportunidades de empleo, inclusive a la aplicación de los mismos criterios de selección de cuestiones de empleo (inciso b)</w:t>
        </w:r>
        <w:r>
          <w:rPr>
            <w:noProof/>
            <w:webHidden/>
          </w:rPr>
          <w:tab/>
        </w:r>
        <w:r>
          <w:rPr>
            <w:noProof/>
            <w:webHidden/>
          </w:rPr>
          <w:fldChar w:fldCharType="begin"/>
        </w:r>
        <w:r>
          <w:rPr>
            <w:noProof/>
            <w:webHidden/>
          </w:rPr>
          <w:instrText xml:space="preserve"> PAGEREF _Toc234818449 \h </w:instrText>
        </w:r>
        <w:r>
          <w:rPr>
            <w:noProof/>
          </w:rPr>
        </w:r>
        <w:r>
          <w:rPr>
            <w:noProof/>
            <w:webHidden/>
          </w:rPr>
          <w:fldChar w:fldCharType="separate"/>
        </w:r>
        <w:r w:rsidR="00131BF6">
          <w:rPr>
            <w:noProof/>
            <w:webHidden/>
          </w:rPr>
          <w:t>29</w:t>
        </w:r>
        <w:r>
          <w:rPr>
            <w:noProof/>
            <w:webHidden/>
          </w:rPr>
          <w:fldChar w:fldCharType="end"/>
        </w:r>
      </w:hyperlink>
    </w:p>
    <w:p w:rsidR="00D679BE" w:rsidRDefault="00D679BE">
      <w:pPr>
        <w:pStyle w:val="TOC1"/>
        <w:rPr>
          <w:rFonts w:eastAsia="MS Mincho"/>
          <w:noProof/>
          <w:snapToGrid/>
          <w:lang w:val="en-US" w:eastAsia="ja-JP"/>
        </w:rPr>
      </w:pPr>
      <w:hyperlink w:anchor="_Toc234818450" w:history="1">
        <w:r>
          <w:rPr>
            <w:rStyle w:val="Hyperlink"/>
            <w:b/>
            <w:noProof/>
            <w:lang w:val="es-ES"/>
          </w:rPr>
          <w:t>Medidas legislativas</w:t>
        </w:r>
        <w:r>
          <w:rPr>
            <w:noProof/>
            <w:webHidden/>
          </w:rPr>
          <w:tab/>
        </w:r>
        <w:r>
          <w:rPr>
            <w:noProof/>
            <w:webHidden/>
          </w:rPr>
          <w:fldChar w:fldCharType="begin"/>
        </w:r>
        <w:r>
          <w:rPr>
            <w:noProof/>
            <w:webHidden/>
          </w:rPr>
          <w:instrText xml:space="preserve"> PAGEREF _Toc234818450 \h </w:instrText>
        </w:r>
        <w:r>
          <w:rPr>
            <w:noProof/>
          </w:rPr>
        </w:r>
        <w:r>
          <w:rPr>
            <w:noProof/>
            <w:webHidden/>
          </w:rPr>
          <w:fldChar w:fldCharType="separate"/>
        </w:r>
        <w:r w:rsidR="00131BF6">
          <w:rPr>
            <w:noProof/>
            <w:webHidden/>
          </w:rPr>
          <w:t>29</w:t>
        </w:r>
        <w:r>
          <w:rPr>
            <w:noProof/>
            <w:webHidden/>
          </w:rPr>
          <w:fldChar w:fldCharType="end"/>
        </w:r>
      </w:hyperlink>
    </w:p>
    <w:p w:rsidR="00D679BE" w:rsidRDefault="00D679BE">
      <w:pPr>
        <w:pStyle w:val="TOC1"/>
        <w:rPr>
          <w:rFonts w:eastAsia="MS Mincho"/>
          <w:noProof/>
          <w:snapToGrid/>
          <w:lang w:val="en-US" w:eastAsia="ja-JP"/>
        </w:rPr>
      </w:pPr>
      <w:hyperlink w:anchor="_Toc234818451" w:history="1">
        <w:r>
          <w:rPr>
            <w:rStyle w:val="Hyperlink"/>
            <w:b/>
            <w:noProof/>
            <w:lang w:val="es-ES"/>
          </w:rPr>
          <w:t>Medidas adoptadas por las autoridades administrativas del Estado</w:t>
        </w:r>
        <w:r>
          <w:rPr>
            <w:noProof/>
            <w:webHidden/>
          </w:rPr>
          <w:tab/>
        </w:r>
        <w:r>
          <w:rPr>
            <w:noProof/>
            <w:webHidden/>
          </w:rPr>
          <w:fldChar w:fldCharType="begin"/>
        </w:r>
        <w:r>
          <w:rPr>
            <w:noProof/>
            <w:webHidden/>
          </w:rPr>
          <w:instrText xml:space="preserve"> PAGEREF _Toc234818451 \h </w:instrText>
        </w:r>
        <w:r>
          <w:rPr>
            <w:noProof/>
          </w:rPr>
        </w:r>
        <w:r>
          <w:rPr>
            <w:noProof/>
            <w:webHidden/>
          </w:rPr>
          <w:fldChar w:fldCharType="separate"/>
        </w:r>
        <w:r w:rsidR="00131BF6">
          <w:rPr>
            <w:noProof/>
            <w:webHidden/>
          </w:rPr>
          <w:t>29</w:t>
        </w:r>
        <w:r>
          <w:rPr>
            <w:noProof/>
            <w:webHidden/>
          </w:rPr>
          <w:fldChar w:fldCharType="end"/>
        </w:r>
      </w:hyperlink>
    </w:p>
    <w:p w:rsidR="00D679BE" w:rsidRDefault="00D679BE">
      <w:pPr>
        <w:pStyle w:val="TOC1"/>
        <w:rPr>
          <w:rFonts w:eastAsia="MS Mincho"/>
          <w:noProof/>
          <w:snapToGrid/>
          <w:lang w:val="en-US" w:eastAsia="ja-JP"/>
        </w:rPr>
      </w:pPr>
      <w:hyperlink w:anchor="_Toc234818452" w:history="1">
        <w:r>
          <w:rPr>
            <w:rStyle w:val="Hyperlink"/>
            <w:b/>
            <w:noProof/>
            <w:lang w:val="es-ES"/>
          </w:rPr>
          <w:t>Medidas para impedir la discriminación contra la mujer por razones de matrimonio o maternidad</w:t>
        </w:r>
        <w:r>
          <w:rPr>
            <w:noProof/>
            <w:webHidden/>
          </w:rPr>
          <w:tab/>
        </w:r>
        <w:r>
          <w:rPr>
            <w:noProof/>
            <w:webHidden/>
          </w:rPr>
          <w:fldChar w:fldCharType="begin"/>
        </w:r>
        <w:r>
          <w:rPr>
            <w:noProof/>
            <w:webHidden/>
          </w:rPr>
          <w:instrText xml:space="preserve"> PAGEREF _Toc234818452 \h </w:instrText>
        </w:r>
        <w:r>
          <w:rPr>
            <w:noProof/>
          </w:rPr>
        </w:r>
        <w:r>
          <w:rPr>
            <w:noProof/>
            <w:webHidden/>
          </w:rPr>
          <w:fldChar w:fldCharType="separate"/>
        </w:r>
        <w:r w:rsidR="00131BF6">
          <w:rPr>
            <w:noProof/>
            <w:webHidden/>
          </w:rPr>
          <w:t>30</w:t>
        </w:r>
        <w:r>
          <w:rPr>
            <w:noProof/>
            <w:webHidden/>
          </w:rPr>
          <w:fldChar w:fldCharType="end"/>
        </w:r>
      </w:hyperlink>
    </w:p>
    <w:p w:rsidR="00D679BE" w:rsidRDefault="00D679BE">
      <w:pPr>
        <w:pStyle w:val="TOC1"/>
        <w:rPr>
          <w:rFonts w:eastAsia="MS Mincho"/>
          <w:noProof/>
          <w:snapToGrid/>
          <w:lang w:val="en-US" w:eastAsia="ja-JP"/>
        </w:rPr>
      </w:pPr>
      <w:hyperlink w:anchor="_Toc234818453" w:history="1">
        <w:r>
          <w:rPr>
            <w:rStyle w:val="Hyperlink"/>
            <w:b/>
            <w:noProof/>
            <w:lang w:val="es-ES"/>
          </w:rPr>
          <w:t>(párr. 2)</w:t>
        </w:r>
        <w:r>
          <w:rPr>
            <w:noProof/>
            <w:webHidden/>
          </w:rPr>
          <w:tab/>
        </w:r>
        <w:r>
          <w:rPr>
            <w:noProof/>
            <w:webHidden/>
          </w:rPr>
          <w:fldChar w:fldCharType="begin"/>
        </w:r>
        <w:r>
          <w:rPr>
            <w:noProof/>
            <w:webHidden/>
          </w:rPr>
          <w:instrText xml:space="preserve"> PAGEREF _Toc234818453 \h </w:instrText>
        </w:r>
        <w:r>
          <w:rPr>
            <w:noProof/>
          </w:rPr>
        </w:r>
        <w:r>
          <w:rPr>
            <w:noProof/>
            <w:webHidden/>
          </w:rPr>
          <w:fldChar w:fldCharType="separate"/>
        </w:r>
        <w:r w:rsidR="00131BF6">
          <w:rPr>
            <w:noProof/>
            <w:webHidden/>
          </w:rPr>
          <w:t>30</w:t>
        </w:r>
        <w:r>
          <w:rPr>
            <w:noProof/>
            <w:webHidden/>
          </w:rPr>
          <w:fldChar w:fldCharType="end"/>
        </w:r>
      </w:hyperlink>
    </w:p>
    <w:p w:rsidR="00D679BE" w:rsidRDefault="00D679BE">
      <w:pPr>
        <w:pStyle w:val="TOC1"/>
        <w:rPr>
          <w:rFonts w:eastAsia="MS Mincho"/>
          <w:noProof/>
          <w:snapToGrid/>
          <w:lang w:val="en-US" w:eastAsia="ja-JP"/>
        </w:rPr>
      </w:pPr>
      <w:hyperlink w:anchor="_Toc234818454" w:history="1">
        <w:r>
          <w:rPr>
            <w:rStyle w:val="Hyperlink"/>
            <w:b/>
            <w:noProof/>
            <w:lang w:val="es-ES"/>
          </w:rPr>
          <w:t>Medidas legislativas</w:t>
        </w:r>
        <w:r>
          <w:rPr>
            <w:noProof/>
            <w:webHidden/>
          </w:rPr>
          <w:tab/>
        </w:r>
        <w:r>
          <w:rPr>
            <w:noProof/>
            <w:webHidden/>
          </w:rPr>
          <w:fldChar w:fldCharType="begin"/>
        </w:r>
        <w:r>
          <w:rPr>
            <w:noProof/>
            <w:webHidden/>
          </w:rPr>
          <w:instrText xml:space="preserve"> PAGEREF _Toc234818454 \h </w:instrText>
        </w:r>
        <w:r>
          <w:rPr>
            <w:noProof/>
          </w:rPr>
        </w:r>
        <w:r>
          <w:rPr>
            <w:noProof/>
            <w:webHidden/>
          </w:rPr>
          <w:fldChar w:fldCharType="separate"/>
        </w:r>
        <w:r w:rsidR="00131BF6">
          <w:rPr>
            <w:noProof/>
            <w:webHidden/>
          </w:rPr>
          <w:t>30</w:t>
        </w:r>
        <w:r>
          <w:rPr>
            <w:noProof/>
            <w:webHidden/>
          </w:rPr>
          <w:fldChar w:fldCharType="end"/>
        </w:r>
      </w:hyperlink>
    </w:p>
    <w:p w:rsidR="00D679BE" w:rsidRDefault="00D679BE">
      <w:pPr>
        <w:pStyle w:val="TOC1"/>
        <w:rPr>
          <w:rFonts w:eastAsia="MS Mincho"/>
          <w:noProof/>
          <w:snapToGrid/>
          <w:lang w:val="en-US" w:eastAsia="ja-JP"/>
        </w:rPr>
      </w:pPr>
      <w:hyperlink w:anchor="_Toc234818455" w:history="1">
        <w:r>
          <w:rPr>
            <w:rStyle w:val="Hyperlink"/>
            <w:b/>
            <w:noProof/>
            <w:lang w:val="es-ES"/>
          </w:rPr>
          <w:t>Servicios sociales de apoyo necesarios para permitir la conciliación de las obligaciones familiares y laborales (inciso c)</w:t>
        </w:r>
        <w:r>
          <w:rPr>
            <w:noProof/>
            <w:webHidden/>
          </w:rPr>
          <w:tab/>
        </w:r>
        <w:r>
          <w:rPr>
            <w:noProof/>
            <w:webHidden/>
          </w:rPr>
          <w:fldChar w:fldCharType="begin"/>
        </w:r>
        <w:r>
          <w:rPr>
            <w:noProof/>
            <w:webHidden/>
          </w:rPr>
          <w:instrText xml:space="preserve"> PAGEREF _Toc234818455 \h </w:instrText>
        </w:r>
        <w:r>
          <w:rPr>
            <w:noProof/>
          </w:rPr>
        </w:r>
        <w:r>
          <w:rPr>
            <w:noProof/>
            <w:webHidden/>
          </w:rPr>
          <w:fldChar w:fldCharType="separate"/>
        </w:r>
        <w:r w:rsidR="00131BF6">
          <w:rPr>
            <w:noProof/>
            <w:webHidden/>
          </w:rPr>
          <w:t>32</w:t>
        </w:r>
        <w:r>
          <w:rPr>
            <w:noProof/>
            <w:webHidden/>
          </w:rPr>
          <w:fldChar w:fldCharType="end"/>
        </w:r>
      </w:hyperlink>
    </w:p>
    <w:p w:rsidR="00D679BE" w:rsidRDefault="00D679BE">
      <w:pPr>
        <w:pStyle w:val="TOC1"/>
        <w:rPr>
          <w:rFonts w:eastAsia="MS Mincho"/>
          <w:noProof/>
          <w:snapToGrid/>
          <w:lang w:val="en-US" w:eastAsia="ja-JP"/>
        </w:rPr>
      </w:pPr>
      <w:hyperlink w:anchor="_Toc234818456" w:history="1">
        <w:r>
          <w:rPr>
            <w:rStyle w:val="Hyperlink"/>
            <w:b/>
            <w:noProof/>
            <w:lang w:val="es-ES"/>
          </w:rPr>
          <w:t>Art. 12</w:t>
        </w:r>
        <w:r>
          <w:rPr>
            <w:noProof/>
            <w:webHidden/>
          </w:rPr>
          <w:tab/>
        </w:r>
        <w:r>
          <w:rPr>
            <w:noProof/>
            <w:webHidden/>
          </w:rPr>
          <w:fldChar w:fldCharType="begin"/>
        </w:r>
        <w:r>
          <w:rPr>
            <w:noProof/>
            <w:webHidden/>
          </w:rPr>
          <w:instrText xml:space="preserve"> PAGEREF _Toc234818456 \h </w:instrText>
        </w:r>
        <w:r>
          <w:rPr>
            <w:noProof/>
          </w:rPr>
        </w:r>
        <w:r>
          <w:rPr>
            <w:noProof/>
            <w:webHidden/>
          </w:rPr>
          <w:fldChar w:fldCharType="separate"/>
        </w:r>
        <w:r w:rsidR="00131BF6">
          <w:rPr>
            <w:noProof/>
            <w:webHidden/>
          </w:rPr>
          <w:t>33</w:t>
        </w:r>
        <w:r>
          <w:rPr>
            <w:noProof/>
            <w:webHidden/>
          </w:rPr>
          <w:fldChar w:fldCharType="end"/>
        </w:r>
      </w:hyperlink>
    </w:p>
    <w:p w:rsidR="00D679BE" w:rsidRDefault="00D679BE">
      <w:pPr>
        <w:pStyle w:val="TOC1"/>
        <w:rPr>
          <w:rFonts w:eastAsia="MS Mincho"/>
          <w:noProof/>
          <w:snapToGrid/>
          <w:lang w:val="en-US" w:eastAsia="ja-JP"/>
        </w:rPr>
      </w:pPr>
      <w:hyperlink w:anchor="_Toc234818457" w:history="1">
        <w:r>
          <w:rPr>
            <w:rStyle w:val="Hyperlink"/>
            <w:b/>
            <w:noProof/>
            <w:lang w:val="es-ES"/>
          </w:rPr>
          <w:t>Medidas para eliminar la discriminación contra la mujer en la esfera de la atención médica y garantizar a la mujer servicios apropiados en relación con el embarazo</w:t>
        </w:r>
        <w:r>
          <w:rPr>
            <w:noProof/>
            <w:webHidden/>
          </w:rPr>
          <w:tab/>
        </w:r>
        <w:r>
          <w:rPr>
            <w:noProof/>
            <w:webHidden/>
          </w:rPr>
          <w:fldChar w:fldCharType="begin"/>
        </w:r>
        <w:r>
          <w:rPr>
            <w:noProof/>
            <w:webHidden/>
          </w:rPr>
          <w:instrText xml:space="preserve"> PAGEREF _Toc234818457 \h </w:instrText>
        </w:r>
        <w:r>
          <w:rPr>
            <w:noProof/>
          </w:rPr>
        </w:r>
        <w:r>
          <w:rPr>
            <w:noProof/>
            <w:webHidden/>
          </w:rPr>
          <w:fldChar w:fldCharType="separate"/>
        </w:r>
        <w:r w:rsidR="00131BF6">
          <w:rPr>
            <w:noProof/>
            <w:webHidden/>
          </w:rPr>
          <w:t>33</w:t>
        </w:r>
        <w:r>
          <w:rPr>
            <w:noProof/>
            <w:webHidden/>
          </w:rPr>
          <w:fldChar w:fldCharType="end"/>
        </w:r>
      </w:hyperlink>
    </w:p>
    <w:p w:rsidR="00D679BE" w:rsidRDefault="00D679BE">
      <w:pPr>
        <w:pStyle w:val="TOC1"/>
        <w:rPr>
          <w:rFonts w:eastAsia="MS Mincho"/>
          <w:noProof/>
          <w:snapToGrid/>
          <w:lang w:val="en-US" w:eastAsia="ja-JP"/>
        </w:rPr>
      </w:pPr>
      <w:hyperlink w:anchor="_Toc234818458" w:history="1">
        <w:r>
          <w:rPr>
            <w:rStyle w:val="Hyperlink"/>
            <w:b/>
            <w:noProof/>
            <w:lang w:val="es-ES"/>
          </w:rPr>
          <w:t>Medidas para eliminar la discriminación contra la mujer en la esfera de la atención médica (párrafo 1)</w:t>
        </w:r>
        <w:r>
          <w:rPr>
            <w:noProof/>
            <w:webHidden/>
          </w:rPr>
          <w:tab/>
        </w:r>
        <w:r>
          <w:rPr>
            <w:noProof/>
            <w:webHidden/>
          </w:rPr>
          <w:fldChar w:fldCharType="begin"/>
        </w:r>
        <w:r>
          <w:rPr>
            <w:noProof/>
            <w:webHidden/>
          </w:rPr>
          <w:instrText xml:space="preserve"> PAGEREF _Toc234818458 \h </w:instrText>
        </w:r>
        <w:r>
          <w:rPr>
            <w:noProof/>
          </w:rPr>
        </w:r>
        <w:r>
          <w:rPr>
            <w:noProof/>
            <w:webHidden/>
          </w:rPr>
          <w:fldChar w:fldCharType="separate"/>
        </w:r>
        <w:r w:rsidR="00131BF6">
          <w:rPr>
            <w:noProof/>
            <w:webHidden/>
          </w:rPr>
          <w:t>33</w:t>
        </w:r>
        <w:r>
          <w:rPr>
            <w:noProof/>
            <w:webHidden/>
          </w:rPr>
          <w:fldChar w:fldCharType="end"/>
        </w:r>
      </w:hyperlink>
    </w:p>
    <w:p w:rsidR="00D679BE" w:rsidRDefault="00D679BE">
      <w:pPr>
        <w:pStyle w:val="TOC1"/>
        <w:rPr>
          <w:rFonts w:eastAsia="MS Mincho"/>
          <w:noProof/>
          <w:snapToGrid/>
          <w:lang w:val="en-US" w:eastAsia="ja-JP"/>
        </w:rPr>
      </w:pPr>
      <w:hyperlink w:anchor="_Toc234818459" w:history="1">
        <w:r>
          <w:rPr>
            <w:rStyle w:val="Hyperlink"/>
            <w:b/>
            <w:noProof/>
            <w:lang w:val="es-ES"/>
          </w:rPr>
          <w:t>Art. 14</w:t>
        </w:r>
        <w:r>
          <w:rPr>
            <w:noProof/>
            <w:webHidden/>
          </w:rPr>
          <w:tab/>
        </w:r>
        <w:r>
          <w:rPr>
            <w:noProof/>
            <w:webHidden/>
          </w:rPr>
          <w:fldChar w:fldCharType="begin"/>
        </w:r>
        <w:r>
          <w:rPr>
            <w:noProof/>
            <w:webHidden/>
          </w:rPr>
          <w:instrText xml:space="preserve"> PAGEREF _Toc234818459 \h </w:instrText>
        </w:r>
        <w:r>
          <w:rPr>
            <w:noProof/>
          </w:rPr>
        </w:r>
        <w:r>
          <w:rPr>
            <w:noProof/>
            <w:webHidden/>
          </w:rPr>
          <w:fldChar w:fldCharType="separate"/>
        </w:r>
        <w:r w:rsidR="00131BF6">
          <w:rPr>
            <w:noProof/>
            <w:webHidden/>
          </w:rPr>
          <w:t>34</w:t>
        </w:r>
        <w:r>
          <w:rPr>
            <w:noProof/>
            <w:webHidden/>
          </w:rPr>
          <w:fldChar w:fldCharType="end"/>
        </w:r>
      </w:hyperlink>
    </w:p>
    <w:p w:rsidR="00D679BE" w:rsidRDefault="00D679BE">
      <w:pPr>
        <w:pStyle w:val="TOC1"/>
        <w:rPr>
          <w:rFonts w:eastAsia="MS Mincho"/>
          <w:noProof/>
          <w:snapToGrid/>
          <w:lang w:val="en-US" w:eastAsia="ja-JP"/>
        </w:rPr>
      </w:pPr>
      <w:hyperlink w:anchor="_Toc234818460" w:history="1">
        <w:r>
          <w:rPr>
            <w:rStyle w:val="Hyperlink"/>
            <w:b/>
            <w:noProof/>
            <w:lang w:val="es-ES"/>
          </w:rPr>
          <w:t>Medidas apropiadas para eliminar la discriminación contra la mujer en las zonas rurales</w:t>
        </w:r>
        <w:r>
          <w:rPr>
            <w:noProof/>
            <w:webHidden/>
          </w:rPr>
          <w:tab/>
        </w:r>
        <w:r>
          <w:rPr>
            <w:noProof/>
            <w:webHidden/>
          </w:rPr>
          <w:fldChar w:fldCharType="begin"/>
        </w:r>
        <w:r>
          <w:rPr>
            <w:noProof/>
            <w:webHidden/>
          </w:rPr>
          <w:instrText xml:space="preserve"> PAGEREF _Toc234818460 \h </w:instrText>
        </w:r>
        <w:r>
          <w:rPr>
            <w:noProof/>
          </w:rPr>
        </w:r>
        <w:r>
          <w:rPr>
            <w:noProof/>
            <w:webHidden/>
          </w:rPr>
          <w:fldChar w:fldCharType="separate"/>
        </w:r>
        <w:r w:rsidR="00131BF6">
          <w:rPr>
            <w:noProof/>
            <w:webHidden/>
          </w:rPr>
          <w:t>34</w:t>
        </w:r>
        <w:r>
          <w:rPr>
            <w:noProof/>
            <w:webHidden/>
          </w:rPr>
          <w:fldChar w:fldCharType="end"/>
        </w:r>
      </w:hyperlink>
    </w:p>
    <w:p w:rsidR="00D679BE" w:rsidRDefault="00D679BE">
      <w:pPr>
        <w:pStyle w:val="TOC1"/>
        <w:rPr>
          <w:rFonts w:eastAsia="MS Mincho"/>
          <w:noProof/>
          <w:snapToGrid/>
          <w:lang w:val="en-US" w:eastAsia="ja-JP"/>
        </w:rPr>
      </w:pPr>
      <w:hyperlink w:anchor="_Toc234818461" w:history="1">
        <w:r>
          <w:rPr>
            <w:rStyle w:val="Hyperlink"/>
            <w:noProof/>
            <w:lang w:val="es-ES"/>
          </w:rPr>
          <w:t>Información sobre medidas adoptadas para aplicar la Declaración de Beijing</w:t>
        </w:r>
        <w:r>
          <w:rPr>
            <w:noProof/>
            <w:webHidden/>
          </w:rPr>
          <w:tab/>
        </w:r>
        <w:r>
          <w:rPr>
            <w:noProof/>
            <w:webHidden/>
          </w:rPr>
          <w:fldChar w:fldCharType="begin"/>
        </w:r>
        <w:r>
          <w:rPr>
            <w:noProof/>
            <w:webHidden/>
          </w:rPr>
          <w:instrText xml:space="preserve"> PAGEREF _Toc234818461 \h </w:instrText>
        </w:r>
        <w:r>
          <w:rPr>
            <w:noProof/>
          </w:rPr>
        </w:r>
        <w:r>
          <w:rPr>
            <w:noProof/>
            <w:webHidden/>
          </w:rPr>
          <w:fldChar w:fldCharType="separate"/>
        </w:r>
        <w:r w:rsidR="00131BF6">
          <w:rPr>
            <w:noProof/>
            <w:webHidden/>
          </w:rPr>
          <w:t>35</w:t>
        </w:r>
        <w:r>
          <w:rPr>
            <w:noProof/>
            <w:webHidden/>
          </w:rPr>
          <w:fldChar w:fldCharType="end"/>
        </w:r>
      </w:hyperlink>
    </w:p>
    <w:p w:rsidR="00D679BE" w:rsidRDefault="00D679BE">
      <w:pPr>
        <w:pStyle w:val="TOC1"/>
        <w:rPr>
          <w:rFonts w:eastAsia="MS Mincho"/>
          <w:noProof/>
          <w:snapToGrid/>
          <w:lang w:val="en-US" w:eastAsia="ja-JP"/>
        </w:rPr>
      </w:pPr>
      <w:hyperlink w:anchor="_Toc234818462" w:history="1">
        <w:r>
          <w:rPr>
            <w:rStyle w:val="Hyperlink"/>
            <w:noProof/>
            <w:lang w:val="es-ES"/>
          </w:rPr>
          <w:t>Cuadros</w:t>
        </w:r>
        <w:r>
          <w:rPr>
            <w:noProof/>
            <w:webHidden/>
          </w:rPr>
          <w:tab/>
        </w:r>
        <w:r>
          <w:rPr>
            <w:noProof/>
            <w:webHidden/>
          </w:rPr>
          <w:fldChar w:fldCharType="begin"/>
        </w:r>
        <w:r>
          <w:rPr>
            <w:noProof/>
            <w:webHidden/>
          </w:rPr>
          <w:instrText xml:space="preserve"> PAGEREF _Toc234818462 \h </w:instrText>
        </w:r>
        <w:r>
          <w:rPr>
            <w:noProof/>
          </w:rPr>
        </w:r>
        <w:r>
          <w:rPr>
            <w:noProof/>
            <w:webHidden/>
          </w:rPr>
          <w:fldChar w:fldCharType="separate"/>
        </w:r>
        <w:r w:rsidR="00131BF6">
          <w:rPr>
            <w:noProof/>
            <w:webHidden/>
          </w:rPr>
          <w:t>37</w:t>
        </w:r>
        <w:r>
          <w:rPr>
            <w:noProof/>
            <w:webHidden/>
          </w:rPr>
          <w:fldChar w:fldCharType="end"/>
        </w:r>
      </w:hyperlink>
    </w:p>
    <w:p w:rsidR="00D679BE" w:rsidRDefault="00D679BE">
      <w:pPr>
        <w:spacing w:line="480" w:lineRule="auto"/>
        <w:jc w:val="both"/>
        <w:rPr>
          <w:color w:val="000000"/>
          <w:lang w:val="es-ES"/>
        </w:rPr>
      </w:pPr>
      <w:r>
        <w:rPr>
          <w:color w:val="000000"/>
          <w:lang w:val="es-ES"/>
        </w:rPr>
        <w:fldChar w:fldCharType="end"/>
      </w:r>
    </w:p>
    <w:p w:rsidR="00D679BE" w:rsidRDefault="00D679BE" w:rsidP="006B7B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0"/>
      </w:pPr>
      <w:r>
        <w:rPr>
          <w:color w:val="000000"/>
        </w:rPr>
        <w:br w:type="page"/>
      </w:r>
      <w:bookmarkStart w:id="5" w:name="_Toc234818415"/>
      <w:r w:rsidR="004E1F3F">
        <w:tab/>
      </w:r>
      <w:r w:rsidRPr="004E1F3F">
        <w:t>Introducción</w:t>
      </w:r>
      <w:bookmarkEnd w:id="5"/>
    </w:p>
    <w:p w:rsidR="006B7B5F" w:rsidRPr="006B7B5F" w:rsidRDefault="006B7B5F" w:rsidP="006B7B5F">
      <w:pPr>
        <w:rPr>
          <w:lang w:val="en-GB"/>
        </w:rPr>
      </w:pPr>
    </w:p>
    <w:p w:rsidR="004E1F3F" w:rsidRPr="004E1F3F" w:rsidRDefault="00D679BE" w:rsidP="004E1F3F">
      <w:pPr>
        <w:pStyle w:val="SingleTxt"/>
        <w:numPr>
          <w:ilvl w:val="0"/>
          <w:numId w:val="7"/>
        </w:numPr>
        <w:rPr>
          <w:lang w:val="es-ES"/>
        </w:rPr>
      </w:pPr>
      <w:r w:rsidRPr="004E1F3F">
        <w:rPr>
          <w:lang w:val="es-ES"/>
        </w:rPr>
        <w:t xml:space="preserve">La Convención sobre la eliminación de todas las formas de discriminación contra la mujer (en adelante solamente </w:t>
      </w:r>
      <w:smartTag w:uri="urn:schemas-microsoft-com:office:smarttags" w:element="PersonName">
        <w:smartTagPr>
          <w:attr w:name="ProductID" w:val="la “Convención"/>
        </w:smartTagPr>
        <w:r w:rsidRPr="004E1F3F">
          <w:rPr>
            <w:lang w:val="es-ES"/>
          </w:rPr>
          <w:t>la “Convención</w:t>
        </w:r>
      </w:smartTag>
      <w:r w:rsidRPr="004E1F3F">
        <w:rPr>
          <w:lang w:val="es-ES"/>
        </w:rPr>
        <w:t>”) fue aprobada el 18 de diciembre de 1979 en Nueva York y entró en vigor el 3 de septiembre de 1981 de conformidad con el párrafo 1 de su artículo 27.</w:t>
      </w:r>
    </w:p>
    <w:p w:rsidR="00D679BE" w:rsidRPr="004E1F3F" w:rsidRDefault="00D679BE" w:rsidP="004E1F3F">
      <w:pPr>
        <w:pStyle w:val="SingleTxt"/>
        <w:numPr>
          <w:ilvl w:val="0"/>
          <w:numId w:val="7"/>
        </w:numPr>
        <w:rPr>
          <w:lang w:val="es-ES"/>
        </w:rPr>
      </w:pPr>
      <w:r w:rsidRPr="004E1F3F">
        <w:rPr>
          <w:lang w:val="es-ES"/>
        </w:rPr>
        <w:t xml:space="preserve">Fue ratificada en nombre de </w:t>
      </w:r>
      <w:smartTag w:uri="urn:schemas-microsoft-com:office:smarttags" w:element="PersonName">
        <w:smartTagPr>
          <w:attr w:name="ProductID" w:val="la Rep￺blica Socialista"/>
        </w:smartTagPr>
        <w:r w:rsidRPr="004E1F3F">
          <w:rPr>
            <w:lang w:val="es-ES"/>
          </w:rPr>
          <w:t>la República Socialista</w:t>
        </w:r>
      </w:smartTag>
      <w:r w:rsidRPr="004E1F3F">
        <w:rPr>
          <w:lang w:val="es-ES"/>
        </w:rPr>
        <w:t xml:space="preserve"> de Checoslovaquia el 17 de julio de 1980 en Copenhague (Dinamarca) y, con arreglo al párrafo 2 del artículo 27, entró en vigor para </w:t>
      </w:r>
      <w:smartTag w:uri="urn:schemas-microsoft-com:office:smarttags" w:element="PersonName">
        <w:smartTagPr>
          <w:attr w:name="ProductID" w:val="la Rep￺blica Socialista"/>
        </w:smartTagPr>
        <w:r w:rsidRPr="004E1F3F">
          <w:rPr>
            <w:lang w:val="es-ES"/>
          </w:rPr>
          <w:t>la República Socialista</w:t>
        </w:r>
      </w:smartTag>
      <w:r w:rsidRPr="004E1F3F">
        <w:rPr>
          <w:lang w:val="es-ES"/>
        </w:rPr>
        <w:t xml:space="preserve"> de Checoslovaquia el 18 de marzo de 1982. </w:t>
      </w:r>
    </w:p>
    <w:p w:rsidR="00D679BE" w:rsidRDefault="00D679BE" w:rsidP="004E1F3F">
      <w:pPr>
        <w:pStyle w:val="SingleTxt"/>
        <w:numPr>
          <w:ilvl w:val="0"/>
          <w:numId w:val="7"/>
        </w:numPr>
      </w:pPr>
      <w:r w:rsidRPr="004E1F3F">
        <w:rPr>
          <w:lang w:val="es-ES"/>
        </w:rPr>
        <w:t xml:space="preserve">En 1994, </w:t>
      </w:r>
      <w:smartTag w:uri="urn:schemas-microsoft-com:office:smarttags" w:element="PersonName">
        <w:smartTagPr>
          <w:attr w:name="ProductID" w:val="la Rep￺blica Checa"/>
        </w:smartTagPr>
        <w:r w:rsidRPr="004E1F3F">
          <w:rPr>
            <w:lang w:val="es-ES"/>
          </w:rPr>
          <w:t>la República Checa</w:t>
        </w:r>
      </w:smartTag>
      <w:r w:rsidRPr="004E1F3F">
        <w:rPr>
          <w:lang w:val="es-ES"/>
        </w:rPr>
        <w:t xml:space="preserve"> sometió a la consideración del Comité para la Eliminación de la Discriminación contra la Mujer (en adelante solamente el “Comité”) el informe inicial sobre la Convención, que abarca el período 1993-1994. </w:t>
      </w:r>
      <w:r>
        <w:t xml:space="preserve">El Comité examinó el informe los días 26 y 27 de enero de 1998. En su sesión del 8 de agosto de 2002, el Comité examinó el segundo informe periódico de </w:t>
      </w:r>
      <w:smartTag w:uri="urn:schemas-microsoft-com:office:smarttags" w:element="PersonName">
        <w:smartTagPr>
          <w:attr w:name="ProductID" w:val="la Rep￺blica Checa"/>
        </w:smartTagPr>
        <w:r>
          <w:t>la República Checa</w:t>
        </w:r>
      </w:smartTag>
      <w:r>
        <w:t xml:space="preserve"> correspondiente al período comprendido entre el 1º de enero de 1995 y el 30 de junio de 1999. El 17 de agosto de 2006, el Comité examinó el tercer informe periódico de </w:t>
      </w:r>
      <w:smartTag w:uri="urn:schemas-microsoft-com:office:smarttags" w:element="PersonName">
        <w:smartTagPr>
          <w:attr w:name="ProductID" w:val="la Rep￺blica Checa"/>
        </w:smartTagPr>
        <w:r>
          <w:t>la República Checa</w:t>
        </w:r>
      </w:smartTag>
      <w:r>
        <w:t xml:space="preserve"> correspondiente al período comprendido entre el 1º de julio de 1999 y el 31 de diciembre de 2003.</w:t>
      </w:r>
    </w:p>
    <w:p w:rsidR="00D679BE" w:rsidRPr="004E1F3F" w:rsidRDefault="00D679BE" w:rsidP="004E1F3F">
      <w:pPr>
        <w:pStyle w:val="SingleTxt"/>
        <w:numPr>
          <w:ilvl w:val="0"/>
          <w:numId w:val="7"/>
        </w:numPr>
        <w:rPr>
          <w:lang w:val="es-ES"/>
        </w:rPr>
      </w:pPr>
      <w:r w:rsidRPr="004E1F3F">
        <w:rPr>
          <w:lang w:val="es-ES"/>
        </w:rPr>
        <w:t>Posteriormente, el Comité emitió sus Recomendaciones Finales</w:t>
      </w:r>
      <w:r>
        <w:rPr>
          <w:rStyle w:val="FootnoteReference"/>
          <w:color w:val="000000"/>
          <w:lang w:val="es-ES"/>
        </w:rPr>
        <w:footnoteReference w:id="1"/>
      </w:r>
      <w:r w:rsidRPr="004E1F3F">
        <w:rPr>
          <w:lang w:val="es-ES"/>
        </w:rPr>
        <w:t xml:space="preserve"> (en adelante solamente las “Recomendaciones”), en las que instaba a </w:t>
      </w:r>
      <w:smartTag w:uri="urn:schemas-microsoft-com:office:smarttags" w:element="PersonName">
        <w:smartTagPr>
          <w:attr w:name="ProductID" w:val="la Rep￺blica Checa"/>
        </w:smartTagPr>
        <w:r w:rsidRPr="004E1F3F">
          <w:rPr>
            <w:lang w:val="es-ES"/>
          </w:rPr>
          <w:t>la República Checa</w:t>
        </w:r>
      </w:smartTag>
      <w:r w:rsidRPr="004E1F3F">
        <w:rPr>
          <w:lang w:val="es-ES"/>
        </w:rPr>
        <w:t xml:space="preserve"> a presentar, entre otras cosas, el cuarto informe periódico conjuntamente con el quinto informe periódico en marzo de 2009.</w:t>
      </w:r>
    </w:p>
    <w:p w:rsidR="00D679BE" w:rsidRDefault="00D679BE" w:rsidP="004E1F3F">
      <w:pPr>
        <w:pStyle w:val="SingleTxt"/>
        <w:numPr>
          <w:ilvl w:val="0"/>
          <w:numId w:val="7"/>
        </w:numPr>
      </w:pPr>
      <w:r w:rsidRPr="004E1F3F">
        <w:rPr>
          <w:lang w:val="es-ES"/>
        </w:rPr>
        <w:t xml:space="preserve">Los informes periódicos cuarto y quinto abarcan el período comprendido entre el 1º de enero de 2004 y el 31 de julio de 2008. </w:t>
      </w:r>
      <w:r>
        <w:t>Fueron compilados de conformidad con las normas generales sobre la forma y el contenido de los informes periódicos</w:t>
      </w:r>
      <w:r>
        <w:rPr>
          <w:rStyle w:val="FootnoteReference"/>
          <w:color w:val="000000"/>
          <w:lang w:val="es-ES"/>
        </w:rPr>
        <w:footnoteReference w:id="2"/>
      </w:r>
      <w:r>
        <w:t xml:space="preserve">. Describen pues especialmente los importantes cambios que se han producido desde la compilación </w:t>
      </w:r>
      <w:smartTag w:uri="urn:schemas-microsoft-com:office:smarttags" w:element="place">
        <w:smartTag w:uri="urn:schemas-microsoft-com:office:smarttags" w:element="State">
          <w:r>
            <w:t>del</w:t>
          </w:r>
        </w:smartTag>
      </w:smartTag>
      <w:r>
        <w:t xml:space="preserve"> tercer informe periódico y responden a los problemas puestos de relieve por el Comité en las Recomendaciones. </w:t>
      </w:r>
    </w:p>
    <w:p w:rsidR="00D679BE" w:rsidRPr="004E1F3F" w:rsidRDefault="00D679BE" w:rsidP="004E1F3F">
      <w:pPr>
        <w:pStyle w:val="SingleTxt"/>
        <w:numPr>
          <w:ilvl w:val="0"/>
          <w:numId w:val="7"/>
        </w:numPr>
        <w:rPr>
          <w:lang w:val="es-ES"/>
        </w:rPr>
      </w:pPr>
      <w:r w:rsidRPr="004E1F3F">
        <w:rPr>
          <w:lang w:val="es-ES"/>
        </w:rPr>
        <w:t>Los informes describen las medidas jurídicas y de otra índole que se han adoptado y que reflejan los progresos conseguidos en la eliminación de la discriminación contra la mujer y los importantes cambios producidos en la condición jurídica y social de la mujer y en el ejercicio de su igualdad con el hombre, así como los procedimientos seguidos con objeto de eliminar los obstáculos que subsisten para que la mujer participe en la vida política, social, económica y cultural.</w:t>
      </w:r>
    </w:p>
    <w:p w:rsidR="00D679BE" w:rsidRDefault="00D679BE" w:rsidP="004E1F3F">
      <w:pPr>
        <w:pStyle w:val="SingleTxt"/>
        <w:numPr>
          <w:ilvl w:val="0"/>
          <w:numId w:val="7"/>
        </w:numPr>
      </w:pPr>
      <w:r w:rsidRPr="004E1F3F">
        <w:rPr>
          <w:lang w:val="es-ES"/>
        </w:rPr>
        <w:t xml:space="preserve">En sus recomendaciones, el Comité expresó su preocupación por la falta de información sobre la mujer romaní. </w:t>
      </w:r>
      <w:r>
        <w:t>La Ley relativa a los miembros de las minorías nacionales</w:t>
      </w:r>
      <w:r>
        <w:rPr>
          <w:rStyle w:val="FootnoteReference"/>
          <w:color w:val="000000"/>
          <w:lang w:val="es-ES"/>
        </w:rPr>
        <w:footnoteReference w:id="3"/>
      </w:r>
      <w:r>
        <w:t xml:space="preserve"> no permite que los organismos de la administración pública mantengan registros de los miembros de minorías nacionales. Los datos relacionados con la nacionalidad, conseguidos de resultas </w:t>
      </w:r>
      <w:smartTag w:uri="urn:schemas-microsoft-com:office:smarttags" w:element="place">
        <w:smartTag w:uri="urn:schemas-microsoft-com:office:smarttags" w:element="State">
          <w:r>
            <w:t>del</w:t>
          </w:r>
        </w:smartTag>
      </w:smartTag>
      <w:r>
        <w:t xml:space="preserve"> censo o de cualquier otra ley especial, no pueden ser utilizados con propósitos distintos de aquellos por los cuales hubieren sido recabados y registrados y tienen que ser destruidos después de su procesamiento estadístico. No obstante, se citan en el informe ciertos datos sobre la mujer romaní obtenidos tras diversos estudios e investigaciones.</w:t>
      </w:r>
    </w:p>
    <w:p w:rsidR="00D679BE" w:rsidRDefault="00D679BE" w:rsidP="004E1F3F">
      <w:pPr>
        <w:pStyle w:val="SingleTxt"/>
        <w:numPr>
          <w:ilvl w:val="0"/>
          <w:numId w:val="7"/>
        </w:numPr>
      </w:pPr>
      <w:r w:rsidRPr="004E1F3F">
        <w:rPr>
          <w:lang w:val="es-ES"/>
        </w:rPr>
        <w:t xml:space="preserve">En su versión checa, el informe utiliza exclusivamente el género masculino, que también se refiere a personas del género femenino (masculino genérico). </w:t>
      </w:r>
      <w:r>
        <w:t xml:space="preserve">Esta práctica obedece únicamente al propósito de facilitar la referencia. </w:t>
      </w:r>
    </w:p>
    <w:p w:rsidR="006B7B5F" w:rsidRDefault="00D679BE" w:rsidP="006B7B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0"/>
      </w:pPr>
      <w:r>
        <w:rPr>
          <w:color w:val="000000"/>
        </w:rPr>
        <w:br w:type="page"/>
      </w:r>
      <w:bookmarkStart w:id="8" w:name="_Toc234818416"/>
      <w:r w:rsidR="004E1F3F">
        <w:tab/>
      </w:r>
      <w:r w:rsidR="004E1F3F">
        <w:tab/>
      </w:r>
      <w:r w:rsidRPr="004E1F3F">
        <w:t>C</w:t>
      </w:r>
      <w:r w:rsidR="00AE7A66" w:rsidRPr="004E1F3F">
        <w:t>umplimiento de cada uno de los artículos de la Convención</w:t>
      </w:r>
      <w:bookmarkEnd w:id="8"/>
    </w:p>
    <w:p w:rsidR="006B7B5F" w:rsidRDefault="00D679BE" w:rsidP="006B7B5F">
      <w:pPr>
        <w:spacing w:afterLines="120" w:after="288" w:line="240" w:lineRule="exact"/>
        <w:ind w:left="360"/>
        <w:jc w:val="center"/>
        <w:outlineLvl w:val="0"/>
        <w:rPr>
          <w:b/>
          <w:color w:val="000000"/>
          <w:lang w:val="es-ES"/>
        </w:rPr>
      </w:pPr>
      <w:bookmarkStart w:id="9" w:name="_Toc234818417"/>
      <w:r>
        <w:rPr>
          <w:b/>
          <w:color w:val="000000"/>
          <w:lang w:val="es-ES"/>
        </w:rPr>
        <w:t>Art.1</w:t>
      </w:r>
      <w:bookmarkEnd w:id="9"/>
    </w:p>
    <w:p w:rsidR="006B7B5F" w:rsidRDefault="00D679BE" w:rsidP="006B7B5F">
      <w:pPr>
        <w:numPr>
          <w:ilvl w:val="0"/>
          <w:numId w:val="1"/>
        </w:numPr>
        <w:autoSpaceDE w:val="0"/>
        <w:autoSpaceDN w:val="0"/>
        <w:adjustRightInd w:val="0"/>
        <w:spacing w:afterLines="120" w:after="288" w:line="240" w:lineRule="exact"/>
        <w:jc w:val="both"/>
        <w:rPr>
          <w:color w:val="000000"/>
          <w:lang w:val="es-ES"/>
        </w:rPr>
      </w:pPr>
      <w:r>
        <w:rPr>
          <w:color w:val="000000"/>
          <w:lang w:val="es-ES"/>
        </w:rPr>
        <w:t>El Comité expresa su preocupación (</w:t>
      </w:r>
      <w:r>
        <w:rPr>
          <w:b/>
          <w:color w:val="000000"/>
          <w:lang w:val="es-ES"/>
        </w:rPr>
        <w:t>cláusulas 9 y 10 de las Recomendaciones</w:t>
      </w:r>
      <w:r>
        <w:rPr>
          <w:color w:val="000000"/>
          <w:lang w:val="es-ES"/>
        </w:rPr>
        <w:t>) por el hecho de que todavía no se haya adoptado una Ley general contra la discriminación, que contendría una definición de la discriminación contra la mujer de conformidad con el artículo 1 de la Convención, y recomienda que dicha definición se incorpore a la legislación nacional. El proceso de adopción de la Ley de igualdad de trato y medios jurídicos de protección contra la discriminación y de modificación de determinadas leyes (</w:t>
      </w:r>
      <w:smartTag w:uri="urn:schemas-microsoft-com:office:smarttags" w:element="PersonName">
        <w:smartTagPr>
          <w:attr w:name="ProductID" w:val="la “Ley"/>
        </w:smartTagPr>
        <w:r>
          <w:rPr>
            <w:color w:val="000000"/>
            <w:lang w:val="es-ES"/>
          </w:rPr>
          <w:t>la “Ley</w:t>
        </w:r>
      </w:smartTag>
      <w:r>
        <w:rPr>
          <w:color w:val="000000"/>
          <w:lang w:val="es-ES"/>
        </w:rPr>
        <w:t xml:space="preserve"> contra la discriminación”) continuó en 2007, y en julio de 2007 se presentó el proyecto de ley a la Cámara de Diputados para su examen. La Cámara de Diputados examinó el proyecto de ley en el segundo semestre de 2007, dejando constancia de ello en el Comunicado de Prensa de la Cámara de Diputados No. 253. El proyecto fue estudiado por un total de cuatro comisiones de la Cámara de Diputados, de las cuales tres recomendaron su aprobación. Tras su aprobación por la Cámara de Diputados, en marzo de 2008, y por el Senado, en abril de 2008, el Presidente de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vetó el proyecto de ley el 16 de mayo de 2008. En consecuencia, el proyecto de ley volvió a la Cámara de Diputados de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para un nuevo examen. El Proyecto de Ley contra la discriminación define términos como la discriminación directa e indirecta, el acoso, el acoso sexual, la persecución, etc. Organizar la discriminación e incitar a ella también se considera discriminación. Al ser la Convención directamente vinculante de conformidad con el artículo 10 de la Constitución (véase más abajo) y tener su aplicación prioridad sobre la ley, las disposiciones de la Ley contra la discriminación se interpretarán con arreglo a la Convención. </w:t>
      </w:r>
    </w:p>
    <w:p w:rsidR="006B7B5F" w:rsidRDefault="00D679BE" w:rsidP="006B7B5F">
      <w:pPr>
        <w:numPr>
          <w:ilvl w:val="0"/>
          <w:numId w:val="1"/>
        </w:numPr>
        <w:spacing w:afterLines="120" w:after="288" w:line="240" w:lineRule="exact"/>
        <w:jc w:val="both"/>
        <w:rPr>
          <w:color w:val="000000"/>
          <w:lang w:val="es-ES"/>
        </w:rPr>
      </w:pPr>
      <w:r>
        <w:rPr>
          <w:color w:val="000000"/>
          <w:lang w:val="es-ES"/>
        </w:rPr>
        <w:t>La adopción de la Ley contra la discriminación cuenta con el respaldo de organizaciones no gubernamentales sin fines de lucro, especialmente en lo que respecta a la institución, en virtud de dicha Ley, de un departamento especial de lucha contra la discriminación en la oficina del Defensor del Pueblo. Así, esta última debería pasar a ser un “órgano de la igualdad”, con arreglo a lo previsto por las directivas de la UE pertinentes</w:t>
      </w:r>
      <w:r>
        <w:rPr>
          <w:rStyle w:val="FootnoteReference"/>
          <w:color w:val="000000"/>
          <w:lang w:val="es-ES"/>
        </w:rPr>
        <w:footnoteReference w:id="4"/>
      </w:r>
      <w:r>
        <w:rPr>
          <w:color w:val="000000"/>
          <w:lang w:val="es-ES"/>
        </w:rPr>
        <w:t xml:space="preserve">. </w:t>
      </w:r>
    </w:p>
    <w:p w:rsidR="006B7B5F" w:rsidRDefault="00D679BE" w:rsidP="006B7B5F">
      <w:pPr>
        <w:spacing w:afterLines="120" w:after="288" w:line="240" w:lineRule="exact"/>
        <w:ind w:left="360"/>
        <w:jc w:val="center"/>
        <w:outlineLvl w:val="0"/>
        <w:rPr>
          <w:b/>
          <w:color w:val="000000"/>
          <w:lang w:val="es-ES"/>
        </w:rPr>
      </w:pPr>
      <w:bookmarkStart w:id="10" w:name="_Toc234818418"/>
      <w:r>
        <w:rPr>
          <w:b/>
          <w:color w:val="000000"/>
          <w:lang w:val="es-ES"/>
        </w:rPr>
        <w:t>Garantías institucionales para la aplicación de la política de igualdad de oportunidades para mujeres y hombres</w:t>
      </w:r>
      <w:bookmarkEnd w:id="10"/>
    </w:p>
    <w:p w:rsidR="006B7B5F" w:rsidRDefault="00D679BE" w:rsidP="006B7B5F">
      <w:pPr>
        <w:numPr>
          <w:ilvl w:val="0"/>
          <w:numId w:val="1"/>
        </w:numPr>
        <w:spacing w:afterLines="120" w:after="288" w:line="240" w:lineRule="exact"/>
        <w:jc w:val="both"/>
        <w:rPr>
          <w:color w:val="000000"/>
          <w:lang w:val="es-ES"/>
        </w:rPr>
      </w:pPr>
      <w:r>
        <w:rPr>
          <w:color w:val="000000"/>
          <w:lang w:val="es-ES"/>
        </w:rPr>
        <w:t>El Comité repite sus recomendaciones al Estado Parte para reforzar la estructura institucional del aparato estatal existente e insta al nombramiento de una persona con experiencia para que actúe como coordinador de cuestiones de género (</w:t>
      </w:r>
      <w:r>
        <w:rPr>
          <w:b/>
          <w:color w:val="000000"/>
          <w:lang w:val="es-ES"/>
        </w:rPr>
        <w:t>cláusula 12 de la Recomendación</w:t>
      </w:r>
      <w:r>
        <w:rPr>
          <w:color w:val="000000"/>
          <w:lang w:val="es-ES"/>
        </w:rPr>
        <w:t xml:space="preserve">). Hasta diciembre de 2007, los aspectos técnicos del programa en relación con la igualdad de oportunidades para mujeres y hombres se encomendaban al Ministerio de Trabajo y Asuntos Sociales, y en concreto al Departamento de Igualdad entre Mujeres y Hombres. Desde el 1º de enero de 2008, la coordinación del programa de igualdad de oportunidades es competencia del Ministro de Derechos Humanos y Minorías Nacionales del Gobierno de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w:t>
      </w:r>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En 2001, el Gobierno creó un órgano asesor, el Consejo de Gobierno para la Igualdad de Oportunidades del Hombre y la Mujer (en adelante solamente “Consejo”), que elabora propuestas dirigidas a promover y alcanzar la igualdad de oportunidades entre mujeres y hombres. Sus miembros representan a departamentos del Gobierno y a empresas, así como al público profesional y general. </w:t>
      </w:r>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Además, con el fin de garantizar un trabajo más intensivo en determinados ámbitos, el Consejo creó en 2003-2008 grupos de trabajo temporales o permanentes, como el Comité de Prevención de la Violencia en el Hogar y el Comité de Igualdad de Oportunidades para la Mujer y el Hombre en la Familia y </w:t>
      </w:r>
      <w:smartTag w:uri="urn:schemas-microsoft-com:office:smarttags" w:element="PersonName">
        <w:smartTagPr>
          <w:attr w:name="ProductID" w:val="la Vida Laboral."/>
        </w:smartTagPr>
        <w:r>
          <w:rPr>
            <w:color w:val="000000"/>
            <w:lang w:val="es-ES"/>
          </w:rPr>
          <w:t>la Vida Laboral.</w:t>
        </w:r>
      </w:smartTag>
      <w:r>
        <w:rPr>
          <w:color w:val="000000"/>
          <w:lang w:val="es-ES"/>
        </w:rPr>
        <w:t xml:space="preserve"> </w:t>
      </w:r>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En virtud de una resolución gubernamental promulgada en 2005, todos los ministerios están obligados a disponer la creación de al menos un puesto de trabajo a tiempo completo o dos a tiempo parcial para un empleado con dedicación exclusiva al asunto de la igualdad de oportunidades para mujeres y hombres. </w:t>
      </w:r>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El Ministerio de Defensa creó un grupo de trabajo para la resolución del asunto de la igualdad de trato para el hombre y </w:t>
      </w:r>
      <w:smartTag w:uri="urn:schemas-microsoft-com:office:smarttags" w:element="PersonName">
        <w:smartTagPr>
          <w:attr w:name="ProductID" w:val="la mujer. Se"/>
        </w:smartTagPr>
        <w:r>
          <w:rPr>
            <w:color w:val="000000"/>
            <w:lang w:val="es-ES"/>
          </w:rPr>
          <w:t>la mujer. Se</w:t>
        </w:r>
      </w:smartTag>
      <w:r>
        <w:rPr>
          <w:color w:val="000000"/>
          <w:lang w:val="es-ES"/>
        </w:rPr>
        <w:t xml:space="preserve"> trata de un órgano consultivo con capacidad de iniciativa del Director de RRHH del Ministerio de Defensa. Siguiendo el mismo patrón, el Ministerio de Educación, Juventud y Deportes y el Ministerio del Interior han creado un grupo de trabajo permanente sobre la igualdad de oportunidades para la mujer y el hombre como órganos asesores para su dirección.</w:t>
      </w:r>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En 2005, el Ministerio de Trabajo y Asuntos Sociales elaboró un “Manual para el camino hacia la igualdad entre la mujer y el hombre” y otro manual titulado “Por qué y cómo elaborar un plan de igualdad entre la mujer y el hombre”. Ambos se utilizaron como material de consulta para la capacitación en materia de igualdad entre la mujer y el hombre, y son resultado del proyecto de hermanamiento aplicado en asociación con Suecia en el marco del programa PHARE de </w:t>
      </w:r>
      <w:smartTag w:uri="urn:schemas-microsoft-com:office:smarttags" w:element="PersonName">
        <w:smartTagPr>
          <w:attr w:name="ProductID" w:val="la UE. El"/>
        </w:smartTagPr>
        <w:r>
          <w:rPr>
            <w:color w:val="000000"/>
            <w:lang w:val="es-ES"/>
          </w:rPr>
          <w:t>la UE. El</w:t>
        </w:r>
      </w:smartTag>
      <w:r>
        <w:rPr>
          <w:color w:val="000000"/>
          <w:lang w:val="es-ES"/>
        </w:rPr>
        <w:t xml:space="preserve"> proyecto, titulado “Mejoramiento de los mecanismos institucionales públicos para el establecimiento, la práctica y el control del trato igualitario del hombre y la mujer”, está orientado a fortalecer y perfeccionar aún más los mecanismos </w:t>
      </w:r>
      <w:r>
        <w:rPr>
          <w:color w:val="000000"/>
          <w:spacing w:val="2"/>
          <w:w w:val="101"/>
          <w:lang w:val="es-ES"/>
        </w:rPr>
        <w:t xml:space="preserve">de aplicación institucional de la política de igualdad de oportunidades para el hombre </w:t>
      </w:r>
      <w:r>
        <w:rPr>
          <w:color w:val="000000"/>
          <w:lang w:val="es-ES"/>
        </w:rPr>
        <w:t xml:space="preserve">y </w:t>
      </w:r>
      <w:smartTag w:uri="urn:schemas-microsoft-com:office:smarttags" w:element="PersonName">
        <w:smartTagPr>
          <w:attr w:name="ProductID" w:val="la mujer. Este"/>
        </w:smartTagPr>
        <w:r>
          <w:rPr>
            <w:color w:val="000000"/>
            <w:lang w:val="es-ES"/>
          </w:rPr>
          <w:t>la mujer. Este</w:t>
        </w:r>
      </w:smartTag>
      <w:r>
        <w:rPr>
          <w:color w:val="000000"/>
          <w:lang w:val="es-ES"/>
        </w:rPr>
        <w:t xml:space="preserve"> proyecto tuvo como resultado una propuesta de garantías institucionales para la aplicación de la política de igualdad de oportunidades para el hombre y la mujer que resultaran apropiadas para </w:t>
      </w:r>
      <w:smartTag w:uri="urn:schemas-microsoft-com:office:smarttags" w:element="PersonName">
        <w:smartTagPr>
          <w:attr w:name="ProductID" w:val="la Rep￺blica Checa. El"/>
        </w:smartTagPr>
        <w:r>
          <w:rPr>
            <w:color w:val="000000"/>
            <w:lang w:val="es-ES"/>
          </w:rPr>
          <w:t>la República Checa. El</w:t>
        </w:r>
      </w:smartTag>
      <w:r>
        <w:rPr>
          <w:color w:val="000000"/>
          <w:lang w:val="es-ES"/>
        </w:rPr>
        <w:t xml:space="preserve"> proyecto de hermanamiento tuvo una duración de un año y concluyó el 31 de julio de 2003. </w:t>
      </w:r>
    </w:p>
    <w:p w:rsidR="00D679BE" w:rsidRDefault="00D679BE" w:rsidP="006B7B5F">
      <w:pPr>
        <w:numPr>
          <w:ilvl w:val="0"/>
          <w:numId w:val="1"/>
        </w:numPr>
        <w:spacing w:afterLines="120" w:after="288" w:line="240" w:lineRule="exact"/>
        <w:jc w:val="both"/>
        <w:rPr>
          <w:color w:val="000000"/>
          <w:lang w:val="es-ES"/>
        </w:rPr>
      </w:pPr>
      <w:r>
        <w:rPr>
          <w:color w:val="000000"/>
          <w:lang w:val="es-ES"/>
        </w:rPr>
        <w:t>Las publicaciones citadas se distribuyeron a departamentos gubernamentales, organizaciones no gubernamentales sin fines de lucro y otras instituciones interesadas (por ejemplo, centros escolares).</w:t>
      </w:r>
    </w:p>
    <w:p w:rsidR="006B7B5F" w:rsidRDefault="00D679BE" w:rsidP="006B7B5F">
      <w:pPr>
        <w:keepNext/>
        <w:spacing w:afterLines="120" w:after="288" w:line="240" w:lineRule="exact"/>
        <w:ind w:left="360"/>
        <w:jc w:val="center"/>
        <w:outlineLvl w:val="0"/>
        <w:rPr>
          <w:b/>
          <w:color w:val="000000"/>
          <w:lang w:val="es-ES"/>
        </w:rPr>
      </w:pPr>
      <w:bookmarkStart w:id="11" w:name="_Toc234818419"/>
      <w:r>
        <w:rPr>
          <w:b/>
          <w:color w:val="000000"/>
          <w:lang w:val="es-ES"/>
        </w:rPr>
        <w:t>Art. 2</w:t>
      </w:r>
      <w:bookmarkEnd w:id="11"/>
    </w:p>
    <w:p w:rsidR="006B7B5F" w:rsidRDefault="00D679BE" w:rsidP="006B7B5F">
      <w:pPr>
        <w:keepNext/>
        <w:numPr>
          <w:ilvl w:val="0"/>
          <w:numId w:val="1"/>
        </w:numPr>
        <w:spacing w:afterLines="120" w:after="288" w:line="240" w:lineRule="exact"/>
        <w:jc w:val="both"/>
        <w:rPr>
          <w:color w:val="000000"/>
          <w:lang w:val="es-ES"/>
        </w:rPr>
      </w:pPr>
      <w:r>
        <w:rPr>
          <w:color w:val="000000"/>
          <w:lang w:val="es-ES"/>
        </w:rPr>
        <w:t xml:space="preserve">Durante el período que se examina no se han producido cambios significativos con respecto a las cuestiones relativas a los incisos a), d), e), f) y g) del artículo 2. </w:t>
      </w:r>
    </w:p>
    <w:p w:rsidR="006B7B5F" w:rsidRDefault="00D679BE" w:rsidP="006B7B5F">
      <w:pPr>
        <w:spacing w:afterLines="120" w:after="288" w:line="240" w:lineRule="exact"/>
        <w:ind w:left="360"/>
        <w:jc w:val="center"/>
        <w:outlineLvl w:val="0"/>
        <w:rPr>
          <w:b/>
          <w:color w:val="000000"/>
          <w:lang w:val="es-ES"/>
        </w:rPr>
      </w:pPr>
      <w:bookmarkStart w:id="12" w:name="_Toc234818420"/>
      <w:r>
        <w:rPr>
          <w:b/>
          <w:color w:val="000000"/>
          <w:lang w:val="es-ES"/>
        </w:rPr>
        <w:t>Medidas legislativas (inciso b)</w:t>
      </w:r>
      <w:bookmarkEnd w:id="12"/>
    </w:p>
    <w:p w:rsidR="006B7B5F" w:rsidRDefault="00D679BE" w:rsidP="006B7B5F">
      <w:pPr>
        <w:numPr>
          <w:ilvl w:val="0"/>
          <w:numId w:val="1"/>
        </w:numPr>
        <w:spacing w:afterLines="120" w:after="288" w:line="240" w:lineRule="exact"/>
        <w:jc w:val="both"/>
        <w:rPr>
          <w:color w:val="000000"/>
          <w:lang w:val="es-ES"/>
        </w:rPr>
      </w:pPr>
      <w:r>
        <w:rPr>
          <w:color w:val="000000"/>
          <w:lang w:val="es-ES"/>
        </w:rPr>
        <w:t>El nuevo Código Laboral, aprobado en 2006</w:t>
      </w:r>
      <w:r>
        <w:rPr>
          <w:rStyle w:val="FootnoteReference"/>
          <w:color w:val="000000"/>
          <w:lang w:val="es-ES"/>
        </w:rPr>
        <w:footnoteReference w:id="5"/>
      </w:r>
      <w:r>
        <w:rPr>
          <w:color w:val="000000"/>
          <w:lang w:val="es-ES"/>
        </w:rPr>
        <w:t>, prohíbe cualquier forma de discriminación en las relaciones laborales. Para obtener más información, véase el artículo 11, Medidas apropiadas para eliminar la discriminación contra la mujer en la esfera del empleo.</w:t>
      </w:r>
    </w:p>
    <w:p w:rsidR="006B7B5F" w:rsidRDefault="00D679BE" w:rsidP="006B7B5F">
      <w:pPr>
        <w:numPr>
          <w:ilvl w:val="0"/>
          <w:numId w:val="1"/>
        </w:numPr>
        <w:spacing w:afterLines="120" w:after="288" w:line="240" w:lineRule="exact"/>
        <w:jc w:val="both"/>
        <w:rPr>
          <w:color w:val="000000"/>
          <w:lang w:val="es-ES"/>
        </w:rPr>
      </w:pPr>
      <w:smartTag w:uri="urn:schemas-microsoft-com:office:smarttags" w:element="PersonName">
        <w:smartTagPr>
          <w:attr w:name="ProductID" w:val="La nueva Ley"/>
        </w:smartTagPr>
        <w:r>
          <w:rPr>
            <w:color w:val="000000"/>
            <w:lang w:val="es-ES"/>
          </w:rPr>
          <w:t>La nueva Ley</w:t>
        </w:r>
      </w:smartTag>
      <w:r>
        <w:rPr>
          <w:color w:val="000000"/>
          <w:lang w:val="es-ES"/>
        </w:rPr>
        <w:t xml:space="preserve"> del seguro sanitario</w:t>
      </w:r>
      <w:r>
        <w:rPr>
          <w:rStyle w:val="FootnoteReference"/>
          <w:color w:val="000000"/>
          <w:lang w:val="es-ES"/>
        </w:rPr>
        <w:footnoteReference w:id="6"/>
      </w:r>
      <w:r>
        <w:rPr>
          <w:color w:val="000000"/>
          <w:lang w:val="es-ES"/>
        </w:rPr>
        <w:t xml:space="preserve"> elimina parcialmente la desigualdad en el ámbito de la prestación de asistencia financiera en períodos de maternidad (véase más abajo).</w:t>
      </w:r>
    </w:p>
    <w:p w:rsidR="006B7B5F" w:rsidRDefault="00D679BE" w:rsidP="006B7B5F">
      <w:pPr>
        <w:numPr>
          <w:ilvl w:val="0"/>
          <w:numId w:val="1"/>
        </w:numPr>
        <w:spacing w:afterLines="120" w:after="288" w:line="240" w:lineRule="exact"/>
        <w:jc w:val="both"/>
        <w:rPr>
          <w:color w:val="000000"/>
          <w:lang w:val="es-ES"/>
        </w:rPr>
      </w:pPr>
      <w:smartTag w:uri="urn:schemas-microsoft-com:office:smarttags" w:element="PersonName">
        <w:smartTagPr>
          <w:attr w:name="ProductID" w:val="La Ley No."/>
        </w:smartTagPr>
        <w:r>
          <w:rPr>
            <w:color w:val="000000"/>
            <w:lang w:val="es-ES"/>
          </w:rPr>
          <w:t>La Ley No.</w:t>
        </w:r>
      </w:smartTag>
      <w:r>
        <w:rPr>
          <w:color w:val="000000"/>
          <w:lang w:val="es-ES"/>
        </w:rPr>
        <w:t xml:space="preserve"> 135/2006 Recop. por la que se modifican determinadas leyes en materia de protección contra la violencia en el hogar entró en vigor el 1º de enero de 2007 y supuso la modificación de la Ley de Policía de la República Checa</w:t>
      </w:r>
      <w:r>
        <w:rPr>
          <w:rStyle w:val="FootnoteReference"/>
          <w:color w:val="000000"/>
          <w:lang w:val="es-ES"/>
        </w:rPr>
        <w:footnoteReference w:id="7"/>
      </w:r>
      <w:r>
        <w:rPr>
          <w:color w:val="000000"/>
          <w:lang w:val="es-ES"/>
        </w:rPr>
        <w:t>, que ha instituido en la legislación checa la figura de la expulsión (orden de alejamiento), así como los derechos y obligaciones de los órganos policiales checos en relación con su aplicación. Para conocer más detalles sobre la aplicación de dicha Ley, véase el apartado “Violencia en el hogar”.</w:t>
      </w:r>
    </w:p>
    <w:p w:rsidR="006B7B5F" w:rsidRDefault="00D679BE" w:rsidP="006B7B5F">
      <w:pPr>
        <w:spacing w:afterLines="120" w:after="288" w:line="240" w:lineRule="exact"/>
        <w:ind w:left="360"/>
        <w:jc w:val="center"/>
        <w:outlineLvl w:val="0"/>
        <w:rPr>
          <w:b/>
          <w:color w:val="000000"/>
          <w:lang w:val="es-ES"/>
        </w:rPr>
      </w:pPr>
      <w:bookmarkStart w:id="13" w:name="_Toc234818421"/>
      <w:r>
        <w:rPr>
          <w:b/>
          <w:color w:val="000000"/>
          <w:lang w:val="es-ES"/>
        </w:rPr>
        <w:t>Protección jurídica de los derechos de la mujer sobre una base de igualdad</w:t>
      </w:r>
      <w:r w:rsidR="00A943BC">
        <w:rPr>
          <w:b/>
          <w:color w:val="000000"/>
          <w:lang w:val="es-ES"/>
        </w:rPr>
        <w:br/>
      </w:r>
      <w:r>
        <w:rPr>
          <w:b/>
          <w:color w:val="000000"/>
          <w:lang w:val="es-ES"/>
        </w:rPr>
        <w:t xml:space="preserve">con los del hombre y protección efectiva de la mujer contra todo acto de discriminación por conducto de los tribunales nacionales competentes </w:t>
      </w:r>
      <w:r w:rsidR="00A943BC">
        <w:rPr>
          <w:b/>
          <w:color w:val="000000"/>
          <w:lang w:val="es-ES"/>
        </w:rPr>
        <w:br/>
      </w:r>
      <w:r>
        <w:rPr>
          <w:b/>
          <w:color w:val="000000"/>
          <w:lang w:val="es-ES"/>
        </w:rPr>
        <w:t>y de otras instituciones públicas (inciso c)</w:t>
      </w:r>
      <w:bookmarkEnd w:id="13"/>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Un importante componente del sistema jurídico checo es el principio constitucional regulado en el artículo 10 de la Constitución de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con arreglo al cual todos los acuerdos internacionales promulgados cuya ratificación haya sido aprobada por el Parlamento y que sean vinculantes para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formarán parte del ordenamiento jurídico; en el caso de que alguna disposición de un acuerdo internacional contravenga una ley, se aplicará el acuerdo internacional. Esto supone que, si se constata un conflicto entre una ley y un acuerdo internacional que forma parte del ordenamiento jurídico de </w:t>
      </w:r>
      <w:smartTag w:uri="urn:schemas-microsoft-com:office:smarttags" w:element="PersonName">
        <w:smartTagPr>
          <w:attr w:name="ProductID" w:val="la Rep￺blica Checa"/>
        </w:smartTagPr>
        <w:r>
          <w:rPr>
            <w:color w:val="000000"/>
            <w:lang w:val="es-ES"/>
          </w:rPr>
          <w:t>la República Checa</w:t>
        </w:r>
      </w:smartTag>
      <w:r>
        <w:rPr>
          <w:color w:val="000000"/>
          <w:lang w:val="es-ES"/>
        </w:rPr>
        <w:t>, quienes apliquen la ley pertinente deben otorgar primacía al acuerdo internacional. Es el Tribunal Constitucional quien decide la abolición de leyes o de determinadas disposiciones que entren en conflicto con el orden constitucional. Los convenios internacionales en materia de derechos humanos siguen utilizándose como normas de referencia para los procedimientos sobre control de normas y, por tanto, se consideran parte del orden constitucional.</w:t>
      </w:r>
    </w:p>
    <w:p w:rsidR="006B7B5F" w:rsidRDefault="00D679BE" w:rsidP="006B7B5F">
      <w:pPr>
        <w:numPr>
          <w:ilvl w:val="0"/>
          <w:numId w:val="1"/>
        </w:numPr>
        <w:spacing w:afterLines="120" w:after="288" w:line="240" w:lineRule="exact"/>
        <w:jc w:val="both"/>
        <w:rPr>
          <w:color w:val="000000"/>
          <w:lang w:val="es-ES"/>
        </w:rPr>
      </w:pPr>
      <w:r>
        <w:rPr>
          <w:color w:val="000000"/>
          <w:lang w:val="es-ES"/>
        </w:rPr>
        <w:t>La jurisprudencia del Tribunal Constitucional incluye dos decisiones relativas a la cuestión que nos ocupa. El objeto del examen era la disposición relativa a la distinta edad de jubilación en función del número de niños criados</w:t>
      </w:r>
      <w:r>
        <w:rPr>
          <w:rStyle w:val="FootnoteReference"/>
          <w:color w:val="000000"/>
          <w:lang w:val="es-ES"/>
        </w:rPr>
        <w:footnoteReference w:id="8"/>
      </w:r>
      <w:r>
        <w:rPr>
          <w:color w:val="000000"/>
          <w:lang w:val="es-ES"/>
        </w:rPr>
        <w:t>, que favorece a las mujeres, y a la diferente estipulación de la obligación para hombres y mujeres en relación con la presentación de la solicitud de jubilación</w:t>
      </w:r>
      <w:r>
        <w:rPr>
          <w:rStyle w:val="FootnoteReference"/>
          <w:color w:val="000000"/>
          <w:lang w:val="es-ES"/>
        </w:rPr>
        <w:footnoteReference w:id="9"/>
      </w:r>
      <w:r>
        <w:rPr>
          <w:color w:val="000000"/>
          <w:lang w:val="es-ES"/>
        </w:rPr>
        <w:t xml:space="preserve">. </w:t>
      </w:r>
    </w:p>
    <w:p w:rsidR="006B7B5F" w:rsidRDefault="00D679BE" w:rsidP="006B7B5F">
      <w:pPr>
        <w:numPr>
          <w:ilvl w:val="0"/>
          <w:numId w:val="1"/>
        </w:numPr>
        <w:spacing w:afterLines="120" w:after="288" w:line="240" w:lineRule="exact"/>
        <w:jc w:val="both"/>
        <w:rPr>
          <w:color w:val="000000"/>
          <w:lang w:val="es-ES"/>
        </w:rPr>
      </w:pPr>
      <w:r>
        <w:rPr>
          <w:color w:val="000000"/>
          <w:lang w:val="es-ES"/>
        </w:rPr>
        <w:t>El primer caso guardaba relación con la distinta edad de jubilación de hombres y mujeres, que se rige por la Ley de seguros de pensión</w:t>
      </w:r>
      <w:r>
        <w:rPr>
          <w:rStyle w:val="FootnoteReference"/>
          <w:color w:val="000000"/>
          <w:lang w:val="es-ES"/>
        </w:rPr>
        <w:footnoteReference w:id="10"/>
      </w:r>
      <w:r>
        <w:rPr>
          <w:color w:val="000000"/>
          <w:lang w:val="es-ES"/>
        </w:rPr>
        <w:t>. La edad de jubilación de los hombres nacidos antes de 1936 es de 60 años, mientras que la de las mujeres nacidas antes de ese mismo año es de 53-57 años, dependiendo del número de hijos criados, es decir, la edad de jubilación de las mujeres que no criaron ningún hijo es de 57 años, mientras que la de las que criaron uno es de 56 años, la de las que criaron dos es de 55, la de las que criaron tres o cuatro es de 54, y la de las que criaron cinco hijos o más es de 53. La edad de jubilación de los hombres nacidos entre 1936 y 1968 se establece en función del año de nacimiento</w:t>
      </w:r>
      <w:r>
        <w:rPr>
          <w:rStyle w:val="FootnoteReference"/>
          <w:color w:val="000000"/>
          <w:lang w:val="es-ES"/>
        </w:rPr>
        <w:footnoteReference w:id="11"/>
      </w:r>
      <w:r>
        <w:rPr>
          <w:color w:val="000000"/>
          <w:lang w:val="es-ES"/>
        </w:rPr>
        <w:t>. En el caso de las mujeres, la edad de jubilación se establece teniendo en cuenta, por un lado, la edad y, por otro, el número de hijos criados</w:t>
      </w:r>
      <w:r>
        <w:rPr>
          <w:rStyle w:val="FootnoteReference"/>
          <w:color w:val="000000"/>
          <w:lang w:val="es-ES"/>
        </w:rPr>
        <w:footnoteReference w:id="12"/>
      </w:r>
      <w:r>
        <w:rPr>
          <w:color w:val="000000"/>
          <w:lang w:val="es-ES"/>
        </w:rPr>
        <w:t>. La edad de jubilación de los hombres nacidos después de 1968 es de 65 años; la de las mujeres nacidas después de ese mismo año y que no criaron ningún hijo o que criaron uno es también de 65 años, la de las que criaron dos es de 64, la de las que criaron tres es de 63, y la de las que criaron cuatro es 62</w:t>
      </w:r>
      <w:r>
        <w:rPr>
          <w:rStyle w:val="FootnoteReference"/>
          <w:color w:val="000000"/>
          <w:lang w:val="es-ES"/>
        </w:rPr>
        <w:footnoteReference w:id="13"/>
      </w:r>
      <w:r>
        <w:rPr>
          <w:color w:val="000000"/>
          <w:lang w:val="es-ES"/>
        </w:rPr>
        <w:t>. En su fallo relativo a este asunto, el Tribunal Constitucional decidió que una ley determinada que favorezca a un grupo o a una categoría de personas con respecto a otra no puede considerarse per se una violación del principio de igualdad. Si la disposición en cuestión se deroga, las mujeres-madres se verían privadas de una ventaja, sin que se le concediese la misma ventaja a los hombres-padres en igualdad de condiciones con las mujeres-madres. Por este motivo, el Tribunal Constitucional desestimó una petición de abolición de dicha disposición.</w:t>
      </w:r>
    </w:p>
    <w:p w:rsidR="006B7B5F" w:rsidRDefault="00D679BE" w:rsidP="006B7B5F">
      <w:pPr>
        <w:numPr>
          <w:ilvl w:val="0"/>
          <w:numId w:val="1"/>
        </w:numPr>
        <w:spacing w:afterLines="120" w:after="288" w:line="240" w:lineRule="exact"/>
        <w:jc w:val="both"/>
        <w:rPr>
          <w:color w:val="000000"/>
          <w:lang w:val="es-ES"/>
        </w:rPr>
      </w:pPr>
      <w:r>
        <w:rPr>
          <w:color w:val="000000"/>
          <w:lang w:val="es-ES"/>
        </w:rPr>
        <w:t>En el segundo caso, el Tribunal Constitucional evaluó las disposiciones de la Ley de seguros de pensión</w:t>
      </w:r>
      <w:r>
        <w:rPr>
          <w:rStyle w:val="FootnoteReference"/>
          <w:color w:val="000000"/>
          <w:lang w:val="es-ES"/>
        </w:rPr>
        <w:footnoteReference w:id="14"/>
      </w:r>
      <w:r>
        <w:rPr>
          <w:color w:val="000000"/>
          <w:lang w:val="es-ES"/>
        </w:rPr>
        <w:t xml:space="preserve"> y la Ley de aplicación de la seguridad social</w:t>
      </w:r>
      <w:r>
        <w:rPr>
          <w:rStyle w:val="FootnoteReference"/>
          <w:color w:val="000000"/>
          <w:lang w:val="es-ES"/>
        </w:rPr>
        <w:footnoteReference w:id="15"/>
      </w:r>
      <w:r>
        <w:rPr>
          <w:color w:val="000000"/>
          <w:lang w:val="es-ES"/>
        </w:rPr>
        <w:t xml:space="preserve"> y analizó la categoría de igualdad. Las disposiciones cuestionadas habían impuesto a los hombres el deber de solicitar la participación en el seguro de pensión en el plazo de dos años tras el término del cuidado del niño, mientras que a las mujeres no se les imponía dicha condición. De conformidad con su jurisprudencia establecida, el Tribunal Constitucional dictaminó que la igualdad debe percibirse como un término relativo y añadió que cualquier distinción entre sujetos en una situación comparable debe perseguir una meta legítima basada en motivos objetivos y razonables. Además, cualquier vulneración de un derecho fundamental debe cumplir el principio de proporcionalidad. Al comparar el interés público relativo, que era la gestión eficiente con fondos públicos, con una vulneración del principio de igualdad de trato, específicamente en relación con el derecho a la seguridad material adecuada en la vejez</w:t>
      </w:r>
      <w:r>
        <w:rPr>
          <w:rStyle w:val="FootnoteReference"/>
          <w:color w:val="000000"/>
          <w:lang w:val="es-ES"/>
        </w:rPr>
        <w:footnoteReference w:id="16"/>
      </w:r>
      <w:r>
        <w:rPr>
          <w:color w:val="000000"/>
          <w:lang w:val="es-ES"/>
        </w:rPr>
        <w:t xml:space="preserve">, el Tribunal Constitucional dictaminó que dicha infracción era inadecuada y concluyó que se había vulnerado el principio de igualdad, por lo que abolió las disposiciones cuestionadas. </w:t>
      </w:r>
    </w:p>
    <w:p w:rsidR="006B7B5F" w:rsidRDefault="00D679BE" w:rsidP="006B7B5F">
      <w:pPr>
        <w:numPr>
          <w:ilvl w:val="0"/>
          <w:numId w:val="1"/>
        </w:numPr>
        <w:spacing w:afterLines="120" w:after="288" w:line="240" w:lineRule="exact"/>
        <w:jc w:val="both"/>
        <w:rPr>
          <w:b/>
          <w:color w:val="000000"/>
          <w:lang w:val="es-ES"/>
        </w:rPr>
      </w:pPr>
      <w:r>
        <w:rPr>
          <w:color w:val="000000"/>
          <w:lang w:val="es-ES"/>
        </w:rPr>
        <w:t>El Tribunal Supremo se ocupó de la cuestión de la discriminación contra la mujer en 165 causas, siendo las más numerosas las que trataban de violencia en el hogar y violación. (</w:t>
      </w:r>
      <w:r>
        <w:rPr>
          <w:b/>
          <w:color w:val="000000"/>
          <w:lang w:val="es-ES"/>
        </w:rPr>
        <w:t>Véase el Cuadro No. 1 Número de delitos penales individuales relativos a violencia en el hogar y violación</w:t>
      </w:r>
      <w:r>
        <w:rPr>
          <w:color w:val="000000"/>
          <w:lang w:val="es-ES"/>
        </w:rPr>
        <w:t>)</w:t>
      </w:r>
    </w:p>
    <w:p w:rsidR="006B7B5F" w:rsidRDefault="00D679BE" w:rsidP="006B7B5F">
      <w:pPr>
        <w:spacing w:afterLines="120" w:after="288" w:line="240" w:lineRule="exact"/>
        <w:jc w:val="center"/>
        <w:outlineLvl w:val="0"/>
        <w:rPr>
          <w:b/>
          <w:color w:val="000000"/>
          <w:u w:val="single"/>
          <w:lang w:val="es-ES"/>
        </w:rPr>
      </w:pPr>
      <w:bookmarkStart w:id="14" w:name="_Toc234818422"/>
      <w:r>
        <w:rPr>
          <w:b/>
          <w:color w:val="000000"/>
          <w:u w:val="single"/>
          <w:lang w:val="es-ES"/>
        </w:rPr>
        <w:t>Violencia en el hogar</w:t>
      </w:r>
      <w:bookmarkEnd w:id="14"/>
    </w:p>
    <w:p w:rsidR="006B7B5F" w:rsidRDefault="00D679BE" w:rsidP="006B7B5F">
      <w:pPr>
        <w:numPr>
          <w:ilvl w:val="0"/>
          <w:numId w:val="1"/>
        </w:numPr>
        <w:spacing w:afterLines="120" w:after="288" w:line="240" w:lineRule="exact"/>
        <w:jc w:val="both"/>
        <w:rPr>
          <w:b/>
          <w:color w:val="000000"/>
          <w:lang w:val="es-ES"/>
        </w:rPr>
      </w:pPr>
      <w:r>
        <w:rPr>
          <w:color w:val="000000"/>
          <w:lang w:val="es-ES"/>
        </w:rPr>
        <w:t xml:space="preserve">Entre los años 2006 y 2008, el Consejo de Europa organizó una campaña para combatir la violencia contra las mujeres a la que también se sumó </w:t>
      </w:r>
      <w:smartTag w:uri="urn:schemas-microsoft-com:office:smarttags" w:element="PersonName">
        <w:smartTagPr>
          <w:attr w:name="ProductID" w:val="la Rep￺blica Checa. El"/>
        </w:smartTagPr>
        <w:r>
          <w:rPr>
            <w:color w:val="000000"/>
            <w:lang w:val="es-ES"/>
          </w:rPr>
          <w:t>la República Checa. El</w:t>
        </w:r>
      </w:smartTag>
      <w:r>
        <w:rPr>
          <w:color w:val="000000"/>
          <w:lang w:val="es-ES"/>
        </w:rPr>
        <w:t xml:space="preserve"> Ministerio del Interior asumió la garantía de la campaña en 2007, y también preparó un informe final sobre las actividades nacionales de la República Checa.</w:t>
      </w:r>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En 2006, 422 agentes de policía de toda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recibieron cursos de capacitación sobre actividades prácticas en virtud de la Ley 134/2006</w:t>
      </w:r>
      <w:r>
        <w:rPr>
          <w:rStyle w:val="FootnoteReference"/>
          <w:color w:val="000000"/>
          <w:lang w:val="es-ES"/>
        </w:rPr>
        <w:footnoteReference w:id="17"/>
      </w:r>
      <w:r>
        <w:rPr>
          <w:color w:val="000000"/>
          <w:lang w:val="es-ES"/>
        </w:rPr>
        <w:t xml:space="preserve">. A partir de 2007, 12.000 agentes de policía recibieron cursos de capacitación sobre el ejercicio de los derechos de la Policía en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en el ámbito de la violencia en el hogar. Al mismo tiempo, se presta considerable atención a cuestiones de violencia en el hogar y acecho en asignaturas separadas impartidas por la Academia de Policía de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w:t>
      </w:r>
    </w:p>
    <w:p w:rsidR="006B7B5F" w:rsidRDefault="00D679BE" w:rsidP="006B7B5F">
      <w:pPr>
        <w:numPr>
          <w:ilvl w:val="0"/>
          <w:numId w:val="1"/>
        </w:numPr>
        <w:spacing w:afterLines="120" w:after="288" w:line="240" w:lineRule="exact"/>
        <w:jc w:val="both"/>
        <w:rPr>
          <w:color w:val="000000"/>
          <w:lang w:val="es-ES"/>
        </w:rPr>
      </w:pPr>
      <w:r>
        <w:rPr>
          <w:color w:val="000000"/>
          <w:lang w:val="es-ES"/>
        </w:rPr>
        <w:t>En relación con la aplicación de esta Ley (</w:t>
      </w:r>
      <w:r>
        <w:rPr>
          <w:b/>
          <w:color w:val="000000"/>
          <w:lang w:val="es-ES"/>
        </w:rPr>
        <w:t>cláusula 16 de la Recomendación</w:t>
      </w:r>
      <w:r>
        <w:rPr>
          <w:color w:val="000000"/>
          <w:lang w:val="es-ES"/>
        </w:rPr>
        <w:t xml:space="preserve">), cabe señalar que el primer año de su aplicación práctica ha demostrado que la Ley constituye un amplio marco jurídico para la prevención de la violencia en el hogar, ya que permite impedir peligrosos ataques contra la vida y la salud por medio de la expulsión policial. Al mismo tiempo, crea condiciones para la prestación de asistencia psicológica y sociojurídica inmediata a personas amenazadas por la violencia en el hogar en centros de intervención y fomenta la cooperación interdisciplinar entre organizaciones estatales, municipales y no estatales que participan en la prevención de la violencia en el hogar y la prestación de asistencia a personas amenazadas por la violencia en el hogar y sus hijos menores de edad. </w:t>
      </w:r>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En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existe un total de quince centros de intervención operativos, lo que resulta conforme con los requisitos del Comité (</w:t>
      </w:r>
      <w:r>
        <w:rPr>
          <w:b/>
          <w:color w:val="000000"/>
          <w:lang w:val="es-ES"/>
        </w:rPr>
        <w:t>cláusula 16 de las Recomendaciones</w:t>
      </w:r>
      <w:r>
        <w:rPr>
          <w:color w:val="000000"/>
          <w:lang w:val="es-ES"/>
        </w:rPr>
        <w:t xml:space="preserve">). Los centros de intervención tienen la obligación de prestar asistencia a todas las personas amenazadas por la violencia en el hogar, es decir, no sólo a las personas que han sido notificadas a la Policía de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sino también a personas que acuden al centro de intervención “directamente de la calle”. Los datos estadísticos permiten comparar los contactos efectuados con los contactos realizados exclusivamente sobre la base de la información transmitida por la Policía de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w:t>
      </w:r>
    </w:p>
    <w:p w:rsidR="006B7B5F" w:rsidRDefault="00D679BE" w:rsidP="006B7B5F">
      <w:pPr>
        <w:numPr>
          <w:ilvl w:val="0"/>
          <w:numId w:val="1"/>
        </w:numPr>
        <w:spacing w:afterLines="120" w:after="288" w:line="240" w:lineRule="exact"/>
        <w:jc w:val="both"/>
        <w:rPr>
          <w:b/>
          <w:color w:val="000000"/>
          <w:lang w:val="es-ES"/>
        </w:rPr>
      </w:pPr>
      <w:r>
        <w:rPr>
          <w:color w:val="000000"/>
          <w:lang w:val="es-ES"/>
        </w:rPr>
        <w:t xml:space="preserve">A través de los centros de intervención de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en 2007 se registraron un total de 862 decisiones de la Policía de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relativas a la restricción de entrada de una persona violenta a la residencia común, o a su expulsión de </w:t>
      </w:r>
      <w:smartTag w:uri="urn:schemas-microsoft-com:office:smarttags" w:element="PersonName">
        <w:smartTagPr>
          <w:attr w:name="ProductID" w:val="la misma. En"/>
        </w:smartTagPr>
        <w:r>
          <w:rPr>
            <w:color w:val="000000"/>
            <w:lang w:val="es-ES"/>
          </w:rPr>
          <w:t>la misma. En</w:t>
        </w:r>
      </w:smartTag>
      <w:r>
        <w:rPr>
          <w:color w:val="000000"/>
          <w:lang w:val="es-ES"/>
        </w:rPr>
        <w:t xml:space="preserve"> dichos casos, la Policía tuvo en cuenta incidentes anteriores a la hora de evaluar los riesgos de cada situación. Un total de 1.833 personas estaban directamente amenazadas por la violencia en el hogar en 2007 (adultos amenazados y niños presentes en incidentes violentos e intervenciones de la Policía de </w:t>
      </w:r>
      <w:smartTag w:uri="urn:schemas-microsoft-com:office:smarttags" w:element="PersonName">
        <w:smartTagPr>
          <w:attr w:name="ProductID" w:val="la Rep￺blica Checa"/>
        </w:smartTagPr>
        <w:r>
          <w:rPr>
            <w:color w:val="000000"/>
            <w:lang w:val="es-ES"/>
          </w:rPr>
          <w:t>la República Checa</w:t>
        </w:r>
      </w:smartTag>
      <w:r>
        <w:rPr>
          <w:color w:val="000000"/>
          <w:lang w:val="es-ES"/>
        </w:rPr>
        <w:t>), y contaban con la protección de la figura de la expulsión. (</w:t>
      </w:r>
      <w:r>
        <w:rPr>
          <w:b/>
          <w:color w:val="000000"/>
          <w:lang w:val="es-ES"/>
        </w:rPr>
        <w:t>véase el Cuadro No. 2 Personas condenadas en 2004-2007 por maltrato de una persona con la que compartían hogar</w:t>
      </w:r>
      <w:r>
        <w:rPr>
          <w:color w:val="000000"/>
          <w:lang w:val="es-ES"/>
        </w:rPr>
        <w:t>)</w:t>
      </w:r>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Se registraron 58 casos de expulsión reiterada. En relación con los 862 casos de expulsión/alejamiento, un total de 892 adultos (858 mujeres y 34 hombres) estuvieron expuestos directamente a la violencia en el hogar. En el período mencionado, la Policía de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registró un total de 941 niños que habían sido testigos de intervención policial y el incidente violento que motivó </w:t>
      </w:r>
      <w:smartTag w:uri="urn:schemas-microsoft-com:office:smarttags" w:element="PersonName">
        <w:smartTagPr>
          <w:attr w:name="ProductID" w:val="la intervenci￳n. De"/>
        </w:smartTagPr>
        <w:r>
          <w:rPr>
            <w:color w:val="000000"/>
            <w:lang w:val="es-ES"/>
          </w:rPr>
          <w:t>la intervención. De</w:t>
        </w:r>
      </w:smartTag>
      <w:r>
        <w:rPr>
          <w:color w:val="000000"/>
          <w:lang w:val="es-ES"/>
        </w:rPr>
        <w:t xml:space="preserve"> un total de 862 personas expulsadas del hogar común, 854 eran hombres y 8, mujeres. En cuanto al tipo de relación entre el agresor y la víctima de violencia, en la mayoría de los casos era conyugal —467 casos (54%)—, seguida de la cohabitación —205 casos—, la violencia intergeneracional —134 casos— y las parejas divorciadas —55 casos—. Un pequeño número de expulsiones ocurrieron en parejas de hecho, hermanos y otras relaciones. Los datos correspondientes al período en cuestión del año 2007 muestran diferencias considerables entre las diferentes regiones de </w:t>
      </w:r>
      <w:smartTag w:uri="urn:schemas-microsoft-com:office:smarttags" w:element="PersonName">
        <w:smartTagPr>
          <w:attr w:name="ProductID" w:val="la Rep￺blica Checa. El"/>
        </w:smartTagPr>
        <w:r>
          <w:rPr>
            <w:color w:val="000000"/>
            <w:lang w:val="es-ES"/>
          </w:rPr>
          <w:t>la República Checa. El</w:t>
        </w:r>
      </w:smartTag>
      <w:r>
        <w:rPr>
          <w:color w:val="000000"/>
          <w:lang w:val="es-ES"/>
        </w:rPr>
        <w:t xml:space="preserve"> promedio anual de expulsiones por región es de 61,6 casos. </w:t>
      </w:r>
    </w:p>
    <w:p w:rsidR="006B7B5F" w:rsidRDefault="00D679BE" w:rsidP="006B7B5F">
      <w:pPr>
        <w:numPr>
          <w:ilvl w:val="0"/>
          <w:numId w:val="1"/>
        </w:numPr>
        <w:spacing w:afterLines="120" w:after="288" w:line="240" w:lineRule="exact"/>
        <w:jc w:val="both"/>
        <w:rPr>
          <w:color w:val="000000"/>
          <w:lang w:val="es-ES"/>
        </w:rPr>
      </w:pPr>
      <w:r>
        <w:rPr>
          <w:color w:val="000000"/>
          <w:lang w:val="es-ES"/>
        </w:rPr>
        <w:t>En 2007, los centros de intervención registraron un total de 3.942 contactos con personas amenazadas vinculadas a órdenes de expulsión (2.880 contactos telefónicos, 587 contactos personales en el centro de intervención, 153 contactos personales durante el desplazamiento de la Policía al lugar de residencia y 322 contactos por escrito). Los servicios prestados por los centros de intervención son utilizados de forma desigual por otras personas amenazadas. En 2007, 15 centros de intervención registraron un total de 5.364 contactos más con usuarios del servicio (sin incluir contactos profesionales) que demandaban información, consejos, apoyo y asistencia en relación con casos de violencia en el hogar. La cifra media de contactos de todo tipo usuarios del servicio alcanzó los 620 contactos por centro de intervención en 2007.</w:t>
      </w:r>
    </w:p>
    <w:p w:rsidR="006B7B5F" w:rsidRDefault="00D679BE" w:rsidP="006B7B5F">
      <w:pPr>
        <w:numPr>
          <w:ilvl w:val="0"/>
          <w:numId w:val="1"/>
        </w:numPr>
        <w:spacing w:afterLines="120" w:after="288" w:line="240" w:lineRule="exact"/>
        <w:jc w:val="both"/>
        <w:rPr>
          <w:color w:val="000000"/>
          <w:lang w:val="es-ES"/>
        </w:rPr>
      </w:pPr>
      <w:r>
        <w:rPr>
          <w:color w:val="000000"/>
          <w:lang w:val="es-ES"/>
        </w:rPr>
        <w:t>Durante 2007, es decir, el primer año de aplicación práctica de la Ley sobre la protección contra la violencia en el hogar, las personas amenazadas por la violencia en el hogar comenzaron a remitir sus solicitudes de fallo preliminar</w:t>
      </w:r>
      <w:r>
        <w:rPr>
          <w:rStyle w:val="FootnoteReference"/>
          <w:color w:val="000000"/>
          <w:lang w:val="es-ES"/>
        </w:rPr>
        <w:footnoteReference w:id="18"/>
      </w:r>
      <w:r>
        <w:rPr>
          <w:color w:val="000000"/>
          <w:lang w:val="es-ES"/>
        </w:rPr>
        <w:t xml:space="preserve"> directamente a tribunales civiles, incluso en situaciones no precedidas por una orden de expulsión policial de diez días. Del total de 862 decisiones policiales en materia de expulsión o restricción de entrada, 337 personas amenazadas presentaron una solicitud de requerimiento provisional para ampliar el período de expulsión. En el 73,5% de los casos (es decir, en 190), el tribunal admitió la solicitud y amplió el plazo; el 14% de estas solicitudes no se aceptaron.</w:t>
      </w:r>
    </w:p>
    <w:p w:rsidR="006B7B5F" w:rsidRDefault="00D679BE" w:rsidP="006B7B5F">
      <w:pPr>
        <w:numPr>
          <w:ilvl w:val="0"/>
          <w:numId w:val="1"/>
        </w:numPr>
        <w:spacing w:afterLines="120" w:after="288" w:line="240" w:lineRule="exact"/>
        <w:jc w:val="both"/>
        <w:rPr>
          <w:color w:val="000000"/>
          <w:lang w:val="es-ES"/>
        </w:rPr>
      </w:pPr>
      <w:r>
        <w:rPr>
          <w:color w:val="000000"/>
          <w:lang w:val="es-ES"/>
        </w:rPr>
        <w:t>Una formación especial destinada a empleados de departamentos regionales de protección sociojurídica de menores</w:t>
      </w:r>
      <w:r>
        <w:rPr>
          <w:rStyle w:val="FootnoteReference"/>
          <w:color w:val="000000"/>
          <w:lang w:val="es-ES"/>
        </w:rPr>
        <w:footnoteReference w:id="19"/>
      </w:r>
      <w:r>
        <w:rPr>
          <w:color w:val="000000"/>
          <w:lang w:val="es-ES"/>
        </w:rPr>
        <w:t>, organizada tras la adopción de nueva legislación, proporcionó a estos empleados la información pertinente sobre las leyes relativas a la violencia en el hogar, especialmente en relación con la familia, la legislación civil y penal, y las leyes administrativas y en materia de seguridad social.</w:t>
      </w:r>
    </w:p>
    <w:p w:rsidR="006B7B5F" w:rsidRDefault="00D679BE" w:rsidP="006B7B5F">
      <w:pPr>
        <w:numPr>
          <w:ilvl w:val="0"/>
          <w:numId w:val="1"/>
        </w:numPr>
        <w:spacing w:afterLines="120" w:after="288" w:line="240" w:lineRule="exact"/>
        <w:jc w:val="both"/>
        <w:rPr>
          <w:color w:val="000000"/>
          <w:lang w:val="es-ES"/>
        </w:rPr>
      </w:pPr>
      <w:r>
        <w:rPr>
          <w:color w:val="000000"/>
          <w:lang w:val="es-ES"/>
        </w:rPr>
        <w:t>El objetivo del Comité de Prevención de la Violencia en el Hogar, establecido el 1º de enero de 2008 en la plataforma del Consejo de Gobierno para la Igualdad de Oportunidades del Hombre y la Mujer, es crear una estrategia nacional de lucha contra la violencia en el hogar y garantizar la coordinación interdepartamental de dicha estrategia. El Comité supervisa los registros estadísticos de diversas formas de violencia en el hogar, impulsa las medidas legislativas necesarias y promueve la educación de los profesionales.</w:t>
      </w:r>
    </w:p>
    <w:p w:rsidR="006B7B5F" w:rsidRDefault="00D679BE" w:rsidP="006B7B5F">
      <w:pPr>
        <w:numPr>
          <w:ilvl w:val="0"/>
          <w:numId w:val="1"/>
        </w:numPr>
        <w:spacing w:afterLines="120" w:after="288" w:line="240" w:lineRule="exact"/>
        <w:jc w:val="both"/>
        <w:rPr>
          <w:color w:val="000000"/>
          <w:lang w:val="es-ES"/>
        </w:rPr>
      </w:pPr>
      <w:r>
        <w:rPr>
          <w:color w:val="000000"/>
          <w:lang w:val="es-ES"/>
        </w:rPr>
        <w:t>El Comité de Prevención de la Violencia en el Hogar prepara actualmente, con la participación de las autoridades de la administración central del Estado y organizaciones no gubernamentales sin fines de lucro, un Plan de Acción Nacional para la Prevención de la Violencia en el Hogar. Está previsto que dicho Plan se dirija a los siguientes grupos: víctimas femeninas y masculinas (subgrupos: extranjeras y mujeres con dificultades sociales o de salud), niños, personas de edad avanzada, personas que han cometido actos de violencia en el hogar, instituciones asistenciales (por ejemplo, psicólogos, asistentes sociales, médicos, etc.) y el público en general.</w:t>
      </w:r>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Las actividades en el ámbito de la prevención de la violencia contra las mujeres recibieron un impulso considerable gracias a una campaña pública de información sobre la inadmisibilidad de la violencia en el hogar, elaborada en cooperación con el Departamento de Prevención de Delitos del Ministerio del Interior, que publicó un folleto informativo titulado “Cómo evitar el peligro y no convertirse en víctima”, y que contenía advertencias en forma de historias que llamaban la atención sobre situaciones reales. Junto con las historias, se presentaban tres categorías de consejos y recomendaciones prácticas. Además, al final del folleto figuraban los números de teléfono de la Policía y los centros de asistencia pertinentes. El folleto se distribuyó en centros de asistencia ginecológica de varias ciudades, centros de formación profesional y escuelas secundarias en las que se impartían cursos destinados a una mayoría de alumnas. Además, se publicó en revistas especializadas, como “Policista” (Agente de Policía). </w:t>
      </w:r>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Como consecuencia del acuerdo alcanzado con la organización sin fines de lucro “Bílý kruh bezpečí”, en junio de 2008, el Ministerio del Interior distribuyó a las unidades de la Policía de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y a la Policía local/municipal un material pedagógico en DVD titulado “Una barrera contra la violencia en el hogar”. Para el público en general, el Ministerio del Interior publicó una documentación titulada “STOP a la violencia en el hogar”. </w:t>
      </w:r>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El mayor proyecto organizado por el Ministerio del Interior en cooperación con la organización no gubernamental sin fines de lucro COOLHELP, que promueve la lucha contra la violencia en general, es la campaña denominada “Pulsera NO A LA VIOLENCIA”, que transmite su mensaje mediante pulseras de silicona que se distribuyen en instituciones benéficas. El color negro-púrpura de las pulseras representa el color de los moratones. Las presentaciones que acompañaban a la campaña se publicaron en revistas, diarios y programas de televisión de </w:t>
      </w:r>
      <w:smartTag w:uri="urn:schemas-microsoft-com:office:smarttags" w:element="PersonName">
        <w:smartTagPr>
          <w:attr w:name="ProductID" w:val="la Televisi￳n Checa"/>
        </w:smartTagPr>
        <w:r>
          <w:rPr>
            <w:color w:val="000000"/>
            <w:lang w:val="es-ES"/>
          </w:rPr>
          <w:t>la Televisión Checa</w:t>
        </w:r>
      </w:smartTag>
      <w:r>
        <w:rPr>
          <w:color w:val="000000"/>
          <w:lang w:val="es-ES"/>
        </w:rPr>
        <w:t xml:space="preserve"> y el canal TV Nova</w:t>
      </w:r>
      <w:r>
        <w:rPr>
          <w:rStyle w:val="FootnoteReference"/>
          <w:color w:val="000000"/>
          <w:lang w:val="es-ES"/>
        </w:rPr>
        <w:footnoteReference w:id="20"/>
      </w:r>
      <w:r>
        <w:rPr>
          <w:color w:val="000000"/>
          <w:lang w:val="es-ES"/>
        </w:rPr>
        <w:t xml:space="preserve">. </w:t>
      </w:r>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En relación con el asunto de la violencia intergeneracional en el hogar cometida no sólo contra mujeres de edad avanzada, en 2007 el Ministerio del Interior puso en marcha una campaña titulada “Edad (in)segura”, que se centraba en sensibilizar a las personas de edad avanzada sobre las posibilidades de protección contra la violencia en el hogar. </w:t>
      </w:r>
    </w:p>
    <w:p w:rsidR="006B7B5F" w:rsidRDefault="00D679BE" w:rsidP="006B7B5F">
      <w:pPr>
        <w:numPr>
          <w:ilvl w:val="0"/>
          <w:numId w:val="1"/>
        </w:numPr>
        <w:spacing w:afterLines="120" w:after="288" w:line="240" w:lineRule="exact"/>
        <w:jc w:val="both"/>
        <w:rPr>
          <w:color w:val="000000"/>
          <w:lang w:val="es-ES"/>
        </w:rPr>
      </w:pPr>
      <w:r>
        <w:rPr>
          <w:color w:val="000000"/>
          <w:lang w:val="es-ES"/>
        </w:rPr>
        <w:t>Las medidas destinadas a brindar apoyo y protección a las víctimas no sólo parten de las autoridades estatales, sino también de las autoridades de unidades territoriales autónomas y, especialmente, de organizaciones no estatales que dedican parte de sus actividades a prestar asistencia especial a las víctimas de la violencia en el hogar y a proteger sus derechos. El sector no estatal está representado por diversas organizaciones no gubernamentales (como, por ejemplo, Bílý kruh bezpečí</w:t>
      </w:r>
      <w:r>
        <w:rPr>
          <w:rStyle w:val="FootnoteReference"/>
          <w:color w:val="000000"/>
          <w:lang w:val="es-ES"/>
        </w:rPr>
        <w:footnoteReference w:id="21"/>
      </w:r>
      <w:r>
        <w:rPr>
          <w:color w:val="000000"/>
          <w:lang w:val="es-ES"/>
        </w:rPr>
        <w:t>, ROSA, o.s.</w:t>
      </w:r>
      <w:r>
        <w:rPr>
          <w:rStyle w:val="FootnoteReference"/>
          <w:color w:val="000000"/>
          <w:lang w:val="es-ES"/>
        </w:rPr>
        <w:footnoteReference w:id="22"/>
      </w:r>
      <w:r>
        <w:rPr>
          <w:color w:val="000000"/>
          <w:lang w:val="es-ES"/>
        </w:rPr>
        <w:t>, o ProFem, o.p.s.</w:t>
      </w:r>
      <w:r>
        <w:rPr>
          <w:rStyle w:val="FootnoteReference"/>
          <w:color w:val="000000"/>
          <w:lang w:val="es-ES"/>
        </w:rPr>
        <w:footnoteReference w:id="23"/>
      </w:r>
      <w:r>
        <w:rPr>
          <w:color w:val="000000"/>
          <w:lang w:val="es-ES"/>
        </w:rPr>
        <w:t>), que no sólo se ocupan de la violencia en el hogar, sino también en la violencia contra las mujeres en general. Las organizaciones sin fines de lucro dedicadas a asuntos de violencia en el hogar, violencia contra las mujeres y derechos de la mujer están asociadas en Koordona</w:t>
      </w:r>
      <w:r>
        <w:rPr>
          <w:rStyle w:val="FootnoteReference"/>
          <w:color w:val="000000"/>
          <w:lang w:val="es-ES"/>
        </w:rPr>
        <w:footnoteReference w:id="24"/>
      </w:r>
      <w:r>
        <w:rPr>
          <w:color w:val="000000"/>
          <w:lang w:val="es-ES"/>
        </w:rPr>
        <w:t xml:space="preserve">, entidad que organiza conferencias y seminarios a nivel nacional e internacional. </w:t>
      </w:r>
    </w:p>
    <w:p w:rsidR="006B7B5F" w:rsidRDefault="00D679BE" w:rsidP="006B7B5F">
      <w:pPr>
        <w:spacing w:afterLines="120" w:after="288" w:line="240" w:lineRule="exact"/>
        <w:jc w:val="center"/>
        <w:outlineLvl w:val="0"/>
        <w:rPr>
          <w:b/>
          <w:color w:val="000000"/>
          <w:u w:val="single"/>
          <w:lang w:val="es-ES"/>
        </w:rPr>
      </w:pPr>
      <w:bookmarkStart w:id="15" w:name="_Toc234818423"/>
      <w:r>
        <w:rPr>
          <w:b/>
          <w:color w:val="000000"/>
          <w:u w:val="single"/>
          <w:lang w:val="es-ES"/>
        </w:rPr>
        <w:t>Violaciones</w:t>
      </w:r>
      <w:bookmarkEnd w:id="15"/>
    </w:p>
    <w:p w:rsidR="006B7B5F" w:rsidRDefault="00D679BE" w:rsidP="00A943BC">
      <w:pPr>
        <w:numPr>
          <w:ilvl w:val="0"/>
          <w:numId w:val="1"/>
        </w:numPr>
        <w:spacing w:afterLines="120" w:after="288" w:line="240" w:lineRule="exact"/>
        <w:jc w:val="both"/>
        <w:rPr>
          <w:color w:val="000000"/>
          <w:lang w:val="es-ES"/>
        </w:rPr>
      </w:pPr>
      <w:r>
        <w:rPr>
          <w:color w:val="000000"/>
          <w:lang w:val="es-ES"/>
        </w:rPr>
        <w:t xml:space="preserve">En la </w:t>
      </w:r>
      <w:r>
        <w:rPr>
          <w:b/>
          <w:color w:val="000000"/>
          <w:lang w:val="es-ES"/>
        </w:rPr>
        <w:t>cláusula 16 de sus Recomendaciones</w:t>
      </w:r>
      <w:r>
        <w:rPr>
          <w:color w:val="000000"/>
          <w:lang w:val="es-ES"/>
        </w:rPr>
        <w:t xml:space="preserve">, el Comité expresa, entre otras cosas, su preocupación por la definición actual de </w:t>
      </w:r>
      <w:smartTag w:uri="urn:schemas-microsoft-com:office:smarttags" w:element="PersonName">
        <w:smartTagPr>
          <w:attr w:name="ProductID" w:val="la violaci￳n. El Parlamento"/>
        </w:smartTagPr>
        <w:r>
          <w:rPr>
            <w:color w:val="000000"/>
            <w:lang w:val="es-ES"/>
          </w:rPr>
          <w:t>la violación. El Parlamento</w:t>
        </w:r>
      </w:smartTag>
      <w:r>
        <w:rPr>
          <w:color w:val="000000"/>
          <w:lang w:val="es-ES"/>
        </w:rPr>
        <w:t xml:space="preserve"> de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examina actualmente el proyecto de ley elaborado por el Gobierno sobre el nuevo Código Penal, que sustituirá al existente</w:t>
      </w:r>
      <w:r>
        <w:rPr>
          <w:rStyle w:val="FootnoteReference"/>
          <w:color w:val="000000"/>
          <w:lang w:val="es-ES"/>
        </w:rPr>
        <w:footnoteReference w:id="25"/>
      </w:r>
      <w:r>
        <w:rPr>
          <w:color w:val="000000"/>
          <w:lang w:val="es-ES"/>
        </w:rPr>
        <w:t xml:space="preserve">. </w:t>
      </w:r>
    </w:p>
    <w:p w:rsidR="006B7B5F" w:rsidRDefault="00D679BE" w:rsidP="00A943BC">
      <w:pPr>
        <w:numPr>
          <w:ilvl w:val="0"/>
          <w:numId w:val="1"/>
        </w:numPr>
        <w:spacing w:afterLines="120" w:after="288" w:line="240" w:lineRule="exact"/>
        <w:jc w:val="both"/>
        <w:rPr>
          <w:color w:val="000000"/>
          <w:lang w:val="es-ES"/>
        </w:rPr>
      </w:pPr>
      <w:r>
        <w:rPr>
          <w:color w:val="000000"/>
          <w:lang w:val="es-ES"/>
        </w:rPr>
        <w:t xml:space="preserve">Según el texto actual del apartado 1 del artículo 241 del Código Penal, se comete una violación cuando una persona obliga a otra por medio de violencia o amenaza de violencia inmediata a tomar parte en un acto sexual o abusa de la indefensión de otra con dicho fin. El proyecto de ley sobre el nuevo Código Penal establece en el apartado 1 de su sección 183 que se comete una violación cuando una persona obliga a otra por medio de violencia, amenaza de violencia inmediata o amenaza de cualquier otro perjuicio, a tomar parte en un acto sexual, o cuando se abusa de la indefensión de otra persona con dicho fin. Además, el nuevo Código Penal contiene elementos constitutivos especiales para este delito e impone una sanción más estricta en los casos en que el delito descrito en el párrafo 1 se haya cometido mediante coito u otra forma de acto sexual comparable al coito. </w:t>
      </w:r>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Cualquier forma de gratificación del instinto sexual en el cuerpo físico de otra persona (del mismo o de otro sexo) es considerado un acto sexual por </w:t>
      </w:r>
      <w:smartTag w:uri="urn:schemas-microsoft-com:office:smarttags" w:element="PersonName">
        <w:smartTagPr>
          <w:attr w:name="ProductID" w:val="la jurisprudencia. Se"/>
        </w:smartTagPr>
        <w:r>
          <w:rPr>
            <w:color w:val="000000"/>
            <w:lang w:val="es-ES"/>
          </w:rPr>
          <w:t>la jurisprudencia. Se</w:t>
        </w:r>
      </w:smartTag>
      <w:r>
        <w:rPr>
          <w:color w:val="000000"/>
          <w:lang w:val="es-ES"/>
        </w:rPr>
        <w:t xml:space="preserve"> contemplan con ello tanto el coito como actos sexuales análogos al coito (por ejemplo, el sexo oral o anal, pero también tocar los senos o los genitales de una mujer y actos similares). En este sentido, se especifica el término “acto sexual análogo” como acto sexual realizado de forma comparable, ya que no significa “acto sexual análogo al coito” sino la realización de un acto sexual de forma análoga (por ejemplo, acto sexual oral). Por tanto, el acto sexual realizado en forma de coito o en forma de un acto sexual análogo siempre se considerará constitutivo de este delito en circunstancias particularmente agravantes, y no se considerará constitutivo de delito en circunstancias ordinarias. </w:t>
      </w:r>
    </w:p>
    <w:p w:rsidR="006B7B5F" w:rsidRDefault="00D679BE" w:rsidP="006B7B5F">
      <w:pPr>
        <w:spacing w:afterLines="120" w:after="288" w:line="240" w:lineRule="exact"/>
        <w:jc w:val="center"/>
        <w:outlineLvl w:val="0"/>
        <w:rPr>
          <w:b/>
          <w:color w:val="000000"/>
          <w:lang w:val="es-ES"/>
        </w:rPr>
      </w:pPr>
      <w:bookmarkStart w:id="16" w:name="_Toc234818424"/>
      <w:r>
        <w:rPr>
          <w:b/>
          <w:color w:val="000000"/>
          <w:lang w:val="es-ES"/>
        </w:rPr>
        <w:t>Art. 3</w:t>
      </w:r>
      <w:bookmarkEnd w:id="16"/>
    </w:p>
    <w:p w:rsidR="006B7B5F" w:rsidRDefault="00D679BE" w:rsidP="006B7B5F">
      <w:pPr>
        <w:spacing w:afterLines="120" w:after="288" w:line="240" w:lineRule="exact"/>
        <w:jc w:val="center"/>
        <w:outlineLvl w:val="0"/>
        <w:rPr>
          <w:b/>
          <w:color w:val="000000"/>
          <w:lang w:val="es-ES"/>
        </w:rPr>
      </w:pPr>
      <w:bookmarkStart w:id="17" w:name="_Toc234818425"/>
      <w:r>
        <w:rPr>
          <w:b/>
          <w:color w:val="000000"/>
          <w:lang w:val="es-ES"/>
        </w:rPr>
        <w:t>Medidas para proteger el pleno desarrollo y adelanto de la mujer</w:t>
      </w:r>
      <w:bookmarkEnd w:id="17"/>
    </w:p>
    <w:p w:rsidR="006B7B5F" w:rsidRDefault="00D679BE" w:rsidP="006B7B5F">
      <w:pPr>
        <w:spacing w:afterLines="120" w:after="288" w:line="240" w:lineRule="exact"/>
        <w:jc w:val="center"/>
        <w:outlineLvl w:val="0"/>
        <w:rPr>
          <w:b/>
          <w:color w:val="000000"/>
          <w:u w:val="single"/>
          <w:lang w:val="es-ES"/>
        </w:rPr>
      </w:pPr>
      <w:bookmarkStart w:id="18" w:name="_Toc234818426"/>
      <w:r>
        <w:rPr>
          <w:b/>
          <w:color w:val="000000"/>
          <w:u w:val="single"/>
          <w:lang w:val="es-ES"/>
        </w:rPr>
        <w:t>Medidas no legislativas</w:t>
      </w:r>
      <w:bookmarkEnd w:id="18"/>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En 2005, el Ministerio del Interior elaboró y distribuyó un folleto titulado “Igualdad de oportunidades para mujeres y hombres en las Fuerzas de Seguridad desde el punto de vista jurídico”. Además, se organizaron una serie de seminarios dentro del programa de educación de los cargos directivos medios con los asuntos: “Protección de los derechos de la mujer y salvaguarda de la igualdad entre hombres y mujeres” e “Información básica sobre la legislación laboral y la remuneración de los empleados”. </w:t>
      </w:r>
    </w:p>
    <w:p w:rsidR="006B7B5F" w:rsidRDefault="00D679BE" w:rsidP="006B7B5F">
      <w:pPr>
        <w:numPr>
          <w:ilvl w:val="0"/>
          <w:numId w:val="1"/>
        </w:numPr>
        <w:spacing w:afterLines="120" w:after="288" w:line="240" w:lineRule="exact"/>
        <w:jc w:val="both"/>
        <w:rPr>
          <w:color w:val="000000"/>
          <w:lang w:val="es-ES"/>
        </w:rPr>
      </w:pPr>
      <w:r>
        <w:rPr>
          <w:color w:val="000000"/>
          <w:lang w:val="es-ES"/>
        </w:rPr>
        <w:t>En 2003, el Ministerio de Finanzas elaboró una publicación titulada “Orientaciones informativas sobre presupuestación desde el punto de vista de la igualdad entre mujeres y hombres”, que se publicó en 2004. Dicha publicación se distribuyó a ministerios, regiones y ayuntamientos, y se organizó una conferencia con ocasión de su publicación. El objetivo de la campaña mediática era presentar dichas orientaciones presupuestarias y el asunto de la igualdad de oportunidades en general no sólo a los funcionarios públicos, sino también a los representantes de las asambleas municipales que elaboran los presupuestos. En septiembre de 2006, el Ministerio de Trabajo y Asuntos Sociales inició un proyecto del Programa Comunitario de la UE para la Igualdad de Mujeres y Hombres, denominado Prácticas presupuestarias desde la perspectiva de la igualdad entre mujeres y hombres. El proyecto, destinado a actividades educativas (seminarios, manuales, campañas informativas) tuvo una duración de 15 meses. Incluso en este caso, los grupos a los que iba dirigido eran empleados de unidades territoriales autónomas y el público en general a nivel local</w:t>
      </w:r>
      <w:r>
        <w:rPr>
          <w:rStyle w:val="FootnoteReference"/>
          <w:color w:val="000000"/>
          <w:lang w:val="es-ES"/>
        </w:rPr>
        <w:footnoteReference w:id="26"/>
      </w:r>
      <w:r>
        <w:rPr>
          <w:color w:val="000000"/>
          <w:lang w:val="es-ES"/>
        </w:rPr>
        <w:t>.</w:t>
      </w:r>
    </w:p>
    <w:p w:rsidR="00D679BE" w:rsidRDefault="00D679BE" w:rsidP="006B7B5F">
      <w:pPr>
        <w:spacing w:afterLines="120" w:after="288" w:line="240" w:lineRule="exact"/>
        <w:jc w:val="center"/>
        <w:outlineLvl w:val="0"/>
        <w:rPr>
          <w:b/>
          <w:color w:val="000000"/>
          <w:lang w:val="es-ES"/>
        </w:rPr>
      </w:pPr>
      <w:bookmarkStart w:id="19" w:name="_Toc234818427"/>
      <w:r>
        <w:rPr>
          <w:b/>
          <w:color w:val="000000"/>
          <w:lang w:val="es-ES"/>
        </w:rPr>
        <w:t>Art. 4</w:t>
      </w:r>
      <w:bookmarkEnd w:id="19"/>
    </w:p>
    <w:p w:rsidR="00D679BE" w:rsidRDefault="00D679BE" w:rsidP="006B7B5F">
      <w:pPr>
        <w:spacing w:afterLines="120" w:after="288" w:line="240" w:lineRule="exact"/>
        <w:jc w:val="center"/>
        <w:outlineLvl w:val="0"/>
        <w:rPr>
          <w:b/>
          <w:color w:val="000000"/>
          <w:lang w:val="es-ES"/>
        </w:rPr>
      </w:pPr>
      <w:bookmarkStart w:id="20" w:name="_Toc234818428"/>
      <w:r>
        <w:rPr>
          <w:b/>
          <w:color w:val="000000"/>
          <w:lang w:val="es-ES"/>
        </w:rPr>
        <w:t xml:space="preserve">Medidas especiales de carácter temporal encaminadas a acelerar la igualdad </w:t>
      </w:r>
      <w:r w:rsidR="00A943BC">
        <w:rPr>
          <w:b/>
          <w:color w:val="000000"/>
          <w:lang w:val="es-ES"/>
        </w:rPr>
        <w:br/>
      </w:r>
      <w:r>
        <w:rPr>
          <w:b/>
          <w:color w:val="000000"/>
          <w:lang w:val="es-ES"/>
        </w:rPr>
        <w:t>de facto entre el hombre y la mujer</w:t>
      </w:r>
      <w:bookmarkEnd w:id="20"/>
    </w:p>
    <w:p w:rsidR="006B7B5F" w:rsidRDefault="00D679BE" w:rsidP="006B7B5F">
      <w:pPr>
        <w:spacing w:afterLines="120" w:after="288" w:line="240" w:lineRule="exact"/>
        <w:jc w:val="center"/>
        <w:outlineLvl w:val="0"/>
        <w:rPr>
          <w:b/>
          <w:color w:val="000000"/>
          <w:lang w:val="es-ES"/>
        </w:rPr>
      </w:pPr>
      <w:bookmarkStart w:id="21" w:name="_Toc234818429"/>
      <w:r>
        <w:rPr>
          <w:b/>
          <w:color w:val="000000"/>
          <w:lang w:val="es-ES"/>
        </w:rPr>
        <w:t>(párrafo 1)</w:t>
      </w:r>
      <w:bookmarkEnd w:id="21"/>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De conformidad con la Declaración y Plataforma de Acción de Beijing, el Gobierno elabora cada año un documento titulado “Prioridades y procedimientos del Gobierno en el fomento de la igualdad de mujeres y hombres”. En relación con la política de recursos humanos, la mayor parte de los ministerios declaran haber respetado el principio de igualdad de oportunidades para hombres y mujeres en la selección de empleados para puestos vacantes y para el nombramiento de puestos directivos. Se da prioridad a la calidad y los requisitos previos profesionales, así como a la capacidad y voluntad de realizar tareas de gestión. </w:t>
      </w:r>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El Ministerio de Defensa publicó una directriz interna (orden No. 29/2002 del Boletín del Ministerio de Defensa) que permite adoptar una medida excepcional con carácter temporal (“acción afirmativa”). Con respecto a los resultados de las estadísticas de género elaboradas (véanse </w:t>
      </w:r>
      <w:r>
        <w:rPr>
          <w:b/>
          <w:color w:val="000000"/>
          <w:lang w:val="es-ES"/>
        </w:rPr>
        <w:t>los cuadros</w:t>
      </w:r>
      <w:r>
        <w:rPr>
          <w:color w:val="000000"/>
          <w:lang w:val="es-ES"/>
        </w:rPr>
        <w:t xml:space="preserve"> más abajo: </w:t>
      </w:r>
      <w:r>
        <w:rPr>
          <w:b/>
          <w:color w:val="000000"/>
          <w:lang w:val="es-ES"/>
        </w:rPr>
        <w:t>Porcentaje de mujeres del número total de soldados profesionales</w:t>
      </w:r>
      <w:r>
        <w:rPr>
          <w:color w:val="000000"/>
          <w:lang w:val="es-ES"/>
        </w:rPr>
        <w:t xml:space="preserve"> y </w:t>
      </w:r>
      <w:r>
        <w:rPr>
          <w:b/>
          <w:color w:val="000000"/>
          <w:lang w:val="es-ES"/>
        </w:rPr>
        <w:t>Representación de mujeres en los mandos</w:t>
      </w:r>
      <w:r>
        <w:rPr>
          <w:color w:val="000000"/>
          <w:lang w:val="es-ES"/>
        </w:rPr>
        <w:t xml:space="preserve">), dicha medida todavía no se ha promulgado en relación con la naturaleza concreta de las actividades del Ministerio de Defensa. </w:t>
      </w:r>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En la selección de agentes de policía para relaciones de servicio en unidades de policía o en las relaciones de servicio como tales, no se da ninguna de las formas de discriminación por razón de sexo u otro criterio no relacionado con el servicio. El porcentaje de mujeres agentes de policía en el cuerpo de Policía de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es comparable al del cuerpo de Policía de cualquier otro Estado Miembro de </w:t>
      </w:r>
      <w:smartTag w:uri="urn:schemas-microsoft-com:office:smarttags" w:element="PersonName">
        <w:smartTagPr>
          <w:attr w:name="ProductID" w:val="la Uni￳n Europea"/>
        </w:smartTagPr>
        <w:r>
          <w:rPr>
            <w:color w:val="000000"/>
            <w:lang w:val="es-ES"/>
          </w:rPr>
          <w:t>la Unión Europea</w:t>
        </w:r>
      </w:smartTag>
      <w:r>
        <w:rPr>
          <w:color w:val="000000"/>
          <w:lang w:val="es-ES"/>
        </w:rPr>
        <w:t xml:space="preserve"> (en torno al 16%). Por tanto, durante el período estudiado no se adoptó ninguna acción positiva en estas unidades.</w:t>
      </w:r>
    </w:p>
    <w:p w:rsidR="006B7B5F" w:rsidRDefault="00D679BE" w:rsidP="006B7B5F">
      <w:pPr>
        <w:numPr>
          <w:ilvl w:val="0"/>
          <w:numId w:val="1"/>
        </w:numPr>
        <w:spacing w:afterLines="120" w:after="288" w:line="240" w:lineRule="exact"/>
        <w:jc w:val="both"/>
        <w:rPr>
          <w:color w:val="000000"/>
          <w:lang w:val="es-ES"/>
        </w:rPr>
      </w:pPr>
      <w:r>
        <w:rPr>
          <w:color w:val="000000"/>
          <w:lang w:val="es-ES"/>
        </w:rPr>
        <w:t>Hasta la fecha, los diversos requisitos con distintos límites de tiempo para hombres y mujeres en el marco de la evaluación de la capacidad física de los candidatos al servicio de policía estaban unificados por una instrucción vinculante del jefe de la Policía, con fecha de 20 de diciembre de 2005.</w:t>
      </w:r>
    </w:p>
    <w:p w:rsidR="006B7B5F" w:rsidRDefault="00A943BC" w:rsidP="006B7B5F">
      <w:pPr>
        <w:spacing w:afterLines="120" w:after="288" w:line="240" w:lineRule="exact"/>
        <w:jc w:val="center"/>
        <w:rPr>
          <w:b/>
          <w:color w:val="000000"/>
          <w:lang w:val="es-ES"/>
        </w:rPr>
      </w:pPr>
      <w:r>
        <w:rPr>
          <w:b/>
          <w:color w:val="000000"/>
          <w:lang w:val="es-ES"/>
        </w:rPr>
        <w:br w:type="page"/>
      </w:r>
      <w:r w:rsidR="00D679BE">
        <w:rPr>
          <w:b/>
          <w:color w:val="000000"/>
          <w:lang w:val="es-ES"/>
        </w:rPr>
        <w:t>En el período estudiado no se adoptaron cambios en relación con el párr. 2.</w:t>
      </w:r>
    </w:p>
    <w:p w:rsidR="006B7B5F" w:rsidRDefault="00D679BE" w:rsidP="006B7B5F">
      <w:pPr>
        <w:spacing w:afterLines="120" w:after="288" w:line="240" w:lineRule="exact"/>
        <w:jc w:val="center"/>
        <w:outlineLvl w:val="0"/>
        <w:rPr>
          <w:b/>
          <w:color w:val="000000"/>
          <w:lang w:val="es-ES"/>
        </w:rPr>
      </w:pPr>
      <w:bookmarkStart w:id="22" w:name="_Toc234818430"/>
      <w:r>
        <w:rPr>
          <w:b/>
          <w:color w:val="000000"/>
          <w:lang w:val="es-ES"/>
        </w:rPr>
        <w:t>Art. 5</w:t>
      </w:r>
      <w:bookmarkEnd w:id="22"/>
    </w:p>
    <w:p w:rsidR="006B7B5F" w:rsidRDefault="00D679BE" w:rsidP="006B7B5F">
      <w:pPr>
        <w:spacing w:afterLines="120" w:after="288" w:line="240" w:lineRule="exact"/>
        <w:jc w:val="center"/>
        <w:outlineLvl w:val="0"/>
        <w:rPr>
          <w:b/>
          <w:color w:val="000000"/>
          <w:lang w:val="es-ES"/>
        </w:rPr>
      </w:pPr>
      <w:bookmarkStart w:id="23" w:name="_Toc234818431"/>
      <w:r>
        <w:rPr>
          <w:b/>
          <w:color w:val="000000"/>
          <w:lang w:val="es-ES"/>
        </w:rPr>
        <w:t>Medidas destinadas a la modificación de los patrones socioculturales (inciso a)</w:t>
      </w:r>
      <w:bookmarkEnd w:id="23"/>
    </w:p>
    <w:p w:rsidR="006B7B5F" w:rsidRDefault="00D679BE" w:rsidP="006B7B5F">
      <w:pPr>
        <w:numPr>
          <w:ilvl w:val="0"/>
          <w:numId w:val="1"/>
        </w:numPr>
        <w:spacing w:afterLines="120" w:after="288" w:line="240" w:lineRule="exact"/>
        <w:jc w:val="both"/>
        <w:rPr>
          <w:color w:val="000000"/>
          <w:lang w:val="es-ES"/>
        </w:rPr>
      </w:pPr>
      <w:r>
        <w:rPr>
          <w:color w:val="000000"/>
          <w:lang w:val="es-ES"/>
        </w:rPr>
        <w:t>El Comité insta a que se redoblen los esfuerzos para eliminar los estereotipos persistentes y profundamente arraigados, que son discriminatorios para las mujeres (</w:t>
      </w:r>
      <w:r>
        <w:rPr>
          <w:b/>
          <w:color w:val="000000"/>
          <w:lang w:val="es-ES"/>
        </w:rPr>
        <w:t>cláusula 14 de las Recomendaciones</w:t>
      </w:r>
      <w:r>
        <w:rPr>
          <w:color w:val="000000"/>
          <w:lang w:val="es-ES"/>
        </w:rPr>
        <w:t xml:space="preserve">). En 2006, en colaboración con el Ministerio de Trabajo y Asuntos Sociales, el Comisionado de Derechos Humanos del Gobierno organizó una campaña de información pública con el lema “Acabemos con los estereotipos”. El objetivo de esta campaña era dirigirse al público, promover un debate abierto y dejar muy clara la necesidad de superar los estereotipos de género. La campaña se centraba específicamente en el empleo, la familia y la administración de los asuntos públicos. En lo referente al empleo, la campaña se centró en las ocupaciones que hasta ahora venían siendo tradicionalmente desempeñadas por hombres o mujeres y en el acceso de las mujeres a puestos directivos. En cuanto a la familia, la campaña se centraba en el equilibrio de las funciones de la mujer y el hombre. En relación con la administración de los asuntos públicos, la campaña se centraba en la participación de las mujeres en la adopción de decisiones y la dirección. </w:t>
      </w:r>
    </w:p>
    <w:p w:rsidR="006B7B5F" w:rsidRDefault="00D679BE" w:rsidP="006B7B5F">
      <w:pPr>
        <w:numPr>
          <w:ilvl w:val="0"/>
          <w:numId w:val="1"/>
        </w:numPr>
        <w:spacing w:afterLines="120" w:after="288" w:line="240" w:lineRule="exact"/>
        <w:jc w:val="both"/>
        <w:rPr>
          <w:color w:val="000000"/>
          <w:lang w:val="es-ES"/>
        </w:rPr>
      </w:pPr>
      <w:r>
        <w:rPr>
          <w:color w:val="000000"/>
          <w:lang w:val="es-ES"/>
        </w:rPr>
        <w:t>Al mismo tiempo, en el período estudiado el Ministerio de Trabajo y Asuntos Sociales presentó un proyecto titulado “Promoción del acceso de las mujeres y los hombres al empleo en ocupaciones consideradas no tradicionales para ellos”. Dicho estudio identificaba las actitudes de mujeres y hombres frente a los mecanismos que influyen en la selección de un empleo y en su preparación para él. Además, evaluaba el nivel de satisfacción con la elección del empleo tanto en mujeres con trabajos típicamente femeninos como en hombres con trabajos típicamente masculinos, así como las opiniones de mujeres ocupadas en labores típicamente masculinas y viceversa. El estudio indicaba que al público le llama mucho más a menudo la atención la penetración de las mujeres en empleos tradicionalmente considerados de hombres (30%) que la penetración de éstos en profesiones tradicionalmente femeninas (12%).</w:t>
      </w:r>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En 2005, la Cámara de Diputados del Parlamento de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celebró una conferencia con el título “Caminos a través del laberinto: ¿por qué sigue habiendo tan pocas mujeres en la ciencia?”, consagrada a la situación y la posición de las mujeres en la investigación y la ciencia en </w:t>
      </w:r>
      <w:smartTag w:uri="urn:schemas-microsoft-com:office:smarttags" w:element="PersonName">
        <w:smartTagPr>
          <w:attr w:name="ProductID" w:val="la Rep￺blica Checa. El"/>
        </w:smartTagPr>
        <w:r>
          <w:rPr>
            <w:color w:val="000000"/>
            <w:lang w:val="es-ES"/>
          </w:rPr>
          <w:t>la República Checa. El</w:t>
        </w:r>
      </w:smartTag>
      <w:r>
        <w:rPr>
          <w:color w:val="000000"/>
          <w:lang w:val="es-ES"/>
        </w:rPr>
        <w:t xml:space="preserve"> objetivo de esta conferencia era intentar dar respuesta a algunas de las siguientes preguntas: ¿Por qué el porcentaje total de mujeres en el número de investigadores de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es inferior al 30%?; ¿por qué las mujeres sólo están representadas en algunas disciplinas?; ¿por qué las mujeres no consiguen puestos científicos de alto rango? Las recomendaciones surgidas de las discusiones y los debates de los participantes tuvieron como consecuencia un cambio de las normas que regulan la concesión de becas y estudios doctorales en determinadas universidades. A esta conferencia le siguió otra titulada “Transformación, género, ciencia, sociedad”, que presentaba un informe sobre el proyecto “WS Debate”</w:t>
      </w:r>
      <w:r>
        <w:rPr>
          <w:rStyle w:val="FootnoteReference"/>
          <w:color w:val="000000"/>
          <w:lang w:val="es-ES"/>
        </w:rPr>
        <w:footnoteReference w:id="27"/>
      </w:r>
      <w:r>
        <w:rPr>
          <w:color w:val="000000"/>
          <w:lang w:val="es-ES"/>
        </w:rPr>
        <w:t xml:space="preserve"> para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centrado en la posición de las mujeres en la ciencia desde el siglo XIX hasta el presente y en las medidas y actividades actuales destinadas a resolver varios aspectos de la posición de las mujeres en la ciencia. </w:t>
      </w:r>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Desde 2001,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cuenta con un “Centro Nacional de Enlace – La mujer y la ciencia”, que funciona como órgano consultivo del Ministerio de Trabajo y Asuntos Sociales y ha venido participando desde el principio en una red internacional de organizaciones para la promoción de las mujeres en </w:t>
      </w:r>
      <w:smartTag w:uri="urn:schemas-microsoft-com:office:smarttags" w:element="PersonName">
        <w:smartTagPr>
          <w:attr w:name="ProductID" w:val="la ciencia. Es"/>
        </w:smartTagPr>
        <w:r>
          <w:rPr>
            <w:color w:val="000000"/>
            <w:lang w:val="es-ES"/>
          </w:rPr>
          <w:t>la ciencia. Es</w:t>
        </w:r>
      </w:smartTag>
      <w:r>
        <w:rPr>
          <w:color w:val="000000"/>
          <w:lang w:val="es-ES"/>
        </w:rPr>
        <w:t xml:space="preserve"> miembro asociado de </w:t>
      </w:r>
      <w:smartTag w:uri="urn:schemas-microsoft-com:office:smarttags" w:element="PersonName">
        <w:smartTagPr>
          <w:attr w:name="ProductID" w:val="la Plataforma Europea"/>
        </w:smartTagPr>
        <w:r>
          <w:rPr>
            <w:color w:val="000000"/>
            <w:lang w:val="es-ES"/>
          </w:rPr>
          <w:t>la Plataforma Europea</w:t>
        </w:r>
      </w:smartTag>
      <w:r>
        <w:rPr>
          <w:color w:val="000000"/>
          <w:lang w:val="es-ES"/>
        </w:rPr>
        <w:t xml:space="preserve"> de Mujeres Científicas desde 2007. Desde su creación, el Centro ha conducido sus actividades siguiendo dos líneas básicas. Dentro de la primera línea, el Centro ha orientado sus actividades desde el principio hacia un impulso de la concienciación sobre cuestiones relativas a la posición de las mujeres en la ciencia (por medio de conferencias, talleres y seminarios, así como de un boletín mensual), ha venido presentando a científicas de renombre y ha centrado sus esfuerzos en entablar un debate entre las personas encargadas de la formulación de políticas sobre la posición de las mujeres en </w:t>
      </w:r>
      <w:smartTag w:uri="urn:schemas-microsoft-com:office:smarttags" w:element="PersonName">
        <w:smartTagPr>
          <w:attr w:name="ProductID" w:val="la ciencia. Dentro"/>
        </w:smartTagPr>
        <w:r>
          <w:rPr>
            <w:color w:val="000000"/>
            <w:lang w:val="es-ES"/>
          </w:rPr>
          <w:t>la ciencia. Dentro</w:t>
        </w:r>
      </w:smartTag>
      <w:r>
        <w:rPr>
          <w:color w:val="000000"/>
          <w:lang w:val="es-ES"/>
        </w:rPr>
        <w:t xml:space="preserve"> de su segunda línea de actividad, el Centro contribuye al desarrollo de una base de conocimiento sobre la posición de las mujeres y los jóvenes en </w:t>
      </w:r>
      <w:smartTag w:uri="urn:schemas-microsoft-com:office:smarttags" w:element="PersonName">
        <w:smartTagPr>
          <w:attr w:name="ProductID" w:val="la ciencia. Gracias"/>
        </w:smartTagPr>
        <w:r>
          <w:rPr>
            <w:color w:val="000000"/>
            <w:lang w:val="es-ES"/>
          </w:rPr>
          <w:t>la ciencia. Gracias</w:t>
        </w:r>
      </w:smartTag>
      <w:r>
        <w:rPr>
          <w:color w:val="000000"/>
          <w:lang w:val="es-ES"/>
        </w:rPr>
        <w:t xml:space="preserve"> a su participación en proyectos de investigación nacionales y extranjeros, el Centro ha ido construyendo gradualmente una base para la comprensión del funcionamiento de los mecanismos de género en la formación de las carreras educativas y la participación de los jóvenes en la investigación, así como en el funcionamiento de las instituciones científicas, la posición de las mujeres en la ciencia y la dimensión de género en la producción de conocimientos. La información así obtenida se utiliza como base para elaborar medidas orientadas a mejorar la posición de las mujeres y los jóvenes en la ciencia.</w:t>
      </w:r>
    </w:p>
    <w:p w:rsidR="006B7B5F" w:rsidRDefault="00D679BE" w:rsidP="006B7B5F">
      <w:pPr>
        <w:numPr>
          <w:ilvl w:val="0"/>
          <w:numId w:val="1"/>
        </w:numPr>
        <w:spacing w:afterLines="120" w:after="288" w:line="240" w:lineRule="exact"/>
        <w:jc w:val="both"/>
        <w:rPr>
          <w:color w:val="000000"/>
          <w:lang w:val="es-ES"/>
        </w:rPr>
      </w:pPr>
      <w:r>
        <w:rPr>
          <w:color w:val="000000"/>
          <w:lang w:val="es-ES"/>
        </w:rPr>
        <w:t>En 2004, el Ministerio de Industria y Comercio inició un programa titulado “Apoyo a actividades empresariales y promoción de la igualdad entre el hombre y la mujer”, recogido dentro de la política de subvenciones para organizaciones no gubernamentales y sin fines de lucro para el período 2004-2007. El Ministerio de Industria y Comercio es miembro de un proyecto de asociación denominado “Centros de asistencia para el apoyo a las actividades empresariales de mujeres y la reducción de riesgos a la hora de poner en marcha un negocio”, cuyo principal asociado es Moravská asociace podnikatelek a manažerek Brno</w:t>
      </w:r>
      <w:r>
        <w:rPr>
          <w:rStyle w:val="FootnoteReference"/>
          <w:color w:val="000000"/>
          <w:lang w:val="es-ES"/>
        </w:rPr>
        <w:footnoteReference w:id="28"/>
      </w:r>
      <w:r>
        <w:rPr>
          <w:color w:val="000000"/>
          <w:lang w:val="es-ES"/>
        </w:rPr>
        <w:t xml:space="preserve"> (Asociación Morava de Empresarias y Directivas de Brno). El objetivo del proyecto es ofrecer apoyo a las empresas creadas por mujeres y prestarles asistencia sistemática en los tres primeros años de actividad empresarial.</w:t>
      </w:r>
    </w:p>
    <w:p w:rsidR="006B7B5F" w:rsidRDefault="00D679BE" w:rsidP="006B7B5F">
      <w:pPr>
        <w:numPr>
          <w:ilvl w:val="0"/>
          <w:numId w:val="1"/>
        </w:numPr>
        <w:spacing w:afterLines="120" w:after="288" w:line="240" w:lineRule="exact"/>
        <w:jc w:val="both"/>
        <w:rPr>
          <w:color w:val="000000"/>
          <w:lang w:val="es-ES"/>
        </w:rPr>
      </w:pPr>
      <w:bookmarkStart w:id="24" w:name="OLE_LINK5"/>
      <w:bookmarkStart w:id="25" w:name="OLE_LINK6"/>
      <w:r>
        <w:rPr>
          <w:color w:val="000000"/>
          <w:lang w:val="es-ES"/>
        </w:rPr>
        <w:t xml:space="preserve">El Ministerio de Defensa publica todos los años en los medios de comunicación abundante información sobre el servicio de mujeres en las fuerzas armadas de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así como artículos que fomentan la presencia de mujeres en varias subdivisiones y unidades, especialmente en operaciones militares en el extranjero. El ejército de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está abierto a las mujeres, como confirman las estadísticas. </w:t>
      </w:r>
      <w:r>
        <w:rPr>
          <w:b/>
          <w:color w:val="000000"/>
          <w:lang w:val="es-ES"/>
        </w:rPr>
        <w:t>(Véase el Cuadro No. 3, Porcentaje de mujeres del número total de soldados profesionales; el Cuadro No. 4, Representación de mujeres en los mandos; el Cuadro No. 5, Porcentaje de alumnas y alumnos en escuelas secundarias y universidades militares durante los años académicos 2002-2008).</w:t>
      </w:r>
      <w:bookmarkEnd w:id="24"/>
      <w:bookmarkEnd w:id="25"/>
    </w:p>
    <w:p w:rsidR="006B7B5F" w:rsidRDefault="00D679BE" w:rsidP="006B7B5F">
      <w:pPr>
        <w:numPr>
          <w:ilvl w:val="0"/>
          <w:numId w:val="1"/>
        </w:numPr>
        <w:spacing w:afterLines="120" w:after="288" w:line="240" w:lineRule="exact"/>
        <w:jc w:val="both"/>
        <w:rPr>
          <w:color w:val="000000"/>
          <w:lang w:val="es-ES"/>
        </w:rPr>
      </w:pPr>
      <w:r>
        <w:rPr>
          <w:color w:val="000000"/>
          <w:lang w:val="es-ES"/>
        </w:rPr>
        <w:t>Asimismo, durante el período estudiado se realizaron varias campañas informativas y educativas (</w:t>
      </w:r>
      <w:r>
        <w:rPr>
          <w:b/>
          <w:color w:val="000000"/>
          <w:lang w:val="es-ES"/>
        </w:rPr>
        <w:t>cláusula 14 de las Recomendaciones</w:t>
      </w:r>
      <w:r>
        <w:rPr>
          <w:color w:val="000000"/>
          <w:lang w:val="es-ES"/>
        </w:rPr>
        <w:t xml:space="preserve">). El Ministerio de Cultura presta su apoyo anual a proyectos que se ocupan, entre otras cosas, de la posición de las mujeres en la sociedad, como el festival internacional de cine dedicado a los derechos humanos “Jeden svět” (“Un mundo”). El Ministerio de Educación, Juventud y Deportes publica un boletín mensual con información sobre la actualidad del ámbito de la ciencia y la investigación cuyo objetivo es difundir el conocimiento del contexto cultural e histórico de la posición de las mujeres en la ciencia y la investigación. </w:t>
      </w:r>
    </w:p>
    <w:p w:rsidR="006B7B5F" w:rsidRDefault="00D679BE" w:rsidP="006B7B5F">
      <w:pPr>
        <w:numPr>
          <w:ilvl w:val="0"/>
          <w:numId w:val="1"/>
        </w:numPr>
        <w:spacing w:afterLines="120" w:after="288" w:line="240" w:lineRule="exact"/>
        <w:jc w:val="both"/>
        <w:rPr>
          <w:color w:val="000000"/>
          <w:lang w:val="es-ES"/>
        </w:rPr>
      </w:pPr>
      <w:r>
        <w:rPr>
          <w:color w:val="000000"/>
          <w:lang w:val="es-ES"/>
        </w:rPr>
        <w:t>Además, la reforma curricular</w:t>
      </w:r>
      <w:r>
        <w:rPr>
          <w:rStyle w:val="FootnoteReference"/>
          <w:color w:val="000000"/>
          <w:lang w:val="es-ES"/>
        </w:rPr>
        <w:footnoteReference w:id="29"/>
      </w:r>
      <w:r>
        <w:rPr>
          <w:color w:val="000000"/>
          <w:lang w:val="es-ES"/>
        </w:rPr>
        <w:t xml:space="preserve"> ha brindado a los centros escolares la posibilidad de aumentar su influencia en el contenido de la educación y el entorno educativo del centro. La reforma acentúa la educación en derechos humanos, incluida la igualdad de oportunidades para hombres y mujeres. En este contexto, los textos y manuales del alumno, como “Género en la escuela” o “Manual para una gestión escolar que tenga en cuenta aspectos de género” se han elaborado o están siendo elaborados en colaboración con organizaciones sin fines de lucro como parte del programa EQUAL</w:t>
      </w:r>
      <w:r>
        <w:rPr>
          <w:rStyle w:val="FootnoteReference"/>
          <w:color w:val="000000"/>
          <w:lang w:val="es-ES"/>
        </w:rPr>
        <w:footnoteReference w:id="30"/>
      </w:r>
      <w:r>
        <w:rPr>
          <w:color w:val="000000"/>
          <w:lang w:val="es-ES"/>
        </w:rPr>
        <w:t xml:space="preserve">. </w:t>
      </w:r>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En 2006, el Ministerio de Trabajo y Asuntos Sociales pasó a ser socio internacional del proyecto “El papel del hombre en la promoción de la igualdad entre los géneros”, organizado en el marco del programa comunitario sobre la igualdad entre los géneros. Su ejecución corrió a cargo del Centro Nacional Eslovaco de Derechos Humanos, con el Ministerio de Trabajo y Asuntos Sociales de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y el Ministerio de Igualdad de Oportunidades de Luxemburgo como socios internacionales. La función de este proyecto era responder a las preguntas de si los hombres pueden desempeñar plenamente su papel en la vida laboral, familiar y personal, qué garantías otorgan a los hombres los ordenamientos jurídicos de </w:t>
      </w:r>
      <w:smartTag w:uri="urn:schemas-microsoft-com:office:smarttags" w:element="PersonName">
        <w:smartTagPr>
          <w:attr w:name="ProductID" w:val="la Rep￺blica Eslovaca"/>
        </w:smartTagPr>
        <w:r>
          <w:rPr>
            <w:color w:val="000000"/>
            <w:lang w:val="es-ES"/>
          </w:rPr>
          <w:t>la República Eslovaca</w:t>
        </w:r>
      </w:smartTag>
      <w:r>
        <w:rPr>
          <w:color w:val="000000"/>
          <w:lang w:val="es-ES"/>
        </w:rPr>
        <w:t xml:space="preserve">,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y Luxemburgo, y la medida en que los hombres utilizan esas oportunidades y por qué motivos no lo hacen. La participación de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en el proyecto estuvo representada por los resultados de su estudio sobre hombres en licencia de paternidad, un análisis jurídico y sociológico de la situación en </w:t>
      </w:r>
      <w:smartTag w:uri="urn:schemas-microsoft-com:office:smarttags" w:element="PersonName">
        <w:smartTagPr>
          <w:attr w:name="ProductID" w:val="la Rep￺blica Checa. El"/>
        </w:smartTagPr>
        <w:r>
          <w:rPr>
            <w:color w:val="000000"/>
            <w:lang w:val="es-ES"/>
          </w:rPr>
          <w:t>la República Checa. El</w:t>
        </w:r>
      </w:smartTag>
      <w:r>
        <w:rPr>
          <w:color w:val="000000"/>
          <w:lang w:val="es-ES"/>
        </w:rPr>
        <w:t xml:space="preserve"> proyecto terminó con una conferencia especializada titulada “El papel de los padres en la promoción de la igualdad entre los géneros”.</w:t>
      </w:r>
    </w:p>
    <w:p w:rsidR="006B7B5F" w:rsidRDefault="00D679BE" w:rsidP="006B7B5F">
      <w:pPr>
        <w:numPr>
          <w:ilvl w:val="0"/>
          <w:numId w:val="1"/>
        </w:numPr>
        <w:spacing w:afterLines="120" w:after="288" w:line="240" w:lineRule="exact"/>
        <w:jc w:val="both"/>
        <w:rPr>
          <w:color w:val="000000"/>
          <w:sz w:val="26"/>
          <w:lang w:val="es-ES"/>
        </w:rPr>
      </w:pPr>
      <w:r>
        <w:rPr>
          <w:color w:val="000000"/>
          <w:lang w:val="es-ES"/>
        </w:rPr>
        <w:t xml:space="preserve">Desde 2002, el Gobierno realiza un seguimiento de los cambios de la opinión pública sobre la igualdad de oportunidades entre el hombre y la mujer por medio de un estudio titulado “Tendencias de los mecanismos sociales y políticos que afectan a las relaciones entre los géneros”. Todos los años se pregunta sobre igualdad entre los géneros a una muestra representativa de la población de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y se evalúan las diferencias de opinión del público checo sobre este asunto. Según las últimas tendencias, los habitantes de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creen que las oportunidades de hombres y mujeres en diversos ámbitos de la vida no están bien equilibradas. La opinión pública estima que los hombres reciben una remuneración más justa por su trabajo.</w:t>
      </w:r>
      <w:r>
        <w:rPr>
          <w:color w:val="000000"/>
          <w:sz w:val="26"/>
          <w:lang w:val="es-ES"/>
        </w:rPr>
        <w:t xml:space="preserve"> </w:t>
      </w:r>
      <w:r>
        <w:rPr>
          <w:color w:val="000000"/>
          <w:lang w:val="es-ES"/>
        </w:rPr>
        <w:t xml:space="preserve">Aproximadamente dos tercios de la población de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(63,4%) cree que las mujeres tienen menos oportunidades que los hombres para obtener el mismo sueldo por el mismo trabajo</w:t>
      </w:r>
      <w:r>
        <w:rPr>
          <w:rStyle w:val="FootnoteReference"/>
          <w:color w:val="000000"/>
          <w:sz w:val="26"/>
          <w:lang w:val="es-ES"/>
        </w:rPr>
        <w:footnoteReference w:id="31"/>
      </w:r>
      <w:r>
        <w:rPr>
          <w:color w:val="000000"/>
          <w:lang w:val="es-ES"/>
        </w:rPr>
        <w:t>.</w:t>
      </w:r>
    </w:p>
    <w:p w:rsidR="006B7B5F" w:rsidRDefault="00D679BE" w:rsidP="006B7B5F">
      <w:pPr>
        <w:spacing w:afterLines="120" w:after="288" w:line="240" w:lineRule="exact"/>
        <w:jc w:val="center"/>
        <w:outlineLvl w:val="0"/>
        <w:rPr>
          <w:b/>
          <w:color w:val="000000"/>
          <w:lang w:val="es-ES"/>
        </w:rPr>
      </w:pPr>
      <w:bookmarkStart w:id="26" w:name="_Toc234818432"/>
      <w:r>
        <w:rPr>
          <w:b/>
          <w:color w:val="000000"/>
          <w:lang w:val="es-ES"/>
        </w:rPr>
        <w:t xml:space="preserve">Medidas orientadas a la comprensión adecuada de la maternidad </w:t>
      </w:r>
      <w:r w:rsidR="00A943BC">
        <w:rPr>
          <w:b/>
          <w:color w:val="000000"/>
          <w:lang w:val="es-ES"/>
        </w:rPr>
        <w:br/>
      </w:r>
      <w:r>
        <w:rPr>
          <w:b/>
          <w:color w:val="000000"/>
          <w:lang w:val="es-ES"/>
        </w:rPr>
        <w:t xml:space="preserve">como función social y al reconocimiento de la responsabilidad </w:t>
      </w:r>
      <w:r w:rsidR="00A943BC">
        <w:rPr>
          <w:b/>
          <w:color w:val="000000"/>
          <w:lang w:val="es-ES"/>
        </w:rPr>
        <w:br/>
      </w:r>
      <w:r>
        <w:rPr>
          <w:b/>
          <w:color w:val="000000"/>
          <w:lang w:val="es-ES"/>
        </w:rPr>
        <w:t>común de los hombres (inciso b)</w:t>
      </w:r>
      <w:bookmarkEnd w:id="26"/>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El apartado 1 del artículo 32 de </w:t>
      </w:r>
      <w:smartTag w:uri="urn:schemas-microsoft-com:office:smarttags" w:element="PersonName">
        <w:smartTagPr>
          <w:attr w:name="ProductID" w:val="La nueva Ley"/>
        </w:smartTagPr>
        <w:r>
          <w:rPr>
            <w:color w:val="000000"/>
            <w:lang w:val="es-ES"/>
          </w:rPr>
          <w:t>la nueva Ley</w:t>
        </w:r>
      </w:smartTag>
      <w:r>
        <w:rPr>
          <w:color w:val="000000"/>
          <w:lang w:val="es-ES"/>
        </w:rPr>
        <w:t xml:space="preserve"> del seguro de enfermedad</w:t>
      </w:r>
      <w:r>
        <w:rPr>
          <w:rStyle w:val="FootnoteReference"/>
          <w:color w:val="000000"/>
          <w:lang w:val="es-ES"/>
        </w:rPr>
        <w:footnoteReference w:id="32"/>
      </w:r>
      <w:r>
        <w:rPr>
          <w:color w:val="000000"/>
          <w:lang w:val="es-ES"/>
        </w:rPr>
        <w:t xml:space="preserve">, con efectos a partir del 1º de enero de 2009, permite la rotación entre la madre y su cónyuge (o el padre del niño) en el cuidado de los hijos y concede el derecho a una prestación económica por maternidad al cónyuge de la madre o al padre del niño que haya celebrado un acuerdo por escrito con </w:t>
      </w:r>
      <w:smartTag w:uri="urn:schemas-microsoft-com:office:smarttags" w:element="PersonName">
        <w:smartTagPr>
          <w:attr w:name="ProductID" w:val="la madre. En"/>
        </w:smartTagPr>
        <w:r>
          <w:rPr>
            <w:color w:val="000000"/>
            <w:lang w:val="es-ES"/>
          </w:rPr>
          <w:t>la madre. En</w:t>
        </w:r>
      </w:smartTag>
      <w:r>
        <w:rPr>
          <w:color w:val="000000"/>
          <w:lang w:val="es-ES"/>
        </w:rPr>
        <w:t xml:space="preserve"> ese caso, los pagos de la prestación económica por maternidad a la madre quedan suspendidos y la prestación comienza a abonarse al hombre con cargo a su propio seguro de enfermedad y viceversa. No obstante, dicho acuerdo puede celebrarse por un período que no puede comenzar hasta el inicio de la séptima semana posterior al nacimiento. Por tanto, </w:t>
      </w:r>
      <w:smartTag w:uri="urn:schemas-microsoft-com:office:smarttags" w:element="PersonName">
        <w:smartTagPr>
          <w:attr w:name="ProductID" w:val="La nueva Ley"/>
        </w:smartTagPr>
        <w:r>
          <w:rPr>
            <w:color w:val="000000"/>
            <w:lang w:val="es-ES"/>
          </w:rPr>
          <w:t>la nueva Ley</w:t>
        </w:r>
      </w:smartTag>
      <w:r>
        <w:rPr>
          <w:color w:val="000000"/>
          <w:lang w:val="es-ES"/>
        </w:rPr>
        <w:t xml:space="preserve"> del seguro de enfermedad ha eliminado la situación en la que la amplia mayoría de los hombres que habían decidido cuidar del niño sólo tenían derecho a la prestación parental, que era inferior a la prestación económica por maternidad.</w:t>
      </w:r>
    </w:p>
    <w:p w:rsidR="006B7B5F" w:rsidRDefault="00D679BE" w:rsidP="006B7B5F">
      <w:pPr>
        <w:numPr>
          <w:ilvl w:val="0"/>
          <w:numId w:val="1"/>
        </w:numPr>
        <w:spacing w:afterLines="120" w:after="288" w:line="240" w:lineRule="exact"/>
        <w:jc w:val="both"/>
        <w:rPr>
          <w:color w:val="000000"/>
          <w:lang w:val="es-ES"/>
        </w:rPr>
      </w:pPr>
      <w:r>
        <w:rPr>
          <w:color w:val="000000"/>
          <w:lang w:val="es-ES"/>
        </w:rPr>
        <w:t>En relación con la conciliación de la vida laboral y familiar y la promoción de la paternidad activa, el Gobierno tiene la intención de introducir una licencia de una semana destinada a los padres como parte de un Conjunto de medidas de fomento de la familia, un paquete legislativo aprobado por la Resolución gubernamental No. 1451 de 19 de noviembre de 2008. El objeto de esta nueva propuesta de “prestación por paternidad”, que pasará a constituir una nueva prestación del seguro de enfermedad</w:t>
      </w:r>
      <w:r>
        <w:rPr>
          <w:rStyle w:val="FootnoteReference"/>
          <w:color w:val="000000"/>
          <w:lang w:val="es-ES"/>
        </w:rPr>
        <w:footnoteReference w:id="33"/>
      </w:r>
      <w:r>
        <w:rPr>
          <w:color w:val="000000"/>
          <w:lang w:val="es-ES"/>
        </w:rPr>
        <w:t xml:space="preserve">, será brindar asistencia financiera a los padres que hayan decidido suspender temporalmente el ejercicio de sus actividades remuneradas y asumir el cuidado de su hijo recién nacido, tanto solos como de forma conjunta con la madre del niño. Parece también deseable permitir el refuerzo de la relación entre el padre y su hijo en las primeras etapas de su vida, lo que permitirá a aquél identificarse más fácilmente con su papel de progenitor. El padre del niño tendrá derecho a </w:t>
      </w:r>
      <w:smartTag w:uri="urn:schemas-microsoft-com:office:smarttags" w:element="PersonName">
        <w:smartTagPr>
          <w:attr w:name="ProductID" w:val="la prestaci￳n. El"/>
        </w:smartTagPr>
        <w:r>
          <w:rPr>
            <w:color w:val="000000"/>
            <w:lang w:val="es-ES"/>
          </w:rPr>
          <w:t>la prestación. El</w:t>
        </w:r>
      </w:smartTag>
      <w:r>
        <w:rPr>
          <w:color w:val="000000"/>
          <w:lang w:val="es-ES"/>
        </w:rPr>
        <w:t xml:space="preserve"> hombre considerado padre del niño a efectos de esta prestación será el que figure registrado en la partida de nacimiento del menor como padre. El derecho a la “licencia de paternidad” se condicionará al cuidado personal del niño. El asegurado (el padre del niño) tendrá que iniciar la “licencia de paternidad” a más tardar tras las seis primeras semanas de vida del niño y la “prestación por paternidad” se abonará una semana después del comienzo de dicha licencia. </w:t>
      </w:r>
    </w:p>
    <w:p w:rsidR="006B7B5F" w:rsidRDefault="00D679BE" w:rsidP="006B7B5F">
      <w:pPr>
        <w:spacing w:afterLines="120" w:after="288" w:line="240" w:lineRule="exact"/>
        <w:jc w:val="center"/>
        <w:outlineLvl w:val="0"/>
        <w:rPr>
          <w:b/>
          <w:color w:val="000000"/>
          <w:lang w:val="es-ES"/>
        </w:rPr>
      </w:pPr>
      <w:bookmarkStart w:id="27" w:name="_Toc234818433"/>
      <w:r>
        <w:rPr>
          <w:b/>
          <w:color w:val="000000"/>
          <w:lang w:val="es-ES"/>
        </w:rPr>
        <w:t>Art. 6</w:t>
      </w:r>
      <w:bookmarkEnd w:id="27"/>
    </w:p>
    <w:p w:rsidR="006B7B5F" w:rsidRDefault="00D679BE" w:rsidP="006B7B5F">
      <w:pPr>
        <w:spacing w:afterLines="120" w:after="288" w:line="240" w:lineRule="exact"/>
        <w:jc w:val="center"/>
        <w:outlineLvl w:val="0"/>
        <w:rPr>
          <w:b/>
          <w:color w:val="000000"/>
          <w:lang w:val="es-ES"/>
        </w:rPr>
      </w:pPr>
      <w:bookmarkStart w:id="28" w:name="_Toc234818434"/>
      <w:r>
        <w:rPr>
          <w:b/>
          <w:color w:val="000000"/>
          <w:lang w:val="es-ES"/>
        </w:rPr>
        <w:t>Prostitución y trata de personas</w:t>
      </w:r>
      <w:bookmarkEnd w:id="28"/>
    </w:p>
    <w:p w:rsidR="006B7B5F" w:rsidRDefault="00D679BE" w:rsidP="006B7B5F">
      <w:pPr>
        <w:numPr>
          <w:ilvl w:val="0"/>
          <w:numId w:val="1"/>
        </w:numPr>
        <w:autoSpaceDE w:val="0"/>
        <w:autoSpaceDN w:val="0"/>
        <w:adjustRightInd w:val="0"/>
        <w:spacing w:afterLines="120" w:after="288" w:line="240" w:lineRule="exact"/>
        <w:jc w:val="both"/>
        <w:rPr>
          <w:color w:val="000000"/>
          <w:lang w:val="es-ES"/>
        </w:rPr>
      </w:pPr>
      <w:r>
        <w:rPr>
          <w:color w:val="000000"/>
          <w:lang w:val="es-ES"/>
        </w:rPr>
        <w:t xml:space="preserve">El Comité considera preocupante que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todavía no haya ratificado la Convención de las Naciones Unidas contra </w:t>
      </w:r>
      <w:smartTag w:uri="urn:schemas-microsoft-com:office:smarttags" w:element="PersonName">
        <w:smartTagPr>
          <w:attr w:name="ProductID" w:val="la Delincuencia Organizada Transnacional"/>
        </w:smartTagPr>
        <w:r>
          <w:rPr>
            <w:color w:val="000000"/>
            <w:lang w:val="es-ES"/>
          </w:rPr>
          <w:t>la Delincuencia Organizada Transnacional</w:t>
        </w:r>
      </w:smartTag>
      <w:r>
        <w:rPr>
          <w:color w:val="000000"/>
          <w:lang w:val="es-ES"/>
        </w:rPr>
        <w:t xml:space="preserve"> y su Protocolo para prevenir, reprimir y sancionar la trata de personas, especialmente mujeres y niños (</w:t>
      </w:r>
      <w:r>
        <w:rPr>
          <w:b/>
          <w:color w:val="000000"/>
          <w:lang w:val="es-ES"/>
        </w:rPr>
        <w:t>cláusula 17 de las Recomendaciones</w:t>
      </w:r>
      <w:r>
        <w:rPr>
          <w:color w:val="000000"/>
          <w:lang w:val="es-ES"/>
        </w:rPr>
        <w:t xml:space="preserve">).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firmó la Convención y su Protocolo complementario el 12 de diciembre de 2000. Aunque el sistema jurídico de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cumple casi todos los requisitos impuestos por el Protocolo a los Estados signatarios,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sigue sin poder ratificar la Convención y su Protocolo debido a la falta de legislación que establezca la responsabilidad de las personas jurídicas por determinados delitos.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es consciente de la crucial importancia de este requisito para el enjuiciamiento de quienes cometan delitos de trata de personas, debido a la frecuente participación de personas jurídicas, como empresas que gestionan hoteles, bares, clubes nocturnos, salones de juegos, agencias de contratación de empleo en el extranjero, compañías de viajes y transporte, imprentas y editoriales que producen pornografía y otras empresas, en este tipo de delitos. En estos casos, la notoria lentitud de la asistencia jurídica internacional y otros problemas con las pruebas frustran la posibilidad de atribuir la responsabilidad individual por esta actividad criminal. A principios de 2008, el Gobierno aprobó</w:t>
      </w:r>
      <w:r>
        <w:rPr>
          <w:rStyle w:val="FootnoteReference"/>
          <w:color w:val="000000"/>
          <w:lang w:val="es-ES"/>
        </w:rPr>
        <w:footnoteReference w:id="34"/>
      </w:r>
      <w:r>
        <w:rPr>
          <w:color w:val="000000"/>
          <w:lang w:val="es-ES"/>
        </w:rPr>
        <w:t xml:space="preserve"> el Concepto de Lucha contra </w:t>
      </w:r>
      <w:smartTag w:uri="urn:schemas-microsoft-com:office:smarttags" w:element="PersonName">
        <w:smartTagPr>
          <w:attr w:name="ProductID" w:val="la Delincuencia Organizada. Actualmente"/>
        </w:smartTagPr>
        <w:r>
          <w:rPr>
            <w:color w:val="000000"/>
            <w:lang w:val="es-ES"/>
          </w:rPr>
          <w:t>la Delincuencia Organizada. Actualmente</w:t>
        </w:r>
      </w:smartTag>
      <w:r>
        <w:rPr>
          <w:color w:val="000000"/>
          <w:lang w:val="es-ES"/>
        </w:rPr>
        <w:t>, el Ministerio del Interior trabaja en un asunto que pretende regular la Ley de responsabilidad administrativa de personas jurídicas por actos ilegales que deben perseguirse de conformidad con los acuerdos internacionales contra la delincuencia organizada.</w:t>
      </w:r>
    </w:p>
    <w:p w:rsidR="006B7B5F" w:rsidRDefault="00D679BE" w:rsidP="006B7B5F">
      <w:pPr>
        <w:numPr>
          <w:ilvl w:val="0"/>
          <w:numId w:val="1"/>
        </w:numPr>
        <w:spacing w:afterLines="120" w:after="288" w:line="240" w:lineRule="exact"/>
        <w:jc w:val="both"/>
        <w:rPr>
          <w:color w:val="000000"/>
          <w:lang w:val="es-ES"/>
        </w:rPr>
      </w:pPr>
      <w:r>
        <w:rPr>
          <w:color w:val="000000"/>
          <w:lang w:val="es-ES"/>
        </w:rPr>
        <w:t>El Comité solicita información actualizada sobre las medidas adoptadas con respecto a la prevención de la trata de personas (</w:t>
      </w:r>
      <w:r>
        <w:rPr>
          <w:b/>
          <w:color w:val="000000"/>
          <w:lang w:val="es-ES"/>
        </w:rPr>
        <w:t>cláusula 18 de las Recomendaciones</w:t>
      </w:r>
      <w:r>
        <w:rPr>
          <w:color w:val="000000"/>
          <w:lang w:val="es-ES"/>
        </w:rPr>
        <w:t>). El Ministerio del Interior gestiona la mayor parte de los problemas de trata de personas y prostitución, y ha ejecutado varios programas en el período estudiado, como el titulado “Apoyo y protección de las víctimas de la trata de personas”. En 2005, se celebró el siguiente acto educativo en el marco del programa PHARE</w:t>
      </w:r>
      <w:r>
        <w:rPr>
          <w:rStyle w:val="FootnoteReference"/>
          <w:color w:val="000000"/>
          <w:lang w:val="es-ES"/>
        </w:rPr>
        <w:footnoteReference w:id="35"/>
      </w:r>
      <w:r>
        <w:rPr>
          <w:color w:val="000000"/>
          <w:lang w:val="es-ES"/>
        </w:rPr>
        <w:t>: “Aptitudes de investigación y cumplimiento de la ley en la trata de personas”.</w:t>
      </w:r>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Las medidas adoptadas para la prevención de la trata de personas se basan en su mayoría en tareas establecidas en </w:t>
      </w:r>
      <w:smartTag w:uri="urn:schemas-microsoft-com:office:smarttags" w:element="PersonName">
        <w:smartTagPr>
          <w:attr w:name="ProductID" w:val="la Estrategia Nacional"/>
        </w:smartTagPr>
        <w:r>
          <w:rPr>
            <w:color w:val="000000"/>
            <w:lang w:val="es-ES"/>
          </w:rPr>
          <w:t>la Estrategia Nacional</w:t>
        </w:r>
      </w:smartTag>
      <w:r>
        <w:rPr>
          <w:color w:val="000000"/>
          <w:lang w:val="es-ES"/>
        </w:rPr>
        <w:t xml:space="preserve"> para la lucha contra la trata de personas con fines de explotación sexual en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en 2005-2007</w:t>
      </w:r>
      <w:r>
        <w:rPr>
          <w:rStyle w:val="FootnoteReference"/>
          <w:color w:val="000000"/>
          <w:lang w:val="es-ES"/>
        </w:rPr>
        <w:footnoteReference w:id="36"/>
      </w:r>
      <w:r>
        <w:rPr>
          <w:color w:val="000000"/>
          <w:lang w:val="es-ES"/>
        </w:rPr>
        <w:t xml:space="preserve">. El Ministerio del Interior inició una campaña de información preventiva sobre asuntos relacionados con la trata de personas que se centraba en la población amenazada y en el público en general, que se elaboró y distribuyó en folletos a las instituciones de gobierno y autogobierno pertinentes (oficinas del trabajo, departamentos sociales de las autoridades de unidades territoriales autónomas, centros de enseñanza secundaria, centros de formación profesional o misiones diplomáticas extranjeras en </w:t>
      </w:r>
      <w:smartTag w:uri="urn:schemas-microsoft-com:office:smarttags" w:element="PersonName">
        <w:smartTagPr>
          <w:attr w:name="ProductID" w:val="la Rep￺blica Checa"/>
        </w:smartTagPr>
        <w:r>
          <w:rPr>
            <w:color w:val="000000"/>
            <w:lang w:val="es-ES"/>
          </w:rPr>
          <w:t>la República Checa</w:t>
        </w:r>
      </w:smartTag>
      <w:r>
        <w:rPr>
          <w:color w:val="000000"/>
          <w:lang w:val="es-ES"/>
        </w:rPr>
        <w:t>) y ejecutó un proyecto piloto de una campaña de información relativa a la trata de personas y centraba en la demanda.</w:t>
      </w:r>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Entre las actividades de educación preventiva más importantes dirigidas al público profesional en general, cabe mencionar las mesas redondas regionales. El objetivo principal de estos actos es la constitución de redes, es decir, la creación de oportunidades para invitar a la misma mesa a personas cruciales que abordan (o podrían abordar) asuntos de trata de personas en la región e identificar posibles ámbitos de cooperación en la zona. </w:t>
      </w:r>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Otra de las actividades de utilidad fue un estudio de </w:t>
      </w:r>
      <w:smartTag w:uri="urn:schemas-microsoft-com:office:smarttags" w:element="PersonName">
        <w:smartTagPr>
          <w:attr w:name="ProductID" w:val="la Organizaci￳n Internacional"/>
        </w:smartTagPr>
        <w:r>
          <w:rPr>
            <w:color w:val="000000"/>
            <w:lang w:val="es-ES"/>
          </w:rPr>
          <w:t>la Organización Internacional</w:t>
        </w:r>
      </w:smartTag>
      <w:r>
        <w:rPr>
          <w:color w:val="000000"/>
          <w:lang w:val="es-ES"/>
        </w:rPr>
        <w:t xml:space="preserve"> para las Migraciones (OIM) relativo a los motivos que llevan a los clientes de servicios sexuales comerciales a buscar prostitutas. La actividad se inspiraba en el hecho de que los clientes son probablemente quienes más a menudo entran en contacto con las víctimas de la trata de personas, aun sin ser conscientes de ello, y quienes en mayor medida pueden contribuir a la identificación de las víctimas. A dicho estudio siguió inmediatamente una campaña piloto centrada en los clientes, que se celebró de abril a agosto de 2006 en dos regiones fronterizas de </w:t>
      </w:r>
      <w:smartTag w:uri="urn:schemas-microsoft-com:office:smarttags" w:element="PersonName">
        <w:smartTagPr>
          <w:attr w:name="ProductID" w:val="la Rep￺blica Checa"/>
        </w:smartTagPr>
        <w:r>
          <w:rPr>
            <w:color w:val="000000"/>
            <w:lang w:val="es-ES"/>
          </w:rPr>
          <w:t>la República Checa</w:t>
        </w:r>
      </w:smartTag>
      <w:r>
        <w:rPr>
          <w:color w:val="000000"/>
          <w:lang w:val="es-ES"/>
        </w:rPr>
        <w:t>, Pilsen y la región de Moravia meridional, y se dedicó a describir los síntomas de la trata de personas y la prostitución involuntaria. Al mismo tiempo, la campaña ofrecía a los clientes de servicios sexuales la posibilidad de informar de forma segura y anónima sobre cualquier sospecha y saber más en torno a las actividades criminales de la trata de personas. Basándose en la valoración positiva obtenida por esta campaña, el Ministerio del Interior decidió proseguirla a nivel nacional, de nuevo bajo la coordinación de la OIM y en cooperación con las organizaciones no gubernamentales La Strada ČR</w:t>
      </w:r>
      <w:r>
        <w:rPr>
          <w:rStyle w:val="FootnoteReference"/>
          <w:color w:val="000000"/>
          <w:lang w:val="es-ES"/>
        </w:rPr>
        <w:footnoteReference w:id="37"/>
      </w:r>
      <w:r>
        <w:rPr>
          <w:color w:val="000000"/>
          <w:lang w:val="es-ES"/>
        </w:rPr>
        <w:t xml:space="preserve"> y Arcidiecézní charita Praga, el Proyecto Magdala</w:t>
      </w:r>
      <w:r>
        <w:rPr>
          <w:rStyle w:val="FootnoteReference"/>
          <w:color w:val="000000"/>
          <w:lang w:val="es-ES"/>
        </w:rPr>
        <w:footnoteReference w:id="38"/>
      </w:r>
      <w:r>
        <w:rPr>
          <w:color w:val="000000"/>
          <w:lang w:val="es-ES"/>
        </w:rPr>
        <w:t>. Operadores de organizaciones no gubernamentales asociadas responden a informes telefónicos desde números conocidos, y existe también una página web</w:t>
      </w:r>
      <w:r>
        <w:rPr>
          <w:rStyle w:val="FootnoteReference"/>
          <w:color w:val="000000"/>
          <w:lang w:val="es-ES"/>
        </w:rPr>
        <w:footnoteReference w:id="39"/>
      </w:r>
      <w:r>
        <w:rPr>
          <w:color w:val="000000"/>
          <w:lang w:val="es-ES"/>
        </w:rPr>
        <w:t xml:space="preserve"> en tres idiomas con amplia información sobre la trata de personas, en la que pueden enviarse correos electrónicos, participar en foros de debate, etc.</w:t>
      </w:r>
    </w:p>
    <w:p w:rsidR="006B7B5F" w:rsidRDefault="00D679BE" w:rsidP="006B7B5F">
      <w:pPr>
        <w:numPr>
          <w:ilvl w:val="0"/>
          <w:numId w:val="1"/>
        </w:numPr>
        <w:spacing w:afterLines="120" w:after="288" w:line="240" w:lineRule="exact"/>
        <w:jc w:val="both"/>
        <w:rPr>
          <w:color w:val="000000"/>
          <w:lang w:val="es-ES"/>
        </w:rPr>
      </w:pPr>
      <w:r>
        <w:rPr>
          <w:color w:val="000000"/>
          <w:lang w:val="es-ES"/>
        </w:rPr>
        <w:t>También son importantes las actividades preventivas dirigidas a estudiantes de la enseñanza secundaria, superior y universitaria que lleva a cabo el Ministerio del Interior. Su objetivo es informar de los riesgos de los delitos sexuales (proxenetismo y trata de personas) y otras actividades de riesgo relacionadas (prostitución), así como sobre los riesgos vinculados a la búsqueda de trabajo en el extranjero.</w:t>
      </w:r>
    </w:p>
    <w:p w:rsidR="006B7B5F" w:rsidRDefault="00D679BE" w:rsidP="006B7B5F">
      <w:pPr>
        <w:numPr>
          <w:ilvl w:val="0"/>
          <w:numId w:val="1"/>
        </w:numPr>
        <w:spacing w:afterLines="120" w:after="288" w:line="240" w:lineRule="exact"/>
        <w:jc w:val="both"/>
        <w:rPr>
          <w:color w:val="000000"/>
          <w:lang w:val="es-ES"/>
        </w:rPr>
      </w:pPr>
      <w:r>
        <w:rPr>
          <w:color w:val="000000"/>
          <w:lang w:val="es-ES"/>
        </w:rPr>
        <w:t>Cabe señalar que el nivel de conocimiento del público en general sobre la trata de personas es muy bajo en comparación con otros Estados europeos. La sensibilización pública se relaciona con los demás ámbitos: las grandes cantidades de fondos invertidos en las actividades realizadas por la Policía, organizaciones no gubernamentales y demás entidades también se reflejan en el método y los resultados de la revisión judicial de casos concretos, etc.</w:t>
      </w:r>
    </w:p>
    <w:p w:rsidR="006B7B5F" w:rsidRDefault="00D679BE" w:rsidP="006B7B5F">
      <w:pPr>
        <w:numPr>
          <w:ilvl w:val="0"/>
          <w:numId w:val="1"/>
        </w:numPr>
        <w:spacing w:afterLines="120" w:after="288" w:line="240" w:lineRule="exact"/>
        <w:jc w:val="both"/>
        <w:rPr>
          <w:color w:val="000000"/>
          <w:lang w:val="es-ES"/>
        </w:rPr>
      </w:pP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ha comenzado a participar en proyectos internacionales de prevención de la trata de personas en los países de origen. Entre las importantísimas actividades realizadas cabe destacar, por ejemplo, el proyecto de la Oficina de las Naciones Unidas contra la Droga y el Delito en Moldova o la cooperación con Eslovaquia en la elaboración de un programa eslovaco destinado a las víctimas de la trata de personas. Además, la OIM organizó una serie de seminarios que también incluían un elemento relacionado con la prevención de la trata de personas titulado “Asistencia en la estabilización de migrantes potenciales y prevención de la migración ilícita de menores” y una serie de conferencias sobre </w:t>
      </w:r>
      <w:smartTag w:uri="urn:schemas-microsoft-com:office:smarttags" w:element="PersonName">
        <w:smartTagPr>
          <w:attr w:name="ProductID" w:val="la “Promoción"/>
        </w:smartTagPr>
        <w:r>
          <w:rPr>
            <w:color w:val="000000"/>
            <w:lang w:val="es-ES"/>
          </w:rPr>
          <w:t>la “Promoción</w:t>
        </w:r>
      </w:smartTag>
      <w:r>
        <w:rPr>
          <w:color w:val="000000"/>
          <w:lang w:val="es-ES"/>
        </w:rPr>
        <w:t xml:space="preserve"> del desarrollo de la gestión fronteriza de las migraciones”.</w:t>
      </w:r>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El Sistema de Apoyo y Protección a las Víctimas de la Trata de Personas, fundado en 2003, también tiene por objetivo motivar a las víctimas a cooperar con los organismos activos en procedimientos penales. El “Modelo de apoyo y protección de las víctimas de trata de personas con fines de explotación sexual” se propuso en el mismo año. Este modelo piloto cambió su nombre en abril de 2004 y pasó a denominarse “Programa de Apoyo y Protección a las Víctimas de la Trata de Personas en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Este programa se formalizó e institucionalizó en 2005, al tiempo que se creó el Mecanismo Nacional de Coordinación. En julio de ese año se firmaron por primera vez acuerdos entre el Ministerio del Interior y determinadas organizaciones no gubernamentales sobre cooperación en la prestación de apoyo y protección de las víctimas de la trata de personas. A partir de entonces, se celebraron de forma reiterada por períodos de un año. Con la creación de este programa,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siguió el ejemplo de otros países europeos (como Italia, Bélgica y los Países Bajos) que consideran la asistencia a las víctimas un instrumento eficaz de lucha contra la trata de personas. Desde 2005, el programa abarca todas las formas de trata de personas.</w:t>
      </w:r>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Un total de 16 víctimas de la trata de personas se inscribieron en el programa en el período comprendido entre abril de 2004 y enero de 2005. Las víctimas inscritas habían sufrido la trata no sólo con fines de prostitución forzada, sino también de trabajo forzado. A finales de 2007, el número de víctimas inscritas ya ascendía al 33. Todas cooperaron con la Policía de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y, en algunos casos, contribuyeron en gran medida a la investigación de varios tipos de actividad criminal. Desde 2003 hasta finales de 2008, se habían inscrito en el programa un total de 89 víctimas.</w:t>
      </w:r>
    </w:p>
    <w:p w:rsidR="006B7B5F" w:rsidRDefault="00D679BE" w:rsidP="006B7B5F">
      <w:pPr>
        <w:numPr>
          <w:ilvl w:val="0"/>
          <w:numId w:val="1"/>
        </w:numPr>
        <w:spacing w:afterLines="120" w:after="288" w:line="240" w:lineRule="exact"/>
        <w:jc w:val="both"/>
        <w:rPr>
          <w:color w:val="000000"/>
          <w:lang w:val="es-ES"/>
        </w:rPr>
      </w:pPr>
      <w:r>
        <w:rPr>
          <w:color w:val="000000"/>
          <w:lang w:val="es-ES"/>
        </w:rPr>
        <w:t>El programa tiene en cuenta las características específicas del delito de trata de personas, especialmente su marcado carácter latente, así como el trauma sufrido y la vulnerabilidad de las distintas víctimas. Como se ha mencionado, el objetivo del programa es prestar apoyo a las víctimas, garantizar la protección de sus derechos humanos y su dignidad y motivarlas a testificar.</w:t>
      </w:r>
    </w:p>
    <w:p w:rsidR="006B7B5F" w:rsidRDefault="00D679BE" w:rsidP="006B7B5F">
      <w:pPr>
        <w:numPr>
          <w:ilvl w:val="0"/>
          <w:numId w:val="1"/>
        </w:numPr>
        <w:spacing w:afterLines="120" w:after="288" w:line="240" w:lineRule="exact"/>
        <w:jc w:val="both"/>
        <w:rPr>
          <w:color w:val="000000"/>
          <w:lang w:val="es-ES"/>
        </w:rPr>
      </w:pPr>
      <w:r>
        <w:rPr>
          <w:color w:val="000000"/>
          <w:lang w:val="es-ES"/>
        </w:rPr>
        <w:t>Asimismo, en 2008 el Ministerio del Interior comenzó la ejecución del Sistema de Información: Víctimas de la Trata de Personas, que contendrá los elementos necesarios para mantener un registro de las víctimas de este delito en el marco del programa.</w:t>
      </w:r>
    </w:p>
    <w:p w:rsidR="006B7B5F" w:rsidRDefault="00D679BE" w:rsidP="006B7B5F">
      <w:pPr>
        <w:numPr>
          <w:ilvl w:val="0"/>
          <w:numId w:val="1"/>
        </w:numPr>
        <w:spacing w:afterLines="120" w:after="288" w:line="240" w:lineRule="exact"/>
        <w:jc w:val="both"/>
        <w:rPr>
          <w:color w:val="000000"/>
          <w:lang w:val="es-ES"/>
        </w:rPr>
      </w:pPr>
      <w:r>
        <w:rPr>
          <w:color w:val="000000"/>
          <w:lang w:val="es-ES"/>
        </w:rPr>
        <w:t>Varios cursos de capacitación para trabajadores de organizaciones no gubernamentales, miembros del cuerpo de Policía y de la Policía de extranjería y empleados de las barreras de detención, impartidos en 2005, se centraron en la identificación de las víctimas de la trata de personas y en su motivación para la cooperación con las fuerzas del orden.</w:t>
      </w:r>
    </w:p>
    <w:p w:rsidR="006B7B5F" w:rsidRDefault="00D679BE" w:rsidP="006B7B5F">
      <w:pPr>
        <w:spacing w:afterLines="120" w:after="288" w:line="240" w:lineRule="exact"/>
        <w:jc w:val="center"/>
        <w:outlineLvl w:val="0"/>
        <w:rPr>
          <w:b/>
          <w:color w:val="000000"/>
          <w:lang w:val="es-ES"/>
        </w:rPr>
      </w:pPr>
      <w:bookmarkStart w:id="29" w:name="_Toc234818435"/>
      <w:r>
        <w:rPr>
          <w:b/>
          <w:color w:val="000000"/>
          <w:lang w:val="es-ES"/>
        </w:rPr>
        <w:t>Art. 7</w:t>
      </w:r>
      <w:bookmarkEnd w:id="29"/>
    </w:p>
    <w:p w:rsidR="006B7B5F" w:rsidRDefault="00D679BE" w:rsidP="006B7B5F">
      <w:pPr>
        <w:spacing w:afterLines="120" w:after="288" w:line="240" w:lineRule="exact"/>
        <w:jc w:val="center"/>
        <w:outlineLvl w:val="0"/>
        <w:rPr>
          <w:color w:val="000000"/>
          <w:lang w:val="es-ES"/>
        </w:rPr>
      </w:pPr>
      <w:bookmarkStart w:id="30" w:name="_Toc234818436"/>
      <w:r>
        <w:rPr>
          <w:b/>
          <w:color w:val="000000"/>
          <w:lang w:val="es-ES"/>
        </w:rPr>
        <w:t>Participación en la formulación y la ejecución de las políticas gubernamentales y ejercicio de funciones públicas (inciso b))</w:t>
      </w:r>
      <w:bookmarkEnd w:id="30"/>
    </w:p>
    <w:p w:rsidR="006B7B5F" w:rsidRDefault="00D679BE" w:rsidP="006B7B5F">
      <w:pPr>
        <w:numPr>
          <w:ilvl w:val="0"/>
          <w:numId w:val="1"/>
        </w:numPr>
        <w:spacing w:afterLines="120" w:after="288" w:line="240" w:lineRule="exact"/>
        <w:jc w:val="both"/>
        <w:rPr>
          <w:color w:val="000000"/>
          <w:lang w:val="es-ES"/>
        </w:rPr>
      </w:pPr>
      <w:r>
        <w:rPr>
          <w:color w:val="000000"/>
          <w:lang w:val="es-ES"/>
        </w:rPr>
        <w:t>En 2004, el Ministerio de Trabajo y Asuntos Sociales trazó una visión general de la estructura de género en los puestos de poder y adopción de decisiones. Dicho estudio</w:t>
      </w:r>
      <w:r>
        <w:rPr>
          <w:rStyle w:val="FootnoteReference"/>
          <w:color w:val="000000"/>
          <w:lang w:val="es-ES"/>
        </w:rPr>
        <w:footnoteReference w:id="40"/>
      </w:r>
      <w:r>
        <w:rPr>
          <w:color w:val="000000"/>
          <w:lang w:val="es-ES"/>
        </w:rPr>
        <w:t xml:space="preserve"> constató que la representación de mujeres en puestos de relevancia política en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y a nivel regional sigue siendo baja. El carácter masculino de la escena política checa se refleja en su funcionamiento cotidiano, en sus patrones de conducta y comportamiento y en sus mecanismos de interacción.</w:t>
      </w:r>
    </w:p>
    <w:p w:rsidR="006B7B5F" w:rsidRDefault="00D679BE" w:rsidP="006B7B5F">
      <w:pPr>
        <w:numPr>
          <w:ilvl w:val="0"/>
          <w:numId w:val="1"/>
        </w:numPr>
        <w:spacing w:afterLines="120" w:after="288" w:line="240" w:lineRule="exact"/>
        <w:jc w:val="both"/>
        <w:rPr>
          <w:color w:val="000000"/>
          <w:lang w:val="es-ES"/>
        </w:rPr>
      </w:pPr>
      <w:r>
        <w:rPr>
          <w:color w:val="000000"/>
          <w:lang w:val="es-ES"/>
        </w:rPr>
        <w:t>La participación de las mujeres en el proceso de adopción de decisiones durante el período estudiado se resume en los cuadros</w:t>
      </w:r>
      <w:r>
        <w:rPr>
          <w:b/>
          <w:color w:val="000000"/>
          <w:lang w:val="es-ES"/>
        </w:rPr>
        <w:t xml:space="preserve"> Nos. 8.1-8.5</w:t>
      </w:r>
      <w:r>
        <w:rPr>
          <w:color w:val="000000"/>
          <w:lang w:val="es-ES"/>
        </w:rPr>
        <w:t>.</w:t>
      </w:r>
    </w:p>
    <w:p w:rsidR="006B7B5F" w:rsidRDefault="00D679BE" w:rsidP="006B7B5F">
      <w:pPr>
        <w:numPr>
          <w:ilvl w:val="0"/>
          <w:numId w:val="1"/>
        </w:numPr>
        <w:spacing w:afterLines="120" w:after="288" w:line="240" w:lineRule="exact"/>
        <w:jc w:val="both"/>
        <w:rPr>
          <w:color w:val="000000"/>
          <w:lang w:val="es-ES"/>
        </w:rPr>
      </w:pPr>
      <w:r>
        <w:rPr>
          <w:color w:val="000000"/>
          <w:lang w:val="es-ES"/>
        </w:rPr>
        <w:t>El número de mujeres que, durante el período estudiado, trabajaban en la judicatura, en todos los niveles de la Fiscalía, en el Servicio Penitenciario, en el Servicio de Libertad Condicional y Mediación y en el Instituto de Criminología y Prevención Social se resume en los cuadros</w:t>
      </w:r>
      <w:r>
        <w:rPr>
          <w:b/>
          <w:color w:val="000000"/>
          <w:lang w:val="es-ES"/>
        </w:rPr>
        <w:t xml:space="preserve"> Nos. 9.1-9.7</w:t>
      </w:r>
      <w:r>
        <w:rPr>
          <w:color w:val="000000"/>
          <w:lang w:val="es-ES"/>
        </w:rPr>
        <w:t xml:space="preserve">. </w:t>
      </w:r>
    </w:p>
    <w:p w:rsidR="006B7B5F" w:rsidRDefault="00D679BE" w:rsidP="006B7B5F">
      <w:pPr>
        <w:numPr>
          <w:ilvl w:val="0"/>
          <w:numId w:val="1"/>
        </w:numPr>
        <w:spacing w:afterLines="120" w:after="288" w:line="240" w:lineRule="exact"/>
        <w:jc w:val="both"/>
        <w:rPr>
          <w:color w:val="000000"/>
          <w:lang w:val="es-ES"/>
        </w:rPr>
      </w:pPr>
      <w:r>
        <w:rPr>
          <w:color w:val="000000"/>
          <w:lang w:val="es-ES"/>
        </w:rPr>
        <w:t>La aplicación de los principios de igualdad entre los géneros en la elaboración de leyes sigue debatiéndose en relación con el asunto de la igualdad de representación de mujeres y hombres en los órganos electos.</w:t>
      </w:r>
    </w:p>
    <w:p w:rsidR="006B7B5F" w:rsidRDefault="00D679BE" w:rsidP="006B7B5F">
      <w:pPr>
        <w:numPr>
          <w:ilvl w:val="0"/>
          <w:numId w:val="1"/>
        </w:numPr>
        <w:spacing w:afterLines="120" w:after="288" w:line="240" w:lineRule="exact"/>
        <w:jc w:val="both"/>
        <w:rPr>
          <w:color w:val="000000"/>
          <w:lang w:val="es-ES"/>
        </w:rPr>
      </w:pPr>
      <w:r>
        <w:rPr>
          <w:color w:val="000000"/>
          <w:lang w:val="es-ES"/>
        </w:rPr>
        <w:t>En 2007, con ocasión del Año Europeo de la Igualdad de Oportunidades para Todos, se celebró una conferencia con participación internacional titulada “¡Que no nos asusten las cuotas! La promoción de la entrada de la mujer en la política: una posibilidad de aplicar instrumentos afirmativos”. En relación con la conferencia, se publicó una recopilación de las intervenciones bajo el mismo nombre</w:t>
      </w:r>
      <w:r>
        <w:rPr>
          <w:rStyle w:val="FootnoteReference"/>
          <w:color w:val="000000"/>
          <w:lang w:val="es-ES"/>
        </w:rPr>
        <w:footnoteReference w:id="41"/>
      </w:r>
      <w:r>
        <w:rPr>
          <w:color w:val="000000"/>
          <w:lang w:val="es-ES"/>
        </w:rPr>
        <w:t>.</w:t>
      </w:r>
    </w:p>
    <w:p w:rsidR="006B7B5F" w:rsidRDefault="00D679BE" w:rsidP="006B7B5F">
      <w:pPr>
        <w:spacing w:afterLines="120" w:after="288" w:line="240" w:lineRule="exact"/>
        <w:jc w:val="center"/>
        <w:outlineLvl w:val="0"/>
        <w:rPr>
          <w:b/>
          <w:color w:val="000000"/>
          <w:u w:val="single"/>
          <w:lang w:val="es-ES"/>
        </w:rPr>
      </w:pPr>
      <w:bookmarkStart w:id="31" w:name="_Toc234818437"/>
      <w:r>
        <w:rPr>
          <w:b/>
          <w:color w:val="000000"/>
          <w:u w:val="single"/>
          <w:lang w:val="es-ES"/>
        </w:rPr>
        <w:t>Elecciones a la Cámara de Diputados del Parlamento de la República Checa</w:t>
      </w:r>
      <w:bookmarkEnd w:id="31"/>
    </w:p>
    <w:p w:rsidR="00D679BE" w:rsidRDefault="00D679BE" w:rsidP="006B7B5F">
      <w:pPr>
        <w:numPr>
          <w:ilvl w:val="0"/>
          <w:numId w:val="1"/>
        </w:numPr>
        <w:spacing w:afterLines="120" w:after="288" w:line="240" w:lineRule="exact"/>
        <w:jc w:val="both"/>
        <w:rPr>
          <w:color w:val="000000"/>
          <w:lang w:val="es-ES"/>
        </w:rPr>
      </w:pPr>
      <w:r>
        <w:rPr>
          <w:color w:val="000000"/>
          <w:lang w:val="es-ES"/>
        </w:rPr>
        <w:t xml:space="preserve">El 2 y 3 de junio de 2006 se celebraron elecciones a la Cámara de Diputados del Parlamento de </w:t>
      </w:r>
      <w:smartTag w:uri="urn:schemas-microsoft-com:office:smarttags" w:element="PersonName">
        <w:smartTagPr>
          <w:attr w:name="ProductID" w:val="la Rep￺blica Checa"/>
        </w:smartTagPr>
        <w:r>
          <w:rPr>
            <w:color w:val="000000"/>
            <w:lang w:val="es-ES"/>
          </w:rPr>
          <w:t>la República Checa</w:t>
        </w:r>
      </w:smartTag>
      <w:r>
        <w:rPr>
          <w:color w:val="000000"/>
          <w:lang w:val="es-ES"/>
        </w:rPr>
        <w:t>, de las que salieron elegidas 31 diputadas (el 15,5%).</w:t>
      </w:r>
    </w:p>
    <w:p w:rsidR="006B7B5F" w:rsidRDefault="00D679BE" w:rsidP="006B7B5F">
      <w:pPr>
        <w:numPr>
          <w:ilvl w:val="0"/>
          <w:numId w:val="1"/>
        </w:numPr>
        <w:spacing w:afterLines="120" w:after="288" w:line="240" w:lineRule="exact"/>
        <w:jc w:val="both"/>
        <w:rPr>
          <w:color w:val="000000"/>
          <w:lang w:val="es-ES"/>
        </w:rPr>
      </w:pPr>
      <w:r>
        <w:rPr>
          <w:color w:val="000000"/>
          <w:lang w:val="es-ES"/>
        </w:rPr>
        <w:t>La cifra total de candidatos fue de 4.985, de los cuales 1.383 (el 27,74%) eran mujeres.</w:t>
      </w:r>
    </w:p>
    <w:p w:rsidR="006B7B5F" w:rsidRDefault="00D679BE" w:rsidP="006B7B5F">
      <w:pPr>
        <w:spacing w:afterLines="120" w:after="288" w:line="240" w:lineRule="exact"/>
        <w:jc w:val="center"/>
        <w:outlineLvl w:val="0"/>
        <w:rPr>
          <w:b/>
          <w:color w:val="000000"/>
          <w:u w:val="single"/>
          <w:lang w:val="es-ES"/>
        </w:rPr>
      </w:pPr>
      <w:bookmarkStart w:id="32" w:name="_Toc234818438"/>
      <w:r>
        <w:rPr>
          <w:b/>
          <w:color w:val="000000"/>
          <w:u w:val="single"/>
          <w:lang w:val="es-ES"/>
        </w:rPr>
        <w:t>Elecciones al Senado del Parlamento de la República Checa</w:t>
      </w:r>
      <w:bookmarkEnd w:id="32"/>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Las elecciones al Senado del Parlamento de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se celebraron el 5 y 6 de noviembre de 2004 en 27 circunscripciones de </w:t>
      </w:r>
      <w:smartTag w:uri="urn:schemas-microsoft-com:office:smarttags" w:element="PersonName">
        <w:smartTagPr>
          <w:attr w:name="ProductID" w:val="la Rep￺blica Checa. De"/>
        </w:smartTagPr>
        <w:r>
          <w:rPr>
            <w:color w:val="000000"/>
            <w:lang w:val="es-ES"/>
          </w:rPr>
          <w:t>la República Checa. De</w:t>
        </w:r>
      </w:smartTag>
      <w:r>
        <w:rPr>
          <w:color w:val="000000"/>
          <w:lang w:val="es-ES"/>
        </w:rPr>
        <w:t xml:space="preserve"> los 197 candidatos, 37 (el 18,78%) eran mujeres, al igual que tres de los 27 electos (es decir, el 11,11%). En octubre del mismo año se celebraron elecciones parciales al Senado del Parlamento de </w:t>
      </w:r>
      <w:smartTag w:uri="urn:schemas-microsoft-com:office:smarttags" w:element="PersonName">
        <w:smartTagPr>
          <w:attr w:name="ProductID" w:val="la Rep￺blica Checa. De"/>
        </w:smartTagPr>
        <w:r>
          <w:rPr>
            <w:color w:val="000000"/>
            <w:lang w:val="es-ES"/>
          </w:rPr>
          <w:t>la República Checa. De</w:t>
        </w:r>
      </w:smartTag>
      <w:r>
        <w:rPr>
          <w:color w:val="000000"/>
          <w:lang w:val="es-ES"/>
        </w:rPr>
        <w:t xml:space="preserve"> los doce candidatos presentados, una era mujer, aunque no logró estar entre los dos senadores elegidos.</w:t>
      </w:r>
    </w:p>
    <w:p w:rsidR="006B7B5F" w:rsidRDefault="00D679BE" w:rsidP="006B7B5F">
      <w:pPr>
        <w:keepNext/>
        <w:spacing w:afterLines="120" w:after="288" w:line="240" w:lineRule="exact"/>
        <w:jc w:val="center"/>
        <w:outlineLvl w:val="0"/>
        <w:rPr>
          <w:b/>
          <w:color w:val="000000"/>
          <w:u w:val="single"/>
          <w:lang w:val="es-ES"/>
        </w:rPr>
      </w:pPr>
      <w:bookmarkStart w:id="33" w:name="_Toc234818439"/>
      <w:r>
        <w:rPr>
          <w:b/>
          <w:color w:val="000000"/>
          <w:u w:val="single"/>
          <w:lang w:val="es-ES"/>
        </w:rPr>
        <w:t>Elecciones a las asambleas regionales</w:t>
      </w:r>
      <w:bookmarkEnd w:id="33"/>
    </w:p>
    <w:p w:rsidR="006B7B5F" w:rsidRDefault="00D679BE" w:rsidP="006B7B5F">
      <w:pPr>
        <w:keepNext/>
        <w:numPr>
          <w:ilvl w:val="0"/>
          <w:numId w:val="1"/>
        </w:numPr>
        <w:spacing w:afterLines="120" w:after="288" w:line="240" w:lineRule="exact"/>
        <w:jc w:val="both"/>
        <w:rPr>
          <w:color w:val="000000"/>
          <w:lang w:val="es-ES"/>
        </w:rPr>
      </w:pPr>
      <w:r>
        <w:rPr>
          <w:color w:val="000000"/>
          <w:lang w:val="es-ES"/>
        </w:rPr>
        <w:t>Las elecciones a las asambleas regionales se celebraron en noviembre de 2004 y en ellas resultaron elegidos un total de 675 candidatos, 102 de los cuales (el 15,11%) eran mujeres.</w:t>
      </w:r>
    </w:p>
    <w:p w:rsidR="006B7B5F" w:rsidRDefault="00D679BE" w:rsidP="006B7B5F">
      <w:pPr>
        <w:spacing w:afterLines="120" w:after="288" w:line="240" w:lineRule="exact"/>
        <w:jc w:val="center"/>
        <w:outlineLvl w:val="0"/>
        <w:rPr>
          <w:b/>
          <w:color w:val="000000"/>
          <w:u w:val="single"/>
          <w:lang w:val="es-ES"/>
        </w:rPr>
      </w:pPr>
      <w:bookmarkStart w:id="34" w:name="_Toc234818440"/>
      <w:r>
        <w:rPr>
          <w:b/>
          <w:color w:val="000000"/>
          <w:u w:val="single"/>
          <w:lang w:val="es-ES"/>
        </w:rPr>
        <w:t>Elecciones a las asambleas municipales</w:t>
      </w:r>
      <w:bookmarkEnd w:id="34"/>
    </w:p>
    <w:p w:rsidR="006B7B5F" w:rsidRDefault="00D679BE" w:rsidP="006B7B5F">
      <w:pPr>
        <w:numPr>
          <w:ilvl w:val="0"/>
          <w:numId w:val="1"/>
        </w:numPr>
        <w:spacing w:afterLines="120" w:after="288" w:line="240" w:lineRule="exact"/>
        <w:jc w:val="both"/>
        <w:rPr>
          <w:color w:val="000000"/>
          <w:lang w:val="es-ES"/>
        </w:rPr>
      </w:pPr>
      <w:r>
        <w:rPr>
          <w:color w:val="000000"/>
          <w:lang w:val="es-ES"/>
        </w:rPr>
        <w:t>Las elecciones a asambleas municipales se celebraron en octubre de 2006 y en ellas resultaron elegidos un total de 62.426 candidatos, 15.588 de los cuales (el 24,97%) eran mujeres.</w:t>
      </w:r>
    </w:p>
    <w:p w:rsidR="006B7B5F" w:rsidRDefault="00D679BE" w:rsidP="006B7B5F">
      <w:pPr>
        <w:numPr>
          <w:ilvl w:val="0"/>
          <w:numId w:val="1"/>
        </w:numPr>
        <w:spacing w:afterLines="120" w:after="288" w:line="240" w:lineRule="exact"/>
        <w:jc w:val="both"/>
        <w:rPr>
          <w:color w:val="000000"/>
          <w:lang w:val="es-ES"/>
        </w:rPr>
      </w:pPr>
      <w:r>
        <w:rPr>
          <w:color w:val="000000"/>
          <w:lang w:val="es-ES"/>
        </w:rPr>
        <w:t>Por consiguiente, puede concluirse que la mayor representación de mujeres se da a nivel local.</w:t>
      </w:r>
    </w:p>
    <w:p w:rsidR="006B7B5F" w:rsidRDefault="00D679BE" w:rsidP="006B7B5F">
      <w:pPr>
        <w:spacing w:afterLines="120" w:after="288" w:line="240" w:lineRule="exact"/>
        <w:jc w:val="center"/>
        <w:outlineLvl w:val="0"/>
        <w:rPr>
          <w:b/>
          <w:color w:val="000000"/>
          <w:lang w:val="es-ES"/>
        </w:rPr>
      </w:pPr>
      <w:bookmarkStart w:id="35" w:name="_Toc234818441"/>
      <w:r>
        <w:rPr>
          <w:b/>
          <w:color w:val="000000"/>
          <w:lang w:val="es-ES"/>
        </w:rPr>
        <w:t>Art. 8</w:t>
      </w:r>
      <w:bookmarkEnd w:id="35"/>
    </w:p>
    <w:p w:rsidR="006B7B5F" w:rsidRDefault="00D679BE" w:rsidP="006B7B5F">
      <w:pPr>
        <w:spacing w:afterLines="120" w:after="288" w:line="240" w:lineRule="exact"/>
        <w:jc w:val="center"/>
        <w:rPr>
          <w:color w:val="000000"/>
          <w:lang w:val="es-ES"/>
        </w:rPr>
      </w:pPr>
      <w:r>
        <w:rPr>
          <w:color w:val="000000"/>
          <w:lang w:val="es-ES"/>
        </w:rPr>
        <w:t>No hubo cambios durante el período estudiado.</w:t>
      </w:r>
    </w:p>
    <w:p w:rsidR="006B7B5F" w:rsidRDefault="00D679BE" w:rsidP="006B7B5F">
      <w:pPr>
        <w:spacing w:afterLines="120" w:after="288" w:line="240" w:lineRule="exact"/>
        <w:jc w:val="center"/>
        <w:outlineLvl w:val="0"/>
        <w:rPr>
          <w:b/>
          <w:color w:val="000000"/>
          <w:lang w:val="es-ES"/>
        </w:rPr>
      </w:pPr>
      <w:bookmarkStart w:id="36" w:name="_Toc234818442"/>
      <w:r>
        <w:rPr>
          <w:b/>
          <w:color w:val="000000"/>
          <w:lang w:val="es-ES"/>
        </w:rPr>
        <w:t>Art. 9</w:t>
      </w:r>
      <w:bookmarkEnd w:id="36"/>
    </w:p>
    <w:p w:rsidR="006B7B5F" w:rsidRDefault="00D679BE" w:rsidP="006B7B5F">
      <w:pPr>
        <w:spacing w:afterLines="120" w:after="288" w:line="240" w:lineRule="exact"/>
        <w:jc w:val="center"/>
        <w:rPr>
          <w:color w:val="000000"/>
          <w:lang w:val="es-ES"/>
        </w:rPr>
      </w:pPr>
      <w:r>
        <w:rPr>
          <w:color w:val="000000"/>
          <w:lang w:val="es-ES"/>
        </w:rPr>
        <w:t>No hubo cambios durante el período estudiado.</w:t>
      </w:r>
    </w:p>
    <w:p w:rsidR="006B7B5F" w:rsidRDefault="00D679BE" w:rsidP="006B7B5F">
      <w:pPr>
        <w:spacing w:afterLines="120" w:after="288" w:line="240" w:lineRule="exact"/>
        <w:jc w:val="center"/>
        <w:outlineLvl w:val="0"/>
        <w:rPr>
          <w:b/>
          <w:color w:val="000000"/>
          <w:lang w:val="es-ES"/>
        </w:rPr>
      </w:pPr>
      <w:bookmarkStart w:id="37" w:name="_Toc234818443"/>
      <w:r>
        <w:rPr>
          <w:b/>
          <w:color w:val="000000"/>
          <w:lang w:val="es-ES"/>
        </w:rPr>
        <w:t>Art. 10</w:t>
      </w:r>
      <w:bookmarkEnd w:id="37"/>
    </w:p>
    <w:p w:rsidR="006B7B5F" w:rsidRDefault="00D679BE" w:rsidP="006B7B5F">
      <w:pPr>
        <w:spacing w:afterLines="120" w:after="288" w:line="240" w:lineRule="exact"/>
        <w:jc w:val="center"/>
        <w:outlineLvl w:val="0"/>
        <w:rPr>
          <w:b/>
          <w:color w:val="000000"/>
          <w:lang w:val="es-ES"/>
        </w:rPr>
      </w:pPr>
      <w:bookmarkStart w:id="38" w:name="_Toc234818444"/>
      <w:r>
        <w:rPr>
          <w:b/>
          <w:color w:val="000000"/>
          <w:lang w:val="es-ES"/>
        </w:rPr>
        <w:t>Vigencia de las mismas condiciones de o</w:t>
      </w:r>
      <w:r w:rsidR="00A943BC">
        <w:rPr>
          <w:b/>
          <w:color w:val="000000"/>
          <w:lang w:val="es-ES"/>
        </w:rPr>
        <w:t>rientación en materia de empleo</w:t>
      </w:r>
      <w:r w:rsidR="00A943BC">
        <w:rPr>
          <w:b/>
          <w:color w:val="000000"/>
          <w:lang w:val="es-ES"/>
        </w:rPr>
        <w:br/>
      </w:r>
      <w:r>
        <w:rPr>
          <w:b/>
          <w:color w:val="000000"/>
          <w:lang w:val="es-ES"/>
        </w:rPr>
        <w:t xml:space="preserve">y ocupación y acceso a los estudios en todas las categorías de la </w:t>
      </w:r>
      <w:r w:rsidR="00A943BC">
        <w:rPr>
          <w:b/>
          <w:color w:val="000000"/>
          <w:lang w:val="es-ES"/>
        </w:rPr>
        <w:br/>
      </w:r>
      <w:r>
        <w:rPr>
          <w:b/>
          <w:color w:val="000000"/>
          <w:lang w:val="es-ES"/>
        </w:rPr>
        <w:t>enseñanza y en todos los tipos de capacitación profesional (inciso a))</w:t>
      </w:r>
      <w:bookmarkEnd w:id="38"/>
    </w:p>
    <w:p w:rsidR="006B7B5F" w:rsidRDefault="00D679BE" w:rsidP="006B7B5F">
      <w:pPr>
        <w:numPr>
          <w:ilvl w:val="0"/>
          <w:numId w:val="1"/>
        </w:numPr>
        <w:spacing w:afterLines="120" w:after="288" w:line="240" w:lineRule="exact"/>
        <w:jc w:val="both"/>
        <w:rPr>
          <w:color w:val="000000"/>
          <w:lang w:val="es-ES"/>
        </w:rPr>
      </w:pP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no realiza distinciones por razón de sexo u otras en relación con la incorporación al sistema educativo, incluidos los cursos de educación permanente.</w:t>
      </w:r>
    </w:p>
    <w:p w:rsidR="006B7B5F" w:rsidRDefault="00D679BE" w:rsidP="006B7B5F">
      <w:pPr>
        <w:numPr>
          <w:ilvl w:val="0"/>
          <w:numId w:val="1"/>
        </w:numPr>
        <w:spacing w:afterLines="120" w:after="288" w:line="240" w:lineRule="exact"/>
        <w:jc w:val="both"/>
        <w:rPr>
          <w:color w:val="000000"/>
          <w:lang w:val="es-ES"/>
        </w:rPr>
      </w:pPr>
      <w:r>
        <w:rPr>
          <w:color w:val="000000"/>
          <w:lang w:val="es-ES"/>
        </w:rPr>
        <w:t>El Comité expresa su preocupación por la persistencia de la vulnerable situación y la falta de interés por las mujeres y niñas romaníes (</w:t>
      </w:r>
      <w:r>
        <w:rPr>
          <w:b/>
          <w:color w:val="000000"/>
          <w:lang w:val="es-ES"/>
        </w:rPr>
        <w:t>cláusula 21</w:t>
      </w:r>
      <w:r>
        <w:rPr>
          <w:color w:val="000000"/>
          <w:lang w:val="es-ES"/>
        </w:rPr>
        <w:t xml:space="preserve">). Las actividades centradas en la participación de las mujeres y niñas romaníes en la educación aplicadas en el período estudiado cumplen el plan de acción de la Década de </w:t>
      </w:r>
      <w:smartTag w:uri="urn:schemas-microsoft-com:office:smarttags" w:element="PersonName">
        <w:smartTagPr>
          <w:attr w:name="ProductID" w:val="la Inclusi￳n Roman￭"/>
        </w:smartTagPr>
        <w:r>
          <w:rPr>
            <w:color w:val="000000"/>
            <w:lang w:val="es-ES"/>
          </w:rPr>
          <w:t>la Inclusión Romaní</w:t>
        </w:r>
      </w:smartTag>
      <w:r>
        <w:rPr>
          <w:color w:val="000000"/>
          <w:lang w:val="es-ES"/>
        </w:rPr>
        <w:t xml:space="preserve"> 2005-2015. Cabe señalar que el número de niñas romaníes matriculadas en centros de enseñanza secundaria y universidades está aumentando (reciben el apoyo del Ministerio de Educación, Juventud y Deportes por medio de un programa de subvenciones que presta apoyo a los alumnos romaníes de secundaria). Uno de los temas del programa de apoyo a la integración de la comunidad romaní es la preparación preescolar de los niños romaníes y el compromiso de los padres con estas actividades. Los centros escolares disponen de asistentes pedagógicos para los alumnos procedentes de entornos socialmente desfavorecidos. La mayoría de estos asistentes son mujeres</w:t>
      </w:r>
      <w:r>
        <w:rPr>
          <w:rStyle w:val="FootnoteReference"/>
          <w:color w:val="000000"/>
          <w:lang w:val="es-ES"/>
        </w:rPr>
        <w:footnoteReference w:id="42"/>
      </w:r>
      <w:r>
        <w:rPr>
          <w:color w:val="000000"/>
          <w:lang w:val="es-ES"/>
        </w:rPr>
        <w:t>.</w:t>
      </w:r>
    </w:p>
    <w:p w:rsidR="006B7B5F" w:rsidRDefault="00D679BE" w:rsidP="006B7B5F">
      <w:pPr>
        <w:numPr>
          <w:ilvl w:val="0"/>
          <w:numId w:val="1"/>
        </w:numPr>
        <w:spacing w:afterLines="120" w:after="288" w:line="240" w:lineRule="exact"/>
        <w:jc w:val="both"/>
        <w:rPr>
          <w:color w:val="000000"/>
          <w:lang w:val="es-ES"/>
        </w:rPr>
      </w:pPr>
      <w:r>
        <w:rPr>
          <w:color w:val="000000"/>
          <w:lang w:val="es-ES"/>
        </w:rPr>
        <w:t>Con respecto a la educación, es un hecho que una parte considerable de las niñas romaníes se enfrentan a importantes obstáculos a la hora de asistir a la escuela de forma asidua. Por tanto, pierden una oportunidad de prosperar en el mercado de trabajo. Algunos de los motivos de estas dificultades son el bajo nivel socioeconómico de la familia y otros problemas vinculados. La Agencia de Inclusión Social en Localidades Romaníes, que puso en marcha su operación piloto en febrero de 2008, tiene por objetivo la mejora de la calidad de vida de los habitantes de estas localidades, deteniendo la expansión de los guetos romaníes y creando el modelo más efectivo posible de uso de la financiación, en particular la procedente de los Fondos Estructurales Europeos, con fines de integración de la comunidad romaní.</w:t>
      </w:r>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Las medidas adoptadas con el fin de incrementar la participación de las niñas en ramas técnicas siguen aplicándose; parece darse un leve aumento en el número de niñas que estudian dichas materias </w:t>
      </w:r>
      <w:r>
        <w:rPr>
          <w:b/>
          <w:color w:val="000000"/>
          <w:lang w:val="es-ES"/>
        </w:rPr>
        <w:t>(véanse los Cuadros Nos. 6.1-6.3 Número total de estudiantes/Número de niñas/Número de niños)</w:t>
      </w:r>
      <w:r>
        <w:rPr>
          <w:color w:val="000000"/>
          <w:lang w:val="es-ES"/>
        </w:rPr>
        <w:t>.</w:t>
      </w:r>
    </w:p>
    <w:p w:rsidR="006B7B5F" w:rsidRDefault="00D679BE" w:rsidP="006B7B5F">
      <w:pPr>
        <w:numPr>
          <w:ilvl w:val="0"/>
          <w:numId w:val="1"/>
        </w:numPr>
        <w:spacing w:afterLines="120" w:after="288" w:line="240" w:lineRule="exact"/>
        <w:jc w:val="both"/>
        <w:rPr>
          <w:color w:val="000000"/>
          <w:lang w:val="es-ES"/>
        </w:rPr>
      </w:pPr>
      <w:r>
        <w:rPr>
          <w:color w:val="000000"/>
          <w:lang w:val="es-ES"/>
        </w:rPr>
        <w:t>El ascenso profesional de las empleadas en el ámbito de la ciencia y la investigación se produjo a un ritmo levemente menor en el período estudiado con respecto al período anterior (</w:t>
      </w:r>
      <w:r>
        <w:rPr>
          <w:b/>
          <w:color w:val="000000"/>
          <w:lang w:val="es-ES"/>
        </w:rPr>
        <w:t>véanse los Cuadros Nos. 7.1-7.5 Número de investigadores/técnicos)</w:t>
      </w:r>
      <w:r>
        <w:rPr>
          <w:color w:val="000000"/>
          <w:lang w:val="es-ES"/>
        </w:rPr>
        <w:t>.</w:t>
      </w:r>
      <w:r>
        <w:rPr>
          <w:b/>
          <w:color w:val="000000"/>
          <w:lang w:val="es-ES"/>
        </w:rPr>
        <w:t xml:space="preserve"> </w:t>
      </w:r>
    </w:p>
    <w:p w:rsidR="006B7B5F" w:rsidRDefault="00D679BE" w:rsidP="006B7B5F">
      <w:pPr>
        <w:spacing w:afterLines="120" w:after="288" w:line="240" w:lineRule="exact"/>
        <w:jc w:val="center"/>
        <w:outlineLvl w:val="0"/>
        <w:rPr>
          <w:b/>
          <w:color w:val="000000"/>
          <w:lang w:val="es-ES"/>
        </w:rPr>
      </w:pPr>
      <w:bookmarkStart w:id="39" w:name="_Toc234818445"/>
      <w:r>
        <w:rPr>
          <w:b/>
          <w:color w:val="000000"/>
          <w:lang w:val="es-ES"/>
        </w:rPr>
        <w:t xml:space="preserve">Eliminación de todo concepto estereotipado de los papeles masculino </w:t>
      </w:r>
      <w:r w:rsidR="00A943BC">
        <w:rPr>
          <w:b/>
          <w:color w:val="000000"/>
          <w:lang w:val="es-ES"/>
        </w:rPr>
        <w:br/>
      </w:r>
      <w:r>
        <w:rPr>
          <w:b/>
          <w:color w:val="000000"/>
          <w:lang w:val="es-ES"/>
        </w:rPr>
        <w:t>y femenino</w:t>
      </w:r>
      <w:r>
        <w:rPr>
          <w:b/>
          <w:color w:val="000000"/>
          <w:lang w:val="es-ES"/>
        </w:rPr>
        <w:br w:type="textWrapping" w:clear="all"/>
        <w:t>(inciso c)</w:t>
      </w:r>
      <w:bookmarkEnd w:id="39"/>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El Ministerio de Educación, Juventud y Deportes ha creado un equipo ministerial independiente para programas sociales en materia de educación que coordina el cumplimiento de la igualdad entre los géneros en los centros escolares y en el ámbito de la ciencia, y pone en marcha medidas dirigidas a la aplicación de </w:t>
      </w:r>
      <w:smartTag w:uri="urn:schemas-microsoft-com:office:smarttags" w:element="PersonName">
        <w:smartTagPr>
          <w:attr w:name="ProductID" w:val="la igualdad. Adem￡s"/>
        </w:smartTagPr>
        <w:r>
          <w:rPr>
            <w:color w:val="000000"/>
            <w:lang w:val="es-ES"/>
          </w:rPr>
          <w:t>la igualdad. Además</w:t>
        </w:r>
      </w:smartTag>
      <w:r>
        <w:rPr>
          <w:color w:val="000000"/>
          <w:lang w:val="es-ES"/>
        </w:rPr>
        <w:t>, dicho Ministerio organizó en el período estudiado un amplio número de cursos para trabajadores pedagógicos relacionados con asuntos de género</w:t>
      </w:r>
      <w:r>
        <w:rPr>
          <w:rStyle w:val="FootnoteReference"/>
          <w:color w:val="000000"/>
          <w:lang w:val="es-ES"/>
        </w:rPr>
        <w:footnoteReference w:id="43"/>
      </w:r>
      <w:r>
        <w:rPr>
          <w:color w:val="000000"/>
          <w:lang w:val="es-ES"/>
        </w:rPr>
        <w:t>.</w:t>
      </w:r>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El Ministerio de Transporte ejecutó varios proyectos como, por ejemplo, las breves películas educativas de la serie “Mujer al volante” o la campaña “Conductor/a del año”. El objetivo de la serie “STOP: Mujer al volante” era subrayar el papel de las conductoras como participantes responsables y de pleno derecho en la circulación por carretera. </w:t>
      </w:r>
    </w:p>
    <w:p w:rsidR="006B7B5F" w:rsidRDefault="00D679BE" w:rsidP="006B7B5F">
      <w:pPr>
        <w:keepNext/>
        <w:spacing w:afterLines="120" w:after="288" w:line="240" w:lineRule="exact"/>
        <w:jc w:val="center"/>
        <w:outlineLvl w:val="0"/>
        <w:rPr>
          <w:b/>
          <w:color w:val="000000"/>
          <w:lang w:val="es-ES"/>
        </w:rPr>
      </w:pPr>
      <w:bookmarkStart w:id="40" w:name="_Toc234818446"/>
      <w:r>
        <w:rPr>
          <w:b/>
          <w:color w:val="000000"/>
          <w:lang w:val="es-ES"/>
        </w:rPr>
        <w:t xml:space="preserve">Acceso al material informativo específico que contribuya a asegurar </w:t>
      </w:r>
      <w:r w:rsidR="00A943BC">
        <w:rPr>
          <w:b/>
          <w:color w:val="000000"/>
          <w:lang w:val="es-ES"/>
        </w:rPr>
        <w:br/>
      </w:r>
      <w:r>
        <w:rPr>
          <w:b/>
          <w:color w:val="000000"/>
          <w:lang w:val="es-ES"/>
        </w:rPr>
        <w:t>la salud y el bienestar de la familia (inciso h)</w:t>
      </w:r>
      <w:bookmarkEnd w:id="40"/>
    </w:p>
    <w:p w:rsidR="006B7B5F" w:rsidRDefault="00D679BE" w:rsidP="006B7B5F">
      <w:pPr>
        <w:keepNext/>
        <w:numPr>
          <w:ilvl w:val="0"/>
          <w:numId w:val="1"/>
        </w:numPr>
        <w:spacing w:afterLines="120" w:after="288" w:line="240" w:lineRule="exact"/>
        <w:jc w:val="both"/>
        <w:rPr>
          <w:color w:val="000000"/>
          <w:lang w:val="es-ES"/>
        </w:rPr>
      </w:pPr>
      <w:r>
        <w:rPr>
          <w:color w:val="000000"/>
          <w:lang w:val="es-ES"/>
        </w:rPr>
        <w:t xml:space="preserve">La capacitación conducente a un comportamiento sexual responsable (salud reproductiva) forma parte de los Programas Educativos Marco (el Programa Educativo Marco para la educación preescolar, la educación primaria, la educación secundaria, la educación secundaria con capacitación deportiva y la mayor parte de los Programas Educativos Marco para centros de formación profesional secundaria). La educación sexual en el Programa Educativo Marco de la enseñanza primaria se incluye en </w:t>
      </w:r>
      <w:smartTag w:uri="urn:schemas-microsoft-com:office:smarttags" w:element="PersonName">
        <w:smartTagPr>
          <w:attr w:name="ProductID" w:val="la asignatura El"/>
        </w:smartTagPr>
        <w:r>
          <w:rPr>
            <w:color w:val="000000"/>
            <w:lang w:val="es-ES"/>
          </w:rPr>
          <w:t>la asignatura El</w:t>
        </w:r>
      </w:smartTag>
      <w:r>
        <w:rPr>
          <w:color w:val="000000"/>
          <w:lang w:val="es-ES"/>
        </w:rPr>
        <w:t xml:space="preserve"> hombre y su mundo en el primer nivel y El hombre y la salud en el segundo nivel, dentro de la rama de estudios Educación Sanitaria. Debido a las dimensiones individuales y sociales de la salud, la rama de estudio Educación Sanitaria tiene una vinculación muy estrecha con el tema transversal Personalidad y Educación Social. </w:t>
      </w:r>
    </w:p>
    <w:p w:rsidR="006B7B5F" w:rsidRDefault="00D679BE" w:rsidP="006B7B5F">
      <w:pPr>
        <w:numPr>
          <w:ilvl w:val="0"/>
          <w:numId w:val="1"/>
        </w:numPr>
        <w:spacing w:afterLines="120" w:after="288" w:line="240" w:lineRule="exact"/>
        <w:jc w:val="both"/>
        <w:rPr>
          <w:color w:val="000000"/>
          <w:lang w:val="es-ES"/>
        </w:rPr>
      </w:pPr>
      <w:r>
        <w:rPr>
          <w:color w:val="000000"/>
          <w:lang w:val="es-ES"/>
        </w:rPr>
        <w:t>La educación en las ramas educativas citadas se centra en la creación y el desarrollo de las competencias esenciales de los alumnos, ayudándoles, entre otras cosas, a comprender que la salud es el valor esencial de la vida, a utilizar los procedimientos preventivos que se conocen para influir en la salud, a reforzar los métodos de decisión y apoyarse en la promoción sanitaria proactiva en cualquier situación de la vida, a vincular las actividades y conductas relacionada con una salud y unas relaciones interpersonales saludables con actitudes éticas y morales fundamentales, la fuerza de voluntad, etc.</w:t>
      </w:r>
    </w:p>
    <w:p w:rsidR="006B7B5F" w:rsidRDefault="00D679BE" w:rsidP="006B7B5F">
      <w:pPr>
        <w:numPr>
          <w:ilvl w:val="0"/>
          <w:numId w:val="1"/>
        </w:numPr>
        <w:spacing w:afterLines="120" w:after="288" w:line="240" w:lineRule="exact"/>
        <w:jc w:val="both"/>
        <w:rPr>
          <w:color w:val="000000"/>
          <w:lang w:val="es-ES"/>
        </w:rPr>
      </w:pPr>
      <w:r>
        <w:rPr>
          <w:color w:val="000000"/>
          <w:lang w:val="es-ES"/>
        </w:rPr>
        <w:t>Las asignaturas relativas al cuerpo humano, las diferencias sexuales entre el hombre y la mujer, la adolescencia biológica y psicológica, la vida en común, la crianza de los hijos, los principios de la educación sexual, la higiene íntima y psicológica, las vías de transmisión del VIH/SIDA, los comportamientos seguros (incluido el uso seguro de Internet), la protección frente a los abusos sexuales, etc., contribuyen al logro de los resultados esperados en el primer nivel de la educación primaria. Estas asignaturas siguen ampliándose en el segundo nivel de la educación primaria, con especial énfasis en la adolescencia y la salud reproductiva, y especialmente en las experiencias sexuales prematuras, el embarazo y la crianza de hijos por parte de menores, los trastornos de identidad sexual, la protección frente a las enfermedades venéreas y las formas ocultas de violencia. El contenido es común para niños y niñas. Si el centro escolar lo desea, algunos temas pueden tratarse por separado.</w:t>
      </w:r>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El Ministerio de Salud anuncia regularmente un programa de subvenciones denominado “Programa Nacional de Salud” orientado a la prestación de asistencia a largo plazo al interés por la relación activa y la responsabilidad por la salud y su refuerzo en familias, centros escolares, empresas, municipios y otras comunidades a través de la ejecución de proyectos de promoción de </w:t>
      </w:r>
      <w:smartTag w:uri="urn:schemas-microsoft-com:office:smarttags" w:element="PersonName">
        <w:smartTagPr>
          <w:attr w:name="ProductID" w:val="la salud. El"/>
        </w:smartTagPr>
        <w:r>
          <w:rPr>
            <w:color w:val="000000"/>
            <w:lang w:val="es-ES"/>
          </w:rPr>
          <w:t>la salud. El</w:t>
        </w:r>
      </w:smartTag>
      <w:r>
        <w:rPr>
          <w:color w:val="000000"/>
          <w:lang w:val="es-ES"/>
        </w:rPr>
        <w:t xml:space="preserve"> programa incluye un proyecto a largo plazo de mejora de la salud de la población de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con el lema “Salud para todos en el siglo XXI”, que tiene también como objetivo una reducción considerable del número de jóvenes que siguen patrones de comportamiento perjudiciales para la salud, como el consumo de drogas, tabaco y alcohol.</w:t>
      </w:r>
    </w:p>
    <w:p w:rsidR="006B7B5F" w:rsidRDefault="00D679BE" w:rsidP="006B7B5F">
      <w:pPr>
        <w:numPr>
          <w:ilvl w:val="0"/>
          <w:numId w:val="1"/>
        </w:numPr>
        <w:spacing w:afterLines="120" w:after="288" w:line="240" w:lineRule="exact"/>
        <w:jc w:val="both"/>
        <w:rPr>
          <w:color w:val="000000"/>
          <w:lang w:val="es-ES"/>
        </w:rPr>
      </w:pPr>
      <w:r>
        <w:rPr>
          <w:color w:val="000000"/>
          <w:lang w:val="es-ES"/>
        </w:rPr>
        <w:t>Estos programas incluyen soluciones a problemas de embarazo, mejorando, en particular, el acceso a la atención prenatal y perinatal. La mejora de la atención de la salud prestada a las mujeres durante el embarazo, cubierta por el seguro médico, comprende lo siguiente: un examen prenatal exhaustivo con ingreso en clínica prenatal, la expedición de un documento de identidad para mujeres embarazadas con una lista de los exámenes necesarios durante todo el período de embarazo, un examen regular en la clínica prenatal y un examen cardiotocográfico ambulatorio cinco veces al año. Además, las mujeres embarazadas tienen derecho a un examen ultrasonográfico entre las semanas 18ª y 20ª y entre las semanas 30ª y 32ª del embarazo, o a un examen ultrasonográfico con varios especialistas y un examen ultrasonográfico de pelvis en caso de patología de embarazo.</w:t>
      </w:r>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El Ministerio de Salud promueve proyectos dirigidos a la mejora de la salud reproductiva de las mujeres, la mejora de los hábitos alimentarios (incluidos los de las embarazadas) y la promoción de la lactancia materna.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está de acuerdo con las recomendaciones del Fondo Mundial de la Salud y del Fondo de las Naciones Unidas para la Infancia (UNICEF) en relación con la lactancia materna exclusiva durante seis meses, la introducción a los alimentos no lácteos para lactantes sólo tras el sexto mes de edad y la continuación de la lactancia materna con alimentos para lactantes hasta que el niño cumpla dos años.</w:t>
      </w:r>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El Programa Nacional de Salud también resolvió el problema de la reducción del número de embarazos no deseados en adolescentes, prestando atención a la promoción de la educación específica de los jóvenes sobre la prevención de las conductas de riesgo y la puesta a disposición de métodos anticonceptivos adecuados. El Ministerio de Salud coopera en esta tarea con la Sociedad de Planificación Familiar y Educación Social y con el Ministerio de Educación, Juventud y Deportes. </w:t>
      </w:r>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Se ha registrado un desarrollo positivo en relación con la tasa de aborto en </w:t>
      </w:r>
      <w:smartTag w:uri="urn:schemas-microsoft-com:office:smarttags" w:element="PersonName">
        <w:smartTagPr>
          <w:attr w:name="ProductID" w:val="la Rep￺blica Checa. El"/>
        </w:smartTagPr>
        <w:r>
          <w:rPr>
            <w:color w:val="000000"/>
            <w:lang w:val="es-ES"/>
          </w:rPr>
          <w:t>la República Checa. El</w:t>
        </w:r>
      </w:smartTag>
      <w:r>
        <w:rPr>
          <w:color w:val="000000"/>
          <w:lang w:val="es-ES"/>
        </w:rPr>
        <w:t xml:space="preserve"> número de abortos está disminuyendo, principalmente debido a la expansión del mercado de la anticoncepción de última generación, a su uso y a </w:t>
      </w:r>
      <w:smartTag w:uri="urn:schemas-microsoft-com:office:smarttags" w:element="PersonName">
        <w:smartTagPr>
          <w:attr w:name="ProductID" w:val="la educaci￳n. El"/>
        </w:smartTagPr>
        <w:r>
          <w:rPr>
            <w:color w:val="000000"/>
            <w:lang w:val="es-ES"/>
          </w:rPr>
          <w:t>la educación. El</w:t>
        </w:r>
      </w:smartTag>
      <w:r>
        <w:rPr>
          <w:color w:val="000000"/>
          <w:lang w:val="es-ES"/>
        </w:rPr>
        <w:t xml:space="preserve"> número de abortos ha caído en los últimos años de </w:t>
      </w:r>
      <w:smartTag w:uri="urn:schemas-microsoft-com:office:smarttags" w:element="metricconverter">
        <w:smartTagPr>
          <w:attr w:name="ProductID" w:val="100.000 a"/>
        </w:smartTagPr>
        <w:r>
          <w:rPr>
            <w:color w:val="000000"/>
            <w:lang w:val="es-ES"/>
          </w:rPr>
          <w:t>100.000 a</w:t>
        </w:r>
      </w:smartTag>
      <w:r>
        <w:rPr>
          <w:color w:val="000000"/>
          <w:lang w:val="es-ES"/>
        </w:rPr>
        <w:t xml:space="preserve"> 30.000 al año. Un 76% de los abortos se practicaron utilizando el método del miniaborto</w:t>
      </w:r>
      <w:r>
        <w:rPr>
          <w:rStyle w:val="FootnoteReference"/>
          <w:color w:val="000000"/>
          <w:lang w:val="es-ES"/>
        </w:rPr>
        <w:footnoteReference w:id="44"/>
      </w:r>
      <w:r>
        <w:rPr>
          <w:color w:val="000000"/>
          <w:lang w:val="es-ES"/>
        </w:rPr>
        <w:t>.</w:t>
      </w:r>
    </w:p>
    <w:p w:rsidR="006B7B5F" w:rsidRDefault="00D679BE" w:rsidP="006B7B5F">
      <w:pPr>
        <w:keepNext/>
        <w:spacing w:afterLines="120" w:after="288" w:line="240" w:lineRule="exact"/>
        <w:jc w:val="center"/>
        <w:outlineLvl w:val="0"/>
        <w:rPr>
          <w:b/>
          <w:color w:val="000000"/>
          <w:lang w:val="es-ES"/>
        </w:rPr>
      </w:pPr>
      <w:bookmarkStart w:id="41" w:name="_Toc234818447"/>
      <w:r>
        <w:rPr>
          <w:b/>
          <w:color w:val="000000"/>
          <w:lang w:val="es-ES"/>
        </w:rPr>
        <w:t>Art. 11</w:t>
      </w:r>
      <w:bookmarkEnd w:id="41"/>
    </w:p>
    <w:p w:rsidR="00D679BE" w:rsidRDefault="00D679BE" w:rsidP="006B7B5F">
      <w:pPr>
        <w:keepNext/>
        <w:spacing w:afterLines="120" w:after="288" w:line="240" w:lineRule="exact"/>
        <w:jc w:val="center"/>
        <w:outlineLvl w:val="0"/>
        <w:rPr>
          <w:b/>
          <w:color w:val="000000"/>
          <w:lang w:val="es-ES"/>
        </w:rPr>
      </w:pPr>
      <w:bookmarkStart w:id="42" w:name="_Toc234818448"/>
      <w:r>
        <w:rPr>
          <w:b/>
          <w:color w:val="000000"/>
          <w:lang w:val="es-ES"/>
        </w:rPr>
        <w:t xml:space="preserve">Medidas apropiadas para eliminar la discriminación contra la mujer </w:t>
      </w:r>
      <w:r w:rsidR="00A943BC">
        <w:rPr>
          <w:b/>
          <w:color w:val="000000"/>
          <w:lang w:val="es-ES"/>
        </w:rPr>
        <w:br/>
      </w:r>
      <w:r>
        <w:rPr>
          <w:b/>
          <w:color w:val="000000"/>
          <w:lang w:val="es-ES"/>
        </w:rPr>
        <w:t>en la esfera del empleo (párr. 1)</w:t>
      </w:r>
      <w:bookmarkEnd w:id="42"/>
    </w:p>
    <w:p w:rsidR="006B7B5F" w:rsidRDefault="00D679BE" w:rsidP="006B7B5F">
      <w:pPr>
        <w:keepNext/>
        <w:spacing w:afterLines="120" w:after="288" w:line="240" w:lineRule="exact"/>
        <w:jc w:val="center"/>
        <w:outlineLvl w:val="0"/>
        <w:rPr>
          <w:b/>
          <w:color w:val="000000"/>
          <w:lang w:val="es-ES"/>
        </w:rPr>
      </w:pPr>
      <w:bookmarkStart w:id="43" w:name="_Toc234818449"/>
      <w:r>
        <w:rPr>
          <w:b/>
          <w:color w:val="000000"/>
          <w:lang w:val="es-ES"/>
        </w:rPr>
        <w:t xml:space="preserve">Derecho a las mismas oportunidades de empleo, inclusive a la aplicación </w:t>
      </w:r>
      <w:r w:rsidR="00A943BC">
        <w:rPr>
          <w:b/>
          <w:color w:val="000000"/>
          <w:lang w:val="es-ES"/>
        </w:rPr>
        <w:br/>
      </w:r>
      <w:r>
        <w:rPr>
          <w:b/>
          <w:color w:val="000000"/>
          <w:lang w:val="es-ES"/>
        </w:rPr>
        <w:t>de los mismos criterios de selección de cuestiones de empleo (inciso b)</w:t>
      </w:r>
      <w:bookmarkEnd w:id="43"/>
    </w:p>
    <w:p w:rsidR="006B7B5F" w:rsidRDefault="00D679BE" w:rsidP="006B7B5F">
      <w:pPr>
        <w:keepNext/>
        <w:spacing w:afterLines="120" w:after="288" w:line="240" w:lineRule="exact"/>
        <w:jc w:val="center"/>
        <w:outlineLvl w:val="0"/>
        <w:rPr>
          <w:b/>
          <w:color w:val="000000"/>
          <w:u w:val="single"/>
          <w:lang w:val="es-ES"/>
        </w:rPr>
      </w:pPr>
      <w:bookmarkStart w:id="44" w:name="_Toc234818450"/>
      <w:r>
        <w:rPr>
          <w:b/>
          <w:color w:val="000000"/>
          <w:u w:val="single"/>
          <w:lang w:val="es-ES"/>
        </w:rPr>
        <w:t>Medidas legislativas</w:t>
      </w:r>
      <w:bookmarkEnd w:id="44"/>
    </w:p>
    <w:p w:rsidR="006B7B5F" w:rsidRDefault="00D679BE" w:rsidP="006B7B5F">
      <w:pPr>
        <w:keepNext/>
        <w:numPr>
          <w:ilvl w:val="0"/>
          <w:numId w:val="1"/>
        </w:numPr>
        <w:spacing w:afterLines="120" w:after="288" w:line="240" w:lineRule="exact"/>
        <w:jc w:val="both"/>
        <w:rPr>
          <w:color w:val="000000"/>
          <w:lang w:val="es-ES"/>
        </w:rPr>
      </w:pPr>
      <w:r>
        <w:rPr>
          <w:color w:val="000000"/>
          <w:lang w:val="es-ES"/>
        </w:rPr>
        <w:t>El nuevo Código Laboral entró en vigor el 1º de enero de 2007</w:t>
      </w:r>
      <w:r>
        <w:rPr>
          <w:rStyle w:val="FootnoteReference"/>
          <w:color w:val="000000"/>
          <w:lang w:val="es-ES"/>
        </w:rPr>
        <w:footnoteReference w:id="45"/>
      </w:r>
      <w:r>
        <w:rPr>
          <w:color w:val="000000"/>
          <w:lang w:val="es-ES"/>
        </w:rPr>
        <w:t>. Este Código Laboral prohíbe toda discriminación en las relaciones laborales. Obliga a las empresas a garantizar la igualdad de trato a todos los empleados con respecto a sus condiciones de trabajo, su remuneración y otras prestaciones de rendimiento monetario y rendimiento de valor monetario, su formación profesional y su oportunidad de prosperar en la carrera profesional u otras promociones en el empleo. A diferencia del anterior Código, el nuevo no define términos como discriminación directa e indirecta, acoso, acoso sexual, persecución, organización e instigación a la discriminación, sino que se remite a la Ley contra la discriminación, que todavía no se ha aprobado</w:t>
      </w:r>
      <w:r>
        <w:rPr>
          <w:rStyle w:val="FootnoteReference"/>
          <w:color w:val="000000"/>
          <w:lang w:val="es-ES"/>
        </w:rPr>
        <w:footnoteReference w:id="46"/>
      </w:r>
      <w:r>
        <w:rPr>
          <w:color w:val="000000"/>
          <w:lang w:val="es-ES"/>
        </w:rPr>
        <w:t>. La Ley contra la discriminación también debe regular los medios jurídicos de protección contra la discriminación en las relaciones laborales</w:t>
      </w:r>
      <w:r>
        <w:rPr>
          <w:rStyle w:val="FootnoteReference"/>
          <w:color w:val="000000"/>
          <w:lang w:val="es-ES"/>
        </w:rPr>
        <w:footnoteReference w:id="47"/>
      </w:r>
      <w:r>
        <w:rPr>
          <w:color w:val="000000"/>
          <w:lang w:val="es-ES"/>
        </w:rPr>
        <w:t>.</w:t>
      </w:r>
    </w:p>
    <w:p w:rsidR="006B7B5F" w:rsidRDefault="00D679BE" w:rsidP="006B7B5F">
      <w:pPr>
        <w:numPr>
          <w:ilvl w:val="0"/>
          <w:numId w:val="1"/>
        </w:numPr>
        <w:spacing w:afterLines="120" w:after="288" w:line="240" w:lineRule="exact"/>
        <w:jc w:val="both"/>
        <w:rPr>
          <w:b/>
          <w:color w:val="000000"/>
          <w:lang w:val="es-ES"/>
        </w:rPr>
      </w:pPr>
      <w:r>
        <w:rPr>
          <w:color w:val="000000"/>
          <w:lang w:val="es-ES"/>
        </w:rPr>
        <w:t>El Código Laboral contiene una definición negativa de lo que no se considera discriminación y permite al empleado adoptar medidas temporales orientadas a lograr la igualdad de representación de hombres y mujeres. Por consiguiente, la diferencia de trato no se considera discriminación si de la naturaleza de las actividades o conexiones laborales se deduce que el motivo pertinente constituye un requisito sustancial y decisivo en relación con el rendimiento del trabajo a realizar por el empleado y que resulta necesario para la realización del mismo; el objetivo que persigue dicha excepción del principio de igualdad de trato debe justificarse y el requisito debe ser adecuado</w:t>
      </w:r>
      <w:r>
        <w:rPr>
          <w:rStyle w:val="FootnoteReference"/>
          <w:color w:val="000000"/>
          <w:lang w:val="es-ES"/>
        </w:rPr>
        <w:footnoteReference w:id="48"/>
      </w:r>
      <w:r>
        <w:rPr>
          <w:color w:val="000000"/>
          <w:lang w:val="es-ES"/>
        </w:rPr>
        <w:t xml:space="preserve">. </w:t>
      </w:r>
    </w:p>
    <w:p w:rsidR="006B7B5F" w:rsidRDefault="00D679BE" w:rsidP="006B7B5F">
      <w:pPr>
        <w:numPr>
          <w:ilvl w:val="0"/>
          <w:numId w:val="1"/>
        </w:numPr>
        <w:spacing w:afterLines="120" w:after="288" w:line="240" w:lineRule="exact"/>
        <w:jc w:val="both"/>
        <w:rPr>
          <w:color w:val="000000"/>
          <w:lang w:val="es-ES"/>
        </w:rPr>
      </w:pPr>
      <w:bookmarkStart w:id="45" w:name="OLE_LINK3"/>
      <w:bookmarkStart w:id="46" w:name="OLE_LINK4"/>
      <w:r>
        <w:rPr>
          <w:color w:val="000000"/>
          <w:lang w:val="es-ES"/>
        </w:rPr>
        <w:t>Los términos citados se definen en virtud de la Ley del empleo</w:t>
      </w:r>
      <w:r>
        <w:rPr>
          <w:rStyle w:val="FootnoteReference"/>
          <w:color w:val="000000"/>
          <w:lang w:val="es-ES"/>
        </w:rPr>
        <w:footnoteReference w:id="49"/>
      </w:r>
      <w:r>
        <w:rPr>
          <w:color w:val="000000"/>
          <w:lang w:val="es-ES"/>
        </w:rPr>
        <w:t>, que también establece que, si durante el ejercicio del derecho al empleo se produce una violación de los derechos y obligaciones derivados del principio de igualdad de trato o cualquier discriminación, la persona afectada tiene derecho a exigir el cese de tal infracción y la eliminación de sus resultados, así como a solicitar un resarcimiento adecuado. Si la dignidad o el respeto de una persona se ven considerablemente afectados, dicha persona tiene derecho a una compensación monetaria por daños inmateriales. No obstante, la esfera afectada por la Ley del empleo —la política de empleo— es distinta de la afectada por el Código Laboral. Las relaciones laborales (es decir, las relaciones derivadas del establecimiento de una relación de empleo) se rigen por el Código Laboral.</w:t>
      </w:r>
      <w:bookmarkEnd w:id="45"/>
      <w:bookmarkEnd w:id="46"/>
    </w:p>
    <w:p w:rsidR="006B7B5F" w:rsidRDefault="00D679BE" w:rsidP="006B7B5F">
      <w:pPr>
        <w:spacing w:afterLines="120" w:after="288" w:line="240" w:lineRule="exact"/>
        <w:jc w:val="center"/>
        <w:outlineLvl w:val="0"/>
        <w:rPr>
          <w:b/>
          <w:color w:val="000000"/>
          <w:u w:val="single"/>
          <w:lang w:val="es-ES"/>
        </w:rPr>
      </w:pPr>
      <w:bookmarkStart w:id="47" w:name="_Toc234818451"/>
      <w:r>
        <w:rPr>
          <w:b/>
          <w:color w:val="000000"/>
          <w:u w:val="single"/>
          <w:lang w:val="es-ES"/>
        </w:rPr>
        <w:t>Medidas adoptadas por las autoridades administrativas del Estado</w:t>
      </w:r>
      <w:bookmarkEnd w:id="47"/>
    </w:p>
    <w:p w:rsidR="006B7B5F" w:rsidRDefault="00D679BE" w:rsidP="006B7B5F">
      <w:pPr>
        <w:numPr>
          <w:ilvl w:val="0"/>
          <w:numId w:val="1"/>
        </w:numPr>
        <w:spacing w:afterLines="120" w:after="288" w:line="240" w:lineRule="exact"/>
        <w:jc w:val="both"/>
        <w:rPr>
          <w:color w:val="000000"/>
          <w:lang w:val="es-ES"/>
        </w:rPr>
      </w:pPr>
      <w:r>
        <w:rPr>
          <w:color w:val="000000"/>
          <w:lang w:val="es-ES"/>
        </w:rPr>
        <w:t>La instrucción vinculante del jefe de la Policía, con fecha de 20 de diciembre de 2005, unificó las condiciones de evaluación de la capacidad física de los candidatos. La evaluación de los resultados conseguidos ha dejado de considerar la edad y el sexo del candidato.</w:t>
      </w:r>
    </w:p>
    <w:p w:rsidR="006B7B5F" w:rsidRDefault="00D679BE" w:rsidP="006B7B5F">
      <w:pPr>
        <w:numPr>
          <w:ilvl w:val="0"/>
          <w:numId w:val="1"/>
        </w:numPr>
        <w:spacing w:afterLines="120" w:after="288" w:line="240" w:lineRule="exact"/>
        <w:jc w:val="both"/>
        <w:rPr>
          <w:color w:val="000000"/>
          <w:lang w:val="es-ES"/>
        </w:rPr>
      </w:pPr>
      <w:r>
        <w:rPr>
          <w:color w:val="000000"/>
          <w:lang w:val="es-ES"/>
        </w:rPr>
        <w:t>El Cuadro</w:t>
      </w:r>
      <w:r>
        <w:rPr>
          <w:b/>
          <w:color w:val="000000"/>
          <w:lang w:val="es-ES"/>
        </w:rPr>
        <w:t xml:space="preserve"> No. 10.1</w:t>
      </w:r>
      <w:r>
        <w:rPr>
          <w:color w:val="000000"/>
          <w:lang w:val="es-ES"/>
        </w:rPr>
        <w:t xml:space="preserve"> presenta una comparación del salario bruto mensual de hombres y mujeres.</w:t>
      </w:r>
    </w:p>
    <w:p w:rsidR="00D679BE" w:rsidRDefault="00D679BE" w:rsidP="006B7B5F">
      <w:pPr>
        <w:keepNext/>
        <w:spacing w:afterLines="120" w:after="288" w:line="240" w:lineRule="exact"/>
        <w:jc w:val="center"/>
        <w:outlineLvl w:val="0"/>
        <w:rPr>
          <w:b/>
          <w:color w:val="000000"/>
          <w:lang w:val="es-ES"/>
        </w:rPr>
      </w:pPr>
      <w:bookmarkStart w:id="48" w:name="_Toc234818452"/>
      <w:r>
        <w:rPr>
          <w:b/>
          <w:color w:val="000000"/>
          <w:lang w:val="es-ES"/>
        </w:rPr>
        <w:t xml:space="preserve">Medidas para impedir la discriminación contra la mujer por razones </w:t>
      </w:r>
      <w:r w:rsidR="00A943BC">
        <w:rPr>
          <w:b/>
          <w:color w:val="000000"/>
          <w:lang w:val="es-ES"/>
        </w:rPr>
        <w:br/>
      </w:r>
      <w:r>
        <w:rPr>
          <w:b/>
          <w:color w:val="000000"/>
          <w:lang w:val="es-ES"/>
        </w:rPr>
        <w:t>de matrimonio o maternidad</w:t>
      </w:r>
      <w:bookmarkEnd w:id="48"/>
    </w:p>
    <w:p w:rsidR="006B7B5F" w:rsidRDefault="00D679BE" w:rsidP="006B7B5F">
      <w:pPr>
        <w:keepNext/>
        <w:spacing w:afterLines="120" w:after="288" w:line="240" w:lineRule="exact"/>
        <w:jc w:val="center"/>
        <w:outlineLvl w:val="0"/>
        <w:rPr>
          <w:b/>
          <w:color w:val="000000"/>
          <w:lang w:val="es-ES"/>
        </w:rPr>
      </w:pPr>
      <w:bookmarkStart w:id="49" w:name="_Toc234818453"/>
      <w:r>
        <w:rPr>
          <w:b/>
          <w:color w:val="000000"/>
          <w:lang w:val="es-ES"/>
        </w:rPr>
        <w:t>(párr. 2)</w:t>
      </w:r>
      <w:bookmarkEnd w:id="49"/>
    </w:p>
    <w:p w:rsidR="006B7B5F" w:rsidRDefault="00D679BE" w:rsidP="006B7B5F">
      <w:pPr>
        <w:keepNext/>
        <w:spacing w:afterLines="120" w:after="288" w:line="240" w:lineRule="exact"/>
        <w:jc w:val="center"/>
        <w:outlineLvl w:val="0"/>
        <w:rPr>
          <w:b/>
          <w:color w:val="000000"/>
          <w:u w:val="single"/>
          <w:lang w:val="es-ES"/>
        </w:rPr>
      </w:pPr>
      <w:bookmarkStart w:id="50" w:name="_Toc234818454"/>
      <w:r>
        <w:rPr>
          <w:b/>
          <w:color w:val="000000"/>
          <w:u w:val="single"/>
          <w:lang w:val="es-ES"/>
        </w:rPr>
        <w:t>Medidas legislativas</w:t>
      </w:r>
      <w:bookmarkEnd w:id="50"/>
    </w:p>
    <w:p w:rsidR="006B7B5F" w:rsidRDefault="00D679BE" w:rsidP="006B7B5F">
      <w:pPr>
        <w:keepNext/>
        <w:numPr>
          <w:ilvl w:val="0"/>
          <w:numId w:val="1"/>
        </w:numPr>
        <w:spacing w:afterLines="120" w:after="288" w:line="240" w:lineRule="exact"/>
        <w:jc w:val="both"/>
        <w:rPr>
          <w:color w:val="000000"/>
          <w:lang w:val="es-ES"/>
        </w:rPr>
      </w:pPr>
      <w:r>
        <w:rPr>
          <w:color w:val="000000"/>
          <w:lang w:val="es-ES"/>
        </w:rPr>
        <w:t>El Código Laboral se basa en considerable medida en la legislación anterior en lo referente a la protección del embarazo y la maternidad</w:t>
      </w:r>
      <w:r>
        <w:rPr>
          <w:rStyle w:val="FootnoteReference"/>
          <w:color w:val="000000"/>
          <w:lang w:val="es-ES"/>
        </w:rPr>
        <w:footnoteReference w:id="50"/>
      </w:r>
      <w:r>
        <w:rPr>
          <w:color w:val="000000"/>
          <w:lang w:val="es-ES"/>
        </w:rPr>
        <w:t>.</w:t>
      </w:r>
    </w:p>
    <w:p w:rsidR="006B7B5F" w:rsidRDefault="00D679BE" w:rsidP="006B7B5F">
      <w:pPr>
        <w:numPr>
          <w:ilvl w:val="0"/>
          <w:numId w:val="1"/>
        </w:numPr>
        <w:spacing w:afterLines="120" w:after="288" w:line="240" w:lineRule="exact"/>
        <w:jc w:val="both"/>
        <w:rPr>
          <w:color w:val="000000"/>
          <w:lang w:val="es-ES"/>
        </w:rPr>
      </w:pPr>
      <w:r>
        <w:rPr>
          <w:color w:val="000000"/>
          <w:lang w:val="es-ES"/>
        </w:rPr>
        <w:t>Toda empleada tiene derecho a una licencia de maternidad de 28 semanas para el parto y el cuidado del recién nacido; toda empleada que haya dado a luz a dos o más niños tiene derecho a 37 semanas de licencia de maternidad. Habitualmente, las empleadas comienzan su licencia de maternidad al entrar en la sexta semana anterior a la fecha prevista de parto, aunque no antes de la octava semana anterior a dicha fecha. Toda empleada que utilice menos de seis semanas de su licencia de maternidad antes del parto por haberse adelantado éste tiene derecho a la licencia de maternidad desde su fecha de inicio hasta que expire el plazo de 28 semanas (o 37, en el caso de que hubiese dado a luz a dos o más niños al mismo tiempo). No obstante, toda empleada que utilice menos de seis semanas de su licencia de maternidad antes del parto por otras razones sólo obtendrá la licencia desde la fecha de nacimiento del niño hasta que expire el plazo de 22 semanas (o 31, en el caso de que haya dado a luz a dos o más niños al mismo tiempo). En el caso de que el bebé nazca muerto, la empleada tiene derecho a 14 semanas de licencia de maternidad</w:t>
      </w:r>
      <w:r>
        <w:rPr>
          <w:rStyle w:val="FootnoteReference"/>
          <w:color w:val="000000"/>
          <w:lang w:val="es-ES"/>
        </w:rPr>
        <w:footnoteReference w:id="51"/>
      </w:r>
      <w:r>
        <w:rPr>
          <w:color w:val="000000"/>
          <w:lang w:val="es-ES"/>
        </w:rPr>
        <w:t>.</w:t>
      </w:r>
    </w:p>
    <w:p w:rsidR="006B7B5F" w:rsidRDefault="00D679BE" w:rsidP="006B7B5F">
      <w:pPr>
        <w:numPr>
          <w:ilvl w:val="0"/>
          <w:numId w:val="1"/>
        </w:numPr>
        <w:spacing w:afterLines="120" w:after="288" w:line="240" w:lineRule="exact"/>
        <w:jc w:val="both"/>
        <w:rPr>
          <w:color w:val="000000"/>
          <w:lang w:val="es-ES"/>
        </w:rPr>
      </w:pPr>
      <w:r>
        <w:rPr>
          <w:color w:val="000000"/>
          <w:lang w:val="es-ES"/>
        </w:rPr>
        <w:t>La licencia de maternidad en relación con un parto nunca podrá ser inferior a 14 semanas y en ningún caso podrá rescindirse o interrumpirse antes de haber transcurrido seis semanas a partir del nacimiento del niño.</w:t>
      </w:r>
    </w:p>
    <w:p w:rsidR="006B7B5F" w:rsidRDefault="00D679BE" w:rsidP="006B7B5F">
      <w:pPr>
        <w:numPr>
          <w:ilvl w:val="0"/>
          <w:numId w:val="1"/>
        </w:numPr>
        <w:spacing w:afterLines="120" w:after="288" w:line="240" w:lineRule="exact"/>
        <w:jc w:val="both"/>
        <w:rPr>
          <w:color w:val="000000"/>
          <w:lang w:val="es-ES"/>
        </w:rPr>
      </w:pPr>
      <w:r>
        <w:rPr>
          <w:color w:val="000000"/>
          <w:lang w:val="es-ES"/>
        </w:rPr>
        <w:t>El derecho a la licencia de maternidad también se aplica a las empleadas que hayan asumido el cuidado de algún niño en sustitución del cuidado parental y con el respaldo de una decisión de la autoridad pertinente, o a quienes hayan asumido el cuidado de un niño cuya madre haya muerto. La licencia de maternidad se concederá a dicha empleada por un período de 22 semanas a contar a partir de la fecha en la que se haya hecho cargo del niño (o 31 semanas si la empleada ha asumido el cuidado de dos o más niños), aunque nunca podrá superarse la fecha en la que el niño cumpla un año de edad</w:t>
      </w:r>
      <w:r>
        <w:rPr>
          <w:rStyle w:val="FootnoteReference"/>
          <w:color w:val="000000"/>
          <w:lang w:val="es-ES"/>
        </w:rPr>
        <w:footnoteReference w:id="52"/>
      </w:r>
      <w:r>
        <w:rPr>
          <w:color w:val="000000"/>
          <w:lang w:val="es-ES"/>
        </w:rPr>
        <w:t>.</w:t>
      </w:r>
    </w:p>
    <w:p w:rsidR="006B7B5F" w:rsidRDefault="00D679BE" w:rsidP="006B7B5F">
      <w:pPr>
        <w:numPr>
          <w:ilvl w:val="0"/>
          <w:numId w:val="1"/>
        </w:numPr>
        <w:spacing w:afterLines="120" w:after="288" w:line="240" w:lineRule="exact"/>
        <w:jc w:val="both"/>
        <w:rPr>
          <w:color w:val="000000"/>
          <w:lang w:val="es-ES"/>
        </w:rPr>
      </w:pPr>
      <w:r>
        <w:rPr>
          <w:color w:val="000000"/>
          <w:lang w:val="es-ES"/>
        </w:rPr>
        <w:t>Si, por causas médicas, el niño es transferido a una guardería u otro establecimiento médico y la empleada regresa al trabajo, la licencia de maternidad quedará interrumpida y la parte no utilizada se concederá a partir el día en que el niño abandone la institución y vuelva al cuidado de la empleada, pero sólo hasta que cumpla tres años de edad. Si la empleada deja de cuidar al niño y, por este motivo, su tutela se confiere a la familia o a una institución en sustitución del cuidado parental, o si la empleada tiene un hijo internado temporalmente en una guardería o en cualquier establecimiento similar por causas no médicas, no tendrá derecho a la licencia de maternidad por el período en el que no cuide del niño. Si el niño muere mientras la empleada disfruta de su licencia de maternidad, ésta tendrá derecho a licencia durante las dos semanas posteriores al fallecimiento, pero sólo hasta la fecha en la que el niño habría cumplido un año de edad</w:t>
      </w:r>
      <w:r>
        <w:rPr>
          <w:rStyle w:val="FootnoteReference"/>
          <w:color w:val="000000"/>
          <w:lang w:val="es-ES"/>
        </w:rPr>
        <w:footnoteReference w:id="53"/>
      </w:r>
      <w:r>
        <w:rPr>
          <w:color w:val="000000"/>
          <w:lang w:val="es-ES"/>
        </w:rPr>
        <w:t>.</w:t>
      </w:r>
    </w:p>
    <w:p w:rsidR="006B7B5F" w:rsidRDefault="00D679BE" w:rsidP="006B7B5F">
      <w:pPr>
        <w:numPr>
          <w:ilvl w:val="0"/>
          <w:numId w:val="1"/>
        </w:numPr>
        <w:spacing w:afterLines="120" w:after="288" w:line="240" w:lineRule="exact"/>
        <w:jc w:val="both"/>
        <w:rPr>
          <w:color w:val="000000"/>
          <w:lang w:val="es-ES"/>
        </w:rPr>
      </w:pPr>
      <w:r>
        <w:rPr>
          <w:color w:val="000000"/>
          <w:lang w:val="es-ES"/>
        </w:rPr>
        <w:t>Para intensificar en el cuidado del niño, el empleador está obligado a proporcionar la licencia parental a la empleada y al empleado cuando lo soliciten: la madre la obtendrá una vez que expire la licencia de maternidad y el padre, a partir del parto y por el período solicitado, pero sólo hasta la fecha en la que el niño cumpla tres años de edad. Ambos pueden disfrutar simultáneamente de las licencias parental y de maternidad</w:t>
      </w:r>
      <w:r>
        <w:rPr>
          <w:rStyle w:val="FootnoteReference"/>
          <w:color w:val="000000"/>
          <w:lang w:val="es-ES"/>
        </w:rPr>
        <w:footnoteReference w:id="54"/>
      </w:r>
      <w:r>
        <w:rPr>
          <w:color w:val="000000"/>
          <w:lang w:val="es-ES"/>
        </w:rPr>
        <w:t>.</w:t>
      </w:r>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Toda empleada que haya asumido el cuidado del niño en sustitución del cuidado parental por decisión de la autoridad competente o de un niño cuya madre haya fallecido también tendrá derecho a la licencia parental. </w:t>
      </w:r>
      <w:r>
        <w:rPr>
          <w:rStyle w:val="FootnoteReference"/>
          <w:noProof/>
          <w:color w:val="000000"/>
        </w:rPr>
        <w:footnoteReference w:id="55"/>
      </w:r>
    </w:p>
    <w:p w:rsidR="006B7B5F" w:rsidRDefault="00D679BE" w:rsidP="006B7B5F">
      <w:pPr>
        <w:numPr>
          <w:ilvl w:val="0"/>
          <w:numId w:val="1"/>
        </w:numPr>
        <w:spacing w:afterLines="120" w:after="288" w:line="240" w:lineRule="exact"/>
        <w:jc w:val="both"/>
        <w:rPr>
          <w:color w:val="000000"/>
          <w:lang w:val="es-ES"/>
        </w:rPr>
      </w:pPr>
      <w:r>
        <w:rPr>
          <w:color w:val="000000"/>
          <w:lang w:val="es-ES"/>
        </w:rPr>
        <w:t>La protección de las empleadas embarazadas y de los empleados con la licencia parental o de maternidad está garantizada por las disposiciones en virtud de las cuales el empleador puede poner fin a la relación laboral previa notificación al empleado exclusivamente por los motivos previstos en la legislación</w:t>
      </w:r>
      <w:r>
        <w:rPr>
          <w:rStyle w:val="FootnoteReference"/>
          <w:color w:val="000000"/>
          <w:lang w:val="es-ES"/>
        </w:rPr>
        <w:footnoteReference w:id="56"/>
      </w:r>
      <w:r>
        <w:rPr>
          <w:color w:val="000000"/>
          <w:lang w:val="es-ES"/>
        </w:rPr>
        <w:t>. La notificación debe efectuarse por escrito, enviarse al empleado y razonarse. De lo contrario, se considerará no válida</w:t>
      </w:r>
      <w:r>
        <w:rPr>
          <w:rStyle w:val="FootnoteReference"/>
          <w:color w:val="000000"/>
          <w:lang w:val="es-ES"/>
        </w:rPr>
        <w:footnoteReference w:id="57"/>
      </w:r>
      <w:r>
        <w:rPr>
          <w:color w:val="000000"/>
          <w:lang w:val="es-ES"/>
        </w:rPr>
        <w:t>. El empleador no podrá notificar su cese al empleado durante el período de protección, es decir, cuando la empleada esté embarazada o disfrutando de la licencia parental o de maternidad</w:t>
      </w:r>
      <w:r>
        <w:rPr>
          <w:rStyle w:val="FootnoteReference"/>
          <w:color w:val="000000"/>
          <w:lang w:val="es-ES"/>
        </w:rPr>
        <w:footnoteReference w:id="58"/>
      </w:r>
      <w:r>
        <w:rPr>
          <w:color w:val="000000"/>
          <w:lang w:val="es-ES"/>
        </w:rPr>
        <w:t xml:space="preserve">. Dicha prohibición de cese de la relación laboral mediante aviso no se aplica a los casos de ceses debidos a cambios externos de organización (disolución o traslado total o parcial del empleador). La prohibición de notificación de cese tampoco se aplica a los casos en los que el empleador tenga derecho a poner fin a la relación laboral con efectos inmediatos, salvo para las empleadas en licencia de maternidad. </w:t>
      </w:r>
    </w:p>
    <w:p w:rsidR="006B7B5F" w:rsidRDefault="00D679BE" w:rsidP="006B7B5F">
      <w:pPr>
        <w:numPr>
          <w:ilvl w:val="0"/>
          <w:numId w:val="1"/>
        </w:numPr>
        <w:spacing w:afterLines="120" w:after="288" w:line="240" w:lineRule="exact"/>
        <w:jc w:val="both"/>
        <w:rPr>
          <w:color w:val="000000"/>
          <w:lang w:val="es-ES"/>
        </w:rPr>
      </w:pPr>
      <w:r>
        <w:rPr>
          <w:color w:val="000000"/>
          <w:lang w:val="es-ES"/>
        </w:rPr>
        <w:t>Si, antes de que comience su licencia de maternidad, una empleada recibe una notificación en la que se detallen las razones que han llevado al empleador a poner fin a la relación laboral con efectos inmediatos y está previsto que el período de notificación termine durante su licencia de maternidad, el período de notificación terminará al mismo tiempo que la licencia de maternidad.</w:t>
      </w:r>
    </w:p>
    <w:p w:rsidR="006B7B5F" w:rsidRDefault="00D679BE" w:rsidP="006B7B5F">
      <w:pPr>
        <w:numPr>
          <w:ilvl w:val="0"/>
          <w:numId w:val="1"/>
        </w:numPr>
        <w:spacing w:afterLines="120" w:after="288" w:line="240" w:lineRule="exact"/>
        <w:jc w:val="both"/>
        <w:rPr>
          <w:color w:val="000000"/>
          <w:lang w:val="es-ES"/>
        </w:rPr>
      </w:pPr>
      <w:r>
        <w:rPr>
          <w:color w:val="000000"/>
          <w:lang w:val="es-ES"/>
        </w:rPr>
        <w:t>Todo empleado podrá acudir a los tribunales para solicitar una declaración de invalidez del cese de la relación laboral y pedir al empleador que lo mantenga en su puesto. Si el tribunal decide que la notificación no es válida, el empleado tiene derecho a una compensación salarial igual a los ingresos medios correspondientes a la totalidad del período en el que no recibió trabajo</w:t>
      </w:r>
      <w:r>
        <w:rPr>
          <w:rStyle w:val="FootnoteReference"/>
          <w:color w:val="000000"/>
          <w:lang w:val="es-ES"/>
        </w:rPr>
        <w:footnoteReference w:id="59"/>
      </w:r>
      <w:r>
        <w:rPr>
          <w:color w:val="000000"/>
          <w:lang w:val="es-ES"/>
        </w:rPr>
        <w:t xml:space="preserve">. </w:t>
      </w:r>
    </w:p>
    <w:p w:rsidR="006B7B5F" w:rsidRDefault="00D679BE" w:rsidP="006B7B5F">
      <w:pPr>
        <w:numPr>
          <w:ilvl w:val="0"/>
          <w:numId w:val="1"/>
        </w:numPr>
        <w:spacing w:afterLines="120" w:after="288" w:line="240" w:lineRule="exact"/>
        <w:jc w:val="both"/>
        <w:rPr>
          <w:color w:val="000000"/>
          <w:lang w:val="es-ES"/>
        </w:rPr>
      </w:pPr>
      <w:r>
        <w:rPr>
          <w:color w:val="000000"/>
          <w:lang w:val="es-ES"/>
        </w:rPr>
        <w:t>Toda empleada que regrese al trabajo una vez finalizada su licencia de maternidad volverá a recibir el mismo trabajo y a realizar su labor en el mismo lugar que antes de su partida. Si ello es imposible porque el trabajo original ha dejado de existir o el lugar ha sido cerrado, el empleador la asignará al puesto y lugar acordes con su contrato laboral</w:t>
      </w:r>
      <w:r>
        <w:rPr>
          <w:rStyle w:val="FootnoteReference"/>
          <w:color w:val="000000"/>
          <w:lang w:val="es-ES"/>
        </w:rPr>
        <w:footnoteReference w:id="60"/>
      </w:r>
      <w:r>
        <w:rPr>
          <w:color w:val="000000"/>
          <w:lang w:val="es-ES"/>
        </w:rPr>
        <w:t>.</w:t>
      </w:r>
    </w:p>
    <w:p w:rsidR="006B7B5F" w:rsidRDefault="00D679BE" w:rsidP="006B7B5F">
      <w:pPr>
        <w:numPr>
          <w:ilvl w:val="0"/>
          <w:numId w:val="1"/>
        </w:numPr>
        <w:spacing w:afterLines="120" w:after="288" w:line="240" w:lineRule="exact"/>
        <w:jc w:val="both"/>
        <w:rPr>
          <w:color w:val="000000"/>
          <w:lang w:val="es-ES"/>
        </w:rPr>
      </w:pPr>
      <w:r>
        <w:rPr>
          <w:color w:val="000000"/>
          <w:lang w:val="es-ES"/>
        </w:rPr>
        <w:t>El Código Laboral establece condiciones laborales especiales para determinados empleados, entre ellos las embarazadas</w:t>
      </w:r>
      <w:r>
        <w:rPr>
          <w:rStyle w:val="FootnoteReference"/>
          <w:color w:val="000000"/>
          <w:lang w:val="es-ES"/>
        </w:rPr>
        <w:footnoteReference w:id="61"/>
      </w:r>
      <w:r>
        <w:rPr>
          <w:color w:val="000000"/>
          <w:lang w:val="es-ES"/>
        </w:rPr>
        <w:t>. Si una empleada embarazada desempeña una labor prohibida para trabajadoras en su estado</w:t>
      </w:r>
      <w:r>
        <w:rPr>
          <w:rStyle w:val="FootnoteReference"/>
          <w:color w:val="000000"/>
          <w:lang w:val="es-ES"/>
        </w:rPr>
        <w:footnoteReference w:id="62"/>
      </w:r>
      <w:r>
        <w:rPr>
          <w:color w:val="000000"/>
          <w:lang w:val="es-ES"/>
        </w:rPr>
        <w:t xml:space="preserve"> o clasificada como peligrosa para su embarazo por un informe médico, el empleador deberá transferirla temporalmente a otro trabajo adecuado para ella en el que pueda percibir los mismos ingresos que con el trabajo actual. Si una empleada embarazada que trabaja de noche solicita su transferencia a un trabajo diurno, el empleador estará obligado a aceptar dicha solicitud. Toda empleada que, sin ser responsable de ello, perciba ingresos inferiores en el puesto al que ha sido transferida recibirá una prestación de homogeneización para compensar dicha diferencia.</w:t>
      </w:r>
    </w:p>
    <w:p w:rsidR="006B7B5F" w:rsidRDefault="00D679BE" w:rsidP="006B7B5F">
      <w:pPr>
        <w:numPr>
          <w:ilvl w:val="0"/>
          <w:numId w:val="1"/>
        </w:numPr>
        <w:spacing w:afterLines="120" w:after="288" w:line="240" w:lineRule="exact"/>
        <w:jc w:val="both"/>
        <w:rPr>
          <w:color w:val="000000"/>
          <w:lang w:val="es-ES"/>
        </w:rPr>
      </w:pPr>
      <w:r>
        <w:rPr>
          <w:color w:val="000000"/>
          <w:lang w:val="es-ES"/>
        </w:rPr>
        <w:t>Las empleadas embarazadas y los empleados y empleadas que asuman el cuidado de niños de hasta los ocho años de edad no podrán participar en viajes de trabajo fuera del municipio en el que se ubique su lugar de trabajo o residencia sin su consentimiento y sólo serán transferidos con su consentimiento previo. El empleador no podrá asignar horas extraordinarias a mujeres embarazadas.</w:t>
      </w:r>
    </w:p>
    <w:p w:rsidR="00D679BE" w:rsidRDefault="00D679BE" w:rsidP="006B7B5F">
      <w:pPr>
        <w:numPr>
          <w:ilvl w:val="0"/>
          <w:numId w:val="1"/>
        </w:numPr>
        <w:spacing w:afterLines="120" w:after="288" w:line="240" w:lineRule="exact"/>
        <w:jc w:val="both"/>
        <w:rPr>
          <w:color w:val="000000"/>
          <w:lang w:val="es-ES"/>
        </w:rPr>
      </w:pPr>
      <w:r>
        <w:rPr>
          <w:color w:val="000000"/>
          <w:lang w:val="es-ES"/>
        </w:rPr>
        <w:t>El empleador está obligado a transferir a la empleada a otro trabajo, entre otros, en los casos siguientes:</w:t>
      </w:r>
    </w:p>
    <w:p w:rsidR="00D679BE" w:rsidRDefault="00D679BE" w:rsidP="006B7B5F">
      <w:pPr>
        <w:numPr>
          <w:ilvl w:val="1"/>
          <w:numId w:val="1"/>
        </w:numPr>
        <w:spacing w:afterLines="120" w:after="288" w:line="240" w:lineRule="exact"/>
        <w:jc w:val="both"/>
        <w:rPr>
          <w:color w:val="000000"/>
          <w:lang w:val="es-ES"/>
        </w:rPr>
      </w:pPr>
      <w:r>
        <w:rPr>
          <w:color w:val="000000"/>
          <w:lang w:val="es-ES"/>
        </w:rPr>
        <w:t>si una empleada embarazada o lactante o una madre hasta el término del noveno mes posterior al parto realiza cualquier labor cuya ejecución esté prohibida a tales empleadas o haya sido clasificada como peligrosa para su embarazo o maternidad por un informe médico</w:t>
      </w:r>
    </w:p>
    <w:p w:rsidR="006B7B5F" w:rsidRDefault="00D679BE" w:rsidP="006B7B5F">
      <w:pPr>
        <w:numPr>
          <w:ilvl w:val="1"/>
          <w:numId w:val="1"/>
        </w:numPr>
        <w:spacing w:afterLines="120" w:after="288" w:line="240" w:lineRule="exact"/>
        <w:jc w:val="both"/>
        <w:rPr>
          <w:color w:val="000000"/>
          <w:lang w:val="es-ES"/>
        </w:rPr>
      </w:pPr>
      <w:r>
        <w:rPr>
          <w:color w:val="000000"/>
          <w:lang w:val="es-ES"/>
        </w:rPr>
        <w:t>a petición de una empleada embarazada o lactante o madre hasta el término del noveno mes posterior al parto que trabaje de noche</w:t>
      </w:r>
      <w:r>
        <w:rPr>
          <w:rStyle w:val="FootnoteReference"/>
          <w:color w:val="000000"/>
          <w:lang w:val="es-ES"/>
        </w:rPr>
        <w:footnoteReference w:id="63"/>
      </w:r>
      <w:r>
        <w:rPr>
          <w:color w:val="000000"/>
          <w:lang w:val="es-ES"/>
        </w:rPr>
        <w:t>.</w:t>
      </w:r>
    </w:p>
    <w:p w:rsidR="006B7B5F" w:rsidRDefault="00D679BE" w:rsidP="006B7B5F">
      <w:pPr>
        <w:spacing w:afterLines="120" w:after="288" w:line="240" w:lineRule="exact"/>
        <w:jc w:val="center"/>
        <w:outlineLvl w:val="0"/>
        <w:rPr>
          <w:b/>
          <w:color w:val="000000"/>
          <w:lang w:val="es-ES"/>
        </w:rPr>
      </w:pPr>
      <w:bookmarkStart w:id="51" w:name="_Toc234818455"/>
      <w:r>
        <w:rPr>
          <w:b/>
          <w:color w:val="000000"/>
          <w:lang w:val="es-ES"/>
        </w:rPr>
        <w:t xml:space="preserve">Servicios sociales de apoyo necesarios para permitir la conciliación </w:t>
      </w:r>
      <w:r w:rsidR="00A943BC">
        <w:rPr>
          <w:b/>
          <w:color w:val="000000"/>
          <w:lang w:val="es-ES"/>
        </w:rPr>
        <w:br/>
      </w:r>
      <w:r>
        <w:rPr>
          <w:b/>
          <w:color w:val="000000"/>
          <w:lang w:val="es-ES"/>
        </w:rPr>
        <w:t>de las obligaciones familiares y laborales (inciso c)</w:t>
      </w:r>
      <w:bookmarkEnd w:id="51"/>
    </w:p>
    <w:p w:rsidR="006B7B5F" w:rsidRDefault="00D679BE" w:rsidP="006B7B5F">
      <w:pPr>
        <w:numPr>
          <w:ilvl w:val="0"/>
          <w:numId w:val="1"/>
        </w:numPr>
        <w:spacing w:afterLines="120" w:after="288" w:line="240" w:lineRule="exact"/>
        <w:jc w:val="both"/>
        <w:rPr>
          <w:color w:val="000000"/>
          <w:lang w:val="es-ES"/>
        </w:rPr>
      </w:pPr>
      <w:r>
        <w:rPr>
          <w:color w:val="000000"/>
          <w:lang w:val="es-ES"/>
        </w:rPr>
        <w:t>En lo referente a la conciliación de las obligaciones laborales y familiares, el Gobierno estudia la adopción de medidas que amplíen el alcance de los servicios que prestan atención individual a los niños, es decir, la introducción y promoción de la atención a la infancia, especialmente en relación con los niños en edad preescolar, en un entorno que sea lo más cercano posible al familiar. Una de estas medidas es la introducción de la ayuda parental mutua, que constituye un servicio de atención a la infancia informal prestado con carácter individual con la finalidad de ayudar a los tutores legales en su cuidado de los niños, creando así condiciones que mejoren la conciliación de la vida personal, familiar y laboral.</w:t>
      </w:r>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En su Conjunto de medidas de fomento de la familia, el Ministerio de Trabajo y Asuntos Sociales propone una modificación de la cualificación exigida a los empresarios o individuos que desempeñan actividades comerciales registradas como “Cuidado cotidiano de los niños menores de tres años”. Además, el Ministerio propone una modificación de las condiciones higiénicas de funcionamiento de la actividad comercial citada y de la actividad comercial no registrada No. 72 “Cuidado y educación extraescolares, organización de cursos y capacitación, incluidas actividades de impartición de clases”. El objeto de la modificación propuesta es ampliar la oferta de servicios de atención individual a </w:t>
      </w:r>
      <w:smartTag w:uri="urn:schemas-microsoft-com:office:smarttags" w:element="PersonName">
        <w:smartTagPr>
          <w:attr w:name="ProductID" w:val="la infancia. Como"/>
        </w:smartTagPr>
        <w:r>
          <w:rPr>
            <w:color w:val="000000"/>
            <w:lang w:val="es-ES"/>
          </w:rPr>
          <w:t>la infancia. Como</w:t>
        </w:r>
      </w:smartTag>
      <w:r>
        <w:rPr>
          <w:color w:val="000000"/>
          <w:lang w:val="es-ES"/>
        </w:rPr>
        <w:t xml:space="preserve"> condición para su desempeño, dichas actividades han de realizarse en el hogar del empresario o en cualquier otro espacio apropiado, y sólo podrán prestarse a un máximo de cuatro niños simultáneamente.</w:t>
      </w:r>
    </w:p>
    <w:p w:rsidR="006B7B5F" w:rsidRDefault="00D679BE" w:rsidP="006B7B5F">
      <w:pPr>
        <w:numPr>
          <w:ilvl w:val="0"/>
          <w:numId w:val="1"/>
        </w:numPr>
        <w:spacing w:afterLines="120" w:after="288" w:line="240" w:lineRule="exact"/>
        <w:jc w:val="both"/>
        <w:rPr>
          <w:color w:val="000000"/>
          <w:lang w:val="es-ES"/>
        </w:rPr>
      </w:pPr>
      <w:r>
        <w:rPr>
          <w:color w:val="000000"/>
          <w:lang w:val="es-ES"/>
        </w:rPr>
        <w:t>Otra medida propuesta por el Ministerio de Trabajo y Asuntos Sociales es la introducción de un servicio de atención a la infancia prestado con carácter no comercial: una miniguardería. Esta propuesta se corresponde en principio con la propuesta relativa a las patentes comerciales. No obstante, no se trata de un tipo de servicio comercial sino de un servicio prestado con mayor frecuencia por el empleador de los padres en el puesto de trabajo de los padres o en cualquier otro lugar apropiado y accesible. Por su organización, dicha atención será tan cercana a la vida del niño en la familia como sea posible. La propuesta establece asimismo las condiciones higiénicas, los requisitos de espacio, los requisitos relativos al mobiliario, el servicio de comedor y la cualificación profesional y los deberes del prestador de la atención.</w:t>
      </w:r>
    </w:p>
    <w:p w:rsidR="006B7B5F" w:rsidRDefault="00D679BE" w:rsidP="006B7B5F">
      <w:pPr>
        <w:spacing w:afterLines="120" w:after="288" w:line="240" w:lineRule="exact"/>
        <w:jc w:val="center"/>
        <w:outlineLvl w:val="0"/>
        <w:rPr>
          <w:b/>
          <w:color w:val="000000"/>
          <w:lang w:val="es-ES"/>
        </w:rPr>
      </w:pPr>
      <w:bookmarkStart w:id="52" w:name="_Toc234818456"/>
      <w:r>
        <w:rPr>
          <w:b/>
          <w:color w:val="000000"/>
          <w:lang w:val="es-ES"/>
        </w:rPr>
        <w:t>Art. 12</w:t>
      </w:r>
      <w:bookmarkEnd w:id="52"/>
    </w:p>
    <w:p w:rsidR="006B7B5F" w:rsidRDefault="00D679BE" w:rsidP="006B7B5F">
      <w:pPr>
        <w:spacing w:afterLines="120" w:after="288" w:line="240" w:lineRule="exact"/>
        <w:jc w:val="center"/>
        <w:outlineLvl w:val="0"/>
        <w:rPr>
          <w:b/>
          <w:color w:val="000000"/>
          <w:lang w:val="es-ES"/>
        </w:rPr>
      </w:pPr>
      <w:bookmarkStart w:id="53" w:name="_Toc234818457"/>
      <w:r>
        <w:rPr>
          <w:b/>
          <w:color w:val="000000"/>
          <w:lang w:val="es-ES"/>
        </w:rPr>
        <w:t xml:space="preserve">Medidas para eliminar la discriminación contra la mujer en la esfera </w:t>
      </w:r>
      <w:r w:rsidR="00A943BC">
        <w:rPr>
          <w:b/>
          <w:color w:val="000000"/>
          <w:lang w:val="es-ES"/>
        </w:rPr>
        <w:br/>
      </w:r>
      <w:r>
        <w:rPr>
          <w:b/>
          <w:color w:val="000000"/>
          <w:lang w:val="es-ES"/>
        </w:rPr>
        <w:t xml:space="preserve">de la atención médica y garantizar a la mujer servicios apropiados </w:t>
      </w:r>
      <w:r w:rsidR="00A943BC">
        <w:rPr>
          <w:b/>
          <w:color w:val="000000"/>
          <w:lang w:val="es-ES"/>
        </w:rPr>
        <w:br/>
      </w:r>
      <w:r>
        <w:rPr>
          <w:b/>
          <w:color w:val="000000"/>
          <w:lang w:val="es-ES"/>
        </w:rPr>
        <w:t>en relación con el embarazo</w:t>
      </w:r>
      <w:bookmarkEnd w:id="53"/>
    </w:p>
    <w:p w:rsidR="006B7B5F" w:rsidRDefault="00D679BE" w:rsidP="006B7B5F">
      <w:pPr>
        <w:spacing w:afterLines="120" w:after="288" w:line="240" w:lineRule="exact"/>
        <w:jc w:val="center"/>
        <w:outlineLvl w:val="0"/>
        <w:rPr>
          <w:color w:val="000000"/>
          <w:lang w:val="es-ES"/>
        </w:rPr>
      </w:pPr>
      <w:bookmarkStart w:id="54" w:name="_Toc234818458"/>
      <w:r>
        <w:rPr>
          <w:b/>
          <w:color w:val="000000"/>
          <w:lang w:val="es-ES"/>
        </w:rPr>
        <w:t xml:space="preserve">Medidas para eliminar la discriminación contra la mujer en la esfera </w:t>
      </w:r>
      <w:r w:rsidR="00A943BC">
        <w:rPr>
          <w:b/>
          <w:color w:val="000000"/>
          <w:lang w:val="es-ES"/>
        </w:rPr>
        <w:br/>
      </w:r>
      <w:r>
        <w:rPr>
          <w:b/>
          <w:color w:val="000000"/>
          <w:lang w:val="es-ES"/>
        </w:rPr>
        <w:t>de la atención médica (párrafo 1)</w:t>
      </w:r>
      <w:bookmarkEnd w:id="54"/>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En la </w:t>
      </w:r>
      <w:r>
        <w:rPr>
          <w:b/>
          <w:color w:val="000000"/>
          <w:lang w:val="es-ES"/>
        </w:rPr>
        <w:t>cláusula 23</w:t>
      </w:r>
      <w:r>
        <w:rPr>
          <w:color w:val="000000"/>
          <w:lang w:val="es-ES"/>
        </w:rPr>
        <w:t xml:space="preserve">, el Comité expresa su preocupación por el informe del Defensor del Pueblo de diciembre de 2005 relativo a la esterilización involuntaria y no informada de las mujeres romaníes. En 2006, el Ministerio de Salud terminó de investigar las quejas específicas sobre esterilización de mujeres en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(un total de 80 quejas). El equipo consultivo creado para el examen de las mujeres relacionadas con la esterilización practicada durante la prestación de atención sanitaria concluyó que se habían cometido errores, pero en ningún caso consistían en una campaña de carácter nacional o basada en políticas raciales o nacionales. Se trató de errores cometidos por establecimientos médicos concretos. En algunos casos, no se habían cumplido todas las condiciones impuestas por la directriz pertinente; en otros, el equipo constató errores administrativos; y, en casos aislados, el equipo detectó errores de prescripción médica. Una comisión central de expertos creada para investigar estos casos estimó que el procedimiento aplicado durante la prestación de atención médica en los casos de esterilización había sido correcto.</w:t>
      </w:r>
    </w:p>
    <w:p w:rsidR="006B7B5F" w:rsidRDefault="00D679BE" w:rsidP="006B7B5F">
      <w:pPr>
        <w:numPr>
          <w:ilvl w:val="0"/>
          <w:numId w:val="1"/>
        </w:numPr>
        <w:spacing w:afterLines="120" w:after="288" w:line="240" w:lineRule="exact"/>
        <w:jc w:val="both"/>
        <w:rPr>
          <w:color w:val="000000"/>
          <w:lang w:val="es-ES"/>
        </w:rPr>
      </w:pPr>
      <w:r>
        <w:rPr>
          <w:color w:val="000000"/>
          <w:lang w:val="es-ES"/>
        </w:rPr>
        <w:t>En la gran mayoría de los casos, el principal problema de la esterilización practicada tanto a hombres como a mujeres fue el método de obtención del consentimiento previo informado de los pacientes. En el transcurso de la revisión de estas cuestiones, se constató que la obtención del consentimiento informado también había supuesto un importante problema en el pasado en otros ámbitos médicos. Las operaciones quirúrgicas se realizaron entre 1961 y 2004 y, en nueve casos, no pudieron presentarse documentos médicos, ya que habían sido destruidos por inundaciones.</w:t>
      </w:r>
    </w:p>
    <w:p w:rsidR="00D679BE" w:rsidRDefault="00D679BE" w:rsidP="006B7B5F">
      <w:pPr>
        <w:numPr>
          <w:ilvl w:val="0"/>
          <w:numId w:val="1"/>
        </w:numPr>
        <w:spacing w:afterLines="120" w:after="288" w:line="240" w:lineRule="exact"/>
        <w:jc w:val="both"/>
        <w:rPr>
          <w:color w:val="000000"/>
          <w:lang w:val="es-ES"/>
        </w:rPr>
      </w:pPr>
      <w:r>
        <w:rPr>
          <w:color w:val="000000"/>
          <w:lang w:val="es-ES"/>
        </w:rPr>
        <w:t>De todos los casos examinados:</w:t>
      </w:r>
    </w:p>
    <w:p w:rsidR="00D679BE" w:rsidRDefault="00D679BE" w:rsidP="006B7B5F">
      <w:pPr>
        <w:spacing w:afterLines="120" w:after="288" w:line="240" w:lineRule="exact"/>
        <w:ind w:left="1440" w:hanging="720"/>
        <w:jc w:val="both"/>
        <w:rPr>
          <w:color w:val="000000"/>
          <w:lang w:val="es-ES"/>
        </w:rPr>
      </w:pPr>
      <w:r>
        <w:rPr>
          <w:color w:val="000000"/>
          <w:lang w:val="es-ES"/>
        </w:rPr>
        <w:t>•</w:t>
      </w:r>
      <w:r>
        <w:rPr>
          <w:color w:val="000000"/>
          <w:lang w:val="es-ES"/>
        </w:rPr>
        <w:tab/>
        <w:t>la esterilización no se practicó en 12 casos, es decir, las alegaciones relativas a la esterilización eran falsas;</w:t>
      </w:r>
    </w:p>
    <w:p w:rsidR="00D679BE" w:rsidRDefault="00D679BE" w:rsidP="006B7B5F">
      <w:pPr>
        <w:spacing w:afterLines="120" w:after="288" w:line="240" w:lineRule="exact"/>
        <w:ind w:left="1440" w:hanging="720"/>
        <w:jc w:val="both"/>
        <w:rPr>
          <w:color w:val="000000"/>
          <w:lang w:val="es-ES"/>
        </w:rPr>
      </w:pPr>
      <w:r>
        <w:rPr>
          <w:color w:val="000000"/>
          <w:lang w:val="es-ES"/>
        </w:rPr>
        <w:t>•</w:t>
      </w:r>
      <w:r>
        <w:rPr>
          <w:color w:val="000000"/>
          <w:lang w:val="es-ES"/>
        </w:rPr>
        <w:tab/>
        <w:t xml:space="preserve">las condiciones establecidas por la Directriz del Ministerio de Salud de </w:t>
      </w:r>
      <w:smartTag w:uri="urn:schemas-microsoft-com:office:smarttags" w:element="PersonName">
        <w:smartTagPr>
          <w:attr w:name="ProductID" w:val="la Rep￺blica Checoslovaca"/>
        </w:smartTagPr>
        <w:r>
          <w:rPr>
            <w:color w:val="000000"/>
            <w:lang w:val="es-ES"/>
          </w:rPr>
          <w:t>la República Checoslovaca</w:t>
        </w:r>
      </w:smartTag>
      <w:r>
        <w:rPr>
          <w:color w:val="000000"/>
          <w:lang w:val="es-ES"/>
        </w:rPr>
        <w:t xml:space="preserve"> de 17 de diciembre de 1971 sobre la práctica de la esterilización se cumplieron íntegramente en 14 casos;</w:t>
      </w:r>
    </w:p>
    <w:p w:rsidR="00D679BE" w:rsidRDefault="00D679BE" w:rsidP="006B7B5F">
      <w:pPr>
        <w:spacing w:afterLines="120" w:after="288" w:line="240" w:lineRule="exact"/>
        <w:ind w:left="1440" w:hanging="720"/>
        <w:jc w:val="both"/>
        <w:rPr>
          <w:color w:val="000000"/>
          <w:lang w:val="es-ES"/>
        </w:rPr>
      </w:pPr>
      <w:r>
        <w:rPr>
          <w:color w:val="000000"/>
          <w:lang w:val="es-ES"/>
        </w:rPr>
        <w:t>•</w:t>
      </w:r>
      <w:r>
        <w:rPr>
          <w:color w:val="000000"/>
          <w:lang w:val="es-ES"/>
        </w:rPr>
        <w:tab/>
        <w:t>las condiciones de la directriz citada no se cumplieron íntegramente en 44 casos, en 36 ocasiones debido a deficiencias administrativas;</w:t>
      </w:r>
    </w:p>
    <w:p w:rsidR="006B7B5F" w:rsidRDefault="00D679BE" w:rsidP="006B7B5F">
      <w:pPr>
        <w:spacing w:afterLines="120" w:after="288" w:line="240" w:lineRule="exact"/>
        <w:ind w:left="1440" w:hanging="720"/>
        <w:jc w:val="both"/>
        <w:rPr>
          <w:color w:val="000000"/>
          <w:lang w:val="es-ES"/>
        </w:rPr>
      </w:pPr>
      <w:r>
        <w:rPr>
          <w:color w:val="000000"/>
          <w:lang w:val="es-ES"/>
        </w:rPr>
        <w:t>•</w:t>
      </w:r>
      <w:r>
        <w:rPr>
          <w:color w:val="000000"/>
          <w:lang w:val="es-ES"/>
        </w:rPr>
        <w:tab/>
        <w:t xml:space="preserve">en ocho casos se constataron dudas sobre la autenticidad de las firmas (tres cruces, etc.). </w:t>
      </w:r>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Todas las esterilizaciones se realizaron basándose en las indicaciones de un médico. Los asistentes sociales no están autorizados a indicar ninguna intervención o examen médicos, incluida </w:t>
      </w:r>
      <w:smartTag w:uri="urn:schemas-microsoft-com:office:smarttags" w:element="PersonName">
        <w:smartTagPr>
          <w:attr w:name="ProductID" w:val="la esterilizaci￳n. Desde"/>
        </w:smartTagPr>
        <w:r>
          <w:rPr>
            <w:color w:val="000000"/>
            <w:lang w:val="es-ES"/>
          </w:rPr>
          <w:t>la esterilización. Desde</w:t>
        </w:r>
      </w:smartTag>
      <w:r>
        <w:rPr>
          <w:color w:val="000000"/>
          <w:lang w:val="es-ES"/>
        </w:rPr>
        <w:t xml:space="preserve"> 2001, año de entrada en vigor del Convenio sobre los derechos humanos y la biomedicina, se han examinado cinco casos.</w:t>
      </w:r>
    </w:p>
    <w:p w:rsidR="006B7B5F" w:rsidRDefault="00D679BE" w:rsidP="006B7B5F">
      <w:pPr>
        <w:numPr>
          <w:ilvl w:val="0"/>
          <w:numId w:val="1"/>
        </w:numPr>
        <w:spacing w:afterLines="120" w:after="288" w:line="240" w:lineRule="exact"/>
        <w:jc w:val="both"/>
        <w:rPr>
          <w:color w:val="000000"/>
          <w:lang w:val="es-ES"/>
        </w:rPr>
      </w:pPr>
      <w:r>
        <w:rPr>
          <w:color w:val="000000"/>
          <w:lang w:val="es-ES"/>
        </w:rPr>
        <w:t>La cuestión de los derechos del paciente acababa de regularse en una enmienda a la Ley de atención de la salud pública</w:t>
      </w:r>
      <w:r>
        <w:rPr>
          <w:rStyle w:val="FootnoteReference"/>
          <w:color w:val="000000"/>
          <w:lang w:val="es-ES"/>
        </w:rPr>
        <w:footnoteReference w:id="64"/>
      </w:r>
      <w:r>
        <w:rPr>
          <w:color w:val="000000"/>
          <w:lang w:val="es-ES"/>
        </w:rPr>
        <w:t xml:space="preserve"> adoptada en 2007, que amplió materialmente los derechos del paciente y su persona más cercana en relación con la participación en la prestación de atención sanitaria. Se establece expresamente que cualquier intervención médica únicamente puede realizarse con el consentimiento del paciente, a menos que la legislación dicte lo contrario. Además, debe informarse al paciente adecuadamente y con antelación sobre la intervención propuesta, sus riesgos, los beneficios del tratamiento y las consecuencias en caso de negarse a recibirlo.</w:t>
      </w:r>
    </w:p>
    <w:p w:rsidR="006B7B5F" w:rsidRDefault="00D679BE" w:rsidP="006B7B5F">
      <w:pPr>
        <w:numPr>
          <w:ilvl w:val="0"/>
          <w:numId w:val="1"/>
        </w:numPr>
        <w:spacing w:afterLines="120" w:after="288" w:line="240" w:lineRule="exact"/>
        <w:jc w:val="both"/>
        <w:rPr>
          <w:color w:val="000000"/>
          <w:lang w:val="es-ES"/>
        </w:rPr>
      </w:pPr>
      <w:r>
        <w:rPr>
          <w:color w:val="000000"/>
          <w:lang w:val="es-ES"/>
        </w:rPr>
        <w:t xml:space="preserve">El asunto de las esterilizaciones volverá a regularse en detalle en el proyecto de ley sobre servicios médicos específicos (actualmente pendiente de la aprobación del Gobierno de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Dicho proyecto de ley amplía considerablemente los derechos de los pacientes y acentúa, entre otros, los derechos de los pacientes privados de la capacidad para realizar actos jurídicos y de los pacientes que tienen mermada su capacidad de realizar actos jurídicos hasta tal punto que son incapaces de otorgar su consentimiento a recibir un servicio médico.  </w:t>
      </w:r>
    </w:p>
    <w:p w:rsidR="006B7B5F" w:rsidRDefault="00D679BE" w:rsidP="006B7B5F">
      <w:pPr>
        <w:spacing w:afterLines="120" w:after="288" w:line="240" w:lineRule="exact"/>
        <w:jc w:val="center"/>
        <w:outlineLvl w:val="0"/>
        <w:rPr>
          <w:b/>
          <w:color w:val="000000"/>
          <w:lang w:val="es-ES"/>
        </w:rPr>
      </w:pPr>
      <w:bookmarkStart w:id="55" w:name="_Toc234818459"/>
      <w:r>
        <w:rPr>
          <w:b/>
          <w:color w:val="000000"/>
          <w:lang w:val="es-ES"/>
        </w:rPr>
        <w:t>Art. 14</w:t>
      </w:r>
      <w:bookmarkEnd w:id="55"/>
    </w:p>
    <w:p w:rsidR="006B7B5F" w:rsidRDefault="00D679BE" w:rsidP="006B7B5F">
      <w:pPr>
        <w:spacing w:afterLines="120" w:after="288" w:line="240" w:lineRule="exact"/>
        <w:jc w:val="center"/>
        <w:outlineLvl w:val="0"/>
        <w:rPr>
          <w:b/>
          <w:color w:val="000000"/>
          <w:lang w:val="es-ES"/>
        </w:rPr>
      </w:pPr>
      <w:bookmarkStart w:id="56" w:name="_Toc234818460"/>
      <w:r>
        <w:rPr>
          <w:b/>
          <w:color w:val="000000"/>
          <w:lang w:val="es-ES"/>
        </w:rPr>
        <w:t xml:space="preserve">Medidas apropiadas para eliminar la discriminación contra la mujer </w:t>
      </w:r>
      <w:r w:rsidR="00A943BC">
        <w:rPr>
          <w:b/>
          <w:color w:val="000000"/>
          <w:lang w:val="es-ES"/>
        </w:rPr>
        <w:br/>
      </w:r>
      <w:r>
        <w:rPr>
          <w:b/>
          <w:color w:val="000000"/>
          <w:lang w:val="es-ES"/>
        </w:rPr>
        <w:t>en las zonas rurales</w:t>
      </w:r>
      <w:bookmarkEnd w:id="56"/>
    </w:p>
    <w:p w:rsidR="006B7B5F" w:rsidRDefault="00D679BE" w:rsidP="006B7B5F">
      <w:pPr>
        <w:numPr>
          <w:ilvl w:val="0"/>
          <w:numId w:val="1"/>
        </w:numPr>
        <w:spacing w:afterLines="120" w:after="288" w:line="240" w:lineRule="exact"/>
        <w:jc w:val="both"/>
        <w:rPr>
          <w:color w:val="000000"/>
          <w:lang w:val="es-ES"/>
        </w:rPr>
      </w:pPr>
      <w:r>
        <w:rPr>
          <w:color w:val="000000"/>
          <w:lang w:val="es-ES"/>
        </w:rPr>
        <w:t>El Ministerio de Salud ha organizado desde 2001, con buenos resultados, varios proyectos y actos en cooperación con la organización no gubernamental sin fines de lucro Český svaz žen</w:t>
      </w:r>
      <w:r>
        <w:rPr>
          <w:rStyle w:val="FootnoteReference"/>
          <w:color w:val="000000"/>
          <w:lang w:val="es-ES"/>
        </w:rPr>
        <w:footnoteReference w:id="65"/>
      </w:r>
      <w:r>
        <w:rPr>
          <w:color w:val="000000"/>
          <w:lang w:val="es-ES"/>
        </w:rPr>
        <w:t xml:space="preserve"> (Unión de Mujeres Checas), como “Mujer Rural”, “Mujer Consumidora”, “Mujer y Legislación Alimentaria” o “Mujer e Igualdad de Oportunidades”. En 2006, el Ministerio de Salud organizó, en cooperación con la Unión de Mujeres Checas una conferencia titulada “Mujeres y futuro en las zonas rurales”. En 2008, el Ministerio de Salud resaltó especialmente el documento gubernamental titulado “Programa de desarrollo rural: oportunidades de financiación rural después de </w:t>
      </w:r>
      <w:smartTag w:uri="urn:schemas-microsoft-com:office:smarttags" w:element="metricconverter">
        <w:smartTagPr>
          <w:attr w:name="ProductID" w:val="2006”"/>
        </w:smartTagPr>
        <w:r>
          <w:rPr>
            <w:color w:val="000000"/>
            <w:lang w:val="es-ES"/>
          </w:rPr>
          <w:t>2006”</w:t>
        </w:r>
      </w:smartTag>
      <w:r>
        <w:rPr>
          <w:color w:val="000000"/>
          <w:lang w:val="es-ES"/>
        </w:rPr>
        <w:t>. Desde 2007, la financiación de planes de entidades rurales a través de este programa ha pasado a ser una de las fuentes de financiación de servicios públicos en zonas rurales, como la educación, el transporte, los servicios sociales y las actividades recreativas cívicas en los ayuntamientos.</w:t>
      </w:r>
    </w:p>
    <w:p w:rsidR="006B7B5F" w:rsidRDefault="00D679BE" w:rsidP="006B7B5F">
      <w:pPr>
        <w:numPr>
          <w:ilvl w:val="0"/>
          <w:numId w:val="1"/>
        </w:numPr>
        <w:spacing w:afterLines="120" w:after="288" w:line="240" w:lineRule="exact"/>
        <w:jc w:val="both"/>
        <w:rPr>
          <w:color w:val="000000"/>
          <w:lang w:val="es-ES"/>
        </w:rPr>
      </w:pPr>
      <w:r>
        <w:rPr>
          <w:color w:val="000000"/>
          <w:lang w:val="es-ES"/>
        </w:rPr>
        <w:t>Con ocasión del Año Europeo de la Igualdad de Oportunidades para Todos</w:t>
      </w:r>
      <w:r>
        <w:rPr>
          <w:rStyle w:val="FootnoteReference"/>
          <w:color w:val="000000"/>
          <w:lang w:val="es-ES"/>
        </w:rPr>
        <w:footnoteReference w:id="66"/>
      </w:r>
      <w:r>
        <w:rPr>
          <w:color w:val="000000"/>
          <w:lang w:val="es-ES"/>
        </w:rPr>
        <w:t xml:space="preserve"> en 2007, la Unión de Mujeres Checas organizó, en cooperación con el Ministerio de Salud, una conferencia sobre la cuestión de la igualdad de oportunidades de mujeres y hombres en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dedicada, entre otras cosas, a la condición jurídica de la mujer en las explotaciones agrícolas familiares o al método de promoción de la igualdad de oportunidades para la mujer y el hombre a nivel regional.</w:t>
      </w:r>
    </w:p>
    <w:p w:rsidR="006B7B5F" w:rsidRDefault="00D679BE" w:rsidP="006B7B5F">
      <w:pPr>
        <w:numPr>
          <w:ilvl w:val="0"/>
          <w:numId w:val="1"/>
        </w:numPr>
        <w:spacing w:afterLines="120" w:after="288" w:line="240" w:lineRule="exact"/>
        <w:jc w:val="both"/>
        <w:rPr>
          <w:color w:val="000000"/>
          <w:lang w:val="es-ES"/>
        </w:rPr>
      </w:pPr>
      <w:r>
        <w:rPr>
          <w:color w:val="000000"/>
          <w:lang w:val="es-ES"/>
        </w:rPr>
        <w:t>Al mismo tiempo, se celebraron varias conferencias y seminarios en distintas regiones sobre diferentes asuntos, como “La mujer en las regiones rurales y el acceso a los servicios”, “La mujer en regiones rurales y el acceso al empleo y la educación”, “Explotaciones agropecuarias familiares —empleo de familiares— riesgos e implicaciones”.</w:t>
      </w:r>
    </w:p>
    <w:p w:rsidR="006B7B5F" w:rsidRDefault="00D679BE" w:rsidP="006B7B5F">
      <w:pPr>
        <w:numPr>
          <w:ilvl w:val="0"/>
          <w:numId w:val="1"/>
        </w:numPr>
        <w:spacing w:afterLines="120" w:after="288" w:line="240" w:lineRule="exact"/>
        <w:jc w:val="both"/>
        <w:rPr>
          <w:color w:val="000000"/>
          <w:lang w:val="es-ES"/>
        </w:rPr>
      </w:pPr>
      <w:r>
        <w:rPr>
          <w:color w:val="000000"/>
          <w:lang w:val="es-ES"/>
        </w:rPr>
        <w:t>Desde el punto de vista regional, el Consejo de Acuerdos Económicos y Sociales creado en la región de Moravia meridional estudia propone y fomenta soluciones a problemas relacionados con el desarrollo económico y social en la región, especialmente con respecto al empleo y el desarrollo de los recursos humanos, las condiciones para la realización de actividades empresariales y servicios públicos, como el servicio de transporte, la asistencia sanitaria, los centros de enseñanza, la asistencia social y las condiciones sociales de la población.</w:t>
      </w:r>
    </w:p>
    <w:p w:rsidR="006B7B5F" w:rsidRDefault="00D679BE" w:rsidP="006B7B5F">
      <w:pPr>
        <w:spacing w:afterLines="120" w:after="288" w:line="240" w:lineRule="exact"/>
        <w:jc w:val="center"/>
        <w:outlineLvl w:val="0"/>
        <w:rPr>
          <w:color w:val="000000"/>
          <w:lang w:val="es-ES"/>
        </w:rPr>
      </w:pPr>
      <w:bookmarkStart w:id="57" w:name="_Toc234818461"/>
      <w:r>
        <w:rPr>
          <w:color w:val="000000"/>
          <w:lang w:val="es-ES"/>
        </w:rPr>
        <w:t>Información sobre medidas adoptadas para aplicar la Declaración de Beijing</w:t>
      </w:r>
      <w:bookmarkEnd w:id="57"/>
    </w:p>
    <w:p w:rsidR="006B7B5F" w:rsidRDefault="00D679BE" w:rsidP="006B7B5F">
      <w:pPr>
        <w:numPr>
          <w:ilvl w:val="0"/>
          <w:numId w:val="1"/>
        </w:numPr>
        <w:spacing w:afterLines="120" w:after="288" w:line="240" w:lineRule="exact"/>
        <w:jc w:val="both"/>
        <w:rPr>
          <w:color w:val="000000"/>
          <w:lang w:val="es-ES"/>
        </w:rPr>
      </w:pPr>
      <w:r>
        <w:rPr>
          <w:color w:val="000000"/>
          <w:lang w:val="es-ES"/>
        </w:rPr>
        <w:t>El Comité solicita la plena aplicación de la disposición de la Declaración y Plataforma de Acción de Beijing durante el cumplimiento de las obligaciones establecidas en la Convención (</w:t>
      </w:r>
      <w:r>
        <w:rPr>
          <w:b/>
          <w:color w:val="000000"/>
          <w:lang w:val="es-ES"/>
        </w:rPr>
        <w:t>cláusula 33</w:t>
      </w:r>
      <w:r>
        <w:rPr>
          <w:color w:val="000000"/>
          <w:lang w:val="es-ES"/>
        </w:rPr>
        <w:t>). El Departamento de Igualdad de Mujeres y Hombres, instituido en el Ministerio de Trabajo y Asuntos Sociales desde el 1º de enero de 1998, y que funciona como coordinador del programa nacional relativo a la condición de la mujer en la sociedad, elabora un informe resumido sobre los resultados del plan de acción nacional para la creación de igualdad de oportunidades para la mujer y el hombre (“Prioridades y procedimientos del Gobierno para el cumplimiento de la igualdad de hombres y mujeres”</w:t>
      </w:r>
      <w:r>
        <w:rPr>
          <w:rStyle w:val="FootnoteReference"/>
          <w:color w:val="000000"/>
          <w:lang w:val="es-ES"/>
        </w:rPr>
        <w:footnoteReference w:id="67"/>
      </w:r>
      <w:r>
        <w:rPr>
          <w:color w:val="000000"/>
          <w:lang w:val="es-ES"/>
        </w:rPr>
        <w:t xml:space="preserve">). Desde el principio, el plan de acción nacional se elaboró conforme al cumplimiento de las conclusiones de </w:t>
      </w:r>
      <w:smartTag w:uri="urn:schemas-microsoft-com:office:smarttags" w:element="PersonName">
        <w:smartTagPr>
          <w:attr w:name="ProductID" w:val="la Cuarta Conferencia Mundial"/>
        </w:smartTagPr>
        <w:r>
          <w:rPr>
            <w:color w:val="000000"/>
            <w:lang w:val="es-ES"/>
          </w:rPr>
          <w:t>la Cuarta Conferencia Mundial</w:t>
        </w:r>
      </w:smartTag>
      <w:r>
        <w:rPr>
          <w:color w:val="000000"/>
          <w:lang w:val="es-ES"/>
        </w:rPr>
        <w:t xml:space="preserve"> sobre la Mujer, organizada por las Naciones Unidas en Beijing en septiembre de 1995. La validez y actualidad de la Plataforma de Acción de Beijing se confirmó en marzo de 2005, en el 49º período de sesiones de la Comisión de </w:t>
      </w:r>
      <w:smartTag w:uri="urn:schemas-microsoft-com:office:smarttags" w:element="PersonName">
        <w:smartTagPr>
          <w:attr w:name="ProductID" w:val="la Condici￳n Jur￭dica"/>
        </w:smartTagPr>
        <w:r>
          <w:rPr>
            <w:color w:val="000000"/>
            <w:lang w:val="es-ES"/>
          </w:rPr>
          <w:t>la Condición Jurídica</w:t>
        </w:r>
      </w:smartTag>
      <w:r>
        <w:rPr>
          <w:color w:val="000000"/>
          <w:lang w:val="es-ES"/>
        </w:rPr>
        <w:t xml:space="preserve"> y Social de </w:t>
      </w:r>
      <w:smartTag w:uri="urn:schemas-microsoft-com:office:smarttags" w:element="PersonName">
        <w:smartTagPr>
          <w:attr w:name="ProductID" w:val="la Mujer. El"/>
        </w:smartTagPr>
        <w:r>
          <w:rPr>
            <w:color w:val="000000"/>
            <w:lang w:val="es-ES"/>
          </w:rPr>
          <w:t>la Mujer. El</w:t>
        </w:r>
      </w:smartTag>
      <w:r>
        <w:rPr>
          <w:color w:val="000000"/>
          <w:lang w:val="es-ES"/>
        </w:rPr>
        <w:t xml:space="preserve"> plan de acción nacional para la promoción de la igualdad de mujeres y hombres en </w:t>
      </w:r>
      <w:smartTag w:uri="urn:schemas-microsoft-com:office:smarttags" w:element="PersonName">
        <w:smartTagPr>
          <w:attr w:name="ProductID" w:val="la Rep￺blica Checa"/>
        </w:smartTagPr>
        <w:r>
          <w:rPr>
            <w:color w:val="000000"/>
            <w:lang w:val="es-ES"/>
          </w:rPr>
          <w:t>la República Checa</w:t>
        </w:r>
      </w:smartTag>
      <w:r>
        <w:rPr>
          <w:color w:val="000000"/>
          <w:lang w:val="es-ES"/>
        </w:rPr>
        <w:t xml:space="preserve"> se centra en siete de las doce esferas de especial preocupación que figuran en la Plataforma de Acción de Beijing y que son pertinentes para </w:t>
      </w:r>
      <w:smartTag w:uri="urn:schemas-microsoft-com:office:smarttags" w:element="PersonName">
        <w:smartTagPr>
          <w:attr w:name="ProductID" w:val="la Rep￺blica Checa"/>
        </w:smartTagPr>
        <w:r>
          <w:rPr>
            <w:color w:val="000000"/>
            <w:lang w:val="es-ES"/>
          </w:rPr>
          <w:t>la República Checa</w:t>
        </w:r>
      </w:smartTag>
      <w:r>
        <w:rPr>
          <w:color w:val="000000"/>
          <w:lang w:val="es-ES"/>
        </w:rPr>
        <w:t>:</w:t>
      </w:r>
    </w:p>
    <w:p w:rsidR="00D679BE" w:rsidRDefault="00D679BE" w:rsidP="006B7B5F">
      <w:pPr>
        <w:spacing w:afterLines="120" w:after="288" w:line="240" w:lineRule="exact"/>
        <w:ind w:left="1416" w:hanging="696"/>
        <w:jc w:val="both"/>
        <w:rPr>
          <w:color w:val="000000"/>
          <w:lang w:val="es-ES"/>
        </w:rPr>
      </w:pPr>
      <w:r>
        <w:rPr>
          <w:color w:val="000000"/>
          <w:lang w:val="es-ES"/>
        </w:rPr>
        <w:t>•</w:t>
      </w:r>
      <w:r>
        <w:rPr>
          <w:color w:val="000000"/>
          <w:lang w:val="es-ES"/>
        </w:rPr>
        <w:tab/>
        <w:t>promoción del principio de la igualdad del hombre y la mujer como parte de la política del Gobierno,</w:t>
      </w:r>
    </w:p>
    <w:p w:rsidR="00D679BE" w:rsidRDefault="00D679BE" w:rsidP="006B7B5F">
      <w:pPr>
        <w:spacing w:afterLines="120" w:after="288" w:line="240" w:lineRule="exact"/>
        <w:ind w:left="1440" w:hanging="720"/>
        <w:jc w:val="both"/>
        <w:rPr>
          <w:color w:val="000000"/>
          <w:lang w:val="es-ES"/>
        </w:rPr>
      </w:pPr>
      <w:r>
        <w:rPr>
          <w:color w:val="000000"/>
          <w:lang w:val="es-ES"/>
        </w:rPr>
        <w:t>•</w:t>
      </w:r>
      <w:r>
        <w:rPr>
          <w:color w:val="000000"/>
          <w:lang w:val="es-ES"/>
        </w:rPr>
        <w:tab/>
        <w:t>salvaguardias legales de los requisitos previos para la igualdad del hombre y la mujer e incremento del nivel de concienciación;</w:t>
      </w:r>
    </w:p>
    <w:p w:rsidR="00D679BE" w:rsidRDefault="00D679BE" w:rsidP="006B7B5F">
      <w:pPr>
        <w:spacing w:afterLines="120" w:after="288" w:line="240" w:lineRule="exact"/>
        <w:ind w:left="1416" w:hanging="696"/>
        <w:jc w:val="both"/>
        <w:rPr>
          <w:color w:val="000000"/>
          <w:lang w:val="es-ES"/>
        </w:rPr>
      </w:pPr>
      <w:r>
        <w:rPr>
          <w:color w:val="000000"/>
          <w:lang w:val="es-ES"/>
        </w:rPr>
        <w:t>•</w:t>
      </w:r>
      <w:r>
        <w:rPr>
          <w:color w:val="000000"/>
          <w:lang w:val="es-ES"/>
        </w:rPr>
        <w:tab/>
        <w:t>garantía de la igualdad de oportunidades para el hombre y la mujer en el acceso a la actividad económica,</w:t>
      </w:r>
    </w:p>
    <w:p w:rsidR="00D679BE" w:rsidRDefault="00D679BE" w:rsidP="006B7B5F">
      <w:pPr>
        <w:spacing w:afterLines="120" w:after="288" w:line="240" w:lineRule="exact"/>
        <w:ind w:left="1440" w:hanging="720"/>
        <w:jc w:val="both"/>
        <w:rPr>
          <w:color w:val="000000"/>
          <w:lang w:val="es-ES"/>
        </w:rPr>
      </w:pPr>
      <w:r>
        <w:rPr>
          <w:color w:val="000000"/>
          <w:lang w:val="es-ES"/>
        </w:rPr>
        <w:t>•</w:t>
      </w:r>
      <w:r>
        <w:rPr>
          <w:color w:val="000000"/>
          <w:lang w:val="es-ES"/>
        </w:rPr>
        <w:tab/>
        <w:t>homogeneización de la condición social de la mujer y el hombre a la hora de asumir el cuidado de los niños y de los familiares que lo necesiten,</w:t>
      </w:r>
    </w:p>
    <w:p w:rsidR="00D679BE" w:rsidRDefault="00D679BE" w:rsidP="006B7B5F">
      <w:pPr>
        <w:spacing w:afterLines="120" w:after="288" w:line="240" w:lineRule="exact"/>
        <w:ind w:left="1440" w:hanging="720"/>
        <w:jc w:val="both"/>
        <w:rPr>
          <w:color w:val="000000"/>
          <w:lang w:val="es-ES"/>
        </w:rPr>
      </w:pPr>
      <w:r>
        <w:rPr>
          <w:color w:val="000000"/>
          <w:lang w:val="es-ES"/>
        </w:rPr>
        <w:t>•</w:t>
      </w:r>
      <w:r>
        <w:rPr>
          <w:color w:val="000000"/>
          <w:lang w:val="es-ES"/>
        </w:rPr>
        <w:tab/>
        <w:t>consideración de las funciones reproductivas y de las diferencias fisiológicas de la mujer,</w:t>
      </w:r>
    </w:p>
    <w:p w:rsidR="00D679BE" w:rsidRDefault="00D679BE" w:rsidP="006B7B5F">
      <w:pPr>
        <w:spacing w:afterLines="120" w:after="288" w:line="240" w:lineRule="exact"/>
        <w:ind w:left="720"/>
        <w:jc w:val="both"/>
        <w:rPr>
          <w:color w:val="000000"/>
          <w:lang w:val="es-ES"/>
        </w:rPr>
      </w:pPr>
      <w:r>
        <w:rPr>
          <w:color w:val="000000"/>
          <w:lang w:val="es-ES"/>
        </w:rPr>
        <w:t>•</w:t>
      </w:r>
      <w:r>
        <w:rPr>
          <w:color w:val="000000"/>
          <w:lang w:val="es-ES"/>
        </w:rPr>
        <w:tab/>
        <w:t>supresión de la violencia contra las mujeres,</w:t>
      </w:r>
    </w:p>
    <w:p w:rsidR="006B7B5F" w:rsidRDefault="00D679BE" w:rsidP="006B7B5F">
      <w:pPr>
        <w:spacing w:afterLines="120" w:after="288" w:line="240" w:lineRule="exact"/>
        <w:ind w:left="1440" w:hanging="720"/>
        <w:jc w:val="both"/>
        <w:rPr>
          <w:color w:val="000000"/>
          <w:lang w:val="es-ES"/>
        </w:rPr>
      </w:pPr>
      <w:r>
        <w:rPr>
          <w:color w:val="000000"/>
          <w:lang w:val="es-ES"/>
        </w:rPr>
        <w:t>•</w:t>
      </w:r>
      <w:r>
        <w:rPr>
          <w:color w:val="000000"/>
          <w:lang w:val="es-ES"/>
        </w:rPr>
        <w:tab/>
        <w:t>supervisión y evaluación de la eficacia de la aplicación de la igualdad de condición de la mujer.</w:t>
      </w:r>
    </w:p>
    <w:p w:rsidR="00D679BE" w:rsidRDefault="00D679BE" w:rsidP="006B7B5F">
      <w:pPr>
        <w:numPr>
          <w:ilvl w:val="0"/>
          <w:numId w:val="1"/>
        </w:numPr>
        <w:spacing w:afterLines="120" w:after="288" w:line="240" w:lineRule="exact"/>
        <w:jc w:val="both"/>
        <w:rPr>
          <w:color w:val="000000"/>
          <w:lang w:val="es-ES"/>
        </w:rPr>
      </w:pPr>
      <w:r>
        <w:rPr>
          <w:color w:val="000000"/>
          <w:lang w:val="es-ES"/>
        </w:rPr>
        <w:t xml:space="preserve">El documento de programación titulado “Prioridades y procedimientos del Gobierno para el cumplimiento de la igualdad de hombres y la mujeres” también resalta los objetivos incluidos en el documento de programación de las Naciones Unidas “Declaración del Milenio”. Los Estados Miembros de </w:t>
      </w:r>
      <w:smartTag w:uri="urn:schemas-microsoft-com:office:smarttags" w:element="PersonName">
        <w:smartTagPr>
          <w:attr w:name="ProductID" w:val="la Uni￳n Europea"/>
        </w:smartTagPr>
        <w:r>
          <w:rPr>
            <w:color w:val="000000"/>
            <w:lang w:val="es-ES"/>
          </w:rPr>
          <w:t>la Unión Europea</w:t>
        </w:r>
      </w:smartTag>
      <w:r>
        <w:rPr>
          <w:color w:val="000000"/>
          <w:lang w:val="es-ES"/>
        </w:rPr>
        <w:t xml:space="preserve"> tienen la intención de lograr avances en ocho tareas esenciales antes de 2015, los objetivos de desarrollo del Milenio, que suponen un llamamiento a la comunidad internacional para la consecución de una mejora considerable y cuantificable de la calidad de la vida humana. Se ha concedido suma relevancia al objetivo 3: promover la igualdad entre los sexos y la autonomía de </w:t>
      </w:r>
      <w:smartTag w:uri="urn:schemas-microsoft-com:office:smarttags" w:element="PersonName">
        <w:smartTagPr>
          <w:attr w:name="ProductID" w:val="la mujer. Cada"/>
        </w:smartTagPr>
        <w:r>
          <w:rPr>
            <w:color w:val="000000"/>
            <w:lang w:val="es-ES"/>
          </w:rPr>
          <w:t>la mujer. Cada</w:t>
        </w:r>
      </w:smartTag>
      <w:r>
        <w:rPr>
          <w:color w:val="000000"/>
          <w:lang w:val="es-ES"/>
        </w:rPr>
        <w:t xml:space="preserve"> ministerio elabora un documento de programación para la promoción de la igualdad de género en los ámbitos de su competencia</w:t>
      </w:r>
      <w:r>
        <w:rPr>
          <w:rStyle w:val="FootnoteReference"/>
          <w:color w:val="000000"/>
          <w:lang w:val="es-ES"/>
        </w:rPr>
        <w:footnoteReference w:id="68"/>
      </w:r>
      <w:r>
        <w:rPr>
          <w:color w:val="000000"/>
          <w:lang w:val="es-ES"/>
        </w:rPr>
        <w:t>. El Departamento de Igualdad recopila los informes sobre el cumplimiento de las prioridades de cada ministerio y los incluye en el “Informe final sobre el cumplimiento de las prioridades”. En su evaluación anual del programa de prioridades del año 2000, el Gobierno pidió a todos sus miembros que integrasen las cuestiones de género en todas sus actividades.</w:t>
      </w:r>
    </w:p>
    <w:p w:rsidR="00D679BE" w:rsidRDefault="00D679BE">
      <w:pPr>
        <w:spacing w:line="480" w:lineRule="auto"/>
        <w:jc w:val="both"/>
        <w:rPr>
          <w:color w:val="000000"/>
          <w:lang w:val="es-ES"/>
        </w:rPr>
      </w:pPr>
    </w:p>
    <w:p w:rsidR="00D679BE" w:rsidRDefault="00D679BE">
      <w:pPr>
        <w:spacing w:line="480" w:lineRule="auto"/>
        <w:jc w:val="center"/>
        <w:outlineLvl w:val="0"/>
        <w:rPr>
          <w:b/>
          <w:color w:val="000000"/>
          <w:lang w:val="es-ES"/>
        </w:rPr>
      </w:pPr>
      <w:r>
        <w:rPr>
          <w:b/>
          <w:color w:val="000000"/>
          <w:lang w:val="es-ES"/>
        </w:rPr>
        <w:br w:type="page"/>
      </w:r>
      <w:bookmarkStart w:id="58" w:name="_Toc234818462"/>
      <w:r>
        <w:rPr>
          <w:color w:val="000000"/>
          <w:lang w:val="es-ES"/>
        </w:rPr>
        <w:t>Cuadros</w:t>
      </w:r>
      <w:bookmarkEnd w:id="58"/>
    </w:p>
    <w:p w:rsidR="00D679BE" w:rsidRDefault="00D679BE">
      <w:pPr>
        <w:spacing w:line="480" w:lineRule="auto"/>
        <w:jc w:val="both"/>
        <w:rPr>
          <w:b/>
          <w:color w:val="000000"/>
          <w:lang w:val="es-ES"/>
        </w:rPr>
      </w:pPr>
    </w:p>
    <w:p w:rsidR="00D679BE" w:rsidRDefault="00D679BE">
      <w:pPr>
        <w:spacing w:line="480" w:lineRule="auto"/>
        <w:jc w:val="both"/>
        <w:rPr>
          <w:b/>
          <w:color w:val="000000"/>
          <w:lang w:val="es-ES"/>
        </w:rPr>
      </w:pPr>
      <w:r>
        <w:rPr>
          <w:b/>
          <w:color w:val="000000"/>
          <w:lang w:val="es-ES"/>
        </w:rPr>
        <w:t>Cuadro No. 1</w:t>
      </w:r>
    </w:p>
    <w:tbl>
      <w:tblPr>
        <w:tblW w:w="96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0"/>
        <w:gridCol w:w="5940"/>
        <w:gridCol w:w="1903"/>
      </w:tblGrid>
      <w:tr w:rsidR="00D679BE">
        <w:tc>
          <w:tcPr>
            <w:tcW w:w="1800" w:type="dxa"/>
            <w:tcBorders>
              <w:top w:val="single" w:sz="12" w:space="0" w:color="auto"/>
              <w:left w:val="single" w:sz="12" w:space="0" w:color="auto"/>
              <w:bottom w:val="single" w:sz="12" w:space="0" w:color="auto"/>
              <w:right w:val="single" w:sz="12" w:space="0" w:color="auto"/>
            </w:tcBorders>
            <w:shd w:val="clear" w:color="auto" w:fill="00FFFF"/>
          </w:tcPr>
          <w:p w:rsidR="00D679BE" w:rsidRDefault="00D679BE">
            <w:pPr>
              <w:spacing w:line="480" w:lineRule="auto"/>
              <w:jc w:val="center"/>
              <w:rPr>
                <w:color w:val="000000"/>
              </w:rPr>
            </w:pPr>
            <w:r>
              <w:rPr>
                <w:b/>
                <w:color w:val="000000"/>
                <w:lang w:val="es-ES"/>
              </w:rPr>
              <w:t>Sección del Código Penal</w:t>
            </w:r>
          </w:p>
        </w:tc>
        <w:tc>
          <w:tcPr>
            <w:tcW w:w="5940" w:type="dxa"/>
            <w:tcBorders>
              <w:top w:val="single" w:sz="12" w:space="0" w:color="auto"/>
              <w:left w:val="single" w:sz="12" w:space="0" w:color="auto"/>
              <w:bottom w:val="single" w:sz="12" w:space="0" w:color="auto"/>
              <w:right w:val="single" w:sz="12" w:space="0" w:color="auto"/>
            </w:tcBorders>
            <w:shd w:val="clear" w:color="auto" w:fill="00FFFF"/>
          </w:tcPr>
          <w:p w:rsidR="00D679BE" w:rsidRDefault="00D679BE">
            <w:pPr>
              <w:spacing w:line="480" w:lineRule="auto"/>
              <w:jc w:val="center"/>
              <w:rPr>
                <w:color w:val="000000"/>
              </w:rPr>
            </w:pPr>
            <w:r>
              <w:rPr>
                <w:b/>
                <w:color w:val="000000"/>
                <w:lang w:val="es-ES"/>
              </w:rPr>
              <w:t>Elementos constitutivos de delito penal</w:t>
            </w:r>
          </w:p>
        </w:tc>
        <w:tc>
          <w:tcPr>
            <w:tcW w:w="1903" w:type="dxa"/>
            <w:tcBorders>
              <w:top w:val="single" w:sz="12" w:space="0" w:color="auto"/>
              <w:left w:val="single" w:sz="12" w:space="0" w:color="auto"/>
              <w:bottom w:val="single" w:sz="12" w:space="0" w:color="auto"/>
              <w:right w:val="single" w:sz="12" w:space="0" w:color="auto"/>
            </w:tcBorders>
            <w:shd w:val="clear" w:color="auto" w:fill="00FFFF"/>
          </w:tcPr>
          <w:p w:rsidR="00D679BE" w:rsidRDefault="00D679BE">
            <w:pPr>
              <w:spacing w:line="480" w:lineRule="auto"/>
              <w:jc w:val="center"/>
              <w:rPr>
                <w:color w:val="000000"/>
              </w:rPr>
            </w:pPr>
            <w:r>
              <w:rPr>
                <w:b/>
                <w:color w:val="000000"/>
                <w:lang w:val="es-ES"/>
              </w:rPr>
              <w:t>No. de casos</w:t>
            </w:r>
          </w:p>
        </w:tc>
      </w:tr>
      <w:tr w:rsidR="00D679BE">
        <w:tc>
          <w:tcPr>
            <w:tcW w:w="1800" w:type="dxa"/>
            <w:tcBorders>
              <w:top w:val="single" w:sz="12" w:space="0" w:color="auto"/>
              <w:left w:val="single" w:sz="12" w:space="0" w:color="auto"/>
            </w:tcBorders>
          </w:tcPr>
          <w:p w:rsidR="00D679BE" w:rsidRDefault="00D679BE">
            <w:pPr>
              <w:spacing w:line="480" w:lineRule="auto"/>
              <w:rPr>
                <w:color w:val="000000"/>
              </w:rPr>
            </w:pPr>
            <w:r>
              <w:rPr>
                <w:color w:val="000000"/>
                <w:lang w:val="es-ES"/>
              </w:rPr>
              <w:t>Sección 197a</w:t>
            </w:r>
          </w:p>
        </w:tc>
        <w:tc>
          <w:tcPr>
            <w:tcW w:w="5940" w:type="dxa"/>
            <w:tcBorders>
              <w:top w:val="single" w:sz="12" w:space="0" w:color="auto"/>
              <w:right w:val="single" w:sz="8" w:space="0" w:color="auto"/>
            </w:tcBorders>
          </w:tcPr>
          <w:p w:rsidR="00D679BE" w:rsidRDefault="00D679BE">
            <w:pPr>
              <w:spacing w:line="480" w:lineRule="auto"/>
              <w:rPr>
                <w:color w:val="000000"/>
                <w:lang w:val="es-ES"/>
              </w:rPr>
            </w:pPr>
            <w:r>
              <w:rPr>
                <w:color w:val="000000"/>
                <w:lang w:val="es-ES"/>
              </w:rPr>
              <w:t>Violencia contra un grupo de ciudadanos o una sola persona</w:t>
            </w:r>
          </w:p>
          <w:p w:rsidR="00D679BE" w:rsidRDefault="00D679BE">
            <w:pPr>
              <w:spacing w:line="480" w:lineRule="auto"/>
              <w:rPr>
                <w:color w:val="000000"/>
              </w:rPr>
            </w:pPr>
            <w:r>
              <w:rPr>
                <w:color w:val="000000"/>
                <w:lang w:val="es-ES"/>
              </w:rPr>
              <w:t>(invocando temor razonable)</w:t>
            </w:r>
          </w:p>
        </w:tc>
        <w:tc>
          <w:tcPr>
            <w:tcW w:w="1903" w:type="dxa"/>
            <w:tcBorders>
              <w:top w:val="single" w:sz="12" w:space="0" w:color="auto"/>
              <w:left w:val="single" w:sz="8" w:space="0" w:color="auto"/>
              <w:right w:val="single" w:sz="12" w:space="0" w:color="auto"/>
            </w:tcBorders>
          </w:tcPr>
          <w:p w:rsidR="00D679BE" w:rsidRDefault="00D679BE">
            <w:pPr>
              <w:spacing w:line="480" w:lineRule="auto"/>
              <w:jc w:val="right"/>
              <w:rPr>
                <w:color w:val="000000"/>
                <w:lang w:val="es-ES"/>
              </w:rPr>
            </w:pPr>
            <w:r>
              <w:rPr>
                <w:color w:val="000000"/>
                <w:lang w:val="es-ES"/>
              </w:rPr>
              <w:t>5</w:t>
            </w:r>
          </w:p>
        </w:tc>
      </w:tr>
      <w:tr w:rsidR="00D679BE">
        <w:tc>
          <w:tcPr>
            <w:tcW w:w="1800" w:type="dxa"/>
            <w:tcBorders>
              <w:left w:val="single" w:sz="12" w:space="0" w:color="auto"/>
            </w:tcBorders>
          </w:tcPr>
          <w:p w:rsidR="00D679BE" w:rsidRDefault="00D679BE">
            <w:pPr>
              <w:spacing w:line="480" w:lineRule="auto"/>
              <w:rPr>
                <w:color w:val="000000"/>
              </w:rPr>
            </w:pPr>
            <w:r>
              <w:rPr>
                <w:color w:val="000000"/>
                <w:lang w:val="es-ES"/>
              </w:rPr>
              <w:t>Sección 204</w:t>
            </w:r>
          </w:p>
        </w:tc>
        <w:tc>
          <w:tcPr>
            <w:tcW w:w="5940" w:type="dxa"/>
            <w:tcBorders>
              <w:right w:val="single" w:sz="8" w:space="0" w:color="auto"/>
            </w:tcBorders>
          </w:tcPr>
          <w:p w:rsidR="00D679BE" w:rsidRDefault="00D679BE">
            <w:pPr>
              <w:spacing w:line="480" w:lineRule="auto"/>
              <w:rPr>
                <w:color w:val="000000"/>
              </w:rPr>
            </w:pPr>
            <w:r>
              <w:rPr>
                <w:color w:val="000000"/>
                <w:lang w:val="es-ES"/>
              </w:rPr>
              <w:t>Proxenetismo</w:t>
            </w:r>
          </w:p>
        </w:tc>
        <w:tc>
          <w:tcPr>
            <w:tcW w:w="1903" w:type="dxa"/>
            <w:tcBorders>
              <w:left w:val="single" w:sz="8" w:space="0" w:color="auto"/>
              <w:right w:val="single" w:sz="12" w:space="0" w:color="auto"/>
            </w:tcBorders>
          </w:tcPr>
          <w:p w:rsidR="00D679BE" w:rsidRDefault="00D679BE">
            <w:pPr>
              <w:spacing w:line="480" w:lineRule="auto"/>
              <w:jc w:val="right"/>
              <w:rPr>
                <w:color w:val="000000"/>
                <w:lang w:val="es-ES"/>
              </w:rPr>
            </w:pPr>
            <w:r>
              <w:rPr>
                <w:color w:val="000000"/>
                <w:lang w:val="es-ES"/>
              </w:rPr>
              <w:t>19</w:t>
            </w:r>
          </w:p>
        </w:tc>
      </w:tr>
      <w:tr w:rsidR="00D679BE">
        <w:tc>
          <w:tcPr>
            <w:tcW w:w="1800" w:type="dxa"/>
            <w:tcBorders>
              <w:left w:val="single" w:sz="12" w:space="0" w:color="auto"/>
            </w:tcBorders>
          </w:tcPr>
          <w:p w:rsidR="00D679BE" w:rsidRDefault="00D679BE">
            <w:pPr>
              <w:spacing w:line="480" w:lineRule="auto"/>
              <w:rPr>
                <w:color w:val="000000"/>
              </w:rPr>
            </w:pPr>
            <w:r>
              <w:rPr>
                <w:color w:val="000000"/>
                <w:lang w:val="es-ES"/>
              </w:rPr>
              <w:t>Sección 205</w:t>
            </w:r>
          </w:p>
        </w:tc>
        <w:tc>
          <w:tcPr>
            <w:tcW w:w="5940" w:type="dxa"/>
            <w:tcBorders>
              <w:right w:val="single" w:sz="8" w:space="0" w:color="auto"/>
            </w:tcBorders>
          </w:tcPr>
          <w:p w:rsidR="00D679BE" w:rsidRDefault="00D679BE">
            <w:pPr>
              <w:spacing w:line="480" w:lineRule="auto"/>
              <w:rPr>
                <w:color w:val="000000"/>
              </w:rPr>
            </w:pPr>
            <w:r>
              <w:rPr>
                <w:color w:val="000000"/>
                <w:lang w:val="es-ES"/>
              </w:rPr>
              <w:t>Amenaza a la moral pública</w:t>
            </w:r>
          </w:p>
        </w:tc>
        <w:tc>
          <w:tcPr>
            <w:tcW w:w="1903" w:type="dxa"/>
            <w:tcBorders>
              <w:left w:val="single" w:sz="8" w:space="0" w:color="auto"/>
              <w:right w:val="single" w:sz="12" w:space="0" w:color="auto"/>
            </w:tcBorders>
          </w:tcPr>
          <w:p w:rsidR="00D679BE" w:rsidRDefault="00D679BE">
            <w:pPr>
              <w:spacing w:line="480" w:lineRule="auto"/>
              <w:jc w:val="right"/>
              <w:rPr>
                <w:color w:val="000000"/>
                <w:lang w:val="es-ES"/>
              </w:rPr>
            </w:pPr>
            <w:r>
              <w:rPr>
                <w:color w:val="000000"/>
                <w:lang w:val="es-ES"/>
              </w:rPr>
              <w:t>3</w:t>
            </w:r>
          </w:p>
        </w:tc>
      </w:tr>
      <w:tr w:rsidR="00D679BE">
        <w:tc>
          <w:tcPr>
            <w:tcW w:w="1800" w:type="dxa"/>
            <w:tcBorders>
              <w:left w:val="single" w:sz="12" w:space="0" w:color="auto"/>
            </w:tcBorders>
          </w:tcPr>
          <w:p w:rsidR="00D679BE" w:rsidRDefault="00D679BE">
            <w:pPr>
              <w:spacing w:line="480" w:lineRule="auto"/>
              <w:rPr>
                <w:color w:val="000000"/>
              </w:rPr>
            </w:pPr>
            <w:r>
              <w:rPr>
                <w:color w:val="000000"/>
                <w:lang w:val="es-ES"/>
              </w:rPr>
              <w:t>Sección 215</w:t>
            </w:r>
          </w:p>
        </w:tc>
        <w:tc>
          <w:tcPr>
            <w:tcW w:w="5940" w:type="dxa"/>
            <w:tcBorders>
              <w:right w:val="single" w:sz="8" w:space="0" w:color="auto"/>
            </w:tcBorders>
          </w:tcPr>
          <w:p w:rsidR="00D679BE" w:rsidRDefault="00D679BE">
            <w:pPr>
              <w:spacing w:line="480" w:lineRule="auto"/>
              <w:rPr>
                <w:color w:val="000000"/>
                <w:lang w:val="es-ES"/>
              </w:rPr>
            </w:pPr>
            <w:r>
              <w:rPr>
                <w:color w:val="000000"/>
                <w:lang w:val="es-ES"/>
              </w:rPr>
              <w:t>Crueldad con una persona a cargo</w:t>
            </w:r>
          </w:p>
          <w:p w:rsidR="00D679BE" w:rsidRDefault="00D679BE">
            <w:pPr>
              <w:spacing w:line="480" w:lineRule="auto"/>
              <w:rPr>
                <w:color w:val="000000"/>
              </w:rPr>
            </w:pPr>
            <w:r>
              <w:rPr>
                <w:color w:val="000000"/>
                <w:lang w:val="es-ES"/>
              </w:rPr>
              <w:t>(casos en los que ha habido maltrato de menores y mujeres que viven en el mismo hogar que el agresor o maltrato de mujeres en edad de jubilación)</w:t>
            </w:r>
          </w:p>
        </w:tc>
        <w:tc>
          <w:tcPr>
            <w:tcW w:w="1903" w:type="dxa"/>
            <w:tcBorders>
              <w:left w:val="single" w:sz="8" w:space="0" w:color="auto"/>
              <w:right w:val="single" w:sz="12" w:space="0" w:color="auto"/>
            </w:tcBorders>
          </w:tcPr>
          <w:p w:rsidR="00D679BE" w:rsidRDefault="00D679BE">
            <w:pPr>
              <w:spacing w:line="480" w:lineRule="auto"/>
              <w:jc w:val="right"/>
              <w:rPr>
                <w:color w:val="000000"/>
                <w:lang w:val="es-ES"/>
              </w:rPr>
            </w:pPr>
          </w:p>
          <w:p w:rsidR="00D679BE" w:rsidRDefault="00D679BE">
            <w:pPr>
              <w:spacing w:line="480" w:lineRule="auto"/>
              <w:jc w:val="right"/>
              <w:rPr>
                <w:color w:val="000000"/>
                <w:lang w:val="es-ES"/>
              </w:rPr>
            </w:pPr>
            <w:r>
              <w:rPr>
                <w:color w:val="000000"/>
                <w:lang w:val="es-ES"/>
              </w:rPr>
              <w:t>4</w:t>
            </w:r>
          </w:p>
        </w:tc>
      </w:tr>
      <w:tr w:rsidR="00D679BE">
        <w:tc>
          <w:tcPr>
            <w:tcW w:w="1800" w:type="dxa"/>
            <w:tcBorders>
              <w:left w:val="single" w:sz="12" w:space="0" w:color="auto"/>
            </w:tcBorders>
          </w:tcPr>
          <w:p w:rsidR="00D679BE" w:rsidRDefault="00D679BE">
            <w:pPr>
              <w:spacing w:line="480" w:lineRule="auto"/>
              <w:rPr>
                <w:color w:val="000000"/>
              </w:rPr>
            </w:pPr>
            <w:r>
              <w:rPr>
                <w:color w:val="000000"/>
                <w:lang w:val="es-ES"/>
              </w:rPr>
              <w:t>Sección 215a</w:t>
            </w:r>
          </w:p>
        </w:tc>
        <w:tc>
          <w:tcPr>
            <w:tcW w:w="5940" w:type="dxa"/>
            <w:tcBorders>
              <w:right w:val="single" w:sz="8" w:space="0" w:color="auto"/>
            </w:tcBorders>
          </w:tcPr>
          <w:p w:rsidR="00D679BE" w:rsidRDefault="00D679BE">
            <w:pPr>
              <w:spacing w:line="480" w:lineRule="auto"/>
              <w:rPr>
                <w:color w:val="000000"/>
              </w:rPr>
            </w:pPr>
            <w:r>
              <w:rPr>
                <w:color w:val="000000"/>
                <w:lang w:val="es-ES"/>
              </w:rPr>
              <w:t>Maltrato de una persona residente en un piso o casa de uso común (violencia en el hogar)</w:t>
            </w:r>
          </w:p>
        </w:tc>
        <w:tc>
          <w:tcPr>
            <w:tcW w:w="1903" w:type="dxa"/>
            <w:tcBorders>
              <w:left w:val="single" w:sz="8" w:space="0" w:color="auto"/>
              <w:right w:val="single" w:sz="12" w:space="0" w:color="auto"/>
            </w:tcBorders>
          </w:tcPr>
          <w:p w:rsidR="00D679BE" w:rsidRDefault="00D679BE">
            <w:pPr>
              <w:spacing w:line="480" w:lineRule="auto"/>
              <w:jc w:val="right"/>
              <w:rPr>
                <w:color w:val="000000"/>
                <w:lang w:val="es-ES"/>
              </w:rPr>
            </w:pPr>
            <w:r>
              <w:rPr>
                <w:color w:val="000000"/>
                <w:lang w:val="es-ES"/>
              </w:rPr>
              <w:t>31</w:t>
            </w:r>
          </w:p>
        </w:tc>
      </w:tr>
      <w:tr w:rsidR="00D679BE">
        <w:tc>
          <w:tcPr>
            <w:tcW w:w="1800" w:type="dxa"/>
            <w:tcBorders>
              <w:left w:val="single" w:sz="12" w:space="0" w:color="auto"/>
            </w:tcBorders>
          </w:tcPr>
          <w:p w:rsidR="00D679BE" w:rsidRDefault="00D679BE">
            <w:pPr>
              <w:spacing w:line="480" w:lineRule="auto"/>
              <w:rPr>
                <w:color w:val="000000"/>
              </w:rPr>
            </w:pPr>
            <w:r>
              <w:rPr>
                <w:color w:val="000000"/>
                <w:lang w:val="es-ES"/>
              </w:rPr>
              <w:t>Sección 231</w:t>
            </w:r>
          </w:p>
        </w:tc>
        <w:tc>
          <w:tcPr>
            <w:tcW w:w="5940" w:type="dxa"/>
            <w:tcBorders>
              <w:right w:val="single" w:sz="8" w:space="0" w:color="auto"/>
            </w:tcBorders>
          </w:tcPr>
          <w:p w:rsidR="00D679BE" w:rsidRDefault="00D679BE">
            <w:pPr>
              <w:spacing w:line="480" w:lineRule="auto"/>
              <w:rPr>
                <w:color w:val="000000"/>
              </w:rPr>
            </w:pPr>
            <w:r>
              <w:rPr>
                <w:color w:val="000000"/>
                <w:lang w:val="es-ES"/>
              </w:rPr>
              <w:t>Restricción de la libertad personal</w:t>
            </w:r>
          </w:p>
        </w:tc>
        <w:tc>
          <w:tcPr>
            <w:tcW w:w="1903" w:type="dxa"/>
            <w:tcBorders>
              <w:left w:val="single" w:sz="8" w:space="0" w:color="auto"/>
              <w:right w:val="single" w:sz="12" w:space="0" w:color="auto"/>
            </w:tcBorders>
          </w:tcPr>
          <w:p w:rsidR="00D679BE" w:rsidRDefault="00D679BE">
            <w:pPr>
              <w:spacing w:line="480" w:lineRule="auto"/>
              <w:jc w:val="right"/>
              <w:rPr>
                <w:color w:val="000000"/>
                <w:lang w:val="es-ES"/>
              </w:rPr>
            </w:pPr>
            <w:r>
              <w:rPr>
                <w:color w:val="000000"/>
                <w:lang w:val="es-ES"/>
              </w:rPr>
              <w:t>13</w:t>
            </w:r>
          </w:p>
        </w:tc>
      </w:tr>
      <w:tr w:rsidR="00D679BE">
        <w:tc>
          <w:tcPr>
            <w:tcW w:w="1800" w:type="dxa"/>
            <w:tcBorders>
              <w:left w:val="single" w:sz="12" w:space="0" w:color="auto"/>
            </w:tcBorders>
          </w:tcPr>
          <w:p w:rsidR="00D679BE" w:rsidRDefault="00D679BE">
            <w:pPr>
              <w:spacing w:line="480" w:lineRule="auto"/>
              <w:rPr>
                <w:color w:val="000000"/>
              </w:rPr>
            </w:pPr>
            <w:r>
              <w:rPr>
                <w:color w:val="000000"/>
                <w:lang w:val="es-ES"/>
              </w:rPr>
              <w:t>Sección 232</w:t>
            </w:r>
          </w:p>
        </w:tc>
        <w:tc>
          <w:tcPr>
            <w:tcW w:w="5940" w:type="dxa"/>
            <w:tcBorders>
              <w:right w:val="single" w:sz="8" w:space="0" w:color="auto"/>
            </w:tcBorders>
          </w:tcPr>
          <w:p w:rsidR="00D679BE" w:rsidRDefault="00D679BE">
            <w:pPr>
              <w:spacing w:line="480" w:lineRule="auto"/>
              <w:rPr>
                <w:color w:val="000000"/>
              </w:rPr>
            </w:pPr>
            <w:r>
              <w:rPr>
                <w:color w:val="000000"/>
                <w:lang w:val="es-ES"/>
              </w:rPr>
              <w:t>Privación de la libertad personal</w:t>
            </w:r>
          </w:p>
        </w:tc>
        <w:tc>
          <w:tcPr>
            <w:tcW w:w="1903" w:type="dxa"/>
            <w:tcBorders>
              <w:left w:val="single" w:sz="8" w:space="0" w:color="auto"/>
              <w:right w:val="single" w:sz="12" w:space="0" w:color="auto"/>
            </w:tcBorders>
          </w:tcPr>
          <w:p w:rsidR="00D679BE" w:rsidRDefault="00D679BE">
            <w:pPr>
              <w:spacing w:line="480" w:lineRule="auto"/>
              <w:jc w:val="right"/>
              <w:rPr>
                <w:color w:val="000000"/>
                <w:lang w:val="es-ES"/>
              </w:rPr>
            </w:pPr>
            <w:r>
              <w:rPr>
                <w:color w:val="000000"/>
                <w:lang w:val="es-ES"/>
              </w:rPr>
              <w:t>2</w:t>
            </w:r>
          </w:p>
        </w:tc>
      </w:tr>
      <w:tr w:rsidR="00D679BE">
        <w:tc>
          <w:tcPr>
            <w:tcW w:w="1800" w:type="dxa"/>
            <w:tcBorders>
              <w:left w:val="single" w:sz="12" w:space="0" w:color="auto"/>
            </w:tcBorders>
          </w:tcPr>
          <w:p w:rsidR="00D679BE" w:rsidRDefault="00D679BE">
            <w:pPr>
              <w:spacing w:line="480" w:lineRule="auto"/>
              <w:rPr>
                <w:color w:val="000000"/>
              </w:rPr>
            </w:pPr>
            <w:r>
              <w:rPr>
                <w:color w:val="000000"/>
                <w:lang w:val="es-ES"/>
              </w:rPr>
              <w:t>Sección 237</w:t>
            </w:r>
          </w:p>
        </w:tc>
        <w:tc>
          <w:tcPr>
            <w:tcW w:w="5940" w:type="dxa"/>
            <w:tcBorders>
              <w:right w:val="single" w:sz="8" w:space="0" w:color="auto"/>
            </w:tcBorders>
          </w:tcPr>
          <w:p w:rsidR="00D679BE" w:rsidRDefault="00D679BE">
            <w:pPr>
              <w:spacing w:line="480" w:lineRule="auto"/>
              <w:rPr>
                <w:color w:val="000000"/>
              </w:rPr>
            </w:pPr>
            <w:r>
              <w:rPr>
                <w:color w:val="000000"/>
                <w:lang w:val="es-ES"/>
              </w:rPr>
              <w:t>Abuso de autoridad</w:t>
            </w:r>
          </w:p>
        </w:tc>
        <w:tc>
          <w:tcPr>
            <w:tcW w:w="1903" w:type="dxa"/>
            <w:tcBorders>
              <w:left w:val="single" w:sz="8" w:space="0" w:color="auto"/>
              <w:right w:val="single" w:sz="12" w:space="0" w:color="auto"/>
            </w:tcBorders>
          </w:tcPr>
          <w:p w:rsidR="00D679BE" w:rsidRDefault="00D679BE">
            <w:pPr>
              <w:spacing w:line="480" w:lineRule="auto"/>
              <w:jc w:val="right"/>
              <w:rPr>
                <w:color w:val="000000"/>
                <w:lang w:val="es-ES"/>
              </w:rPr>
            </w:pPr>
            <w:r>
              <w:rPr>
                <w:color w:val="000000"/>
                <w:lang w:val="es-ES"/>
              </w:rPr>
              <w:t>3</w:t>
            </w:r>
          </w:p>
        </w:tc>
      </w:tr>
      <w:tr w:rsidR="00D679BE">
        <w:tc>
          <w:tcPr>
            <w:tcW w:w="1800" w:type="dxa"/>
            <w:tcBorders>
              <w:left w:val="single" w:sz="12" w:space="0" w:color="auto"/>
              <w:bottom w:val="single" w:sz="12" w:space="0" w:color="auto"/>
            </w:tcBorders>
          </w:tcPr>
          <w:p w:rsidR="00D679BE" w:rsidRDefault="00D679BE">
            <w:pPr>
              <w:spacing w:line="480" w:lineRule="auto"/>
              <w:rPr>
                <w:color w:val="000000"/>
              </w:rPr>
            </w:pPr>
            <w:r>
              <w:rPr>
                <w:color w:val="000000"/>
                <w:lang w:val="es-ES"/>
              </w:rPr>
              <w:t>Sección 241</w:t>
            </w:r>
          </w:p>
        </w:tc>
        <w:tc>
          <w:tcPr>
            <w:tcW w:w="5940" w:type="dxa"/>
            <w:tcBorders>
              <w:bottom w:val="single" w:sz="12" w:space="0" w:color="auto"/>
              <w:right w:val="single" w:sz="8" w:space="0" w:color="auto"/>
            </w:tcBorders>
          </w:tcPr>
          <w:p w:rsidR="00D679BE" w:rsidRDefault="00D679BE">
            <w:pPr>
              <w:spacing w:line="480" w:lineRule="auto"/>
              <w:rPr>
                <w:color w:val="000000"/>
              </w:rPr>
            </w:pPr>
            <w:r>
              <w:rPr>
                <w:color w:val="000000"/>
                <w:lang w:val="es-ES"/>
              </w:rPr>
              <w:t>Violación</w:t>
            </w:r>
          </w:p>
        </w:tc>
        <w:tc>
          <w:tcPr>
            <w:tcW w:w="1903" w:type="dxa"/>
            <w:tcBorders>
              <w:left w:val="single" w:sz="8" w:space="0" w:color="auto"/>
              <w:bottom w:val="single" w:sz="12" w:space="0" w:color="auto"/>
              <w:right w:val="single" w:sz="12" w:space="0" w:color="auto"/>
            </w:tcBorders>
          </w:tcPr>
          <w:p w:rsidR="00D679BE" w:rsidRDefault="00D679BE">
            <w:pPr>
              <w:spacing w:line="480" w:lineRule="auto"/>
              <w:jc w:val="right"/>
              <w:rPr>
                <w:color w:val="000000"/>
                <w:lang w:val="es-ES"/>
              </w:rPr>
            </w:pPr>
            <w:r>
              <w:rPr>
                <w:color w:val="000000"/>
                <w:lang w:val="es-ES"/>
              </w:rPr>
              <w:t>85</w:t>
            </w:r>
          </w:p>
        </w:tc>
      </w:tr>
      <w:tr w:rsidR="00D679BE">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Ex>
        <w:trPr>
          <w:trHeight w:val="313"/>
        </w:trPr>
        <w:tc>
          <w:tcPr>
            <w:tcW w:w="1800" w:type="dxa"/>
          </w:tcPr>
          <w:p w:rsidR="00D679BE" w:rsidRDefault="00D679BE">
            <w:pPr>
              <w:spacing w:line="480" w:lineRule="auto"/>
              <w:jc w:val="both"/>
              <w:rPr>
                <w:b/>
                <w:color w:val="000000"/>
                <w:lang w:val="es-ES"/>
              </w:rPr>
            </w:pPr>
          </w:p>
        </w:tc>
        <w:tc>
          <w:tcPr>
            <w:tcW w:w="5940" w:type="dxa"/>
          </w:tcPr>
          <w:p w:rsidR="00D679BE" w:rsidRDefault="00D679BE">
            <w:pPr>
              <w:spacing w:line="480" w:lineRule="auto"/>
              <w:jc w:val="both"/>
              <w:rPr>
                <w:b/>
                <w:color w:val="000000"/>
                <w:lang w:val="es-ES"/>
              </w:rPr>
            </w:pPr>
          </w:p>
        </w:tc>
        <w:tc>
          <w:tcPr>
            <w:tcW w:w="1903" w:type="dxa"/>
          </w:tcPr>
          <w:p w:rsidR="00D679BE" w:rsidRDefault="00D679BE">
            <w:pPr>
              <w:spacing w:line="480" w:lineRule="auto"/>
              <w:jc w:val="right"/>
              <w:rPr>
                <w:b/>
                <w:color w:val="000000"/>
                <w:lang w:val="es-ES"/>
              </w:rPr>
            </w:pPr>
            <w:r>
              <w:rPr>
                <w:b/>
                <w:color w:val="000000"/>
                <w:lang w:val="es-ES"/>
              </w:rPr>
              <w:t>165</w:t>
            </w:r>
          </w:p>
        </w:tc>
      </w:tr>
    </w:tbl>
    <w:p w:rsidR="00D679BE" w:rsidRDefault="00D679BE">
      <w:pPr>
        <w:spacing w:line="480" w:lineRule="auto"/>
        <w:jc w:val="both"/>
        <w:rPr>
          <w:color w:val="000000"/>
          <w:lang w:val="es-ES"/>
        </w:rPr>
      </w:pPr>
    </w:p>
    <w:p w:rsidR="00D679BE" w:rsidRDefault="00D679BE">
      <w:pPr>
        <w:spacing w:line="480" w:lineRule="auto"/>
        <w:jc w:val="both"/>
        <w:rPr>
          <w:color w:val="000000"/>
          <w:lang w:val="es-ES"/>
        </w:rPr>
      </w:pPr>
    </w:p>
    <w:p w:rsidR="00D679BE" w:rsidRDefault="00D679BE">
      <w:pPr>
        <w:spacing w:line="480" w:lineRule="auto"/>
        <w:jc w:val="both"/>
        <w:rPr>
          <w:color w:val="000000"/>
          <w:lang w:val="es-ES"/>
        </w:rPr>
      </w:pPr>
    </w:p>
    <w:p w:rsidR="00D679BE" w:rsidRDefault="00D679BE">
      <w:pPr>
        <w:spacing w:line="480" w:lineRule="auto"/>
        <w:jc w:val="both"/>
        <w:rPr>
          <w:b/>
          <w:color w:val="000000"/>
          <w:lang w:val="es-ES"/>
        </w:rPr>
      </w:pPr>
      <w:r>
        <w:rPr>
          <w:b/>
          <w:color w:val="000000"/>
          <w:lang w:val="es-ES"/>
        </w:rPr>
        <w:t>Cuadro No. 2</w:t>
      </w:r>
    </w:p>
    <w:tbl>
      <w:tblPr>
        <w:tblpPr w:leftFromText="141" w:rightFromText="141" w:vertAnchor="text" w:horzAnchor="margin" w:tblpXSpec="center" w:tblpY="35"/>
        <w:tblW w:w="5575" w:type="pct"/>
        <w:tblLayout w:type="fixed"/>
        <w:tblCellMar>
          <w:left w:w="70" w:type="dxa"/>
          <w:right w:w="70" w:type="dxa"/>
        </w:tblCellMar>
        <w:tblLook w:val="0000" w:firstRow="0" w:lastRow="0" w:firstColumn="0" w:lastColumn="0" w:noHBand="0" w:noVBand="0"/>
      </w:tblPr>
      <w:tblGrid>
        <w:gridCol w:w="165"/>
        <w:gridCol w:w="2230"/>
        <w:gridCol w:w="1641"/>
        <w:gridCol w:w="856"/>
        <w:gridCol w:w="680"/>
        <w:gridCol w:w="164"/>
        <w:gridCol w:w="1588"/>
        <w:gridCol w:w="1286"/>
        <w:gridCol w:w="856"/>
        <w:gridCol w:w="641"/>
        <w:gridCol w:w="162"/>
      </w:tblGrid>
      <w:tr w:rsidR="00D679BE">
        <w:trPr>
          <w:trHeight w:val="255"/>
        </w:trPr>
        <w:tc>
          <w:tcPr>
            <w:tcW w:w="5000" w:type="pct"/>
            <w:gridSpan w:val="11"/>
            <w:tcBorders>
              <w:top w:val="nil"/>
              <w:left w:val="nil"/>
              <w:bottom w:val="nil"/>
              <w:right w:val="nil"/>
            </w:tcBorders>
            <w:shd w:val="clear" w:color="auto" w:fill="FFCC99"/>
            <w:noWrap/>
            <w:vAlign w:val="bottom"/>
          </w:tcPr>
          <w:p w:rsidR="00D679BE" w:rsidRDefault="00D679BE">
            <w:pPr>
              <w:spacing w:line="480" w:lineRule="auto"/>
              <w:rPr>
                <w:color w:val="000000"/>
              </w:rPr>
            </w:pPr>
            <w:r>
              <w:rPr>
                <w:b/>
                <w:color w:val="000000"/>
                <w:sz w:val="20"/>
                <w:lang w:val="es-ES"/>
              </w:rPr>
              <w:t xml:space="preserve">Personas condenadas por un delito definido en la sección 215a de </w:t>
            </w:r>
            <w:smartTag w:uri="urn:schemas-microsoft-com:office:smarttags" w:element="PersonName">
              <w:smartTagPr>
                <w:attr w:name="ProductID" w:val="La Ley No."/>
              </w:smartTagPr>
              <w:r>
                <w:rPr>
                  <w:b/>
                  <w:color w:val="000000"/>
                  <w:sz w:val="20"/>
                  <w:lang w:val="es-ES"/>
                </w:rPr>
                <w:t>la Ley No.</w:t>
              </w:r>
            </w:smartTag>
            <w:r>
              <w:rPr>
                <w:b/>
                <w:color w:val="000000"/>
                <w:sz w:val="20"/>
                <w:lang w:val="es-ES"/>
              </w:rPr>
              <w:t xml:space="preserve"> 140/1961 Recop., Código Penal, en su versión modificada</w:t>
            </w:r>
          </w:p>
        </w:tc>
      </w:tr>
      <w:tr w:rsidR="00D679BE">
        <w:trPr>
          <w:trHeight w:val="255"/>
        </w:trPr>
        <w:tc>
          <w:tcPr>
            <w:tcW w:w="5000" w:type="pct"/>
            <w:gridSpan w:val="11"/>
            <w:tcBorders>
              <w:top w:val="nil"/>
              <w:left w:val="nil"/>
              <w:bottom w:val="nil"/>
              <w:right w:val="nil"/>
            </w:tcBorders>
            <w:shd w:val="clear" w:color="auto" w:fill="FFCC99"/>
            <w:noWrap/>
            <w:vAlign w:val="bottom"/>
          </w:tcPr>
          <w:p w:rsidR="00D679BE" w:rsidRDefault="00D679BE">
            <w:pPr>
              <w:spacing w:line="480" w:lineRule="auto"/>
              <w:rPr>
                <w:color w:val="000000"/>
              </w:rPr>
            </w:pPr>
            <w:r>
              <w:rPr>
                <w:b/>
                <w:color w:val="000000"/>
                <w:sz w:val="20"/>
                <w:lang w:val="es-ES"/>
              </w:rPr>
              <w:t>Maltrato de una persona residente en un piso o casa de uso común en el año 2004 - 2007</w:t>
            </w:r>
          </w:p>
        </w:tc>
      </w:tr>
      <w:tr w:rsidR="00D679BE">
        <w:trPr>
          <w:trHeight w:val="270"/>
        </w:trPr>
        <w:tc>
          <w:tcPr>
            <w:tcW w:w="80"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1086"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799"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417"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331"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80"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773"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626"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417"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312"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79" w:type="pct"/>
            <w:tcBorders>
              <w:top w:val="nil"/>
              <w:left w:val="nil"/>
              <w:bottom w:val="nil"/>
              <w:right w:val="nil"/>
            </w:tcBorders>
            <w:noWrap/>
            <w:vAlign w:val="bottom"/>
          </w:tcPr>
          <w:p w:rsidR="00D679BE" w:rsidRDefault="00D679BE">
            <w:pPr>
              <w:spacing w:line="480" w:lineRule="auto"/>
              <w:rPr>
                <w:color w:val="000000"/>
                <w:sz w:val="16"/>
                <w:lang w:val="es-ES"/>
              </w:rPr>
            </w:pPr>
          </w:p>
        </w:tc>
      </w:tr>
      <w:tr w:rsidR="00D679BE">
        <w:trPr>
          <w:trHeight w:val="780"/>
        </w:trPr>
        <w:tc>
          <w:tcPr>
            <w:tcW w:w="80"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1086" w:type="pct"/>
            <w:tcBorders>
              <w:top w:val="single" w:sz="8" w:space="0" w:color="auto"/>
              <w:left w:val="single" w:sz="8" w:space="0" w:color="auto"/>
              <w:bottom w:val="nil"/>
              <w:right w:val="nil"/>
            </w:tcBorders>
            <w:noWrap/>
            <w:vAlign w:val="center"/>
          </w:tcPr>
          <w:p w:rsidR="00D679BE" w:rsidRDefault="00D679BE">
            <w:pPr>
              <w:spacing w:line="480" w:lineRule="auto"/>
              <w:jc w:val="center"/>
              <w:rPr>
                <w:b/>
                <w:color w:val="000000"/>
                <w:sz w:val="20"/>
                <w:lang w:val="es-ES"/>
              </w:rPr>
            </w:pPr>
            <w:r>
              <w:rPr>
                <w:b/>
                <w:color w:val="000000"/>
                <w:sz w:val="20"/>
                <w:lang w:val="es-ES"/>
              </w:rPr>
              <w:t>2004</w:t>
            </w:r>
          </w:p>
        </w:tc>
        <w:tc>
          <w:tcPr>
            <w:tcW w:w="799" w:type="pct"/>
            <w:tcBorders>
              <w:top w:val="single" w:sz="8" w:space="0" w:color="auto"/>
              <w:left w:val="single" w:sz="8" w:space="0" w:color="auto"/>
              <w:bottom w:val="nil"/>
              <w:right w:val="single" w:sz="4" w:space="0" w:color="auto"/>
            </w:tcBorders>
            <w:shd w:val="clear" w:color="auto" w:fill="99CCFF"/>
            <w:vAlign w:val="center"/>
          </w:tcPr>
          <w:p w:rsidR="00D679BE" w:rsidRDefault="00D679BE">
            <w:pPr>
              <w:spacing w:line="480" w:lineRule="auto"/>
              <w:jc w:val="center"/>
              <w:rPr>
                <w:color w:val="000000"/>
              </w:rPr>
            </w:pPr>
            <w:r>
              <w:rPr>
                <w:b/>
                <w:color w:val="000000"/>
                <w:sz w:val="20"/>
                <w:lang w:val="es-ES"/>
              </w:rPr>
              <w:t>Número total de personas condenadas*</w:t>
            </w:r>
          </w:p>
        </w:tc>
        <w:tc>
          <w:tcPr>
            <w:tcW w:w="417" w:type="pct"/>
            <w:tcBorders>
              <w:top w:val="single" w:sz="8" w:space="0" w:color="auto"/>
              <w:left w:val="nil"/>
              <w:bottom w:val="nil"/>
              <w:right w:val="single" w:sz="4" w:space="0" w:color="auto"/>
            </w:tcBorders>
            <w:shd w:val="clear" w:color="auto" w:fill="99CCFF"/>
            <w:noWrap/>
            <w:vAlign w:val="center"/>
          </w:tcPr>
          <w:p w:rsidR="00D679BE" w:rsidRDefault="00D679BE">
            <w:pPr>
              <w:spacing w:line="480" w:lineRule="auto"/>
              <w:jc w:val="center"/>
              <w:rPr>
                <w:color w:val="000000"/>
              </w:rPr>
            </w:pPr>
            <w:r>
              <w:rPr>
                <w:b/>
                <w:color w:val="000000"/>
                <w:sz w:val="20"/>
                <w:lang w:val="es-ES"/>
              </w:rPr>
              <w:t>Mujeres</w:t>
            </w:r>
          </w:p>
        </w:tc>
        <w:tc>
          <w:tcPr>
            <w:tcW w:w="331" w:type="pct"/>
            <w:tcBorders>
              <w:top w:val="single" w:sz="8" w:space="0" w:color="auto"/>
              <w:left w:val="nil"/>
              <w:bottom w:val="nil"/>
              <w:right w:val="single" w:sz="8" w:space="0" w:color="auto"/>
            </w:tcBorders>
            <w:shd w:val="clear" w:color="auto" w:fill="99CCFF"/>
            <w:noWrap/>
            <w:vAlign w:val="center"/>
          </w:tcPr>
          <w:p w:rsidR="00D679BE" w:rsidRDefault="00D679BE">
            <w:pPr>
              <w:spacing w:line="480" w:lineRule="auto"/>
              <w:jc w:val="center"/>
              <w:rPr>
                <w:color w:val="000000"/>
              </w:rPr>
            </w:pPr>
            <w:r>
              <w:rPr>
                <w:b/>
                <w:color w:val="000000"/>
                <w:sz w:val="20"/>
                <w:lang w:val="es-ES"/>
              </w:rPr>
              <w:t>Hom-bres</w:t>
            </w:r>
          </w:p>
        </w:tc>
        <w:tc>
          <w:tcPr>
            <w:tcW w:w="80"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773" w:type="pct"/>
            <w:tcBorders>
              <w:top w:val="single" w:sz="8" w:space="0" w:color="auto"/>
              <w:left w:val="single" w:sz="8" w:space="0" w:color="auto"/>
              <w:bottom w:val="nil"/>
              <w:right w:val="nil"/>
            </w:tcBorders>
            <w:noWrap/>
            <w:vAlign w:val="center"/>
          </w:tcPr>
          <w:p w:rsidR="00D679BE" w:rsidRDefault="00D679BE">
            <w:pPr>
              <w:spacing w:line="480" w:lineRule="auto"/>
              <w:jc w:val="center"/>
              <w:rPr>
                <w:b/>
                <w:color w:val="000000"/>
                <w:sz w:val="20"/>
                <w:lang w:val="es-ES"/>
              </w:rPr>
            </w:pPr>
            <w:r>
              <w:rPr>
                <w:b/>
                <w:color w:val="000000"/>
                <w:sz w:val="20"/>
                <w:lang w:val="es-ES"/>
              </w:rPr>
              <w:t>2005</w:t>
            </w:r>
          </w:p>
        </w:tc>
        <w:tc>
          <w:tcPr>
            <w:tcW w:w="626" w:type="pct"/>
            <w:tcBorders>
              <w:top w:val="single" w:sz="8" w:space="0" w:color="auto"/>
              <w:left w:val="single" w:sz="8" w:space="0" w:color="auto"/>
              <w:bottom w:val="nil"/>
              <w:right w:val="single" w:sz="4" w:space="0" w:color="auto"/>
            </w:tcBorders>
            <w:shd w:val="clear" w:color="auto" w:fill="99CCFF"/>
            <w:vAlign w:val="center"/>
          </w:tcPr>
          <w:p w:rsidR="00D679BE" w:rsidRDefault="00D679BE">
            <w:pPr>
              <w:spacing w:line="480" w:lineRule="auto"/>
              <w:jc w:val="center"/>
              <w:rPr>
                <w:color w:val="000000"/>
              </w:rPr>
            </w:pPr>
            <w:r>
              <w:rPr>
                <w:b/>
                <w:color w:val="000000"/>
                <w:sz w:val="20"/>
                <w:lang w:val="es-ES"/>
              </w:rPr>
              <w:t>Número total de personas condenadas</w:t>
            </w:r>
          </w:p>
        </w:tc>
        <w:tc>
          <w:tcPr>
            <w:tcW w:w="417" w:type="pct"/>
            <w:tcBorders>
              <w:top w:val="single" w:sz="8" w:space="0" w:color="auto"/>
              <w:left w:val="nil"/>
              <w:bottom w:val="nil"/>
              <w:right w:val="single" w:sz="4" w:space="0" w:color="auto"/>
            </w:tcBorders>
            <w:shd w:val="clear" w:color="auto" w:fill="99CCFF"/>
            <w:noWrap/>
            <w:vAlign w:val="center"/>
          </w:tcPr>
          <w:p w:rsidR="00D679BE" w:rsidRDefault="00D679BE">
            <w:pPr>
              <w:spacing w:line="480" w:lineRule="auto"/>
              <w:jc w:val="center"/>
              <w:rPr>
                <w:color w:val="000000"/>
              </w:rPr>
            </w:pPr>
            <w:r>
              <w:rPr>
                <w:b/>
                <w:color w:val="000000"/>
                <w:sz w:val="20"/>
                <w:lang w:val="es-ES"/>
              </w:rPr>
              <w:t>Mujeres</w:t>
            </w:r>
          </w:p>
        </w:tc>
        <w:tc>
          <w:tcPr>
            <w:tcW w:w="312" w:type="pct"/>
            <w:tcBorders>
              <w:top w:val="single" w:sz="8" w:space="0" w:color="auto"/>
              <w:left w:val="nil"/>
              <w:bottom w:val="nil"/>
              <w:right w:val="single" w:sz="8" w:space="0" w:color="auto"/>
            </w:tcBorders>
            <w:shd w:val="clear" w:color="auto" w:fill="99CCFF"/>
            <w:noWrap/>
            <w:vAlign w:val="center"/>
          </w:tcPr>
          <w:p w:rsidR="00D679BE" w:rsidRDefault="00D679BE">
            <w:pPr>
              <w:spacing w:line="480" w:lineRule="auto"/>
              <w:jc w:val="center"/>
              <w:rPr>
                <w:color w:val="000000"/>
              </w:rPr>
            </w:pPr>
            <w:r>
              <w:rPr>
                <w:b/>
                <w:color w:val="000000"/>
                <w:sz w:val="20"/>
                <w:lang w:val="es-ES"/>
              </w:rPr>
              <w:t>Hom-bres</w:t>
            </w:r>
          </w:p>
        </w:tc>
        <w:tc>
          <w:tcPr>
            <w:tcW w:w="79" w:type="pct"/>
            <w:tcBorders>
              <w:top w:val="nil"/>
              <w:left w:val="nil"/>
              <w:bottom w:val="nil"/>
              <w:right w:val="nil"/>
            </w:tcBorders>
            <w:noWrap/>
            <w:vAlign w:val="bottom"/>
          </w:tcPr>
          <w:p w:rsidR="00D679BE" w:rsidRDefault="00D679BE">
            <w:pPr>
              <w:spacing w:line="480" w:lineRule="auto"/>
              <w:rPr>
                <w:color w:val="000000"/>
                <w:sz w:val="16"/>
                <w:lang w:val="es-ES"/>
              </w:rPr>
            </w:pPr>
          </w:p>
        </w:tc>
      </w:tr>
      <w:tr w:rsidR="00D679BE">
        <w:trPr>
          <w:trHeight w:val="285"/>
        </w:trPr>
        <w:tc>
          <w:tcPr>
            <w:tcW w:w="80"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1086" w:type="pct"/>
            <w:tcBorders>
              <w:top w:val="double" w:sz="6" w:space="0" w:color="auto"/>
              <w:left w:val="single" w:sz="8" w:space="0" w:color="auto"/>
              <w:bottom w:val="single" w:sz="8" w:space="0" w:color="auto"/>
              <w:right w:val="single" w:sz="8" w:space="0" w:color="auto"/>
            </w:tcBorders>
            <w:shd w:val="clear" w:color="auto" w:fill="CCFFCC"/>
            <w:noWrap/>
            <w:vAlign w:val="center"/>
          </w:tcPr>
          <w:p w:rsidR="00D679BE" w:rsidRDefault="00D679BE">
            <w:pPr>
              <w:spacing w:line="480" w:lineRule="auto"/>
              <w:rPr>
                <w:color w:val="000000"/>
              </w:rPr>
            </w:pPr>
            <w:r>
              <w:rPr>
                <w:b/>
                <w:color w:val="000000"/>
                <w:sz w:val="20"/>
                <w:lang w:val="es-ES"/>
              </w:rPr>
              <w:t>República Checa</w:t>
            </w:r>
          </w:p>
        </w:tc>
        <w:tc>
          <w:tcPr>
            <w:tcW w:w="799" w:type="pct"/>
            <w:tcBorders>
              <w:top w:val="double" w:sz="6" w:space="0" w:color="auto"/>
              <w:left w:val="nil"/>
              <w:bottom w:val="single" w:sz="8" w:space="0" w:color="auto"/>
              <w:right w:val="single" w:sz="4" w:space="0" w:color="auto"/>
            </w:tcBorders>
            <w:shd w:val="clear" w:color="auto" w:fill="CCFFCC"/>
            <w:noWrap/>
            <w:vAlign w:val="bottom"/>
          </w:tcPr>
          <w:p w:rsidR="00D679BE" w:rsidRDefault="00D679BE">
            <w:pPr>
              <w:spacing w:line="480" w:lineRule="auto"/>
              <w:jc w:val="center"/>
              <w:rPr>
                <w:b/>
                <w:color w:val="000000"/>
                <w:sz w:val="20"/>
                <w:lang w:val="es-ES"/>
              </w:rPr>
            </w:pPr>
            <w:r>
              <w:rPr>
                <w:b/>
                <w:color w:val="000000"/>
                <w:sz w:val="20"/>
                <w:lang w:val="es-ES"/>
              </w:rPr>
              <w:t>1</w:t>
            </w:r>
          </w:p>
        </w:tc>
        <w:tc>
          <w:tcPr>
            <w:tcW w:w="417" w:type="pct"/>
            <w:tcBorders>
              <w:top w:val="double" w:sz="6" w:space="0" w:color="auto"/>
              <w:left w:val="nil"/>
              <w:bottom w:val="single" w:sz="8" w:space="0" w:color="auto"/>
              <w:right w:val="single" w:sz="4" w:space="0" w:color="auto"/>
            </w:tcBorders>
            <w:shd w:val="clear" w:color="auto" w:fill="CCFFCC"/>
            <w:noWrap/>
            <w:vAlign w:val="bottom"/>
          </w:tcPr>
          <w:p w:rsidR="00D679BE" w:rsidRDefault="00D679BE">
            <w:pPr>
              <w:spacing w:line="480" w:lineRule="auto"/>
              <w:jc w:val="center"/>
              <w:rPr>
                <w:b/>
                <w:color w:val="000000"/>
                <w:sz w:val="20"/>
                <w:lang w:val="es-ES"/>
              </w:rPr>
            </w:pPr>
            <w:r>
              <w:rPr>
                <w:b/>
                <w:color w:val="000000"/>
                <w:sz w:val="20"/>
                <w:lang w:val="es-ES"/>
              </w:rPr>
              <w:t>0</w:t>
            </w:r>
          </w:p>
        </w:tc>
        <w:tc>
          <w:tcPr>
            <w:tcW w:w="331" w:type="pct"/>
            <w:tcBorders>
              <w:top w:val="double" w:sz="6" w:space="0" w:color="auto"/>
              <w:left w:val="nil"/>
              <w:bottom w:val="single" w:sz="8" w:space="0" w:color="auto"/>
              <w:right w:val="single" w:sz="8" w:space="0" w:color="auto"/>
            </w:tcBorders>
            <w:shd w:val="clear" w:color="auto" w:fill="CCFFCC"/>
            <w:noWrap/>
            <w:vAlign w:val="bottom"/>
          </w:tcPr>
          <w:p w:rsidR="00D679BE" w:rsidRDefault="00D679BE">
            <w:pPr>
              <w:spacing w:line="480" w:lineRule="auto"/>
              <w:jc w:val="center"/>
              <w:rPr>
                <w:b/>
                <w:color w:val="000000"/>
                <w:sz w:val="20"/>
                <w:lang w:val="es-ES"/>
              </w:rPr>
            </w:pPr>
            <w:r>
              <w:rPr>
                <w:b/>
                <w:color w:val="000000"/>
                <w:sz w:val="20"/>
                <w:lang w:val="es-ES"/>
              </w:rPr>
              <w:t>1</w:t>
            </w:r>
          </w:p>
        </w:tc>
        <w:tc>
          <w:tcPr>
            <w:tcW w:w="80"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773" w:type="pct"/>
            <w:tcBorders>
              <w:top w:val="double" w:sz="6" w:space="0" w:color="auto"/>
              <w:left w:val="single" w:sz="8" w:space="0" w:color="auto"/>
              <w:bottom w:val="single" w:sz="8" w:space="0" w:color="auto"/>
              <w:right w:val="single" w:sz="8" w:space="0" w:color="auto"/>
            </w:tcBorders>
            <w:shd w:val="clear" w:color="auto" w:fill="CCFFCC"/>
            <w:noWrap/>
            <w:vAlign w:val="center"/>
          </w:tcPr>
          <w:p w:rsidR="00D679BE" w:rsidRDefault="00D679BE">
            <w:pPr>
              <w:spacing w:line="480" w:lineRule="auto"/>
              <w:rPr>
                <w:color w:val="000000"/>
              </w:rPr>
            </w:pPr>
            <w:r>
              <w:rPr>
                <w:b/>
                <w:color w:val="000000"/>
                <w:sz w:val="20"/>
                <w:lang w:val="es-ES"/>
              </w:rPr>
              <w:t>República Checa</w:t>
            </w:r>
          </w:p>
        </w:tc>
        <w:tc>
          <w:tcPr>
            <w:tcW w:w="626" w:type="pct"/>
            <w:tcBorders>
              <w:top w:val="double" w:sz="6" w:space="0" w:color="auto"/>
              <w:left w:val="nil"/>
              <w:bottom w:val="single" w:sz="8" w:space="0" w:color="auto"/>
              <w:right w:val="single" w:sz="4" w:space="0" w:color="auto"/>
            </w:tcBorders>
            <w:shd w:val="clear" w:color="auto" w:fill="CCFFCC"/>
            <w:noWrap/>
            <w:vAlign w:val="bottom"/>
          </w:tcPr>
          <w:p w:rsidR="00D679BE" w:rsidRDefault="00D679BE">
            <w:pPr>
              <w:spacing w:line="480" w:lineRule="auto"/>
              <w:jc w:val="center"/>
              <w:rPr>
                <w:b/>
                <w:color w:val="000000"/>
                <w:sz w:val="20"/>
                <w:lang w:val="es-ES"/>
              </w:rPr>
            </w:pPr>
            <w:r>
              <w:rPr>
                <w:b/>
                <w:color w:val="000000"/>
                <w:sz w:val="20"/>
                <w:lang w:val="es-ES"/>
              </w:rPr>
              <w:t>134</w:t>
            </w:r>
          </w:p>
        </w:tc>
        <w:tc>
          <w:tcPr>
            <w:tcW w:w="417" w:type="pct"/>
            <w:tcBorders>
              <w:top w:val="double" w:sz="6" w:space="0" w:color="auto"/>
              <w:left w:val="nil"/>
              <w:bottom w:val="single" w:sz="8" w:space="0" w:color="auto"/>
              <w:right w:val="single" w:sz="4" w:space="0" w:color="auto"/>
            </w:tcBorders>
            <w:shd w:val="clear" w:color="auto" w:fill="CCFFCC"/>
            <w:noWrap/>
            <w:vAlign w:val="bottom"/>
          </w:tcPr>
          <w:p w:rsidR="00D679BE" w:rsidRDefault="00D679BE">
            <w:pPr>
              <w:spacing w:line="480" w:lineRule="auto"/>
              <w:jc w:val="center"/>
              <w:rPr>
                <w:b/>
                <w:color w:val="000000"/>
                <w:sz w:val="20"/>
                <w:lang w:val="es-ES"/>
              </w:rPr>
            </w:pPr>
            <w:r>
              <w:rPr>
                <w:b/>
                <w:color w:val="000000"/>
                <w:sz w:val="20"/>
                <w:lang w:val="es-ES"/>
              </w:rPr>
              <w:t>3</w:t>
            </w:r>
          </w:p>
        </w:tc>
        <w:tc>
          <w:tcPr>
            <w:tcW w:w="312" w:type="pct"/>
            <w:tcBorders>
              <w:top w:val="double" w:sz="6" w:space="0" w:color="auto"/>
              <w:left w:val="nil"/>
              <w:bottom w:val="single" w:sz="8" w:space="0" w:color="auto"/>
              <w:right w:val="single" w:sz="8" w:space="0" w:color="auto"/>
            </w:tcBorders>
            <w:shd w:val="clear" w:color="auto" w:fill="CCFFCC"/>
            <w:noWrap/>
            <w:vAlign w:val="bottom"/>
          </w:tcPr>
          <w:p w:rsidR="00D679BE" w:rsidRDefault="00D679BE">
            <w:pPr>
              <w:spacing w:line="480" w:lineRule="auto"/>
              <w:jc w:val="center"/>
              <w:rPr>
                <w:b/>
                <w:color w:val="000000"/>
                <w:sz w:val="20"/>
                <w:lang w:val="es-ES"/>
              </w:rPr>
            </w:pPr>
            <w:r>
              <w:rPr>
                <w:b/>
                <w:color w:val="000000"/>
                <w:sz w:val="20"/>
                <w:lang w:val="es-ES"/>
              </w:rPr>
              <w:t>131</w:t>
            </w:r>
          </w:p>
        </w:tc>
        <w:tc>
          <w:tcPr>
            <w:tcW w:w="79" w:type="pct"/>
            <w:tcBorders>
              <w:top w:val="nil"/>
              <w:left w:val="nil"/>
              <w:bottom w:val="nil"/>
              <w:right w:val="nil"/>
            </w:tcBorders>
            <w:noWrap/>
            <w:vAlign w:val="bottom"/>
          </w:tcPr>
          <w:p w:rsidR="00D679BE" w:rsidRDefault="00D679BE">
            <w:pPr>
              <w:spacing w:line="480" w:lineRule="auto"/>
              <w:rPr>
                <w:color w:val="000000"/>
                <w:sz w:val="16"/>
                <w:lang w:val="es-ES"/>
              </w:rPr>
            </w:pPr>
          </w:p>
        </w:tc>
      </w:tr>
      <w:tr w:rsidR="00D679BE">
        <w:trPr>
          <w:trHeight w:val="255"/>
        </w:trPr>
        <w:tc>
          <w:tcPr>
            <w:tcW w:w="80"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1086"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799"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417"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331"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80"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773"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626"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417"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312"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79" w:type="pct"/>
            <w:tcBorders>
              <w:top w:val="nil"/>
              <w:left w:val="nil"/>
              <w:bottom w:val="nil"/>
              <w:right w:val="nil"/>
            </w:tcBorders>
            <w:noWrap/>
            <w:vAlign w:val="bottom"/>
          </w:tcPr>
          <w:p w:rsidR="00D679BE" w:rsidRDefault="00D679BE">
            <w:pPr>
              <w:spacing w:line="480" w:lineRule="auto"/>
              <w:rPr>
                <w:color w:val="000000"/>
                <w:sz w:val="16"/>
                <w:lang w:val="es-ES"/>
              </w:rPr>
            </w:pPr>
          </w:p>
        </w:tc>
      </w:tr>
      <w:tr w:rsidR="00D679BE">
        <w:trPr>
          <w:trHeight w:val="255"/>
        </w:trPr>
        <w:tc>
          <w:tcPr>
            <w:tcW w:w="80"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2633" w:type="pct"/>
            <w:gridSpan w:val="4"/>
            <w:tcBorders>
              <w:top w:val="nil"/>
              <w:left w:val="nil"/>
              <w:bottom w:val="nil"/>
              <w:right w:val="nil"/>
            </w:tcBorders>
            <w:noWrap/>
            <w:vAlign w:val="center"/>
          </w:tcPr>
          <w:p w:rsidR="00D679BE" w:rsidRDefault="00D679BE">
            <w:pPr>
              <w:spacing w:line="480" w:lineRule="auto"/>
              <w:rPr>
                <w:color w:val="000000"/>
              </w:rPr>
            </w:pPr>
            <w:r>
              <w:rPr>
                <w:color w:val="000000"/>
                <w:sz w:val="16"/>
                <w:lang w:val="es-ES"/>
              </w:rPr>
              <w:t>*NB: personas condenadas en el período comprendido entre el 1/6/2004 y el 31/12/2004</w:t>
            </w:r>
          </w:p>
        </w:tc>
        <w:tc>
          <w:tcPr>
            <w:tcW w:w="80"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773"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626"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417"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312"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79" w:type="pct"/>
            <w:tcBorders>
              <w:top w:val="nil"/>
              <w:left w:val="nil"/>
              <w:bottom w:val="nil"/>
              <w:right w:val="nil"/>
            </w:tcBorders>
            <w:noWrap/>
            <w:vAlign w:val="bottom"/>
          </w:tcPr>
          <w:p w:rsidR="00D679BE" w:rsidRDefault="00D679BE">
            <w:pPr>
              <w:spacing w:line="480" w:lineRule="auto"/>
              <w:rPr>
                <w:color w:val="000000"/>
                <w:sz w:val="16"/>
                <w:lang w:val="es-ES"/>
              </w:rPr>
            </w:pPr>
          </w:p>
        </w:tc>
      </w:tr>
      <w:tr w:rsidR="00D679BE">
        <w:trPr>
          <w:trHeight w:val="1079"/>
        </w:trPr>
        <w:tc>
          <w:tcPr>
            <w:tcW w:w="80" w:type="pct"/>
            <w:tcBorders>
              <w:top w:val="nil"/>
              <w:left w:val="nil"/>
              <w:bottom w:val="nil"/>
              <w:right w:val="nil"/>
            </w:tcBorders>
            <w:noWrap/>
            <w:vAlign w:val="bottom"/>
          </w:tcPr>
          <w:p w:rsidR="00D679BE" w:rsidRDefault="00D679BE">
            <w:pPr>
              <w:spacing w:line="480" w:lineRule="auto"/>
              <w:jc w:val="center"/>
              <w:rPr>
                <w:b/>
                <w:color w:val="000000"/>
                <w:sz w:val="16"/>
                <w:lang w:val="es-ES"/>
              </w:rPr>
            </w:pPr>
          </w:p>
        </w:tc>
        <w:tc>
          <w:tcPr>
            <w:tcW w:w="1086" w:type="pct"/>
            <w:tcBorders>
              <w:top w:val="nil"/>
              <w:left w:val="nil"/>
              <w:bottom w:val="nil"/>
              <w:right w:val="nil"/>
            </w:tcBorders>
            <w:noWrap/>
            <w:vAlign w:val="bottom"/>
          </w:tcPr>
          <w:p w:rsidR="00D679BE" w:rsidRDefault="00D679BE">
            <w:pPr>
              <w:spacing w:line="480" w:lineRule="auto"/>
              <w:jc w:val="center"/>
              <w:rPr>
                <w:b/>
                <w:color w:val="000000"/>
                <w:sz w:val="16"/>
                <w:lang w:val="es-ES"/>
              </w:rPr>
            </w:pPr>
          </w:p>
        </w:tc>
        <w:tc>
          <w:tcPr>
            <w:tcW w:w="799" w:type="pct"/>
            <w:tcBorders>
              <w:top w:val="nil"/>
              <w:left w:val="nil"/>
              <w:bottom w:val="nil"/>
              <w:right w:val="nil"/>
            </w:tcBorders>
            <w:noWrap/>
            <w:vAlign w:val="bottom"/>
          </w:tcPr>
          <w:p w:rsidR="00D679BE" w:rsidRDefault="00D679BE">
            <w:pPr>
              <w:spacing w:line="480" w:lineRule="auto"/>
              <w:jc w:val="center"/>
              <w:rPr>
                <w:b/>
                <w:color w:val="000000"/>
                <w:sz w:val="16"/>
                <w:lang w:val="es-ES"/>
              </w:rPr>
            </w:pPr>
          </w:p>
        </w:tc>
        <w:tc>
          <w:tcPr>
            <w:tcW w:w="417" w:type="pct"/>
            <w:tcBorders>
              <w:top w:val="nil"/>
              <w:left w:val="nil"/>
              <w:bottom w:val="nil"/>
              <w:right w:val="nil"/>
            </w:tcBorders>
            <w:noWrap/>
            <w:vAlign w:val="bottom"/>
          </w:tcPr>
          <w:p w:rsidR="00D679BE" w:rsidRDefault="00D679BE">
            <w:pPr>
              <w:spacing w:line="480" w:lineRule="auto"/>
              <w:jc w:val="center"/>
              <w:rPr>
                <w:b/>
                <w:color w:val="000000"/>
                <w:sz w:val="16"/>
                <w:lang w:val="es-ES"/>
              </w:rPr>
            </w:pPr>
          </w:p>
        </w:tc>
        <w:tc>
          <w:tcPr>
            <w:tcW w:w="331" w:type="pct"/>
            <w:tcBorders>
              <w:top w:val="nil"/>
              <w:left w:val="nil"/>
              <w:bottom w:val="nil"/>
              <w:right w:val="nil"/>
            </w:tcBorders>
            <w:noWrap/>
            <w:vAlign w:val="bottom"/>
          </w:tcPr>
          <w:p w:rsidR="00D679BE" w:rsidRDefault="00D679BE">
            <w:pPr>
              <w:spacing w:line="480" w:lineRule="auto"/>
              <w:jc w:val="center"/>
              <w:rPr>
                <w:b/>
                <w:color w:val="000000"/>
                <w:sz w:val="16"/>
                <w:lang w:val="es-ES"/>
              </w:rPr>
            </w:pPr>
          </w:p>
        </w:tc>
        <w:tc>
          <w:tcPr>
            <w:tcW w:w="80" w:type="pct"/>
            <w:tcBorders>
              <w:top w:val="nil"/>
              <w:left w:val="nil"/>
              <w:bottom w:val="nil"/>
              <w:right w:val="nil"/>
            </w:tcBorders>
            <w:noWrap/>
            <w:vAlign w:val="bottom"/>
          </w:tcPr>
          <w:p w:rsidR="00D679BE" w:rsidRDefault="00D679BE">
            <w:pPr>
              <w:spacing w:line="480" w:lineRule="auto"/>
              <w:jc w:val="center"/>
              <w:rPr>
                <w:b/>
                <w:color w:val="000000"/>
                <w:sz w:val="16"/>
                <w:lang w:val="es-ES"/>
              </w:rPr>
            </w:pPr>
          </w:p>
        </w:tc>
        <w:tc>
          <w:tcPr>
            <w:tcW w:w="773" w:type="pct"/>
            <w:tcBorders>
              <w:top w:val="nil"/>
              <w:left w:val="nil"/>
              <w:bottom w:val="nil"/>
              <w:right w:val="nil"/>
            </w:tcBorders>
            <w:noWrap/>
            <w:vAlign w:val="bottom"/>
          </w:tcPr>
          <w:p w:rsidR="00D679BE" w:rsidRDefault="00D679BE">
            <w:pPr>
              <w:spacing w:line="480" w:lineRule="auto"/>
              <w:jc w:val="center"/>
              <w:rPr>
                <w:b/>
                <w:color w:val="000000"/>
                <w:sz w:val="16"/>
                <w:lang w:val="es-ES"/>
              </w:rPr>
            </w:pPr>
          </w:p>
        </w:tc>
        <w:tc>
          <w:tcPr>
            <w:tcW w:w="626"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417"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312"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79" w:type="pct"/>
            <w:tcBorders>
              <w:top w:val="nil"/>
              <w:left w:val="nil"/>
              <w:bottom w:val="nil"/>
              <w:right w:val="nil"/>
            </w:tcBorders>
            <w:noWrap/>
            <w:vAlign w:val="bottom"/>
          </w:tcPr>
          <w:p w:rsidR="00D679BE" w:rsidRDefault="00D679BE">
            <w:pPr>
              <w:spacing w:line="480" w:lineRule="auto"/>
              <w:rPr>
                <w:color w:val="000000"/>
                <w:sz w:val="16"/>
                <w:lang w:val="es-ES"/>
              </w:rPr>
            </w:pPr>
          </w:p>
        </w:tc>
      </w:tr>
      <w:tr w:rsidR="00D679BE">
        <w:trPr>
          <w:trHeight w:val="780"/>
        </w:trPr>
        <w:tc>
          <w:tcPr>
            <w:tcW w:w="80"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1086" w:type="pct"/>
            <w:tcBorders>
              <w:top w:val="single" w:sz="8" w:space="0" w:color="auto"/>
              <w:left w:val="single" w:sz="8" w:space="0" w:color="auto"/>
              <w:bottom w:val="nil"/>
              <w:right w:val="nil"/>
            </w:tcBorders>
            <w:noWrap/>
            <w:vAlign w:val="center"/>
          </w:tcPr>
          <w:p w:rsidR="00D679BE" w:rsidRDefault="00D679BE">
            <w:pPr>
              <w:spacing w:line="480" w:lineRule="auto"/>
              <w:jc w:val="center"/>
              <w:rPr>
                <w:b/>
                <w:color w:val="000000"/>
                <w:sz w:val="20"/>
                <w:lang w:val="es-ES"/>
              </w:rPr>
            </w:pPr>
            <w:r>
              <w:rPr>
                <w:b/>
                <w:color w:val="000000"/>
                <w:sz w:val="20"/>
                <w:lang w:val="es-ES"/>
              </w:rPr>
              <w:t>2006</w:t>
            </w:r>
          </w:p>
        </w:tc>
        <w:tc>
          <w:tcPr>
            <w:tcW w:w="799" w:type="pct"/>
            <w:tcBorders>
              <w:top w:val="single" w:sz="8" w:space="0" w:color="auto"/>
              <w:left w:val="single" w:sz="8" w:space="0" w:color="auto"/>
              <w:bottom w:val="nil"/>
              <w:right w:val="single" w:sz="4" w:space="0" w:color="auto"/>
            </w:tcBorders>
            <w:shd w:val="clear" w:color="auto" w:fill="99CCFF"/>
            <w:vAlign w:val="center"/>
          </w:tcPr>
          <w:p w:rsidR="00D679BE" w:rsidRDefault="00D679BE">
            <w:pPr>
              <w:spacing w:line="480" w:lineRule="auto"/>
              <w:jc w:val="center"/>
              <w:rPr>
                <w:color w:val="000000"/>
              </w:rPr>
            </w:pPr>
            <w:r>
              <w:rPr>
                <w:b/>
                <w:color w:val="000000"/>
                <w:sz w:val="20"/>
                <w:lang w:val="es-ES"/>
              </w:rPr>
              <w:t>Número total de personas condenadas</w:t>
            </w:r>
          </w:p>
        </w:tc>
        <w:tc>
          <w:tcPr>
            <w:tcW w:w="417" w:type="pct"/>
            <w:tcBorders>
              <w:top w:val="single" w:sz="8" w:space="0" w:color="auto"/>
              <w:left w:val="nil"/>
              <w:bottom w:val="nil"/>
              <w:right w:val="single" w:sz="4" w:space="0" w:color="auto"/>
            </w:tcBorders>
            <w:shd w:val="clear" w:color="auto" w:fill="99CCFF"/>
            <w:noWrap/>
            <w:vAlign w:val="center"/>
          </w:tcPr>
          <w:p w:rsidR="00D679BE" w:rsidRDefault="00D679BE">
            <w:pPr>
              <w:spacing w:line="480" w:lineRule="auto"/>
              <w:jc w:val="center"/>
              <w:rPr>
                <w:color w:val="000000"/>
              </w:rPr>
            </w:pPr>
            <w:r>
              <w:rPr>
                <w:b/>
                <w:color w:val="000000"/>
                <w:sz w:val="20"/>
                <w:lang w:val="es-ES"/>
              </w:rPr>
              <w:t>Mujeres</w:t>
            </w:r>
          </w:p>
        </w:tc>
        <w:tc>
          <w:tcPr>
            <w:tcW w:w="331" w:type="pct"/>
            <w:tcBorders>
              <w:top w:val="single" w:sz="8" w:space="0" w:color="auto"/>
              <w:left w:val="nil"/>
              <w:bottom w:val="nil"/>
              <w:right w:val="single" w:sz="8" w:space="0" w:color="auto"/>
            </w:tcBorders>
            <w:shd w:val="clear" w:color="auto" w:fill="99CCFF"/>
            <w:noWrap/>
            <w:vAlign w:val="center"/>
          </w:tcPr>
          <w:p w:rsidR="00D679BE" w:rsidRDefault="00D679BE">
            <w:pPr>
              <w:spacing w:line="480" w:lineRule="auto"/>
              <w:jc w:val="center"/>
              <w:rPr>
                <w:color w:val="000000"/>
              </w:rPr>
            </w:pPr>
            <w:r>
              <w:rPr>
                <w:b/>
                <w:color w:val="000000"/>
                <w:sz w:val="20"/>
                <w:lang w:val="es-ES"/>
              </w:rPr>
              <w:t>Hom-bres</w:t>
            </w:r>
          </w:p>
        </w:tc>
        <w:tc>
          <w:tcPr>
            <w:tcW w:w="80" w:type="pct"/>
            <w:tcBorders>
              <w:top w:val="nil"/>
              <w:left w:val="nil"/>
              <w:bottom w:val="nil"/>
              <w:right w:val="nil"/>
            </w:tcBorders>
            <w:noWrap/>
            <w:vAlign w:val="bottom"/>
          </w:tcPr>
          <w:p w:rsidR="00D679BE" w:rsidRDefault="00D679BE">
            <w:pPr>
              <w:spacing w:line="480" w:lineRule="auto"/>
              <w:rPr>
                <w:b/>
                <w:color w:val="000000"/>
                <w:sz w:val="20"/>
                <w:lang w:val="es-ES"/>
              </w:rPr>
            </w:pPr>
          </w:p>
        </w:tc>
        <w:tc>
          <w:tcPr>
            <w:tcW w:w="773" w:type="pct"/>
            <w:tcBorders>
              <w:top w:val="single" w:sz="8" w:space="0" w:color="auto"/>
              <w:left w:val="single" w:sz="8" w:space="0" w:color="auto"/>
              <w:bottom w:val="nil"/>
              <w:right w:val="nil"/>
            </w:tcBorders>
            <w:noWrap/>
            <w:vAlign w:val="center"/>
          </w:tcPr>
          <w:p w:rsidR="00D679BE" w:rsidRDefault="00D679BE">
            <w:pPr>
              <w:spacing w:line="480" w:lineRule="auto"/>
              <w:jc w:val="center"/>
              <w:rPr>
                <w:b/>
                <w:color w:val="000000"/>
                <w:sz w:val="20"/>
                <w:lang w:val="es-ES"/>
              </w:rPr>
            </w:pPr>
            <w:r>
              <w:rPr>
                <w:b/>
                <w:color w:val="000000"/>
                <w:sz w:val="20"/>
                <w:lang w:val="es-ES"/>
              </w:rPr>
              <w:t>2007</w:t>
            </w:r>
          </w:p>
        </w:tc>
        <w:tc>
          <w:tcPr>
            <w:tcW w:w="626" w:type="pct"/>
            <w:tcBorders>
              <w:top w:val="single" w:sz="8" w:space="0" w:color="auto"/>
              <w:left w:val="single" w:sz="8" w:space="0" w:color="auto"/>
              <w:bottom w:val="nil"/>
              <w:right w:val="single" w:sz="4" w:space="0" w:color="auto"/>
            </w:tcBorders>
            <w:shd w:val="clear" w:color="auto" w:fill="99CCFF"/>
            <w:vAlign w:val="center"/>
          </w:tcPr>
          <w:p w:rsidR="00D679BE" w:rsidRDefault="00D679BE">
            <w:pPr>
              <w:spacing w:line="480" w:lineRule="auto"/>
              <w:jc w:val="center"/>
              <w:rPr>
                <w:color w:val="000000"/>
              </w:rPr>
            </w:pPr>
            <w:r>
              <w:rPr>
                <w:b/>
                <w:color w:val="000000"/>
                <w:sz w:val="20"/>
                <w:lang w:val="es-ES"/>
              </w:rPr>
              <w:t>Número total de personas condenadas</w:t>
            </w:r>
          </w:p>
        </w:tc>
        <w:tc>
          <w:tcPr>
            <w:tcW w:w="417" w:type="pct"/>
            <w:tcBorders>
              <w:top w:val="single" w:sz="8" w:space="0" w:color="auto"/>
              <w:left w:val="nil"/>
              <w:bottom w:val="nil"/>
              <w:right w:val="single" w:sz="4" w:space="0" w:color="auto"/>
            </w:tcBorders>
            <w:shd w:val="clear" w:color="auto" w:fill="99CCFF"/>
            <w:noWrap/>
            <w:vAlign w:val="center"/>
          </w:tcPr>
          <w:p w:rsidR="00D679BE" w:rsidRDefault="00D679BE">
            <w:pPr>
              <w:spacing w:line="480" w:lineRule="auto"/>
              <w:jc w:val="center"/>
              <w:rPr>
                <w:color w:val="000000"/>
              </w:rPr>
            </w:pPr>
            <w:r>
              <w:rPr>
                <w:b/>
                <w:color w:val="000000"/>
                <w:sz w:val="20"/>
                <w:lang w:val="es-ES"/>
              </w:rPr>
              <w:t>Mujeres</w:t>
            </w:r>
          </w:p>
        </w:tc>
        <w:tc>
          <w:tcPr>
            <w:tcW w:w="312" w:type="pct"/>
            <w:tcBorders>
              <w:top w:val="single" w:sz="8" w:space="0" w:color="auto"/>
              <w:left w:val="nil"/>
              <w:bottom w:val="nil"/>
              <w:right w:val="single" w:sz="8" w:space="0" w:color="auto"/>
            </w:tcBorders>
            <w:shd w:val="clear" w:color="auto" w:fill="99CCFF"/>
            <w:noWrap/>
            <w:vAlign w:val="center"/>
          </w:tcPr>
          <w:p w:rsidR="00D679BE" w:rsidRDefault="00D679BE">
            <w:pPr>
              <w:spacing w:line="480" w:lineRule="auto"/>
              <w:jc w:val="center"/>
              <w:rPr>
                <w:color w:val="000000"/>
              </w:rPr>
            </w:pPr>
            <w:r>
              <w:rPr>
                <w:b/>
                <w:color w:val="000000"/>
                <w:sz w:val="20"/>
                <w:lang w:val="es-ES"/>
              </w:rPr>
              <w:t>Hom-bres</w:t>
            </w:r>
          </w:p>
        </w:tc>
        <w:tc>
          <w:tcPr>
            <w:tcW w:w="79" w:type="pct"/>
            <w:tcBorders>
              <w:top w:val="nil"/>
              <w:left w:val="nil"/>
              <w:bottom w:val="nil"/>
              <w:right w:val="nil"/>
            </w:tcBorders>
            <w:noWrap/>
            <w:vAlign w:val="bottom"/>
          </w:tcPr>
          <w:p w:rsidR="00D679BE" w:rsidRDefault="00D679BE">
            <w:pPr>
              <w:spacing w:line="480" w:lineRule="auto"/>
              <w:rPr>
                <w:color w:val="000000"/>
                <w:sz w:val="16"/>
                <w:lang w:val="es-ES"/>
              </w:rPr>
            </w:pPr>
          </w:p>
        </w:tc>
      </w:tr>
      <w:tr w:rsidR="00D679BE">
        <w:trPr>
          <w:trHeight w:val="285"/>
        </w:trPr>
        <w:tc>
          <w:tcPr>
            <w:tcW w:w="80"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1086" w:type="pct"/>
            <w:tcBorders>
              <w:top w:val="double" w:sz="6" w:space="0" w:color="auto"/>
              <w:left w:val="single" w:sz="8" w:space="0" w:color="auto"/>
              <w:bottom w:val="single" w:sz="8" w:space="0" w:color="auto"/>
              <w:right w:val="single" w:sz="8" w:space="0" w:color="auto"/>
            </w:tcBorders>
            <w:shd w:val="clear" w:color="auto" w:fill="CCFFCC"/>
            <w:noWrap/>
            <w:vAlign w:val="center"/>
          </w:tcPr>
          <w:p w:rsidR="00D679BE" w:rsidRDefault="00D679BE">
            <w:pPr>
              <w:spacing w:line="480" w:lineRule="auto"/>
              <w:rPr>
                <w:color w:val="000000"/>
              </w:rPr>
            </w:pPr>
            <w:r>
              <w:rPr>
                <w:b/>
                <w:color w:val="000000"/>
                <w:sz w:val="20"/>
                <w:lang w:val="es-ES"/>
              </w:rPr>
              <w:t>República Checa</w:t>
            </w:r>
          </w:p>
        </w:tc>
        <w:tc>
          <w:tcPr>
            <w:tcW w:w="799" w:type="pct"/>
            <w:tcBorders>
              <w:top w:val="double" w:sz="6" w:space="0" w:color="auto"/>
              <w:left w:val="nil"/>
              <w:bottom w:val="single" w:sz="8" w:space="0" w:color="auto"/>
              <w:right w:val="single" w:sz="4" w:space="0" w:color="auto"/>
            </w:tcBorders>
            <w:shd w:val="clear" w:color="auto" w:fill="CCFFCC"/>
            <w:noWrap/>
            <w:vAlign w:val="bottom"/>
          </w:tcPr>
          <w:p w:rsidR="00D679BE" w:rsidRDefault="00D679BE">
            <w:pPr>
              <w:spacing w:line="480" w:lineRule="auto"/>
              <w:jc w:val="center"/>
              <w:rPr>
                <w:b/>
                <w:color w:val="000000"/>
                <w:sz w:val="20"/>
                <w:lang w:val="es-ES"/>
              </w:rPr>
            </w:pPr>
            <w:r>
              <w:rPr>
                <w:b/>
                <w:color w:val="000000"/>
                <w:sz w:val="20"/>
                <w:lang w:val="es-ES"/>
              </w:rPr>
              <w:t>256</w:t>
            </w:r>
          </w:p>
        </w:tc>
        <w:tc>
          <w:tcPr>
            <w:tcW w:w="417" w:type="pct"/>
            <w:tcBorders>
              <w:top w:val="double" w:sz="6" w:space="0" w:color="auto"/>
              <w:left w:val="nil"/>
              <w:bottom w:val="single" w:sz="8" w:space="0" w:color="auto"/>
              <w:right w:val="single" w:sz="4" w:space="0" w:color="auto"/>
            </w:tcBorders>
            <w:shd w:val="clear" w:color="auto" w:fill="CCFFCC"/>
            <w:noWrap/>
            <w:vAlign w:val="bottom"/>
          </w:tcPr>
          <w:p w:rsidR="00D679BE" w:rsidRDefault="00D679BE">
            <w:pPr>
              <w:spacing w:line="480" w:lineRule="auto"/>
              <w:jc w:val="center"/>
              <w:rPr>
                <w:b/>
                <w:color w:val="000000"/>
                <w:sz w:val="20"/>
                <w:lang w:val="es-ES"/>
              </w:rPr>
            </w:pPr>
            <w:r>
              <w:rPr>
                <w:b/>
                <w:color w:val="000000"/>
                <w:sz w:val="20"/>
                <w:lang w:val="es-ES"/>
              </w:rPr>
              <w:t>6</w:t>
            </w:r>
          </w:p>
        </w:tc>
        <w:tc>
          <w:tcPr>
            <w:tcW w:w="331" w:type="pct"/>
            <w:tcBorders>
              <w:top w:val="double" w:sz="6" w:space="0" w:color="auto"/>
              <w:left w:val="nil"/>
              <w:bottom w:val="single" w:sz="8" w:space="0" w:color="auto"/>
              <w:right w:val="single" w:sz="8" w:space="0" w:color="auto"/>
            </w:tcBorders>
            <w:shd w:val="clear" w:color="auto" w:fill="CCFFCC"/>
            <w:noWrap/>
            <w:vAlign w:val="bottom"/>
          </w:tcPr>
          <w:p w:rsidR="00D679BE" w:rsidRDefault="00D679BE">
            <w:pPr>
              <w:spacing w:line="480" w:lineRule="auto"/>
              <w:jc w:val="center"/>
              <w:rPr>
                <w:b/>
                <w:color w:val="000000"/>
                <w:sz w:val="20"/>
                <w:lang w:val="es-ES"/>
              </w:rPr>
            </w:pPr>
            <w:r>
              <w:rPr>
                <w:b/>
                <w:color w:val="000000"/>
                <w:sz w:val="20"/>
                <w:lang w:val="es-ES"/>
              </w:rPr>
              <w:t>250</w:t>
            </w:r>
          </w:p>
        </w:tc>
        <w:tc>
          <w:tcPr>
            <w:tcW w:w="80" w:type="pct"/>
            <w:tcBorders>
              <w:top w:val="nil"/>
              <w:left w:val="nil"/>
              <w:bottom w:val="nil"/>
              <w:right w:val="nil"/>
            </w:tcBorders>
            <w:noWrap/>
            <w:vAlign w:val="bottom"/>
          </w:tcPr>
          <w:p w:rsidR="00D679BE" w:rsidRDefault="00D679BE">
            <w:pPr>
              <w:spacing w:line="480" w:lineRule="auto"/>
              <w:rPr>
                <w:color w:val="000000"/>
                <w:sz w:val="16"/>
                <w:lang w:val="es-ES"/>
              </w:rPr>
            </w:pPr>
          </w:p>
        </w:tc>
        <w:tc>
          <w:tcPr>
            <w:tcW w:w="773" w:type="pct"/>
            <w:tcBorders>
              <w:top w:val="double" w:sz="6" w:space="0" w:color="auto"/>
              <w:left w:val="single" w:sz="8" w:space="0" w:color="auto"/>
              <w:bottom w:val="single" w:sz="8" w:space="0" w:color="auto"/>
              <w:right w:val="single" w:sz="8" w:space="0" w:color="auto"/>
            </w:tcBorders>
            <w:shd w:val="clear" w:color="auto" w:fill="CCFFCC"/>
            <w:noWrap/>
            <w:vAlign w:val="center"/>
          </w:tcPr>
          <w:p w:rsidR="00D679BE" w:rsidRDefault="00D679BE">
            <w:pPr>
              <w:spacing w:line="480" w:lineRule="auto"/>
              <w:rPr>
                <w:color w:val="000000"/>
              </w:rPr>
            </w:pPr>
            <w:r>
              <w:rPr>
                <w:b/>
                <w:color w:val="000000"/>
                <w:sz w:val="20"/>
                <w:lang w:val="es-ES"/>
              </w:rPr>
              <w:t>República Checa</w:t>
            </w:r>
          </w:p>
        </w:tc>
        <w:tc>
          <w:tcPr>
            <w:tcW w:w="626" w:type="pct"/>
            <w:tcBorders>
              <w:top w:val="double" w:sz="6" w:space="0" w:color="auto"/>
              <w:left w:val="nil"/>
              <w:bottom w:val="single" w:sz="8" w:space="0" w:color="auto"/>
              <w:right w:val="single" w:sz="4" w:space="0" w:color="auto"/>
            </w:tcBorders>
            <w:shd w:val="clear" w:color="auto" w:fill="CCFFCC"/>
            <w:noWrap/>
            <w:vAlign w:val="bottom"/>
          </w:tcPr>
          <w:p w:rsidR="00D679BE" w:rsidRDefault="00D679BE">
            <w:pPr>
              <w:spacing w:line="480" w:lineRule="auto"/>
              <w:jc w:val="center"/>
              <w:rPr>
                <w:b/>
                <w:color w:val="000000"/>
                <w:sz w:val="20"/>
                <w:lang w:val="es-ES"/>
              </w:rPr>
            </w:pPr>
            <w:r>
              <w:rPr>
                <w:b/>
                <w:color w:val="000000"/>
                <w:sz w:val="20"/>
                <w:lang w:val="es-ES"/>
              </w:rPr>
              <w:t>291</w:t>
            </w:r>
          </w:p>
        </w:tc>
        <w:tc>
          <w:tcPr>
            <w:tcW w:w="417" w:type="pct"/>
            <w:tcBorders>
              <w:top w:val="double" w:sz="6" w:space="0" w:color="auto"/>
              <w:left w:val="nil"/>
              <w:bottom w:val="single" w:sz="8" w:space="0" w:color="auto"/>
              <w:right w:val="single" w:sz="4" w:space="0" w:color="auto"/>
            </w:tcBorders>
            <w:shd w:val="clear" w:color="auto" w:fill="CCFFCC"/>
            <w:noWrap/>
            <w:vAlign w:val="bottom"/>
          </w:tcPr>
          <w:p w:rsidR="00D679BE" w:rsidRDefault="00D679BE">
            <w:pPr>
              <w:spacing w:line="480" w:lineRule="auto"/>
              <w:jc w:val="center"/>
              <w:rPr>
                <w:b/>
                <w:color w:val="000000"/>
                <w:sz w:val="20"/>
                <w:lang w:val="es-ES"/>
              </w:rPr>
            </w:pPr>
            <w:r>
              <w:rPr>
                <w:b/>
                <w:color w:val="000000"/>
                <w:sz w:val="20"/>
                <w:lang w:val="es-ES"/>
              </w:rPr>
              <w:t>8</w:t>
            </w:r>
          </w:p>
        </w:tc>
        <w:tc>
          <w:tcPr>
            <w:tcW w:w="312" w:type="pct"/>
            <w:tcBorders>
              <w:top w:val="double" w:sz="6" w:space="0" w:color="auto"/>
              <w:left w:val="nil"/>
              <w:bottom w:val="single" w:sz="8" w:space="0" w:color="auto"/>
              <w:right w:val="single" w:sz="8" w:space="0" w:color="auto"/>
            </w:tcBorders>
            <w:shd w:val="clear" w:color="auto" w:fill="CCFFCC"/>
            <w:noWrap/>
            <w:vAlign w:val="bottom"/>
          </w:tcPr>
          <w:p w:rsidR="00D679BE" w:rsidRDefault="00D679BE">
            <w:pPr>
              <w:spacing w:line="480" w:lineRule="auto"/>
              <w:jc w:val="center"/>
              <w:rPr>
                <w:b/>
                <w:color w:val="000000"/>
                <w:sz w:val="20"/>
                <w:lang w:val="es-ES"/>
              </w:rPr>
            </w:pPr>
            <w:r>
              <w:rPr>
                <w:b/>
                <w:color w:val="000000"/>
                <w:sz w:val="20"/>
                <w:lang w:val="es-ES"/>
              </w:rPr>
              <w:t>283</w:t>
            </w:r>
          </w:p>
        </w:tc>
        <w:tc>
          <w:tcPr>
            <w:tcW w:w="79" w:type="pct"/>
            <w:tcBorders>
              <w:top w:val="nil"/>
              <w:left w:val="nil"/>
              <w:bottom w:val="nil"/>
              <w:right w:val="nil"/>
            </w:tcBorders>
            <w:noWrap/>
            <w:vAlign w:val="bottom"/>
          </w:tcPr>
          <w:p w:rsidR="00D679BE" w:rsidRDefault="00D679BE">
            <w:pPr>
              <w:spacing w:line="480" w:lineRule="auto"/>
              <w:rPr>
                <w:color w:val="000000"/>
                <w:sz w:val="16"/>
                <w:lang w:val="es-ES"/>
              </w:rPr>
            </w:pPr>
          </w:p>
        </w:tc>
      </w:tr>
    </w:tbl>
    <w:p w:rsidR="00D679BE" w:rsidRDefault="00D679BE">
      <w:pPr>
        <w:pStyle w:val="Title"/>
        <w:spacing w:line="480" w:lineRule="auto"/>
        <w:ind w:right="-45" w:firstLine="708"/>
        <w:jc w:val="both"/>
        <w:rPr>
          <w:rFonts w:ascii="Times New Roman" w:hAnsi="Times New Roman"/>
          <w:b w:val="0"/>
          <w:color w:val="000000"/>
          <w:sz w:val="22"/>
          <w:szCs w:val="24"/>
          <w:lang w:val="es-ES"/>
        </w:rPr>
      </w:pPr>
    </w:p>
    <w:p w:rsidR="00D679BE" w:rsidRDefault="00D679BE">
      <w:pPr>
        <w:pStyle w:val="List"/>
        <w:spacing w:line="480" w:lineRule="auto"/>
        <w:ind w:left="0" w:firstLine="0"/>
        <w:rPr>
          <w:rFonts w:ascii="Times New Roman" w:hAnsi="Times New Roman"/>
          <w:color w:val="000000"/>
          <w:szCs w:val="24"/>
          <w:lang w:val="es-ES"/>
        </w:rPr>
      </w:pPr>
    </w:p>
    <w:p w:rsidR="00D679BE" w:rsidRDefault="00D679BE">
      <w:pPr>
        <w:pStyle w:val="List"/>
        <w:spacing w:line="480" w:lineRule="auto"/>
        <w:ind w:left="0" w:firstLine="0"/>
        <w:rPr>
          <w:rFonts w:ascii="Times New Roman" w:hAnsi="Times New Roman"/>
          <w:b/>
          <w:color w:val="000000"/>
          <w:szCs w:val="24"/>
          <w:lang w:val="es-ES"/>
        </w:rPr>
      </w:pPr>
      <w:bookmarkStart w:id="59" w:name="_1292233468"/>
      <w:bookmarkStart w:id="60" w:name="_1305915471"/>
      <w:r>
        <w:rPr>
          <w:rFonts w:ascii="Times New Roman" w:hAnsi="Times New Roman"/>
          <w:color w:val="000000"/>
          <w:szCs w:val="24"/>
          <w:lang w:val="es-ES"/>
        </w:rPr>
        <w:br w:type="page"/>
      </w:r>
      <w:r>
        <w:rPr>
          <w:rFonts w:ascii="Times New Roman" w:hAnsi="Times New Roman"/>
          <w:b/>
          <w:color w:val="000000"/>
          <w:szCs w:val="24"/>
          <w:lang w:val="es-ES"/>
        </w:rPr>
        <w:t>Cuadro No. 3</w:t>
      </w:r>
    </w:p>
    <w:bookmarkStart w:id="61" w:name="_1306185106"/>
    <w:bookmarkEnd w:id="59"/>
    <w:bookmarkEnd w:id="60"/>
    <w:bookmarkStart w:id="62" w:name="_MON_1308559082"/>
    <w:bookmarkStart w:id="63" w:name="_MON_1308559106"/>
    <w:bookmarkStart w:id="64" w:name="_MON_1308993773"/>
    <w:bookmarkStart w:id="65" w:name="_MON_1308996181"/>
    <w:bookmarkStart w:id="66" w:name="_MON_1308997118"/>
    <w:bookmarkStart w:id="67" w:name="_MON_1308997128"/>
    <w:bookmarkEnd w:id="62"/>
    <w:bookmarkEnd w:id="63"/>
    <w:bookmarkEnd w:id="64"/>
    <w:bookmarkEnd w:id="65"/>
    <w:bookmarkEnd w:id="66"/>
    <w:bookmarkEnd w:id="67"/>
    <w:p w:rsidR="00D679BE" w:rsidRDefault="00F73BF2">
      <w:pPr>
        <w:spacing w:line="480" w:lineRule="auto"/>
        <w:jc w:val="both"/>
        <w:rPr>
          <w:color w:val="000000"/>
          <w:lang w:val="es-ES"/>
        </w:rPr>
      </w:pPr>
      <w:r w:rsidRPr="000857DF">
        <w:rPr>
          <w:color w:val="000000"/>
          <w:lang w:val="es-ES"/>
        </w:rPr>
        <w:object w:dxaOrig="8354" w:dyaOrig="46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7.75pt;height:230.25pt" o:ole="">
            <v:imagedata r:id="rId14" o:title=""/>
          </v:shape>
          <o:OLEObject Type="Embed" ProgID="Excel.Chart.8" ShapeID="_x0000_i1025" DrawAspect="Content" ObjectID="_1395453761" r:id="rId15">
            <o:FieldCodes>\s</o:FieldCodes>
          </o:OLEObject>
        </w:object>
      </w:r>
    </w:p>
    <w:bookmarkEnd w:id="61"/>
    <w:p w:rsidR="00D679BE" w:rsidRDefault="00D679BE">
      <w:pPr>
        <w:spacing w:line="480" w:lineRule="auto"/>
        <w:jc w:val="both"/>
        <w:rPr>
          <w:color w:val="000000"/>
          <w:lang w:val="es-ES"/>
        </w:rPr>
      </w:pPr>
      <w:r>
        <w:rPr>
          <w:color w:val="000000"/>
          <w:sz w:val="20"/>
          <w:lang w:val="es-ES"/>
        </w:rPr>
        <w:t>(Leyenda: SP – total, de los cuales mujeres soldado)</w:t>
      </w:r>
    </w:p>
    <w:p w:rsidR="00D679BE" w:rsidRDefault="00D679BE">
      <w:pPr>
        <w:spacing w:line="480" w:lineRule="auto"/>
        <w:jc w:val="both"/>
        <w:rPr>
          <w:b/>
          <w:color w:val="000000"/>
          <w:lang w:val="es-ES"/>
        </w:rPr>
      </w:pPr>
    </w:p>
    <w:p w:rsidR="00D679BE" w:rsidRDefault="00D679BE">
      <w:pPr>
        <w:spacing w:line="480" w:lineRule="auto"/>
        <w:jc w:val="both"/>
        <w:rPr>
          <w:b/>
          <w:color w:val="000000"/>
          <w:lang w:val="es-ES"/>
        </w:rPr>
      </w:pPr>
    </w:p>
    <w:p w:rsidR="00D679BE" w:rsidRDefault="00D679BE">
      <w:pPr>
        <w:spacing w:line="480" w:lineRule="auto"/>
        <w:jc w:val="both"/>
        <w:rPr>
          <w:b/>
          <w:color w:val="000000"/>
          <w:lang w:val="es-ES"/>
        </w:rPr>
      </w:pPr>
      <w:r>
        <w:rPr>
          <w:b/>
          <w:color w:val="000000"/>
          <w:lang w:val="es-ES"/>
        </w:rPr>
        <w:t>Cuadro No. 4</w:t>
      </w:r>
    </w:p>
    <w:p w:rsidR="00D679BE" w:rsidRDefault="00D679BE">
      <w:pPr>
        <w:tabs>
          <w:tab w:val="left" w:pos="3403"/>
        </w:tabs>
        <w:spacing w:after="120" w:line="480" w:lineRule="auto"/>
        <w:ind w:left="709"/>
        <w:jc w:val="both"/>
        <w:rPr>
          <w:color w:val="000000"/>
          <w:lang w:val="es-ES"/>
        </w:rPr>
      </w:pPr>
      <w:r>
        <w:rPr>
          <w:color w:val="000000"/>
          <w:lang w:val="es-ES"/>
        </w:rPr>
        <w:t>Las mujeres están representadas en todos los grados, desde sargento primero a coronel;</w:t>
      </w:r>
    </w:p>
    <w:p w:rsidR="00D679BE" w:rsidRDefault="00D679BE">
      <w:pPr>
        <w:tabs>
          <w:tab w:val="left" w:pos="3403"/>
        </w:tabs>
        <w:spacing w:line="480" w:lineRule="auto"/>
        <w:ind w:left="709"/>
        <w:jc w:val="both"/>
        <w:rPr>
          <w:color w:val="000000"/>
          <w:lang w:val="es-ES"/>
        </w:rPr>
      </w:pPr>
      <w:r>
        <w:rPr>
          <w:color w:val="000000"/>
          <w:lang w:val="es-ES"/>
        </w:rPr>
        <w:t xml:space="preserve"> - L</w:t>
      </w:r>
      <w:r w:rsidR="000B761A">
        <w:rPr>
          <w:color w:val="000000"/>
          <w:lang w:val="es-ES"/>
        </w:rPr>
        <w:t>o</w:t>
      </w:r>
      <w:r>
        <w:rPr>
          <w:color w:val="000000"/>
          <w:lang w:val="es-ES"/>
        </w:rPr>
        <w:t>s grados más frecuentes son los siguientes</w:t>
      </w:r>
    </w:p>
    <w:tbl>
      <w:tblPr>
        <w:tblW w:w="0" w:type="auto"/>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1418"/>
        <w:gridCol w:w="1572"/>
        <w:gridCol w:w="1417"/>
        <w:gridCol w:w="1417"/>
      </w:tblGrid>
      <w:tr w:rsidR="00D679BE">
        <w:tblPrEx>
          <w:tblCellMar>
            <w:top w:w="0" w:type="dxa"/>
            <w:bottom w:w="0" w:type="dxa"/>
          </w:tblCellMar>
        </w:tblPrEx>
        <w:tc>
          <w:tcPr>
            <w:tcW w:w="1701" w:type="dxa"/>
          </w:tcPr>
          <w:p w:rsidR="00D679BE" w:rsidRDefault="00D679BE">
            <w:pPr>
              <w:tabs>
                <w:tab w:val="left" w:pos="3403"/>
              </w:tabs>
              <w:spacing w:before="120" w:after="120" w:line="480" w:lineRule="auto"/>
              <w:jc w:val="center"/>
              <w:rPr>
                <w:color w:val="000000"/>
              </w:rPr>
            </w:pPr>
            <w:r>
              <w:rPr>
                <w:b/>
                <w:color w:val="000000"/>
                <w:lang w:val="es-ES"/>
              </w:rPr>
              <w:t>Grado</w:t>
            </w:r>
          </w:p>
        </w:tc>
        <w:tc>
          <w:tcPr>
            <w:tcW w:w="1418" w:type="dxa"/>
          </w:tcPr>
          <w:p w:rsidR="00D679BE" w:rsidRDefault="00D679BE">
            <w:pPr>
              <w:tabs>
                <w:tab w:val="left" w:pos="3403"/>
              </w:tabs>
              <w:spacing w:before="120" w:after="120" w:line="480" w:lineRule="auto"/>
              <w:jc w:val="center"/>
              <w:rPr>
                <w:color w:val="000000"/>
              </w:rPr>
            </w:pPr>
            <w:r>
              <w:rPr>
                <w:b/>
                <w:color w:val="000000"/>
                <w:lang w:val="es-ES"/>
              </w:rPr>
              <w:t xml:space="preserve">a </w:t>
            </w:r>
            <w:r w:rsidR="00DC3E0A" w:rsidRPr="00DC3E0A">
              <w:rPr>
                <w:b/>
                <w:color w:val="000000"/>
                <w:lang w:val="es-ES"/>
              </w:rPr>
              <w:t>01/0</w:t>
            </w:r>
            <w:r w:rsidRPr="00DC3E0A">
              <w:rPr>
                <w:b/>
                <w:color w:val="000000"/>
                <w:lang w:val="es-ES"/>
              </w:rPr>
              <w:t>1</w:t>
            </w:r>
            <w:r w:rsidR="00DC3E0A" w:rsidRPr="00DC3E0A">
              <w:rPr>
                <w:b/>
                <w:color w:val="000000"/>
                <w:lang w:val="es-ES"/>
              </w:rPr>
              <w:t>/</w:t>
            </w:r>
            <w:r w:rsidRPr="00DC3E0A">
              <w:rPr>
                <w:b/>
                <w:color w:val="000000"/>
                <w:lang w:val="es-ES"/>
              </w:rPr>
              <w:t>2008</w:t>
            </w:r>
          </w:p>
        </w:tc>
        <w:tc>
          <w:tcPr>
            <w:tcW w:w="1572" w:type="dxa"/>
          </w:tcPr>
          <w:p w:rsidR="00D679BE" w:rsidRDefault="00D679BE">
            <w:pPr>
              <w:tabs>
                <w:tab w:val="left" w:pos="3403"/>
              </w:tabs>
              <w:spacing w:before="120" w:after="120" w:line="480" w:lineRule="auto"/>
              <w:jc w:val="center"/>
              <w:rPr>
                <w:color w:val="000000"/>
              </w:rPr>
            </w:pPr>
            <w:r>
              <w:rPr>
                <w:b/>
                <w:color w:val="000000"/>
                <w:lang w:val="es-ES"/>
              </w:rPr>
              <w:t xml:space="preserve">a </w:t>
            </w:r>
            <w:r w:rsidR="00DC3E0A">
              <w:rPr>
                <w:b/>
                <w:color w:val="000000"/>
                <w:lang w:val="es-ES"/>
              </w:rPr>
              <w:t>0</w:t>
            </w:r>
            <w:r>
              <w:rPr>
                <w:b/>
                <w:color w:val="000000"/>
                <w:lang w:val="es-ES"/>
              </w:rPr>
              <w:t>1</w:t>
            </w:r>
            <w:r w:rsidR="00DC3E0A">
              <w:rPr>
                <w:b/>
                <w:color w:val="000000"/>
                <w:lang w:val="es-ES"/>
              </w:rPr>
              <w:t>/0</w:t>
            </w:r>
            <w:r>
              <w:rPr>
                <w:b/>
                <w:color w:val="000000"/>
                <w:lang w:val="es-ES"/>
              </w:rPr>
              <w:t>1</w:t>
            </w:r>
            <w:r w:rsidR="00DC3E0A">
              <w:rPr>
                <w:b/>
                <w:color w:val="000000"/>
                <w:lang w:val="es-ES"/>
              </w:rPr>
              <w:t>/</w:t>
            </w:r>
            <w:r>
              <w:rPr>
                <w:b/>
                <w:color w:val="000000"/>
                <w:lang w:val="es-ES"/>
              </w:rPr>
              <w:t>2007</w:t>
            </w:r>
          </w:p>
        </w:tc>
        <w:tc>
          <w:tcPr>
            <w:tcW w:w="1417" w:type="dxa"/>
          </w:tcPr>
          <w:p w:rsidR="00D679BE" w:rsidRDefault="00D679BE">
            <w:pPr>
              <w:tabs>
                <w:tab w:val="left" w:pos="3403"/>
              </w:tabs>
              <w:spacing w:before="120" w:after="120" w:line="480" w:lineRule="auto"/>
              <w:jc w:val="center"/>
              <w:rPr>
                <w:color w:val="000000"/>
              </w:rPr>
            </w:pPr>
            <w:r>
              <w:rPr>
                <w:b/>
                <w:color w:val="000000"/>
                <w:lang w:val="es-ES"/>
              </w:rPr>
              <w:t xml:space="preserve">a </w:t>
            </w:r>
            <w:r w:rsidR="00DC3E0A">
              <w:rPr>
                <w:b/>
                <w:color w:val="000000"/>
                <w:lang w:val="es-ES"/>
              </w:rPr>
              <w:t>01/01/2006</w:t>
            </w:r>
          </w:p>
        </w:tc>
        <w:tc>
          <w:tcPr>
            <w:tcW w:w="1417" w:type="dxa"/>
          </w:tcPr>
          <w:p w:rsidR="00D679BE" w:rsidRDefault="00D679BE">
            <w:pPr>
              <w:tabs>
                <w:tab w:val="left" w:pos="3403"/>
              </w:tabs>
              <w:spacing w:before="120" w:after="120" w:line="480" w:lineRule="auto"/>
              <w:jc w:val="center"/>
              <w:rPr>
                <w:color w:val="000000"/>
              </w:rPr>
            </w:pPr>
            <w:r>
              <w:rPr>
                <w:b/>
                <w:color w:val="000000"/>
                <w:lang w:val="es-ES"/>
              </w:rPr>
              <w:t xml:space="preserve">a </w:t>
            </w:r>
            <w:r w:rsidR="00DC3E0A">
              <w:rPr>
                <w:b/>
                <w:color w:val="000000"/>
                <w:lang w:val="es-ES"/>
              </w:rPr>
              <w:t>01/01/2005</w:t>
            </w:r>
          </w:p>
        </w:tc>
      </w:tr>
      <w:tr w:rsidR="00D679BE">
        <w:tblPrEx>
          <w:tblCellMar>
            <w:top w:w="0" w:type="dxa"/>
            <w:bottom w:w="0" w:type="dxa"/>
          </w:tblCellMar>
        </w:tblPrEx>
        <w:tc>
          <w:tcPr>
            <w:tcW w:w="1701" w:type="dxa"/>
          </w:tcPr>
          <w:p w:rsidR="00D679BE" w:rsidRDefault="00D679BE">
            <w:pPr>
              <w:tabs>
                <w:tab w:val="left" w:pos="3403"/>
              </w:tabs>
              <w:spacing w:before="120" w:after="120" w:line="480" w:lineRule="auto"/>
              <w:jc w:val="center"/>
              <w:rPr>
                <w:color w:val="000000"/>
              </w:rPr>
            </w:pPr>
            <w:r>
              <w:rPr>
                <w:color w:val="000000"/>
                <w:lang w:val="es-ES"/>
              </w:rPr>
              <w:t>Oficial técnico superior</w:t>
            </w:r>
          </w:p>
        </w:tc>
        <w:tc>
          <w:tcPr>
            <w:tcW w:w="1418" w:type="dxa"/>
          </w:tcPr>
          <w:p w:rsidR="00D679BE" w:rsidRDefault="00D679BE">
            <w:pPr>
              <w:tabs>
                <w:tab w:val="left" w:pos="3403"/>
              </w:tabs>
              <w:spacing w:before="120" w:after="120" w:line="480" w:lineRule="auto"/>
              <w:jc w:val="center"/>
              <w:rPr>
                <w:color w:val="000000"/>
                <w:lang w:val="es-ES"/>
              </w:rPr>
            </w:pPr>
            <w:r>
              <w:rPr>
                <w:color w:val="000000"/>
                <w:lang w:val="es-ES"/>
              </w:rPr>
              <w:t>954</w:t>
            </w:r>
          </w:p>
        </w:tc>
        <w:tc>
          <w:tcPr>
            <w:tcW w:w="1572" w:type="dxa"/>
          </w:tcPr>
          <w:p w:rsidR="00D679BE" w:rsidRDefault="00D679BE">
            <w:pPr>
              <w:tabs>
                <w:tab w:val="left" w:pos="3403"/>
              </w:tabs>
              <w:spacing w:before="120" w:after="120" w:line="480" w:lineRule="auto"/>
              <w:jc w:val="center"/>
              <w:rPr>
                <w:color w:val="000000"/>
                <w:lang w:val="es-ES"/>
              </w:rPr>
            </w:pPr>
            <w:r>
              <w:rPr>
                <w:color w:val="000000"/>
                <w:lang w:val="es-ES"/>
              </w:rPr>
              <w:t>861</w:t>
            </w:r>
          </w:p>
        </w:tc>
        <w:tc>
          <w:tcPr>
            <w:tcW w:w="1417" w:type="dxa"/>
          </w:tcPr>
          <w:p w:rsidR="00D679BE" w:rsidRDefault="00D679BE">
            <w:pPr>
              <w:tabs>
                <w:tab w:val="left" w:pos="3403"/>
              </w:tabs>
              <w:spacing w:before="120" w:after="120" w:line="480" w:lineRule="auto"/>
              <w:jc w:val="center"/>
              <w:rPr>
                <w:color w:val="000000"/>
                <w:lang w:val="es-ES"/>
              </w:rPr>
            </w:pPr>
            <w:r>
              <w:rPr>
                <w:color w:val="000000"/>
                <w:lang w:val="es-ES"/>
              </w:rPr>
              <w:t>855</w:t>
            </w:r>
          </w:p>
        </w:tc>
        <w:tc>
          <w:tcPr>
            <w:tcW w:w="1417" w:type="dxa"/>
          </w:tcPr>
          <w:p w:rsidR="00D679BE" w:rsidRDefault="00D679BE">
            <w:pPr>
              <w:tabs>
                <w:tab w:val="left" w:pos="3403"/>
              </w:tabs>
              <w:spacing w:before="120" w:after="120" w:line="480" w:lineRule="auto"/>
              <w:jc w:val="center"/>
              <w:rPr>
                <w:color w:val="000000"/>
                <w:lang w:val="es-ES"/>
              </w:rPr>
            </w:pPr>
            <w:r>
              <w:rPr>
                <w:color w:val="000000"/>
                <w:lang w:val="es-ES"/>
              </w:rPr>
              <w:t>704</w:t>
            </w:r>
          </w:p>
        </w:tc>
      </w:tr>
      <w:tr w:rsidR="00D679BE">
        <w:tblPrEx>
          <w:tblCellMar>
            <w:top w:w="0" w:type="dxa"/>
            <w:bottom w:w="0" w:type="dxa"/>
          </w:tblCellMar>
        </w:tblPrEx>
        <w:tc>
          <w:tcPr>
            <w:tcW w:w="1701" w:type="dxa"/>
          </w:tcPr>
          <w:p w:rsidR="00D679BE" w:rsidRDefault="00D679BE">
            <w:pPr>
              <w:tabs>
                <w:tab w:val="left" w:pos="3403"/>
              </w:tabs>
              <w:spacing w:before="120" w:after="120" w:line="480" w:lineRule="auto"/>
              <w:jc w:val="center"/>
              <w:rPr>
                <w:color w:val="000000"/>
              </w:rPr>
            </w:pPr>
            <w:r>
              <w:rPr>
                <w:color w:val="000000"/>
                <w:lang w:val="es-ES"/>
              </w:rPr>
              <w:t>Oficial técnico</w:t>
            </w:r>
          </w:p>
        </w:tc>
        <w:tc>
          <w:tcPr>
            <w:tcW w:w="1418" w:type="dxa"/>
          </w:tcPr>
          <w:p w:rsidR="00D679BE" w:rsidRDefault="00D679BE">
            <w:pPr>
              <w:tabs>
                <w:tab w:val="left" w:pos="3403"/>
              </w:tabs>
              <w:spacing w:before="120" w:after="120" w:line="480" w:lineRule="auto"/>
              <w:jc w:val="center"/>
              <w:rPr>
                <w:color w:val="000000"/>
                <w:lang w:val="es-ES"/>
              </w:rPr>
            </w:pPr>
            <w:r>
              <w:rPr>
                <w:color w:val="000000"/>
                <w:lang w:val="es-ES"/>
              </w:rPr>
              <w:t>569</w:t>
            </w:r>
          </w:p>
        </w:tc>
        <w:tc>
          <w:tcPr>
            <w:tcW w:w="1572" w:type="dxa"/>
          </w:tcPr>
          <w:p w:rsidR="00D679BE" w:rsidRDefault="00D679BE">
            <w:pPr>
              <w:tabs>
                <w:tab w:val="left" w:pos="3403"/>
              </w:tabs>
              <w:spacing w:before="120" w:after="120" w:line="480" w:lineRule="auto"/>
              <w:jc w:val="center"/>
              <w:rPr>
                <w:color w:val="000000"/>
                <w:lang w:val="es-ES"/>
              </w:rPr>
            </w:pPr>
            <w:r>
              <w:rPr>
                <w:color w:val="000000"/>
                <w:lang w:val="es-ES"/>
              </w:rPr>
              <w:t>608</w:t>
            </w:r>
          </w:p>
        </w:tc>
        <w:tc>
          <w:tcPr>
            <w:tcW w:w="1417" w:type="dxa"/>
          </w:tcPr>
          <w:p w:rsidR="00D679BE" w:rsidRDefault="00D679BE">
            <w:pPr>
              <w:tabs>
                <w:tab w:val="left" w:pos="3403"/>
              </w:tabs>
              <w:spacing w:before="120" w:after="120" w:line="480" w:lineRule="auto"/>
              <w:jc w:val="center"/>
              <w:rPr>
                <w:color w:val="000000"/>
                <w:lang w:val="es-ES"/>
              </w:rPr>
            </w:pPr>
            <w:r>
              <w:rPr>
                <w:color w:val="000000"/>
                <w:lang w:val="es-ES"/>
              </w:rPr>
              <w:t>609</w:t>
            </w:r>
          </w:p>
        </w:tc>
        <w:tc>
          <w:tcPr>
            <w:tcW w:w="1417" w:type="dxa"/>
          </w:tcPr>
          <w:p w:rsidR="00D679BE" w:rsidRDefault="00D679BE">
            <w:pPr>
              <w:tabs>
                <w:tab w:val="left" w:pos="3403"/>
              </w:tabs>
              <w:spacing w:before="120" w:after="120" w:line="480" w:lineRule="auto"/>
              <w:jc w:val="center"/>
              <w:rPr>
                <w:color w:val="000000"/>
                <w:lang w:val="es-ES"/>
              </w:rPr>
            </w:pPr>
            <w:r>
              <w:rPr>
                <w:color w:val="000000"/>
                <w:lang w:val="es-ES"/>
              </w:rPr>
              <w:t>535</w:t>
            </w:r>
          </w:p>
        </w:tc>
      </w:tr>
    </w:tbl>
    <w:p w:rsidR="00D679BE" w:rsidRDefault="00D679BE">
      <w:pPr>
        <w:tabs>
          <w:tab w:val="left" w:pos="3403"/>
        </w:tabs>
        <w:spacing w:before="120" w:after="120" w:line="480" w:lineRule="auto"/>
        <w:ind w:left="417"/>
        <w:jc w:val="both"/>
        <w:rPr>
          <w:color w:val="000000"/>
          <w:lang w:val="es-ES"/>
        </w:rPr>
      </w:pPr>
    </w:p>
    <w:p w:rsidR="00D679BE" w:rsidRDefault="00D679BE">
      <w:pPr>
        <w:tabs>
          <w:tab w:val="left" w:pos="3403"/>
        </w:tabs>
        <w:spacing w:before="120" w:after="120" w:line="480" w:lineRule="auto"/>
        <w:ind w:left="417"/>
        <w:jc w:val="both"/>
        <w:rPr>
          <w:color w:val="000000"/>
          <w:lang w:val="es-ES"/>
        </w:rPr>
      </w:pPr>
    </w:p>
    <w:p w:rsidR="00D679BE" w:rsidRDefault="00D679BE">
      <w:pPr>
        <w:tabs>
          <w:tab w:val="left" w:pos="3403"/>
        </w:tabs>
        <w:spacing w:before="120" w:after="120" w:line="480" w:lineRule="auto"/>
        <w:ind w:left="417"/>
        <w:jc w:val="both"/>
        <w:rPr>
          <w:color w:val="000000"/>
          <w:lang w:val="es-ES"/>
        </w:rPr>
      </w:pPr>
      <w:r>
        <w:rPr>
          <w:color w:val="000000"/>
          <w:lang w:val="es-ES"/>
        </w:rPr>
        <w:t xml:space="preserve">      - Los grados más elevados que realmente han llegado a alcanzarse son los siguientes: </w:t>
      </w:r>
    </w:p>
    <w:tbl>
      <w:tblPr>
        <w:tblW w:w="0" w:type="auto"/>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1550"/>
        <w:gridCol w:w="1417"/>
        <w:gridCol w:w="1417"/>
        <w:gridCol w:w="1417"/>
      </w:tblGrid>
      <w:tr w:rsidR="00D679BE">
        <w:tblPrEx>
          <w:tblCellMar>
            <w:top w:w="0" w:type="dxa"/>
            <w:bottom w:w="0" w:type="dxa"/>
          </w:tblCellMar>
        </w:tblPrEx>
        <w:tc>
          <w:tcPr>
            <w:tcW w:w="1701" w:type="dxa"/>
          </w:tcPr>
          <w:p w:rsidR="00D679BE" w:rsidRDefault="00D679BE">
            <w:pPr>
              <w:tabs>
                <w:tab w:val="left" w:pos="3403"/>
              </w:tabs>
              <w:spacing w:before="120" w:after="120" w:line="480" w:lineRule="auto"/>
              <w:jc w:val="center"/>
              <w:rPr>
                <w:color w:val="000000"/>
              </w:rPr>
            </w:pPr>
            <w:r>
              <w:rPr>
                <w:b/>
                <w:color w:val="000000"/>
                <w:lang w:val="es-ES"/>
              </w:rPr>
              <w:t>Grado</w:t>
            </w:r>
          </w:p>
        </w:tc>
        <w:tc>
          <w:tcPr>
            <w:tcW w:w="1550" w:type="dxa"/>
          </w:tcPr>
          <w:p w:rsidR="00D679BE" w:rsidRDefault="00D679BE">
            <w:pPr>
              <w:tabs>
                <w:tab w:val="left" w:pos="3403"/>
              </w:tabs>
              <w:spacing w:before="120" w:after="120" w:line="480" w:lineRule="auto"/>
              <w:jc w:val="center"/>
              <w:rPr>
                <w:color w:val="000000"/>
              </w:rPr>
            </w:pPr>
            <w:r>
              <w:rPr>
                <w:b/>
                <w:color w:val="000000"/>
                <w:lang w:val="es-ES"/>
              </w:rPr>
              <w:t xml:space="preserve">a </w:t>
            </w:r>
            <w:r w:rsidR="00405C79">
              <w:rPr>
                <w:b/>
                <w:color w:val="000000"/>
                <w:lang w:val="es-ES"/>
              </w:rPr>
              <w:t>01/01/2008</w:t>
            </w:r>
          </w:p>
        </w:tc>
        <w:tc>
          <w:tcPr>
            <w:tcW w:w="1417" w:type="dxa"/>
          </w:tcPr>
          <w:p w:rsidR="00D679BE" w:rsidRDefault="00D679BE">
            <w:pPr>
              <w:tabs>
                <w:tab w:val="left" w:pos="3403"/>
              </w:tabs>
              <w:spacing w:before="120" w:after="120" w:line="480" w:lineRule="auto"/>
              <w:jc w:val="center"/>
              <w:rPr>
                <w:color w:val="000000"/>
              </w:rPr>
            </w:pPr>
            <w:r>
              <w:rPr>
                <w:b/>
                <w:color w:val="000000"/>
                <w:lang w:val="es-ES"/>
              </w:rPr>
              <w:t xml:space="preserve">a </w:t>
            </w:r>
            <w:r w:rsidR="00405C79">
              <w:rPr>
                <w:b/>
                <w:color w:val="000000"/>
                <w:lang w:val="es-ES"/>
              </w:rPr>
              <w:t>01/01/2007</w:t>
            </w:r>
          </w:p>
        </w:tc>
        <w:tc>
          <w:tcPr>
            <w:tcW w:w="1417" w:type="dxa"/>
          </w:tcPr>
          <w:p w:rsidR="00D679BE" w:rsidRDefault="00D679BE">
            <w:pPr>
              <w:tabs>
                <w:tab w:val="left" w:pos="3403"/>
              </w:tabs>
              <w:spacing w:before="120" w:after="120" w:line="480" w:lineRule="auto"/>
              <w:jc w:val="center"/>
              <w:rPr>
                <w:color w:val="000000"/>
              </w:rPr>
            </w:pPr>
            <w:r>
              <w:rPr>
                <w:b/>
                <w:color w:val="000000"/>
                <w:lang w:val="es-ES"/>
              </w:rPr>
              <w:t xml:space="preserve">a </w:t>
            </w:r>
            <w:r w:rsidR="00405C79">
              <w:rPr>
                <w:b/>
                <w:color w:val="000000"/>
                <w:lang w:val="es-ES"/>
              </w:rPr>
              <w:t>01/01/2006</w:t>
            </w:r>
          </w:p>
        </w:tc>
        <w:tc>
          <w:tcPr>
            <w:tcW w:w="1417" w:type="dxa"/>
          </w:tcPr>
          <w:p w:rsidR="00D679BE" w:rsidRDefault="00D679BE">
            <w:pPr>
              <w:tabs>
                <w:tab w:val="left" w:pos="3403"/>
              </w:tabs>
              <w:spacing w:before="120" w:after="120" w:line="480" w:lineRule="auto"/>
              <w:jc w:val="center"/>
              <w:rPr>
                <w:color w:val="000000"/>
              </w:rPr>
            </w:pPr>
            <w:r>
              <w:rPr>
                <w:b/>
                <w:color w:val="000000"/>
                <w:lang w:val="es-ES"/>
              </w:rPr>
              <w:t xml:space="preserve">a </w:t>
            </w:r>
            <w:r w:rsidR="00405C79">
              <w:rPr>
                <w:b/>
                <w:color w:val="000000"/>
                <w:lang w:val="es-ES"/>
              </w:rPr>
              <w:t>01/01/2005</w:t>
            </w:r>
          </w:p>
        </w:tc>
      </w:tr>
      <w:tr w:rsidR="00D679BE">
        <w:tblPrEx>
          <w:tblCellMar>
            <w:top w:w="0" w:type="dxa"/>
            <w:bottom w:w="0" w:type="dxa"/>
          </w:tblCellMar>
        </w:tblPrEx>
        <w:tc>
          <w:tcPr>
            <w:tcW w:w="1701" w:type="dxa"/>
          </w:tcPr>
          <w:p w:rsidR="00D679BE" w:rsidRDefault="00D679BE">
            <w:pPr>
              <w:tabs>
                <w:tab w:val="left" w:pos="3403"/>
              </w:tabs>
              <w:spacing w:before="120" w:after="120" w:line="480" w:lineRule="auto"/>
              <w:jc w:val="center"/>
              <w:rPr>
                <w:color w:val="000000"/>
              </w:rPr>
            </w:pPr>
            <w:r>
              <w:rPr>
                <w:color w:val="000000"/>
                <w:lang w:val="es-ES"/>
              </w:rPr>
              <w:t>Coronel</w:t>
            </w:r>
          </w:p>
        </w:tc>
        <w:tc>
          <w:tcPr>
            <w:tcW w:w="1550" w:type="dxa"/>
          </w:tcPr>
          <w:p w:rsidR="00D679BE" w:rsidRDefault="00D679BE">
            <w:pPr>
              <w:tabs>
                <w:tab w:val="left" w:pos="3403"/>
              </w:tabs>
              <w:spacing w:before="120" w:after="120" w:line="480" w:lineRule="auto"/>
              <w:jc w:val="center"/>
              <w:rPr>
                <w:color w:val="000000"/>
                <w:lang w:val="es-ES"/>
              </w:rPr>
            </w:pPr>
            <w:r>
              <w:rPr>
                <w:color w:val="000000"/>
                <w:lang w:val="es-ES"/>
              </w:rPr>
              <w:t>1</w:t>
            </w:r>
          </w:p>
        </w:tc>
        <w:tc>
          <w:tcPr>
            <w:tcW w:w="1417" w:type="dxa"/>
          </w:tcPr>
          <w:p w:rsidR="00D679BE" w:rsidRDefault="00D679BE">
            <w:pPr>
              <w:tabs>
                <w:tab w:val="left" w:pos="3403"/>
              </w:tabs>
              <w:spacing w:before="120" w:after="120" w:line="480" w:lineRule="auto"/>
              <w:jc w:val="center"/>
              <w:rPr>
                <w:color w:val="000000"/>
                <w:lang w:val="es-ES"/>
              </w:rPr>
            </w:pPr>
            <w:r>
              <w:rPr>
                <w:color w:val="000000"/>
                <w:lang w:val="es-ES"/>
              </w:rPr>
              <w:t>1</w:t>
            </w:r>
          </w:p>
        </w:tc>
        <w:tc>
          <w:tcPr>
            <w:tcW w:w="1417" w:type="dxa"/>
          </w:tcPr>
          <w:p w:rsidR="00D679BE" w:rsidRDefault="00D679BE">
            <w:pPr>
              <w:tabs>
                <w:tab w:val="left" w:pos="3403"/>
              </w:tabs>
              <w:spacing w:before="120" w:after="120" w:line="480" w:lineRule="auto"/>
              <w:jc w:val="center"/>
              <w:rPr>
                <w:color w:val="000000"/>
                <w:lang w:val="es-ES"/>
              </w:rPr>
            </w:pPr>
            <w:r>
              <w:rPr>
                <w:color w:val="000000"/>
                <w:lang w:val="es-ES"/>
              </w:rPr>
              <w:t>0</w:t>
            </w:r>
          </w:p>
        </w:tc>
        <w:tc>
          <w:tcPr>
            <w:tcW w:w="1417" w:type="dxa"/>
          </w:tcPr>
          <w:p w:rsidR="00D679BE" w:rsidRDefault="00D679BE">
            <w:pPr>
              <w:tabs>
                <w:tab w:val="left" w:pos="3403"/>
              </w:tabs>
              <w:spacing w:before="120" w:after="120" w:line="480" w:lineRule="auto"/>
              <w:jc w:val="center"/>
              <w:rPr>
                <w:color w:val="000000"/>
                <w:lang w:val="es-ES"/>
              </w:rPr>
            </w:pPr>
            <w:r>
              <w:rPr>
                <w:color w:val="000000"/>
                <w:lang w:val="es-ES"/>
              </w:rPr>
              <w:t>0</w:t>
            </w:r>
          </w:p>
        </w:tc>
      </w:tr>
      <w:tr w:rsidR="00D679BE">
        <w:tblPrEx>
          <w:tblCellMar>
            <w:top w:w="0" w:type="dxa"/>
            <w:bottom w:w="0" w:type="dxa"/>
          </w:tblCellMar>
        </w:tblPrEx>
        <w:tc>
          <w:tcPr>
            <w:tcW w:w="1701" w:type="dxa"/>
          </w:tcPr>
          <w:p w:rsidR="00D679BE" w:rsidRDefault="00D679BE">
            <w:pPr>
              <w:tabs>
                <w:tab w:val="left" w:pos="3403"/>
              </w:tabs>
              <w:spacing w:before="120" w:after="120" w:line="480" w:lineRule="auto"/>
              <w:jc w:val="center"/>
              <w:rPr>
                <w:color w:val="000000"/>
              </w:rPr>
            </w:pPr>
            <w:r>
              <w:rPr>
                <w:color w:val="000000"/>
                <w:lang w:val="es-ES"/>
              </w:rPr>
              <w:t>Teniente coronel</w:t>
            </w:r>
          </w:p>
        </w:tc>
        <w:tc>
          <w:tcPr>
            <w:tcW w:w="1550" w:type="dxa"/>
          </w:tcPr>
          <w:p w:rsidR="00D679BE" w:rsidRDefault="00D679BE">
            <w:pPr>
              <w:tabs>
                <w:tab w:val="left" w:pos="3403"/>
              </w:tabs>
              <w:spacing w:before="120" w:after="120" w:line="480" w:lineRule="auto"/>
              <w:jc w:val="center"/>
              <w:rPr>
                <w:color w:val="000000"/>
                <w:lang w:val="es-ES"/>
              </w:rPr>
            </w:pPr>
            <w:r>
              <w:rPr>
                <w:color w:val="000000"/>
                <w:lang w:val="es-ES"/>
              </w:rPr>
              <w:t>16</w:t>
            </w:r>
          </w:p>
        </w:tc>
        <w:tc>
          <w:tcPr>
            <w:tcW w:w="1417" w:type="dxa"/>
          </w:tcPr>
          <w:p w:rsidR="00D679BE" w:rsidRDefault="00D679BE">
            <w:pPr>
              <w:tabs>
                <w:tab w:val="left" w:pos="3403"/>
              </w:tabs>
              <w:spacing w:before="120" w:after="120" w:line="480" w:lineRule="auto"/>
              <w:jc w:val="center"/>
              <w:rPr>
                <w:color w:val="000000"/>
                <w:lang w:val="es-ES"/>
              </w:rPr>
            </w:pPr>
            <w:r>
              <w:rPr>
                <w:color w:val="000000"/>
                <w:lang w:val="es-ES"/>
              </w:rPr>
              <w:t>13</w:t>
            </w:r>
          </w:p>
        </w:tc>
        <w:tc>
          <w:tcPr>
            <w:tcW w:w="1417" w:type="dxa"/>
          </w:tcPr>
          <w:p w:rsidR="00D679BE" w:rsidRDefault="00D679BE">
            <w:pPr>
              <w:tabs>
                <w:tab w:val="left" w:pos="3403"/>
              </w:tabs>
              <w:spacing w:before="120" w:after="120" w:line="480" w:lineRule="auto"/>
              <w:jc w:val="center"/>
              <w:rPr>
                <w:color w:val="000000"/>
                <w:lang w:val="es-ES"/>
              </w:rPr>
            </w:pPr>
            <w:r>
              <w:rPr>
                <w:color w:val="000000"/>
                <w:lang w:val="es-ES"/>
              </w:rPr>
              <w:t>7</w:t>
            </w:r>
          </w:p>
        </w:tc>
        <w:tc>
          <w:tcPr>
            <w:tcW w:w="1417" w:type="dxa"/>
          </w:tcPr>
          <w:p w:rsidR="00D679BE" w:rsidRDefault="00D679BE">
            <w:pPr>
              <w:tabs>
                <w:tab w:val="left" w:pos="3403"/>
              </w:tabs>
              <w:spacing w:before="120" w:after="120" w:line="480" w:lineRule="auto"/>
              <w:jc w:val="center"/>
              <w:rPr>
                <w:color w:val="000000"/>
                <w:lang w:val="es-ES"/>
              </w:rPr>
            </w:pPr>
            <w:r>
              <w:rPr>
                <w:color w:val="000000"/>
                <w:lang w:val="es-ES"/>
              </w:rPr>
              <w:t>4</w:t>
            </w:r>
          </w:p>
        </w:tc>
      </w:tr>
      <w:tr w:rsidR="00D679BE">
        <w:tblPrEx>
          <w:tblCellMar>
            <w:top w:w="0" w:type="dxa"/>
            <w:bottom w:w="0" w:type="dxa"/>
          </w:tblCellMar>
        </w:tblPrEx>
        <w:tc>
          <w:tcPr>
            <w:tcW w:w="1701" w:type="dxa"/>
          </w:tcPr>
          <w:p w:rsidR="00D679BE" w:rsidRDefault="00D679BE">
            <w:pPr>
              <w:tabs>
                <w:tab w:val="left" w:pos="3403"/>
              </w:tabs>
              <w:spacing w:before="120" w:after="120" w:line="480" w:lineRule="auto"/>
              <w:jc w:val="center"/>
              <w:rPr>
                <w:color w:val="000000"/>
              </w:rPr>
            </w:pPr>
            <w:r>
              <w:rPr>
                <w:color w:val="000000"/>
                <w:lang w:val="es-ES"/>
              </w:rPr>
              <w:t>Mayor</w:t>
            </w:r>
          </w:p>
        </w:tc>
        <w:tc>
          <w:tcPr>
            <w:tcW w:w="1550" w:type="dxa"/>
          </w:tcPr>
          <w:p w:rsidR="00D679BE" w:rsidRDefault="00D679BE">
            <w:pPr>
              <w:tabs>
                <w:tab w:val="left" w:pos="3403"/>
              </w:tabs>
              <w:spacing w:before="120" w:after="120" w:line="480" w:lineRule="auto"/>
              <w:jc w:val="center"/>
              <w:rPr>
                <w:color w:val="000000"/>
                <w:lang w:val="es-ES"/>
              </w:rPr>
            </w:pPr>
            <w:r>
              <w:rPr>
                <w:color w:val="000000"/>
                <w:lang w:val="es-ES"/>
              </w:rPr>
              <w:t>59</w:t>
            </w:r>
          </w:p>
        </w:tc>
        <w:tc>
          <w:tcPr>
            <w:tcW w:w="1417" w:type="dxa"/>
          </w:tcPr>
          <w:p w:rsidR="00D679BE" w:rsidRDefault="00D679BE">
            <w:pPr>
              <w:tabs>
                <w:tab w:val="left" w:pos="3403"/>
              </w:tabs>
              <w:spacing w:before="120" w:after="120" w:line="480" w:lineRule="auto"/>
              <w:jc w:val="center"/>
              <w:rPr>
                <w:color w:val="000000"/>
                <w:lang w:val="es-ES"/>
              </w:rPr>
            </w:pPr>
            <w:r>
              <w:rPr>
                <w:color w:val="000000"/>
                <w:lang w:val="es-ES"/>
              </w:rPr>
              <w:t>53</w:t>
            </w:r>
          </w:p>
        </w:tc>
        <w:tc>
          <w:tcPr>
            <w:tcW w:w="1417" w:type="dxa"/>
          </w:tcPr>
          <w:p w:rsidR="00D679BE" w:rsidRDefault="00D679BE">
            <w:pPr>
              <w:tabs>
                <w:tab w:val="left" w:pos="3403"/>
              </w:tabs>
              <w:spacing w:before="120" w:after="120" w:line="480" w:lineRule="auto"/>
              <w:jc w:val="center"/>
              <w:rPr>
                <w:color w:val="000000"/>
                <w:lang w:val="es-ES"/>
              </w:rPr>
            </w:pPr>
            <w:r>
              <w:rPr>
                <w:color w:val="000000"/>
                <w:lang w:val="es-ES"/>
              </w:rPr>
              <w:t>52</w:t>
            </w:r>
          </w:p>
        </w:tc>
        <w:tc>
          <w:tcPr>
            <w:tcW w:w="1417" w:type="dxa"/>
          </w:tcPr>
          <w:p w:rsidR="00D679BE" w:rsidRDefault="00D679BE">
            <w:pPr>
              <w:tabs>
                <w:tab w:val="left" w:pos="3403"/>
              </w:tabs>
              <w:spacing w:before="120" w:after="120" w:line="480" w:lineRule="auto"/>
              <w:jc w:val="center"/>
              <w:rPr>
                <w:color w:val="000000"/>
                <w:lang w:val="es-ES"/>
              </w:rPr>
            </w:pPr>
            <w:r>
              <w:rPr>
                <w:color w:val="000000"/>
                <w:lang w:val="es-ES"/>
              </w:rPr>
              <w:t>44</w:t>
            </w:r>
          </w:p>
        </w:tc>
      </w:tr>
      <w:tr w:rsidR="00D679BE">
        <w:tblPrEx>
          <w:tblCellMar>
            <w:top w:w="0" w:type="dxa"/>
            <w:bottom w:w="0" w:type="dxa"/>
          </w:tblCellMar>
        </w:tblPrEx>
        <w:tc>
          <w:tcPr>
            <w:tcW w:w="1701" w:type="dxa"/>
          </w:tcPr>
          <w:p w:rsidR="00D679BE" w:rsidRDefault="00D679BE">
            <w:pPr>
              <w:tabs>
                <w:tab w:val="left" w:pos="3403"/>
              </w:tabs>
              <w:spacing w:before="120" w:after="120" w:line="480" w:lineRule="auto"/>
              <w:jc w:val="center"/>
              <w:rPr>
                <w:color w:val="000000"/>
              </w:rPr>
            </w:pPr>
            <w:r>
              <w:rPr>
                <w:color w:val="000000"/>
                <w:lang w:val="es-ES"/>
              </w:rPr>
              <w:t>Capitán</w:t>
            </w:r>
          </w:p>
        </w:tc>
        <w:tc>
          <w:tcPr>
            <w:tcW w:w="1550" w:type="dxa"/>
          </w:tcPr>
          <w:p w:rsidR="00D679BE" w:rsidRDefault="00D679BE">
            <w:pPr>
              <w:tabs>
                <w:tab w:val="left" w:pos="3403"/>
              </w:tabs>
              <w:spacing w:before="120" w:after="120" w:line="480" w:lineRule="auto"/>
              <w:jc w:val="center"/>
              <w:rPr>
                <w:color w:val="000000"/>
                <w:lang w:val="es-ES"/>
              </w:rPr>
            </w:pPr>
            <w:r>
              <w:rPr>
                <w:color w:val="000000"/>
                <w:lang w:val="es-ES"/>
              </w:rPr>
              <w:t>201</w:t>
            </w:r>
          </w:p>
        </w:tc>
        <w:tc>
          <w:tcPr>
            <w:tcW w:w="1417" w:type="dxa"/>
          </w:tcPr>
          <w:p w:rsidR="00D679BE" w:rsidRDefault="00D679BE">
            <w:pPr>
              <w:tabs>
                <w:tab w:val="left" w:pos="3403"/>
              </w:tabs>
              <w:spacing w:before="120" w:after="120" w:line="480" w:lineRule="auto"/>
              <w:jc w:val="center"/>
              <w:rPr>
                <w:color w:val="000000"/>
                <w:lang w:val="es-ES"/>
              </w:rPr>
            </w:pPr>
            <w:r>
              <w:rPr>
                <w:color w:val="000000"/>
                <w:lang w:val="es-ES"/>
              </w:rPr>
              <w:t>193</w:t>
            </w:r>
          </w:p>
        </w:tc>
        <w:tc>
          <w:tcPr>
            <w:tcW w:w="1417" w:type="dxa"/>
          </w:tcPr>
          <w:p w:rsidR="00D679BE" w:rsidRDefault="00D679BE">
            <w:pPr>
              <w:tabs>
                <w:tab w:val="left" w:pos="3403"/>
              </w:tabs>
              <w:spacing w:before="120" w:after="120" w:line="480" w:lineRule="auto"/>
              <w:jc w:val="center"/>
              <w:rPr>
                <w:color w:val="000000"/>
                <w:lang w:val="es-ES"/>
              </w:rPr>
            </w:pPr>
            <w:r>
              <w:rPr>
                <w:color w:val="000000"/>
                <w:lang w:val="es-ES"/>
              </w:rPr>
              <w:t>162</w:t>
            </w:r>
          </w:p>
        </w:tc>
        <w:tc>
          <w:tcPr>
            <w:tcW w:w="1417" w:type="dxa"/>
          </w:tcPr>
          <w:p w:rsidR="00D679BE" w:rsidRDefault="00D679BE">
            <w:pPr>
              <w:tabs>
                <w:tab w:val="left" w:pos="3403"/>
              </w:tabs>
              <w:spacing w:before="120" w:after="120" w:line="480" w:lineRule="auto"/>
              <w:jc w:val="center"/>
              <w:rPr>
                <w:color w:val="000000"/>
                <w:lang w:val="es-ES"/>
              </w:rPr>
            </w:pPr>
            <w:r>
              <w:rPr>
                <w:color w:val="000000"/>
                <w:lang w:val="es-ES"/>
              </w:rPr>
              <w:t>147</w:t>
            </w:r>
          </w:p>
        </w:tc>
      </w:tr>
    </w:tbl>
    <w:p w:rsidR="00D679BE" w:rsidRDefault="00D679BE">
      <w:pPr>
        <w:spacing w:line="480" w:lineRule="auto"/>
        <w:jc w:val="both"/>
        <w:rPr>
          <w:b/>
          <w:color w:val="000000"/>
          <w:lang w:val="es-ES"/>
        </w:rPr>
      </w:pPr>
    </w:p>
    <w:p w:rsidR="00D679BE" w:rsidRDefault="00D679BE">
      <w:pPr>
        <w:spacing w:line="480" w:lineRule="auto"/>
        <w:jc w:val="both"/>
        <w:rPr>
          <w:b/>
          <w:color w:val="000000"/>
          <w:lang w:val="es-ES"/>
        </w:rPr>
      </w:pPr>
    </w:p>
    <w:p w:rsidR="00D679BE" w:rsidRDefault="00D679BE">
      <w:pPr>
        <w:spacing w:line="480" w:lineRule="auto"/>
        <w:jc w:val="both"/>
        <w:rPr>
          <w:b/>
          <w:color w:val="000000"/>
          <w:lang w:val="es-ES"/>
        </w:rPr>
      </w:pPr>
      <w:bookmarkStart w:id="68" w:name="_1306186295"/>
      <w:r>
        <w:rPr>
          <w:b/>
          <w:color w:val="000000"/>
          <w:lang w:val="es-ES"/>
        </w:rPr>
        <w:t>Cuadro No. 5</w:t>
      </w:r>
    </w:p>
    <w:bookmarkStart w:id="69" w:name="_1307769651"/>
    <w:bookmarkEnd w:id="68"/>
    <w:bookmarkStart w:id="70" w:name="_MON_1308993826"/>
    <w:bookmarkStart w:id="71" w:name="_MON_1308996239"/>
    <w:bookmarkEnd w:id="70"/>
    <w:bookmarkEnd w:id="71"/>
    <w:p w:rsidR="00D679BE" w:rsidRDefault="00071C33">
      <w:pPr>
        <w:spacing w:line="480" w:lineRule="auto"/>
        <w:jc w:val="both"/>
        <w:rPr>
          <w:color w:val="000000"/>
          <w:lang w:val="es-ES"/>
        </w:rPr>
      </w:pPr>
      <w:r w:rsidRPr="000857DF">
        <w:rPr>
          <w:color w:val="000000"/>
          <w:lang w:val="es-ES"/>
        </w:rPr>
        <w:object w:dxaOrig="9072" w:dyaOrig="4805">
          <v:shape id="_x0000_i1026" type="#_x0000_t75" style="width:453.75pt;height:240pt" o:ole="">
            <v:imagedata r:id="rId16" o:title=""/>
          </v:shape>
          <o:OLEObject Type="Embed" ProgID="Excel.Chart.8" ShapeID="_x0000_i1026" DrawAspect="Content" ObjectID="_1395453762" r:id="rId17">
            <o:FieldCodes>\s</o:FieldCodes>
          </o:OLEObject>
        </w:object>
      </w:r>
      <w:r w:rsidR="00D679BE">
        <w:rPr>
          <w:color w:val="000000"/>
          <w:lang w:val="es-ES"/>
        </w:rPr>
        <w:t>(</w:t>
      </w:r>
      <w:r w:rsidR="00D679BE">
        <w:rPr>
          <w:color w:val="000000"/>
          <w:sz w:val="20"/>
          <w:lang w:val="es-ES"/>
        </w:rPr>
        <w:t>Leyenda: Hombres - Mujeres)</w:t>
      </w:r>
    </w:p>
    <w:bookmarkEnd w:id="69"/>
    <w:p w:rsidR="00D679BE" w:rsidRDefault="00D679BE">
      <w:pPr>
        <w:spacing w:line="480" w:lineRule="auto"/>
        <w:jc w:val="both"/>
        <w:rPr>
          <w:b/>
          <w:color w:val="000000"/>
          <w:lang w:val="es-ES"/>
        </w:rPr>
      </w:pPr>
    </w:p>
    <w:p w:rsidR="00D679BE" w:rsidRDefault="00D679BE">
      <w:pPr>
        <w:spacing w:line="480" w:lineRule="auto"/>
        <w:jc w:val="both"/>
        <w:rPr>
          <w:b/>
          <w:color w:val="000000"/>
          <w:lang w:val="es-ES"/>
        </w:rPr>
      </w:pPr>
    </w:p>
    <w:p w:rsidR="00D679BE" w:rsidRDefault="00D679BE">
      <w:pPr>
        <w:spacing w:after="120"/>
        <w:jc w:val="both"/>
        <w:rPr>
          <w:b/>
          <w:color w:val="000000"/>
          <w:lang w:val="es-ES"/>
        </w:rPr>
      </w:pPr>
      <w:r>
        <w:rPr>
          <w:b/>
          <w:color w:val="000000"/>
          <w:lang w:val="es-ES"/>
        </w:rPr>
        <w:t>Cuadro No. 6.1</w:t>
      </w:r>
    </w:p>
    <w:tbl>
      <w:tblPr>
        <w:tblW w:w="8055" w:type="dxa"/>
        <w:tblInd w:w="55" w:type="dxa"/>
        <w:tblLayout w:type="fixed"/>
        <w:tblCellMar>
          <w:left w:w="70" w:type="dxa"/>
          <w:right w:w="70" w:type="dxa"/>
        </w:tblCellMar>
        <w:tblLook w:val="0000" w:firstRow="0" w:lastRow="0" w:firstColumn="0" w:lastColumn="0" w:noHBand="0" w:noVBand="0"/>
      </w:tblPr>
      <w:tblGrid>
        <w:gridCol w:w="2708"/>
        <w:gridCol w:w="1447"/>
        <w:gridCol w:w="980"/>
        <w:gridCol w:w="980"/>
        <w:gridCol w:w="980"/>
        <w:gridCol w:w="960"/>
      </w:tblGrid>
      <w:tr w:rsidR="00D679BE">
        <w:trPr>
          <w:trHeight w:val="270"/>
        </w:trPr>
        <w:tc>
          <w:tcPr>
            <w:tcW w:w="4155" w:type="dxa"/>
            <w:gridSpan w:val="2"/>
            <w:tcBorders>
              <w:top w:val="nil"/>
              <w:left w:val="nil"/>
              <w:bottom w:val="nil"/>
              <w:right w:val="nil"/>
            </w:tcBorders>
            <w:noWrap/>
            <w:vAlign w:val="bottom"/>
          </w:tcPr>
          <w:p w:rsidR="00D679BE" w:rsidRDefault="00D679BE">
            <w:pPr>
              <w:spacing w:line="480" w:lineRule="auto"/>
              <w:rPr>
                <w:color w:val="000000"/>
              </w:rPr>
            </w:pPr>
            <w:r>
              <w:rPr>
                <w:b/>
                <w:color w:val="000000"/>
                <w:sz w:val="20"/>
                <w:lang w:val="es-ES"/>
              </w:rPr>
              <w:t>Números totales de niños/alumnos/estudiantes</w:t>
            </w:r>
          </w:p>
        </w:tc>
        <w:tc>
          <w:tcPr>
            <w:tcW w:w="980" w:type="dxa"/>
            <w:tcBorders>
              <w:top w:val="nil"/>
              <w:left w:val="nil"/>
              <w:bottom w:val="nil"/>
              <w:right w:val="nil"/>
            </w:tcBorders>
            <w:noWrap/>
            <w:vAlign w:val="bottom"/>
          </w:tcPr>
          <w:p w:rsidR="00D679BE" w:rsidRDefault="00D679BE">
            <w:pPr>
              <w:spacing w:line="480" w:lineRule="auto"/>
              <w:rPr>
                <w:color w:val="000000"/>
                <w:sz w:val="20"/>
                <w:lang w:val="es-ES"/>
              </w:rPr>
            </w:pPr>
          </w:p>
        </w:tc>
        <w:tc>
          <w:tcPr>
            <w:tcW w:w="980" w:type="dxa"/>
            <w:tcBorders>
              <w:top w:val="nil"/>
              <w:left w:val="nil"/>
              <w:bottom w:val="nil"/>
              <w:right w:val="nil"/>
            </w:tcBorders>
            <w:noWrap/>
            <w:vAlign w:val="bottom"/>
          </w:tcPr>
          <w:p w:rsidR="00D679BE" w:rsidRDefault="00D679BE">
            <w:pPr>
              <w:spacing w:line="480" w:lineRule="auto"/>
              <w:rPr>
                <w:color w:val="000000"/>
                <w:sz w:val="20"/>
                <w:lang w:val="es-ES"/>
              </w:rPr>
            </w:pPr>
          </w:p>
        </w:tc>
        <w:tc>
          <w:tcPr>
            <w:tcW w:w="980" w:type="dxa"/>
            <w:tcBorders>
              <w:top w:val="nil"/>
              <w:left w:val="nil"/>
              <w:bottom w:val="nil"/>
              <w:right w:val="nil"/>
            </w:tcBorders>
            <w:noWrap/>
            <w:vAlign w:val="bottom"/>
          </w:tcPr>
          <w:p w:rsidR="00D679BE" w:rsidRDefault="00D679BE">
            <w:pPr>
              <w:spacing w:line="480" w:lineRule="auto"/>
              <w:rPr>
                <w:color w:val="000000"/>
                <w:sz w:val="20"/>
                <w:lang w:val="es-ES"/>
              </w:rPr>
            </w:pP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r w:rsidR="00D679BE">
        <w:trPr>
          <w:trHeight w:val="270"/>
        </w:trPr>
        <w:tc>
          <w:tcPr>
            <w:tcW w:w="2708" w:type="dxa"/>
            <w:tcBorders>
              <w:top w:val="single" w:sz="8" w:space="0" w:color="auto"/>
              <w:left w:val="single" w:sz="8" w:space="0" w:color="auto"/>
              <w:bottom w:val="double" w:sz="6" w:space="0" w:color="auto"/>
              <w:right w:val="double" w:sz="6" w:space="0" w:color="auto"/>
            </w:tcBorders>
            <w:noWrap/>
            <w:vAlign w:val="bottom"/>
          </w:tcPr>
          <w:p w:rsidR="00D679BE" w:rsidRDefault="00D679BE">
            <w:pPr>
              <w:spacing w:line="480" w:lineRule="auto"/>
              <w:rPr>
                <w:color w:val="000000"/>
              </w:rPr>
            </w:pPr>
            <w:r>
              <w:rPr>
                <w:color w:val="000000"/>
                <w:sz w:val="20"/>
                <w:lang w:val="es-ES"/>
              </w:rPr>
              <w:t> </w:t>
            </w:r>
          </w:p>
        </w:tc>
        <w:tc>
          <w:tcPr>
            <w:tcW w:w="1447" w:type="dxa"/>
            <w:tcBorders>
              <w:top w:val="single" w:sz="8" w:space="0" w:color="auto"/>
              <w:left w:val="nil"/>
              <w:bottom w:val="double" w:sz="6" w:space="0" w:color="auto"/>
              <w:right w:val="single" w:sz="4" w:space="0" w:color="auto"/>
            </w:tcBorders>
            <w:noWrap/>
            <w:vAlign w:val="bottom"/>
          </w:tcPr>
          <w:p w:rsidR="00D679BE" w:rsidRDefault="00D679BE">
            <w:pPr>
              <w:spacing w:line="480" w:lineRule="auto"/>
              <w:jc w:val="center"/>
              <w:rPr>
                <w:color w:val="000000"/>
                <w:sz w:val="20"/>
                <w:lang w:val="es-ES"/>
              </w:rPr>
            </w:pPr>
            <w:r w:rsidRPr="00F73BF2">
              <w:rPr>
                <w:color w:val="000000"/>
                <w:sz w:val="20"/>
                <w:lang w:val="es-ES"/>
              </w:rPr>
              <w:t>2004/05</w:t>
            </w:r>
          </w:p>
        </w:tc>
        <w:tc>
          <w:tcPr>
            <w:tcW w:w="980" w:type="dxa"/>
            <w:tcBorders>
              <w:top w:val="single" w:sz="8" w:space="0" w:color="auto"/>
              <w:left w:val="nil"/>
              <w:bottom w:val="double" w:sz="6" w:space="0" w:color="auto"/>
              <w:right w:val="single" w:sz="4" w:space="0" w:color="auto"/>
            </w:tcBorders>
            <w:noWrap/>
            <w:vAlign w:val="bottom"/>
          </w:tcPr>
          <w:p w:rsidR="00D679BE" w:rsidRDefault="00D679BE">
            <w:pPr>
              <w:spacing w:line="480" w:lineRule="auto"/>
              <w:jc w:val="center"/>
              <w:rPr>
                <w:color w:val="000000"/>
                <w:sz w:val="20"/>
                <w:lang w:val="es-ES"/>
              </w:rPr>
            </w:pPr>
            <w:r>
              <w:rPr>
                <w:color w:val="000000"/>
                <w:sz w:val="20"/>
                <w:lang w:val="es-ES"/>
              </w:rPr>
              <w:t>2005/06</w:t>
            </w:r>
          </w:p>
        </w:tc>
        <w:tc>
          <w:tcPr>
            <w:tcW w:w="980" w:type="dxa"/>
            <w:tcBorders>
              <w:top w:val="single" w:sz="8" w:space="0" w:color="auto"/>
              <w:left w:val="nil"/>
              <w:bottom w:val="double" w:sz="6" w:space="0" w:color="auto"/>
              <w:right w:val="single" w:sz="4" w:space="0" w:color="auto"/>
            </w:tcBorders>
            <w:noWrap/>
            <w:vAlign w:val="bottom"/>
          </w:tcPr>
          <w:p w:rsidR="00D679BE" w:rsidRDefault="00D679BE">
            <w:pPr>
              <w:spacing w:line="480" w:lineRule="auto"/>
              <w:jc w:val="center"/>
              <w:rPr>
                <w:color w:val="000000"/>
                <w:sz w:val="20"/>
                <w:lang w:val="es-ES"/>
              </w:rPr>
            </w:pPr>
            <w:r>
              <w:rPr>
                <w:color w:val="000000"/>
                <w:sz w:val="20"/>
                <w:lang w:val="es-ES"/>
              </w:rPr>
              <w:t>2006/07</w:t>
            </w:r>
          </w:p>
        </w:tc>
        <w:tc>
          <w:tcPr>
            <w:tcW w:w="980" w:type="dxa"/>
            <w:tcBorders>
              <w:top w:val="single" w:sz="8" w:space="0" w:color="auto"/>
              <w:left w:val="nil"/>
              <w:bottom w:val="double" w:sz="6" w:space="0" w:color="auto"/>
              <w:right w:val="single" w:sz="8" w:space="0" w:color="auto"/>
            </w:tcBorders>
            <w:noWrap/>
            <w:vAlign w:val="bottom"/>
          </w:tcPr>
          <w:p w:rsidR="00D679BE" w:rsidRDefault="00D679BE">
            <w:pPr>
              <w:spacing w:line="480" w:lineRule="auto"/>
              <w:jc w:val="center"/>
              <w:rPr>
                <w:color w:val="000000"/>
                <w:sz w:val="20"/>
                <w:lang w:val="es-ES"/>
              </w:rPr>
            </w:pPr>
            <w:r>
              <w:rPr>
                <w:color w:val="000000"/>
                <w:sz w:val="20"/>
                <w:lang w:val="es-ES"/>
              </w:rPr>
              <w:t>2007/08</w:t>
            </w: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r w:rsidR="00D679BE">
        <w:trPr>
          <w:trHeight w:val="270"/>
        </w:trPr>
        <w:tc>
          <w:tcPr>
            <w:tcW w:w="2708" w:type="dxa"/>
            <w:tcBorders>
              <w:top w:val="nil"/>
              <w:left w:val="single" w:sz="8" w:space="0" w:color="auto"/>
              <w:bottom w:val="single" w:sz="4" w:space="0" w:color="auto"/>
              <w:right w:val="double" w:sz="6" w:space="0" w:color="auto"/>
            </w:tcBorders>
            <w:noWrap/>
            <w:vAlign w:val="bottom"/>
          </w:tcPr>
          <w:p w:rsidR="00D679BE" w:rsidRDefault="00D679BE">
            <w:pPr>
              <w:spacing w:line="480" w:lineRule="auto"/>
              <w:rPr>
                <w:color w:val="000000"/>
              </w:rPr>
            </w:pPr>
            <w:r>
              <w:rPr>
                <w:color w:val="000000"/>
                <w:sz w:val="20"/>
                <w:lang w:val="es-ES"/>
              </w:rPr>
              <w:t>Jardín de infancia</w:t>
            </w:r>
          </w:p>
        </w:tc>
        <w:tc>
          <w:tcPr>
            <w:tcW w:w="1447"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286</w:t>
            </w:r>
            <w:r w:rsidR="00E01F2C">
              <w:rPr>
                <w:color w:val="000000"/>
                <w:sz w:val="20"/>
                <w:lang w:val="es-ES"/>
              </w:rPr>
              <w:t xml:space="preserve"> </w:t>
            </w:r>
            <w:r>
              <w:rPr>
                <w:color w:val="000000"/>
                <w:sz w:val="20"/>
                <w:lang w:val="es-ES"/>
              </w:rPr>
              <w:t>230</w:t>
            </w:r>
          </w:p>
        </w:tc>
        <w:tc>
          <w:tcPr>
            <w:tcW w:w="980" w:type="dxa"/>
            <w:tcBorders>
              <w:top w:val="nil"/>
              <w:left w:val="nil"/>
              <w:bottom w:val="single" w:sz="4" w:space="0" w:color="auto"/>
              <w:right w:val="single" w:sz="4" w:space="0" w:color="auto"/>
            </w:tcBorders>
            <w:noWrap/>
            <w:vAlign w:val="bottom"/>
          </w:tcPr>
          <w:p w:rsidR="00D679BE" w:rsidRDefault="00E01F2C">
            <w:pPr>
              <w:spacing w:line="480" w:lineRule="auto"/>
              <w:jc w:val="right"/>
              <w:rPr>
                <w:color w:val="000000"/>
                <w:sz w:val="20"/>
                <w:lang w:val="es-ES"/>
              </w:rPr>
            </w:pPr>
            <w:r>
              <w:rPr>
                <w:color w:val="000000"/>
                <w:sz w:val="20"/>
                <w:lang w:val="es-ES"/>
              </w:rPr>
              <w:t xml:space="preserve">282 </w:t>
            </w:r>
            <w:r w:rsidR="00D679BE">
              <w:rPr>
                <w:color w:val="000000"/>
                <w:sz w:val="20"/>
                <w:lang w:val="es-ES"/>
              </w:rPr>
              <w:t>183</w:t>
            </w:r>
          </w:p>
        </w:tc>
        <w:tc>
          <w:tcPr>
            <w:tcW w:w="980"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285</w:t>
            </w:r>
            <w:r w:rsidR="000857DF">
              <w:rPr>
                <w:color w:val="000000"/>
                <w:sz w:val="20"/>
                <w:lang w:val="es-ES"/>
              </w:rPr>
              <w:t xml:space="preserve"> </w:t>
            </w:r>
            <w:r>
              <w:rPr>
                <w:color w:val="000000"/>
                <w:sz w:val="20"/>
                <w:lang w:val="es-ES"/>
              </w:rPr>
              <w:t>419</w:t>
            </w:r>
          </w:p>
        </w:tc>
        <w:tc>
          <w:tcPr>
            <w:tcW w:w="980" w:type="dxa"/>
            <w:tcBorders>
              <w:top w:val="nil"/>
              <w:left w:val="nil"/>
              <w:bottom w:val="single" w:sz="4"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291</w:t>
            </w:r>
            <w:r w:rsidR="000857DF">
              <w:rPr>
                <w:color w:val="000000"/>
                <w:sz w:val="20"/>
                <w:lang w:val="es-ES"/>
              </w:rPr>
              <w:t xml:space="preserve"> </w:t>
            </w:r>
            <w:r>
              <w:rPr>
                <w:color w:val="000000"/>
                <w:sz w:val="20"/>
                <w:lang w:val="es-ES"/>
              </w:rPr>
              <w:t>194</w:t>
            </w: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r w:rsidR="00D679BE">
        <w:trPr>
          <w:trHeight w:val="255"/>
        </w:trPr>
        <w:tc>
          <w:tcPr>
            <w:tcW w:w="2708" w:type="dxa"/>
            <w:tcBorders>
              <w:top w:val="nil"/>
              <w:left w:val="single" w:sz="8" w:space="0" w:color="auto"/>
              <w:bottom w:val="single" w:sz="4" w:space="0" w:color="auto"/>
              <w:right w:val="double" w:sz="6" w:space="0" w:color="auto"/>
            </w:tcBorders>
            <w:noWrap/>
            <w:vAlign w:val="bottom"/>
          </w:tcPr>
          <w:p w:rsidR="00D679BE" w:rsidRDefault="00D679BE">
            <w:pPr>
              <w:spacing w:line="480" w:lineRule="auto"/>
              <w:rPr>
                <w:color w:val="000000"/>
              </w:rPr>
            </w:pPr>
            <w:r>
              <w:rPr>
                <w:color w:val="000000"/>
                <w:sz w:val="20"/>
                <w:lang w:val="es-ES"/>
              </w:rPr>
              <w:t>Escuelas primarias</w:t>
            </w:r>
          </w:p>
        </w:tc>
        <w:tc>
          <w:tcPr>
            <w:tcW w:w="1447"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958</w:t>
            </w:r>
            <w:r w:rsidR="00E01F2C">
              <w:rPr>
                <w:color w:val="000000"/>
                <w:sz w:val="20"/>
                <w:lang w:val="es-ES"/>
              </w:rPr>
              <w:t xml:space="preserve"> </w:t>
            </w:r>
            <w:r>
              <w:rPr>
                <w:color w:val="000000"/>
                <w:sz w:val="20"/>
                <w:lang w:val="es-ES"/>
              </w:rPr>
              <w:t>860</w:t>
            </w:r>
          </w:p>
        </w:tc>
        <w:tc>
          <w:tcPr>
            <w:tcW w:w="980" w:type="dxa"/>
            <w:tcBorders>
              <w:top w:val="nil"/>
              <w:left w:val="nil"/>
              <w:bottom w:val="single" w:sz="4" w:space="0" w:color="auto"/>
              <w:right w:val="single" w:sz="4" w:space="0" w:color="auto"/>
            </w:tcBorders>
            <w:noWrap/>
            <w:vAlign w:val="bottom"/>
          </w:tcPr>
          <w:p w:rsidR="00D679BE" w:rsidRDefault="00E01F2C">
            <w:pPr>
              <w:spacing w:line="480" w:lineRule="auto"/>
              <w:jc w:val="right"/>
              <w:rPr>
                <w:color w:val="000000"/>
                <w:sz w:val="20"/>
                <w:lang w:val="es-ES"/>
              </w:rPr>
            </w:pPr>
            <w:r>
              <w:rPr>
                <w:color w:val="000000"/>
                <w:sz w:val="20"/>
                <w:lang w:val="es-ES"/>
              </w:rPr>
              <w:t xml:space="preserve">916 </w:t>
            </w:r>
            <w:r w:rsidR="00D679BE">
              <w:rPr>
                <w:color w:val="000000"/>
                <w:sz w:val="20"/>
                <w:lang w:val="es-ES"/>
              </w:rPr>
              <w:t>575</w:t>
            </w:r>
          </w:p>
        </w:tc>
        <w:tc>
          <w:tcPr>
            <w:tcW w:w="980"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876</w:t>
            </w:r>
            <w:r w:rsidR="000857DF">
              <w:rPr>
                <w:color w:val="000000"/>
                <w:sz w:val="20"/>
                <w:lang w:val="es-ES"/>
              </w:rPr>
              <w:t xml:space="preserve"> </w:t>
            </w:r>
            <w:r>
              <w:rPr>
                <w:color w:val="000000"/>
                <w:sz w:val="20"/>
                <w:lang w:val="es-ES"/>
              </w:rPr>
              <w:t>513</w:t>
            </w:r>
          </w:p>
        </w:tc>
        <w:tc>
          <w:tcPr>
            <w:tcW w:w="980" w:type="dxa"/>
            <w:tcBorders>
              <w:top w:val="nil"/>
              <w:left w:val="nil"/>
              <w:bottom w:val="single" w:sz="4"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844</w:t>
            </w:r>
            <w:r w:rsidR="000857DF">
              <w:rPr>
                <w:color w:val="000000"/>
                <w:sz w:val="20"/>
                <w:lang w:val="es-ES"/>
              </w:rPr>
              <w:t xml:space="preserve"> </w:t>
            </w:r>
            <w:r>
              <w:rPr>
                <w:color w:val="000000"/>
                <w:sz w:val="20"/>
                <w:lang w:val="es-ES"/>
              </w:rPr>
              <w:t>863</w:t>
            </w: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r w:rsidR="00D679BE">
        <w:trPr>
          <w:trHeight w:val="255"/>
        </w:trPr>
        <w:tc>
          <w:tcPr>
            <w:tcW w:w="2708" w:type="dxa"/>
            <w:tcBorders>
              <w:top w:val="nil"/>
              <w:left w:val="single" w:sz="8" w:space="0" w:color="auto"/>
              <w:bottom w:val="single" w:sz="4" w:space="0" w:color="auto"/>
              <w:right w:val="double" w:sz="6" w:space="0" w:color="auto"/>
            </w:tcBorders>
            <w:noWrap/>
            <w:vAlign w:val="bottom"/>
          </w:tcPr>
          <w:p w:rsidR="00D679BE" w:rsidRDefault="00D679BE">
            <w:pPr>
              <w:spacing w:line="480" w:lineRule="auto"/>
              <w:rPr>
                <w:color w:val="000000"/>
              </w:rPr>
            </w:pPr>
            <w:r>
              <w:rPr>
                <w:color w:val="000000"/>
                <w:sz w:val="20"/>
                <w:lang w:val="es-ES"/>
              </w:rPr>
              <w:t>Escuelas secundarias</w:t>
            </w:r>
          </w:p>
        </w:tc>
        <w:tc>
          <w:tcPr>
            <w:tcW w:w="1447" w:type="dxa"/>
            <w:tcBorders>
              <w:top w:val="nil"/>
              <w:left w:val="nil"/>
              <w:bottom w:val="single" w:sz="4" w:space="0" w:color="auto"/>
              <w:right w:val="single" w:sz="4" w:space="0" w:color="auto"/>
            </w:tcBorders>
            <w:noWrap/>
            <w:vAlign w:val="bottom"/>
          </w:tcPr>
          <w:p w:rsidR="00D679BE" w:rsidRDefault="00E01F2C">
            <w:pPr>
              <w:spacing w:line="480" w:lineRule="auto"/>
              <w:jc w:val="right"/>
              <w:rPr>
                <w:color w:val="000000"/>
                <w:sz w:val="20"/>
                <w:lang w:val="es-ES"/>
              </w:rPr>
            </w:pPr>
            <w:r>
              <w:rPr>
                <w:color w:val="000000"/>
                <w:sz w:val="20"/>
                <w:lang w:val="es-ES"/>
              </w:rPr>
              <w:t xml:space="preserve">579 </w:t>
            </w:r>
            <w:r w:rsidR="00D679BE">
              <w:rPr>
                <w:color w:val="000000"/>
                <w:sz w:val="20"/>
                <w:lang w:val="es-ES"/>
              </w:rPr>
              <w:t>584</w:t>
            </w:r>
          </w:p>
        </w:tc>
        <w:tc>
          <w:tcPr>
            <w:tcW w:w="980" w:type="dxa"/>
            <w:tcBorders>
              <w:top w:val="nil"/>
              <w:left w:val="nil"/>
              <w:bottom w:val="single" w:sz="4" w:space="0" w:color="auto"/>
              <w:right w:val="single" w:sz="4" w:space="0" w:color="auto"/>
            </w:tcBorders>
            <w:noWrap/>
            <w:vAlign w:val="bottom"/>
          </w:tcPr>
          <w:p w:rsidR="00D679BE" w:rsidRDefault="00E01F2C">
            <w:pPr>
              <w:spacing w:line="480" w:lineRule="auto"/>
              <w:jc w:val="right"/>
              <w:rPr>
                <w:color w:val="000000"/>
                <w:sz w:val="20"/>
                <w:lang w:val="es-ES"/>
              </w:rPr>
            </w:pPr>
            <w:r>
              <w:rPr>
                <w:color w:val="000000"/>
                <w:sz w:val="20"/>
                <w:lang w:val="es-ES"/>
              </w:rPr>
              <w:t xml:space="preserve">577 </w:t>
            </w:r>
            <w:r w:rsidR="00D679BE">
              <w:rPr>
                <w:color w:val="000000"/>
                <w:sz w:val="20"/>
                <w:lang w:val="es-ES"/>
              </w:rPr>
              <w:t>605</w:t>
            </w:r>
          </w:p>
        </w:tc>
        <w:tc>
          <w:tcPr>
            <w:tcW w:w="980"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576</w:t>
            </w:r>
            <w:r w:rsidR="000857DF">
              <w:rPr>
                <w:color w:val="000000"/>
                <w:sz w:val="20"/>
                <w:lang w:val="es-ES"/>
              </w:rPr>
              <w:t xml:space="preserve"> </w:t>
            </w:r>
            <w:r>
              <w:rPr>
                <w:color w:val="000000"/>
                <w:sz w:val="20"/>
                <w:lang w:val="es-ES"/>
              </w:rPr>
              <w:t>585</w:t>
            </w:r>
          </w:p>
        </w:tc>
        <w:tc>
          <w:tcPr>
            <w:tcW w:w="980" w:type="dxa"/>
            <w:tcBorders>
              <w:top w:val="nil"/>
              <w:left w:val="nil"/>
              <w:bottom w:val="single" w:sz="4"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569</w:t>
            </w:r>
            <w:r w:rsidR="000857DF">
              <w:rPr>
                <w:color w:val="000000"/>
                <w:sz w:val="20"/>
                <w:lang w:val="es-ES"/>
              </w:rPr>
              <w:t xml:space="preserve"> </w:t>
            </w:r>
            <w:r>
              <w:rPr>
                <w:color w:val="000000"/>
                <w:sz w:val="20"/>
                <w:lang w:val="es-ES"/>
              </w:rPr>
              <w:t>267</w:t>
            </w: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r w:rsidR="00D679BE">
        <w:trPr>
          <w:trHeight w:val="255"/>
        </w:trPr>
        <w:tc>
          <w:tcPr>
            <w:tcW w:w="2708" w:type="dxa"/>
            <w:tcBorders>
              <w:top w:val="nil"/>
              <w:left w:val="single" w:sz="8" w:space="0" w:color="auto"/>
              <w:bottom w:val="single" w:sz="4" w:space="0" w:color="auto"/>
              <w:right w:val="double" w:sz="6" w:space="0" w:color="auto"/>
            </w:tcBorders>
            <w:noWrap/>
            <w:vAlign w:val="bottom"/>
          </w:tcPr>
          <w:p w:rsidR="00D679BE" w:rsidRDefault="00D679BE" w:rsidP="002F2DC0">
            <w:pPr>
              <w:spacing w:line="480" w:lineRule="auto"/>
              <w:ind w:firstLineChars="100" w:firstLine="31680"/>
              <w:rPr>
                <w:color w:val="000000"/>
              </w:rPr>
            </w:pPr>
            <w:r>
              <w:rPr>
                <w:color w:val="000000"/>
                <w:sz w:val="20"/>
                <w:lang w:val="es-ES"/>
              </w:rPr>
              <w:t>de las cuales, técnicas</w:t>
            </w:r>
          </w:p>
        </w:tc>
        <w:tc>
          <w:tcPr>
            <w:tcW w:w="1447" w:type="dxa"/>
            <w:tcBorders>
              <w:top w:val="nil"/>
              <w:left w:val="nil"/>
              <w:bottom w:val="single" w:sz="4" w:space="0" w:color="auto"/>
              <w:right w:val="single" w:sz="4" w:space="0" w:color="auto"/>
            </w:tcBorders>
            <w:noWrap/>
            <w:vAlign w:val="bottom"/>
          </w:tcPr>
          <w:p w:rsidR="00D679BE" w:rsidRDefault="00E01F2C">
            <w:pPr>
              <w:spacing w:line="480" w:lineRule="auto"/>
              <w:jc w:val="right"/>
              <w:rPr>
                <w:color w:val="000000"/>
                <w:sz w:val="20"/>
                <w:lang w:val="es-ES"/>
              </w:rPr>
            </w:pPr>
            <w:r>
              <w:rPr>
                <w:color w:val="000000"/>
                <w:sz w:val="20"/>
                <w:lang w:val="es-ES"/>
              </w:rPr>
              <w:t xml:space="preserve">177 </w:t>
            </w:r>
            <w:r w:rsidR="00D679BE">
              <w:rPr>
                <w:color w:val="000000"/>
                <w:sz w:val="20"/>
                <w:lang w:val="es-ES"/>
              </w:rPr>
              <w:t>945</w:t>
            </w:r>
          </w:p>
        </w:tc>
        <w:tc>
          <w:tcPr>
            <w:tcW w:w="980" w:type="dxa"/>
            <w:tcBorders>
              <w:top w:val="nil"/>
              <w:left w:val="nil"/>
              <w:bottom w:val="single" w:sz="4" w:space="0" w:color="auto"/>
              <w:right w:val="single" w:sz="4" w:space="0" w:color="auto"/>
            </w:tcBorders>
            <w:noWrap/>
            <w:vAlign w:val="bottom"/>
          </w:tcPr>
          <w:p w:rsidR="00D679BE" w:rsidRDefault="00E01F2C">
            <w:pPr>
              <w:spacing w:line="480" w:lineRule="auto"/>
              <w:jc w:val="right"/>
              <w:rPr>
                <w:color w:val="000000"/>
                <w:sz w:val="20"/>
                <w:lang w:val="es-ES"/>
              </w:rPr>
            </w:pPr>
            <w:r>
              <w:rPr>
                <w:color w:val="000000"/>
                <w:sz w:val="20"/>
                <w:lang w:val="es-ES"/>
              </w:rPr>
              <w:t xml:space="preserve">172 </w:t>
            </w:r>
            <w:r w:rsidR="00D679BE">
              <w:rPr>
                <w:color w:val="000000"/>
                <w:sz w:val="20"/>
                <w:lang w:val="es-ES"/>
              </w:rPr>
              <w:t>412</w:t>
            </w:r>
          </w:p>
        </w:tc>
        <w:tc>
          <w:tcPr>
            <w:tcW w:w="980"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167</w:t>
            </w:r>
            <w:r w:rsidR="000857DF">
              <w:rPr>
                <w:color w:val="000000"/>
                <w:sz w:val="20"/>
                <w:lang w:val="es-ES"/>
              </w:rPr>
              <w:t xml:space="preserve"> </w:t>
            </w:r>
            <w:r>
              <w:rPr>
                <w:color w:val="000000"/>
                <w:sz w:val="20"/>
                <w:lang w:val="es-ES"/>
              </w:rPr>
              <w:t>446</w:t>
            </w:r>
          </w:p>
        </w:tc>
        <w:tc>
          <w:tcPr>
            <w:tcW w:w="980" w:type="dxa"/>
            <w:tcBorders>
              <w:top w:val="nil"/>
              <w:left w:val="nil"/>
              <w:bottom w:val="single" w:sz="4"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161</w:t>
            </w:r>
            <w:r w:rsidR="000857DF">
              <w:rPr>
                <w:color w:val="000000"/>
                <w:sz w:val="20"/>
                <w:lang w:val="es-ES"/>
              </w:rPr>
              <w:t xml:space="preserve"> </w:t>
            </w:r>
            <w:r>
              <w:rPr>
                <w:color w:val="000000"/>
                <w:sz w:val="20"/>
                <w:lang w:val="es-ES"/>
              </w:rPr>
              <w:t>366</w:t>
            </w: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r w:rsidR="00D679BE">
        <w:trPr>
          <w:trHeight w:val="255"/>
        </w:trPr>
        <w:tc>
          <w:tcPr>
            <w:tcW w:w="2708" w:type="dxa"/>
            <w:tcBorders>
              <w:top w:val="nil"/>
              <w:left w:val="single" w:sz="8" w:space="0" w:color="auto"/>
              <w:bottom w:val="single" w:sz="4" w:space="0" w:color="auto"/>
              <w:right w:val="double" w:sz="6" w:space="0" w:color="auto"/>
            </w:tcBorders>
            <w:noWrap/>
            <w:vAlign w:val="bottom"/>
          </w:tcPr>
          <w:p w:rsidR="00D679BE" w:rsidRDefault="00D679BE">
            <w:pPr>
              <w:spacing w:line="480" w:lineRule="auto"/>
              <w:rPr>
                <w:color w:val="000000"/>
              </w:rPr>
            </w:pPr>
            <w:r>
              <w:rPr>
                <w:color w:val="000000"/>
                <w:sz w:val="20"/>
                <w:lang w:val="es-ES"/>
              </w:rPr>
              <w:t>Academias de música</w:t>
            </w:r>
          </w:p>
        </w:tc>
        <w:tc>
          <w:tcPr>
            <w:tcW w:w="1447" w:type="dxa"/>
            <w:tcBorders>
              <w:top w:val="nil"/>
              <w:left w:val="nil"/>
              <w:bottom w:val="single" w:sz="4" w:space="0" w:color="auto"/>
              <w:right w:val="single" w:sz="4" w:space="0" w:color="auto"/>
            </w:tcBorders>
            <w:noWrap/>
            <w:vAlign w:val="bottom"/>
          </w:tcPr>
          <w:p w:rsidR="00D679BE" w:rsidRDefault="00E01F2C">
            <w:pPr>
              <w:spacing w:line="480" w:lineRule="auto"/>
              <w:jc w:val="right"/>
              <w:rPr>
                <w:color w:val="000000"/>
                <w:sz w:val="20"/>
                <w:lang w:val="es-ES"/>
              </w:rPr>
            </w:pPr>
            <w:r>
              <w:rPr>
                <w:color w:val="000000"/>
                <w:sz w:val="20"/>
                <w:lang w:val="es-ES"/>
              </w:rPr>
              <w:t xml:space="preserve">3 </w:t>
            </w:r>
            <w:r w:rsidR="00D679BE">
              <w:rPr>
                <w:color w:val="000000"/>
                <w:sz w:val="20"/>
                <w:lang w:val="es-ES"/>
              </w:rPr>
              <w:t>426</w:t>
            </w:r>
          </w:p>
        </w:tc>
        <w:tc>
          <w:tcPr>
            <w:tcW w:w="980" w:type="dxa"/>
            <w:tcBorders>
              <w:top w:val="nil"/>
              <w:left w:val="nil"/>
              <w:bottom w:val="single" w:sz="4" w:space="0" w:color="auto"/>
              <w:right w:val="single" w:sz="4" w:space="0" w:color="auto"/>
            </w:tcBorders>
            <w:noWrap/>
            <w:vAlign w:val="bottom"/>
          </w:tcPr>
          <w:p w:rsidR="00D679BE" w:rsidRDefault="00E01F2C">
            <w:pPr>
              <w:spacing w:line="480" w:lineRule="auto"/>
              <w:jc w:val="right"/>
              <w:rPr>
                <w:color w:val="000000"/>
                <w:sz w:val="20"/>
                <w:lang w:val="es-ES"/>
              </w:rPr>
            </w:pPr>
            <w:r>
              <w:rPr>
                <w:color w:val="000000"/>
                <w:sz w:val="20"/>
                <w:lang w:val="es-ES"/>
              </w:rPr>
              <w:t xml:space="preserve">3 </w:t>
            </w:r>
            <w:r w:rsidR="00D679BE">
              <w:rPr>
                <w:color w:val="000000"/>
                <w:sz w:val="20"/>
                <w:lang w:val="es-ES"/>
              </w:rPr>
              <w:t>495</w:t>
            </w:r>
          </w:p>
        </w:tc>
        <w:tc>
          <w:tcPr>
            <w:tcW w:w="980"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3</w:t>
            </w:r>
            <w:r w:rsidR="000857DF">
              <w:rPr>
                <w:color w:val="000000"/>
                <w:sz w:val="20"/>
                <w:lang w:val="es-ES"/>
              </w:rPr>
              <w:t xml:space="preserve"> </w:t>
            </w:r>
            <w:r>
              <w:rPr>
                <w:color w:val="000000"/>
                <w:sz w:val="20"/>
                <w:lang w:val="es-ES"/>
              </w:rPr>
              <w:t>534</w:t>
            </w:r>
          </w:p>
        </w:tc>
        <w:tc>
          <w:tcPr>
            <w:tcW w:w="980" w:type="dxa"/>
            <w:tcBorders>
              <w:top w:val="nil"/>
              <w:left w:val="nil"/>
              <w:bottom w:val="single" w:sz="4"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3</w:t>
            </w:r>
            <w:r w:rsidR="000857DF">
              <w:rPr>
                <w:color w:val="000000"/>
                <w:sz w:val="20"/>
                <w:lang w:val="es-ES"/>
              </w:rPr>
              <w:t xml:space="preserve"> </w:t>
            </w:r>
            <w:r>
              <w:rPr>
                <w:color w:val="000000"/>
                <w:sz w:val="20"/>
                <w:lang w:val="es-ES"/>
              </w:rPr>
              <w:t>606</w:t>
            </w: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r w:rsidR="00D679BE">
        <w:trPr>
          <w:trHeight w:val="255"/>
        </w:trPr>
        <w:tc>
          <w:tcPr>
            <w:tcW w:w="2708" w:type="dxa"/>
            <w:tcBorders>
              <w:top w:val="nil"/>
              <w:left w:val="single" w:sz="8" w:space="0" w:color="auto"/>
              <w:bottom w:val="single" w:sz="4" w:space="0" w:color="auto"/>
              <w:right w:val="double" w:sz="6" w:space="0" w:color="auto"/>
            </w:tcBorders>
            <w:noWrap/>
            <w:vAlign w:val="bottom"/>
          </w:tcPr>
          <w:p w:rsidR="00D679BE" w:rsidRDefault="00D679BE">
            <w:pPr>
              <w:rPr>
                <w:color w:val="000000"/>
              </w:rPr>
            </w:pPr>
            <w:r>
              <w:rPr>
                <w:color w:val="000000"/>
                <w:sz w:val="20"/>
                <w:lang w:val="es-ES"/>
              </w:rPr>
              <w:t>Escuelas de formación profesional</w:t>
            </w:r>
          </w:p>
        </w:tc>
        <w:tc>
          <w:tcPr>
            <w:tcW w:w="1447"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29</w:t>
            </w:r>
            <w:r w:rsidR="00E01F2C">
              <w:rPr>
                <w:color w:val="000000"/>
                <w:sz w:val="20"/>
                <w:lang w:val="es-ES"/>
              </w:rPr>
              <w:t xml:space="preserve"> </w:t>
            </w:r>
            <w:r>
              <w:rPr>
                <w:color w:val="000000"/>
                <w:sz w:val="20"/>
                <w:lang w:val="es-ES"/>
              </w:rPr>
              <w:t>759</w:t>
            </w:r>
          </w:p>
        </w:tc>
        <w:tc>
          <w:tcPr>
            <w:tcW w:w="980"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28</w:t>
            </w:r>
            <w:r w:rsidR="000857DF">
              <w:rPr>
                <w:color w:val="000000"/>
                <w:sz w:val="20"/>
                <w:lang w:val="es-ES"/>
              </w:rPr>
              <w:t xml:space="preserve"> </w:t>
            </w:r>
            <w:r>
              <w:rPr>
                <w:color w:val="000000"/>
                <w:sz w:val="20"/>
                <w:lang w:val="es-ES"/>
              </w:rPr>
              <w:t>792</w:t>
            </w:r>
          </w:p>
        </w:tc>
        <w:tc>
          <w:tcPr>
            <w:tcW w:w="980"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27</w:t>
            </w:r>
            <w:r w:rsidR="000857DF">
              <w:rPr>
                <w:color w:val="000000"/>
                <w:sz w:val="20"/>
                <w:lang w:val="es-ES"/>
              </w:rPr>
              <w:t xml:space="preserve"> </w:t>
            </w:r>
            <w:r>
              <w:rPr>
                <w:color w:val="000000"/>
                <w:sz w:val="20"/>
                <w:lang w:val="es-ES"/>
              </w:rPr>
              <w:t>650</w:t>
            </w:r>
          </w:p>
        </w:tc>
        <w:tc>
          <w:tcPr>
            <w:tcW w:w="980" w:type="dxa"/>
            <w:tcBorders>
              <w:top w:val="nil"/>
              <w:left w:val="nil"/>
              <w:bottom w:val="single" w:sz="4"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28</w:t>
            </w:r>
            <w:r w:rsidR="000857DF">
              <w:rPr>
                <w:color w:val="000000"/>
                <w:sz w:val="20"/>
                <w:lang w:val="es-ES"/>
              </w:rPr>
              <w:t xml:space="preserve"> </w:t>
            </w:r>
            <w:r>
              <w:rPr>
                <w:color w:val="000000"/>
                <w:sz w:val="20"/>
                <w:lang w:val="es-ES"/>
              </w:rPr>
              <w:t>774</w:t>
            </w: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r w:rsidR="00D679BE">
        <w:trPr>
          <w:trHeight w:val="255"/>
        </w:trPr>
        <w:tc>
          <w:tcPr>
            <w:tcW w:w="2708" w:type="dxa"/>
            <w:tcBorders>
              <w:top w:val="nil"/>
              <w:left w:val="single" w:sz="8" w:space="0" w:color="auto"/>
              <w:bottom w:val="single" w:sz="4" w:space="0" w:color="auto"/>
              <w:right w:val="double" w:sz="6" w:space="0" w:color="auto"/>
            </w:tcBorders>
            <w:noWrap/>
            <w:vAlign w:val="bottom"/>
          </w:tcPr>
          <w:p w:rsidR="00D679BE" w:rsidRDefault="00D679BE" w:rsidP="002F2DC0">
            <w:pPr>
              <w:spacing w:line="480" w:lineRule="auto"/>
              <w:ind w:firstLineChars="100" w:firstLine="31680"/>
              <w:rPr>
                <w:color w:val="000000"/>
              </w:rPr>
            </w:pPr>
            <w:r>
              <w:rPr>
                <w:color w:val="000000"/>
                <w:sz w:val="20"/>
                <w:lang w:val="es-ES"/>
              </w:rPr>
              <w:t>de las cuales, técnicas</w:t>
            </w:r>
          </w:p>
        </w:tc>
        <w:tc>
          <w:tcPr>
            <w:tcW w:w="1447" w:type="dxa"/>
            <w:tcBorders>
              <w:top w:val="nil"/>
              <w:left w:val="nil"/>
              <w:bottom w:val="nil"/>
              <w:right w:val="single" w:sz="4" w:space="0" w:color="auto"/>
            </w:tcBorders>
            <w:noWrap/>
            <w:vAlign w:val="bottom"/>
          </w:tcPr>
          <w:p w:rsidR="00D679BE" w:rsidRDefault="00E01F2C">
            <w:pPr>
              <w:spacing w:line="480" w:lineRule="auto"/>
              <w:jc w:val="right"/>
              <w:rPr>
                <w:color w:val="000000"/>
                <w:sz w:val="20"/>
                <w:lang w:val="es-ES"/>
              </w:rPr>
            </w:pPr>
            <w:r>
              <w:rPr>
                <w:color w:val="000000"/>
                <w:sz w:val="20"/>
                <w:lang w:val="es-ES"/>
              </w:rPr>
              <w:t xml:space="preserve">3 </w:t>
            </w:r>
            <w:r w:rsidR="00D679BE">
              <w:rPr>
                <w:color w:val="000000"/>
                <w:sz w:val="20"/>
                <w:lang w:val="es-ES"/>
              </w:rPr>
              <w:t>837</w:t>
            </w:r>
          </w:p>
        </w:tc>
        <w:tc>
          <w:tcPr>
            <w:tcW w:w="980" w:type="dxa"/>
            <w:tcBorders>
              <w:top w:val="nil"/>
              <w:left w:val="nil"/>
              <w:bottom w:val="nil"/>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3</w:t>
            </w:r>
            <w:r w:rsidR="000857DF">
              <w:rPr>
                <w:color w:val="000000"/>
                <w:sz w:val="20"/>
                <w:lang w:val="es-ES"/>
              </w:rPr>
              <w:t xml:space="preserve"> </w:t>
            </w:r>
            <w:r>
              <w:rPr>
                <w:color w:val="000000"/>
                <w:sz w:val="20"/>
                <w:lang w:val="es-ES"/>
              </w:rPr>
              <w:t>776</w:t>
            </w:r>
          </w:p>
        </w:tc>
        <w:tc>
          <w:tcPr>
            <w:tcW w:w="980" w:type="dxa"/>
            <w:tcBorders>
              <w:top w:val="nil"/>
              <w:left w:val="nil"/>
              <w:bottom w:val="nil"/>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3</w:t>
            </w:r>
            <w:r w:rsidR="000857DF">
              <w:rPr>
                <w:color w:val="000000"/>
                <w:sz w:val="20"/>
                <w:lang w:val="es-ES"/>
              </w:rPr>
              <w:t xml:space="preserve"> </w:t>
            </w:r>
            <w:r>
              <w:rPr>
                <w:color w:val="000000"/>
                <w:sz w:val="20"/>
                <w:lang w:val="es-ES"/>
              </w:rPr>
              <w:t>507</w:t>
            </w:r>
          </w:p>
        </w:tc>
        <w:tc>
          <w:tcPr>
            <w:tcW w:w="980" w:type="dxa"/>
            <w:tcBorders>
              <w:top w:val="nil"/>
              <w:left w:val="nil"/>
              <w:bottom w:val="nil"/>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3</w:t>
            </w:r>
            <w:r w:rsidR="000857DF">
              <w:rPr>
                <w:color w:val="000000"/>
                <w:sz w:val="20"/>
                <w:lang w:val="es-ES"/>
              </w:rPr>
              <w:t xml:space="preserve"> </w:t>
            </w:r>
            <w:r>
              <w:rPr>
                <w:color w:val="000000"/>
                <w:sz w:val="20"/>
                <w:lang w:val="es-ES"/>
              </w:rPr>
              <w:t>528</w:t>
            </w: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r w:rsidR="00D679BE">
        <w:trPr>
          <w:trHeight w:val="255"/>
        </w:trPr>
        <w:tc>
          <w:tcPr>
            <w:tcW w:w="2708" w:type="dxa"/>
            <w:tcBorders>
              <w:top w:val="nil"/>
              <w:left w:val="single" w:sz="8" w:space="0" w:color="auto"/>
              <w:bottom w:val="nil"/>
              <w:right w:val="double" w:sz="6" w:space="0" w:color="auto"/>
            </w:tcBorders>
            <w:noWrap/>
            <w:vAlign w:val="bottom"/>
          </w:tcPr>
          <w:p w:rsidR="00D679BE" w:rsidRDefault="00D679BE">
            <w:pPr>
              <w:spacing w:line="480" w:lineRule="auto"/>
              <w:rPr>
                <w:color w:val="000000"/>
              </w:rPr>
            </w:pPr>
            <w:r>
              <w:rPr>
                <w:color w:val="000000"/>
                <w:sz w:val="20"/>
                <w:lang w:val="es-ES"/>
              </w:rPr>
              <w:t>Universidades</w:t>
            </w:r>
          </w:p>
        </w:tc>
        <w:tc>
          <w:tcPr>
            <w:tcW w:w="1447" w:type="dxa"/>
            <w:tcBorders>
              <w:top w:val="single" w:sz="4" w:space="0" w:color="auto"/>
              <w:left w:val="nil"/>
              <w:bottom w:val="nil"/>
              <w:right w:val="single" w:sz="4" w:space="0" w:color="auto"/>
            </w:tcBorders>
            <w:noWrap/>
            <w:vAlign w:val="bottom"/>
          </w:tcPr>
          <w:p w:rsidR="00D679BE" w:rsidRDefault="00E01F2C">
            <w:pPr>
              <w:spacing w:line="480" w:lineRule="auto"/>
              <w:jc w:val="right"/>
              <w:rPr>
                <w:color w:val="000000"/>
                <w:sz w:val="20"/>
                <w:lang w:val="es-ES"/>
              </w:rPr>
            </w:pPr>
            <w:r>
              <w:rPr>
                <w:color w:val="000000"/>
                <w:sz w:val="20"/>
                <w:lang w:val="es-ES"/>
              </w:rPr>
              <w:t xml:space="preserve">265 </w:t>
            </w:r>
            <w:r w:rsidR="00D679BE">
              <w:rPr>
                <w:color w:val="000000"/>
                <w:sz w:val="20"/>
                <w:lang w:val="es-ES"/>
              </w:rPr>
              <w:t>070</w:t>
            </w:r>
          </w:p>
        </w:tc>
        <w:tc>
          <w:tcPr>
            <w:tcW w:w="980" w:type="dxa"/>
            <w:tcBorders>
              <w:top w:val="single" w:sz="4" w:space="0" w:color="auto"/>
              <w:left w:val="nil"/>
              <w:bottom w:val="nil"/>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289</w:t>
            </w:r>
            <w:r w:rsidR="000857DF">
              <w:rPr>
                <w:color w:val="000000"/>
                <w:sz w:val="20"/>
                <w:lang w:val="es-ES"/>
              </w:rPr>
              <w:t xml:space="preserve"> </w:t>
            </w:r>
            <w:r>
              <w:rPr>
                <w:color w:val="000000"/>
                <w:sz w:val="20"/>
                <w:lang w:val="es-ES"/>
              </w:rPr>
              <w:t>838</w:t>
            </w:r>
          </w:p>
        </w:tc>
        <w:tc>
          <w:tcPr>
            <w:tcW w:w="980" w:type="dxa"/>
            <w:tcBorders>
              <w:top w:val="single" w:sz="4" w:space="0" w:color="auto"/>
              <w:left w:val="nil"/>
              <w:bottom w:val="nil"/>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316</w:t>
            </w:r>
            <w:r w:rsidR="000857DF">
              <w:rPr>
                <w:color w:val="000000"/>
                <w:sz w:val="20"/>
                <w:lang w:val="es-ES"/>
              </w:rPr>
              <w:t xml:space="preserve"> </w:t>
            </w:r>
            <w:r>
              <w:rPr>
                <w:color w:val="000000"/>
                <w:sz w:val="20"/>
                <w:lang w:val="es-ES"/>
              </w:rPr>
              <w:t>456</w:t>
            </w:r>
          </w:p>
        </w:tc>
        <w:tc>
          <w:tcPr>
            <w:tcW w:w="980" w:type="dxa"/>
            <w:tcBorders>
              <w:top w:val="single" w:sz="4" w:space="0" w:color="auto"/>
              <w:left w:val="nil"/>
              <w:bottom w:val="nil"/>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344</w:t>
            </w:r>
            <w:r w:rsidR="000857DF">
              <w:rPr>
                <w:color w:val="000000"/>
                <w:sz w:val="20"/>
                <w:lang w:val="es-ES"/>
              </w:rPr>
              <w:t xml:space="preserve"> </w:t>
            </w:r>
            <w:r>
              <w:rPr>
                <w:color w:val="000000"/>
                <w:sz w:val="20"/>
                <w:lang w:val="es-ES"/>
              </w:rPr>
              <w:t>180</w:t>
            </w: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r w:rsidR="00D679BE">
        <w:trPr>
          <w:trHeight w:val="270"/>
        </w:trPr>
        <w:tc>
          <w:tcPr>
            <w:tcW w:w="2708" w:type="dxa"/>
            <w:tcBorders>
              <w:top w:val="single" w:sz="4" w:space="0" w:color="auto"/>
              <w:left w:val="single" w:sz="8" w:space="0" w:color="auto"/>
              <w:bottom w:val="single" w:sz="8" w:space="0" w:color="auto"/>
              <w:right w:val="double" w:sz="6" w:space="0" w:color="auto"/>
            </w:tcBorders>
            <w:noWrap/>
            <w:vAlign w:val="bottom"/>
          </w:tcPr>
          <w:p w:rsidR="00D679BE" w:rsidRDefault="00D679BE" w:rsidP="002F2DC0">
            <w:pPr>
              <w:spacing w:line="480" w:lineRule="auto"/>
              <w:ind w:firstLineChars="100" w:firstLine="31680"/>
              <w:rPr>
                <w:color w:val="000000"/>
              </w:rPr>
            </w:pPr>
            <w:r>
              <w:rPr>
                <w:color w:val="000000"/>
                <w:sz w:val="20"/>
                <w:lang w:val="es-ES"/>
              </w:rPr>
              <w:t>de las cuales, técnicas</w:t>
            </w:r>
          </w:p>
        </w:tc>
        <w:tc>
          <w:tcPr>
            <w:tcW w:w="1447" w:type="dxa"/>
            <w:tcBorders>
              <w:top w:val="single" w:sz="4" w:space="0" w:color="auto"/>
              <w:left w:val="nil"/>
              <w:bottom w:val="single" w:sz="8" w:space="0" w:color="auto"/>
              <w:right w:val="single" w:sz="4" w:space="0" w:color="auto"/>
            </w:tcBorders>
            <w:noWrap/>
            <w:vAlign w:val="bottom"/>
          </w:tcPr>
          <w:p w:rsidR="00D679BE" w:rsidRDefault="00E01F2C">
            <w:pPr>
              <w:spacing w:line="480" w:lineRule="auto"/>
              <w:jc w:val="right"/>
              <w:rPr>
                <w:color w:val="000000"/>
                <w:sz w:val="20"/>
                <w:lang w:val="es-ES"/>
              </w:rPr>
            </w:pPr>
            <w:r>
              <w:rPr>
                <w:color w:val="000000"/>
                <w:sz w:val="20"/>
                <w:lang w:val="es-ES"/>
              </w:rPr>
              <w:t xml:space="preserve">69 </w:t>
            </w:r>
            <w:r w:rsidR="00D679BE">
              <w:rPr>
                <w:color w:val="000000"/>
                <w:sz w:val="20"/>
                <w:lang w:val="es-ES"/>
              </w:rPr>
              <w:t>900</w:t>
            </w:r>
          </w:p>
        </w:tc>
        <w:tc>
          <w:tcPr>
            <w:tcW w:w="980" w:type="dxa"/>
            <w:tcBorders>
              <w:top w:val="single" w:sz="4" w:space="0" w:color="auto"/>
              <w:left w:val="nil"/>
              <w:bottom w:val="single" w:sz="8"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74</w:t>
            </w:r>
            <w:r w:rsidR="000857DF">
              <w:rPr>
                <w:color w:val="000000"/>
                <w:sz w:val="20"/>
                <w:lang w:val="es-ES"/>
              </w:rPr>
              <w:t xml:space="preserve"> </w:t>
            </w:r>
            <w:r>
              <w:rPr>
                <w:color w:val="000000"/>
                <w:sz w:val="20"/>
                <w:lang w:val="es-ES"/>
              </w:rPr>
              <w:t>432</w:t>
            </w:r>
          </w:p>
        </w:tc>
        <w:tc>
          <w:tcPr>
            <w:tcW w:w="980" w:type="dxa"/>
            <w:tcBorders>
              <w:top w:val="single" w:sz="4" w:space="0" w:color="auto"/>
              <w:left w:val="nil"/>
              <w:bottom w:val="single" w:sz="8"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79</w:t>
            </w:r>
            <w:r w:rsidR="000857DF">
              <w:rPr>
                <w:color w:val="000000"/>
                <w:sz w:val="20"/>
                <w:lang w:val="es-ES"/>
              </w:rPr>
              <w:t xml:space="preserve"> </w:t>
            </w:r>
            <w:r>
              <w:rPr>
                <w:color w:val="000000"/>
                <w:sz w:val="20"/>
                <w:lang w:val="es-ES"/>
              </w:rPr>
              <w:t>506</w:t>
            </w:r>
          </w:p>
        </w:tc>
        <w:tc>
          <w:tcPr>
            <w:tcW w:w="980" w:type="dxa"/>
            <w:tcBorders>
              <w:top w:val="single" w:sz="4" w:space="0" w:color="auto"/>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82</w:t>
            </w:r>
            <w:r w:rsidR="000857DF">
              <w:rPr>
                <w:color w:val="000000"/>
                <w:sz w:val="20"/>
                <w:lang w:val="es-ES"/>
              </w:rPr>
              <w:t xml:space="preserve"> </w:t>
            </w:r>
            <w:r>
              <w:rPr>
                <w:color w:val="000000"/>
                <w:sz w:val="20"/>
                <w:lang w:val="es-ES"/>
              </w:rPr>
              <w:t>382</w:t>
            </w: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r w:rsidR="00D679BE">
        <w:trPr>
          <w:trHeight w:val="255"/>
        </w:trPr>
        <w:tc>
          <w:tcPr>
            <w:tcW w:w="2708" w:type="dxa"/>
            <w:tcBorders>
              <w:top w:val="nil"/>
              <w:left w:val="nil"/>
              <w:bottom w:val="nil"/>
              <w:right w:val="nil"/>
            </w:tcBorders>
            <w:noWrap/>
            <w:vAlign w:val="bottom"/>
          </w:tcPr>
          <w:p w:rsidR="00D679BE" w:rsidRDefault="00D679BE">
            <w:pPr>
              <w:spacing w:line="480" w:lineRule="auto"/>
              <w:rPr>
                <w:color w:val="000000"/>
                <w:sz w:val="20"/>
                <w:u w:val="single"/>
                <w:lang w:val="es-ES"/>
              </w:rPr>
            </w:pPr>
          </w:p>
        </w:tc>
        <w:tc>
          <w:tcPr>
            <w:tcW w:w="1447" w:type="dxa"/>
            <w:tcBorders>
              <w:top w:val="nil"/>
              <w:left w:val="nil"/>
              <w:bottom w:val="nil"/>
              <w:right w:val="nil"/>
            </w:tcBorders>
            <w:noWrap/>
            <w:vAlign w:val="bottom"/>
          </w:tcPr>
          <w:p w:rsidR="00D679BE" w:rsidRDefault="00D679BE">
            <w:pPr>
              <w:spacing w:line="480" w:lineRule="auto"/>
              <w:rPr>
                <w:color w:val="000000"/>
                <w:sz w:val="20"/>
                <w:lang w:val="es-ES"/>
              </w:rPr>
            </w:pPr>
          </w:p>
        </w:tc>
        <w:tc>
          <w:tcPr>
            <w:tcW w:w="980" w:type="dxa"/>
            <w:tcBorders>
              <w:top w:val="nil"/>
              <w:left w:val="nil"/>
              <w:bottom w:val="nil"/>
              <w:right w:val="nil"/>
            </w:tcBorders>
            <w:noWrap/>
            <w:vAlign w:val="bottom"/>
          </w:tcPr>
          <w:p w:rsidR="00D679BE" w:rsidRDefault="00D679BE">
            <w:pPr>
              <w:spacing w:line="480" w:lineRule="auto"/>
              <w:rPr>
                <w:color w:val="000000"/>
                <w:sz w:val="20"/>
                <w:lang w:val="es-ES"/>
              </w:rPr>
            </w:pPr>
          </w:p>
        </w:tc>
        <w:tc>
          <w:tcPr>
            <w:tcW w:w="980" w:type="dxa"/>
            <w:tcBorders>
              <w:top w:val="nil"/>
              <w:left w:val="nil"/>
              <w:bottom w:val="nil"/>
              <w:right w:val="nil"/>
            </w:tcBorders>
            <w:noWrap/>
            <w:vAlign w:val="bottom"/>
          </w:tcPr>
          <w:p w:rsidR="00D679BE" w:rsidRDefault="00D679BE">
            <w:pPr>
              <w:spacing w:line="480" w:lineRule="auto"/>
              <w:rPr>
                <w:color w:val="000000"/>
                <w:sz w:val="20"/>
                <w:lang w:val="es-ES"/>
              </w:rPr>
            </w:pPr>
          </w:p>
        </w:tc>
        <w:tc>
          <w:tcPr>
            <w:tcW w:w="980" w:type="dxa"/>
            <w:tcBorders>
              <w:top w:val="nil"/>
              <w:left w:val="nil"/>
              <w:bottom w:val="nil"/>
              <w:right w:val="nil"/>
            </w:tcBorders>
            <w:noWrap/>
            <w:vAlign w:val="bottom"/>
          </w:tcPr>
          <w:p w:rsidR="00D679BE" w:rsidRDefault="00D679BE">
            <w:pPr>
              <w:spacing w:line="480" w:lineRule="auto"/>
              <w:rPr>
                <w:color w:val="000000"/>
              </w:rPr>
            </w:pPr>
            <w:r>
              <w:rPr>
                <w:color w:val="000000"/>
                <w:sz w:val="20"/>
                <w:lang w:val="es-ES"/>
              </w:rPr>
              <w:t>Fuente: ÚIV</w:t>
            </w: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bl>
    <w:p w:rsidR="00D679BE" w:rsidRDefault="00D679BE">
      <w:pPr>
        <w:spacing w:after="120"/>
        <w:jc w:val="both"/>
        <w:rPr>
          <w:b/>
          <w:color w:val="000000"/>
          <w:lang w:val="es-ES"/>
        </w:rPr>
      </w:pPr>
      <w:r>
        <w:rPr>
          <w:b/>
          <w:color w:val="000000"/>
          <w:lang w:val="es-ES"/>
        </w:rPr>
        <w:t>Cuadro No. 6.2</w:t>
      </w:r>
    </w:p>
    <w:tbl>
      <w:tblPr>
        <w:tblW w:w="7591" w:type="dxa"/>
        <w:tblInd w:w="55" w:type="dxa"/>
        <w:tblLayout w:type="fixed"/>
        <w:tblCellMar>
          <w:left w:w="70" w:type="dxa"/>
          <w:right w:w="70" w:type="dxa"/>
        </w:tblCellMar>
        <w:tblLook w:val="0000" w:firstRow="0" w:lastRow="0" w:firstColumn="0" w:lastColumn="0" w:noHBand="0" w:noVBand="0"/>
      </w:tblPr>
      <w:tblGrid>
        <w:gridCol w:w="2895"/>
        <w:gridCol w:w="796"/>
        <w:gridCol w:w="980"/>
        <w:gridCol w:w="980"/>
        <w:gridCol w:w="980"/>
        <w:gridCol w:w="960"/>
      </w:tblGrid>
      <w:tr w:rsidR="00D679BE">
        <w:trPr>
          <w:trHeight w:val="270"/>
        </w:trPr>
        <w:tc>
          <w:tcPr>
            <w:tcW w:w="2895" w:type="dxa"/>
            <w:tcBorders>
              <w:top w:val="nil"/>
              <w:left w:val="nil"/>
              <w:bottom w:val="nil"/>
              <w:right w:val="nil"/>
            </w:tcBorders>
            <w:noWrap/>
            <w:vAlign w:val="bottom"/>
          </w:tcPr>
          <w:p w:rsidR="00D679BE" w:rsidRDefault="00D679BE">
            <w:pPr>
              <w:spacing w:line="480" w:lineRule="auto"/>
              <w:rPr>
                <w:color w:val="000000"/>
              </w:rPr>
            </w:pPr>
            <w:r>
              <w:rPr>
                <w:b/>
                <w:color w:val="000000"/>
                <w:sz w:val="20"/>
                <w:lang w:val="es-ES"/>
              </w:rPr>
              <w:t>Números totales de niñas/mujeres</w:t>
            </w:r>
          </w:p>
        </w:tc>
        <w:tc>
          <w:tcPr>
            <w:tcW w:w="796" w:type="dxa"/>
            <w:tcBorders>
              <w:top w:val="nil"/>
              <w:left w:val="nil"/>
              <w:bottom w:val="nil"/>
              <w:right w:val="nil"/>
            </w:tcBorders>
            <w:noWrap/>
            <w:vAlign w:val="bottom"/>
          </w:tcPr>
          <w:p w:rsidR="00D679BE" w:rsidRDefault="00D679BE">
            <w:pPr>
              <w:spacing w:line="480" w:lineRule="auto"/>
              <w:rPr>
                <w:color w:val="000000"/>
                <w:sz w:val="20"/>
                <w:lang w:val="es-ES"/>
              </w:rPr>
            </w:pPr>
          </w:p>
        </w:tc>
        <w:tc>
          <w:tcPr>
            <w:tcW w:w="980" w:type="dxa"/>
            <w:tcBorders>
              <w:top w:val="nil"/>
              <w:left w:val="nil"/>
              <w:bottom w:val="nil"/>
              <w:right w:val="nil"/>
            </w:tcBorders>
            <w:noWrap/>
            <w:vAlign w:val="bottom"/>
          </w:tcPr>
          <w:p w:rsidR="00D679BE" w:rsidRDefault="00D679BE">
            <w:pPr>
              <w:spacing w:line="480" w:lineRule="auto"/>
              <w:rPr>
                <w:color w:val="000000"/>
                <w:sz w:val="20"/>
                <w:lang w:val="es-ES"/>
              </w:rPr>
            </w:pPr>
          </w:p>
        </w:tc>
        <w:tc>
          <w:tcPr>
            <w:tcW w:w="980" w:type="dxa"/>
            <w:tcBorders>
              <w:top w:val="nil"/>
              <w:left w:val="nil"/>
              <w:bottom w:val="nil"/>
              <w:right w:val="nil"/>
            </w:tcBorders>
            <w:noWrap/>
            <w:vAlign w:val="bottom"/>
          </w:tcPr>
          <w:p w:rsidR="00D679BE" w:rsidRDefault="00D679BE">
            <w:pPr>
              <w:spacing w:line="480" w:lineRule="auto"/>
              <w:rPr>
                <w:color w:val="000000"/>
                <w:sz w:val="20"/>
                <w:lang w:val="es-ES"/>
              </w:rPr>
            </w:pPr>
          </w:p>
        </w:tc>
        <w:tc>
          <w:tcPr>
            <w:tcW w:w="980" w:type="dxa"/>
            <w:tcBorders>
              <w:top w:val="nil"/>
              <w:left w:val="nil"/>
              <w:bottom w:val="nil"/>
              <w:right w:val="nil"/>
            </w:tcBorders>
            <w:noWrap/>
            <w:vAlign w:val="bottom"/>
          </w:tcPr>
          <w:p w:rsidR="00D679BE" w:rsidRDefault="00D679BE">
            <w:pPr>
              <w:spacing w:line="480" w:lineRule="auto"/>
              <w:rPr>
                <w:color w:val="000000"/>
                <w:sz w:val="20"/>
                <w:lang w:val="es-ES"/>
              </w:rPr>
            </w:pP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r w:rsidR="00D679BE">
        <w:trPr>
          <w:trHeight w:val="270"/>
        </w:trPr>
        <w:tc>
          <w:tcPr>
            <w:tcW w:w="2895" w:type="dxa"/>
            <w:tcBorders>
              <w:top w:val="single" w:sz="8" w:space="0" w:color="auto"/>
              <w:left w:val="single" w:sz="8" w:space="0" w:color="auto"/>
              <w:bottom w:val="double" w:sz="6" w:space="0" w:color="auto"/>
              <w:right w:val="double" w:sz="6" w:space="0" w:color="auto"/>
            </w:tcBorders>
            <w:noWrap/>
            <w:vAlign w:val="bottom"/>
          </w:tcPr>
          <w:p w:rsidR="00D679BE" w:rsidRDefault="00D679BE">
            <w:pPr>
              <w:spacing w:line="480" w:lineRule="auto"/>
              <w:rPr>
                <w:color w:val="000000"/>
              </w:rPr>
            </w:pPr>
            <w:r>
              <w:rPr>
                <w:color w:val="000000"/>
                <w:sz w:val="20"/>
                <w:lang w:val="es-ES"/>
              </w:rPr>
              <w:t> </w:t>
            </w:r>
          </w:p>
        </w:tc>
        <w:tc>
          <w:tcPr>
            <w:tcW w:w="796" w:type="dxa"/>
            <w:tcBorders>
              <w:top w:val="single" w:sz="8" w:space="0" w:color="auto"/>
              <w:left w:val="nil"/>
              <w:bottom w:val="double" w:sz="6" w:space="0" w:color="auto"/>
              <w:right w:val="single" w:sz="4" w:space="0" w:color="auto"/>
            </w:tcBorders>
            <w:noWrap/>
            <w:vAlign w:val="bottom"/>
          </w:tcPr>
          <w:p w:rsidR="00D679BE" w:rsidRDefault="00D679BE">
            <w:pPr>
              <w:spacing w:line="480" w:lineRule="auto"/>
              <w:jc w:val="center"/>
              <w:rPr>
                <w:color w:val="000000"/>
                <w:sz w:val="20"/>
                <w:lang w:val="es-ES"/>
              </w:rPr>
            </w:pPr>
            <w:r>
              <w:rPr>
                <w:color w:val="000000"/>
                <w:sz w:val="20"/>
                <w:lang w:val="es-ES"/>
              </w:rPr>
              <w:t>2004/05</w:t>
            </w:r>
          </w:p>
        </w:tc>
        <w:tc>
          <w:tcPr>
            <w:tcW w:w="980" w:type="dxa"/>
            <w:tcBorders>
              <w:top w:val="single" w:sz="8" w:space="0" w:color="auto"/>
              <w:left w:val="nil"/>
              <w:bottom w:val="double" w:sz="6" w:space="0" w:color="auto"/>
              <w:right w:val="single" w:sz="4" w:space="0" w:color="auto"/>
            </w:tcBorders>
            <w:noWrap/>
            <w:vAlign w:val="bottom"/>
          </w:tcPr>
          <w:p w:rsidR="00D679BE" w:rsidRDefault="00D679BE">
            <w:pPr>
              <w:spacing w:line="480" w:lineRule="auto"/>
              <w:jc w:val="center"/>
              <w:rPr>
                <w:color w:val="000000"/>
                <w:sz w:val="20"/>
                <w:lang w:val="es-ES"/>
              </w:rPr>
            </w:pPr>
            <w:r>
              <w:rPr>
                <w:color w:val="000000"/>
                <w:sz w:val="20"/>
                <w:lang w:val="es-ES"/>
              </w:rPr>
              <w:t>2005/06</w:t>
            </w:r>
          </w:p>
        </w:tc>
        <w:tc>
          <w:tcPr>
            <w:tcW w:w="980" w:type="dxa"/>
            <w:tcBorders>
              <w:top w:val="single" w:sz="8" w:space="0" w:color="auto"/>
              <w:left w:val="nil"/>
              <w:bottom w:val="double" w:sz="6" w:space="0" w:color="auto"/>
              <w:right w:val="single" w:sz="4" w:space="0" w:color="auto"/>
            </w:tcBorders>
            <w:noWrap/>
            <w:vAlign w:val="bottom"/>
          </w:tcPr>
          <w:p w:rsidR="00D679BE" w:rsidRDefault="00D679BE">
            <w:pPr>
              <w:spacing w:line="480" w:lineRule="auto"/>
              <w:jc w:val="center"/>
              <w:rPr>
                <w:color w:val="000000"/>
                <w:sz w:val="20"/>
                <w:lang w:val="es-ES"/>
              </w:rPr>
            </w:pPr>
            <w:r>
              <w:rPr>
                <w:color w:val="000000"/>
                <w:sz w:val="20"/>
                <w:lang w:val="es-ES"/>
              </w:rPr>
              <w:t>2006/07</w:t>
            </w:r>
          </w:p>
        </w:tc>
        <w:tc>
          <w:tcPr>
            <w:tcW w:w="980" w:type="dxa"/>
            <w:tcBorders>
              <w:top w:val="single" w:sz="8" w:space="0" w:color="auto"/>
              <w:left w:val="nil"/>
              <w:bottom w:val="double" w:sz="6" w:space="0" w:color="auto"/>
              <w:right w:val="single" w:sz="8" w:space="0" w:color="auto"/>
            </w:tcBorders>
            <w:noWrap/>
            <w:vAlign w:val="bottom"/>
          </w:tcPr>
          <w:p w:rsidR="00D679BE" w:rsidRDefault="00D679BE">
            <w:pPr>
              <w:spacing w:line="480" w:lineRule="auto"/>
              <w:jc w:val="center"/>
              <w:rPr>
                <w:color w:val="000000"/>
                <w:sz w:val="20"/>
                <w:lang w:val="es-ES"/>
              </w:rPr>
            </w:pPr>
            <w:r>
              <w:rPr>
                <w:color w:val="000000"/>
                <w:sz w:val="20"/>
                <w:lang w:val="es-ES"/>
              </w:rPr>
              <w:t>2007/08</w:t>
            </w: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r w:rsidR="00D679BE">
        <w:trPr>
          <w:trHeight w:val="270"/>
        </w:trPr>
        <w:tc>
          <w:tcPr>
            <w:tcW w:w="2895" w:type="dxa"/>
            <w:tcBorders>
              <w:top w:val="nil"/>
              <w:left w:val="single" w:sz="8" w:space="0" w:color="auto"/>
              <w:bottom w:val="single" w:sz="4" w:space="0" w:color="auto"/>
              <w:right w:val="double" w:sz="6" w:space="0" w:color="auto"/>
            </w:tcBorders>
            <w:noWrap/>
            <w:vAlign w:val="bottom"/>
          </w:tcPr>
          <w:p w:rsidR="00D679BE" w:rsidRDefault="00D679BE">
            <w:pPr>
              <w:spacing w:line="480" w:lineRule="auto"/>
              <w:rPr>
                <w:color w:val="000000"/>
              </w:rPr>
            </w:pPr>
            <w:r>
              <w:rPr>
                <w:color w:val="000000"/>
                <w:sz w:val="20"/>
                <w:lang w:val="es-ES"/>
              </w:rPr>
              <w:t>Jardín de infancia</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136 930</w:t>
            </w:r>
          </w:p>
        </w:tc>
        <w:tc>
          <w:tcPr>
            <w:tcW w:w="980"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134 727</w:t>
            </w:r>
          </w:p>
        </w:tc>
        <w:tc>
          <w:tcPr>
            <w:tcW w:w="980"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136 604</w:t>
            </w:r>
          </w:p>
        </w:tc>
        <w:tc>
          <w:tcPr>
            <w:tcW w:w="980" w:type="dxa"/>
            <w:tcBorders>
              <w:top w:val="nil"/>
              <w:left w:val="nil"/>
              <w:bottom w:val="single" w:sz="4"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139 808</w:t>
            </w: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r w:rsidR="00D679BE">
        <w:trPr>
          <w:trHeight w:val="255"/>
        </w:trPr>
        <w:tc>
          <w:tcPr>
            <w:tcW w:w="2895" w:type="dxa"/>
            <w:tcBorders>
              <w:top w:val="nil"/>
              <w:left w:val="single" w:sz="8" w:space="0" w:color="auto"/>
              <w:bottom w:val="single" w:sz="4" w:space="0" w:color="auto"/>
              <w:right w:val="double" w:sz="6" w:space="0" w:color="auto"/>
            </w:tcBorders>
            <w:noWrap/>
            <w:vAlign w:val="bottom"/>
          </w:tcPr>
          <w:p w:rsidR="00D679BE" w:rsidRDefault="00D679BE">
            <w:pPr>
              <w:spacing w:line="480" w:lineRule="auto"/>
              <w:rPr>
                <w:color w:val="000000"/>
              </w:rPr>
            </w:pPr>
            <w:r>
              <w:rPr>
                <w:color w:val="000000"/>
                <w:sz w:val="20"/>
                <w:lang w:val="es-ES"/>
              </w:rPr>
              <w:t>Escuelas primarias</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462 983</w:t>
            </w:r>
          </w:p>
        </w:tc>
        <w:tc>
          <w:tcPr>
            <w:tcW w:w="980"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442 206</w:t>
            </w:r>
          </w:p>
        </w:tc>
        <w:tc>
          <w:tcPr>
            <w:tcW w:w="980"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422 041</w:t>
            </w:r>
          </w:p>
        </w:tc>
        <w:tc>
          <w:tcPr>
            <w:tcW w:w="980" w:type="dxa"/>
            <w:tcBorders>
              <w:top w:val="nil"/>
              <w:left w:val="nil"/>
              <w:bottom w:val="single" w:sz="4"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406 776</w:t>
            </w: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r w:rsidR="00D679BE">
        <w:trPr>
          <w:trHeight w:val="255"/>
        </w:trPr>
        <w:tc>
          <w:tcPr>
            <w:tcW w:w="2895" w:type="dxa"/>
            <w:tcBorders>
              <w:top w:val="nil"/>
              <w:left w:val="single" w:sz="8" w:space="0" w:color="auto"/>
              <w:bottom w:val="single" w:sz="4" w:space="0" w:color="auto"/>
              <w:right w:val="double" w:sz="6" w:space="0" w:color="auto"/>
            </w:tcBorders>
            <w:noWrap/>
            <w:vAlign w:val="bottom"/>
          </w:tcPr>
          <w:p w:rsidR="00D679BE" w:rsidRDefault="00D679BE">
            <w:pPr>
              <w:spacing w:line="480" w:lineRule="auto"/>
              <w:rPr>
                <w:color w:val="000000"/>
              </w:rPr>
            </w:pPr>
            <w:r>
              <w:rPr>
                <w:color w:val="000000"/>
                <w:sz w:val="20"/>
                <w:lang w:val="es-ES"/>
              </w:rPr>
              <w:t>Escuelas secundarias</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287 439</w:t>
            </w:r>
          </w:p>
        </w:tc>
        <w:tc>
          <w:tcPr>
            <w:tcW w:w="980"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287 263</w:t>
            </w:r>
          </w:p>
        </w:tc>
        <w:tc>
          <w:tcPr>
            <w:tcW w:w="980"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287 185</w:t>
            </w:r>
          </w:p>
        </w:tc>
        <w:tc>
          <w:tcPr>
            <w:tcW w:w="980" w:type="dxa"/>
            <w:tcBorders>
              <w:top w:val="nil"/>
              <w:left w:val="nil"/>
              <w:bottom w:val="single" w:sz="4"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283 399</w:t>
            </w: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r w:rsidR="00D679BE">
        <w:trPr>
          <w:trHeight w:val="255"/>
        </w:trPr>
        <w:tc>
          <w:tcPr>
            <w:tcW w:w="2895" w:type="dxa"/>
            <w:tcBorders>
              <w:top w:val="nil"/>
              <w:left w:val="single" w:sz="8" w:space="0" w:color="auto"/>
              <w:bottom w:val="single" w:sz="4" w:space="0" w:color="auto"/>
              <w:right w:val="double" w:sz="6" w:space="0" w:color="auto"/>
            </w:tcBorders>
            <w:noWrap/>
            <w:vAlign w:val="bottom"/>
          </w:tcPr>
          <w:p w:rsidR="00D679BE" w:rsidRDefault="00D679BE" w:rsidP="002F2DC0">
            <w:pPr>
              <w:spacing w:line="480" w:lineRule="auto"/>
              <w:ind w:firstLineChars="100" w:firstLine="31680"/>
              <w:rPr>
                <w:color w:val="000000"/>
              </w:rPr>
            </w:pPr>
            <w:r>
              <w:rPr>
                <w:color w:val="000000"/>
                <w:sz w:val="20"/>
                <w:lang w:val="es-ES"/>
              </w:rPr>
              <w:t>de las cuales, técnicas</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29 897</w:t>
            </w:r>
          </w:p>
        </w:tc>
        <w:tc>
          <w:tcPr>
            <w:tcW w:w="980"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27 835</w:t>
            </w:r>
          </w:p>
        </w:tc>
        <w:tc>
          <w:tcPr>
            <w:tcW w:w="980"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25 735</w:t>
            </w:r>
          </w:p>
        </w:tc>
        <w:tc>
          <w:tcPr>
            <w:tcW w:w="980" w:type="dxa"/>
            <w:tcBorders>
              <w:top w:val="nil"/>
              <w:left w:val="nil"/>
              <w:bottom w:val="single" w:sz="4"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23 297</w:t>
            </w: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r w:rsidR="00D679BE">
        <w:trPr>
          <w:trHeight w:val="255"/>
        </w:trPr>
        <w:tc>
          <w:tcPr>
            <w:tcW w:w="2895" w:type="dxa"/>
            <w:tcBorders>
              <w:top w:val="nil"/>
              <w:left w:val="single" w:sz="8" w:space="0" w:color="auto"/>
              <w:bottom w:val="single" w:sz="4" w:space="0" w:color="auto"/>
              <w:right w:val="double" w:sz="6" w:space="0" w:color="auto"/>
            </w:tcBorders>
            <w:noWrap/>
            <w:vAlign w:val="bottom"/>
          </w:tcPr>
          <w:p w:rsidR="00D679BE" w:rsidRDefault="00D679BE">
            <w:pPr>
              <w:spacing w:line="480" w:lineRule="auto"/>
              <w:rPr>
                <w:color w:val="000000"/>
              </w:rPr>
            </w:pPr>
            <w:r>
              <w:rPr>
                <w:color w:val="000000"/>
                <w:sz w:val="20"/>
                <w:lang w:val="es-ES"/>
              </w:rPr>
              <w:t>Academias de música</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2 007</w:t>
            </w:r>
          </w:p>
        </w:tc>
        <w:tc>
          <w:tcPr>
            <w:tcW w:w="980"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2 061</w:t>
            </w:r>
          </w:p>
        </w:tc>
        <w:tc>
          <w:tcPr>
            <w:tcW w:w="980"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2 091</w:t>
            </w:r>
          </w:p>
        </w:tc>
        <w:tc>
          <w:tcPr>
            <w:tcW w:w="980" w:type="dxa"/>
            <w:tcBorders>
              <w:top w:val="nil"/>
              <w:left w:val="nil"/>
              <w:bottom w:val="single" w:sz="4"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2 161</w:t>
            </w: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r w:rsidR="00D679BE">
        <w:trPr>
          <w:trHeight w:val="255"/>
        </w:trPr>
        <w:tc>
          <w:tcPr>
            <w:tcW w:w="2895" w:type="dxa"/>
            <w:tcBorders>
              <w:top w:val="nil"/>
              <w:left w:val="single" w:sz="8" w:space="0" w:color="auto"/>
              <w:bottom w:val="single" w:sz="4" w:space="0" w:color="auto"/>
              <w:right w:val="double" w:sz="6" w:space="0" w:color="auto"/>
            </w:tcBorders>
            <w:noWrap/>
            <w:vAlign w:val="bottom"/>
          </w:tcPr>
          <w:p w:rsidR="00D679BE" w:rsidRDefault="00D679BE">
            <w:pPr>
              <w:rPr>
                <w:color w:val="000000"/>
              </w:rPr>
            </w:pPr>
            <w:r>
              <w:rPr>
                <w:color w:val="000000"/>
                <w:sz w:val="20"/>
                <w:lang w:val="es-ES"/>
              </w:rPr>
              <w:t>Escuelas de formación profesional</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20 668</w:t>
            </w:r>
          </w:p>
        </w:tc>
        <w:tc>
          <w:tcPr>
            <w:tcW w:w="980"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20 065</w:t>
            </w:r>
          </w:p>
        </w:tc>
        <w:tc>
          <w:tcPr>
            <w:tcW w:w="980"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19 788</w:t>
            </w:r>
          </w:p>
        </w:tc>
        <w:tc>
          <w:tcPr>
            <w:tcW w:w="980" w:type="dxa"/>
            <w:tcBorders>
              <w:top w:val="nil"/>
              <w:left w:val="nil"/>
              <w:bottom w:val="single" w:sz="4"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20 529</w:t>
            </w: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r w:rsidR="00D679BE">
        <w:trPr>
          <w:trHeight w:val="255"/>
        </w:trPr>
        <w:tc>
          <w:tcPr>
            <w:tcW w:w="2895" w:type="dxa"/>
            <w:tcBorders>
              <w:top w:val="nil"/>
              <w:left w:val="single" w:sz="8" w:space="0" w:color="auto"/>
              <w:bottom w:val="single" w:sz="4" w:space="0" w:color="auto"/>
              <w:right w:val="double" w:sz="6" w:space="0" w:color="auto"/>
            </w:tcBorders>
            <w:noWrap/>
            <w:vAlign w:val="bottom"/>
          </w:tcPr>
          <w:p w:rsidR="00D679BE" w:rsidRDefault="00D679BE" w:rsidP="002F2DC0">
            <w:pPr>
              <w:spacing w:line="480" w:lineRule="auto"/>
              <w:ind w:firstLineChars="100" w:firstLine="31680"/>
              <w:rPr>
                <w:color w:val="000000"/>
              </w:rPr>
            </w:pPr>
            <w:r>
              <w:rPr>
                <w:color w:val="000000"/>
                <w:sz w:val="20"/>
                <w:lang w:val="es-ES"/>
              </w:rPr>
              <w:t>de las cuales, técnicas</w:t>
            </w:r>
          </w:p>
        </w:tc>
        <w:tc>
          <w:tcPr>
            <w:tcW w:w="796" w:type="dxa"/>
            <w:tcBorders>
              <w:top w:val="nil"/>
              <w:left w:val="nil"/>
              <w:bottom w:val="nil"/>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656</w:t>
            </w:r>
          </w:p>
        </w:tc>
        <w:tc>
          <w:tcPr>
            <w:tcW w:w="980" w:type="dxa"/>
            <w:tcBorders>
              <w:top w:val="nil"/>
              <w:left w:val="nil"/>
              <w:bottom w:val="nil"/>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734</w:t>
            </w:r>
          </w:p>
        </w:tc>
        <w:tc>
          <w:tcPr>
            <w:tcW w:w="980" w:type="dxa"/>
            <w:tcBorders>
              <w:top w:val="nil"/>
              <w:left w:val="nil"/>
              <w:bottom w:val="nil"/>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952</w:t>
            </w:r>
          </w:p>
        </w:tc>
        <w:tc>
          <w:tcPr>
            <w:tcW w:w="980" w:type="dxa"/>
            <w:tcBorders>
              <w:top w:val="nil"/>
              <w:left w:val="nil"/>
              <w:bottom w:val="nil"/>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808</w:t>
            </w: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r w:rsidR="00D679BE">
        <w:trPr>
          <w:trHeight w:val="255"/>
        </w:trPr>
        <w:tc>
          <w:tcPr>
            <w:tcW w:w="2895" w:type="dxa"/>
            <w:tcBorders>
              <w:top w:val="nil"/>
              <w:left w:val="single" w:sz="8" w:space="0" w:color="auto"/>
              <w:bottom w:val="nil"/>
              <w:right w:val="double" w:sz="6" w:space="0" w:color="auto"/>
            </w:tcBorders>
            <w:noWrap/>
            <w:vAlign w:val="bottom"/>
          </w:tcPr>
          <w:p w:rsidR="00D679BE" w:rsidRDefault="00D679BE">
            <w:pPr>
              <w:spacing w:line="480" w:lineRule="auto"/>
              <w:rPr>
                <w:color w:val="000000"/>
              </w:rPr>
            </w:pPr>
            <w:r>
              <w:rPr>
                <w:color w:val="000000"/>
                <w:sz w:val="20"/>
                <w:lang w:val="es-ES"/>
              </w:rPr>
              <w:t>Universidades</w:t>
            </w:r>
          </w:p>
        </w:tc>
        <w:tc>
          <w:tcPr>
            <w:tcW w:w="796" w:type="dxa"/>
            <w:tcBorders>
              <w:top w:val="single" w:sz="4" w:space="0" w:color="auto"/>
              <w:left w:val="nil"/>
              <w:bottom w:val="nil"/>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134 869</w:t>
            </w:r>
          </w:p>
        </w:tc>
        <w:tc>
          <w:tcPr>
            <w:tcW w:w="980" w:type="dxa"/>
            <w:tcBorders>
              <w:top w:val="single" w:sz="4" w:space="0" w:color="auto"/>
              <w:left w:val="nil"/>
              <w:bottom w:val="nil"/>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150 836</w:t>
            </w:r>
          </w:p>
        </w:tc>
        <w:tc>
          <w:tcPr>
            <w:tcW w:w="980" w:type="dxa"/>
            <w:tcBorders>
              <w:top w:val="single" w:sz="4" w:space="0" w:color="auto"/>
              <w:left w:val="nil"/>
              <w:bottom w:val="nil"/>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167 984</w:t>
            </w:r>
          </w:p>
        </w:tc>
        <w:tc>
          <w:tcPr>
            <w:tcW w:w="980" w:type="dxa"/>
            <w:tcBorders>
              <w:top w:val="single" w:sz="4" w:space="0" w:color="auto"/>
              <w:left w:val="nil"/>
              <w:bottom w:val="nil"/>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185 948</w:t>
            </w: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r w:rsidR="00D679BE">
        <w:trPr>
          <w:trHeight w:val="270"/>
        </w:trPr>
        <w:tc>
          <w:tcPr>
            <w:tcW w:w="2895" w:type="dxa"/>
            <w:tcBorders>
              <w:top w:val="single" w:sz="4" w:space="0" w:color="auto"/>
              <w:left w:val="single" w:sz="8" w:space="0" w:color="auto"/>
              <w:bottom w:val="single" w:sz="8" w:space="0" w:color="auto"/>
              <w:right w:val="double" w:sz="6" w:space="0" w:color="auto"/>
            </w:tcBorders>
            <w:noWrap/>
            <w:vAlign w:val="bottom"/>
          </w:tcPr>
          <w:p w:rsidR="00D679BE" w:rsidRDefault="00D679BE" w:rsidP="002F2DC0">
            <w:pPr>
              <w:spacing w:line="480" w:lineRule="auto"/>
              <w:ind w:firstLineChars="100" w:firstLine="31680"/>
              <w:rPr>
                <w:color w:val="000000"/>
              </w:rPr>
            </w:pPr>
            <w:r>
              <w:rPr>
                <w:color w:val="000000"/>
                <w:sz w:val="20"/>
                <w:lang w:val="es-ES"/>
              </w:rPr>
              <w:t>de las cuales, técnicas</w:t>
            </w:r>
          </w:p>
        </w:tc>
        <w:tc>
          <w:tcPr>
            <w:tcW w:w="796" w:type="dxa"/>
            <w:tcBorders>
              <w:top w:val="single" w:sz="4" w:space="0" w:color="auto"/>
              <w:left w:val="nil"/>
              <w:bottom w:val="single" w:sz="8"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15 806</w:t>
            </w:r>
          </w:p>
        </w:tc>
        <w:tc>
          <w:tcPr>
            <w:tcW w:w="980" w:type="dxa"/>
            <w:tcBorders>
              <w:top w:val="single" w:sz="4" w:space="0" w:color="auto"/>
              <w:left w:val="nil"/>
              <w:bottom w:val="single" w:sz="8"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17 255</w:t>
            </w:r>
          </w:p>
        </w:tc>
        <w:tc>
          <w:tcPr>
            <w:tcW w:w="980" w:type="dxa"/>
            <w:tcBorders>
              <w:top w:val="single" w:sz="4" w:space="0" w:color="auto"/>
              <w:left w:val="nil"/>
              <w:bottom w:val="single" w:sz="8"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19 063</w:t>
            </w:r>
          </w:p>
        </w:tc>
        <w:tc>
          <w:tcPr>
            <w:tcW w:w="980" w:type="dxa"/>
            <w:tcBorders>
              <w:top w:val="single" w:sz="4" w:space="0" w:color="auto"/>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20 468</w:t>
            </w: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r w:rsidR="00D679BE">
        <w:trPr>
          <w:trHeight w:val="255"/>
        </w:trPr>
        <w:tc>
          <w:tcPr>
            <w:tcW w:w="2895" w:type="dxa"/>
            <w:tcBorders>
              <w:top w:val="nil"/>
              <w:left w:val="nil"/>
              <w:bottom w:val="nil"/>
              <w:right w:val="nil"/>
            </w:tcBorders>
            <w:noWrap/>
            <w:vAlign w:val="bottom"/>
          </w:tcPr>
          <w:p w:rsidR="00D679BE" w:rsidRDefault="00D679BE">
            <w:pPr>
              <w:spacing w:line="480" w:lineRule="auto"/>
              <w:rPr>
                <w:color w:val="000000"/>
                <w:sz w:val="20"/>
                <w:lang w:val="es-ES"/>
              </w:rPr>
            </w:pPr>
          </w:p>
        </w:tc>
        <w:tc>
          <w:tcPr>
            <w:tcW w:w="796" w:type="dxa"/>
            <w:tcBorders>
              <w:top w:val="nil"/>
              <w:left w:val="nil"/>
              <w:bottom w:val="nil"/>
              <w:right w:val="nil"/>
            </w:tcBorders>
            <w:noWrap/>
            <w:vAlign w:val="bottom"/>
          </w:tcPr>
          <w:p w:rsidR="00D679BE" w:rsidRDefault="00D679BE">
            <w:pPr>
              <w:spacing w:line="480" w:lineRule="auto"/>
              <w:rPr>
                <w:color w:val="000000"/>
                <w:sz w:val="20"/>
                <w:lang w:val="es-ES"/>
              </w:rPr>
            </w:pPr>
          </w:p>
        </w:tc>
        <w:tc>
          <w:tcPr>
            <w:tcW w:w="980" w:type="dxa"/>
            <w:tcBorders>
              <w:top w:val="nil"/>
              <w:left w:val="nil"/>
              <w:bottom w:val="nil"/>
              <w:right w:val="nil"/>
            </w:tcBorders>
            <w:noWrap/>
            <w:vAlign w:val="bottom"/>
          </w:tcPr>
          <w:p w:rsidR="00D679BE" w:rsidRDefault="00D679BE">
            <w:pPr>
              <w:spacing w:line="480" w:lineRule="auto"/>
              <w:rPr>
                <w:color w:val="000000"/>
                <w:sz w:val="20"/>
                <w:lang w:val="es-ES"/>
              </w:rPr>
            </w:pPr>
          </w:p>
        </w:tc>
        <w:tc>
          <w:tcPr>
            <w:tcW w:w="980" w:type="dxa"/>
            <w:tcBorders>
              <w:top w:val="nil"/>
              <w:left w:val="nil"/>
              <w:bottom w:val="nil"/>
              <w:right w:val="nil"/>
            </w:tcBorders>
            <w:noWrap/>
            <w:vAlign w:val="bottom"/>
          </w:tcPr>
          <w:p w:rsidR="00D679BE" w:rsidRDefault="00D679BE">
            <w:pPr>
              <w:spacing w:line="480" w:lineRule="auto"/>
              <w:rPr>
                <w:color w:val="000000"/>
                <w:sz w:val="20"/>
                <w:lang w:val="es-ES"/>
              </w:rPr>
            </w:pPr>
          </w:p>
        </w:tc>
        <w:tc>
          <w:tcPr>
            <w:tcW w:w="980" w:type="dxa"/>
            <w:tcBorders>
              <w:top w:val="nil"/>
              <w:left w:val="nil"/>
              <w:bottom w:val="nil"/>
              <w:right w:val="nil"/>
            </w:tcBorders>
            <w:noWrap/>
            <w:vAlign w:val="bottom"/>
          </w:tcPr>
          <w:p w:rsidR="00D679BE" w:rsidRDefault="00D679BE">
            <w:pPr>
              <w:spacing w:line="480" w:lineRule="auto"/>
              <w:rPr>
                <w:color w:val="000000"/>
              </w:rPr>
            </w:pPr>
            <w:r>
              <w:rPr>
                <w:color w:val="000000"/>
                <w:sz w:val="20"/>
                <w:lang w:val="es-ES"/>
              </w:rPr>
              <w:t>Fuente: ÚIV</w:t>
            </w: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bl>
    <w:p w:rsidR="00D679BE" w:rsidRDefault="00D679BE">
      <w:pPr>
        <w:spacing w:after="120"/>
        <w:jc w:val="both"/>
        <w:rPr>
          <w:b/>
          <w:color w:val="000000"/>
          <w:lang w:val="es-ES"/>
        </w:rPr>
      </w:pPr>
      <w:r>
        <w:rPr>
          <w:b/>
          <w:color w:val="000000"/>
          <w:lang w:val="es-ES"/>
        </w:rPr>
        <w:t>Cuadro No. 6.3</w:t>
      </w:r>
    </w:p>
    <w:tbl>
      <w:tblPr>
        <w:tblW w:w="7404" w:type="dxa"/>
        <w:tblInd w:w="55" w:type="dxa"/>
        <w:tblLayout w:type="fixed"/>
        <w:tblCellMar>
          <w:left w:w="70" w:type="dxa"/>
          <w:right w:w="70" w:type="dxa"/>
        </w:tblCellMar>
        <w:tblLook w:val="0000" w:firstRow="0" w:lastRow="0" w:firstColumn="0" w:lastColumn="0" w:noHBand="0" w:noVBand="0"/>
      </w:tblPr>
      <w:tblGrid>
        <w:gridCol w:w="2708"/>
        <w:gridCol w:w="796"/>
        <w:gridCol w:w="980"/>
        <w:gridCol w:w="980"/>
        <w:gridCol w:w="980"/>
        <w:gridCol w:w="960"/>
      </w:tblGrid>
      <w:tr w:rsidR="00D679BE">
        <w:trPr>
          <w:trHeight w:val="270"/>
        </w:trPr>
        <w:tc>
          <w:tcPr>
            <w:tcW w:w="2708" w:type="dxa"/>
            <w:tcBorders>
              <w:top w:val="nil"/>
              <w:left w:val="nil"/>
              <w:bottom w:val="nil"/>
              <w:right w:val="nil"/>
            </w:tcBorders>
            <w:noWrap/>
            <w:vAlign w:val="bottom"/>
          </w:tcPr>
          <w:p w:rsidR="00D679BE" w:rsidRDefault="00D679BE">
            <w:pPr>
              <w:spacing w:line="480" w:lineRule="auto"/>
              <w:rPr>
                <w:color w:val="000000"/>
              </w:rPr>
            </w:pPr>
            <w:r>
              <w:rPr>
                <w:b/>
                <w:color w:val="000000"/>
                <w:sz w:val="20"/>
                <w:lang w:val="es-ES"/>
              </w:rPr>
              <w:t>Número total de niños/hombres</w:t>
            </w:r>
          </w:p>
        </w:tc>
        <w:tc>
          <w:tcPr>
            <w:tcW w:w="796" w:type="dxa"/>
            <w:tcBorders>
              <w:top w:val="nil"/>
              <w:left w:val="nil"/>
              <w:bottom w:val="nil"/>
              <w:right w:val="nil"/>
            </w:tcBorders>
            <w:noWrap/>
            <w:vAlign w:val="bottom"/>
          </w:tcPr>
          <w:p w:rsidR="00D679BE" w:rsidRDefault="00D679BE">
            <w:pPr>
              <w:spacing w:line="480" w:lineRule="auto"/>
              <w:rPr>
                <w:color w:val="000000"/>
                <w:sz w:val="20"/>
                <w:lang w:val="es-ES"/>
              </w:rPr>
            </w:pPr>
          </w:p>
        </w:tc>
        <w:tc>
          <w:tcPr>
            <w:tcW w:w="980" w:type="dxa"/>
            <w:tcBorders>
              <w:top w:val="nil"/>
              <w:left w:val="nil"/>
              <w:bottom w:val="nil"/>
              <w:right w:val="nil"/>
            </w:tcBorders>
            <w:noWrap/>
            <w:vAlign w:val="bottom"/>
          </w:tcPr>
          <w:p w:rsidR="00D679BE" w:rsidRDefault="00D679BE">
            <w:pPr>
              <w:spacing w:line="480" w:lineRule="auto"/>
              <w:rPr>
                <w:color w:val="000000"/>
                <w:sz w:val="20"/>
                <w:lang w:val="es-ES"/>
              </w:rPr>
            </w:pPr>
          </w:p>
        </w:tc>
        <w:tc>
          <w:tcPr>
            <w:tcW w:w="980" w:type="dxa"/>
            <w:tcBorders>
              <w:top w:val="nil"/>
              <w:left w:val="nil"/>
              <w:bottom w:val="nil"/>
              <w:right w:val="nil"/>
            </w:tcBorders>
            <w:noWrap/>
            <w:vAlign w:val="bottom"/>
          </w:tcPr>
          <w:p w:rsidR="00D679BE" w:rsidRDefault="00D679BE">
            <w:pPr>
              <w:spacing w:line="480" w:lineRule="auto"/>
              <w:rPr>
                <w:color w:val="000000"/>
                <w:sz w:val="20"/>
                <w:lang w:val="es-ES"/>
              </w:rPr>
            </w:pPr>
          </w:p>
        </w:tc>
        <w:tc>
          <w:tcPr>
            <w:tcW w:w="980" w:type="dxa"/>
            <w:tcBorders>
              <w:top w:val="nil"/>
              <w:left w:val="nil"/>
              <w:bottom w:val="nil"/>
              <w:right w:val="nil"/>
            </w:tcBorders>
            <w:noWrap/>
            <w:vAlign w:val="bottom"/>
          </w:tcPr>
          <w:p w:rsidR="00D679BE" w:rsidRDefault="00D679BE">
            <w:pPr>
              <w:spacing w:line="480" w:lineRule="auto"/>
              <w:rPr>
                <w:color w:val="000000"/>
                <w:sz w:val="20"/>
                <w:lang w:val="es-ES"/>
              </w:rPr>
            </w:pP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r w:rsidR="00D679BE">
        <w:trPr>
          <w:trHeight w:val="270"/>
        </w:trPr>
        <w:tc>
          <w:tcPr>
            <w:tcW w:w="2708" w:type="dxa"/>
            <w:tcBorders>
              <w:top w:val="single" w:sz="8" w:space="0" w:color="auto"/>
              <w:left w:val="single" w:sz="8" w:space="0" w:color="auto"/>
              <w:bottom w:val="double" w:sz="6" w:space="0" w:color="auto"/>
              <w:right w:val="double" w:sz="6" w:space="0" w:color="auto"/>
            </w:tcBorders>
            <w:noWrap/>
            <w:vAlign w:val="bottom"/>
          </w:tcPr>
          <w:p w:rsidR="00D679BE" w:rsidRDefault="00D679BE">
            <w:pPr>
              <w:spacing w:line="480" w:lineRule="auto"/>
              <w:rPr>
                <w:color w:val="000000"/>
              </w:rPr>
            </w:pPr>
            <w:r>
              <w:rPr>
                <w:color w:val="000000"/>
                <w:sz w:val="20"/>
                <w:lang w:val="es-ES"/>
              </w:rPr>
              <w:t> </w:t>
            </w:r>
          </w:p>
        </w:tc>
        <w:tc>
          <w:tcPr>
            <w:tcW w:w="796" w:type="dxa"/>
            <w:tcBorders>
              <w:top w:val="single" w:sz="8" w:space="0" w:color="auto"/>
              <w:left w:val="nil"/>
              <w:bottom w:val="double" w:sz="6" w:space="0" w:color="auto"/>
              <w:right w:val="single" w:sz="4" w:space="0" w:color="auto"/>
            </w:tcBorders>
            <w:noWrap/>
            <w:vAlign w:val="bottom"/>
          </w:tcPr>
          <w:p w:rsidR="00D679BE" w:rsidRDefault="00D679BE">
            <w:pPr>
              <w:spacing w:line="480" w:lineRule="auto"/>
              <w:jc w:val="center"/>
              <w:rPr>
                <w:color w:val="000000"/>
                <w:sz w:val="20"/>
                <w:lang w:val="es-ES"/>
              </w:rPr>
            </w:pPr>
            <w:r>
              <w:rPr>
                <w:color w:val="000000"/>
                <w:sz w:val="20"/>
                <w:lang w:val="es-ES"/>
              </w:rPr>
              <w:t>2004/05</w:t>
            </w:r>
          </w:p>
        </w:tc>
        <w:tc>
          <w:tcPr>
            <w:tcW w:w="980" w:type="dxa"/>
            <w:tcBorders>
              <w:top w:val="single" w:sz="8" w:space="0" w:color="auto"/>
              <w:left w:val="nil"/>
              <w:bottom w:val="double" w:sz="6" w:space="0" w:color="auto"/>
              <w:right w:val="single" w:sz="4" w:space="0" w:color="auto"/>
            </w:tcBorders>
            <w:noWrap/>
            <w:vAlign w:val="bottom"/>
          </w:tcPr>
          <w:p w:rsidR="00D679BE" w:rsidRDefault="00D679BE">
            <w:pPr>
              <w:spacing w:line="480" w:lineRule="auto"/>
              <w:jc w:val="center"/>
              <w:rPr>
                <w:color w:val="000000"/>
                <w:sz w:val="20"/>
                <w:lang w:val="es-ES"/>
              </w:rPr>
            </w:pPr>
            <w:r>
              <w:rPr>
                <w:color w:val="000000"/>
                <w:sz w:val="20"/>
                <w:lang w:val="es-ES"/>
              </w:rPr>
              <w:t>2005/06</w:t>
            </w:r>
          </w:p>
        </w:tc>
        <w:tc>
          <w:tcPr>
            <w:tcW w:w="980" w:type="dxa"/>
            <w:tcBorders>
              <w:top w:val="single" w:sz="8" w:space="0" w:color="auto"/>
              <w:left w:val="nil"/>
              <w:bottom w:val="double" w:sz="6" w:space="0" w:color="auto"/>
              <w:right w:val="single" w:sz="4" w:space="0" w:color="auto"/>
            </w:tcBorders>
            <w:noWrap/>
            <w:vAlign w:val="bottom"/>
          </w:tcPr>
          <w:p w:rsidR="00D679BE" w:rsidRDefault="00D679BE">
            <w:pPr>
              <w:spacing w:line="480" w:lineRule="auto"/>
              <w:jc w:val="center"/>
              <w:rPr>
                <w:color w:val="000000"/>
                <w:sz w:val="20"/>
                <w:lang w:val="es-ES"/>
              </w:rPr>
            </w:pPr>
            <w:r>
              <w:rPr>
                <w:color w:val="000000"/>
                <w:sz w:val="20"/>
                <w:lang w:val="es-ES"/>
              </w:rPr>
              <w:t>2006/07</w:t>
            </w:r>
          </w:p>
        </w:tc>
        <w:tc>
          <w:tcPr>
            <w:tcW w:w="980" w:type="dxa"/>
            <w:tcBorders>
              <w:top w:val="single" w:sz="8" w:space="0" w:color="auto"/>
              <w:left w:val="nil"/>
              <w:bottom w:val="double" w:sz="6" w:space="0" w:color="auto"/>
              <w:right w:val="single" w:sz="8" w:space="0" w:color="auto"/>
            </w:tcBorders>
            <w:noWrap/>
            <w:vAlign w:val="bottom"/>
          </w:tcPr>
          <w:p w:rsidR="00D679BE" w:rsidRDefault="00D679BE">
            <w:pPr>
              <w:spacing w:line="480" w:lineRule="auto"/>
              <w:jc w:val="center"/>
              <w:rPr>
                <w:color w:val="000000"/>
                <w:sz w:val="20"/>
                <w:lang w:val="es-ES"/>
              </w:rPr>
            </w:pPr>
            <w:r>
              <w:rPr>
                <w:color w:val="000000"/>
                <w:sz w:val="20"/>
                <w:lang w:val="es-ES"/>
              </w:rPr>
              <w:t>2007/08</w:t>
            </w: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r w:rsidR="00D679BE">
        <w:trPr>
          <w:trHeight w:val="270"/>
        </w:trPr>
        <w:tc>
          <w:tcPr>
            <w:tcW w:w="2708" w:type="dxa"/>
            <w:tcBorders>
              <w:top w:val="nil"/>
              <w:left w:val="single" w:sz="8" w:space="0" w:color="auto"/>
              <w:bottom w:val="single" w:sz="4" w:space="0" w:color="auto"/>
              <w:right w:val="double" w:sz="6" w:space="0" w:color="auto"/>
            </w:tcBorders>
            <w:noWrap/>
            <w:vAlign w:val="bottom"/>
          </w:tcPr>
          <w:p w:rsidR="00D679BE" w:rsidRDefault="00D679BE">
            <w:pPr>
              <w:spacing w:line="480" w:lineRule="auto"/>
              <w:rPr>
                <w:color w:val="000000"/>
              </w:rPr>
            </w:pPr>
            <w:r>
              <w:rPr>
                <w:color w:val="000000"/>
                <w:sz w:val="20"/>
                <w:lang w:val="es-ES"/>
              </w:rPr>
              <w:t>Jardín de infancia</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149 300</w:t>
            </w:r>
          </w:p>
        </w:tc>
        <w:tc>
          <w:tcPr>
            <w:tcW w:w="980"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147 456</w:t>
            </w:r>
          </w:p>
        </w:tc>
        <w:tc>
          <w:tcPr>
            <w:tcW w:w="980"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148 815</w:t>
            </w:r>
          </w:p>
        </w:tc>
        <w:tc>
          <w:tcPr>
            <w:tcW w:w="980" w:type="dxa"/>
            <w:tcBorders>
              <w:top w:val="nil"/>
              <w:left w:val="nil"/>
              <w:bottom w:val="single" w:sz="4"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151 386</w:t>
            </w: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r w:rsidR="00D679BE">
        <w:trPr>
          <w:trHeight w:val="255"/>
        </w:trPr>
        <w:tc>
          <w:tcPr>
            <w:tcW w:w="2708" w:type="dxa"/>
            <w:tcBorders>
              <w:top w:val="nil"/>
              <w:left w:val="single" w:sz="8" w:space="0" w:color="auto"/>
              <w:bottom w:val="single" w:sz="4" w:space="0" w:color="auto"/>
              <w:right w:val="double" w:sz="6" w:space="0" w:color="auto"/>
            </w:tcBorders>
            <w:noWrap/>
            <w:vAlign w:val="bottom"/>
          </w:tcPr>
          <w:p w:rsidR="00D679BE" w:rsidRDefault="00D679BE">
            <w:pPr>
              <w:spacing w:line="480" w:lineRule="auto"/>
              <w:rPr>
                <w:color w:val="000000"/>
              </w:rPr>
            </w:pPr>
            <w:r>
              <w:rPr>
                <w:color w:val="000000"/>
                <w:sz w:val="20"/>
                <w:lang w:val="es-ES"/>
              </w:rPr>
              <w:t>Escuelas primarias</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495 877</w:t>
            </w:r>
          </w:p>
        </w:tc>
        <w:tc>
          <w:tcPr>
            <w:tcW w:w="980"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474 369</w:t>
            </w:r>
          </w:p>
        </w:tc>
        <w:tc>
          <w:tcPr>
            <w:tcW w:w="980"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454 472</w:t>
            </w:r>
          </w:p>
        </w:tc>
        <w:tc>
          <w:tcPr>
            <w:tcW w:w="980" w:type="dxa"/>
            <w:tcBorders>
              <w:top w:val="nil"/>
              <w:left w:val="nil"/>
              <w:bottom w:val="single" w:sz="4"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438 087</w:t>
            </w: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r w:rsidR="00D679BE">
        <w:trPr>
          <w:trHeight w:val="255"/>
        </w:trPr>
        <w:tc>
          <w:tcPr>
            <w:tcW w:w="2708" w:type="dxa"/>
            <w:tcBorders>
              <w:top w:val="nil"/>
              <w:left w:val="single" w:sz="8" w:space="0" w:color="auto"/>
              <w:bottom w:val="single" w:sz="4" w:space="0" w:color="auto"/>
              <w:right w:val="double" w:sz="6" w:space="0" w:color="auto"/>
            </w:tcBorders>
            <w:noWrap/>
            <w:vAlign w:val="bottom"/>
          </w:tcPr>
          <w:p w:rsidR="00D679BE" w:rsidRDefault="00D679BE">
            <w:pPr>
              <w:spacing w:line="480" w:lineRule="auto"/>
              <w:rPr>
                <w:color w:val="000000"/>
              </w:rPr>
            </w:pPr>
            <w:r>
              <w:rPr>
                <w:color w:val="000000"/>
                <w:sz w:val="20"/>
                <w:lang w:val="es-ES"/>
              </w:rPr>
              <w:t>Escuelas secundarias</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292 145</w:t>
            </w:r>
          </w:p>
        </w:tc>
        <w:tc>
          <w:tcPr>
            <w:tcW w:w="980"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290 342</w:t>
            </w:r>
          </w:p>
        </w:tc>
        <w:tc>
          <w:tcPr>
            <w:tcW w:w="980"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289 400</w:t>
            </w:r>
          </w:p>
        </w:tc>
        <w:tc>
          <w:tcPr>
            <w:tcW w:w="980" w:type="dxa"/>
            <w:tcBorders>
              <w:top w:val="nil"/>
              <w:left w:val="nil"/>
              <w:bottom w:val="single" w:sz="4"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285 868</w:t>
            </w: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r w:rsidR="00D679BE">
        <w:trPr>
          <w:trHeight w:val="255"/>
        </w:trPr>
        <w:tc>
          <w:tcPr>
            <w:tcW w:w="2708" w:type="dxa"/>
            <w:tcBorders>
              <w:top w:val="nil"/>
              <w:left w:val="single" w:sz="8" w:space="0" w:color="auto"/>
              <w:bottom w:val="single" w:sz="4" w:space="0" w:color="auto"/>
              <w:right w:val="double" w:sz="6" w:space="0" w:color="auto"/>
            </w:tcBorders>
            <w:noWrap/>
            <w:vAlign w:val="bottom"/>
          </w:tcPr>
          <w:p w:rsidR="00D679BE" w:rsidRDefault="00D679BE" w:rsidP="002F2DC0">
            <w:pPr>
              <w:spacing w:line="480" w:lineRule="auto"/>
              <w:ind w:firstLineChars="100" w:firstLine="31680"/>
              <w:rPr>
                <w:color w:val="000000"/>
              </w:rPr>
            </w:pPr>
            <w:r>
              <w:rPr>
                <w:color w:val="000000"/>
                <w:sz w:val="20"/>
                <w:lang w:val="es-ES"/>
              </w:rPr>
              <w:t>de las cuales, técnicas</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148 048</w:t>
            </w:r>
          </w:p>
        </w:tc>
        <w:tc>
          <w:tcPr>
            <w:tcW w:w="980"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144 577</w:t>
            </w:r>
          </w:p>
        </w:tc>
        <w:tc>
          <w:tcPr>
            <w:tcW w:w="980"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141 711</w:t>
            </w:r>
          </w:p>
        </w:tc>
        <w:tc>
          <w:tcPr>
            <w:tcW w:w="980" w:type="dxa"/>
            <w:tcBorders>
              <w:top w:val="nil"/>
              <w:left w:val="nil"/>
              <w:bottom w:val="single" w:sz="4"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138 069</w:t>
            </w: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r w:rsidR="00D679BE">
        <w:trPr>
          <w:trHeight w:val="255"/>
        </w:trPr>
        <w:tc>
          <w:tcPr>
            <w:tcW w:w="2708" w:type="dxa"/>
            <w:tcBorders>
              <w:top w:val="nil"/>
              <w:left w:val="single" w:sz="8" w:space="0" w:color="auto"/>
              <w:bottom w:val="single" w:sz="4" w:space="0" w:color="auto"/>
              <w:right w:val="double" w:sz="6" w:space="0" w:color="auto"/>
            </w:tcBorders>
            <w:noWrap/>
            <w:vAlign w:val="bottom"/>
          </w:tcPr>
          <w:p w:rsidR="00D679BE" w:rsidRDefault="00D679BE">
            <w:pPr>
              <w:spacing w:line="480" w:lineRule="auto"/>
              <w:rPr>
                <w:color w:val="000000"/>
              </w:rPr>
            </w:pPr>
            <w:r>
              <w:rPr>
                <w:color w:val="000000"/>
                <w:sz w:val="20"/>
                <w:lang w:val="es-ES"/>
              </w:rPr>
              <w:t>Academias de música</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1 419</w:t>
            </w:r>
          </w:p>
        </w:tc>
        <w:tc>
          <w:tcPr>
            <w:tcW w:w="980"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1 434</w:t>
            </w:r>
          </w:p>
        </w:tc>
        <w:tc>
          <w:tcPr>
            <w:tcW w:w="980"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1 443</w:t>
            </w:r>
          </w:p>
        </w:tc>
        <w:tc>
          <w:tcPr>
            <w:tcW w:w="980" w:type="dxa"/>
            <w:tcBorders>
              <w:top w:val="nil"/>
              <w:left w:val="nil"/>
              <w:bottom w:val="single" w:sz="4"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1 445</w:t>
            </w: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r w:rsidR="00D679BE">
        <w:trPr>
          <w:trHeight w:val="255"/>
        </w:trPr>
        <w:tc>
          <w:tcPr>
            <w:tcW w:w="2708" w:type="dxa"/>
            <w:tcBorders>
              <w:top w:val="nil"/>
              <w:left w:val="single" w:sz="8" w:space="0" w:color="auto"/>
              <w:bottom w:val="single" w:sz="4" w:space="0" w:color="auto"/>
              <w:right w:val="double" w:sz="6" w:space="0" w:color="auto"/>
            </w:tcBorders>
            <w:noWrap/>
            <w:vAlign w:val="bottom"/>
          </w:tcPr>
          <w:p w:rsidR="00D679BE" w:rsidRDefault="00D679BE">
            <w:pPr>
              <w:rPr>
                <w:color w:val="000000"/>
              </w:rPr>
            </w:pPr>
            <w:r>
              <w:rPr>
                <w:color w:val="000000"/>
                <w:sz w:val="20"/>
                <w:lang w:val="es-ES"/>
              </w:rPr>
              <w:t>Escuelas de formación profesional</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9 091</w:t>
            </w:r>
          </w:p>
        </w:tc>
        <w:tc>
          <w:tcPr>
            <w:tcW w:w="980"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8 727</w:t>
            </w:r>
          </w:p>
        </w:tc>
        <w:tc>
          <w:tcPr>
            <w:tcW w:w="980"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7 862</w:t>
            </w:r>
          </w:p>
        </w:tc>
        <w:tc>
          <w:tcPr>
            <w:tcW w:w="980" w:type="dxa"/>
            <w:tcBorders>
              <w:top w:val="nil"/>
              <w:left w:val="nil"/>
              <w:bottom w:val="single" w:sz="4"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8 245</w:t>
            </w: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r w:rsidR="00D679BE">
        <w:trPr>
          <w:trHeight w:val="255"/>
        </w:trPr>
        <w:tc>
          <w:tcPr>
            <w:tcW w:w="2708" w:type="dxa"/>
            <w:tcBorders>
              <w:top w:val="nil"/>
              <w:left w:val="single" w:sz="8" w:space="0" w:color="auto"/>
              <w:bottom w:val="single" w:sz="4" w:space="0" w:color="auto"/>
              <w:right w:val="double" w:sz="6" w:space="0" w:color="auto"/>
            </w:tcBorders>
            <w:noWrap/>
            <w:vAlign w:val="bottom"/>
          </w:tcPr>
          <w:p w:rsidR="00D679BE" w:rsidRDefault="00D679BE" w:rsidP="002F2DC0">
            <w:pPr>
              <w:spacing w:line="480" w:lineRule="auto"/>
              <w:ind w:firstLineChars="100" w:firstLine="31680"/>
              <w:rPr>
                <w:color w:val="000000"/>
              </w:rPr>
            </w:pPr>
            <w:r>
              <w:rPr>
                <w:color w:val="000000"/>
                <w:sz w:val="20"/>
                <w:lang w:val="es-ES"/>
              </w:rPr>
              <w:t>de las cuales, técnicas</w:t>
            </w:r>
          </w:p>
        </w:tc>
        <w:tc>
          <w:tcPr>
            <w:tcW w:w="796" w:type="dxa"/>
            <w:tcBorders>
              <w:top w:val="nil"/>
              <w:left w:val="nil"/>
              <w:bottom w:val="nil"/>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3 181</w:t>
            </w:r>
          </w:p>
        </w:tc>
        <w:tc>
          <w:tcPr>
            <w:tcW w:w="980" w:type="dxa"/>
            <w:tcBorders>
              <w:top w:val="nil"/>
              <w:left w:val="nil"/>
              <w:bottom w:val="nil"/>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3 042</w:t>
            </w:r>
          </w:p>
        </w:tc>
        <w:tc>
          <w:tcPr>
            <w:tcW w:w="980" w:type="dxa"/>
            <w:tcBorders>
              <w:top w:val="nil"/>
              <w:left w:val="nil"/>
              <w:bottom w:val="nil"/>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2 555</w:t>
            </w:r>
          </w:p>
        </w:tc>
        <w:tc>
          <w:tcPr>
            <w:tcW w:w="980" w:type="dxa"/>
            <w:tcBorders>
              <w:top w:val="nil"/>
              <w:left w:val="nil"/>
              <w:bottom w:val="nil"/>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2 720</w:t>
            </w: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r w:rsidR="00D679BE">
        <w:trPr>
          <w:trHeight w:val="255"/>
        </w:trPr>
        <w:tc>
          <w:tcPr>
            <w:tcW w:w="2708" w:type="dxa"/>
            <w:tcBorders>
              <w:top w:val="nil"/>
              <w:left w:val="single" w:sz="8" w:space="0" w:color="auto"/>
              <w:bottom w:val="nil"/>
              <w:right w:val="double" w:sz="6" w:space="0" w:color="auto"/>
            </w:tcBorders>
            <w:noWrap/>
            <w:vAlign w:val="bottom"/>
          </w:tcPr>
          <w:p w:rsidR="00D679BE" w:rsidRDefault="00D679BE">
            <w:pPr>
              <w:spacing w:line="480" w:lineRule="auto"/>
              <w:rPr>
                <w:color w:val="000000"/>
              </w:rPr>
            </w:pPr>
            <w:r>
              <w:rPr>
                <w:color w:val="000000"/>
                <w:sz w:val="20"/>
                <w:lang w:val="es-ES"/>
              </w:rPr>
              <w:t>Universidades</w:t>
            </w:r>
          </w:p>
        </w:tc>
        <w:tc>
          <w:tcPr>
            <w:tcW w:w="796" w:type="dxa"/>
            <w:tcBorders>
              <w:top w:val="single" w:sz="4" w:space="0" w:color="auto"/>
              <w:left w:val="nil"/>
              <w:bottom w:val="nil"/>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130 201</w:t>
            </w:r>
          </w:p>
        </w:tc>
        <w:tc>
          <w:tcPr>
            <w:tcW w:w="980" w:type="dxa"/>
            <w:tcBorders>
              <w:top w:val="single" w:sz="4" w:space="0" w:color="auto"/>
              <w:left w:val="nil"/>
              <w:bottom w:val="nil"/>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139 002</w:t>
            </w:r>
          </w:p>
        </w:tc>
        <w:tc>
          <w:tcPr>
            <w:tcW w:w="980" w:type="dxa"/>
            <w:tcBorders>
              <w:top w:val="single" w:sz="4" w:space="0" w:color="auto"/>
              <w:left w:val="nil"/>
              <w:bottom w:val="nil"/>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148 472</w:t>
            </w:r>
          </w:p>
        </w:tc>
        <w:tc>
          <w:tcPr>
            <w:tcW w:w="980" w:type="dxa"/>
            <w:tcBorders>
              <w:top w:val="single" w:sz="4" w:space="0" w:color="auto"/>
              <w:left w:val="nil"/>
              <w:bottom w:val="nil"/>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158 232</w:t>
            </w: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r w:rsidR="00D679BE">
        <w:trPr>
          <w:trHeight w:val="270"/>
        </w:trPr>
        <w:tc>
          <w:tcPr>
            <w:tcW w:w="2708" w:type="dxa"/>
            <w:tcBorders>
              <w:top w:val="single" w:sz="4" w:space="0" w:color="auto"/>
              <w:left w:val="single" w:sz="8" w:space="0" w:color="auto"/>
              <w:bottom w:val="single" w:sz="8" w:space="0" w:color="auto"/>
              <w:right w:val="double" w:sz="6" w:space="0" w:color="auto"/>
            </w:tcBorders>
            <w:noWrap/>
            <w:vAlign w:val="bottom"/>
          </w:tcPr>
          <w:p w:rsidR="00D679BE" w:rsidRDefault="00D679BE" w:rsidP="002F2DC0">
            <w:pPr>
              <w:spacing w:line="480" w:lineRule="auto"/>
              <w:ind w:firstLineChars="100" w:firstLine="31680"/>
              <w:rPr>
                <w:color w:val="000000"/>
              </w:rPr>
            </w:pPr>
            <w:r>
              <w:rPr>
                <w:color w:val="000000"/>
                <w:sz w:val="20"/>
                <w:lang w:val="es-ES"/>
              </w:rPr>
              <w:t>de las cuales, técnicas</w:t>
            </w:r>
          </w:p>
        </w:tc>
        <w:tc>
          <w:tcPr>
            <w:tcW w:w="796" w:type="dxa"/>
            <w:tcBorders>
              <w:top w:val="single" w:sz="4" w:space="0" w:color="auto"/>
              <w:left w:val="nil"/>
              <w:bottom w:val="single" w:sz="8"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54 094</w:t>
            </w:r>
          </w:p>
        </w:tc>
        <w:tc>
          <w:tcPr>
            <w:tcW w:w="980" w:type="dxa"/>
            <w:tcBorders>
              <w:top w:val="single" w:sz="4" w:space="0" w:color="auto"/>
              <w:left w:val="nil"/>
              <w:bottom w:val="single" w:sz="8"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57 177</w:t>
            </w:r>
          </w:p>
        </w:tc>
        <w:tc>
          <w:tcPr>
            <w:tcW w:w="980" w:type="dxa"/>
            <w:tcBorders>
              <w:top w:val="single" w:sz="4" w:space="0" w:color="auto"/>
              <w:left w:val="nil"/>
              <w:bottom w:val="single" w:sz="8"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60 443</w:t>
            </w:r>
          </w:p>
        </w:tc>
        <w:tc>
          <w:tcPr>
            <w:tcW w:w="980" w:type="dxa"/>
            <w:tcBorders>
              <w:top w:val="single" w:sz="4" w:space="0" w:color="auto"/>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61 914</w:t>
            </w: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r w:rsidR="00D679BE">
        <w:trPr>
          <w:trHeight w:val="255"/>
        </w:trPr>
        <w:tc>
          <w:tcPr>
            <w:tcW w:w="2708" w:type="dxa"/>
            <w:tcBorders>
              <w:top w:val="nil"/>
              <w:left w:val="nil"/>
              <w:bottom w:val="nil"/>
              <w:right w:val="nil"/>
            </w:tcBorders>
            <w:noWrap/>
            <w:vAlign w:val="bottom"/>
          </w:tcPr>
          <w:p w:rsidR="00D679BE" w:rsidRDefault="00D679BE">
            <w:pPr>
              <w:spacing w:line="480" w:lineRule="auto"/>
              <w:rPr>
                <w:color w:val="000000"/>
                <w:sz w:val="20"/>
                <w:lang w:val="es-ES"/>
              </w:rPr>
            </w:pPr>
          </w:p>
        </w:tc>
        <w:tc>
          <w:tcPr>
            <w:tcW w:w="796" w:type="dxa"/>
            <w:tcBorders>
              <w:top w:val="nil"/>
              <w:left w:val="nil"/>
              <w:bottom w:val="nil"/>
              <w:right w:val="nil"/>
            </w:tcBorders>
            <w:noWrap/>
            <w:vAlign w:val="bottom"/>
          </w:tcPr>
          <w:p w:rsidR="00D679BE" w:rsidRDefault="00D679BE">
            <w:pPr>
              <w:spacing w:line="480" w:lineRule="auto"/>
              <w:rPr>
                <w:color w:val="000000"/>
                <w:sz w:val="20"/>
                <w:lang w:val="es-ES"/>
              </w:rPr>
            </w:pPr>
          </w:p>
        </w:tc>
        <w:tc>
          <w:tcPr>
            <w:tcW w:w="980" w:type="dxa"/>
            <w:tcBorders>
              <w:top w:val="nil"/>
              <w:left w:val="nil"/>
              <w:bottom w:val="nil"/>
              <w:right w:val="nil"/>
            </w:tcBorders>
            <w:noWrap/>
            <w:vAlign w:val="bottom"/>
          </w:tcPr>
          <w:p w:rsidR="00D679BE" w:rsidRDefault="00D679BE">
            <w:pPr>
              <w:spacing w:line="480" w:lineRule="auto"/>
              <w:rPr>
                <w:color w:val="000000"/>
                <w:sz w:val="20"/>
                <w:lang w:val="es-ES"/>
              </w:rPr>
            </w:pPr>
          </w:p>
        </w:tc>
        <w:tc>
          <w:tcPr>
            <w:tcW w:w="980" w:type="dxa"/>
            <w:tcBorders>
              <w:top w:val="nil"/>
              <w:left w:val="nil"/>
              <w:bottom w:val="nil"/>
              <w:right w:val="nil"/>
            </w:tcBorders>
            <w:noWrap/>
            <w:vAlign w:val="bottom"/>
          </w:tcPr>
          <w:p w:rsidR="00D679BE" w:rsidRDefault="00D679BE">
            <w:pPr>
              <w:spacing w:line="480" w:lineRule="auto"/>
              <w:rPr>
                <w:color w:val="000000"/>
                <w:sz w:val="20"/>
                <w:lang w:val="es-ES"/>
              </w:rPr>
            </w:pPr>
          </w:p>
        </w:tc>
        <w:tc>
          <w:tcPr>
            <w:tcW w:w="980" w:type="dxa"/>
            <w:tcBorders>
              <w:top w:val="nil"/>
              <w:left w:val="nil"/>
              <w:bottom w:val="nil"/>
              <w:right w:val="nil"/>
            </w:tcBorders>
            <w:noWrap/>
            <w:vAlign w:val="bottom"/>
          </w:tcPr>
          <w:p w:rsidR="00D679BE" w:rsidRDefault="00D679BE">
            <w:pPr>
              <w:spacing w:line="480" w:lineRule="auto"/>
              <w:rPr>
                <w:color w:val="000000"/>
              </w:rPr>
            </w:pPr>
            <w:r>
              <w:rPr>
                <w:color w:val="000000"/>
                <w:sz w:val="20"/>
                <w:lang w:val="es-ES"/>
              </w:rPr>
              <w:t>Fuente: ÚIV</w:t>
            </w:r>
          </w:p>
        </w:tc>
        <w:tc>
          <w:tcPr>
            <w:tcW w:w="960" w:type="dxa"/>
            <w:tcBorders>
              <w:top w:val="nil"/>
              <w:left w:val="nil"/>
              <w:bottom w:val="nil"/>
              <w:right w:val="nil"/>
            </w:tcBorders>
            <w:noWrap/>
            <w:vAlign w:val="bottom"/>
          </w:tcPr>
          <w:p w:rsidR="00D679BE" w:rsidRDefault="00D679BE">
            <w:pPr>
              <w:spacing w:line="480" w:lineRule="auto"/>
              <w:rPr>
                <w:color w:val="000000"/>
                <w:sz w:val="20"/>
                <w:lang w:val="es-ES"/>
              </w:rPr>
            </w:pPr>
          </w:p>
        </w:tc>
      </w:tr>
    </w:tbl>
    <w:p w:rsidR="00D679BE" w:rsidRDefault="00D679BE">
      <w:pPr>
        <w:spacing w:after="120"/>
        <w:jc w:val="both"/>
        <w:rPr>
          <w:b/>
          <w:color w:val="000000"/>
          <w:lang w:val="es-ES"/>
        </w:rPr>
      </w:pPr>
      <w:r>
        <w:rPr>
          <w:b/>
          <w:color w:val="000000"/>
          <w:lang w:val="es-ES"/>
        </w:rPr>
        <w:t>Cuadro No. 7.1</w:t>
      </w:r>
    </w:p>
    <w:p w:rsidR="00D679BE" w:rsidRDefault="00D679BE">
      <w:pPr>
        <w:autoSpaceDE w:val="0"/>
        <w:autoSpaceDN w:val="0"/>
        <w:adjustRightInd w:val="0"/>
        <w:spacing w:line="480" w:lineRule="auto"/>
        <w:rPr>
          <w:color w:val="000000"/>
          <w:sz w:val="20"/>
          <w:lang w:val="es-ES"/>
        </w:rPr>
      </w:pPr>
      <w:r>
        <w:rPr>
          <w:color w:val="000000"/>
          <w:sz w:val="20"/>
          <w:lang w:val="es-ES"/>
        </w:rPr>
        <w:t>Número de empleados de I+D hombres/mujeres por tipo de empleo en 2000, 2001, 2006 y 2007 (en EDP)</w:t>
      </w:r>
    </w:p>
    <w:tbl>
      <w:tblPr>
        <w:tblW w:w="8475" w:type="dxa"/>
        <w:tblInd w:w="55" w:type="dxa"/>
        <w:tblLayout w:type="fixed"/>
        <w:tblCellMar>
          <w:left w:w="70" w:type="dxa"/>
          <w:right w:w="70" w:type="dxa"/>
        </w:tblCellMar>
        <w:tblLook w:val="0000" w:firstRow="0" w:lastRow="0" w:firstColumn="0" w:lastColumn="0" w:noHBand="0" w:noVBand="0"/>
      </w:tblPr>
      <w:tblGrid>
        <w:gridCol w:w="1781"/>
        <w:gridCol w:w="796"/>
        <w:gridCol w:w="876"/>
        <w:gridCol w:w="796"/>
        <w:gridCol w:w="878"/>
        <w:gridCol w:w="796"/>
        <w:gridCol w:w="878"/>
        <w:gridCol w:w="796"/>
        <w:gridCol w:w="878"/>
      </w:tblGrid>
      <w:tr w:rsidR="00D679BE">
        <w:trPr>
          <w:cantSplit/>
          <w:trHeight w:val="495"/>
        </w:trPr>
        <w:tc>
          <w:tcPr>
            <w:tcW w:w="1781" w:type="dxa"/>
            <w:vMerge w:val="restart"/>
            <w:tcBorders>
              <w:top w:val="single" w:sz="8" w:space="0" w:color="auto"/>
              <w:left w:val="single" w:sz="8" w:space="0" w:color="auto"/>
              <w:bottom w:val="single" w:sz="8" w:space="0" w:color="000000"/>
              <w:right w:val="single" w:sz="8" w:space="0" w:color="auto"/>
            </w:tcBorders>
            <w:shd w:val="clear" w:color="auto" w:fill="CCFFCC"/>
            <w:vAlign w:val="center"/>
          </w:tcPr>
          <w:p w:rsidR="00D679BE" w:rsidRDefault="00D679BE">
            <w:pPr>
              <w:spacing w:line="480" w:lineRule="auto"/>
              <w:rPr>
                <w:color w:val="000000"/>
              </w:rPr>
            </w:pPr>
            <w:r>
              <w:rPr>
                <w:color w:val="000000"/>
                <w:sz w:val="20"/>
                <w:lang w:val="es-ES"/>
              </w:rPr>
              <w:t>Tipo de empleo</w:t>
            </w:r>
          </w:p>
        </w:tc>
        <w:tc>
          <w:tcPr>
            <w:tcW w:w="1672" w:type="dxa"/>
            <w:gridSpan w:val="2"/>
            <w:tcBorders>
              <w:top w:val="single" w:sz="8" w:space="0" w:color="auto"/>
              <w:left w:val="nil"/>
              <w:bottom w:val="single" w:sz="8" w:space="0" w:color="auto"/>
              <w:right w:val="single" w:sz="4" w:space="0" w:color="auto"/>
            </w:tcBorders>
            <w:shd w:val="clear" w:color="auto" w:fill="CCFFCC"/>
            <w:vAlign w:val="center"/>
          </w:tcPr>
          <w:p w:rsidR="00D679BE" w:rsidRDefault="00D679BE">
            <w:pPr>
              <w:spacing w:line="480" w:lineRule="auto"/>
              <w:jc w:val="center"/>
              <w:rPr>
                <w:b/>
                <w:color w:val="000000"/>
                <w:sz w:val="20"/>
                <w:lang w:val="es-ES"/>
              </w:rPr>
            </w:pPr>
            <w:r>
              <w:rPr>
                <w:b/>
                <w:color w:val="000000"/>
                <w:sz w:val="20"/>
                <w:lang w:val="es-ES"/>
              </w:rPr>
              <w:t>2000</w:t>
            </w:r>
          </w:p>
        </w:tc>
        <w:tc>
          <w:tcPr>
            <w:tcW w:w="1674" w:type="dxa"/>
            <w:gridSpan w:val="2"/>
            <w:tcBorders>
              <w:top w:val="single" w:sz="8" w:space="0" w:color="auto"/>
              <w:left w:val="single" w:sz="4" w:space="0" w:color="auto"/>
              <w:bottom w:val="single" w:sz="8" w:space="0" w:color="auto"/>
              <w:right w:val="single" w:sz="8" w:space="0" w:color="000000"/>
            </w:tcBorders>
            <w:shd w:val="clear" w:color="auto" w:fill="CCFFCC"/>
            <w:vAlign w:val="center"/>
          </w:tcPr>
          <w:p w:rsidR="00D679BE" w:rsidRDefault="00D679BE">
            <w:pPr>
              <w:spacing w:line="480" w:lineRule="auto"/>
              <w:jc w:val="center"/>
              <w:rPr>
                <w:b/>
                <w:color w:val="000000"/>
                <w:sz w:val="20"/>
                <w:lang w:val="es-ES"/>
              </w:rPr>
            </w:pPr>
            <w:r>
              <w:rPr>
                <w:b/>
                <w:color w:val="000000"/>
                <w:sz w:val="20"/>
                <w:lang w:val="es-ES"/>
              </w:rPr>
              <w:t>2001</w:t>
            </w:r>
          </w:p>
        </w:tc>
        <w:tc>
          <w:tcPr>
            <w:tcW w:w="1674" w:type="dxa"/>
            <w:gridSpan w:val="2"/>
            <w:tcBorders>
              <w:top w:val="single" w:sz="8" w:space="0" w:color="auto"/>
              <w:left w:val="nil"/>
              <w:bottom w:val="single" w:sz="8" w:space="0" w:color="auto"/>
              <w:right w:val="single" w:sz="8" w:space="0" w:color="000000"/>
            </w:tcBorders>
            <w:shd w:val="clear" w:color="auto" w:fill="CCFFCC"/>
            <w:vAlign w:val="center"/>
          </w:tcPr>
          <w:p w:rsidR="00D679BE" w:rsidRDefault="00D679BE">
            <w:pPr>
              <w:spacing w:line="480" w:lineRule="auto"/>
              <w:jc w:val="center"/>
              <w:rPr>
                <w:b/>
                <w:color w:val="000000"/>
                <w:sz w:val="20"/>
                <w:lang w:val="es-ES"/>
              </w:rPr>
            </w:pPr>
            <w:r>
              <w:rPr>
                <w:b/>
                <w:color w:val="000000"/>
                <w:sz w:val="20"/>
                <w:lang w:val="es-ES"/>
              </w:rPr>
              <w:t>2006</w:t>
            </w:r>
          </w:p>
        </w:tc>
        <w:tc>
          <w:tcPr>
            <w:tcW w:w="1674" w:type="dxa"/>
            <w:gridSpan w:val="2"/>
            <w:tcBorders>
              <w:top w:val="single" w:sz="8" w:space="0" w:color="auto"/>
              <w:left w:val="nil"/>
              <w:bottom w:val="single" w:sz="8" w:space="0" w:color="auto"/>
              <w:right w:val="single" w:sz="8" w:space="0" w:color="000000"/>
            </w:tcBorders>
            <w:shd w:val="clear" w:color="auto" w:fill="CCFFCC"/>
            <w:vAlign w:val="center"/>
          </w:tcPr>
          <w:p w:rsidR="00D679BE" w:rsidRDefault="00D679BE">
            <w:pPr>
              <w:spacing w:line="480" w:lineRule="auto"/>
              <w:jc w:val="center"/>
              <w:rPr>
                <w:b/>
                <w:color w:val="000000"/>
                <w:sz w:val="20"/>
                <w:lang w:val="es-ES"/>
              </w:rPr>
            </w:pPr>
            <w:r>
              <w:rPr>
                <w:b/>
                <w:color w:val="000000"/>
                <w:sz w:val="20"/>
                <w:lang w:val="es-ES"/>
              </w:rPr>
              <w:t>2007</w:t>
            </w:r>
          </w:p>
        </w:tc>
      </w:tr>
      <w:tr w:rsidR="00D679BE">
        <w:trPr>
          <w:cantSplit/>
          <w:trHeight w:val="270"/>
        </w:trPr>
        <w:tc>
          <w:tcPr>
            <w:tcW w:w="1781" w:type="dxa"/>
            <w:vMerge/>
            <w:tcBorders>
              <w:top w:val="single" w:sz="8" w:space="0" w:color="auto"/>
              <w:left w:val="single" w:sz="8" w:space="0" w:color="auto"/>
              <w:bottom w:val="single" w:sz="8" w:space="0" w:color="000000"/>
              <w:right w:val="single" w:sz="8" w:space="0" w:color="auto"/>
            </w:tcBorders>
            <w:vAlign w:val="center"/>
          </w:tcPr>
          <w:p w:rsidR="00D679BE" w:rsidRDefault="00D679BE">
            <w:pPr>
              <w:spacing w:line="480" w:lineRule="auto"/>
              <w:rPr>
                <w:color w:val="000000"/>
                <w:sz w:val="20"/>
                <w:lang w:val="es-ES"/>
              </w:rPr>
            </w:pPr>
          </w:p>
        </w:tc>
        <w:tc>
          <w:tcPr>
            <w:tcW w:w="796" w:type="dxa"/>
            <w:tcBorders>
              <w:top w:val="nil"/>
              <w:left w:val="nil"/>
              <w:bottom w:val="single" w:sz="8" w:space="0" w:color="auto"/>
              <w:right w:val="single" w:sz="8" w:space="0" w:color="auto"/>
            </w:tcBorders>
            <w:shd w:val="clear" w:color="auto" w:fill="CCFFCC"/>
            <w:vAlign w:val="center"/>
          </w:tcPr>
          <w:p w:rsidR="00D679BE" w:rsidRDefault="00D679BE">
            <w:pPr>
              <w:spacing w:line="480" w:lineRule="auto"/>
              <w:rPr>
                <w:color w:val="000000"/>
              </w:rPr>
            </w:pPr>
            <w:r>
              <w:rPr>
                <w:color w:val="000000"/>
                <w:sz w:val="20"/>
                <w:lang w:val="es-ES"/>
              </w:rPr>
              <w:t>Mujeres</w:t>
            </w:r>
          </w:p>
        </w:tc>
        <w:tc>
          <w:tcPr>
            <w:tcW w:w="876" w:type="dxa"/>
            <w:tcBorders>
              <w:top w:val="nil"/>
              <w:left w:val="nil"/>
              <w:bottom w:val="single" w:sz="8" w:space="0" w:color="auto"/>
              <w:right w:val="single" w:sz="4" w:space="0" w:color="auto"/>
            </w:tcBorders>
            <w:shd w:val="clear" w:color="auto" w:fill="CCFFCC"/>
            <w:vAlign w:val="center"/>
          </w:tcPr>
          <w:p w:rsidR="00D679BE" w:rsidRDefault="00D679BE">
            <w:pPr>
              <w:spacing w:line="480" w:lineRule="auto"/>
              <w:rPr>
                <w:color w:val="000000"/>
              </w:rPr>
            </w:pPr>
            <w:r>
              <w:rPr>
                <w:color w:val="000000"/>
                <w:sz w:val="20"/>
                <w:lang w:val="es-ES"/>
              </w:rPr>
              <w:t>Hombres</w:t>
            </w:r>
          </w:p>
        </w:tc>
        <w:tc>
          <w:tcPr>
            <w:tcW w:w="796" w:type="dxa"/>
            <w:tcBorders>
              <w:top w:val="nil"/>
              <w:left w:val="single" w:sz="4" w:space="0" w:color="auto"/>
              <w:bottom w:val="single" w:sz="8" w:space="0" w:color="auto"/>
              <w:right w:val="single" w:sz="8" w:space="0" w:color="auto"/>
            </w:tcBorders>
            <w:shd w:val="clear" w:color="auto" w:fill="CCFFCC"/>
            <w:vAlign w:val="center"/>
          </w:tcPr>
          <w:p w:rsidR="00D679BE" w:rsidRDefault="00D679BE">
            <w:pPr>
              <w:spacing w:line="480" w:lineRule="auto"/>
              <w:rPr>
                <w:color w:val="000000"/>
              </w:rPr>
            </w:pPr>
            <w:r>
              <w:rPr>
                <w:color w:val="000000"/>
                <w:sz w:val="20"/>
                <w:lang w:val="es-ES"/>
              </w:rPr>
              <w:t>Mujeres</w:t>
            </w:r>
          </w:p>
        </w:tc>
        <w:tc>
          <w:tcPr>
            <w:tcW w:w="878" w:type="dxa"/>
            <w:tcBorders>
              <w:top w:val="nil"/>
              <w:left w:val="nil"/>
              <w:bottom w:val="single" w:sz="8" w:space="0" w:color="auto"/>
              <w:right w:val="single" w:sz="8" w:space="0" w:color="auto"/>
            </w:tcBorders>
            <w:shd w:val="clear" w:color="auto" w:fill="CCFFCC"/>
            <w:vAlign w:val="center"/>
          </w:tcPr>
          <w:p w:rsidR="00D679BE" w:rsidRDefault="00D679BE">
            <w:pPr>
              <w:spacing w:line="480" w:lineRule="auto"/>
              <w:rPr>
                <w:color w:val="000000"/>
              </w:rPr>
            </w:pPr>
            <w:r>
              <w:rPr>
                <w:color w:val="000000"/>
                <w:sz w:val="20"/>
                <w:lang w:val="es-ES"/>
              </w:rPr>
              <w:t>Hombres</w:t>
            </w:r>
          </w:p>
        </w:tc>
        <w:tc>
          <w:tcPr>
            <w:tcW w:w="796" w:type="dxa"/>
            <w:tcBorders>
              <w:top w:val="nil"/>
              <w:left w:val="nil"/>
              <w:bottom w:val="single" w:sz="8" w:space="0" w:color="auto"/>
              <w:right w:val="single" w:sz="8" w:space="0" w:color="auto"/>
            </w:tcBorders>
            <w:shd w:val="clear" w:color="auto" w:fill="CCFFCC"/>
            <w:vAlign w:val="center"/>
          </w:tcPr>
          <w:p w:rsidR="00D679BE" w:rsidRDefault="00D679BE">
            <w:pPr>
              <w:spacing w:line="480" w:lineRule="auto"/>
              <w:rPr>
                <w:color w:val="000000"/>
              </w:rPr>
            </w:pPr>
            <w:r>
              <w:rPr>
                <w:color w:val="000000"/>
                <w:sz w:val="20"/>
                <w:lang w:val="es-ES"/>
              </w:rPr>
              <w:t>Mujeres</w:t>
            </w:r>
          </w:p>
        </w:tc>
        <w:tc>
          <w:tcPr>
            <w:tcW w:w="878" w:type="dxa"/>
            <w:tcBorders>
              <w:top w:val="nil"/>
              <w:left w:val="nil"/>
              <w:bottom w:val="single" w:sz="8" w:space="0" w:color="auto"/>
              <w:right w:val="single" w:sz="8" w:space="0" w:color="auto"/>
            </w:tcBorders>
            <w:shd w:val="clear" w:color="auto" w:fill="CCFFCC"/>
            <w:vAlign w:val="center"/>
          </w:tcPr>
          <w:p w:rsidR="00D679BE" w:rsidRDefault="00D679BE">
            <w:pPr>
              <w:spacing w:line="480" w:lineRule="auto"/>
              <w:rPr>
                <w:color w:val="000000"/>
              </w:rPr>
            </w:pPr>
            <w:r>
              <w:rPr>
                <w:color w:val="000000"/>
                <w:sz w:val="20"/>
                <w:lang w:val="es-ES"/>
              </w:rPr>
              <w:t>Hombres</w:t>
            </w:r>
          </w:p>
        </w:tc>
        <w:tc>
          <w:tcPr>
            <w:tcW w:w="796" w:type="dxa"/>
            <w:tcBorders>
              <w:top w:val="nil"/>
              <w:left w:val="nil"/>
              <w:bottom w:val="single" w:sz="8" w:space="0" w:color="auto"/>
              <w:right w:val="single" w:sz="8" w:space="0" w:color="auto"/>
            </w:tcBorders>
            <w:shd w:val="clear" w:color="auto" w:fill="CCFFCC"/>
            <w:vAlign w:val="center"/>
          </w:tcPr>
          <w:p w:rsidR="00D679BE" w:rsidRDefault="00D679BE">
            <w:pPr>
              <w:spacing w:line="480" w:lineRule="auto"/>
              <w:rPr>
                <w:color w:val="000000"/>
              </w:rPr>
            </w:pPr>
            <w:r>
              <w:rPr>
                <w:color w:val="000000"/>
                <w:sz w:val="20"/>
                <w:lang w:val="es-ES"/>
              </w:rPr>
              <w:t>Mujeres</w:t>
            </w:r>
          </w:p>
        </w:tc>
        <w:tc>
          <w:tcPr>
            <w:tcW w:w="878" w:type="dxa"/>
            <w:tcBorders>
              <w:top w:val="nil"/>
              <w:left w:val="nil"/>
              <w:bottom w:val="single" w:sz="8" w:space="0" w:color="auto"/>
              <w:right w:val="single" w:sz="8" w:space="0" w:color="auto"/>
            </w:tcBorders>
            <w:shd w:val="clear" w:color="auto" w:fill="CCFFCC"/>
            <w:vAlign w:val="center"/>
          </w:tcPr>
          <w:p w:rsidR="00D679BE" w:rsidRDefault="00D679BE">
            <w:pPr>
              <w:spacing w:line="480" w:lineRule="auto"/>
              <w:rPr>
                <w:color w:val="000000"/>
              </w:rPr>
            </w:pPr>
            <w:r>
              <w:rPr>
                <w:color w:val="000000"/>
                <w:sz w:val="20"/>
                <w:lang w:val="es-ES"/>
              </w:rPr>
              <w:t>Hombres</w:t>
            </w:r>
          </w:p>
        </w:tc>
      </w:tr>
      <w:tr w:rsidR="00D679BE">
        <w:trPr>
          <w:cantSplit/>
          <w:trHeight w:val="270"/>
        </w:trPr>
        <w:tc>
          <w:tcPr>
            <w:tcW w:w="1781" w:type="dxa"/>
            <w:vMerge w:val="restart"/>
            <w:tcBorders>
              <w:top w:val="nil"/>
              <w:left w:val="single" w:sz="8" w:space="0" w:color="auto"/>
              <w:bottom w:val="single" w:sz="8" w:space="0" w:color="000000"/>
              <w:right w:val="single" w:sz="8" w:space="0" w:color="auto"/>
            </w:tcBorders>
            <w:vAlign w:val="center"/>
          </w:tcPr>
          <w:p w:rsidR="00D679BE" w:rsidRDefault="00D679BE">
            <w:pPr>
              <w:spacing w:line="480" w:lineRule="auto"/>
              <w:rPr>
                <w:color w:val="000000"/>
              </w:rPr>
            </w:pPr>
            <w:r>
              <w:rPr>
                <w:color w:val="000000"/>
                <w:sz w:val="20"/>
                <w:lang w:val="es-ES"/>
              </w:rPr>
              <w:t>Investigadores</w:t>
            </w:r>
          </w:p>
        </w:tc>
        <w:tc>
          <w:tcPr>
            <w:tcW w:w="796"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3</w:t>
            </w:r>
            <w:r w:rsidR="000230DE">
              <w:rPr>
                <w:color w:val="000000"/>
                <w:sz w:val="20"/>
                <w:lang w:val="es-ES"/>
              </w:rPr>
              <w:t xml:space="preserve"> </w:t>
            </w:r>
            <w:r>
              <w:rPr>
                <w:color w:val="000000"/>
                <w:sz w:val="20"/>
                <w:lang w:val="es-ES"/>
              </w:rPr>
              <w:t>551</w:t>
            </w:r>
          </w:p>
        </w:tc>
        <w:tc>
          <w:tcPr>
            <w:tcW w:w="876" w:type="dxa"/>
            <w:tcBorders>
              <w:top w:val="nil"/>
              <w:left w:val="nil"/>
              <w:bottom w:val="single" w:sz="8" w:space="0" w:color="auto"/>
              <w:right w:val="single" w:sz="4" w:space="0" w:color="auto"/>
            </w:tcBorders>
            <w:vAlign w:val="center"/>
          </w:tcPr>
          <w:p w:rsidR="00D679BE" w:rsidRDefault="00D679BE">
            <w:pPr>
              <w:spacing w:line="480" w:lineRule="auto"/>
              <w:jc w:val="right"/>
              <w:rPr>
                <w:color w:val="000000"/>
                <w:sz w:val="20"/>
                <w:lang w:val="es-ES"/>
              </w:rPr>
            </w:pPr>
            <w:r>
              <w:rPr>
                <w:color w:val="000000"/>
                <w:sz w:val="20"/>
                <w:lang w:val="es-ES"/>
              </w:rPr>
              <w:t>10</w:t>
            </w:r>
            <w:r w:rsidR="000230DE">
              <w:rPr>
                <w:color w:val="000000"/>
                <w:sz w:val="20"/>
                <w:lang w:val="es-ES"/>
              </w:rPr>
              <w:t xml:space="preserve"> </w:t>
            </w:r>
            <w:r>
              <w:rPr>
                <w:color w:val="000000"/>
                <w:sz w:val="20"/>
                <w:lang w:val="es-ES"/>
              </w:rPr>
              <w:t>301</w:t>
            </w:r>
          </w:p>
        </w:tc>
        <w:tc>
          <w:tcPr>
            <w:tcW w:w="796" w:type="dxa"/>
            <w:tcBorders>
              <w:top w:val="nil"/>
              <w:left w:val="single" w:sz="4" w:space="0" w:color="auto"/>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3</w:t>
            </w:r>
            <w:r w:rsidR="000230DE">
              <w:rPr>
                <w:color w:val="000000"/>
                <w:sz w:val="20"/>
                <w:lang w:val="es-ES"/>
              </w:rPr>
              <w:t xml:space="preserve"> </w:t>
            </w:r>
            <w:r>
              <w:rPr>
                <w:color w:val="000000"/>
                <w:sz w:val="20"/>
                <w:lang w:val="es-ES"/>
              </w:rPr>
              <w:t>853</w:t>
            </w:r>
          </w:p>
        </w:tc>
        <w:tc>
          <w:tcPr>
            <w:tcW w:w="878"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11</w:t>
            </w:r>
            <w:r w:rsidR="000230DE">
              <w:rPr>
                <w:color w:val="000000"/>
                <w:sz w:val="20"/>
                <w:lang w:val="es-ES"/>
              </w:rPr>
              <w:t xml:space="preserve"> </w:t>
            </w:r>
            <w:r>
              <w:rPr>
                <w:color w:val="000000"/>
                <w:sz w:val="20"/>
                <w:lang w:val="es-ES"/>
              </w:rPr>
              <w:t>134</w:t>
            </w:r>
          </w:p>
        </w:tc>
        <w:tc>
          <w:tcPr>
            <w:tcW w:w="796"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6</w:t>
            </w:r>
            <w:r w:rsidR="000230DE">
              <w:rPr>
                <w:color w:val="000000"/>
                <w:sz w:val="20"/>
                <w:lang w:val="es-ES"/>
              </w:rPr>
              <w:t xml:space="preserve"> </w:t>
            </w:r>
            <w:r>
              <w:rPr>
                <w:color w:val="000000"/>
                <w:sz w:val="20"/>
                <w:lang w:val="es-ES"/>
              </w:rPr>
              <w:t>652</w:t>
            </w:r>
          </w:p>
        </w:tc>
        <w:tc>
          <w:tcPr>
            <w:tcW w:w="878"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19</w:t>
            </w:r>
            <w:r w:rsidR="000230DE">
              <w:rPr>
                <w:color w:val="000000"/>
                <w:sz w:val="20"/>
                <w:lang w:val="es-ES"/>
              </w:rPr>
              <w:t xml:space="preserve"> </w:t>
            </w:r>
            <w:r>
              <w:rPr>
                <w:color w:val="000000"/>
                <w:sz w:val="20"/>
                <w:lang w:val="es-ES"/>
              </w:rPr>
              <w:t>615</w:t>
            </w:r>
          </w:p>
        </w:tc>
        <w:tc>
          <w:tcPr>
            <w:tcW w:w="796"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7</w:t>
            </w:r>
            <w:r w:rsidR="000230DE">
              <w:rPr>
                <w:color w:val="000000"/>
                <w:sz w:val="20"/>
                <w:lang w:val="es-ES"/>
              </w:rPr>
              <w:t xml:space="preserve"> </w:t>
            </w:r>
            <w:r>
              <w:rPr>
                <w:color w:val="000000"/>
                <w:sz w:val="20"/>
                <w:lang w:val="es-ES"/>
              </w:rPr>
              <w:t>093</w:t>
            </w:r>
          </w:p>
        </w:tc>
        <w:tc>
          <w:tcPr>
            <w:tcW w:w="878"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20</w:t>
            </w:r>
            <w:r w:rsidR="000230DE">
              <w:rPr>
                <w:color w:val="000000"/>
                <w:sz w:val="20"/>
                <w:lang w:val="es-ES"/>
              </w:rPr>
              <w:t xml:space="preserve"> </w:t>
            </w:r>
            <w:r>
              <w:rPr>
                <w:color w:val="000000"/>
                <w:sz w:val="20"/>
                <w:lang w:val="es-ES"/>
              </w:rPr>
              <w:t>785</w:t>
            </w:r>
          </w:p>
        </w:tc>
      </w:tr>
      <w:tr w:rsidR="00D679BE">
        <w:trPr>
          <w:cantSplit/>
          <w:trHeight w:val="270"/>
        </w:trPr>
        <w:tc>
          <w:tcPr>
            <w:tcW w:w="1781" w:type="dxa"/>
            <w:vMerge/>
            <w:tcBorders>
              <w:top w:val="nil"/>
              <w:left w:val="single" w:sz="8" w:space="0" w:color="auto"/>
              <w:bottom w:val="single" w:sz="8" w:space="0" w:color="000000"/>
              <w:right w:val="single" w:sz="8" w:space="0" w:color="auto"/>
            </w:tcBorders>
            <w:vAlign w:val="center"/>
          </w:tcPr>
          <w:p w:rsidR="00D679BE" w:rsidRDefault="00D679BE">
            <w:pPr>
              <w:spacing w:line="480" w:lineRule="auto"/>
              <w:rPr>
                <w:color w:val="000000"/>
                <w:sz w:val="20"/>
                <w:lang w:val="es-ES"/>
              </w:rPr>
            </w:pPr>
          </w:p>
        </w:tc>
        <w:tc>
          <w:tcPr>
            <w:tcW w:w="796"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26%</w:t>
            </w:r>
          </w:p>
        </w:tc>
        <w:tc>
          <w:tcPr>
            <w:tcW w:w="876" w:type="dxa"/>
            <w:tcBorders>
              <w:top w:val="nil"/>
              <w:left w:val="nil"/>
              <w:bottom w:val="single" w:sz="8" w:space="0" w:color="auto"/>
              <w:right w:val="single" w:sz="4" w:space="0" w:color="auto"/>
            </w:tcBorders>
            <w:vAlign w:val="center"/>
          </w:tcPr>
          <w:p w:rsidR="00D679BE" w:rsidRDefault="00D679BE">
            <w:pPr>
              <w:spacing w:line="480" w:lineRule="auto"/>
              <w:jc w:val="right"/>
              <w:rPr>
                <w:color w:val="000000"/>
                <w:sz w:val="20"/>
                <w:lang w:val="es-ES"/>
              </w:rPr>
            </w:pPr>
            <w:r>
              <w:rPr>
                <w:color w:val="000000"/>
                <w:sz w:val="20"/>
                <w:lang w:val="es-ES"/>
              </w:rPr>
              <w:t>74%</w:t>
            </w:r>
          </w:p>
        </w:tc>
        <w:tc>
          <w:tcPr>
            <w:tcW w:w="796" w:type="dxa"/>
            <w:tcBorders>
              <w:top w:val="nil"/>
              <w:left w:val="single" w:sz="4" w:space="0" w:color="auto"/>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26%</w:t>
            </w:r>
          </w:p>
        </w:tc>
        <w:tc>
          <w:tcPr>
            <w:tcW w:w="878"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74%</w:t>
            </w:r>
          </w:p>
        </w:tc>
        <w:tc>
          <w:tcPr>
            <w:tcW w:w="796"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25%</w:t>
            </w:r>
          </w:p>
        </w:tc>
        <w:tc>
          <w:tcPr>
            <w:tcW w:w="878"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75%</w:t>
            </w:r>
          </w:p>
        </w:tc>
        <w:tc>
          <w:tcPr>
            <w:tcW w:w="796"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25%</w:t>
            </w:r>
          </w:p>
        </w:tc>
        <w:tc>
          <w:tcPr>
            <w:tcW w:w="878"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75%</w:t>
            </w:r>
          </w:p>
        </w:tc>
      </w:tr>
      <w:tr w:rsidR="00D679BE">
        <w:trPr>
          <w:cantSplit/>
          <w:trHeight w:val="270"/>
        </w:trPr>
        <w:tc>
          <w:tcPr>
            <w:tcW w:w="1781" w:type="dxa"/>
            <w:vMerge w:val="restart"/>
            <w:tcBorders>
              <w:top w:val="nil"/>
              <w:left w:val="single" w:sz="8" w:space="0" w:color="auto"/>
              <w:bottom w:val="single" w:sz="8" w:space="0" w:color="000000"/>
              <w:right w:val="single" w:sz="8" w:space="0" w:color="auto"/>
            </w:tcBorders>
            <w:vAlign w:val="center"/>
          </w:tcPr>
          <w:p w:rsidR="00D679BE" w:rsidRDefault="00D679BE">
            <w:pPr>
              <w:spacing w:line="480" w:lineRule="auto"/>
              <w:rPr>
                <w:color w:val="000000"/>
              </w:rPr>
            </w:pPr>
            <w:r>
              <w:rPr>
                <w:color w:val="000000"/>
                <w:sz w:val="20"/>
                <w:lang w:val="es-ES"/>
              </w:rPr>
              <w:t>Empleados técnicos</w:t>
            </w:r>
          </w:p>
        </w:tc>
        <w:tc>
          <w:tcPr>
            <w:tcW w:w="796"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3</w:t>
            </w:r>
            <w:r w:rsidR="000230DE">
              <w:rPr>
                <w:color w:val="000000"/>
                <w:sz w:val="20"/>
                <w:lang w:val="es-ES"/>
              </w:rPr>
              <w:t xml:space="preserve"> </w:t>
            </w:r>
            <w:r>
              <w:rPr>
                <w:color w:val="000000"/>
                <w:sz w:val="20"/>
                <w:lang w:val="es-ES"/>
              </w:rPr>
              <w:t>038</w:t>
            </w:r>
          </w:p>
        </w:tc>
        <w:tc>
          <w:tcPr>
            <w:tcW w:w="876" w:type="dxa"/>
            <w:tcBorders>
              <w:top w:val="nil"/>
              <w:left w:val="nil"/>
              <w:bottom w:val="single" w:sz="8" w:space="0" w:color="auto"/>
              <w:right w:val="single" w:sz="4" w:space="0" w:color="auto"/>
            </w:tcBorders>
            <w:vAlign w:val="center"/>
          </w:tcPr>
          <w:p w:rsidR="00D679BE" w:rsidRDefault="00D679BE">
            <w:pPr>
              <w:spacing w:line="480" w:lineRule="auto"/>
              <w:jc w:val="right"/>
              <w:rPr>
                <w:color w:val="000000"/>
                <w:sz w:val="20"/>
                <w:lang w:val="es-ES"/>
              </w:rPr>
            </w:pPr>
            <w:r>
              <w:rPr>
                <w:color w:val="000000"/>
                <w:sz w:val="20"/>
                <w:lang w:val="es-ES"/>
              </w:rPr>
              <w:t>4</w:t>
            </w:r>
            <w:r w:rsidR="00946C45">
              <w:rPr>
                <w:color w:val="000000"/>
                <w:sz w:val="20"/>
                <w:lang w:val="es-ES"/>
              </w:rPr>
              <w:t xml:space="preserve"> </w:t>
            </w:r>
            <w:r>
              <w:rPr>
                <w:color w:val="000000"/>
                <w:sz w:val="20"/>
                <w:lang w:val="es-ES"/>
              </w:rPr>
              <w:t>281</w:t>
            </w:r>
          </w:p>
        </w:tc>
        <w:tc>
          <w:tcPr>
            <w:tcW w:w="796" w:type="dxa"/>
            <w:tcBorders>
              <w:top w:val="nil"/>
              <w:left w:val="single" w:sz="4" w:space="0" w:color="auto"/>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3</w:t>
            </w:r>
            <w:r w:rsidR="00946C45">
              <w:rPr>
                <w:color w:val="000000"/>
                <w:sz w:val="20"/>
                <w:lang w:val="es-ES"/>
              </w:rPr>
              <w:t xml:space="preserve"> </w:t>
            </w:r>
            <w:r>
              <w:rPr>
                <w:color w:val="000000"/>
                <w:sz w:val="20"/>
                <w:lang w:val="es-ES"/>
              </w:rPr>
              <w:t>447</w:t>
            </w:r>
          </w:p>
        </w:tc>
        <w:tc>
          <w:tcPr>
            <w:tcW w:w="878"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4</w:t>
            </w:r>
            <w:r w:rsidR="00946C45">
              <w:rPr>
                <w:color w:val="000000"/>
                <w:sz w:val="20"/>
                <w:lang w:val="es-ES"/>
              </w:rPr>
              <w:t xml:space="preserve"> </w:t>
            </w:r>
            <w:r>
              <w:rPr>
                <w:color w:val="000000"/>
                <w:sz w:val="20"/>
                <w:lang w:val="es-ES"/>
              </w:rPr>
              <w:t>662</w:t>
            </w:r>
          </w:p>
        </w:tc>
        <w:tc>
          <w:tcPr>
            <w:tcW w:w="796"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5</w:t>
            </w:r>
            <w:r w:rsidR="00946C45">
              <w:rPr>
                <w:color w:val="000000"/>
                <w:sz w:val="20"/>
                <w:lang w:val="es-ES"/>
              </w:rPr>
              <w:t xml:space="preserve"> </w:t>
            </w:r>
            <w:r>
              <w:rPr>
                <w:color w:val="000000"/>
                <w:sz w:val="20"/>
                <w:lang w:val="es-ES"/>
              </w:rPr>
              <w:t>672</w:t>
            </w:r>
          </w:p>
        </w:tc>
        <w:tc>
          <w:tcPr>
            <w:tcW w:w="878"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10</w:t>
            </w:r>
            <w:r w:rsidR="00946C45">
              <w:rPr>
                <w:color w:val="000000"/>
                <w:sz w:val="20"/>
                <w:lang w:val="es-ES"/>
              </w:rPr>
              <w:t xml:space="preserve"> </w:t>
            </w:r>
            <w:r>
              <w:rPr>
                <w:color w:val="000000"/>
                <w:sz w:val="20"/>
                <w:lang w:val="es-ES"/>
              </w:rPr>
              <w:t>168</w:t>
            </w:r>
          </w:p>
        </w:tc>
        <w:tc>
          <w:tcPr>
            <w:tcW w:w="796"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5</w:t>
            </w:r>
            <w:r w:rsidR="00946C45">
              <w:rPr>
                <w:color w:val="000000"/>
                <w:sz w:val="20"/>
                <w:lang w:val="es-ES"/>
              </w:rPr>
              <w:t xml:space="preserve"> </w:t>
            </w:r>
            <w:r>
              <w:rPr>
                <w:color w:val="000000"/>
                <w:sz w:val="20"/>
                <w:lang w:val="es-ES"/>
              </w:rPr>
              <w:t>641</w:t>
            </w:r>
          </w:p>
        </w:tc>
        <w:tc>
          <w:tcPr>
            <w:tcW w:w="878"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9</w:t>
            </w:r>
            <w:r w:rsidR="00946C45">
              <w:rPr>
                <w:color w:val="000000"/>
                <w:sz w:val="20"/>
                <w:lang w:val="es-ES"/>
              </w:rPr>
              <w:t xml:space="preserve"> </w:t>
            </w:r>
            <w:r>
              <w:rPr>
                <w:color w:val="000000"/>
                <w:sz w:val="20"/>
                <w:lang w:val="es-ES"/>
              </w:rPr>
              <w:t>789</w:t>
            </w:r>
          </w:p>
        </w:tc>
      </w:tr>
      <w:tr w:rsidR="00D679BE">
        <w:trPr>
          <w:cantSplit/>
          <w:trHeight w:val="270"/>
        </w:trPr>
        <w:tc>
          <w:tcPr>
            <w:tcW w:w="1781" w:type="dxa"/>
            <w:vMerge/>
            <w:tcBorders>
              <w:top w:val="nil"/>
              <w:left w:val="single" w:sz="8" w:space="0" w:color="auto"/>
              <w:bottom w:val="single" w:sz="8" w:space="0" w:color="000000"/>
              <w:right w:val="single" w:sz="8" w:space="0" w:color="auto"/>
            </w:tcBorders>
            <w:vAlign w:val="center"/>
          </w:tcPr>
          <w:p w:rsidR="00D679BE" w:rsidRDefault="00D679BE">
            <w:pPr>
              <w:spacing w:line="480" w:lineRule="auto"/>
              <w:rPr>
                <w:color w:val="000000"/>
                <w:sz w:val="20"/>
                <w:lang w:val="es-ES"/>
              </w:rPr>
            </w:pPr>
          </w:p>
        </w:tc>
        <w:tc>
          <w:tcPr>
            <w:tcW w:w="796"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42%</w:t>
            </w:r>
          </w:p>
        </w:tc>
        <w:tc>
          <w:tcPr>
            <w:tcW w:w="876" w:type="dxa"/>
            <w:tcBorders>
              <w:top w:val="nil"/>
              <w:left w:val="nil"/>
              <w:bottom w:val="single" w:sz="8" w:space="0" w:color="auto"/>
              <w:right w:val="single" w:sz="4" w:space="0" w:color="auto"/>
            </w:tcBorders>
            <w:vAlign w:val="center"/>
          </w:tcPr>
          <w:p w:rsidR="00D679BE" w:rsidRDefault="00D679BE">
            <w:pPr>
              <w:spacing w:line="480" w:lineRule="auto"/>
              <w:jc w:val="right"/>
              <w:rPr>
                <w:color w:val="000000"/>
                <w:sz w:val="20"/>
                <w:lang w:val="es-ES"/>
              </w:rPr>
            </w:pPr>
            <w:r>
              <w:rPr>
                <w:color w:val="000000"/>
                <w:sz w:val="20"/>
                <w:lang w:val="es-ES"/>
              </w:rPr>
              <w:t>58%</w:t>
            </w:r>
          </w:p>
        </w:tc>
        <w:tc>
          <w:tcPr>
            <w:tcW w:w="796" w:type="dxa"/>
            <w:tcBorders>
              <w:top w:val="nil"/>
              <w:left w:val="single" w:sz="4" w:space="0" w:color="auto"/>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43%</w:t>
            </w:r>
          </w:p>
        </w:tc>
        <w:tc>
          <w:tcPr>
            <w:tcW w:w="878"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57%</w:t>
            </w:r>
          </w:p>
        </w:tc>
        <w:tc>
          <w:tcPr>
            <w:tcW w:w="796"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36%</w:t>
            </w:r>
          </w:p>
        </w:tc>
        <w:tc>
          <w:tcPr>
            <w:tcW w:w="878"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64%</w:t>
            </w:r>
          </w:p>
        </w:tc>
        <w:tc>
          <w:tcPr>
            <w:tcW w:w="796"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37%</w:t>
            </w:r>
          </w:p>
        </w:tc>
        <w:tc>
          <w:tcPr>
            <w:tcW w:w="878"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63%</w:t>
            </w:r>
          </w:p>
        </w:tc>
      </w:tr>
      <w:tr w:rsidR="00D679BE">
        <w:trPr>
          <w:cantSplit/>
          <w:trHeight w:val="270"/>
        </w:trPr>
        <w:tc>
          <w:tcPr>
            <w:tcW w:w="1781" w:type="dxa"/>
            <w:vMerge w:val="restart"/>
            <w:tcBorders>
              <w:top w:val="nil"/>
              <w:left w:val="single" w:sz="8" w:space="0" w:color="auto"/>
              <w:bottom w:val="single" w:sz="8" w:space="0" w:color="000000"/>
              <w:right w:val="single" w:sz="8" w:space="0" w:color="auto"/>
            </w:tcBorders>
            <w:vAlign w:val="center"/>
          </w:tcPr>
          <w:p w:rsidR="00D679BE" w:rsidRDefault="00D679BE">
            <w:pPr>
              <w:spacing w:line="480" w:lineRule="auto"/>
              <w:rPr>
                <w:color w:val="000000"/>
              </w:rPr>
            </w:pPr>
            <w:r>
              <w:rPr>
                <w:color w:val="000000"/>
                <w:sz w:val="20"/>
                <w:lang w:val="es-ES"/>
              </w:rPr>
              <w:t>Otros tipos</w:t>
            </w:r>
          </w:p>
        </w:tc>
        <w:tc>
          <w:tcPr>
            <w:tcW w:w="796"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1</w:t>
            </w:r>
            <w:r w:rsidR="00946C45">
              <w:rPr>
                <w:color w:val="000000"/>
                <w:sz w:val="20"/>
                <w:lang w:val="es-ES"/>
              </w:rPr>
              <w:t xml:space="preserve"> </w:t>
            </w:r>
            <w:r>
              <w:rPr>
                <w:color w:val="000000"/>
                <w:sz w:val="20"/>
                <w:lang w:val="es-ES"/>
              </w:rPr>
              <w:t>447</w:t>
            </w:r>
          </w:p>
        </w:tc>
        <w:tc>
          <w:tcPr>
            <w:tcW w:w="876" w:type="dxa"/>
            <w:tcBorders>
              <w:top w:val="nil"/>
              <w:left w:val="nil"/>
              <w:bottom w:val="single" w:sz="8" w:space="0" w:color="auto"/>
              <w:right w:val="single" w:sz="4" w:space="0" w:color="auto"/>
            </w:tcBorders>
            <w:vAlign w:val="center"/>
          </w:tcPr>
          <w:p w:rsidR="00D679BE" w:rsidRDefault="00D679BE">
            <w:pPr>
              <w:spacing w:line="480" w:lineRule="auto"/>
              <w:jc w:val="right"/>
              <w:rPr>
                <w:color w:val="000000"/>
                <w:sz w:val="20"/>
                <w:lang w:val="es-ES"/>
              </w:rPr>
            </w:pPr>
            <w:r>
              <w:rPr>
                <w:color w:val="000000"/>
                <w:sz w:val="20"/>
                <w:lang w:val="es-ES"/>
              </w:rPr>
              <w:t>1</w:t>
            </w:r>
            <w:r w:rsidR="00946C45">
              <w:rPr>
                <w:color w:val="000000"/>
                <w:sz w:val="20"/>
                <w:lang w:val="es-ES"/>
              </w:rPr>
              <w:t xml:space="preserve"> </w:t>
            </w:r>
            <w:r>
              <w:rPr>
                <w:color w:val="000000"/>
                <w:sz w:val="20"/>
                <w:lang w:val="es-ES"/>
              </w:rPr>
              <w:t>580</w:t>
            </w:r>
          </w:p>
        </w:tc>
        <w:tc>
          <w:tcPr>
            <w:tcW w:w="796" w:type="dxa"/>
            <w:tcBorders>
              <w:top w:val="nil"/>
              <w:left w:val="single" w:sz="4" w:space="0" w:color="auto"/>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1</w:t>
            </w:r>
            <w:r w:rsidR="00946C45">
              <w:rPr>
                <w:color w:val="000000"/>
                <w:sz w:val="20"/>
                <w:lang w:val="es-ES"/>
              </w:rPr>
              <w:t xml:space="preserve"> </w:t>
            </w:r>
            <w:r>
              <w:rPr>
                <w:color w:val="000000"/>
                <w:sz w:val="20"/>
                <w:lang w:val="es-ES"/>
              </w:rPr>
              <w:t>399</w:t>
            </w:r>
          </w:p>
        </w:tc>
        <w:tc>
          <w:tcPr>
            <w:tcW w:w="878"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1</w:t>
            </w:r>
            <w:r w:rsidR="00946C45">
              <w:rPr>
                <w:color w:val="000000"/>
                <w:sz w:val="20"/>
                <w:lang w:val="es-ES"/>
              </w:rPr>
              <w:t xml:space="preserve"> </w:t>
            </w:r>
            <w:r>
              <w:rPr>
                <w:color w:val="000000"/>
                <w:sz w:val="20"/>
                <w:lang w:val="es-ES"/>
              </w:rPr>
              <w:t>612</w:t>
            </w:r>
          </w:p>
        </w:tc>
        <w:tc>
          <w:tcPr>
            <w:tcW w:w="796"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2</w:t>
            </w:r>
            <w:r w:rsidR="00946C45">
              <w:rPr>
                <w:color w:val="000000"/>
                <w:sz w:val="20"/>
                <w:lang w:val="es-ES"/>
              </w:rPr>
              <w:t xml:space="preserve"> </w:t>
            </w:r>
            <w:r>
              <w:rPr>
                <w:color w:val="000000"/>
                <w:sz w:val="20"/>
                <w:lang w:val="es-ES"/>
              </w:rPr>
              <w:t>731</w:t>
            </w:r>
          </w:p>
        </w:tc>
        <w:tc>
          <w:tcPr>
            <w:tcW w:w="878"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2</w:t>
            </w:r>
            <w:r w:rsidR="00946C45">
              <w:rPr>
                <w:color w:val="000000"/>
                <w:sz w:val="20"/>
                <w:lang w:val="es-ES"/>
              </w:rPr>
              <w:t xml:space="preserve"> </w:t>
            </w:r>
            <w:r>
              <w:rPr>
                <w:color w:val="000000"/>
                <w:sz w:val="20"/>
                <w:lang w:val="es-ES"/>
              </w:rPr>
              <w:t>891</w:t>
            </w:r>
          </w:p>
        </w:tc>
        <w:tc>
          <w:tcPr>
            <w:tcW w:w="796"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2</w:t>
            </w:r>
            <w:r w:rsidR="00946C45">
              <w:rPr>
                <w:color w:val="000000"/>
                <w:sz w:val="20"/>
                <w:lang w:val="es-ES"/>
              </w:rPr>
              <w:t xml:space="preserve"> </w:t>
            </w:r>
            <w:r>
              <w:rPr>
                <w:color w:val="000000"/>
                <w:sz w:val="20"/>
                <w:lang w:val="es-ES"/>
              </w:rPr>
              <w:t>916</w:t>
            </w:r>
          </w:p>
        </w:tc>
        <w:tc>
          <w:tcPr>
            <w:tcW w:w="878"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2</w:t>
            </w:r>
            <w:r w:rsidR="00946C45">
              <w:rPr>
                <w:color w:val="000000"/>
                <w:sz w:val="20"/>
                <w:lang w:val="es-ES"/>
              </w:rPr>
              <w:t xml:space="preserve"> </w:t>
            </w:r>
            <w:r>
              <w:rPr>
                <w:color w:val="000000"/>
                <w:sz w:val="20"/>
                <w:lang w:val="es-ES"/>
              </w:rPr>
              <w:t>967</w:t>
            </w:r>
          </w:p>
        </w:tc>
      </w:tr>
      <w:tr w:rsidR="00D679BE">
        <w:trPr>
          <w:cantSplit/>
          <w:trHeight w:val="270"/>
        </w:trPr>
        <w:tc>
          <w:tcPr>
            <w:tcW w:w="1781" w:type="dxa"/>
            <w:vMerge/>
            <w:tcBorders>
              <w:top w:val="nil"/>
              <w:left w:val="single" w:sz="8" w:space="0" w:color="auto"/>
              <w:bottom w:val="single" w:sz="8" w:space="0" w:color="000000"/>
              <w:right w:val="single" w:sz="8" w:space="0" w:color="auto"/>
            </w:tcBorders>
            <w:vAlign w:val="center"/>
          </w:tcPr>
          <w:p w:rsidR="00D679BE" w:rsidRDefault="00D679BE">
            <w:pPr>
              <w:spacing w:line="480" w:lineRule="auto"/>
              <w:rPr>
                <w:color w:val="000000"/>
                <w:sz w:val="20"/>
                <w:lang w:val="es-ES"/>
              </w:rPr>
            </w:pPr>
          </w:p>
        </w:tc>
        <w:tc>
          <w:tcPr>
            <w:tcW w:w="796"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48%</w:t>
            </w:r>
          </w:p>
        </w:tc>
        <w:tc>
          <w:tcPr>
            <w:tcW w:w="876" w:type="dxa"/>
            <w:tcBorders>
              <w:top w:val="nil"/>
              <w:left w:val="nil"/>
              <w:bottom w:val="single" w:sz="8" w:space="0" w:color="auto"/>
              <w:right w:val="single" w:sz="4" w:space="0" w:color="auto"/>
            </w:tcBorders>
            <w:vAlign w:val="center"/>
          </w:tcPr>
          <w:p w:rsidR="00D679BE" w:rsidRDefault="00D679BE">
            <w:pPr>
              <w:spacing w:line="480" w:lineRule="auto"/>
              <w:jc w:val="right"/>
              <w:rPr>
                <w:color w:val="000000"/>
                <w:sz w:val="20"/>
                <w:lang w:val="es-ES"/>
              </w:rPr>
            </w:pPr>
            <w:r>
              <w:rPr>
                <w:color w:val="000000"/>
                <w:sz w:val="20"/>
                <w:lang w:val="es-ES"/>
              </w:rPr>
              <w:t>52%</w:t>
            </w:r>
          </w:p>
        </w:tc>
        <w:tc>
          <w:tcPr>
            <w:tcW w:w="796" w:type="dxa"/>
            <w:tcBorders>
              <w:top w:val="nil"/>
              <w:left w:val="single" w:sz="4" w:space="0" w:color="auto"/>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46%</w:t>
            </w:r>
          </w:p>
        </w:tc>
        <w:tc>
          <w:tcPr>
            <w:tcW w:w="878"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54%</w:t>
            </w:r>
          </w:p>
        </w:tc>
        <w:tc>
          <w:tcPr>
            <w:tcW w:w="796"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49%</w:t>
            </w:r>
          </w:p>
        </w:tc>
        <w:tc>
          <w:tcPr>
            <w:tcW w:w="878"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51%</w:t>
            </w:r>
          </w:p>
        </w:tc>
        <w:tc>
          <w:tcPr>
            <w:tcW w:w="796"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50%</w:t>
            </w:r>
          </w:p>
        </w:tc>
        <w:tc>
          <w:tcPr>
            <w:tcW w:w="878" w:type="dxa"/>
            <w:tcBorders>
              <w:top w:val="nil"/>
              <w:left w:val="nil"/>
              <w:bottom w:val="single" w:sz="8" w:space="0" w:color="auto"/>
              <w:right w:val="single" w:sz="8" w:space="0" w:color="auto"/>
            </w:tcBorders>
            <w:vAlign w:val="center"/>
          </w:tcPr>
          <w:p w:rsidR="00D679BE" w:rsidRDefault="00D679BE">
            <w:pPr>
              <w:spacing w:line="480" w:lineRule="auto"/>
              <w:jc w:val="right"/>
              <w:rPr>
                <w:color w:val="000000"/>
                <w:sz w:val="20"/>
                <w:lang w:val="es-ES"/>
              </w:rPr>
            </w:pPr>
            <w:r>
              <w:rPr>
                <w:color w:val="000000"/>
                <w:sz w:val="20"/>
                <w:lang w:val="es-ES"/>
              </w:rPr>
              <w:t>50%</w:t>
            </w:r>
          </w:p>
        </w:tc>
      </w:tr>
      <w:tr w:rsidR="00D679BE">
        <w:trPr>
          <w:cantSplit/>
          <w:trHeight w:val="270"/>
        </w:trPr>
        <w:tc>
          <w:tcPr>
            <w:tcW w:w="1781" w:type="dxa"/>
            <w:vMerge w:val="restart"/>
            <w:tcBorders>
              <w:top w:val="nil"/>
              <w:left w:val="single" w:sz="8" w:space="0" w:color="auto"/>
              <w:bottom w:val="single" w:sz="8" w:space="0" w:color="000000"/>
              <w:right w:val="single" w:sz="8" w:space="0" w:color="auto"/>
            </w:tcBorders>
            <w:shd w:val="clear" w:color="auto" w:fill="CCFFCC"/>
            <w:vAlign w:val="center"/>
          </w:tcPr>
          <w:p w:rsidR="00D679BE" w:rsidRDefault="00D679BE">
            <w:pPr>
              <w:spacing w:line="480" w:lineRule="auto"/>
              <w:rPr>
                <w:color w:val="000000"/>
              </w:rPr>
            </w:pPr>
            <w:r>
              <w:rPr>
                <w:color w:val="000000"/>
                <w:sz w:val="20"/>
                <w:lang w:val="es-ES"/>
              </w:rPr>
              <w:t>Total</w:t>
            </w:r>
          </w:p>
        </w:tc>
        <w:tc>
          <w:tcPr>
            <w:tcW w:w="796" w:type="dxa"/>
            <w:tcBorders>
              <w:top w:val="nil"/>
              <w:left w:val="nil"/>
              <w:bottom w:val="single" w:sz="8" w:space="0" w:color="auto"/>
              <w:right w:val="single" w:sz="8" w:space="0" w:color="auto"/>
            </w:tcBorders>
            <w:shd w:val="clear" w:color="auto" w:fill="CCFFCC"/>
            <w:vAlign w:val="center"/>
          </w:tcPr>
          <w:p w:rsidR="00D679BE" w:rsidRDefault="00D679BE">
            <w:pPr>
              <w:spacing w:line="480" w:lineRule="auto"/>
              <w:jc w:val="right"/>
              <w:rPr>
                <w:color w:val="000000"/>
                <w:sz w:val="20"/>
                <w:lang w:val="es-ES"/>
              </w:rPr>
            </w:pPr>
            <w:r>
              <w:rPr>
                <w:color w:val="000000"/>
                <w:sz w:val="20"/>
                <w:lang w:val="es-ES"/>
              </w:rPr>
              <w:t>8</w:t>
            </w:r>
            <w:r w:rsidR="00946C45">
              <w:rPr>
                <w:color w:val="000000"/>
                <w:sz w:val="20"/>
                <w:lang w:val="es-ES"/>
              </w:rPr>
              <w:t xml:space="preserve"> </w:t>
            </w:r>
            <w:r>
              <w:rPr>
                <w:color w:val="000000"/>
                <w:sz w:val="20"/>
                <w:lang w:val="es-ES"/>
              </w:rPr>
              <w:t>036</w:t>
            </w:r>
          </w:p>
        </w:tc>
        <w:tc>
          <w:tcPr>
            <w:tcW w:w="876" w:type="dxa"/>
            <w:tcBorders>
              <w:top w:val="nil"/>
              <w:left w:val="nil"/>
              <w:bottom w:val="single" w:sz="8" w:space="0" w:color="auto"/>
              <w:right w:val="single" w:sz="4" w:space="0" w:color="auto"/>
            </w:tcBorders>
            <w:shd w:val="clear" w:color="auto" w:fill="CCFFCC"/>
            <w:vAlign w:val="center"/>
          </w:tcPr>
          <w:p w:rsidR="00D679BE" w:rsidRDefault="00D679BE">
            <w:pPr>
              <w:spacing w:line="480" w:lineRule="auto"/>
              <w:jc w:val="right"/>
              <w:rPr>
                <w:color w:val="000000"/>
                <w:sz w:val="20"/>
                <w:lang w:val="es-ES"/>
              </w:rPr>
            </w:pPr>
            <w:r>
              <w:rPr>
                <w:color w:val="000000"/>
                <w:sz w:val="20"/>
                <w:lang w:val="es-ES"/>
              </w:rPr>
              <w:t>16</w:t>
            </w:r>
            <w:r w:rsidR="00946C45">
              <w:rPr>
                <w:color w:val="000000"/>
                <w:sz w:val="20"/>
                <w:lang w:val="es-ES"/>
              </w:rPr>
              <w:t xml:space="preserve"> </w:t>
            </w:r>
            <w:r>
              <w:rPr>
                <w:color w:val="000000"/>
                <w:sz w:val="20"/>
                <w:lang w:val="es-ES"/>
              </w:rPr>
              <w:t>162</w:t>
            </w:r>
          </w:p>
        </w:tc>
        <w:tc>
          <w:tcPr>
            <w:tcW w:w="796" w:type="dxa"/>
            <w:tcBorders>
              <w:top w:val="nil"/>
              <w:left w:val="single" w:sz="4" w:space="0" w:color="auto"/>
              <w:bottom w:val="single" w:sz="8" w:space="0" w:color="auto"/>
              <w:right w:val="single" w:sz="8" w:space="0" w:color="auto"/>
            </w:tcBorders>
            <w:shd w:val="clear" w:color="auto" w:fill="CCFFCC"/>
            <w:vAlign w:val="center"/>
          </w:tcPr>
          <w:p w:rsidR="00D679BE" w:rsidRDefault="00D679BE">
            <w:pPr>
              <w:spacing w:line="480" w:lineRule="auto"/>
              <w:jc w:val="right"/>
              <w:rPr>
                <w:color w:val="000000"/>
                <w:sz w:val="20"/>
                <w:lang w:val="es-ES"/>
              </w:rPr>
            </w:pPr>
            <w:r>
              <w:rPr>
                <w:color w:val="000000"/>
                <w:sz w:val="20"/>
                <w:lang w:val="es-ES"/>
              </w:rPr>
              <w:t>8</w:t>
            </w:r>
            <w:r w:rsidR="00946C45">
              <w:rPr>
                <w:color w:val="000000"/>
                <w:sz w:val="20"/>
                <w:lang w:val="es-ES"/>
              </w:rPr>
              <w:t xml:space="preserve"> </w:t>
            </w:r>
            <w:r>
              <w:rPr>
                <w:color w:val="000000"/>
                <w:sz w:val="20"/>
                <w:lang w:val="es-ES"/>
              </w:rPr>
              <w:t>699</w:t>
            </w:r>
          </w:p>
        </w:tc>
        <w:tc>
          <w:tcPr>
            <w:tcW w:w="878" w:type="dxa"/>
            <w:tcBorders>
              <w:top w:val="nil"/>
              <w:left w:val="nil"/>
              <w:bottom w:val="single" w:sz="8" w:space="0" w:color="auto"/>
              <w:right w:val="single" w:sz="8" w:space="0" w:color="auto"/>
            </w:tcBorders>
            <w:shd w:val="clear" w:color="auto" w:fill="CCFFCC"/>
            <w:vAlign w:val="center"/>
          </w:tcPr>
          <w:p w:rsidR="00D679BE" w:rsidRDefault="00D679BE">
            <w:pPr>
              <w:spacing w:line="480" w:lineRule="auto"/>
              <w:jc w:val="right"/>
              <w:rPr>
                <w:color w:val="000000"/>
                <w:sz w:val="20"/>
                <w:lang w:val="es-ES"/>
              </w:rPr>
            </w:pPr>
            <w:r>
              <w:rPr>
                <w:color w:val="000000"/>
                <w:sz w:val="20"/>
                <w:lang w:val="es-ES"/>
              </w:rPr>
              <w:t>17</w:t>
            </w:r>
            <w:r w:rsidR="00946C45">
              <w:rPr>
                <w:color w:val="000000"/>
                <w:sz w:val="20"/>
                <w:lang w:val="es-ES"/>
              </w:rPr>
              <w:t xml:space="preserve"> </w:t>
            </w:r>
            <w:r>
              <w:rPr>
                <w:color w:val="000000"/>
                <w:sz w:val="20"/>
                <w:lang w:val="es-ES"/>
              </w:rPr>
              <w:t>408</w:t>
            </w:r>
          </w:p>
        </w:tc>
        <w:tc>
          <w:tcPr>
            <w:tcW w:w="796" w:type="dxa"/>
            <w:tcBorders>
              <w:top w:val="nil"/>
              <w:left w:val="nil"/>
              <w:bottom w:val="single" w:sz="8" w:space="0" w:color="auto"/>
              <w:right w:val="single" w:sz="8" w:space="0" w:color="auto"/>
            </w:tcBorders>
            <w:shd w:val="clear" w:color="auto" w:fill="CCFFCC"/>
            <w:vAlign w:val="center"/>
          </w:tcPr>
          <w:p w:rsidR="00D679BE" w:rsidRDefault="00D679BE">
            <w:pPr>
              <w:spacing w:line="480" w:lineRule="auto"/>
              <w:jc w:val="right"/>
              <w:rPr>
                <w:color w:val="000000"/>
                <w:sz w:val="20"/>
                <w:lang w:val="es-ES"/>
              </w:rPr>
            </w:pPr>
            <w:r>
              <w:rPr>
                <w:color w:val="000000"/>
                <w:sz w:val="20"/>
                <w:lang w:val="es-ES"/>
              </w:rPr>
              <w:t>15</w:t>
            </w:r>
            <w:r w:rsidR="00946C45">
              <w:rPr>
                <w:color w:val="000000"/>
                <w:sz w:val="20"/>
                <w:lang w:val="es-ES"/>
              </w:rPr>
              <w:t xml:space="preserve"> </w:t>
            </w:r>
            <w:r>
              <w:rPr>
                <w:color w:val="000000"/>
                <w:sz w:val="20"/>
                <w:lang w:val="es-ES"/>
              </w:rPr>
              <w:t>056</w:t>
            </w:r>
          </w:p>
        </w:tc>
        <w:tc>
          <w:tcPr>
            <w:tcW w:w="878" w:type="dxa"/>
            <w:tcBorders>
              <w:top w:val="nil"/>
              <w:left w:val="nil"/>
              <w:bottom w:val="single" w:sz="8" w:space="0" w:color="auto"/>
              <w:right w:val="single" w:sz="8" w:space="0" w:color="auto"/>
            </w:tcBorders>
            <w:shd w:val="clear" w:color="auto" w:fill="CCFFCC"/>
            <w:vAlign w:val="center"/>
          </w:tcPr>
          <w:p w:rsidR="00D679BE" w:rsidRDefault="00D679BE">
            <w:pPr>
              <w:spacing w:line="480" w:lineRule="auto"/>
              <w:jc w:val="right"/>
              <w:rPr>
                <w:color w:val="000000"/>
                <w:sz w:val="20"/>
                <w:lang w:val="es-ES"/>
              </w:rPr>
            </w:pPr>
            <w:r>
              <w:rPr>
                <w:color w:val="000000"/>
                <w:sz w:val="20"/>
                <w:lang w:val="es-ES"/>
              </w:rPr>
              <w:t>32</w:t>
            </w:r>
            <w:r w:rsidR="00946C45">
              <w:rPr>
                <w:color w:val="000000"/>
                <w:sz w:val="20"/>
                <w:lang w:val="es-ES"/>
              </w:rPr>
              <w:t xml:space="preserve"> </w:t>
            </w:r>
            <w:r>
              <w:rPr>
                <w:color w:val="000000"/>
                <w:sz w:val="20"/>
                <w:lang w:val="es-ES"/>
              </w:rPr>
              <w:t>673</w:t>
            </w:r>
          </w:p>
        </w:tc>
        <w:tc>
          <w:tcPr>
            <w:tcW w:w="796" w:type="dxa"/>
            <w:tcBorders>
              <w:top w:val="nil"/>
              <w:left w:val="nil"/>
              <w:bottom w:val="single" w:sz="8" w:space="0" w:color="auto"/>
              <w:right w:val="single" w:sz="8" w:space="0" w:color="auto"/>
            </w:tcBorders>
            <w:shd w:val="clear" w:color="auto" w:fill="CCFFCC"/>
            <w:vAlign w:val="center"/>
          </w:tcPr>
          <w:p w:rsidR="00D679BE" w:rsidRDefault="00D679BE">
            <w:pPr>
              <w:spacing w:line="480" w:lineRule="auto"/>
              <w:jc w:val="right"/>
              <w:rPr>
                <w:color w:val="000000"/>
                <w:sz w:val="20"/>
                <w:lang w:val="es-ES"/>
              </w:rPr>
            </w:pPr>
            <w:r>
              <w:rPr>
                <w:color w:val="000000"/>
                <w:sz w:val="20"/>
                <w:lang w:val="es-ES"/>
              </w:rPr>
              <w:t>15</w:t>
            </w:r>
            <w:r w:rsidR="00946C45">
              <w:rPr>
                <w:color w:val="000000"/>
                <w:sz w:val="20"/>
                <w:lang w:val="es-ES"/>
              </w:rPr>
              <w:t xml:space="preserve"> </w:t>
            </w:r>
            <w:r>
              <w:rPr>
                <w:color w:val="000000"/>
                <w:sz w:val="20"/>
                <w:lang w:val="es-ES"/>
              </w:rPr>
              <w:t>650</w:t>
            </w:r>
          </w:p>
        </w:tc>
        <w:tc>
          <w:tcPr>
            <w:tcW w:w="878" w:type="dxa"/>
            <w:tcBorders>
              <w:top w:val="nil"/>
              <w:left w:val="nil"/>
              <w:bottom w:val="single" w:sz="8" w:space="0" w:color="auto"/>
              <w:right w:val="single" w:sz="8" w:space="0" w:color="auto"/>
            </w:tcBorders>
            <w:shd w:val="clear" w:color="auto" w:fill="CCFFCC"/>
            <w:vAlign w:val="center"/>
          </w:tcPr>
          <w:p w:rsidR="00D679BE" w:rsidRDefault="00D679BE">
            <w:pPr>
              <w:spacing w:line="480" w:lineRule="auto"/>
              <w:jc w:val="right"/>
              <w:rPr>
                <w:color w:val="000000"/>
                <w:sz w:val="20"/>
                <w:lang w:val="es-ES"/>
              </w:rPr>
            </w:pPr>
            <w:r>
              <w:rPr>
                <w:color w:val="000000"/>
                <w:sz w:val="20"/>
                <w:lang w:val="es-ES"/>
              </w:rPr>
              <w:t>33</w:t>
            </w:r>
            <w:r w:rsidR="00946C45">
              <w:rPr>
                <w:color w:val="000000"/>
                <w:sz w:val="20"/>
                <w:lang w:val="es-ES"/>
              </w:rPr>
              <w:t xml:space="preserve"> </w:t>
            </w:r>
            <w:r>
              <w:rPr>
                <w:color w:val="000000"/>
                <w:sz w:val="20"/>
                <w:lang w:val="es-ES"/>
              </w:rPr>
              <w:t>542</w:t>
            </w:r>
          </w:p>
        </w:tc>
      </w:tr>
      <w:tr w:rsidR="00D679BE">
        <w:trPr>
          <w:cantSplit/>
          <w:trHeight w:val="270"/>
        </w:trPr>
        <w:tc>
          <w:tcPr>
            <w:tcW w:w="1781" w:type="dxa"/>
            <w:vMerge/>
            <w:tcBorders>
              <w:top w:val="nil"/>
              <w:left w:val="single" w:sz="8" w:space="0" w:color="auto"/>
              <w:bottom w:val="single" w:sz="8" w:space="0" w:color="000000"/>
              <w:right w:val="single" w:sz="8" w:space="0" w:color="auto"/>
            </w:tcBorders>
            <w:vAlign w:val="center"/>
          </w:tcPr>
          <w:p w:rsidR="00D679BE" w:rsidRDefault="00D679BE">
            <w:pPr>
              <w:spacing w:line="480" w:lineRule="auto"/>
              <w:rPr>
                <w:color w:val="000000"/>
                <w:sz w:val="20"/>
                <w:lang w:val="es-ES"/>
              </w:rPr>
            </w:pPr>
          </w:p>
        </w:tc>
        <w:tc>
          <w:tcPr>
            <w:tcW w:w="796" w:type="dxa"/>
            <w:tcBorders>
              <w:top w:val="nil"/>
              <w:left w:val="nil"/>
              <w:bottom w:val="single" w:sz="8" w:space="0" w:color="auto"/>
              <w:right w:val="single" w:sz="8" w:space="0" w:color="auto"/>
            </w:tcBorders>
            <w:shd w:val="clear" w:color="auto" w:fill="CCFFCC"/>
            <w:vAlign w:val="center"/>
          </w:tcPr>
          <w:p w:rsidR="00D679BE" w:rsidRDefault="00D679BE">
            <w:pPr>
              <w:spacing w:line="480" w:lineRule="auto"/>
              <w:jc w:val="right"/>
              <w:rPr>
                <w:color w:val="000000"/>
                <w:sz w:val="20"/>
                <w:lang w:val="es-ES"/>
              </w:rPr>
            </w:pPr>
            <w:r>
              <w:rPr>
                <w:color w:val="000000"/>
                <w:sz w:val="20"/>
                <w:lang w:val="es-ES"/>
              </w:rPr>
              <w:t>33%</w:t>
            </w:r>
          </w:p>
        </w:tc>
        <w:tc>
          <w:tcPr>
            <w:tcW w:w="876" w:type="dxa"/>
            <w:tcBorders>
              <w:top w:val="nil"/>
              <w:left w:val="nil"/>
              <w:bottom w:val="single" w:sz="8" w:space="0" w:color="auto"/>
              <w:right w:val="single" w:sz="4" w:space="0" w:color="auto"/>
            </w:tcBorders>
            <w:shd w:val="clear" w:color="auto" w:fill="CCFFCC"/>
            <w:vAlign w:val="center"/>
          </w:tcPr>
          <w:p w:rsidR="00D679BE" w:rsidRDefault="00D679BE">
            <w:pPr>
              <w:spacing w:line="480" w:lineRule="auto"/>
              <w:jc w:val="right"/>
              <w:rPr>
                <w:color w:val="000000"/>
                <w:sz w:val="20"/>
                <w:lang w:val="es-ES"/>
              </w:rPr>
            </w:pPr>
            <w:r>
              <w:rPr>
                <w:color w:val="000000"/>
                <w:sz w:val="20"/>
                <w:lang w:val="es-ES"/>
              </w:rPr>
              <w:t>67%</w:t>
            </w:r>
          </w:p>
        </w:tc>
        <w:tc>
          <w:tcPr>
            <w:tcW w:w="796" w:type="dxa"/>
            <w:tcBorders>
              <w:top w:val="nil"/>
              <w:left w:val="single" w:sz="4" w:space="0" w:color="auto"/>
              <w:bottom w:val="single" w:sz="8" w:space="0" w:color="auto"/>
              <w:right w:val="single" w:sz="8" w:space="0" w:color="auto"/>
            </w:tcBorders>
            <w:shd w:val="clear" w:color="auto" w:fill="CCFFCC"/>
            <w:vAlign w:val="center"/>
          </w:tcPr>
          <w:p w:rsidR="00D679BE" w:rsidRDefault="00D679BE">
            <w:pPr>
              <w:spacing w:line="480" w:lineRule="auto"/>
              <w:jc w:val="right"/>
              <w:rPr>
                <w:color w:val="000000"/>
                <w:sz w:val="20"/>
                <w:lang w:val="es-ES"/>
              </w:rPr>
            </w:pPr>
            <w:r>
              <w:rPr>
                <w:color w:val="000000"/>
                <w:sz w:val="20"/>
                <w:lang w:val="es-ES"/>
              </w:rPr>
              <w:t>33%</w:t>
            </w:r>
          </w:p>
        </w:tc>
        <w:tc>
          <w:tcPr>
            <w:tcW w:w="878" w:type="dxa"/>
            <w:tcBorders>
              <w:top w:val="nil"/>
              <w:left w:val="nil"/>
              <w:bottom w:val="single" w:sz="8" w:space="0" w:color="auto"/>
              <w:right w:val="single" w:sz="8" w:space="0" w:color="auto"/>
            </w:tcBorders>
            <w:shd w:val="clear" w:color="auto" w:fill="CCFFCC"/>
            <w:vAlign w:val="center"/>
          </w:tcPr>
          <w:p w:rsidR="00D679BE" w:rsidRDefault="00D679BE">
            <w:pPr>
              <w:spacing w:line="480" w:lineRule="auto"/>
              <w:jc w:val="right"/>
              <w:rPr>
                <w:color w:val="000000"/>
                <w:sz w:val="20"/>
                <w:lang w:val="es-ES"/>
              </w:rPr>
            </w:pPr>
            <w:r>
              <w:rPr>
                <w:color w:val="000000"/>
                <w:sz w:val="20"/>
                <w:lang w:val="es-ES"/>
              </w:rPr>
              <w:t>67%</w:t>
            </w:r>
          </w:p>
        </w:tc>
        <w:tc>
          <w:tcPr>
            <w:tcW w:w="796" w:type="dxa"/>
            <w:tcBorders>
              <w:top w:val="nil"/>
              <w:left w:val="nil"/>
              <w:bottom w:val="single" w:sz="8" w:space="0" w:color="auto"/>
              <w:right w:val="single" w:sz="8" w:space="0" w:color="auto"/>
            </w:tcBorders>
            <w:shd w:val="clear" w:color="auto" w:fill="CCFFCC"/>
            <w:vAlign w:val="center"/>
          </w:tcPr>
          <w:p w:rsidR="00D679BE" w:rsidRDefault="00D679BE">
            <w:pPr>
              <w:spacing w:line="480" w:lineRule="auto"/>
              <w:jc w:val="right"/>
              <w:rPr>
                <w:color w:val="000000"/>
                <w:sz w:val="20"/>
                <w:lang w:val="es-ES"/>
              </w:rPr>
            </w:pPr>
            <w:r>
              <w:rPr>
                <w:color w:val="000000"/>
                <w:sz w:val="20"/>
                <w:lang w:val="es-ES"/>
              </w:rPr>
              <w:t>32%</w:t>
            </w:r>
          </w:p>
        </w:tc>
        <w:tc>
          <w:tcPr>
            <w:tcW w:w="878" w:type="dxa"/>
            <w:tcBorders>
              <w:top w:val="nil"/>
              <w:left w:val="nil"/>
              <w:bottom w:val="single" w:sz="8" w:space="0" w:color="auto"/>
              <w:right w:val="single" w:sz="8" w:space="0" w:color="auto"/>
            </w:tcBorders>
            <w:shd w:val="clear" w:color="auto" w:fill="CCFFCC"/>
            <w:vAlign w:val="center"/>
          </w:tcPr>
          <w:p w:rsidR="00D679BE" w:rsidRDefault="00D679BE">
            <w:pPr>
              <w:spacing w:line="480" w:lineRule="auto"/>
              <w:jc w:val="right"/>
              <w:rPr>
                <w:color w:val="000000"/>
                <w:sz w:val="20"/>
                <w:lang w:val="es-ES"/>
              </w:rPr>
            </w:pPr>
            <w:r>
              <w:rPr>
                <w:color w:val="000000"/>
                <w:sz w:val="20"/>
                <w:lang w:val="es-ES"/>
              </w:rPr>
              <w:t>68%</w:t>
            </w:r>
          </w:p>
        </w:tc>
        <w:tc>
          <w:tcPr>
            <w:tcW w:w="796" w:type="dxa"/>
            <w:tcBorders>
              <w:top w:val="nil"/>
              <w:left w:val="nil"/>
              <w:bottom w:val="single" w:sz="8" w:space="0" w:color="auto"/>
              <w:right w:val="single" w:sz="8" w:space="0" w:color="auto"/>
            </w:tcBorders>
            <w:shd w:val="clear" w:color="auto" w:fill="CCFFCC"/>
            <w:vAlign w:val="center"/>
          </w:tcPr>
          <w:p w:rsidR="00D679BE" w:rsidRDefault="00D679BE">
            <w:pPr>
              <w:spacing w:line="480" w:lineRule="auto"/>
              <w:jc w:val="right"/>
              <w:rPr>
                <w:color w:val="000000"/>
                <w:sz w:val="20"/>
                <w:lang w:val="es-ES"/>
              </w:rPr>
            </w:pPr>
            <w:r>
              <w:rPr>
                <w:color w:val="000000"/>
                <w:sz w:val="20"/>
                <w:lang w:val="es-ES"/>
              </w:rPr>
              <w:t>32%</w:t>
            </w:r>
          </w:p>
        </w:tc>
        <w:tc>
          <w:tcPr>
            <w:tcW w:w="878" w:type="dxa"/>
            <w:tcBorders>
              <w:top w:val="nil"/>
              <w:left w:val="nil"/>
              <w:bottom w:val="single" w:sz="8" w:space="0" w:color="auto"/>
              <w:right w:val="single" w:sz="8" w:space="0" w:color="auto"/>
            </w:tcBorders>
            <w:shd w:val="clear" w:color="auto" w:fill="CCFFCC"/>
            <w:vAlign w:val="center"/>
          </w:tcPr>
          <w:p w:rsidR="00D679BE" w:rsidRDefault="00D679BE">
            <w:pPr>
              <w:spacing w:line="480" w:lineRule="auto"/>
              <w:jc w:val="right"/>
              <w:rPr>
                <w:color w:val="000000"/>
                <w:sz w:val="20"/>
                <w:lang w:val="es-ES"/>
              </w:rPr>
            </w:pPr>
            <w:r>
              <w:rPr>
                <w:color w:val="000000"/>
                <w:sz w:val="20"/>
                <w:lang w:val="es-ES"/>
              </w:rPr>
              <w:t>68%</w:t>
            </w:r>
          </w:p>
        </w:tc>
      </w:tr>
    </w:tbl>
    <w:p w:rsidR="00D679BE" w:rsidRDefault="00D679BE">
      <w:pPr>
        <w:autoSpaceDE w:val="0"/>
        <w:autoSpaceDN w:val="0"/>
        <w:adjustRightInd w:val="0"/>
        <w:spacing w:line="480" w:lineRule="auto"/>
        <w:rPr>
          <w:color w:val="000000"/>
          <w:lang w:val="es-ES"/>
        </w:rPr>
      </w:pPr>
      <w:r>
        <w:rPr>
          <w:color w:val="000000"/>
          <w:sz w:val="20"/>
          <w:lang w:val="es-ES"/>
        </w:rPr>
        <w:t>Fuente: CZSO, Indicadores de investigación y desarrollo para 2001; Indicadores de investigación y desarrollo para 2007.</w:t>
      </w:r>
    </w:p>
    <w:p w:rsidR="00D679BE" w:rsidRDefault="00D679BE">
      <w:pPr>
        <w:autoSpaceDE w:val="0"/>
        <w:autoSpaceDN w:val="0"/>
        <w:adjustRightInd w:val="0"/>
        <w:spacing w:line="480" w:lineRule="auto"/>
        <w:ind w:left="360"/>
        <w:rPr>
          <w:color w:val="000000"/>
          <w:sz w:val="20"/>
          <w:lang w:val="es-ES"/>
        </w:rPr>
      </w:pPr>
    </w:p>
    <w:p w:rsidR="00D679BE" w:rsidRDefault="00D679BE">
      <w:pPr>
        <w:spacing w:line="480" w:lineRule="auto"/>
        <w:jc w:val="both"/>
        <w:rPr>
          <w:b/>
          <w:color w:val="000000"/>
          <w:lang w:val="es-ES"/>
        </w:rPr>
      </w:pPr>
      <w:r>
        <w:rPr>
          <w:b/>
          <w:color w:val="000000"/>
          <w:lang w:val="es-ES"/>
        </w:rPr>
        <w:t>Cuadro No. 7.2</w:t>
      </w:r>
    </w:p>
    <w:p w:rsidR="00D679BE" w:rsidRDefault="00D679BE">
      <w:pPr>
        <w:autoSpaceDE w:val="0"/>
        <w:autoSpaceDN w:val="0"/>
        <w:adjustRightInd w:val="0"/>
        <w:spacing w:line="480" w:lineRule="auto"/>
        <w:rPr>
          <w:color w:val="000000"/>
          <w:sz w:val="20"/>
          <w:lang w:val="es-ES"/>
        </w:rPr>
      </w:pPr>
      <w:r>
        <w:rPr>
          <w:color w:val="000000"/>
          <w:sz w:val="20"/>
          <w:lang w:val="es-ES"/>
        </w:rPr>
        <w:t>Numero de investigadores/as por rama de la ciencia en EDP</w:t>
      </w:r>
    </w:p>
    <w:tbl>
      <w:tblPr>
        <w:tblW w:w="846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97"/>
        <w:gridCol w:w="796"/>
        <w:gridCol w:w="924"/>
        <w:gridCol w:w="796"/>
        <w:gridCol w:w="890"/>
        <w:gridCol w:w="796"/>
        <w:gridCol w:w="892"/>
        <w:gridCol w:w="796"/>
        <w:gridCol w:w="874"/>
      </w:tblGrid>
      <w:tr w:rsidR="00D679BE">
        <w:trPr>
          <w:cantSplit/>
          <w:trHeight w:val="300"/>
        </w:trPr>
        <w:tc>
          <w:tcPr>
            <w:tcW w:w="1697" w:type="dxa"/>
            <w:vMerge w:val="restart"/>
            <w:shd w:val="clear" w:color="auto" w:fill="CCFFCC"/>
            <w:vAlign w:val="center"/>
          </w:tcPr>
          <w:p w:rsidR="00D679BE" w:rsidRDefault="00D679BE">
            <w:pPr>
              <w:spacing w:line="480" w:lineRule="auto"/>
              <w:rPr>
                <w:color w:val="000000"/>
              </w:rPr>
            </w:pPr>
            <w:r>
              <w:rPr>
                <w:color w:val="000000"/>
                <w:sz w:val="20"/>
                <w:lang w:val="es-ES"/>
              </w:rPr>
              <w:t>Principales ramas de la ciencia</w:t>
            </w:r>
          </w:p>
        </w:tc>
        <w:tc>
          <w:tcPr>
            <w:tcW w:w="1720" w:type="dxa"/>
            <w:gridSpan w:val="2"/>
            <w:shd w:val="clear" w:color="auto" w:fill="CCFFCC"/>
            <w:vAlign w:val="center"/>
          </w:tcPr>
          <w:p w:rsidR="00D679BE" w:rsidRDefault="00D679BE">
            <w:pPr>
              <w:spacing w:line="480" w:lineRule="auto"/>
              <w:jc w:val="center"/>
              <w:rPr>
                <w:b/>
                <w:color w:val="000000"/>
                <w:sz w:val="20"/>
                <w:lang w:val="es-ES"/>
              </w:rPr>
            </w:pPr>
            <w:r>
              <w:rPr>
                <w:b/>
                <w:color w:val="000000"/>
                <w:sz w:val="20"/>
                <w:lang w:val="es-ES"/>
              </w:rPr>
              <w:t>2000</w:t>
            </w:r>
          </w:p>
        </w:tc>
        <w:tc>
          <w:tcPr>
            <w:tcW w:w="1686" w:type="dxa"/>
            <w:gridSpan w:val="2"/>
            <w:shd w:val="clear" w:color="auto" w:fill="CCFFCC"/>
            <w:vAlign w:val="center"/>
          </w:tcPr>
          <w:p w:rsidR="00D679BE" w:rsidRDefault="00D679BE">
            <w:pPr>
              <w:spacing w:line="480" w:lineRule="auto"/>
              <w:jc w:val="center"/>
              <w:rPr>
                <w:b/>
                <w:color w:val="000000"/>
                <w:sz w:val="20"/>
                <w:lang w:val="es-ES"/>
              </w:rPr>
            </w:pPr>
            <w:r>
              <w:rPr>
                <w:b/>
                <w:color w:val="000000"/>
                <w:sz w:val="20"/>
                <w:lang w:val="es-ES"/>
              </w:rPr>
              <w:t>2001</w:t>
            </w:r>
          </w:p>
        </w:tc>
        <w:tc>
          <w:tcPr>
            <w:tcW w:w="1688" w:type="dxa"/>
            <w:gridSpan w:val="2"/>
            <w:shd w:val="clear" w:color="auto" w:fill="CCFFCC"/>
            <w:vAlign w:val="center"/>
          </w:tcPr>
          <w:p w:rsidR="00D679BE" w:rsidRDefault="00D679BE">
            <w:pPr>
              <w:spacing w:line="480" w:lineRule="auto"/>
              <w:jc w:val="center"/>
              <w:rPr>
                <w:b/>
                <w:color w:val="000000"/>
                <w:sz w:val="20"/>
                <w:lang w:val="es-ES"/>
              </w:rPr>
            </w:pPr>
            <w:r>
              <w:rPr>
                <w:b/>
                <w:color w:val="000000"/>
                <w:sz w:val="20"/>
                <w:lang w:val="es-ES"/>
              </w:rPr>
              <w:t>2006</w:t>
            </w:r>
          </w:p>
        </w:tc>
        <w:tc>
          <w:tcPr>
            <w:tcW w:w="1670" w:type="dxa"/>
            <w:gridSpan w:val="2"/>
            <w:shd w:val="clear" w:color="auto" w:fill="CCFFCC"/>
            <w:vAlign w:val="center"/>
          </w:tcPr>
          <w:p w:rsidR="00D679BE" w:rsidRDefault="00D679BE">
            <w:pPr>
              <w:spacing w:line="480" w:lineRule="auto"/>
              <w:jc w:val="center"/>
              <w:rPr>
                <w:b/>
                <w:color w:val="000000"/>
                <w:sz w:val="20"/>
                <w:lang w:val="es-ES"/>
              </w:rPr>
            </w:pPr>
            <w:r>
              <w:rPr>
                <w:b/>
                <w:color w:val="000000"/>
                <w:sz w:val="20"/>
                <w:lang w:val="es-ES"/>
              </w:rPr>
              <w:t>2007</w:t>
            </w:r>
          </w:p>
        </w:tc>
      </w:tr>
      <w:tr w:rsidR="00D679BE">
        <w:trPr>
          <w:cantSplit/>
          <w:trHeight w:val="319"/>
        </w:trPr>
        <w:tc>
          <w:tcPr>
            <w:tcW w:w="1697" w:type="dxa"/>
            <w:vMerge/>
            <w:shd w:val="clear" w:color="auto" w:fill="CCFFCC"/>
            <w:vAlign w:val="center"/>
          </w:tcPr>
          <w:p w:rsidR="00D679BE" w:rsidRDefault="00D679BE">
            <w:pPr>
              <w:spacing w:line="480" w:lineRule="auto"/>
              <w:rPr>
                <w:b/>
                <w:i/>
                <w:color w:val="000000"/>
                <w:sz w:val="20"/>
                <w:lang w:val="es-ES"/>
              </w:rPr>
            </w:pPr>
          </w:p>
        </w:tc>
        <w:tc>
          <w:tcPr>
            <w:tcW w:w="796" w:type="dxa"/>
            <w:shd w:val="clear" w:color="auto" w:fill="CCFFCC"/>
            <w:vAlign w:val="center"/>
          </w:tcPr>
          <w:p w:rsidR="00D679BE" w:rsidRDefault="00D679BE">
            <w:pPr>
              <w:spacing w:line="480" w:lineRule="auto"/>
              <w:rPr>
                <w:color w:val="000000"/>
              </w:rPr>
            </w:pPr>
            <w:r>
              <w:rPr>
                <w:color w:val="000000"/>
                <w:sz w:val="20"/>
                <w:lang w:val="es-ES"/>
              </w:rPr>
              <w:t>Mujeres</w:t>
            </w:r>
          </w:p>
        </w:tc>
        <w:tc>
          <w:tcPr>
            <w:tcW w:w="924" w:type="dxa"/>
            <w:shd w:val="clear" w:color="auto" w:fill="CCFFCC"/>
            <w:vAlign w:val="center"/>
          </w:tcPr>
          <w:p w:rsidR="00D679BE" w:rsidRDefault="00D679BE">
            <w:pPr>
              <w:spacing w:line="480" w:lineRule="auto"/>
              <w:rPr>
                <w:color w:val="000000"/>
              </w:rPr>
            </w:pPr>
            <w:r>
              <w:rPr>
                <w:color w:val="000000"/>
                <w:sz w:val="20"/>
                <w:lang w:val="es-ES"/>
              </w:rPr>
              <w:t>Hombres</w:t>
            </w:r>
          </w:p>
        </w:tc>
        <w:tc>
          <w:tcPr>
            <w:tcW w:w="796" w:type="dxa"/>
            <w:shd w:val="clear" w:color="auto" w:fill="CCFFCC"/>
            <w:vAlign w:val="center"/>
          </w:tcPr>
          <w:p w:rsidR="00D679BE" w:rsidRDefault="00D679BE">
            <w:pPr>
              <w:spacing w:line="480" w:lineRule="auto"/>
              <w:rPr>
                <w:color w:val="000000"/>
              </w:rPr>
            </w:pPr>
            <w:r>
              <w:rPr>
                <w:color w:val="000000"/>
                <w:sz w:val="20"/>
                <w:lang w:val="es-ES"/>
              </w:rPr>
              <w:t>Mujeres</w:t>
            </w:r>
          </w:p>
        </w:tc>
        <w:tc>
          <w:tcPr>
            <w:tcW w:w="890" w:type="dxa"/>
            <w:shd w:val="clear" w:color="auto" w:fill="CCFFCC"/>
            <w:vAlign w:val="center"/>
          </w:tcPr>
          <w:p w:rsidR="00D679BE" w:rsidRDefault="00D679BE">
            <w:pPr>
              <w:spacing w:line="480" w:lineRule="auto"/>
              <w:rPr>
                <w:color w:val="000000"/>
              </w:rPr>
            </w:pPr>
            <w:r>
              <w:rPr>
                <w:color w:val="000000"/>
                <w:sz w:val="20"/>
                <w:lang w:val="es-ES"/>
              </w:rPr>
              <w:t>Hombres</w:t>
            </w:r>
          </w:p>
        </w:tc>
        <w:tc>
          <w:tcPr>
            <w:tcW w:w="796" w:type="dxa"/>
            <w:shd w:val="clear" w:color="auto" w:fill="CCFFCC"/>
            <w:vAlign w:val="center"/>
          </w:tcPr>
          <w:p w:rsidR="00D679BE" w:rsidRDefault="00D679BE">
            <w:pPr>
              <w:spacing w:line="480" w:lineRule="auto"/>
              <w:rPr>
                <w:color w:val="000000"/>
              </w:rPr>
            </w:pPr>
            <w:r>
              <w:rPr>
                <w:color w:val="000000"/>
                <w:sz w:val="20"/>
                <w:lang w:val="es-ES"/>
              </w:rPr>
              <w:t>Mujeres</w:t>
            </w:r>
          </w:p>
        </w:tc>
        <w:tc>
          <w:tcPr>
            <w:tcW w:w="892" w:type="dxa"/>
            <w:shd w:val="clear" w:color="auto" w:fill="CCFFCC"/>
            <w:vAlign w:val="center"/>
          </w:tcPr>
          <w:p w:rsidR="00D679BE" w:rsidRDefault="00D679BE">
            <w:pPr>
              <w:spacing w:line="480" w:lineRule="auto"/>
              <w:rPr>
                <w:color w:val="000000"/>
              </w:rPr>
            </w:pPr>
            <w:r>
              <w:rPr>
                <w:color w:val="000000"/>
                <w:sz w:val="20"/>
                <w:lang w:val="es-ES"/>
              </w:rPr>
              <w:t>Hombres</w:t>
            </w:r>
          </w:p>
        </w:tc>
        <w:tc>
          <w:tcPr>
            <w:tcW w:w="796" w:type="dxa"/>
            <w:shd w:val="clear" w:color="auto" w:fill="CCFFCC"/>
            <w:vAlign w:val="center"/>
          </w:tcPr>
          <w:p w:rsidR="00D679BE" w:rsidRDefault="00D679BE">
            <w:pPr>
              <w:spacing w:line="480" w:lineRule="auto"/>
              <w:rPr>
                <w:color w:val="000000"/>
              </w:rPr>
            </w:pPr>
            <w:r>
              <w:rPr>
                <w:color w:val="000000"/>
                <w:sz w:val="20"/>
                <w:lang w:val="es-ES"/>
              </w:rPr>
              <w:t>Mujeres</w:t>
            </w:r>
          </w:p>
        </w:tc>
        <w:tc>
          <w:tcPr>
            <w:tcW w:w="874" w:type="dxa"/>
            <w:shd w:val="clear" w:color="auto" w:fill="CCFFCC"/>
            <w:vAlign w:val="center"/>
          </w:tcPr>
          <w:p w:rsidR="00D679BE" w:rsidRDefault="00D679BE">
            <w:pPr>
              <w:spacing w:line="480" w:lineRule="auto"/>
              <w:rPr>
                <w:color w:val="000000"/>
              </w:rPr>
            </w:pPr>
            <w:r>
              <w:rPr>
                <w:color w:val="000000"/>
                <w:sz w:val="20"/>
                <w:lang w:val="es-ES"/>
              </w:rPr>
              <w:t>Hombres</w:t>
            </w:r>
          </w:p>
        </w:tc>
      </w:tr>
      <w:tr w:rsidR="00D679BE">
        <w:trPr>
          <w:trHeight w:val="451"/>
        </w:trPr>
        <w:tc>
          <w:tcPr>
            <w:tcW w:w="1697" w:type="dxa"/>
            <w:vAlign w:val="center"/>
          </w:tcPr>
          <w:p w:rsidR="00D679BE" w:rsidRDefault="00D679BE">
            <w:pPr>
              <w:spacing w:line="480" w:lineRule="auto"/>
              <w:rPr>
                <w:color w:val="000000"/>
              </w:rPr>
            </w:pPr>
            <w:r>
              <w:rPr>
                <w:color w:val="000000"/>
                <w:sz w:val="20"/>
                <w:lang w:val="es-ES"/>
              </w:rPr>
              <w:t>Ciencias naturales</w:t>
            </w:r>
          </w:p>
        </w:tc>
        <w:tc>
          <w:tcPr>
            <w:tcW w:w="796" w:type="dxa"/>
            <w:vAlign w:val="center"/>
          </w:tcPr>
          <w:p w:rsidR="00D679BE" w:rsidRDefault="00D679BE">
            <w:pPr>
              <w:spacing w:line="480" w:lineRule="auto"/>
              <w:jc w:val="right"/>
              <w:rPr>
                <w:color w:val="000000"/>
                <w:sz w:val="20"/>
                <w:lang w:val="es-ES"/>
              </w:rPr>
            </w:pPr>
            <w:r>
              <w:rPr>
                <w:color w:val="000000"/>
                <w:sz w:val="20"/>
                <w:lang w:val="es-ES"/>
              </w:rPr>
              <w:t>1</w:t>
            </w:r>
            <w:r w:rsidR="00C662A8">
              <w:rPr>
                <w:color w:val="000000"/>
                <w:sz w:val="20"/>
                <w:lang w:val="es-ES"/>
              </w:rPr>
              <w:t xml:space="preserve"> </w:t>
            </w:r>
            <w:r>
              <w:rPr>
                <w:color w:val="000000"/>
                <w:sz w:val="20"/>
                <w:lang w:val="es-ES"/>
              </w:rPr>
              <w:t>288</w:t>
            </w:r>
          </w:p>
        </w:tc>
        <w:tc>
          <w:tcPr>
            <w:tcW w:w="924" w:type="dxa"/>
            <w:vAlign w:val="center"/>
          </w:tcPr>
          <w:p w:rsidR="00D679BE" w:rsidRDefault="00D679BE">
            <w:pPr>
              <w:spacing w:line="480" w:lineRule="auto"/>
              <w:ind w:left="-13" w:firstLine="13"/>
              <w:jc w:val="right"/>
              <w:rPr>
                <w:color w:val="000000"/>
                <w:sz w:val="20"/>
                <w:lang w:val="es-ES"/>
              </w:rPr>
            </w:pPr>
            <w:r>
              <w:rPr>
                <w:color w:val="000000"/>
                <w:sz w:val="20"/>
                <w:lang w:val="es-ES"/>
              </w:rPr>
              <w:t>3</w:t>
            </w:r>
            <w:r w:rsidR="00C662A8">
              <w:rPr>
                <w:color w:val="000000"/>
                <w:sz w:val="20"/>
                <w:lang w:val="es-ES"/>
              </w:rPr>
              <w:t xml:space="preserve"> </w:t>
            </w:r>
            <w:r>
              <w:rPr>
                <w:color w:val="000000"/>
                <w:sz w:val="20"/>
                <w:lang w:val="es-ES"/>
              </w:rPr>
              <w:t>141</w:t>
            </w:r>
          </w:p>
        </w:tc>
        <w:tc>
          <w:tcPr>
            <w:tcW w:w="796" w:type="dxa"/>
            <w:vAlign w:val="center"/>
          </w:tcPr>
          <w:p w:rsidR="00D679BE" w:rsidRDefault="00D679BE">
            <w:pPr>
              <w:spacing w:line="480" w:lineRule="auto"/>
              <w:jc w:val="right"/>
              <w:rPr>
                <w:color w:val="000000"/>
                <w:sz w:val="20"/>
                <w:lang w:val="es-ES"/>
              </w:rPr>
            </w:pPr>
            <w:r>
              <w:rPr>
                <w:color w:val="000000"/>
                <w:sz w:val="20"/>
                <w:lang w:val="es-ES"/>
              </w:rPr>
              <w:t>1</w:t>
            </w:r>
            <w:r w:rsidR="00C662A8">
              <w:rPr>
                <w:color w:val="000000"/>
                <w:sz w:val="20"/>
                <w:lang w:val="es-ES"/>
              </w:rPr>
              <w:t xml:space="preserve"> </w:t>
            </w:r>
            <w:r>
              <w:rPr>
                <w:color w:val="000000"/>
                <w:sz w:val="20"/>
                <w:lang w:val="es-ES"/>
              </w:rPr>
              <w:t>143</w:t>
            </w:r>
          </w:p>
        </w:tc>
        <w:tc>
          <w:tcPr>
            <w:tcW w:w="890" w:type="dxa"/>
            <w:vAlign w:val="center"/>
          </w:tcPr>
          <w:p w:rsidR="00D679BE" w:rsidRDefault="00D679BE">
            <w:pPr>
              <w:spacing w:line="480" w:lineRule="auto"/>
              <w:jc w:val="right"/>
              <w:rPr>
                <w:color w:val="000000"/>
                <w:sz w:val="20"/>
                <w:lang w:val="es-ES"/>
              </w:rPr>
            </w:pPr>
            <w:r>
              <w:rPr>
                <w:color w:val="000000"/>
                <w:sz w:val="20"/>
                <w:lang w:val="es-ES"/>
              </w:rPr>
              <w:t>3</w:t>
            </w:r>
            <w:r w:rsidR="00C662A8">
              <w:rPr>
                <w:color w:val="000000"/>
                <w:sz w:val="20"/>
                <w:lang w:val="es-ES"/>
              </w:rPr>
              <w:t xml:space="preserve"> </w:t>
            </w:r>
            <w:r>
              <w:rPr>
                <w:color w:val="000000"/>
                <w:sz w:val="20"/>
                <w:lang w:val="es-ES"/>
              </w:rPr>
              <w:t>026</w:t>
            </w:r>
          </w:p>
        </w:tc>
        <w:tc>
          <w:tcPr>
            <w:tcW w:w="796" w:type="dxa"/>
            <w:vAlign w:val="center"/>
          </w:tcPr>
          <w:p w:rsidR="00D679BE" w:rsidRDefault="00D679BE">
            <w:pPr>
              <w:spacing w:line="480" w:lineRule="auto"/>
              <w:jc w:val="right"/>
              <w:rPr>
                <w:color w:val="000000"/>
                <w:sz w:val="20"/>
                <w:lang w:val="es-ES"/>
              </w:rPr>
            </w:pPr>
            <w:r>
              <w:rPr>
                <w:color w:val="000000"/>
                <w:sz w:val="20"/>
                <w:lang w:val="es-ES"/>
              </w:rPr>
              <w:t>1</w:t>
            </w:r>
            <w:r w:rsidR="00C662A8">
              <w:rPr>
                <w:color w:val="000000"/>
                <w:sz w:val="20"/>
                <w:lang w:val="es-ES"/>
              </w:rPr>
              <w:t xml:space="preserve"> </w:t>
            </w:r>
            <w:r>
              <w:rPr>
                <w:color w:val="000000"/>
                <w:sz w:val="20"/>
                <w:lang w:val="es-ES"/>
              </w:rPr>
              <w:t>894</w:t>
            </w:r>
          </w:p>
        </w:tc>
        <w:tc>
          <w:tcPr>
            <w:tcW w:w="892" w:type="dxa"/>
            <w:vAlign w:val="center"/>
          </w:tcPr>
          <w:p w:rsidR="00D679BE" w:rsidRDefault="00D679BE">
            <w:pPr>
              <w:spacing w:line="480" w:lineRule="auto"/>
              <w:jc w:val="right"/>
              <w:rPr>
                <w:color w:val="000000"/>
                <w:sz w:val="20"/>
                <w:lang w:val="es-ES"/>
              </w:rPr>
            </w:pPr>
            <w:r>
              <w:rPr>
                <w:color w:val="000000"/>
                <w:sz w:val="20"/>
                <w:lang w:val="es-ES"/>
              </w:rPr>
              <w:t>5</w:t>
            </w:r>
            <w:r w:rsidR="00C662A8">
              <w:rPr>
                <w:color w:val="000000"/>
                <w:sz w:val="20"/>
                <w:lang w:val="es-ES"/>
              </w:rPr>
              <w:t xml:space="preserve"> </w:t>
            </w:r>
            <w:r>
              <w:rPr>
                <w:color w:val="000000"/>
                <w:sz w:val="20"/>
                <w:lang w:val="es-ES"/>
              </w:rPr>
              <w:t>270</w:t>
            </w:r>
          </w:p>
        </w:tc>
        <w:tc>
          <w:tcPr>
            <w:tcW w:w="796" w:type="dxa"/>
            <w:vAlign w:val="center"/>
          </w:tcPr>
          <w:p w:rsidR="00D679BE" w:rsidRDefault="00D679BE">
            <w:pPr>
              <w:spacing w:line="480" w:lineRule="auto"/>
              <w:jc w:val="right"/>
              <w:rPr>
                <w:color w:val="000000"/>
                <w:sz w:val="20"/>
                <w:lang w:val="es-ES"/>
              </w:rPr>
            </w:pPr>
            <w:r>
              <w:rPr>
                <w:color w:val="000000"/>
                <w:sz w:val="20"/>
                <w:lang w:val="es-ES"/>
              </w:rPr>
              <w:t>1</w:t>
            </w:r>
            <w:r w:rsidR="00C662A8">
              <w:rPr>
                <w:color w:val="000000"/>
                <w:sz w:val="20"/>
                <w:lang w:val="es-ES"/>
              </w:rPr>
              <w:t xml:space="preserve"> </w:t>
            </w:r>
            <w:r>
              <w:rPr>
                <w:color w:val="000000"/>
                <w:sz w:val="20"/>
                <w:lang w:val="es-ES"/>
              </w:rPr>
              <w:t>882</w:t>
            </w:r>
          </w:p>
        </w:tc>
        <w:tc>
          <w:tcPr>
            <w:tcW w:w="874" w:type="dxa"/>
            <w:vAlign w:val="center"/>
          </w:tcPr>
          <w:p w:rsidR="00D679BE" w:rsidRDefault="00D679BE">
            <w:pPr>
              <w:spacing w:line="480" w:lineRule="auto"/>
              <w:jc w:val="right"/>
              <w:rPr>
                <w:color w:val="000000"/>
                <w:sz w:val="20"/>
                <w:lang w:val="es-ES"/>
              </w:rPr>
            </w:pPr>
            <w:r>
              <w:rPr>
                <w:color w:val="000000"/>
                <w:sz w:val="20"/>
                <w:lang w:val="es-ES"/>
              </w:rPr>
              <w:t>5</w:t>
            </w:r>
            <w:r w:rsidR="00C662A8">
              <w:rPr>
                <w:color w:val="000000"/>
                <w:sz w:val="20"/>
                <w:lang w:val="es-ES"/>
              </w:rPr>
              <w:t xml:space="preserve"> </w:t>
            </w:r>
            <w:r>
              <w:rPr>
                <w:color w:val="000000"/>
                <w:sz w:val="20"/>
                <w:lang w:val="es-ES"/>
              </w:rPr>
              <w:t>049</w:t>
            </w:r>
          </w:p>
        </w:tc>
      </w:tr>
      <w:tr w:rsidR="00D679BE">
        <w:trPr>
          <w:trHeight w:val="350"/>
        </w:trPr>
        <w:tc>
          <w:tcPr>
            <w:tcW w:w="1697" w:type="dxa"/>
            <w:vAlign w:val="center"/>
          </w:tcPr>
          <w:p w:rsidR="00D679BE" w:rsidRDefault="00D679BE">
            <w:pPr>
              <w:spacing w:line="480" w:lineRule="auto"/>
              <w:rPr>
                <w:color w:val="000000"/>
              </w:rPr>
            </w:pPr>
            <w:r>
              <w:rPr>
                <w:color w:val="000000"/>
                <w:sz w:val="20"/>
                <w:lang w:val="es-ES"/>
              </w:rPr>
              <w:t>Ciencias técnicas</w:t>
            </w:r>
          </w:p>
        </w:tc>
        <w:tc>
          <w:tcPr>
            <w:tcW w:w="796" w:type="dxa"/>
            <w:vAlign w:val="center"/>
          </w:tcPr>
          <w:p w:rsidR="00D679BE" w:rsidRDefault="00D679BE">
            <w:pPr>
              <w:spacing w:line="480" w:lineRule="auto"/>
              <w:jc w:val="right"/>
              <w:rPr>
                <w:color w:val="000000"/>
                <w:sz w:val="20"/>
                <w:lang w:val="es-ES"/>
              </w:rPr>
            </w:pPr>
            <w:r>
              <w:rPr>
                <w:color w:val="000000"/>
                <w:sz w:val="20"/>
                <w:lang w:val="es-ES"/>
              </w:rPr>
              <w:t>895</w:t>
            </w:r>
          </w:p>
        </w:tc>
        <w:tc>
          <w:tcPr>
            <w:tcW w:w="924" w:type="dxa"/>
            <w:vAlign w:val="center"/>
          </w:tcPr>
          <w:p w:rsidR="00D679BE" w:rsidRDefault="00D679BE">
            <w:pPr>
              <w:spacing w:line="480" w:lineRule="auto"/>
              <w:jc w:val="right"/>
              <w:rPr>
                <w:color w:val="000000"/>
                <w:sz w:val="20"/>
                <w:lang w:val="es-ES"/>
              </w:rPr>
            </w:pPr>
            <w:r>
              <w:rPr>
                <w:color w:val="000000"/>
                <w:sz w:val="20"/>
                <w:lang w:val="es-ES"/>
              </w:rPr>
              <w:t>5</w:t>
            </w:r>
            <w:r w:rsidR="00C662A8">
              <w:rPr>
                <w:color w:val="000000"/>
                <w:sz w:val="20"/>
                <w:lang w:val="es-ES"/>
              </w:rPr>
              <w:t xml:space="preserve"> </w:t>
            </w:r>
            <w:r>
              <w:rPr>
                <w:color w:val="000000"/>
                <w:sz w:val="20"/>
                <w:lang w:val="es-ES"/>
              </w:rPr>
              <w:t>307</w:t>
            </w:r>
          </w:p>
        </w:tc>
        <w:tc>
          <w:tcPr>
            <w:tcW w:w="796" w:type="dxa"/>
            <w:vAlign w:val="center"/>
          </w:tcPr>
          <w:p w:rsidR="00D679BE" w:rsidRDefault="00D679BE">
            <w:pPr>
              <w:spacing w:line="480" w:lineRule="auto"/>
              <w:jc w:val="right"/>
              <w:rPr>
                <w:color w:val="000000"/>
                <w:sz w:val="20"/>
                <w:lang w:val="es-ES"/>
              </w:rPr>
            </w:pPr>
            <w:r>
              <w:rPr>
                <w:color w:val="000000"/>
                <w:sz w:val="20"/>
                <w:lang w:val="es-ES"/>
              </w:rPr>
              <w:t>1</w:t>
            </w:r>
            <w:r w:rsidR="00C662A8">
              <w:rPr>
                <w:color w:val="000000"/>
                <w:sz w:val="20"/>
                <w:lang w:val="es-ES"/>
              </w:rPr>
              <w:t xml:space="preserve"> </w:t>
            </w:r>
            <w:r>
              <w:rPr>
                <w:color w:val="000000"/>
                <w:sz w:val="20"/>
                <w:lang w:val="es-ES"/>
              </w:rPr>
              <w:t>058</w:t>
            </w:r>
          </w:p>
        </w:tc>
        <w:tc>
          <w:tcPr>
            <w:tcW w:w="890" w:type="dxa"/>
            <w:vAlign w:val="center"/>
          </w:tcPr>
          <w:p w:rsidR="00D679BE" w:rsidRDefault="00D679BE">
            <w:pPr>
              <w:spacing w:line="480" w:lineRule="auto"/>
              <w:jc w:val="right"/>
              <w:rPr>
                <w:color w:val="000000"/>
                <w:sz w:val="20"/>
                <w:lang w:val="es-ES"/>
              </w:rPr>
            </w:pPr>
            <w:r>
              <w:rPr>
                <w:color w:val="000000"/>
                <w:sz w:val="20"/>
                <w:lang w:val="es-ES"/>
              </w:rPr>
              <w:t>5</w:t>
            </w:r>
            <w:r w:rsidR="00C662A8">
              <w:rPr>
                <w:color w:val="000000"/>
                <w:sz w:val="20"/>
                <w:lang w:val="es-ES"/>
              </w:rPr>
              <w:t xml:space="preserve"> </w:t>
            </w:r>
            <w:r>
              <w:rPr>
                <w:color w:val="000000"/>
                <w:sz w:val="20"/>
                <w:lang w:val="es-ES"/>
              </w:rPr>
              <w:t>957</w:t>
            </w:r>
          </w:p>
        </w:tc>
        <w:tc>
          <w:tcPr>
            <w:tcW w:w="796" w:type="dxa"/>
            <w:vAlign w:val="center"/>
          </w:tcPr>
          <w:p w:rsidR="00D679BE" w:rsidRDefault="00D679BE">
            <w:pPr>
              <w:spacing w:line="480" w:lineRule="auto"/>
              <w:jc w:val="right"/>
              <w:rPr>
                <w:color w:val="000000"/>
                <w:sz w:val="20"/>
                <w:lang w:val="es-ES"/>
              </w:rPr>
            </w:pPr>
            <w:r>
              <w:rPr>
                <w:color w:val="000000"/>
                <w:sz w:val="20"/>
                <w:lang w:val="es-ES"/>
              </w:rPr>
              <w:t>1</w:t>
            </w:r>
            <w:r w:rsidR="00C662A8">
              <w:rPr>
                <w:color w:val="000000"/>
                <w:sz w:val="20"/>
                <w:lang w:val="es-ES"/>
              </w:rPr>
              <w:t xml:space="preserve"> </w:t>
            </w:r>
            <w:r>
              <w:rPr>
                <w:color w:val="000000"/>
                <w:sz w:val="20"/>
                <w:lang w:val="es-ES"/>
              </w:rPr>
              <w:t>402</w:t>
            </w:r>
          </w:p>
        </w:tc>
        <w:tc>
          <w:tcPr>
            <w:tcW w:w="892" w:type="dxa"/>
            <w:vAlign w:val="center"/>
          </w:tcPr>
          <w:p w:rsidR="00D679BE" w:rsidRDefault="00D679BE">
            <w:pPr>
              <w:spacing w:line="480" w:lineRule="auto"/>
              <w:jc w:val="right"/>
              <w:rPr>
                <w:color w:val="000000"/>
                <w:sz w:val="20"/>
                <w:lang w:val="es-ES"/>
              </w:rPr>
            </w:pPr>
            <w:r>
              <w:rPr>
                <w:color w:val="000000"/>
                <w:sz w:val="20"/>
                <w:lang w:val="es-ES"/>
              </w:rPr>
              <w:t>9</w:t>
            </w:r>
            <w:r w:rsidR="00C662A8">
              <w:rPr>
                <w:color w:val="000000"/>
                <w:sz w:val="20"/>
                <w:lang w:val="es-ES"/>
              </w:rPr>
              <w:t xml:space="preserve"> </w:t>
            </w:r>
            <w:r>
              <w:rPr>
                <w:color w:val="000000"/>
                <w:sz w:val="20"/>
                <w:lang w:val="es-ES"/>
              </w:rPr>
              <w:t>953</w:t>
            </w:r>
          </w:p>
        </w:tc>
        <w:tc>
          <w:tcPr>
            <w:tcW w:w="796" w:type="dxa"/>
            <w:noWrap/>
            <w:vAlign w:val="center"/>
          </w:tcPr>
          <w:p w:rsidR="00D679BE" w:rsidRDefault="00D679BE">
            <w:pPr>
              <w:spacing w:line="480" w:lineRule="auto"/>
              <w:jc w:val="right"/>
              <w:rPr>
                <w:color w:val="000000"/>
                <w:sz w:val="20"/>
                <w:lang w:val="es-ES"/>
              </w:rPr>
            </w:pPr>
            <w:r>
              <w:rPr>
                <w:color w:val="000000"/>
                <w:sz w:val="20"/>
                <w:lang w:val="es-ES"/>
              </w:rPr>
              <w:t>1</w:t>
            </w:r>
            <w:r w:rsidR="00C662A8">
              <w:rPr>
                <w:color w:val="000000"/>
                <w:sz w:val="20"/>
                <w:lang w:val="es-ES"/>
              </w:rPr>
              <w:t xml:space="preserve"> </w:t>
            </w:r>
            <w:r>
              <w:rPr>
                <w:color w:val="000000"/>
                <w:sz w:val="20"/>
                <w:lang w:val="es-ES"/>
              </w:rPr>
              <w:t>837</w:t>
            </w:r>
          </w:p>
        </w:tc>
        <w:tc>
          <w:tcPr>
            <w:tcW w:w="874" w:type="dxa"/>
            <w:vAlign w:val="center"/>
          </w:tcPr>
          <w:p w:rsidR="00D679BE" w:rsidRDefault="00D679BE">
            <w:pPr>
              <w:spacing w:line="480" w:lineRule="auto"/>
              <w:jc w:val="right"/>
              <w:rPr>
                <w:color w:val="000000"/>
                <w:sz w:val="20"/>
                <w:lang w:val="es-ES"/>
              </w:rPr>
            </w:pPr>
            <w:r>
              <w:rPr>
                <w:color w:val="000000"/>
                <w:sz w:val="20"/>
                <w:lang w:val="es-ES"/>
              </w:rPr>
              <w:t>11</w:t>
            </w:r>
            <w:r w:rsidR="00C662A8">
              <w:rPr>
                <w:color w:val="000000"/>
                <w:sz w:val="20"/>
                <w:lang w:val="es-ES"/>
              </w:rPr>
              <w:t xml:space="preserve"> </w:t>
            </w:r>
            <w:r>
              <w:rPr>
                <w:color w:val="000000"/>
                <w:sz w:val="20"/>
                <w:lang w:val="es-ES"/>
              </w:rPr>
              <w:t>334</w:t>
            </w:r>
          </w:p>
        </w:tc>
      </w:tr>
      <w:tr w:rsidR="00D679BE">
        <w:trPr>
          <w:trHeight w:val="346"/>
        </w:trPr>
        <w:tc>
          <w:tcPr>
            <w:tcW w:w="1697" w:type="dxa"/>
            <w:vAlign w:val="center"/>
          </w:tcPr>
          <w:p w:rsidR="00D679BE" w:rsidRDefault="00D679BE">
            <w:pPr>
              <w:spacing w:line="480" w:lineRule="auto"/>
              <w:rPr>
                <w:color w:val="000000"/>
              </w:rPr>
            </w:pPr>
            <w:r>
              <w:rPr>
                <w:color w:val="000000"/>
                <w:sz w:val="20"/>
                <w:lang w:val="es-ES"/>
              </w:rPr>
              <w:t>Ciencias médicas</w:t>
            </w:r>
          </w:p>
        </w:tc>
        <w:tc>
          <w:tcPr>
            <w:tcW w:w="796" w:type="dxa"/>
            <w:vAlign w:val="center"/>
          </w:tcPr>
          <w:p w:rsidR="00D679BE" w:rsidRDefault="00D679BE">
            <w:pPr>
              <w:spacing w:line="480" w:lineRule="auto"/>
              <w:jc w:val="right"/>
              <w:rPr>
                <w:color w:val="000000"/>
                <w:sz w:val="20"/>
                <w:lang w:val="es-ES"/>
              </w:rPr>
            </w:pPr>
            <w:r>
              <w:rPr>
                <w:color w:val="000000"/>
                <w:sz w:val="20"/>
                <w:lang w:val="es-ES"/>
              </w:rPr>
              <w:t>393</w:t>
            </w:r>
          </w:p>
        </w:tc>
        <w:tc>
          <w:tcPr>
            <w:tcW w:w="924" w:type="dxa"/>
            <w:vAlign w:val="center"/>
          </w:tcPr>
          <w:p w:rsidR="00D679BE" w:rsidRDefault="00D679BE">
            <w:pPr>
              <w:spacing w:line="480" w:lineRule="auto"/>
              <w:jc w:val="right"/>
              <w:rPr>
                <w:color w:val="000000"/>
                <w:sz w:val="20"/>
                <w:lang w:val="es-ES"/>
              </w:rPr>
            </w:pPr>
            <w:r>
              <w:rPr>
                <w:color w:val="000000"/>
                <w:sz w:val="20"/>
                <w:lang w:val="es-ES"/>
              </w:rPr>
              <w:t>516</w:t>
            </w:r>
          </w:p>
        </w:tc>
        <w:tc>
          <w:tcPr>
            <w:tcW w:w="796" w:type="dxa"/>
            <w:vAlign w:val="center"/>
          </w:tcPr>
          <w:p w:rsidR="00D679BE" w:rsidRDefault="00D679BE">
            <w:pPr>
              <w:spacing w:line="480" w:lineRule="auto"/>
              <w:jc w:val="right"/>
              <w:rPr>
                <w:color w:val="000000"/>
                <w:sz w:val="20"/>
                <w:lang w:val="es-ES"/>
              </w:rPr>
            </w:pPr>
            <w:r>
              <w:rPr>
                <w:color w:val="000000"/>
                <w:sz w:val="20"/>
                <w:lang w:val="es-ES"/>
              </w:rPr>
              <w:t>473</w:t>
            </w:r>
          </w:p>
        </w:tc>
        <w:tc>
          <w:tcPr>
            <w:tcW w:w="890" w:type="dxa"/>
            <w:vAlign w:val="center"/>
          </w:tcPr>
          <w:p w:rsidR="00D679BE" w:rsidRDefault="00D679BE">
            <w:pPr>
              <w:spacing w:line="480" w:lineRule="auto"/>
              <w:jc w:val="right"/>
              <w:rPr>
                <w:color w:val="000000"/>
                <w:sz w:val="20"/>
                <w:lang w:val="es-ES"/>
              </w:rPr>
            </w:pPr>
            <w:r>
              <w:rPr>
                <w:color w:val="000000"/>
                <w:sz w:val="20"/>
                <w:lang w:val="es-ES"/>
              </w:rPr>
              <w:t>596</w:t>
            </w:r>
          </w:p>
        </w:tc>
        <w:tc>
          <w:tcPr>
            <w:tcW w:w="796" w:type="dxa"/>
            <w:vAlign w:val="center"/>
          </w:tcPr>
          <w:p w:rsidR="00D679BE" w:rsidRDefault="00D679BE">
            <w:pPr>
              <w:spacing w:line="480" w:lineRule="auto"/>
              <w:jc w:val="right"/>
              <w:rPr>
                <w:color w:val="000000"/>
                <w:sz w:val="20"/>
                <w:lang w:val="es-ES"/>
              </w:rPr>
            </w:pPr>
            <w:r>
              <w:rPr>
                <w:color w:val="000000"/>
                <w:sz w:val="20"/>
                <w:lang w:val="es-ES"/>
              </w:rPr>
              <w:t>1</w:t>
            </w:r>
            <w:r w:rsidR="00537347">
              <w:rPr>
                <w:color w:val="000000"/>
                <w:sz w:val="20"/>
                <w:lang w:val="es-ES"/>
              </w:rPr>
              <w:t xml:space="preserve"> </w:t>
            </w:r>
            <w:r>
              <w:rPr>
                <w:color w:val="000000"/>
                <w:sz w:val="20"/>
                <w:lang w:val="es-ES"/>
              </w:rPr>
              <w:t>210</w:t>
            </w:r>
          </w:p>
        </w:tc>
        <w:tc>
          <w:tcPr>
            <w:tcW w:w="892" w:type="dxa"/>
            <w:vAlign w:val="center"/>
          </w:tcPr>
          <w:p w:rsidR="00D679BE" w:rsidRDefault="00D679BE">
            <w:pPr>
              <w:spacing w:line="480" w:lineRule="auto"/>
              <w:jc w:val="right"/>
              <w:rPr>
                <w:color w:val="000000"/>
                <w:sz w:val="20"/>
                <w:lang w:val="es-ES"/>
              </w:rPr>
            </w:pPr>
            <w:r>
              <w:rPr>
                <w:color w:val="000000"/>
                <w:sz w:val="20"/>
                <w:lang w:val="es-ES"/>
              </w:rPr>
              <w:t>1</w:t>
            </w:r>
            <w:r w:rsidR="00537347">
              <w:rPr>
                <w:color w:val="000000"/>
                <w:sz w:val="20"/>
                <w:lang w:val="es-ES"/>
              </w:rPr>
              <w:t xml:space="preserve"> </w:t>
            </w:r>
            <w:r>
              <w:rPr>
                <w:color w:val="000000"/>
                <w:sz w:val="20"/>
                <w:lang w:val="es-ES"/>
              </w:rPr>
              <w:t>284</w:t>
            </w:r>
          </w:p>
        </w:tc>
        <w:tc>
          <w:tcPr>
            <w:tcW w:w="796" w:type="dxa"/>
            <w:noWrap/>
            <w:vAlign w:val="center"/>
          </w:tcPr>
          <w:p w:rsidR="00D679BE" w:rsidRDefault="00D679BE">
            <w:pPr>
              <w:spacing w:line="480" w:lineRule="auto"/>
              <w:jc w:val="right"/>
              <w:rPr>
                <w:color w:val="000000"/>
                <w:sz w:val="20"/>
                <w:lang w:val="es-ES"/>
              </w:rPr>
            </w:pPr>
            <w:r>
              <w:rPr>
                <w:color w:val="000000"/>
                <w:sz w:val="20"/>
                <w:lang w:val="es-ES"/>
              </w:rPr>
              <w:t>1.263</w:t>
            </w:r>
          </w:p>
        </w:tc>
        <w:tc>
          <w:tcPr>
            <w:tcW w:w="874" w:type="dxa"/>
            <w:vAlign w:val="center"/>
          </w:tcPr>
          <w:p w:rsidR="00D679BE" w:rsidRDefault="00D679BE">
            <w:pPr>
              <w:spacing w:line="480" w:lineRule="auto"/>
              <w:jc w:val="right"/>
              <w:rPr>
                <w:color w:val="000000"/>
                <w:sz w:val="20"/>
                <w:lang w:val="es-ES"/>
              </w:rPr>
            </w:pPr>
            <w:r>
              <w:rPr>
                <w:color w:val="000000"/>
                <w:sz w:val="20"/>
                <w:lang w:val="es-ES"/>
              </w:rPr>
              <w:t>1</w:t>
            </w:r>
            <w:r w:rsidR="00537347">
              <w:rPr>
                <w:color w:val="000000"/>
                <w:sz w:val="20"/>
                <w:lang w:val="es-ES"/>
              </w:rPr>
              <w:t xml:space="preserve"> </w:t>
            </w:r>
            <w:r>
              <w:rPr>
                <w:color w:val="000000"/>
                <w:sz w:val="20"/>
                <w:lang w:val="es-ES"/>
              </w:rPr>
              <w:t>359</w:t>
            </w:r>
          </w:p>
        </w:tc>
      </w:tr>
      <w:tr w:rsidR="00D679BE">
        <w:trPr>
          <w:trHeight w:val="342"/>
        </w:trPr>
        <w:tc>
          <w:tcPr>
            <w:tcW w:w="1697" w:type="dxa"/>
            <w:vAlign w:val="center"/>
          </w:tcPr>
          <w:p w:rsidR="00D679BE" w:rsidRDefault="00D679BE">
            <w:pPr>
              <w:spacing w:line="480" w:lineRule="auto"/>
              <w:rPr>
                <w:color w:val="000000"/>
              </w:rPr>
            </w:pPr>
            <w:r>
              <w:rPr>
                <w:color w:val="000000"/>
                <w:sz w:val="20"/>
                <w:lang w:val="es-ES"/>
              </w:rPr>
              <w:t>Ciencias agrícolas</w:t>
            </w:r>
          </w:p>
        </w:tc>
        <w:tc>
          <w:tcPr>
            <w:tcW w:w="796" w:type="dxa"/>
            <w:vAlign w:val="center"/>
          </w:tcPr>
          <w:p w:rsidR="00D679BE" w:rsidRDefault="00D679BE">
            <w:pPr>
              <w:spacing w:line="480" w:lineRule="auto"/>
              <w:jc w:val="right"/>
              <w:rPr>
                <w:color w:val="000000"/>
                <w:sz w:val="20"/>
                <w:lang w:val="es-ES"/>
              </w:rPr>
            </w:pPr>
            <w:r>
              <w:rPr>
                <w:color w:val="000000"/>
                <w:sz w:val="20"/>
                <w:lang w:val="es-ES"/>
              </w:rPr>
              <w:t>400</w:t>
            </w:r>
          </w:p>
        </w:tc>
        <w:tc>
          <w:tcPr>
            <w:tcW w:w="924" w:type="dxa"/>
            <w:vAlign w:val="center"/>
          </w:tcPr>
          <w:p w:rsidR="00D679BE" w:rsidRDefault="00D679BE">
            <w:pPr>
              <w:spacing w:line="480" w:lineRule="auto"/>
              <w:jc w:val="right"/>
              <w:rPr>
                <w:color w:val="000000"/>
                <w:sz w:val="20"/>
                <w:lang w:val="es-ES"/>
              </w:rPr>
            </w:pPr>
            <w:r>
              <w:rPr>
                <w:color w:val="000000"/>
                <w:sz w:val="20"/>
                <w:lang w:val="es-ES"/>
              </w:rPr>
              <w:t>529</w:t>
            </w:r>
          </w:p>
        </w:tc>
        <w:tc>
          <w:tcPr>
            <w:tcW w:w="796" w:type="dxa"/>
            <w:vAlign w:val="center"/>
          </w:tcPr>
          <w:p w:rsidR="00D679BE" w:rsidRDefault="00D679BE">
            <w:pPr>
              <w:spacing w:line="480" w:lineRule="auto"/>
              <w:jc w:val="right"/>
              <w:rPr>
                <w:color w:val="000000"/>
                <w:sz w:val="20"/>
                <w:lang w:val="es-ES"/>
              </w:rPr>
            </w:pPr>
            <w:r>
              <w:rPr>
                <w:color w:val="000000"/>
                <w:sz w:val="20"/>
                <w:lang w:val="es-ES"/>
              </w:rPr>
              <w:t>388</w:t>
            </w:r>
          </w:p>
        </w:tc>
        <w:tc>
          <w:tcPr>
            <w:tcW w:w="890" w:type="dxa"/>
            <w:vAlign w:val="center"/>
          </w:tcPr>
          <w:p w:rsidR="00D679BE" w:rsidRDefault="00D679BE">
            <w:pPr>
              <w:spacing w:line="480" w:lineRule="auto"/>
              <w:jc w:val="right"/>
              <w:rPr>
                <w:color w:val="000000"/>
                <w:sz w:val="20"/>
                <w:lang w:val="es-ES"/>
              </w:rPr>
            </w:pPr>
            <w:r>
              <w:rPr>
                <w:color w:val="000000"/>
                <w:sz w:val="20"/>
                <w:lang w:val="es-ES"/>
              </w:rPr>
              <w:t>525</w:t>
            </w:r>
          </w:p>
        </w:tc>
        <w:tc>
          <w:tcPr>
            <w:tcW w:w="796" w:type="dxa"/>
            <w:vAlign w:val="center"/>
          </w:tcPr>
          <w:p w:rsidR="00D679BE" w:rsidRDefault="00D679BE">
            <w:pPr>
              <w:spacing w:line="480" w:lineRule="auto"/>
              <w:jc w:val="right"/>
              <w:rPr>
                <w:color w:val="000000"/>
                <w:sz w:val="20"/>
                <w:lang w:val="es-ES"/>
              </w:rPr>
            </w:pPr>
            <w:r>
              <w:rPr>
                <w:color w:val="000000"/>
                <w:sz w:val="20"/>
                <w:lang w:val="es-ES"/>
              </w:rPr>
              <w:t>592</w:t>
            </w:r>
          </w:p>
        </w:tc>
        <w:tc>
          <w:tcPr>
            <w:tcW w:w="892" w:type="dxa"/>
            <w:vAlign w:val="center"/>
          </w:tcPr>
          <w:p w:rsidR="00D679BE" w:rsidRDefault="00D679BE">
            <w:pPr>
              <w:spacing w:line="480" w:lineRule="auto"/>
              <w:jc w:val="right"/>
              <w:rPr>
                <w:color w:val="000000"/>
                <w:sz w:val="20"/>
                <w:lang w:val="es-ES"/>
              </w:rPr>
            </w:pPr>
            <w:r>
              <w:rPr>
                <w:color w:val="000000"/>
                <w:sz w:val="20"/>
                <w:lang w:val="es-ES"/>
              </w:rPr>
              <w:t>882</w:t>
            </w:r>
          </w:p>
        </w:tc>
        <w:tc>
          <w:tcPr>
            <w:tcW w:w="796" w:type="dxa"/>
            <w:noWrap/>
            <w:vAlign w:val="center"/>
          </w:tcPr>
          <w:p w:rsidR="00D679BE" w:rsidRDefault="00D679BE">
            <w:pPr>
              <w:spacing w:line="480" w:lineRule="auto"/>
              <w:jc w:val="right"/>
              <w:rPr>
                <w:color w:val="000000"/>
                <w:sz w:val="20"/>
                <w:lang w:val="es-ES"/>
              </w:rPr>
            </w:pPr>
            <w:r>
              <w:rPr>
                <w:color w:val="000000"/>
                <w:sz w:val="20"/>
                <w:lang w:val="es-ES"/>
              </w:rPr>
              <w:t>624</w:t>
            </w:r>
          </w:p>
        </w:tc>
        <w:tc>
          <w:tcPr>
            <w:tcW w:w="874" w:type="dxa"/>
            <w:vAlign w:val="center"/>
          </w:tcPr>
          <w:p w:rsidR="00D679BE" w:rsidRDefault="00D679BE">
            <w:pPr>
              <w:spacing w:line="480" w:lineRule="auto"/>
              <w:jc w:val="right"/>
              <w:rPr>
                <w:color w:val="000000"/>
                <w:sz w:val="20"/>
                <w:lang w:val="es-ES"/>
              </w:rPr>
            </w:pPr>
            <w:r>
              <w:rPr>
                <w:color w:val="000000"/>
                <w:sz w:val="20"/>
                <w:lang w:val="es-ES"/>
              </w:rPr>
              <w:t>961</w:t>
            </w:r>
          </w:p>
        </w:tc>
      </w:tr>
      <w:tr w:rsidR="00D679BE">
        <w:trPr>
          <w:trHeight w:val="366"/>
        </w:trPr>
        <w:tc>
          <w:tcPr>
            <w:tcW w:w="1697" w:type="dxa"/>
            <w:vAlign w:val="center"/>
          </w:tcPr>
          <w:p w:rsidR="00D679BE" w:rsidRDefault="00D679BE">
            <w:pPr>
              <w:spacing w:line="480" w:lineRule="auto"/>
              <w:rPr>
                <w:color w:val="000000"/>
              </w:rPr>
            </w:pPr>
            <w:r>
              <w:rPr>
                <w:color w:val="000000"/>
                <w:sz w:val="20"/>
                <w:lang w:val="es-ES"/>
              </w:rPr>
              <w:t>Ciencias sociales</w:t>
            </w:r>
          </w:p>
        </w:tc>
        <w:tc>
          <w:tcPr>
            <w:tcW w:w="796" w:type="dxa"/>
            <w:vAlign w:val="center"/>
          </w:tcPr>
          <w:p w:rsidR="00D679BE" w:rsidRDefault="00D679BE">
            <w:pPr>
              <w:spacing w:line="480" w:lineRule="auto"/>
              <w:jc w:val="right"/>
              <w:rPr>
                <w:color w:val="000000"/>
                <w:sz w:val="20"/>
                <w:lang w:val="es-ES"/>
              </w:rPr>
            </w:pPr>
            <w:r>
              <w:rPr>
                <w:color w:val="000000"/>
                <w:sz w:val="20"/>
                <w:lang w:val="es-ES"/>
              </w:rPr>
              <w:t>120</w:t>
            </w:r>
          </w:p>
        </w:tc>
        <w:tc>
          <w:tcPr>
            <w:tcW w:w="924" w:type="dxa"/>
            <w:vAlign w:val="center"/>
          </w:tcPr>
          <w:p w:rsidR="00D679BE" w:rsidRDefault="00D679BE">
            <w:pPr>
              <w:spacing w:line="480" w:lineRule="auto"/>
              <w:jc w:val="right"/>
              <w:rPr>
                <w:color w:val="000000"/>
                <w:sz w:val="20"/>
                <w:lang w:val="es-ES"/>
              </w:rPr>
            </w:pPr>
            <w:r>
              <w:rPr>
                <w:color w:val="000000"/>
                <w:sz w:val="20"/>
                <w:lang w:val="es-ES"/>
              </w:rPr>
              <w:t>191</w:t>
            </w:r>
          </w:p>
        </w:tc>
        <w:tc>
          <w:tcPr>
            <w:tcW w:w="796" w:type="dxa"/>
            <w:vAlign w:val="center"/>
          </w:tcPr>
          <w:p w:rsidR="00D679BE" w:rsidRDefault="00D679BE">
            <w:pPr>
              <w:spacing w:line="480" w:lineRule="auto"/>
              <w:jc w:val="right"/>
              <w:rPr>
                <w:color w:val="000000"/>
                <w:sz w:val="20"/>
                <w:lang w:val="es-ES"/>
              </w:rPr>
            </w:pPr>
            <w:r>
              <w:rPr>
                <w:color w:val="000000"/>
                <w:sz w:val="20"/>
                <w:lang w:val="es-ES"/>
              </w:rPr>
              <w:t>152</w:t>
            </w:r>
          </w:p>
        </w:tc>
        <w:tc>
          <w:tcPr>
            <w:tcW w:w="890" w:type="dxa"/>
            <w:vAlign w:val="center"/>
          </w:tcPr>
          <w:p w:rsidR="00D679BE" w:rsidRDefault="00D679BE">
            <w:pPr>
              <w:spacing w:line="480" w:lineRule="auto"/>
              <w:jc w:val="right"/>
              <w:rPr>
                <w:color w:val="000000"/>
                <w:sz w:val="20"/>
                <w:lang w:val="es-ES"/>
              </w:rPr>
            </w:pPr>
            <w:r>
              <w:rPr>
                <w:color w:val="000000"/>
                <w:sz w:val="20"/>
                <w:lang w:val="es-ES"/>
              </w:rPr>
              <w:t>258</w:t>
            </w:r>
          </w:p>
        </w:tc>
        <w:tc>
          <w:tcPr>
            <w:tcW w:w="796" w:type="dxa"/>
            <w:vAlign w:val="center"/>
          </w:tcPr>
          <w:p w:rsidR="00D679BE" w:rsidRDefault="00D679BE">
            <w:pPr>
              <w:spacing w:line="480" w:lineRule="auto"/>
              <w:jc w:val="right"/>
              <w:rPr>
                <w:color w:val="000000"/>
                <w:sz w:val="20"/>
                <w:lang w:val="es-ES"/>
              </w:rPr>
            </w:pPr>
            <w:r>
              <w:rPr>
                <w:color w:val="000000"/>
                <w:sz w:val="20"/>
                <w:lang w:val="es-ES"/>
              </w:rPr>
              <w:t>862</w:t>
            </w:r>
          </w:p>
        </w:tc>
        <w:tc>
          <w:tcPr>
            <w:tcW w:w="892" w:type="dxa"/>
            <w:vAlign w:val="center"/>
          </w:tcPr>
          <w:p w:rsidR="00D679BE" w:rsidRDefault="00D679BE">
            <w:pPr>
              <w:spacing w:line="480" w:lineRule="auto"/>
              <w:jc w:val="right"/>
              <w:rPr>
                <w:color w:val="000000"/>
                <w:sz w:val="20"/>
                <w:lang w:val="es-ES"/>
              </w:rPr>
            </w:pPr>
            <w:r>
              <w:rPr>
                <w:color w:val="000000"/>
                <w:sz w:val="20"/>
                <w:lang w:val="es-ES"/>
              </w:rPr>
              <w:t>1</w:t>
            </w:r>
            <w:r w:rsidR="00537347">
              <w:rPr>
                <w:color w:val="000000"/>
                <w:sz w:val="20"/>
                <w:lang w:val="es-ES"/>
              </w:rPr>
              <w:t xml:space="preserve"> </w:t>
            </w:r>
            <w:r>
              <w:rPr>
                <w:color w:val="000000"/>
                <w:sz w:val="20"/>
                <w:lang w:val="es-ES"/>
              </w:rPr>
              <w:t>199</w:t>
            </w:r>
          </w:p>
        </w:tc>
        <w:tc>
          <w:tcPr>
            <w:tcW w:w="796" w:type="dxa"/>
            <w:noWrap/>
            <w:vAlign w:val="center"/>
          </w:tcPr>
          <w:p w:rsidR="00D679BE" w:rsidRDefault="00D679BE">
            <w:pPr>
              <w:spacing w:line="480" w:lineRule="auto"/>
              <w:jc w:val="right"/>
              <w:rPr>
                <w:color w:val="000000"/>
                <w:sz w:val="20"/>
                <w:lang w:val="es-ES"/>
              </w:rPr>
            </w:pPr>
            <w:r>
              <w:rPr>
                <w:color w:val="000000"/>
                <w:sz w:val="20"/>
                <w:lang w:val="es-ES"/>
              </w:rPr>
              <w:t>796</w:t>
            </w:r>
          </w:p>
        </w:tc>
        <w:tc>
          <w:tcPr>
            <w:tcW w:w="874" w:type="dxa"/>
            <w:vAlign w:val="center"/>
          </w:tcPr>
          <w:p w:rsidR="00D679BE" w:rsidRDefault="00D679BE">
            <w:pPr>
              <w:spacing w:line="480" w:lineRule="auto"/>
              <w:jc w:val="right"/>
              <w:rPr>
                <w:color w:val="000000"/>
                <w:sz w:val="20"/>
                <w:lang w:val="es-ES"/>
              </w:rPr>
            </w:pPr>
            <w:r>
              <w:rPr>
                <w:color w:val="000000"/>
                <w:sz w:val="20"/>
                <w:lang w:val="es-ES"/>
              </w:rPr>
              <w:t>1</w:t>
            </w:r>
            <w:r w:rsidR="00537347">
              <w:rPr>
                <w:color w:val="000000"/>
                <w:sz w:val="20"/>
                <w:lang w:val="es-ES"/>
              </w:rPr>
              <w:t xml:space="preserve"> </w:t>
            </w:r>
            <w:r>
              <w:rPr>
                <w:color w:val="000000"/>
                <w:sz w:val="20"/>
                <w:lang w:val="es-ES"/>
              </w:rPr>
              <w:t>104</w:t>
            </w:r>
          </w:p>
        </w:tc>
      </w:tr>
      <w:tr w:rsidR="00D679BE">
        <w:trPr>
          <w:trHeight w:val="348"/>
        </w:trPr>
        <w:tc>
          <w:tcPr>
            <w:tcW w:w="1697" w:type="dxa"/>
            <w:vAlign w:val="center"/>
          </w:tcPr>
          <w:p w:rsidR="00D679BE" w:rsidRDefault="00D679BE">
            <w:pPr>
              <w:spacing w:line="480" w:lineRule="auto"/>
              <w:rPr>
                <w:color w:val="000000"/>
              </w:rPr>
            </w:pPr>
            <w:r>
              <w:rPr>
                <w:color w:val="000000"/>
                <w:sz w:val="20"/>
                <w:lang w:val="es-ES"/>
              </w:rPr>
              <w:t>Humanidades</w:t>
            </w:r>
          </w:p>
        </w:tc>
        <w:tc>
          <w:tcPr>
            <w:tcW w:w="796" w:type="dxa"/>
            <w:vAlign w:val="center"/>
          </w:tcPr>
          <w:p w:rsidR="00D679BE" w:rsidRDefault="00D679BE">
            <w:pPr>
              <w:spacing w:line="480" w:lineRule="auto"/>
              <w:jc w:val="right"/>
              <w:rPr>
                <w:color w:val="000000"/>
                <w:sz w:val="20"/>
                <w:lang w:val="es-ES"/>
              </w:rPr>
            </w:pPr>
            <w:r>
              <w:rPr>
                <w:color w:val="000000"/>
                <w:sz w:val="20"/>
                <w:lang w:val="es-ES"/>
              </w:rPr>
              <w:t>455</w:t>
            </w:r>
          </w:p>
        </w:tc>
        <w:tc>
          <w:tcPr>
            <w:tcW w:w="924" w:type="dxa"/>
            <w:vAlign w:val="center"/>
          </w:tcPr>
          <w:p w:rsidR="00D679BE" w:rsidRDefault="00D679BE">
            <w:pPr>
              <w:spacing w:line="480" w:lineRule="auto"/>
              <w:jc w:val="right"/>
              <w:rPr>
                <w:color w:val="000000"/>
                <w:sz w:val="20"/>
                <w:lang w:val="es-ES"/>
              </w:rPr>
            </w:pPr>
            <w:r>
              <w:rPr>
                <w:color w:val="000000"/>
                <w:sz w:val="20"/>
                <w:lang w:val="es-ES"/>
              </w:rPr>
              <w:t>617</w:t>
            </w:r>
          </w:p>
        </w:tc>
        <w:tc>
          <w:tcPr>
            <w:tcW w:w="796" w:type="dxa"/>
            <w:vAlign w:val="center"/>
          </w:tcPr>
          <w:p w:rsidR="00D679BE" w:rsidRDefault="00D679BE">
            <w:pPr>
              <w:spacing w:line="480" w:lineRule="auto"/>
              <w:jc w:val="right"/>
              <w:rPr>
                <w:color w:val="000000"/>
                <w:sz w:val="20"/>
                <w:lang w:val="es-ES"/>
              </w:rPr>
            </w:pPr>
            <w:r>
              <w:rPr>
                <w:color w:val="000000"/>
                <w:sz w:val="20"/>
                <w:lang w:val="es-ES"/>
              </w:rPr>
              <w:t>639</w:t>
            </w:r>
          </w:p>
        </w:tc>
        <w:tc>
          <w:tcPr>
            <w:tcW w:w="890" w:type="dxa"/>
            <w:vAlign w:val="center"/>
          </w:tcPr>
          <w:p w:rsidR="00D679BE" w:rsidRDefault="00D679BE">
            <w:pPr>
              <w:spacing w:line="480" w:lineRule="auto"/>
              <w:jc w:val="right"/>
              <w:rPr>
                <w:color w:val="000000"/>
                <w:sz w:val="20"/>
                <w:lang w:val="es-ES"/>
              </w:rPr>
            </w:pPr>
            <w:r>
              <w:rPr>
                <w:color w:val="000000"/>
                <w:sz w:val="20"/>
                <w:lang w:val="es-ES"/>
              </w:rPr>
              <w:t>772</w:t>
            </w:r>
          </w:p>
        </w:tc>
        <w:tc>
          <w:tcPr>
            <w:tcW w:w="796" w:type="dxa"/>
            <w:vAlign w:val="center"/>
          </w:tcPr>
          <w:p w:rsidR="00D679BE" w:rsidRDefault="00D679BE">
            <w:pPr>
              <w:spacing w:line="480" w:lineRule="auto"/>
              <w:jc w:val="right"/>
              <w:rPr>
                <w:color w:val="000000"/>
                <w:sz w:val="20"/>
                <w:lang w:val="es-ES"/>
              </w:rPr>
            </w:pPr>
            <w:r>
              <w:rPr>
                <w:color w:val="000000"/>
                <w:sz w:val="20"/>
                <w:lang w:val="es-ES"/>
              </w:rPr>
              <w:t>693</w:t>
            </w:r>
          </w:p>
        </w:tc>
        <w:tc>
          <w:tcPr>
            <w:tcW w:w="892" w:type="dxa"/>
            <w:vAlign w:val="center"/>
          </w:tcPr>
          <w:p w:rsidR="00D679BE" w:rsidRDefault="00D679BE">
            <w:pPr>
              <w:spacing w:line="480" w:lineRule="auto"/>
              <w:jc w:val="right"/>
              <w:rPr>
                <w:color w:val="000000"/>
                <w:sz w:val="20"/>
                <w:lang w:val="es-ES"/>
              </w:rPr>
            </w:pPr>
            <w:r>
              <w:rPr>
                <w:color w:val="000000"/>
                <w:sz w:val="20"/>
                <w:lang w:val="es-ES"/>
              </w:rPr>
              <w:t>1</w:t>
            </w:r>
            <w:r w:rsidR="00537347">
              <w:rPr>
                <w:color w:val="000000"/>
                <w:sz w:val="20"/>
                <w:lang w:val="es-ES"/>
              </w:rPr>
              <w:t xml:space="preserve"> </w:t>
            </w:r>
            <w:r>
              <w:rPr>
                <w:color w:val="000000"/>
                <w:sz w:val="20"/>
                <w:lang w:val="es-ES"/>
              </w:rPr>
              <w:t>027</w:t>
            </w:r>
          </w:p>
        </w:tc>
        <w:tc>
          <w:tcPr>
            <w:tcW w:w="796" w:type="dxa"/>
            <w:noWrap/>
            <w:vAlign w:val="center"/>
          </w:tcPr>
          <w:p w:rsidR="00D679BE" w:rsidRDefault="00D679BE">
            <w:pPr>
              <w:spacing w:line="480" w:lineRule="auto"/>
              <w:jc w:val="right"/>
              <w:rPr>
                <w:color w:val="000000"/>
                <w:sz w:val="20"/>
                <w:lang w:val="es-ES"/>
              </w:rPr>
            </w:pPr>
            <w:r>
              <w:rPr>
                <w:color w:val="000000"/>
                <w:sz w:val="20"/>
                <w:lang w:val="es-ES"/>
              </w:rPr>
              <w:t>691</w:t>
            </w:r>
          </w:p>
        </w:tc>
        <w:tc>
          <w:tcPr>
            <w:tcW w:w="874" w:type="dxa"/>
            <w:vAlign w:val="center"/>
          </w:tcPr>
          <w:p w:rsidR="00D679BE" w:rsidRDefault="00D679BE">
            <w:pPr>
              <w:spacing w:line="480" w:lineRule="auto"/>
              <w:jc w:val="right"/>
              <w:rPr>
                <w:color w:val="000000"/>
                <w:sz w:val="20"/>
                <w:lang w:val="es-ES"/>
              </w:rPr>
            </w:pPr>
            <w:r>
              <w:rPr>
                <w:color w:val="000000"/>
                <w:sz w:val="20"/>
                <w:lang w:val="es-ES"/>
              </w:rPr>
              <w:t>978</w:t>
            </w:r>
          </w:p>
        </w:tc>
      </w:tr>
      <w:tr w:rsidR="00D679BE">
        <w:trPr>
          <w:trHeight w:val="270"/>
        </w:trPr>
        <w:tc>
          <w:tcPr>
            <w:tcW w:w="1697" w:type="dxa"/>
            <w:shd w:val="clear" w:color="auto" w:fill="CCFFCC"/>
            <w:vAlign w:val="center"/>
          </w:tcPr>
          <w:p w:rsidR="00D679BE" w:rsidRDefault="00D679BE">
            <w:pPr>
              <w:spacing w:line="480" w:lineRule="auto"/>
              <w:rPr>
                <w:color w:val="000000"/>
              </w:rPr>
            </w:pPr>
            <w:r>
              <w:rPr>
                <w:color w:val="000000"/>
                <w:sz w:val="20"/>
                <w:lang w:val="es-ES"/>
              </w:rPr>
              <w:t>Total</w:t>
            </w:r>
          </w:p>
        </w:tc>
        <w:tc>
          <w:tcPr>
            <w:tcW w:w="796" w:type="dxa"/>
            <w:shd w:val="clear" w:color="auto" w:fill="CCFFCC"/>
            <w:vAlign w:val="center"/>
          </w:tcPr>
          <w:p w:rsidR="00D679BE" w:rsidRDefault="00D679BE">
            <w:pPr>
              <w:spacing w:line="480" w:lineRule="auto"/>
              <w:jc w:val="right"/>
              <w:rPr>
                <w:color w:val="000000"/>
                <w:sz w:val="20"/>
                <w:lang w:val="es-ES"/>
              </w:rPr>
            </w:pPr>
            <w:r>
              <w:rPr>
                <w:color w:val="000000"/>
                <w:sz w:val="20"/>
                <w:lang w:val="es-ES"/>
              </w:rPr>
              <w:t>3</w:t>
            </w:r>
            <w:r w:rsidR="00537347">
              <w:rPr>
                <w:color w:val="000000"/>
                <w:sz w:val="20"/>
                <w:lang w:val="es-ES"/>
              </w:rPr>
              <w:t xml:space="preserve"> </w:t>
            </w:r>
            <w:r>
              <w:rPr>
                <w:color w:val="000000"/>
                <w:sz w:val="20"/>
                <w:lang w:val="es-ES"/>
              </w:rPr>
              <w:t>551</w:t>
            </w:r>
          </w:p>
        </w:tc>
        <w:tc>
          <w:tcPr>
            <w:tcW w:w="924" w:type="dxa"/>
            <w:shd w:val="clear" w:color="auto" w:fill="CCFFCC"/>
            <w:vAlign w:val="center"/>
          </w:tcPr>
          <w:p w:rsidR="00D679BE" w:rsidRDefault="00D679BE">
            <w:pPr>
              <w:spacing w:line="480" w:lineRule="auto"/>
              <w:jc w:val="right"/>
              <w:rPr>
                <w:color w:val="000000"/>
                <w:sz w:val="20"/>
                <w:lang w:val="es-ES"/>
              </w:rPr>
            </w:pPr>
            <w:r>
              <w:rPr>
                <w:color w:val="000000"/>
                <w:sz w:val="20"/>
                <w:lang w:val="es-ES"/>
              </w:rPr>
              <w:t>10</w:t>
            </w:r>
            <w:r w:rsidR="00537347">
              <w:rPr>
                <w:color w:val="000000"/>
                <w:sz w:val="20"/>
                <w:lang w:val="es-ES"/>
              </w:rPr>
              <w:t xml:space="preserve"> </w:t>
            </w:r>
            <w:r>
              <w:rPr>
                <w:color w:val="000000"/>
                <w:sz w:val="20"/>
                <w:lang w:val="es-ES"/>
              </w:rPr>
              <w:t>301</w:t>
            </w:r>
          </w:p>
        </w:tc>
        <w:tc>
          <w:tcPr>
            <w:tcW w:w="796" w:type="dxa"/>
            <w:shd w:val="clear" w:color="auto" w:fill="CCFFCC"/>
            <w:vAlign w:val="center"/>
          </w:tcPr>
          <w:p w:rsidR="00D679BE" w:rsidRDefault="00D679BE">
            <w:pPr>
              <w:spacing w:line="480" w:lineRule="auto"/>
              <w:jc w:val="right"/>
              <w:rPr>
                <w:color w:val="000000"/>
                <w:sz w:val="20"/>
                <w:lang w:val="es-ES"/>
              </w:rPr>
            </w:pPr>
            <w:r>
              <w:rPr>
                <w:color w:val="000000"/>
                <w:sz w:val="20"/>
                <w:lang w:val="es-ES"/>
              </w:rPr>
              <w:t>3</w:t>
            </w:r>
            <w:r w:rsidR="00537347">
              <w:rPr>
                <w:color w:val="000000"/>
                <w:sz w:val="20"/>
                <w:lang w:val="es-ES"/>
              </w:rPr>
              <w:t xml:space="preserve"> </w:t>
            </w:r>
            <w:r>
              <w:rPr>
                <w:color w:val="000000"/>
                <w:sz w:val="20"/>
                <w:lang w:val="es-ES"/>
              </w:rPr>
              <w:t>853</w:t>
            </w:r>
          </w:p>
        </w:tc>
        <w:tc>
          <w:tcPr>
            <w:tcW w:w="890" w:type="dxa"/>
            <w:shd w:val="clear" w:color="auto" w:fill="CCFFCC"/>
            <w:vAlign w:val="center"/>
          </w:tcPr>
          <w:p w:rsidR="00D679BE" w:rsidRDefault="00D679BE">
            <w:pPr>
              <w:spacing w:line="480" w:lineRule="auto"/>
              <w:jc w:val="right"/>
              <w:rPr>
                <w:color w:val="000000"/>
                <w:sz w:val="20"/>
                <w:lang w:val="es-ES"/>
              </w:rPr>
            </w:pPr>
            <w:r>
              <w:rPr>
                <w:color w:val="000000"/>
                <w:sz w:val="20"/>
                <w:lang w:val="es-ES"/>
              </w:rPr>
              <w:t>11</w:t>
            </w:r>
            <w:r w:rsidR="00537347">
              <w:rPr>
                <w:color w:val="000000"/>
                <w:sz w:val="20"/>
                <w:lang w:val="es-ES"/>
              </w:rPr>
              <w:t xml:space="preserve"> </w:t>
            </w:r>
            <w:r>
              <w:rPr>
                <w:color w:val="000000"/>
                <w:sz w:val="20"/>
                <w:lang w:val="es-ES"/>
              </w:rPr>
              <w:t>134</w:t>
            </w:r>
          </w:p>
        </w:tc>
        <w:tc>
          <w:tcPr>
            <w:tcW w:w="796" w:type="dxa"/>
            <w:shd w:val="clear" w:color="auto" w:fill="CCFFCC"/>
            <w:vAlign w:val="center"/>
          </w:tcPr>
          <w:p w:rsidR="00D679BE" w:rsidRDefault="00D679BE">
            <w:pPr>
              <w:spacing w:line="480" w:lineRule="auto"/>
              <w:jc w:val="right"/>
              <w:rPr>
                <w:color w:val="000000"/>
                <w:sz w:val="20"/>
                <w:lang w:val="es-ES"/>
              </w:rPr>
            </w:pPr>
            <w:r>
              <w:rPr>
                <w:color w:val="000000"/>
                <w:sz w:val="20"/>
                <w:lang w:val="es-ES"/>
              </w:rPr>
              <w:t>6</w:t>
            </w:r>
            <w:r w:rsidR="00537347">
              <w:rPr>
                <w:color w:val="000000"/>
                <w:sz w:val="20"/>
                <w:lang w:val="es-ES"/>
              </w:rPr>
              <w:t xml:space="preserve"> </w:t>
            </w:r>
            <w:r>
              <w:rPr>
                <w:color w:val="000000"/>
                <w:sz w:val="20"/>
                <w:lang w:val="es-ES"/>
              </w:rPr>
              <w:t>652</w:t>
            </w:r>
          </w:p>
        </w:tc>
        <w:tc>
          <w:tcPr>
            <w:tcW w:w="892" w:type="dxa"/>
            <w:shd w:val="clear" w:color="auto" w:fill="CCFFCC"/>
            <w:noWrap/>
            <w:vAlign w:val="center"/>
          </w:tcPr>
          <w:p w:rsidR="00D679BE" w:rsidRDefault="00D679BE">
            <w:pPr>
              <w:spacing w:line="480" w:lineRule="auto"/>
              <w:jc w:val="right"/>
              <w:rPr>
                <w:color w:val="000000"/>
                <w:sz w:val="20"/>
                <w:lang w:val="es-ES"/>
              </w:rPr>
            </w:pPr>
            <w:r>
              <w:rPr>
                <w:color w:val="000000"/>
                <w:sz w:val="20"/>
                <w:lang w:val="es-ES"/>
              </w:rPr>
              <w:t>19</w:t>
            </w:r>
            <w:r w:rsidR="00537347">
              <w:rPr>
                <w:color w:val="000000"/>
                <w:sz w:val="20"/>
                <w:lang w:val="es-ES"/>
              </w:rPr>
              <w:t xml:space="preserve"> </w:t>
            </w:r>
            <w:r>
              <w:rPr>
                <w:color w:val="000000"/>
                <w:sz w:val="20"/>
                <w:lang w:val="es-ES"/>
              </w:rPr>
              <w:t>615</w:t>
            </w:r>
          </w:p>
        </w:tc>
        <w:tc>
          <w:tcPr>
            <w:tcW w:w="796" w:type="dxa"/>
            <w:shd w:val="clear" w:color="auto" w:fill="CCFFCC"/>
            <w:noWrap/>
            <w:vAlign w:val="center"/>
          </w:tcPr>
          <w:p w:rsidR="00D679BE" w:rsidRDefault="00D679BE">
            <w:pPr>
              <w:spacing w:line="480" w:lineRule="auto"/>
              <w:jc w:val="right"/>
              <w:rPr>
                <w:color w:val="000000"/>
                <w:sz w:val="20"/>
                <w:lang w:val="es-ES"/>
              </w:rPr>
            </w:pPr>
            <w:r>
              <w:rPr>
                <w:color w:val="000000"/>
                <w:sz w:val="20"/>
                <w:lang w:val="es-ES"/>
              </w:rPr>
              <w:t>7</w:t>
            </w:r>
            <w:r w:rsidR="00537347">
              <w:rPr>
                <w:color w:val="000000"/>
                <w:sz w:val="20"/>
                <w:lang w:val="es-ES"/>
              </w:rPr>
              <w:t xml:space="preserve"> </w:t>
            </w:r>
            <w:r>
              <w:rPr>
                <w:color w:val="000000"/>
                <w:sz w:val="20"/>
                <w:lang w:val="es-ES"/>
              </w:rPr>
              <w:t>093</w:t>
            </w:r>
          </w:p>
        </w:tc>
        <w:tc>
          <w:tcPr>
            <w:tcW w:w="874" w:type="dxa"/>
            <w:shd w:val="clear" w:color="auto" w:fill="CCFFCC"/>
            <w:noWrap/>
            <w:vAlign w:val="center"/>
          </w:tcPr>
          <w:p w:rsidR="00D679BE" w:rsidRDefault="00D679BE">
            <w:pPr>
              <w:spacing w:line="480" w:lineRule="auto"/>
              <w:jc w:val="right"/>
              <w:rPr>
                <w:color w:val="000000"/>
                <w:sz w:val="20"/>
                <w:lang w:val="es-ES"/>
              </w:rPr>
            </w:pPr>
            <w:r>
              <w:rPr>
                <w:color w:val="000000"/>
                <w:sz w:val="20"/>
                <w:lang w:val="es-ES"/>
              </w:rPr>
              <w:t>20</w:t>
            </w:r>
            <w:r w:rsidR="00537347">
              <w:rPr>
                <w:color w:val="000000"/>
                <w:sz w:val="20"/>
                <w:lang w:val="es-ES"/>
              </w:rPr>
              <w:t xml:space="preserve"> </w:t>
            </w:r>
            <w:r>
              <w:rPr>
                <w:color w:val="000000"/>
                <w:sz w:val="20"/>
                <w:lang w:val="es-ES"/>
              </w:rPr>
              <w:t>785</w:t>
            </w:r>
          </w:p>
        </w:tc>
      </w:tr>
    </w:tbl>
    <w:p w:rsidR="00D679BE" w:rsidRDefault="00D679BE">
      <w:pPr>
        <w:autoSpaceDE w:val="0"/>
        <w:autoSpaceDN w:val="0"/>
        <w:adjustRightInd w:val="0"/>
        <w:spacing w:line="480" w:lineRule="auto"/>
        <w:rPr>
          <w:color w:val="000000"/>
          <w:lang w:val="es-ES"/>
        </w:rPr>
      </w:pPr>
      <w:r>
        <w:rPr>
          <w:color w:val="000000"/>
          <w:sz w:val="20"/>
          <w:lang w:val="es-ES"/>
        </w:rPr>
        <w:t>Fuente: CZSO, Indicadores de investigación y desarrollo para 2001; Indicadores de investigación y desarrollo para 2007.</w:t>
      </w:r>
    </w:p>
    <w:p w:rsidR="00D679BE" w:rsidRDefault="00D679BE">
      <w:pPr>
        <w:autoSpaceDE w:val="0"/>
        <w:autoSpaceDN w:val="0"/>
        <w:adjustRightInd w:val="0"/>
        <w:spacing w:line="480" w:lineRule="auto"/>
        <w:rPr>
          <w:color w:val="000000"/>
          <w:sz w:val="20"/>
          <w:lang w:val="es-ES"/>
        </w:rPr>
      </w:pPr>
    </w:p>
    <w:p w:rsidR="00D679BE" w:rsidRDefault="00D679BE">
      <w:pPr>
        <w:spacing w:line="480" w:lineRule="auto"/>
        <w:jc w:val="both"/>
        <w:rPr>
          <w:b/>
          <w:color w:val="000000"/>
          <w:lang w:val="es-ES"/>
        </w:rPr>
      </w:pPr>
      <w:r>
        <w:rPr>
          <w:b/>
          <w:color w:val="000000"/>
          <w:lang w:val="es-ES"/>
        </w:rPr>
        <w:t>Cuadro No. 7.3</w:t>
      </w:r>
    </w:p>
    <w:p w:rsidR="00D679BE" w:rsidRDefault="00D679BE">
      <w:pPr>
        <w:autoSpaceDE w:val="0"/>
        <w:autoSpaceDN w:val="0"/>
        <w:adjustRightInd w:val="0"/>
        <w:spacing w:line="480" w:lineRule="auto"/>
        <w:rPr>
          <w:color w:val="000000"/>
          <w:sz w:val="20"/>
          <w:lang w:val="es-ES"/>
        </w:rPr>
      </w:pPr>
      <w:r>
        <w:rPr>
          <w:color w:val="000000"/>
          <w:sz w:val="20"/>
          <w:lang w:val="es-ES"/>
        </w:rPr>
        <w:t>Número de investigadores/as por sectores de actividad en EDP</w:t>
      </w:r>
    </w:p>
    <w:tbl>
      <w:tblPr>
        <w:tblW w:w="8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27"/>
        <w:gridCol w:w="796"/>
        <w:gridCol w:w="874"/>
        <w:gridCol w:w="796"/>
        <w:gridCol w:w="874"/>
        <w:gridCol w:w="796"/>
        <w:gridCol w:w="874"/>
        <w:gridCol w:w="796"/>
        <w:gridCol w:w="874"/>
      </w:tblGrid>
      <w:tr w:rsidR="00D679BE">
        <w:trPr>
          <w:cantSplit/>
          <w:trHeight w:val="370"/>
        </w:trPr>
        <w:tc>
          <w:tcPr>
            <w:tcW w:w="1827" w:type="dxa"/>
            <w:vMerge w:val="restart"/>
            <w:shd w:val="clear" w:color="auto" w:fill="CCFFCC"/>
            <w:vAlign w:val="center"/>
          </w:tcPr>
          <w:p w:rsidR="00D679BE" w:rsidRDefault="00D679BE">
            <w:pPr>
              <w:spacing w:line="480" w:lineRule="auto"/>
              <w:rPr>
                <w:color w:val="000000"/>
              </w:rPr>
            </w:pPr>
            <w:r>
              <w:rPr>
                <w:color w:val="000000"/>
                <w:sz w:val="20"/>
                <w:lang w:val="es-ES"/>
              </w:rPr>
              <w:t>Sector de actividad</w:t>
            </w:r>
          </w:p>
        </w:tc>
        <w:tc>
          <w:tcPr>
            <w:tcW w:w="1670" w:type="dxa"/>
            <w:gridSpan w:val="2"/>
            <w:shd w:val="clear" w:color="auto" w:fill="CCFFCC"/>
            <w:vAlign w:val="center"/>
          </w:tcPr>
          <w:p w:rsidR="00D679BE" w:rsidRDefault="00D679BE">
            <w:pPr>
              <w:spacing w:line="480" w:lineRule="auto"/>
              <w:jc w:val="center"/>
              <w:rPr>
                <w:b/>
                <w:color w:val="000000"/>
                <w:sz w:val="20"/>
                <w:lang w:val="es-ES"/>
              </w:rPr>
            </w:pPr>
            <w:r>
              <w:rPr>
                <w:b/>
                <w:color w:val="000000"/>
                <w:sz w:val="20"/>
                <w:lang w:val="es-ES"/>
              </w:rPr>
              <w:t>2000</w:t>
            </w:r>
          </w:p>
        </w:tc>
        <w:tc>
          <w:tcPr>
            <w:tcW w:w="1670" w:type="dxa"/>
            <w:gridSpan w:val="2"/>
            <w:shd w:val="clear" w:color="auto" w:fill="CCFFCC"/>
            <w:vAlign w:val="center"/>
          </w:tcPr>
          <w:p w:rsidR="00D679BE" w:rsidRDefault="00D679BE">
            <w:pPr>
              <w:spacing w:line="480" w:lineRule="auto"/>
              <w:jc w:val="center"/>
              <w:rPr>
                <w:b/>
                <w:color w:val="000000"/>
                <w:sz w:val="20"/>
                <w:lang w:val="es-ES"/>
              </w:rPr>
            </w:pPr>
            <w:r>
              <w:rPr>
                <w:b/>
                <w:color w:val="000000"/>
                <w:sz w:val="20"/>
                <w:lang w:val="es-ES"/>
              </w:rPr>
              <w:t>2001</w:t>
            </w:r>
          </w:p>
        </w:tc>
        <w:tc>
          <w:tcPr>
            <w:tcW w:w="1670" w:type="dxa"/>
            <w:gridSpan w:val="2"/>
            <w:shd w:val="clear" w:color="auto" w:fill="CCFFCC"/>
            <w:noWrap/>
            <w:vAlign w:val="center"/>
          </w:tcPr>
          <w:p w:rsidR="00D679BE" w:rsidRDefault="00D679BE">
            <w:pPr>
              <w:spacing w:line="480" w:lineRule="auto"/>
              <w:jc w:val="center"/>
              <w:rPr>
                <w:b/>
                <w:color w:val="000000"/>
                <w:sz w:val="20"/>
                <w:lang w:val="es-ES"/>
              </w:rPr>
            </w:pPr>
            <w:r>
              <w:rPr>
                <w:b/>
                <w:color w:val="000000"/>
                <w:sz w:val="20"/>
                <w:lang w:val="es-ES"/>
              </w:rPr>
              <w:t>2006</w:t>
            </w:r>
          </w:p>
        </w:tc>
        <w:tc>
          <w:tcPr>
            <w:tcW w:w="1670" w:type="dxa"/>
            <w:gridSpan w:val="2"/>
            <w:shd w:val="clear" w:color="auto" w:fill="CCFFCC"/>
            <w:noWrap/>
            <w:vAlign w:val="center"/>
          </w:tcPr>
          <w:p w:rsidR="00D679BE" w:rsidRDefault="00D679BE">
            <w:pPr>
              <w:spacing w:line="480" w:lineRule="auto"/>
              <w:jc w:val="center"/>
              <w:rPr>
                <w:b/>
                <w:color w:val="000000"/>
                <w:sz w:val="20"/>
                <w:lang w:val="es-ES"/>
              </w:rPr>
            </w:pPr>
            <w:r>
              <w:rPr>
                <w:b/>
                <w:color w:val="000000"/>
                <w:sz w:val="20"/>
                <w:lang w:val="es-ES"/>
              </w:rPr>
              <w:t>2007</w:t>
            </w:r>
          </w:p>
        </w:tc>
      </w:tr>
      <w:tr w:rsidR="00D679BE">
        <w:trPr>
          <w:cantSplit/>
          <w:trHeight w:val="464"/>
        </w:trPr>
        <w:tc>
          <w:tcPr>
            <w:tcW w:w="1827" w:type="dxa"/>
            <w:vMerge/>
            <w:vAlign w:val="center"/>
          </w:tcPr>
          <w:p w:rsidR="00D679BE" w:rsidRDefault="00D679BE">
            <w:pPr>
              <w:spacing w:line="480" w:lineRule="auto"/>
              <w:rPr>
                <w:color w:val="000000"/>
                <w:sz w:val="20"/>
                <w:lang w:val="es-ES"/>
              </w:rPr>
            </w:pPr>
          </w:p>
        </w:tc>
        <w:tc>
          <w:tcPr>
            <w:tcW w:w="796" w:type="dxa"/>
            <w:shd w:val="clear" w:color="auto" w:fill="CCFFCC"/>
            <w:vAlign w:val="center"/>
          </w:tcPr>
          <w:p w:rsidR="00D679BE" w:rsidRDefault="00D679BE">
            <w:pPr>
              <w:spacing w:line="480" w:lineRule="auto"/>
              <w:rPr>
                <w:color w:val="000000"/>
              </w:rPr>
            </w:pPr>
            <w:r>
              <w:rPr>
                <w:color w:val="000000"/>
                <w:sz w:val="20"/>
                <w:lang w:val="es-ES"/>
              </w:rPr>
              <w:t>Mujeres</w:t>
            </w:r>
          </w:p>
        </w:tc>
        <w:tc>
          <w:tcPr>
            <w:tcW w:w="874" w:type="dxa"/>
            <w:shd w:val="clear" w:color="auto" w:fill="CCFFCC"/>
            <w:vAlign w:val="center"/>
          </w:tcPr>
          <w:p w:rsidR="00D679BE" w:rsidRDefault="00D679BE">
            <w:pPr>
              <w:spacing w:line="480" w:lineRule="auto"/>
              <w:rPr>
                <w:color w:val="000000"/>
              </w:rPr>
            </w:pPr>
            <w:r>
              <w:rPr>
                <w:color w:val="000000"/>
                <w:sz w:val="20"/>
                <w:lang w:val="es-ES"/>
              </w:rPr>
              <w:t>Hombres</w:t>
            </w:r>
          </w:p>
        </w:tc>
        <w:tc>
          <w:tcPr>
            <w:tcW w:w="796" w:type="dxa"/>
            <w:shd w:val="clear" w:color="auto" w:fill="CCFFCC"/>
            <w:vAlign w:val="center"/>
          </w:tcPr>
          <w:p w:rsidR="00D679BE" w:rsidRDefault="00D679BE">
            <w:pPr>
              <w:spacing w:line="480" w:lineRule="auto"/>
              <w:rPr>
                <w:color w:val="000000"/>
              </w:rPr>
            </w:pPr>
            <w:r>
              <w:rPr>
                <w:color w:val="000000"/>
                <w:sz w:val="20"/>
                <w:lang w:val="es-ES"/>
              </w:rPr>
              <w:t>Mujeres</w:t>
            </w:r>
          </w:p>
        </w:tc>
        <w:tc>
          <w:tcPr>
            <w:tcW w:w="874" w:type="dxa"/>
            <w:shd w:val="clear" w:color="auto" w:fill="CCFFCC"/>
            <w:vAlign w:val="center"/>
          </w:tcPr>
          <w:p w:rsidR="00D679BE" w:rsidRDefault="00D679BE">
            <w:pPr>
              <w:spacing w:line="480" w:lineRule="auto"/>
              <w:rPr>
                <w:color w:val="000000"/>
              </w:rPr>
            </w:pPr>
            <w:r>
              <w:rPr>
                <w:color w:val="000000"/>
                <w:sz w:val="20"/>
                <w:lang w:val="es-ES"/>
              </w:rPr>
              <w:t>Hombres</w:t>
            </w:r>
          </w:p>
        </w:tc>
        <w:tc>
          <w:tcPr>
            <w:tcW w:w="796" w:type="dxa"/>
            <w:shd w:val="clear" w:color="auto" w:fill="CCFFCC"/>
            <w:noWrap/>
            <w:vAlign w:val="center"/>
          </w:tcPr>
          <w:p w:rsidR="00D679BE" w:rsidRDefault="00D679BE">
            <w:pPr>
              <w:spacing w:line="480" w:lineRule="auto"/>
              <w:rPr>
                <w:color w:val="000000"/>
              </w:rPr>
            </w:pPr>
            <w:r>
              <w:rPr>
                <w:color w:val="000000"/>
                <w:sz w:val="20"/>
                <w:lang w:val="es-ES"/>
              </w:rPr>
              <w:t>Mujeres</w:t>
            </w:r>
          </w:p>
        </w:tc>
        <w:tc>
          <w:tcPr>
            <w:tcW w:w="874" w:type="dxa"/>
            <w:shd w:val="clear" w:color="auto" w:fill="CCFFCC"/>
            <w:noWrap/>
            <w:vAlign w:val="center"/>
          </w:tcPr>
          <w:p w:rsidR="00D679BE" w:rsidRDefault="00D679BE">
            <w:pPr>
              <w:spacing w:line="480" w:lineRule="auto"/>
              <w:rPr>
                <w:color w:val="000000"/>
              </w:rPr>
            </w:pPr>
            <w:r>
              <w:rPr>
                <w:color w:val="000000"/>
                <w:sz w:val="20"/>
                <w:lang w:val="es-ES"/>
              </w:rPr>
              <w:t>Hombres</w:t>
            </w:r>
          </w:p>
        </w:tc>
        <w:tc>
          <w:tcPr>
            <w:tcW w:w="796" w:type="dxa"/>
            <w:shd w:val="clear" w:color="auto" w:fill="CCFFCC"/>
            <w:noWrap/>
            <w:vAlign w:val="center"/>
          </w:tcPr>
          <w:p w:rsidR="00D679BE" w:rsidRDefault="00D679BE">
            <w:pPr>
              <w:spacing w:line="480" w:lineRule="auto"/>
              <w:rPr>
                <w:color w:val="000000"/>
              </w:rPr>
            </w:pPr>
            <w:r>
              <w:rPr>
                <w:color w:val="000000"/>
                <w:sz w:val="20"/>
                <w:lang w:val="es-ES"/>
              </w:rPr>
              <w:t>Mujeres</w:t>
            </w:r>
          </w:p>
        </w:tc>
        <w:tc>
          <w:tcPr>
            <w:tcW w:w="874" w:type="dxa"/>
            <w:shd w:val="clear" w:color="auto" w:fill="CCFFCC"/>
            <w:noWrap/>
            <w:vAlign w:val="center"/>
          </w:tcPr>
          <w:p w:rsidR="00D679BE" w:rsidRDefault="00D679BE">
            <w:pPr>
              <w:spacing w:line="480" w:lineRule="auto"/>
              <w:rPr>
                <w:color w:val="000000"/>
              </w:rPr>
            </w:pPr>
            <w:r>
              <w:rPr>
                <w:color w:val="000000"/>
                <w:sz w:val="20"/>
                <w:lang w:val="es-ES"/>
              </w:rPr>
              <w:t>Hombres</w:t>
            </w:r>
          </w:p>
        </w:tc>
      </w:tr>
      <w:tr w:rsidR="00D679BE">
        <w:trPr>
          <w:trHeight w:val="377"/>
        </w:trPr>
        <w:tc>
          <w:tcPr>
            <w:tcW w:w="1827" w:type="dxa"/>
            <w:vAlign w:val="center"/>
          </w:tcPr>
          <w:p w:rsidR="00D679BE" w:rsidRDefault="00D679BE">
            <w:pPr>
              <w:spacing w:line="480" w:lineRule="auto"/>
              <w:rPr>
                <w:color w:val="000000"/>
              </w:rPr>
            </w:pPr>
            <w:r>
              <w:rPr>
                <w:color w:val="000000"/>
                <w:sz w:val="20"/>
                <w:lang w:val="es-ES"/>
              </w:rPr>
              <w:t>Sector empresarial</w:t>
            </w:r>
          </w:p>
        </w:tc>
        <w:tc>
          <w:tcPr>
            <w:tcW w:w="796" w:type="dxa"/>
            <w:vAlign w:val="center"/>
          </w:tcPr>
          <w:p w:rsidR="00D679BE" w:rsidRDefault="00D679BE">
            <w:pPr>
              <w:spacing w:line="480" w:lineRule="auto"/>
              <w:jc w:val="right"/>
              <w:rPr>
                <w:color w:val="000000"/>
                <w:sz w:val="20"/>
                <w:lang w:val="es-ES"/>
              </w:rPr>
            </w:pPr>
            <w:r>
              <w:rPr>
                <w:color w:val="000000"/>
                <w:sz w:val="20"/>
                <w:lang w:val="es-ES"/>
              </w:rPr>
              <w:t>902</w:t>
            </w:r>
          </w:p>
        </w:tc>
        <w:tc>
          <w:tcPr>
            <w:tcW w:w="874" w:type="dxa"/>
            <w:vAlign w:val="center"/>
          </w:tcPr>
          <w:p w:rsidR="00D679BE" w:rsidRDefault="00D679BE">
            <w:pPr>
              <w:spacing w:line="480" w:lineRule="auto"/>
              <w:jc w:val="right"/>
              <w:rPr>
                <w:color w:val="000000"/>
                <w:sz w:val="20"/>
                <w:lang w:val="es-ES"/>
              </w:rPr>
            </w:pPr>
            <w:r>
              <w:rPr>
                <w:color w:val="000000"/>
                <w:sz w:val="20"/>
                <w:lang w:val="es-ES"/>
              </w:rPr>
              <w:t>4</w:t>
            </w:r>
            <w:r w:rsidR="00F73D3D">
              <w:rPr>
                <w:color w:val="000000"/>
                <w:sz w:val="20"/>
                <w:lang w:val="es-ES"/>
              </w:rPr>
              <w:t xml:space="preserve"> </w:t>
            </w:r>
            <w:r>
              <w:rPr>
                <w:color w:val="000000"/>
                <w:sz w:val="20"/>
                <w:lang w:val="es-ES"/>
              </w:rPr>
              <w:t>625</w:t>
            </w:r>
          </w:p>
        </w:tc>
        <w:tc>
          <w:tcPr>
            <w:tcW w:w="796" w:type="dxa"/>
            <w:vAlign w:val="center"/>
          </w:tcPr>
          <w:p w:rsidR="00D679BE" w:rsidRDefault="00D679BE">
            <w:pPr>
              <w:spacing w:line="480" w:lineRule="auto"/>
              <w:jc w:val="right"/>
              <w:rPr>
                <w:color w:val="000000"/>
                <w:sz w:val="20"/>
                <w:lang w:val="es-ES"/>
              </w:rPr>
            </w:pPr>
            <w:r>
              <w:rPr>
                <w:color w:val="000000"/>
                <w:sz w:val="20"/>
                <w:lang w:val="es-ES"/>
              </w:rPr>
              <w:t>939</w:t>
            </w:r>
          </w:p>
        </w:tc>
        <w:tc>
          <w:tcPr>
            <w:tcW w:w="874" w:type="dxa"/>
            <w:vAlign w:val="center"/>
          </w:tcPr>
          <w:p w:rsidR="00D679BE" w:rsidRDefault="00D679BE">
            <w:pPr>
              <w:spacing w:line="480" w:lineRule="auto"/>
              <w:jc w:val="right"/>
              <w:rPr>
                <w:color w:val="000000"/>
                <w:sz w:val="20"/>
                <w:lang w:val="es-ES"/>
              </w:rPr>
            </w:pPr>
            <w:r>
              <w:rPr>
                <w:color w:val="000000"/>
                <w:sz w:val="20"/>
                <w:lang w:val="es-ES"/>
              </w:rPr>
              <w:t>4</w:t>
            </w:r>
            <w:r w:rsidR="00F73D3D">
              <w:rPr>
                <w:color w:val="000000"/>
                <w:sz w:val="20"/>
                <w:lang w:val="es-ES"/>
              </w:rPr>
              <w:t xml:space="preserve"> </w:t>
            </w:r>
            <w:r>
              <w:rPr>
                <w:color w:val="000000"/>
                <w:sz w:val="20"/>
                <w:lang w:val="es-ES"/>
              </w:rPr>
              <w:t>814</w:t>
            </w:r>
          </w:p>
        </w:tc>
        <w:tc>
          <w:tcPr>
            <w:tcW w:w="796" w:type="dxa"/>
            <w:vAlign w:val="center"/>
          </w:tcPr>
          <w:p w:rsidR="00D679BE" w:rsidRDefault="00D679BE">
            <w:pPr>
              <w:spacing w:line="480" w:lineRule="auto"/>
              <w:jc w:val="right"/>
              <w:rPr>
                <w:color w:val="000000"/>
                <w:sz w:val="20"/>
                <w:lang w:val="es-ES"/>
              </w:rPr>
            </w:pPr>
            <w:r>
              <w:rPr>
                <w:color w:val="000000"/>
                <w:sz w:val="20"/>
                <w:lang w:val="es-ES"/>
              </w:rPr>
              <w:t>1</w:t>
            </w:r>
            <w:r w:rsidR="00F73D3D">
              <w:rPr>
                <w:color w:val="000000"/>
                <w:sz w:val="20"/>
                <w:lang w:val="es-ES"/>
              </w:rPr>
              <w:t xml:space="preserve"> </w:t>
            </w:r>
            <w:r>
              <w:rPr>
                <w:color w:val="000000"/>
                <w:sz w:val="20"/>
                <w:lang w:val="es-ES"/>
              </w:rPr>
              <w:t>625</w:t>
            </w:r>
          </w:p>
        </w:tc>
        <w:tc>
          <w:tcPr>
            <w:tcW w:w="874" w:type="dxa"/>
            <w:noWrap/>
            <w:vAlign w:val="center"/>
          </w:tcPr>
          <w:p w:rsidR="00D679BE" w:rsidRDefault="00D679BE">
            <w:pPr>
              <w:spacing w:line="480" w:lineRule="auto"/>
              <w:jc w:val="right"/>
              <w:rPr>
                <w:color w:val="000000"/>
                <w:sz w:val="20"/>
                <w:lang w:val="es-ES"/>
              </w:rPr>
            </w:pPr>
            <w:r>
              <w:rPr>
                <w:color w:val="000000"/>
                <w:sz w:val="20"/>
                <w:lang w:val="es-ES"/>
              </w:rPr>
              <w:t>9</w:t>
            </w:r>
            <w:r w:rsidR="00F73D3D">
              <w:rPr>
                <w:color w:val="000000"/>
                <w:sz w:val="20"/>
                <w:lang w:val="es-ES"/>
              </w:rPr>
              <w:t xml:space="preserve"> </w:t>
            </w:r>
            <w:r>
              <w:rPr>
                <w:color w:val="000000"/>
                <w:sz w:val="20"/>
                <w:lang w:val="es-ES"/>
              </w:rPr>
              <w:t>664</w:t>
            </w:r>
          </w:p>
        </w:tc>
        <w:tc>
          <w:tcPr>
            <w:tcW w:w="796" w:type="dxa"/>
            <w:noWrap/>
            <w:vAlign w:val="center"/>
          </w:tcPr>
          <w:p w:rsidR="00D679BE" w:rsidRDefault="00D679BE">
            <w:pPr>
              <w:spacing w:line="480" w:lineRule="auto"/>
              <w:jc w:val="right"/>
              <w:rPr>
                <w:color w:val="000000"/>
                <w:sz w:val="20"/>
                <w:lang w:val="es-ES"/>
              </w:rPr>
            </w:pPr>
            <w:r>
              <w:rPr>
                <w:color w:val="000000"/>
                <w:sz w:val="20"/>
                <w:lang w:val="es-ES"/>
              </w:rPr>
              <w:t>1</w:t>
            </w:r>
            <w:r w:rsidR="00F73D3D">
              <w:rPr>
                <w:color w:val="000000"/>
                <w:sz w:val="20"/>
                <w:lang w:val="es-ES"/>
              </w:rPr>
              <w:t xml:space="preserve"> </w:t>
            </w:r>
            <w:r>
              <w:rPr>
                <w:color w:val="000000"/>
                <w:sz w:val="20"/>
                <w:lang w:val="es-ES"/>
              </w:rPr>
              <w:t>829</w:t>
            </w:r>
          </w:p>
        </w:tc>
        <w:tc>
          <w:tcPr>
            <w:tcW w:w="874" w:type="dxa"/>
            <w:noWrap/>
            <w:vAlign w:val="center"/>
          </w:tcPr>
          <w:p w:rsidR="00D679BE" w:rsidRDefault="00D679BE">
            <w:pPr>
              <w:spacing w:line="480" w:lineRule="auto"/>
              <w:jc w:val="right"/>
              <w:rPr>
                <w:color w:val="000000"/>
                <w:sz w:val="20"/>
                <w:lang w:val="es-ES"/>
              </w:rPr>
            </w:pPr>
            <w:r w:rsidRPr="00CE53E4">
              <w:rPr>
                <w:color w:val="000000"/>
                <w:sz w:val="20"/>
                <w:lang w:val="es-ES"/>
              </w:rPr>
              <w:t>10</w:t>
            </w:r>
            <w:r w:rsidR="00F73D3D" w:rsidRPr="00CE53E4">
              <w:rPr>
                <w:color w:val="000000"/>
                <w:sz w:val="20"/>
                <w:lang w:val="es-ES"/>
              </w:rPr>
              <w:t xml:space="preserve"> </w:t>
            </w:r>
            <w:r w:rsidRPr="00CE53E4">
              <w:rPr>
                <w:color w:val="000000"/>
                <w:sz w:val="20"/>
                <w:lang w:val="es-ES"/>
              </w:rPr>
              <w:t>668</w:t>
            </w:r>
          </w:p>
        </w:tc>
      </w:tr>
      <w:tr w:rsidR="00D679BE">
        <w:trPr>
          <w:trHeight w:val="374"/>
        </w:trPr>
        <w:tc>
          <w:tcPr>
            <w:tcW w:w="1827" w:type="dxa"/>
            <w:vAlign w:val="center"/>
          </w:tcPr>
          <w:p w:rsidR="00D679BE" w:rsidRDefault="00D679BE">
            <w:pPr>
              <w:spacing w:line="480" w:lineRule="auto"/>
              <w:rPr>
                <w:color w:val="000000"/>
              </w:rPr>
            </w:pPr>
            <w:r>
              <w:rPr>
                <w:color w:val="000000"/>
                <w:sz w:val="20"/>
                <w:lang w:val="es-ES"/>
              </w:rPr>
              <w:t>Sector público</w:t>
            </w:r>
          </w:p>
        </w:tc>
        <w:tc>
          <w:tcPr>
            <w:tcW w:w="796" w:type="dxa"/>
            <w:vAlign w:val="center"/>
          </w:tcPr>
          <w:p w:rsidR="00D679BE" w:rsidRDefault="00D679BE">
            <w:pPr>
              <w:spacing w:line="480" w:lineRule="auto"/>
              <w:jc w:val="right"/>
              <w:rPr>
                <w:color w:val="000000"/>
                <w:sz w:val="20"/>
                <w:lang w:val="es-ES"/>
              </w:rPr>
            </w:pPr>
            <w:r>
              <w:rPr>
                <w:color w:val="000000"/>
                <w:sz w:val="20"/>
                <w:lang w:val="es-ES"/>
              </w:rPr>
              <w:t>1</w:t>
            </w:r>
            <w:r w:rsidR="00F73D3D">
              <w:rPr>
                <w:color w:val="000000"/>
                <w:sz w:val="20"/>
                <w:lang w:val="es-ES"/>
              </w:rPr>
              <w:t xml:space="preserve"> </w:t>
            </w:r>
            <w:r>
              <w:rPr>
                <w:color w:val="000000"/>
                <w:sz w:val="20"/>
                <w:lang w:val="es-ES"/>
              </w:rPr>
              <w:t>398</w:t>
            </w:r>
          </w:p>
        </w:tc>
        <w:tc>
          <w:tcPr>
            <w:tcW w:w="874" w:type="dxa"/>
            <w:vAlign w:val="center"/>
          </w:tcPr>
          <w:p w:rsidR="00D679BE" w:rsidRDefault="00D679BE">
            <w:pPr>
              <w:spacing w:line="480" w:lineRule="auto"/>
              <w:jc w:val="right"/>
              <w:rPr>
                <w:color w:val="000000"/>
                <w:sz w:val="20"/>
                <w:lang w:val="es-ES"/>
              </w:rPr>
            </w:pPr>
            <w:r>
              <w:rPr>
                <w:color w:val="000000"/>
                <w:sz w:val="20"/>
                <w:lang w:val="es-ES"/>
              </w:rPr>
              <w:t>3</w:t>
            </w:r>
            <w:r w:rsidR="00F73D3D">
              <w:rPr>
                <w:color w:val="000000"/>
                <w:sz w:val="20"/>
                <w:lang w:val="es-ES"/>
              </w:rPr>
              <w:t xml:space="preserve"> </w:t>
            </w:r>
            <w:r>
              <w:rPr>
                <w:color w:val="000000"/>
                <w:sz w:val="20"/>
                <w:lang w:val="es-ES"/>
              </w:rPr>
              <w:t>026</w:t>
            </w:r>
          </w:p>
        </w:tc>
        <w:tc>
          <w:tcPr>
            <w:tcW w:w="796" w:type="dxa"/>
            <w:vAlign w:val="center"/>
          </w:tcPr>
          <w:p w:rsidR="00D679BE" w:rsidRDefault="00D679BE">
            <w:pPr>
              <w:spacing w:line="480" w:lineRule="auto"/>
              <w:jc w:val="right"/>
              <w:rPr>
                <w:color w:val="000000"/>
                <w:sz w:val="20"/>
                <w:lang w:val="es-ES"/>
              </w:rPr>
            </w:pPr>
            <w:r>
              <w:rPr>
                <w:color w:val="000000"/>
                <w:sz w:val="20"/>
                <w:lang w:val="es-ES"/>
              </w:rPr>
              <w:t>1</w:t>
            </w:r>
            <w:r w:rsidR="00F73D3D">
              <w:rPr>
                <w:color w:val="000000"/>
                <w:sz w:val="20"/>
                <w:lang w:val="es-ES"/>
              </w:rPr>
              <w:t xml:space="preserve"> </w:t>
            </w:r>
            <w:r>
              <w:rPr>
                <w:color w:val="000000"/>
                <w:sz w:val="20"/>
                <w:lang w:val="es-ES"/>
              </w:rPr>
              <w:t>553</w:t>
            </w:r>
          </w:p>
        </w:tc>
        <w:tc>
          <w:tcPr>
            <w:tcW w:w="874" w:type="dxa"/>
            <w:vAlign w:val="center"/>
          </w:tcPr>
          <w:p w:rsidR="00D679BE" w:rsidRDefault="00D679BE">
            <w:pPr>
              <w:spacing w:line="480" w:lineRule="auto"/>
              <w:jc w:val="right"/>
              <w:rPr>
                <w:color w:val="000000"/>
                <w:sz w:val="20"/>
                <w:lang w:val="es-ES"/>
              </w:rPr>
            </w:pPr>
            <w:r>
              <w:rPr>
                <w:color w:val="000000"/>
                <w:sz w:val="20"/>
                <w:lang w:val="es-ES"/>
              </w:rPr>
              <w:t>3</w:t>
            </w:r>
            <w:r w:rsidR="00F73D3D">
              <w:rPr>
                <w:color w:val="000000"/>
                <w:sz w:val="20"/>
                <w:lang w:val="es-ES"/>
              </w:rPr>
              <w:t xml:space="preserve"> </w:t>
            </w:r>
            <w:r>
              <w:rPr>
                <w:color w:val="000000"/>
                <w:sz w:val="20"/>
                <w:lang w:val="es-ES"/>
              </w:rPr>
              <w:t>284</w:t>
            </w:r>
          </w:p>
        </w:tc>
        <w:tc>
          <w:tcPr>
            <w:tcW w:w="796" w:type="dxa"/>
            <w:vAlign w:val="center"/>
          </w:tcPr>
          <w:p w:rsidR="00D679BE" w:rsidRDefault="00D679BE">
            <w:pPr>
              <w:spacing w:line="480" w:lineRule="auto"/>
              <w:jc w:val="right"/>
              <w:rPr>
                <w:color w:val="000000"/>
                <w:sz w:val="20"/>
                <w:lang w:val="es-ES"/>
              </w:rPr>
            </w:pPr>
            <w:r>
              <w:rPr>
                <w:color w:val="000000"/>
                <w:sz w:val="20"/>
                <w:lang w:val="es-ES"/>
              </w:rPr>
              <w:t>2</w:t>
            </w:r>
            <w:r w:rsidR="00F73D3D">
              <w:rPr>
                <w:color w:val="000000"/>
                <w:sz w:val="20"/>
                <w:lang w:val="es-ES"/>
              </w:rPr>
              <w:t xml:space="preserve"> </w:t>
            </w:r>
            <w:r>
              <w:rPr>
                <w:color w:val="000000"/>
                <w:sz w:val="20"/>
                <w:lang w:val="es-ES"/>
              </w:rPr>
              <w:t>330</w:t>
            </w:r>
          </w:p>
        </w:tc>
        <w:tc>
          <w:tcPr>
            <w:tcW w:w="874" w:type="dxa"/>
            <w:noWrap/>
            <w:vAlign w:val="center"/>
          </w:tcPr>
          <w:p w:rsidR="00D679BE" w:rsidRDefault="00D679BE">
            <w:pPr>
              <w:spacing w:line="480" w:lineRule="auto"/>
              <w:jc w:val="right"/>
              <w:rPr>
                <w:color w:val="000000"/>
                <w:sz w:val="20"/>
                <w:lang w:val="es-ES"/>
              </w:rPr>
            </w:pPr>
            <w:r>
              <w:rPr>
                <w:color w:val="000000"/>
                <w:sz w:val="20"/>
                <w:lang w:val="es-ES"/>
              </w:rPr>
              <w:t>4</w:t>
            </w:r>
            <w:r w:rsidR="00F73D3D">
              <w:rPr>
                <w:color w:val="000000"/>
                <w:sz w:val="20"/>
                <w:lang w:val="es-ES"/>
              </w:rPr>
              <w:t xml:space="preserve"> </w:t>
            </w:r>
            <w:r>
              <w:rPr>
                <w:color w:val="000000"/>
                <w:sz w:val="20"/>
                <w:lang w:val="es-ES"/>
              </w:rPr>
              <w:t>234</w:t>
            </w:r>
          </w:p>
        </w:tc>
        <w:tc>
          <w:tcPr>
            <w:tcW w:w="796" w:type="dxa"/>
            <w:noWrap/>
            <w:vAlign w:val="center"/>
          </w:tcPr>
          <w:p w:rsidR="00D679BE" w:rsidRDefault="00D679BE">
            <w:pPr>
              <w:spacing w:line="480" w:lineRule="auto"/>
              <w:jc w:val="right"/>
              <w:rPr>
                <w:color w:val="000000"/>
                <w:sz w:val="20"/>
                <w:lang w:val="es-ES"/>
              </w:rPr>
            </w:pPr>
            <w:r>
              <w:rPr>
                <w:color w:val="000000"/>
                <w:sz w:val="20"/>
                <w:lang w:val="es-ES"/>
              </w:rPr>
              <w:t>2</w:t>
            </w:r>
            <w:r w:rsidR="00F73D3D">
              <w:rPr>
                <w:color w:val="000000"/>
                <w:sz w:val="20"/>
                <w:lang w:val="es-ES"/>
              </w:rPr>
              <w:t xml:space="preserve"> </w:t>
            </w:r>
            <w:r>
              <w:rPr>
                <w:color w:val="000000"/>
                <w:sz w:val="20"/>
                <w:lang w:val="es-ES"/>
              </w:rPr>
              <w:t>478</w:t>
            </w:r>
          </w:p>
        </w:tc>
        <w:tc>
          <w:tcPr>
            <w:tcW w:w="874" w:type="dxa"/>
            <w:noWrap/>
            <w:vAlign w:val="center"/>
          </w:tcPr>
          <w:p w:rsidR="00D679BE" w:rsidRDefault="00D679BE">
            <w:pPr>
              <w:spacing w:line="480" w:lineRule="auto"/>
              <w:jc w:val="right"/>
              <w:rPr>
                <w:color w:val="000000"/>
                <w:sz w:val="20"/>
                <w:lang w:val="es-ES"/>
              </w:rPr>
            </w:pPr>
            <w:r w:rsidRPr="00CE53E4">
              <w:rPr>
                <w:color w:val="000000"/>
                <w:sz w:val="20"/>
                <w:lang w:val="es-ES"/>
              </w:rPr>
              <w:t>4</w:t>
            </w:r>
            <w:r w:rsidR="00F73D3D" w:rsidRPr="00CE53E4">
              <w:rPr>
                <w:color w:val="000000"/>
                <w:sz w:val="20"/>
                <w:lang w:val="es-ES"/>
              </w:rPr>
              <w:t xml:space="preserve"> </w:t>
            </w:r>
            <w:r w:rsidRPr="00CE53E4">
              <w:rPr>
                <w:color w:val="000000"/>
                <w:sz w:val="20"/>
                <w:lang w:val="es-ES"/>
              </w:rPr>
              <w:t>170</w:t>
            </w:r>
          </w:p>
        </w:tc>
      </w:tr>
      <w:tr w:rsidR="00D679BE">
        <w:trPr>
          <w:trHeight w:val="342"/>
        </w:trPr>
        <w:tc>
          <w:tcPr>
            <w:tcW w:w="1827" w:type="dxa"/>
            <w:vAlign w:val="center"/>
          </w:tcPr>
          <w:p w:rsidR="00D679BE" w:rsidRDefault="00D679BE">
            <w:pPr>
              <w:spacing w:line="480" w:lineRule="auto"/>
              <w:rPr>
                <w:color w:val="000000"/>
              </w:rPr>
            </w:pPr>
            <w:r>
              <w:rPr>
                <w:color w:val="000000"/>
                <w:sz w:val="20"/>
                <w:lang w:val="es-ES"/>
              </w:rPr>
              <w:t>Enseñanza superior</w:t>
            </w:r>
          </w:p>
        </w:tc>
        <w:tc>
          <w:tcPr>
            <w:tcW w:w="796" w:type="dxa"/>
            <w:vAlign w:val="center"/>
          </w:tcPr>
          <w:p w:rsidR="00D679BE" w:rsidRDefault="00D679BE">
            <w:pPr>
              <w:spacing w:line="480" w:lineRule="auto"/>
              <w:jc w:val="right"/>
              <w:rPr>
                <w:color w:val="000000"/>
                <w:sz w:val="20"/>
                <w:lang w:val="es-ES"/>
              </w:rPr>
            </w:pPr>
            <w:r>
              <w:rPr>
                <w:color w:val="000000"/>
                <w:sz w:val="20"/>
                <w:lang w:val="es-ES"/>
              </w:rPr>
              <w:t>1</w:t>
            </w:r>
            <w:r w:rsidR="00F73D3D">
              <w:rPr>
                <w:color w:val="000000"/>
                <w:sz w:val="20"/>
                <w:lang w:val="es-ES"/>
              </w:rPr>
              <w:t xml:space="preserve"> </w:t>
            </w:r>
            <w:r>
              <w:rPr>
                <w:color w:val="000000"/>
                <w:sz w:val="20"/>
                <w:lang w:val="es-ES"/>
              </w:rPr>
              <w:t>220</w:t>
            </w:r>
          </w:p>
        </w:tc>
        <w:tc>
          <w:tcPr>
            <w:tcW w:w="874" w:type="dxa"/>
            <w:vAlign w:val="center"/>
          </w:tcPr>
          <w:p w:rsidR="00D679BE" w:rsidRDefault="00D679BE">
            <w:pPr>
              <w:spacing w:line="480" w:lineRule="auto"/>
              <w:jc w:val="right"/>
              <w:rPr>
                <w:color w:val="000000"/>
                <w:sz w:val="20"/>
                <w:lang w:val="es-ES"/>
              </w:rPr>
            </w:pPr>
            <w:r>
              <w:rPr>
                <w:color w:val="000000"/>
                <w:sz w:val="20"/>
                <w:lang w:val="es-ES"/>
              </w:rPr>
              <w:t>2</w:t>
            </w:r>
            <w:r w:rsidR="00F73D3D">
              <w:rPr>
                <w:color w:val="000000"/>
                <w:sz w:val="20"/>
                <w:lang w:val="es-ES"/>
              </w:rPr>
              <w:t xml:space="preserve"> </w:t>
            </w:r>
            <w:r>
              <w:rPr>
                <w:color w:val="000000"/>
                <w:sz w:val="20"/>
                <w:lang w:val="es-ES"/>
              </w:rPr>
              <w:t>548</w:t>
            </w:r>
          </w:p>
        </w:tc>
        <w:tc>
          <w:tcPr>
            <w:tcW w:w="796" w:type="dxa"/>
            <w:vAlign w:val="center"/>
          </w:tcPr>
          <w:p w:rsidR="00D679BE" w:rsidRDefault="00D679BE">
            <w:pPr>
              <w:spacing w:line="480" w:lineRule="auto"/>
              <w:jc w:val="right"/>
              <w:rPr>
                <w:color w:val="000000"/>
                <w:sz w:val="20"/>
                <w:lang w:val="es-ES"/>
              </w:rPr>
            </w:pPr>
            <w:r>
              <w:rPr>
                <w:color w:val="000000"/>
                <w:sz w:val="20"/>
                <w:lang w:val="es-ES"/>
              </w:rPr>
              <w:t>1</w:t>
            </w:r>
            <w:r w:rsidR="00F73D3D">
              <w:rPr>
                <w:color w:val="000000"/>
                <w:sz w:val="20"/>
                <w:lang w:val="es-ES"/>
              </w:rPr>
              <w:t xml:space="preserve"> </w:t>
            </w:r>
            <w:r>
              <w:rPr>
                <w:color w:val="000000"/>
                <w:sz w:val="20"/>
                <w:lang w:val="es-ES"/>
              </w:rPr>
              <w:t>346</w:t>
            </w:r>
          </w:p>
        </w:tc>
        <w:tc>
          <w:tcPr>
            <w:tcW w:w="874" w:type="dxa"/>
            <w:vAlign w:val="center"/>
          </w:tcPr>
          <w:p w:rsidR="00D679BE" w:rsidRDefault="00D679BE">
            <w:pPr>
              <w:spacing w:line="480" w:lineRule="auto"/>
              <w:jc w:val="right"/>
              <w:rPr>
                <w:color w:val="000000"/>
                <w:sz w:val="20"/>
                <w:lang w:val="es-ES"/>
              </w:rPr>
            </w:pPr>
            <w:r>
              <w:rPr>
                <w:color w:val="000000"/>
                <w:sz w:val="20"/>
                <w:lang w:val="es-ES"/>
              </w:rPr>
              <w:t>2</w:t>
            </w:r>
            <w:r w:rsidR="00F73D3D">
              <w:rPr>
                <w:color w:val="000000"/>
                <w:sz w:val="20"/>
                <w:lang w:val="es-ES"/>
              </w:rPr>
              <w:t xml:space="preserve"> </w:t>
            </w:r>
            <w:r>
              <w:rPr>
                <w:color w:val="000000"/>
                <w:sz w:val="20"/>
                <w:lang w:val="es-ES"/>
              </w:rPr>
              <w:t>903</w:t>
            </w:r>
          </w:p>
        </w:tc>
        <w:tc>
          <w:tcPr>
            <w:tcW w:w="796" w:type="dxa"/>
            <w:vAlign w:val="center"/>
          </w:tcPr>
          <w:p w:rsidR="00D679BE" w:rsidRDefault="00D679BE">
            <w:pPr>
              <w:spacing w:line="480" w:lineRule="auto"/>
              <w:jc w:val="right"/>
              <w:rPr>
                <w:color w:val="000000"/>
                <w:sz w:val="20"/>
                <w:lang w:val="es-ES"/>
              </w:rPr>
            </w:pPr>
            <w:r>
              <w:rPr>
                <w:color w:val="000000"/>
                <w:sz w:val="20"/>
                <w:lang w:val="es-ES"/>
              </w:rPr>
              <w:t>2</w:t>
            </w:r>
            <w:r w:rsidR="00F73D3D">
              <w:rPr>
                <w:color w:val="000000"/>
                <w:sz w:val="20"/>
                <w:lang w:val="es-ES"/>
              </w:rPr>
              <w:t xml:space="preserve"> </w:t>
            </w:r>
            <w:r>
              <w:rPr>
                <w:color w:val="000000"/>
                <w:sz w:val="20"/>
                <w:lang w:val="es-ES"/>
              </w:rPr>
              <w:t>680</w:t>
            </w:r>
          </w:p>
        </w:tc>
        <w:tc>
          <w:tcPr>
            <w:tcW w:w="874" w:type="dxa"/>
            <w:noWrap/>
            <w:vAlign w:val="center"/>
          </w:tcPr>
          <w:p w:rsidR="00D679BE" w:rsidRDefault="00D679BE">
            <w:pPr>
              <w:spacing w:line="480" w:lineRule="auto"/>
              <w:jc w:val="right"/>
              <w:rPr>
                <w:color w:val="000000"/>
                <w:sz w:val="20"/>
                <w:lang w:val="es-ES"/>
              </w:rPr>
            </w:pPr>
            <w:r>
              <w:rPr>
                <w:color w:val="000000"/>
                <w:sz w:val="20"/>
                <w:lang w:val="es-ES"/>
              </w:rPr>
              <w:t>5</w:t>
            </w:r>
            <w:r w:rsidR="00F73D3D">
              <w:rPr>
                <w:color w:val="000000"/>
                <w:sz w:val="20"/>
                <w:lang w:val="es-ES"/>
              </w:rPr>
              <w:t xml:space="preserve"> </w:t>
            </w:r>
            <w:r>
              <w:rPr>
                <w:color w:val="000000"/>
                <w:sz w:val="20"/>
                <w:lang w:val="es-ES"/>
              </w:rPr>
              <w:t>672</w:t>
            </w:r>
          </w:p>
        </w:tc>
        <w:tc>
          <w:tcPr>
            <w:tcW w:w="796" w:type="dxa"/>
            <w:noWrap/>
            <w:vAlign w:val="center"/>
          </w:tcPr>
          <w:p w:rsidR="00D679BE" w:rsidRDefault="00D679BE">
            <w:pPr>
              <w:spacing w:line="480" w:lineRule="auto"/>
              <w:jc w:val="right"/>
              <w:rPr>
                <w:color w:val="000000"/>
                <w:sz w:val="20"/>
                <w:lang w:val="es-ES"/>
              </w:rPr>
            </w:pPr>
            <w:r>
              <w:rPr>
                <w:color w:val="000000"/>
                <w:sz w:val="20"/>
                <w:lang w:val="es-ES"/>
              </w:rPr>
              <w:t>2</w:t>
            </w:r>
            <w:r w:rsidR="00F73D3D">
              <w:rPr>
                <w:color w:val="000000"/>
                <w:sz w:val="20"/>
                <w:lang w:val="es-ES"/>
              </w:rPr>
              <w:t xml:space="preserve"> </w:t>
            </w:r>
            <w:r>
              <w:rPr>
                <w:color w:val="000000"/>
                <w:sz w:val="20"/>
                <w:lang w:val="es-ES"/>
              </w:rPr>
              <w:t>762</w:t>
            </w:r>
          </w:p>
        </w:tc>
        <w:tc>
          <w:tcPr>
            <w:tcW w:w="874" w:type="dxa"/>
            <w:noWrap/>
            <w:vAlign w:val="center"/>
          </w:tcPr>
          <w:p w:rsidR="00D679BE" w:rsidRDefault="00D679BE">
            <w:pPr>
              <w:spacing w:line="480" w:lineRule="auto"/>
              <w:jc w:val="right"/>
              <w:rPr>
                <w:color w:val="000000"/>
                <w:sz w:val="20"/>
                <w:lang w:val="es-ES"/>
              </w:rPr>
            </w:pPr>
            <w:r w:rsidRPr="00CE53E4">
              <w:rPr>
                <w:color w:val="000000"/>
                <w:sz w:val="20"/>
                <w:lang w:val="es-ES"/>
              </w:rPr>
              <w:t>5</w:t>
            </w:r>
            <w:r w:rsidR="00F73D3D" w:rsidRPr="00CE53E4">
              <w:rPr>
                <w:color w:val="000000"/>
                <w:sz w:val="20"/>
                <w:lang w:val="es-ES"/>
              </w:rPr>
              <w:t xml:space="preserve"> </w:t>
            </w:r>
            <w:r w:rsidRPr="00CE53E4">
              <w:rPr>
                <w:color w:val="000000"/>
                <w:sz w:val="20"/>
                <w:lang w:val="es-ES"/>
              </w:rPr>
              <w:t>901</w:t>
            </w:r>
          </w:p>
        </w:tc>
      </w:tr>
      <w:tr w:rsidR="00D679BE">
        <w:trPr>
          <w:trHeight w:val="351"/>
        </w:trPr>
        <w:tc>
          <w:tcPr>
            <w:tcW w:w="1827" w:type="dxa"/>
            <w:vAlign w:val="center"/>
          </w:tcPr>
          <w:p w:rsidR="00D679BE" w:rsidRDefault="00D679BE">
            <w:pPr>
              <w:spacing w:line="480" w:lineRule="auto"/>
              <w:rPr>
                <w:color w:val="000000"/>
              </w:rPr>
            </w:pPr>
            <w:r>
              <w:rPr>
                <w:color w:val="000000"/>
                <w:sz w:val="20"/>
                <w:lang w:val="es-ES"/>
              </w:rPr>
              <w:t>Instituciones sin fines de lucro</w:t>
            </w:r>
          </w:p>
        </w:tc>
        <w:tc>
          <w:tcPr>
            <w:tcW w:w="796" w:type="dxa"/>
            <w:vAlign w:val="center"/>
          </w:tcPr>
          <w:p w:rsidR="00D679BE" w:rsidRDefault="00D679BE">
            <w:pPr>
              <w:spacing w:line="480" w:lineRule="auto"/>
              <w:jc w:val="right"/>
              <w:rPr>
                <w:color w:val="000000"/>
                <w:sz w:val="20"/>
                <w:lang w:val="es-ES"/>
              </w:rPr>
            </w:pPr>
            <w:r>
              <w:rPr>
                <w:color w:val="000000"/>
                <w:sz w:val="20"/>
                <w:lang w:val="es-ES"/>
              </w:rPr>
              <w:t>25</w:t>
            </w:r>
          </w:p>
        </w:tc>
        <w:tc>
          <w:tcPr>
            <w:tcW w:w="874" w:type="dxa"/>
            <w:vAlign w:val="center"/>
          </w:tcPr>
          <w:p w:rsidR="00D679BE" w:rsidRDefault="00D679BE">
            <w:pPr>
              <w:spacing w:line="480" w:lineRule="auto"/>
              <w:jc w:val="right"/>
              <w:rPr>
                <w:color w:val="000000"/>
                <w:sz w:val="20"/>
                <w:lang w:val="es-ES"/>
              </w:rPr>
            </w:pPr>
            <w:r>
              <w:rPr>
                <w:color w:val="000000"/>
                <w:sz w:val="20"/>
                <w:lang w:val="es-ES"/>
              </w:rPr>
              <w:t>102</w:t>
            </w:r>
          </w:p>
        </w:tc>
        <w:tc>
          <w:tcPr>
            <w:tcW w:w="796" w:type="dxa"/>
            <w:vAlign w:val="center"/>
          </w:tcPr>
          <w:p w:rsidR="00D679BE" w:rsidRDefault="00D679BE">
            <w:pPr>
              <w:spacing w:line="480" w:lineRule="auto"/>
              <w:jc w:val="right"/>
              <w:rPr>
                <w:color w:val="000000"/>
                <w:sz w:val="20"/>
                <w:lang w:val="es-ES"/>
              </w:rPr>
            </w:pPr>
            <w:r>
              <w:rPr>
                <w:color w:val="000000"/>
                <w:sz w:val="20"/>
                <w:lang w:val="es-ES"/>
              </w:rPr>
              <w:t>15</w:t>
            </w:r>
          </w:p>
        </w:tc>
        <w:tc>
          <w:tcPr>
            <w:tcW w:w="874" w:type="dxa"/>
            <w:vAlign w:val="center"/>
          </w:tcPr>
          <w:p w:rsidR="00D679BE" w:rsidRDefault="00D679BE">
            <w:pPr>
              <w:spacing w:line="480" w:lineRule="auto"/>
              <w:jc w:val="right"/>
              <w:rPr>
                <w:color w:val="000000"/>
                <w:sz w:val="20"/>
                <w:lang w:val="es-ES"/>
              </w:rPr>
            </w:pPr>
            <w:r>
              <w:rPr>
                <w:color w:val="000000"/>
                <w:sz w:val="20"/>
                <w:lang w:val="es-ES"/>
              </w:rPr>
              <w:t>133</w:t>
            </w:r>
          </w:p>
        </w:tc>
        <w:tc>
          <w:tcPr>
            <w:tcW w:w="796" w:type="dxa"/>
            <w:vAlign w:val="center"/>
          </w:tcPr>
          <w:p w:rsidR="00D679BE" w:rsidRDefault="00D679BE">
            <w:pPr>
              <w:spacing w:line="480" w:lineRule="auto"/>
              <w:jc w:val="right"/>
              <w:rPr>
                <w:color w:val="000000"/>
                <w:sz w:val="20"/>
                <w:lang w:val="es-ES"/>
              </w:rPr>
            </w:pPr>
            <w:r>
              <w:rPr>
                <w:color w:val="000000"/>
                <w:sz w:val="20"/>
                <w:lang w:val="es-ES"/>
              </w:rPr>
              <w:t>17</w:t>
            </w:r>
          </w:p>
        </w:tc>
        <w:tc>
          <w:tcPr>
            <w:tcW w:w="874" w:type="dxa"/>
            <w:noWrap/>
            <w:vAlign w:val="center"/>
          </w:tcPr>
          <w:p w:rsidR="00D679BE" w:rsidRDefault="00D679BE">
            <w:pPr>
              <w:spacing w:line="480" w:lineRule="auto"/>
              <w:jc w:val="right"/>
              <w:rPr>
                <w:color w:val="000000"/>
                <w:sz w:val="20"/>
                <w:lang w:val="es-ES"/>
              </w:rPr>
            </w:pPr>
            <w:r>
              <w:rPr>
                <w:color w:val="000000"/>
                <w:sz w:val="20"/>
                <w:lang w:val="es-ES"/>
              </w:rPr>
              <w:t>45</w:t>
            </w:r>
          </w:p>
        </w:tc>
        <w:tc>
          <w:tcPr>
            <w:tcW w:w="796" w:type="dxa"/>
            <w:noWrap/>
            <w:vAlign w:val="center"/>
          </w:tcPr>
          <w:p w:rsidR="00D679BE" w:rsidRDefault="00D679BE">
            <w:pPr>
              <w:spacing w:line="480" w:lineRule="auto"/>
              <w:jc w:val="right"/>
              <w:rPr>
                <w:color w:val="000000"/>
                <w:sz w:val="20"/>
                <w:lang w:val="es-ES"/>
              </w:rPr>
            </w:pPr>
            <w:r>
              <w:rPr>
                <w:color w:val="000000"/>
                <w:sz w:val="20"/>
                <w:lang w:val="es-ES"/>
              </w:rPr>
              <w:t>24</w:t>
            </w:r>
          </w:p>
        </w:tc>
        <w:tc>
          <w:tcPr>
            <w:tcW w:w="874" w:type="dxa"/>
            <w:noWrap/>
            <w:vAlign w:val="center"/>
          </w:tcPr>
          <w:p w:rsidR="00D679BE" w:rsidRDefault="00D679BE">
            <w:pPr>
              <w:spacing w:line="480" w:lineRule="auto"/>
              <w:jc w:val="right"/>
              <w:rPr>
                <w:color w:val="000000"/>
                <w:sz w:val="20"/>
                <w:lang w:val="es-ES"/>
              </w:rPr>
            </w:pPr>
            <w:r w:rsidRPr="00CE53E4">
              <w:rPr>
                <w:color w:val="000000"/>
                <w:sz w:val="20"/>
                <w:lang w:val="es-ES"/>
              </w:rPr>
              <w:t>46</w:t>
            </w:r>
          </w:p>
        </w:tc>
      </w:tr>
      <w:tr w:rsidR="00D679BE">
        <w:trPr>
          <w:trHeight w:val="334"/>
        </w:trPr>
        <w:tc>
          <w:tcPr>
            <w:tcW w:w="1827" w:type="dxa"/>
            <w:shd w:val="clear" w:color="auto" w:fill="CCFFCC"/>
            <w:vAlign w:val="center"/>
          </w:tcPr>
          <w:p w:rsidR="00D679BE" w:rsidRDefault="00D679BE">
            <w:pPr>
              <w:spacing w:line="480" w:lineRule="auto"/>
              <w:rPr>
                <w:color w:val="000000"/>
              </w:rPr>
            </w:pPr>
            <w:r>
              <w:rPr>
                <w:color w:val="000000"/>
                <w:sz w:val="20"/>
                <w:lang w:val="es-ES"/>
              </w:rPr>
              <w:t>Total</w:t>
            </w:r>
          </w:p>
        </w:tc>
        <w:tc>
          <w:tcPr>
            <w:tcW w:w="796" w:type="dxa"/>
            <w:shd w:val="clear" w:color="auto" w:fill="CCFFCC"/>
            <w:vAlign w:val="center"/>
          </w:tcPr>
          <w:p w:rsidR="00D679BE" w:rsidRDefault="00D679BE">
            <w:pPr>
              <w:spacing w:line="480" w:lineRule="auto"/>
              <w:jc w:val="right"/>
              <w:rPr>
                <w:color w:val="000000"/>
                <w:sz w:val="20"/>
                <w:lang w:val="es-ES"/>
              </w:rPr>
            </w:pPr>
            <w:r>
              <w:rPr>
                <w:color w:val="000000"/>
                <w:sz w:val="20"/>
                <w:lang w:val="es-ES"/>
              </w:rPr>
              <w:t>3</w:t>
            </w:r>
            <w:r w:rsidR="00F73D3D">
              <w:rPr>
                <w:color w:val="000000"/>
                <w:sz w:val="20"/>
                <w:lang w:val="es-ES"/>
              </w:rPr>
              <w:t xml:space="preserve"> </w:t>
            </w:r>
            <w:r>
              <w:rPr>
                <w:color w:val="000000"/>
                <w:sz w:val="20"/>
                <w:lang w:val="es-ES"/>
              </w:rPr>
              <w:t>551</w:t>
            </w:r>
          </w:p>
        </w:tc>
        <w:tc>
          <w:tcPr>
            <w:tcW w:w="874" w:type="dxa"/>
            <w:shd w:val="clear" w:color="auto" w:fill="CCFFCC"/>
            <w:vAlign w:val="center"/>
          </w:tcPr>
          <w:p w:rsidR="00D679BE" w:rsidRDefault="00D679BE">
            <w:pPr>
              <w:spacing w:line="480" w:lineRule="auto"/>
              <w:jc w:val="right"/>
              <w:rPr>
                <w:color w:val="000000"/>
                <w:sz w:val="20"/>
                <w:lang w:val="es-ES"/>
              </w:rPr>
            </w:pPr>
            <w:r>
              <w:rPr>
                <w:color w:val="000000"/>
                <w:sz w:val="20"/>
                <w:lang w:val="es-ES"/>
              </w:rPr>
              <w:t>10</w:t>
            </w:r>
            <w:r w:rsidR="00F73D3D">
              <w:rPr>
                <w:color w:val="000000"/>
                <w:sz w:val="20"/>
                <w:lang w:val="es-ES"/>
              </w:rPr>
              <w:t xml:space="preserve"> </w:t>
            </w:r>
            <w:r>
              <w:rPr>
                <w:color w:val="000000"/>
                <w:sz w:val="20"/>
                <w:lang w:val="es-ES"/>
              </w:rPr>
              <w:t>301</w:t>
            </w:r>
          </w:p>
        </w:tc>
        <w:tc>
          <w:tcPr>
            <w:tcW w:w="796" w:type="dxa"/>
            <w:shd w:val="clear" w:color="auto" w:fill="CCFFCC"/>
            <w:vAlign w:val="center"/>
          </w:tcPr>
          <w:p w:rsidR="00D679BE" w:rsidRDefault="00D679BE">
            <w:pPr>
              <w:spacing w:line="480" w:lineRule="auto"/>
              <w:jc w:val="right"/>
              <w:rPr>
                <w:color w:val="000000"/>
                <w:sz w:val="20"/>
                <w:lang w:val="es-ES"/>
              </w:rPr>
            </w:pPr>
            <w:r>
              <w:rPr>
                <w:color w:val="000000"/>
                <w:sz w:val="20"/>
                <w:lang w:val="es-ES"/>
              </w:rPr>
              <w:t>3</w:t>
            </w:r>
            <w:r w:rsidR="00F73D3D">
              <w:rPr>
                <w:color w:val="000000"/>
                <w:sz w:val="20"/>
                <w:lang w:val="es-ES"/>
              </w:rPr>
              <w:t xml:space="preserve"> </w:t>
            </w:r>
            <w:r>
              <w:rPr>
                <w:color w:val="000000"/>
                <w:sz w:val="20"/>
                <w:lang w:val="es-ES"/>
              </w:rPr>
              <w:t>853</w:t>
            </w:r>
          </w:p>
        </w:tc>
        <w:tc>
          <w:tcPr>
            <w:tcW w:w="874" w:type="dxa"/>
            <w:shd w:val="clear" w:color="auto" w:fill="CCFFCC"/>
            <w:vAlign w:val="center"/>
          </w:tcPr>
          <w:p w:rsidR="00D679BE" w:rsidRDefault="00D679BE">
            <w:pPr>
              <w:spacing w:line="480" w:lineRule="auto"/>
              <w:jc w:val="right"/>
              <w:rPr>
                <w:color w:val="000000"/>
                <w:sz w:val="20"/>
                <w:lang w:val="es-ES"/>
              </w:rPr>
            </w:pPr>
            <w:r>
              <w:rPr>
                <w:color w:val="000000"/>
                <w:sz w:val="20"/>
                <w:lang w:val="es-ES"/>
              </w:rPr>
              <w:t>11</w:t>
            </w:r>
            <w:r w:rsidR="00F73D3D">
              <w:rPr>
                <w:color w:val="000000"/>
                <w:sz w:val="20"/>
                <w:lang w:val="es-ES"/>
              </w:rPr>
              <w:t xml:space="preserve"> </w:t>
            </w:r>
            <w:r>
              <w:rPr>
                <w:color w:val="000000"/>
                <w:sz w:val="20"/>
                <w:lang w:val="es-ES"/>
              </w:rPr>
              <w:t>134</w:t>
            </w:r>
          </w:p>
        </w:tc>
        <w:tc>
          <w:tcPr>
            <w:tcW w:w="796" w:type="dxa"/>
            <w:shd w:val="clear" w:color="auto" w:fill="CCFFCC"/>
            <w:vAlign w:val="center"/>
          </w:tcPr>
          <w:p w:rsidR="00D679BE" w:rsidRDefault="00D679BE">
            <w:pPr>
              <w:spacing w:line="480" w:lineRule="auto"/>
              <w:jc w:val="right"/>
              <w:rPr>
                <w:color w:val="000000"/>
                <w:sz w:val="20"/>
                <w:lang w:val="es-ES"/>
              </w:rPr>
            </w:pPr>
            <w:r>
              <w:rPr>
                <w:color w:val="000000"/>
                <w:sz w:val="20"/>
                <w:lang w:val="es-ES"/>
              </w:rPr>
              <w:t>6</w:t>
            </w:r>
            <w:r w:rsidR="00F73D3D">
              <w:rPr>
                <w:color w:val="000000"/>
                <w:sz w:val="20"/>
                <w:lang w:val="es-ES"/>
              </w:rPr>
              <w:t xml:space="preserve"> </w:t>
            </w:r>
            <w:r>
              <w:rPr>
                <w:color w:val="000000"/>
                <w:sz w:val="20"/>
                <w:lang w:val="es-ES"/>
              </w:rPr>
              <w:t>652</w:t>
            </w:r>
          </w:p>
        </w:tc>
        <w:tc>
          <w:tcPr>
            <w:tcW w:w="874" w:type="dxa"/>
            <w:shd w:val="clear" w:color="auto" w:fill="CCFFCC"/>
            <w:noWrap/>
            <w:vAlign w:val="center"/>
          </w:tcPr>
          <w:p w:rsidR="00D679BE" w:rsidRDefault="00D679BE">
            <w:pPr>
              <w:spacing w:line="480" w:lineRule="auto"/>
              <w:jc w:val="right"/>
              <w:rPr>
                <w:color w:val="000000"/>
                <w:sz w:val="20"/>
                <w:lang w:val="es-ES"/>
              </w:rPr>
            </w:pPr>
            <w:r>
              <w:rPr>
                <w:color w:val="000000"/>
                <w:sz w:val="20"/>
                <w:lang w:val="es-ES"/>
              </w:rPr>
              <w:t>19</w:t>
            </w:r>
            <w:r w:rsidR="00F73D3D">
              <w:rPr>
                <w:color w:val="000000"/>
                <w:sz w:val="20"/>
                <w:lang w:val="es-ES"/>
              </w:rPr>
              <w:t xml:space="preserve"> </w:t>
            </w:r>
            <w:r>
              <w:rPr>
                <w:color w:val="000000"/>
                <w:sz w:val="20"/>
                <w:lang w:val="es-ES"/>
              </w:rPr>
              <w:t>615</w:t>
            </w:r>
          </w:p>
        </w:tc>
        <w:tc>
          <w:tcPr>
            <w:tcW w:w="796" w:type="dxa"/>
            <w:shd w:val="clear" w:color="auto" w:fill="CCFFCC"/>
            <w:noWrap/>
            <w:vAlign w:val="center"/>
          </w:tcPr>
          <w:p w:rsidR="00D679BE" w:rsidRDefault="00D679BE">
            <w:pPr>
              <w:spacing w:line="480" w:lineRule="auto"/>
              <w:jc w:val="right"/>
              <w:rPr>
                <w:color w:val="000000"/>
                <w:sz w:val="20"/>
                <w:lang w:val="es-ES"/>
              </w:rPr>
            </w:pPr>
            <w:r>
              <w:rPr>
                <w:color w:val="000000"/>
                <w:sz w:val="20"/>
                <w:lang w:val="es-ES"/>
              </w:rPr>
              <w:t>7</w:t>
            </w:r>
            <w:r w:rsidR="00F73D3D">
              <w:rPr>
                <w:color w:val="000000"/>
                <w:sz w:val="20"/>
                <w:lang w:val="es-ES"/>
              </w:rPr>
              <w:t xml:space="preserve"> </w:t>
            </w:r>
            <w:r>
              <w:rPr>
                <w:color w:val="000000"/>
                <w:sz w:val="20"/>
                <w:lang w:val="es-ES"/>
              </w:rPr>
              <w:t>093</w:t>
            </w:r>
          </w:p>
        </w:tc>
        <w:tc>
          <w:tcPr>
            <w:tcW w:w="874" w:type="dxa"/>
            <w:shd w:val="clear" w:color="auto" w:fill="CCFFCC"/>
            <w:noWrap/>
            <w:vAlign w:val="center"/>
          </w:tcPr>
          <w:p w:rsidR="00D679BE" w:rsidRDefault="00D679BE">
            <w:pPr>
              <w:spacing w:line="480" w:lineRule="auto"/>
              <w:jc w:val="right"/>
              <w:rPr>
                <w:color w:val="000000"/>
                <w:sz w:val="20"/>
                <w:lang w:val="es-ES"/>
              </w:rPr>
            </w:pPr>
            <w:r>
              <w:rPr>
                <w:color w:val="000000"/>
                <w:sz w:val="20"/>
                <w:lang w:val="es-ES"/>
              </w:rPr>
              <w:t>20</w:t>
            </w:r>
            <w:r w:rsidR="00F73D3D">
              <w:rPr>
                <w:color w:val="000000"/>
                <w:sz w:val="20"/>
                <w:lang w:val="es-ES"/>
              </w:rPr>
              <w:t xml:space="preserve"> </w:t>
            </w:r>
            <w:r>
              <w:rPr>
                <w:color w:val="000000"/>
                <w:sz w:val="20"/>
                <w:lang w:val="es-ES"/>
              </w:rPr>
              <w:t>785</w:t>
            </w:r>
          </w:p>
        </w:tc>
      </w:tr>
    </w:tbl>
    <w:p w:rsidR="00D679BE" w:rsidRDefault="00D679BE">
      <w:pPr>
        <w:autoSpaceDE w:val="0"/>
        <w:autoSpaceDN w:val="0"/>
        <w:adjustRightInd w:val="0"/>
        <w:spacing w:line="480" w:lineRule="auto"/>
        <w:rPr>
          <w:i/>
          <w:color w:val="000000"/>
          <w:lang w:val="es-ES"/>
        </w:rPr>
      </w:pPr>
      <w:r>
        <w:rPr>
          <w:color w:val="000000"/>
          <w:sz w:val="20"/>
          <w:lang w:val="es-ES"/>
        </w:rPr>
        <w:t>Fuente: CZSO, Indicadores de investigación y desarrollo para 2001; Indicadores de investigación y desarrollo para 2007.</w:t>
      </w:r>
    </w:p>
    <w:p w:rsidR="00D679BE" w:rsidRDefault="00D679BE">
      <w:pPr>
        <w:autoSpaceDE w:val="0"/>
        <w:autoSpaceDN w:val="0"/>
        <w:adjustRightInd w:val="0"/>
        <w:spacing w:line="480" w:lineRule="auto"/>
        <w:ind w:left="360"/>
        <w:rPr>
          <w:i/>
          <w:color w:val="000000"/>
          <w:sz w:val="20"/>
          <w:lang w:val="es-ES"/>
        </w:rPr>
      </w:pPr>
    </w:p>
    <w:p w:rsidR="00D679BE" w:rsidRDefault="00D679BE">
      <w:pPr>
        <w:autoSpaceDE w:val="0"/>
        <w:autoSpaceDN w:val="0"/>
        <w:adjustRightInd w:val="0"/>
        <w:spacing w:line="480" w:lineRule="auto"/>
        <w:ind w:left="360"/>
        <w:rPr>
          <w:i/>
          <w:color w:val="000000"/>
          <w:sz w:val="20"/>
          <w:lang w:val="es-ES"/>
        </w:rPr>
      </w:pPr>
    </w:p>
    <w:p w:rsidR="00D679BE" w:rsidRDefault="00D679BE" w:rsidP="00FA2E5E">
      <w:pPr>
        <w:jc w:val="both"/>
        <w:rPr>
          <w:b/>
          <w:color w:val="000000"/>
          <w:lang w:val="es-ES"/>
        </w:rPr>
      </w:pPr>
      <w:r>
        <w:rPr>
          <w:b/>
          <w:color w:val="000000"/>
          <w:lang w:val="es-ES"/>
        </w:rPr>
        <w:t>Cuadro No. 7.4</w:t>
      </w:r>
    </w:p>
    <w:p w:rsidR="00D679BE" w:rsidRDefault="00D679BE">
      <w:pPr>
        <w:autoSpaceDE w:val="0"/>
        <w:autoSpaceDN w:val="0"/>
        <w:adjustRightInd w:val="0"/>
        <w:spacing w:line="480" w:lineRule="auto"/>
        <w:rPr>
          <w:color w:val="000000"/>
          <w:sz w:val="20"/>
          <w:lang w:val="es-ES"/>
        </w:rPr>
      </w:pPr>
      <w:r>
        <w:rPr>
          <w:color w:val="000000"/>
          <w:sz w:val="20"/>
          <w:lang w:val="es-ES"/>
        </w:rPr>
        <w:t>Número de investigadores/as en los sectores público y universitario en EDP – por educación finalizada</w:t>
      </w:r>
    </w:p>
    <w:tbl>
      <w:tblPr>
        <w:tblW w:w="8715" w:type="dxa"/>
        <w:tblInd w:w="55" w:type="dxa"/>
        <w:tblLayout w:type="fixed"/>
        <w:tblCellMar>
          <w:left w:w="70" w:type="dxa"/>
          <w:right w:w="70" w:type="dxa"/>
        </w:tblCellMar>
        <w:tblLook w:val="0000" w:firstRow="0" w:lastRow="0" w:firstColumn="0" w:lastColumn="0" w:noHBand="0" w:noVBand="0"/>
      </w:tblPr>
      <w:tblGrid>
        <w:gridCol w:w="4875"/>
        <w:gridCol w:w="869"/>
        <w:gridCol w:w="1051"/>
        <w:gridCol w:w="869"/>
        <w:gridCol w:w="1051"/>
      </w:tblGrid>
      <w:tr w:rsidR="00D679BE">
        <w:trPr>
          <w:cantSplit/>
          <w:trHeight w:val="270"/>
        </w:trPr>
        <w:tc>
          <w:tcPr>
            <w:tcW w:w="4875" w:type="dxa"/>
            <w:vMerge w:val="restart"/>
            <w:tcBorders>
              <w:top w:val="single" w:sz="8" w:space="0" w:color="auto"/>
              <w:left w:val="single" w:sz="8" w:space="0" w:color="auto"/>
              <w:bottom w:val="single" w:sz="8" w:space="0" w:color="000000"/>
              <w:right w:val="single" w:sz="8" w:space="0" w:color="auto"/>
            </w:tcBorders>
            <w:shd w:val="clear" w:color="auto" w:fill="CCFFCC"/>
            <w:vAlign w:val="bottom"/>
          </w:tcPr>
          <w:p w:rsidR="00D679BE" w:rsidRDefault="00D679BE">
            <w:pPr>
              <w:spacing w:line="480" w:lineRule="auto"/>
              <w:rPr>
                <w:color w:val="000000"/>
              </w:rPr>
            </w:pPr>
            <w:r>
              <w:rPr>
                <w:color w:val="000000"/>
                <w:sz w:val="20"/>
                <w:lang w:val="es-ES"/>
              </w:rPr>
              <w:t> </w:t>
            </w:r>
          </w:p>
        </w:tc>
        <w:tc>
          <w:tcPr>
            <w:tcW w:w="1920" w:type="dxa"/>
            <w:gridSpan w:val="2"/>
            <w:tcBorders>
              <w:top w:val="single" w:sz="8" w:space="0" w:color="auto"/>
              <w:left w:val="nil"/>
              <w:bottom w:val="single" w:sz="8" w:space="0" w:color="auto"/>
              <w:right w:val="single" w:sz="8" w:space="0" w:color="000000"/>
            </w:tcBorders>
            <w:shd w:val="clear" w:color="auto" w:fill="CCFFCC"/>
            <w:noWrap/>
            <w:vAlign w:val="bottom"/>
          </w:tcPr>
          <w:p w:rsidR="00D679BE" w:rsidRDefault="00D679BE">
            <w:pPr>
              <w:spacing w:line="480" w:lineRule="auto"/>
              <w:jc w:val="center"/>
              <w:rPr>
                <w:b/>
                <w:color w:val="000000"/>
                <w:sz w:val="20"/>
                <w:lang w:val="es-ES"/>
              </w:rPr>
            </w:pPr>
            <w:r>
              <w:rPr>
                <w:b/>
                <w:color w:val="000000"/>
                <w:sz w:val="20"/>
                <w:lang w:val="es-ES"/>
              </w:rPr>
              <w:t>2006</w:t>
            </w:r>
          </w:p>
        </w:tc>
        <w:tc>
          <w:tcPr>
            <w:tcW w:w="1920" w:type="dxa"/>
            <w:gridSpan w:val="2"/>
            <w:tcBorders>
              <w:top w:val="single" w:sz="8" w:space="0" w:color="auto"/>
              <w:left w:val="nil"/>
              <w:bottom w:val="single" w:sz="8" w:space="0" w:color="auto"/>
              <w:right w:val="single" w:sz="8" w:space="0" w:color="000000"/>
            </w:tcBorders>
            <w:shd w:val="clear" w:color="auto" w:fill="CCFFCC"/>
            <w:noWrap/>
            <w:vAlign w:val="bottom"/>
          </w:tcPr>
          <w:p w:rsidR="00D679BE" w:rsidRDefault="00D679BE">
            <w:pPr>
              <w:spacing w:line="480" w:lineRule="auto"/>
              <w:jc w:val="center"/>
              <w:rPr>
                <w:b/>
                <w:color w:val="000000"/>
                <w:sz w:val="20"/>
                <w:lang w:val="es-ES"/>
              </w:rPr>
            </w:pPr>
            <w:r>
              <w:rPr>
                <w:b/>
                <w:color w:val="000000"/>
                <w:sz w:val="20"/>
                <w:lang w:val="es-ES"/>
              </w:rPr>
              <w:t>2007</w:t>
            </w:r>
          </w:p>
        </w:tc>
      </w:tr>
      <w:tr w:rsidR="00D679BE">
        <w:trPr>
          <w:cantSplit/>
          <w:trHeight w:val="270"/>
        </w:trPr>
        <w:tc>
          <w:tcPr>
            <w:tcW w:w="4875" w:type="dxa"/>
            <w:vMerge/>
            <w:tcBorders>
              <w:top w:val="single" w:sz="8" w:space="0" w:color="auto"/>
              <w:left w:val="single" w:sz="8" w:space="0" w:color="auto"/>
              <w:bottom w:val="single" w:sz="8" w:space="0" w:color="000000"/>
              <w:right w:val="single" w:sz="8" w:space="0" w:color="auto"/>
            </w:tcBorders>
            <w:vAlign w:val="center"/>
          </w:tcPr>
          <w:p w:rsidR="00D679BE" w:rsidRDefault="00D679BE">
            <w:pPr>
              <w:spacing w:line="480" w:lineRule="auto"/>
              <w:rPr>
                <w:color w:val="000000"/>
                <w:sz w:val="20"/>
                <w:lang w:val="es-ES"/>
              </w:rPr>
            </w:pPr>
          </w:p>
        </w:tc>
        <w:tc>
          <w:tcPr>
            <w:tcW w:w="869" w:type="dxa"/>
            <w:tcBorders>
              <w:top w:val="nil"/>
              <w:left w:val="nil"/>
              <w:bottom w:val="single" w:sz="8" w:space="0" w:color="auto"/>
              <w:right w:val="single" w:sz="8" w:space="0" w:color="auto"/>
            </w:tcBorders>
            <w:shd w:val="clear" w:color="auto" w:fill="CCFFCC"/>
            <w:noWrap/>
            <w:vAlign w:val="bottom"/>
          </w:tcPr>
          <w:p w:rsidR="00D679BE" w:rsidRDefault="00D679BE">
            <w:pPr>
              <w:spacing w:line="480" w:lineRule="auto"/>
              <w:jc w:val="right"/>
              <w:rPr>
                <w:color w:val="000000"/>
              </w:rPr>
            </w:pPr>
            <w:r>
              <w:rPr>
                <w:color w:val="000000"/>
                <w:sz w:val="20"/>
                <w:lang w:val="es-ES"/>
              </w:rPr>
              <w:t>Mujeres</w:t>
            </w:r>
          </w:p>
        </w:tc>
        <w:tc>
          <w:tcPr>
            <w:tcW w:w="1051" w:type="dxa"/>
            <w:tcBorders>
              <w:top w:val="nil"/>
              <w:left w:val="nil"/>
              <w:bottom w:val="single" w:sz="8" w:space="0" w:color="auto"/>
              <w:right w:val="single" w:sz="8" w:space="0" w:color="auto"/>
            </w:tcBorders>
            <w:shd w:val="clear" w:color="auto" w:fill="CCFFCC"/>
            <w:noWrap/>
            <w:vAlign w:val="bottom"/>
          </w:tcPr>
          <w:p w:rsidR="00D679BE" w:rsidRDefault="00D679BE">
            <w:pPr>
              <w:spacing w:line="480" w:lineRule="auto"/>
              <w:jc w:val="right"/>
              <w:rPr>
                <w:color w:val="000000"/>
              </w:rPr>
            </w:pPr>
            <w:r>
              <w:rPr>
                <w:color w:val="000000"/>
                <w:sz w:val="20"/>
                <w:lang w:val="es-ES"/>
              </w:rPr>
              <w:t>Hombres</w:t>
            </w:r>
          </w:p>
        </w:tc>
        <w:tc>
          <w:tcPr>
            <w:tcW w:w="869" w:type="dxa"/>
            <w:tcBorders>
              <w:top w:val="nil"/>
              <w:left w:val="nil"/>
              <w:bottom w:val="single" w:sz="8" w:space="0" w:color="auto"/>
              <w:right w:val="single" w:sz="8" w:space="0" w:color="auto"/>
            </w:tcBorders>
            <w:shd w:val="clear" w:color="auto" w:fill="CCFFCC"/>
            <w:noWrap/>
            <w:vAlign w:val="bottom"/>
          </w:tcPr>
          <w:p w:rsidR="00D679BE" w:rsidRDefault="00D679BE">
            <w:pPr>
              <w:spacing w:line="480" w:lineRule="auto"/>
              <w:jc w:val="right"/>
              <w:rPr>
                <w:color w:val="000000"/>
              </w:rPr>
            </w:pPr>
            <w:r>
              <w:rPr>
                <w:color w:val="000000"/>
                <w:sz w:val="20"/>
                <w:lang w:val="es-ES"/>
              </w:rPr>
              <w:t>Mujeres</w:t>
            </w:r>
          </w:p>
        </w:tc>
        <w:tc>
          <w:tcPr>
            <w:tcW w:w="1051" w:type="dxa"/>
            <w:tcBorders>
              <w:top w:val="nil"/>
              <w:left w:val="nil"/>
              <w:bottom w:val="single" w:sz="8" w:space="0" w:color="auto"/>
              <w:right w:val="single" w:sz="8" w:space="0" w:color="auto"/>
            </w:tcBorders>
            <w:shd w:val="clear" w:color="auto" w:fill="CCFFCC"/>
            <w:noWrap/>
            <w:vAlign w:val="bottom"/>
          </w:tcPr>
          <w:p w:rsidR="00D679BE" w:rsidRDefault="00D679BE">
            <w:pPr>
              <w:spacing w:line="480" w:lineRule="auto"/>
              <w:jc w:val="right"/>
              <w:rPr>
                <w:color w:val="000000"/>
              </w:rPr>
            </w:pPr>
            <w:r>
              <w:rPr>
                <w:color w:val="000000"/>
                <w:sz w:val="20"/>
                <w:lang w:val="es-ES"/>
              </w:rPr>
              <w:t>Hombres</w:t>
            </w:r>
          </w:p>
        </w:tc>
      </w:tr>
      <w:tr w:rsidR="00D679BE">
        <w:trPr>
          <w:trHeight w:val="426"/>
        </w:trPr>
        <w:tc>
          <w:tcPr>
            <w:tcW w:w="4875" w:type="dxa"/>
            <w:tcBorders>
              <w:top w:val="nil"/>
              <w:left w:val="single" w:sz="8" w:space="0" w:color="auto"/>
              <w:bottom w:val="single" w:sz="8" w:space="0" w:color="auto"/>
              <w:right w:val="single" w:sz="8" w:space="0" w:color="auto"/>
            </w:tcBorders>
            <w:noWrap/>
            <w:vAlign w:val="center"/>
          </w:tcPr>
          <w:p w:rsidR="00D679BE" w:rsidRDefault="00D679BE">
            <w:pPr>
              <w:spacing w:line="480" w:lineRule="auto"/>
              <w:rPr>
                <w:color w:val="000000"/>
              </w:rPr>
            </w:pPr>
            <w:r>
              <w:rPr>
                <w:color w:val="000000"/>
                <w:sz w:val="20"/>
                <w:lang w:val="es-ES"/>
              </w:rPr>
              <w:t>Titulares del título universitario de “profesor”</w:t>
            </w:r>
          </w:p>
        </w:tc>
        <w:tc>
          <w:tcPr>
            <w:tcW w:w="869" w:type="dxa"/>
            <w:tcBorders>
              <w:top w:val="nil"/>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137</w:t>
            </w:r>
          </w:p>
        </w:tc>
        <w:tc>
          <w:tcPr>
            <w:tcW w:w="1051" w:type="dxa"/>
            <w:tcBorders>
              <w:top w:val="nil"/>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1</w:t>
            </w:r>
            <w:r w:rsidR="00C63232">
              <w:rPr>
                <w:color w:val="000000"/>
                <w:sz w:val="20"/>
                <w:lang w:val="es-ES"/>
              </w:rPr>
              <w:t xml:space="preserve"> </w:t>
            </w:r>
            <w:r>
              <w:rPr>
                <w:color w:val="000000"/>
                <w:sz w:val="20"/>
                <w:lang w:val="es-ES"/>
              </w:rPr>
              <w:t>081</w:t>
            </w:r>
          </w:p>
        </w:tc>
        <w:tc>
          <w:tcPr>
            <w:tcW w:w="869" w:type="dxa"/>
            <w:tcBorders>
              <w:top w:val="nil"/>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153</w:t>
            </w:r>
          </w:p>
        </w:tc>
        <w:tc>
          <w:tcPr>
            <w:tcW w:w="1051" w:type="dxa"/>
            <w:tcBorders>
              <w:top w:val="nil"/>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1</w:t>
            </w:r>
            <w:r w:rsidR="00C63232">
              <w:rPr>
                <w:color w:val="000000"/>
                <w:sz w:val="20"/>
                <w:lang w:val="es-ES"/>
              </w:rPr>
              <w:t xml:space="preserve"> </w:t>
            </w:r>
            <w:r>
              <w:rPr>
                <w:color w:val="000000"/>
                <w:sz w:val="20"/>
                <w:lang w:val="es-ES"/>
              </w:rPr>
              <w:t>155</w:t>
            </w:r>
          </w:p>
        </w:tc>
      </w:tr>
      <w:tr w:rsidR="00D679BE">
        <w:trPr>
          <w:trHeight w:val="337"/>
        </w:trPr>
        <w:tc>
          <w:tcPr>
            <w:tcW w:w="4875" w:type="dxa"/>
            <w:tcBorders>
              <w:top w:val="nil"/>
              <w:left w:val="single" w:sz="8" w:space="0" w:color="auto"/>
              <w:bottom w:val="single" w:sz="8" w:space="0" w:color="auto"/>
              <w:right w:val="single" w:sz="8" w:space="0" w:color="auto"/>
            </w:tcBorders>
            <w:noWrap/>
            <w:vAlign w:val="center"/>
          </w:tcPr>
          <w:p w:rsidR="00D679BE" w:rsidRDefault="00D679BE">
            <w:pPr>
              <w:spacing w:line="480" w:lineRule="auto"/>
              <w:rPr>
                <w:color w:val="000000"/>
              </w:rPr>
            </w:pPr>
            <w:r>
              <w:rPr>
                <w:color w:val="000000"/>
                <w:sz w:val="20"/>
                <w:lang w:val="es-ES"/>
              </w:rPr>
              <w:t>Titulares del título universitario de “profesor ayudante”</w:t>
            </w:r>
          </w:p>
        </w:tc>
        <w:tc>
          <w:tcPr>
            <w:tcW w:w="869" w:type="dxa"/>
            <w:tcBorders>
              <w:top w:val="nil"/>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427</w:t>
            </w:r>
          </w:p>
        </w:tc>
        <w:tc>
          <w:tcPr>
            <w:tcW w:w="1051" w:type="dxa"/>
            <w:tcBorders>
              <w:top w:val="nil"/>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1</w:t>
            </w:r>
            <w:r w:rsidR="00C63232">
              <w:rPr>
                <w:color w:val="000000"/>
                <w:sz w:val="20"/>
                <w:lang w:val="es-ES"/>
              </w:rPr>
              <w:t xml:space="preserve"> </w:t>
            </w:r>
            <w:r>
              <w:rPr>
                <w:color w:val="000000"/>
                <w:sz w:val="20"/>
                <w:lang w:val="es-ES"/>
              </w:rPr>
              <w:t>653</w:t>
            </w:r>
          </w:p>
        </w:tc>
        <w:tc>
          <w:tcPr>
            <w:tcW w:w="869" w:type="dxa"/>
            <w:tcBorders>
              <w:top w:val="nil"/>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425</w:t>
            </w:r>
          </w:p>
        </w:tc>
        <w:tc>
          <w:tcPr>
            <w:tcW w:w="1051" w:type="dxa"/>
            <w:tcBorders>
              <w:top w:val="nil"/>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1</w:t>
            </w:r>
            <w:r w:rsidR="00C63232">
              <w:rPr>
                <w:color w:val="000000"/>
                <w:sz w:val="20"/>
                <w:lang w:val="es-ES"/>
              </w:rPr>
              <w:t xml:space="preserve"> </w:t>
            </w:r>
            <w:r>
              <w:rPr>
                <w:color w:val="000000"/>
                <w:sz w:val="20"/>
                <w:lang w:val="es-ES"/>
              </w:rPr>
              <w:t>675</w:t>
            </w:r>
          </w:p>
        </w:tc>
      </w:tr>
      <w:tr w:rsidR="00D679BE">
        <w:trPr>
          <w:trHeight w:val="348"/>
        </w:trPr>
        <w:tc>
          <w:tcPr>
            <w:tcW w:w="4875" w:type="dxa"/>
            <w:tcBorders>
              <w:top w:val="nil"/>
              <w:left w:val="single" w:sz="8" w:space="0" w:color="auto"/>
              <w:bottom w:val="single" w:sz="8" w:space="0" w:color="auto"/>
              <w:right w:val="single" w:sz="8" w:space="0" w:color="auto"/>
            </w:tcBorders>
            <w:noWrap/>
            <w:vAlign w:val="center"/>
          </w:tcPr>
          <w:p w:rsidR="00D679BE" w:rsidRDefault="00D679BE">
            <w:pPr>
              <w:spacing w:line="480" w:lineRule="auto"/>
              <w:rPr>
                <w:color w:val="000000"/>
              </w:rPr>
            </w:pPr>
            <w:r>
              <w:rPr>
                <w:color w:val="000000"/>
                <w:sz w:val="20"/>
                <w:lang w:val="es-ES"/>
              </w:rPr>
              <w:t>Titulares de doctorado</w:t>
            </w:r>
          </w:p>
        </w:tc>
        <w:tc>
          <w:tcPr>
            <w:tcW w:w="869" w:type="dxa"/>
            <w:tcBorders>
              <w:top w:val="nil"/>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1</w:t>
            </w:r>
            <w:r w:rsidR="00C63232">
              <w:rPr>
                <w:color w:val="000000"/>
                <w:sz w:val="20"/>
                <w:lang w:val="es-ES"/>
              </w:rPr>
              <w:t xml:space="preserve"> </w:t>
            </w:r>
            <w:r>
              <w:rPr>
                <w:color w:val="000000"/>
                <w:sz w:val="20"/>
                <w:lang w:val="es-ES"/>
              </w:rPr>
              <w:t>620</w:t>
            </w:r>
          </w:p>
        </w:tc>
        <w:tc>
          <w:tcPr>
            <w:tcW w:w="1051" w:type="dxa"/>
            <w:tcBorders>
              <w:top w:val="nil"/>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3</w:t>
            </w:r>
            <w:r w:rsidR="00C63232">
              <w:rPr>
                <w:color w:val="000000"/>
                <w:sz w:val="20"/>
                <w:lang w:val="es-ES"/>
              </w:rPr>
              <w:t xml:space="preserve"> </w:t>
            </w:r>
            <w:r>
              <w:rPr>
                <w:color w:val="000000"/>
                <w:sz w:val="20"/>
                <w:lang w:val="es-ES"/>
              </w:rPr>
              <w:t>361</w:t>
            </w:r>
          </w:p>
        </w:tc>
        <w:tc>
          <w:tcPr>
            <w:tcW w:w="869" w:type="dxa"/>
            <w:tcBorders>
              <w:top w:val="nil"/>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1</w:t>
            </w:r>
            <w:r w:rsidR="00C63232">
              <w:rPr>
                <w:color w:val="000000"/>
                <w:sz w:val="20"/>
                <w:lang w:val="es-ES"/>
              </w:rPr>
              <w:t xml:space="preserve"> </w:t>
            </w:r>
            <w:r>
              <w:rPr>
                <w:color w:val="000000"/>
                <w:sz w:val="20"/>
                <w:lang w:val="es-ES"/>
              </w:rPr>
              <w:t>680</w:t>
            </w:r>
          </w:p>
        </w:tc>
        <w:tc>
          <w:tcPr>
            <w:tcW w:w="1051" w:type="dxa"/>
            <w:tcBorders>
              <w:top w:val="nil"/>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3</w:t>
            </w:r>
            <w:r w:rsidR="00C63232">
              <w:rPr>
                <w:color w:val="000000"/>
                <w:sz w:val="20"/>
                <w:lang w:val="es-ES"/>
              </w:rPr>
              <w:t xml:space="preserve"> </w:t>
            </w:r>
            <w:r>
              <w:rPr>
                <w:color w:val="000000"/>
                <w:sz w:val="20"/>
                <w:lang w:val="es-ES"/>
              </w:rPr>
              <w:t>584</w:t>
            </w:r>
          </w:p>
        </w:tc>
      </w:tr>
      <w:tr w:rsidR="00D679BE">
        <w:trPr>
          <w:trHeight w:val="330"/>
        </w:trPr>
        <w:tc>
          <w:tcPr>
            <w:tcW w:w="4875" w:type="dxa"/>
            <w:tcBorders>
              <w:top w:val="nil"/>
              <w:left w:val="single" w:sz="8" w:space="0" w:color="auto"/>
              <w:bottom w:val="single" w:sz="8" w:space="0" w:color="auto"/>
              <w:right w:val="single" w:sz="8" w:space="0" w:color="auto"/>
            </w:tcBorders>
            <w:noWrap/>
            <w:vAlign w:val="center"/>
          </w:tcPr>
          <w:p w:rsidR="00D679BE" w:rsidRDefault="00D679BE">
            <w:pPr>
              <w:spacing w:line="480" w:lineRule="auto"/>
              <w:rPr>
                <w:color w:val="000000"/>
              </w:rPr>
            </w:pPr>
            <w:r>
              <w:rPr>
                <w:color w:val="000000"/>
                <w:sz w:val="20"/>
                <w:lang w:val="es-ES"/>
              </w:rPr>
              <w:t>Investigadores en estudios de doctorado</w:t>
            </w:r>
          </w:p>
        </w:tc>
        <w:tc>
          <w:tcPr>
            <w:tcW w:w="869" w:type="dxa"/>
            <w:tcBorders>
              <w:top w:val="nil"/>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775</w:t>
            </w:r>
          </w:p>
        </w:tc>
        <w:tc>
          <w:tcPr>
            <w:tcW w:w="1051" w:type="dxa"/>
            <w:tcBorders>
              <w:top w:val="nil"/>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1</w:t>
            </w:r>
            <w:r w:rsidR="00C63232">
              <w:rPr>
                <w:color w:val="000000"/>
                <w:sz w:val="20"/>
                <w:lang w:val="es-ES"/>
              </w:rPr>
              <w:t xml:space="preserve"> </w:t>
            </w:r>
            <w:r>
              <w:rPr>
                <w:color w:val="000000"/>
                <w:sz w:val="20"/>
                <w:lang w:val="es-ES"/>
              </w:rPr>
              <w:t>176</w:t>
            </w:r>
          </w:p>
        </w:tc>
        <w:tc>
          <w:tcPr>
            <w:tcW w:w="869" w:type="dxa"/>
            <w:tcBorders>
              <w:top w:val="nil"/>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866</w:t>
            </w:r>
          </w:p>
        </w:tc>
        <w:tc>
          <w:tcPr>
            <w:tcW w:w="1051" w:type="dxa"/>
            <w:tcBorders>
              <w:top w:val="nil"/>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1</w:t>
            </w:r>
            <w:r w:rsidR="00C63232">
              <w:rPr>
                <w:color w:val="000000"/>
                <w:sz w:val="20"/>
                <w:lang w:val="es-ES"/>
              </w:rPr>
              <w:t xml:space="preserve"> </w:t>
            </w:r>
            <w:r>
              <w:rPr>
                <w:color w:val="000000"/>
                <w:sz w:val="20"/>
                <w:lang w:val="es-ES"/>
              </w:rPr>
              <w:t>162</w:t>
            </w:r>
          </w:p>
        </w:tc>
      </w:tr>
      <w:tr w:rsidR="00D679BE">
        <w:trPr>
          <w:trHeight w:val="353"/>
        </w:trPr>
        <w:tc>
          <w:tcPr>
            <w:tcW w:w="4875" w:type="dxa"/>
            <w:tcBorders>
              <w:top w:val="nil"/>
              <w:left w:val="single" w:sz="8" w:space="0" w:color="auto"/>
              <w:bottom w:val="single" w:sz="8" w:space="0" w:color="auto"/>
              <w:right w:val="single" w:sz="8" w:space="0" w:color="auto"/>
            </w:tcBorders>
            <w:noWrap/>
            <w:vAlign w:val="center"/>
          </w:tcPr>
          <w:p w:rsidR="00D679BE" w:rsidRDefault="00D679BE">
            <w:pPr>
              <w:spacing w:line="480" w:lineRule="auto"/>
              <w:rPr>
                <w:color w:val="000000"/>
              </w:rPr>
            </w:pPr>
            <w:r>
              <w:rPr>
                <w:color w:val="000000"/>
                <w:sz w:val="20"/>
                <w:lang w:val="es-ES"/>
              </w:rPr>
              <w:t>Titulados universitarios</w:t>
            </w:r>
          </w:p>
        </w:tc>
        <w:tc>
          <w:tcPr>
            <w:tcW w:w="869" w:type="dxa"/>
            <w:tcBorders>
              <w:top w:val="nil"/>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1</w:t>
            </w:r>
            <w:r w:rsidR="00C63232">
              <w:rPr>
                <w:color w:val="000000"/>
                <w:sz w:val="20"/>
                <w:lang w:val="es-ES"/>
              </w:rPr>
              <w:t xml:space="preserve"> </w:t>
            </w:r>
            <w:r>
              <w:rPr>
                <w:color w:val="000000"/>
                <w:sz w:val="20"/>
                <w:lang w:val="es-ES"/>
              </w:rPr>
              <w:t>830</w:t>
            </w:r>
          </w:p>
        </w:tc>
        <w:tc>
          <w:tcPr>
            <w:tcW w:w="1051" w:type="dxa"/>
            <w:tcBorders>
              <w:top w:val="nil"/>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2</w:t>
            </w:r>
            <w:r w:rsidR="00C63232">
              <w:rPr>
                <w:color w:val="000000"/>
                <w:sz w:val="20"/>
                <w:lang w:val="es-ES"/>
              </w:rPr>
              <w:t xml:space="preserve"> </w:t>
            </w:r>
            <w:r>
              <w:rPr>
                <w:color w:val="000000"/>
                <w:sz w:val="20"/>
                <w:lang w:val="es-ES"/>
              </w:rPr>
              <w:t>380</w:t>
            </w:r>
          </w:p>
        </w:tc>
        <w:tc>
          <w:tcPr>
            <w:tcW w:w="869" w:type="dxa"/>
            <w:tcBorders>
              <w:top w:val="nil"/>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1</w:t>
            </w:r>
            <w:r w:rsidR="00C63232">
              <w:rPr>
                <w:color w:val="000000"/>
                <w:sz w:val="20"/>
                <w:lang w:val="es-ES"/>
              </w:rPr>
              <w:t xml:space="preserve"> </w:t>
            </w:r>
            <w:r>
              <w:rPr>
                <w:color w:val="000000"/>
                <w:sz w:val="20"/>
                <w:lang w:val="es-ES"/>
              </w:rPr>
              <w:t>894</w:t>
            </w:r>
          </w:p>
        </w:tc>
        <w:tc>
          <w:tcPr>
            <w:tcW w:w="1051" w:type="dxa"/>
            <w:tcBorders>
              <w:top w:val="nil"/>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2</w:t>
            </w:r>
            <w:r w:rsidR="00C63232">
              <w:rPr>
                <w:color w:val="000000"/>
                <w:sz w:val="20"/>
                <w:lang w:val="es-ES"/>
              </w:rPr>
              <w:t xml:space="preserve"> </w:t>
            </w:r>
            <w:r>
              <w:rPr>
                <w:color w:val="000000"/>
                <w:sz w:val="20"/>
                <w:lang w:val="es-ES"/>
              </w:rPr>
              <w:t>280</w:t>
            </w:r>
          </w:p>
        </w:tc>
      </w:tr>
      <w:tr w:rsidR="00D679BE">
        <w:trPr>
          <w:trHeight w:val="336"/>
        </w:trPr>
        <w:tc>
          <w:tcPr>
            <w:tcW w:w="4875" w:type="dxa"/>
            <w:tcBorders>
              <w:top w:val="nil"/>
              <w:left w:val="single" w:sz="8" w:space="0" w:color="auto"/>
              <w:bottom w:val="single" w:sz="8" w:space="0" w:color="auto"/>
              <w:right w:val="single" w:sz="8" w:space="0" w:color="auto"/>
            </w:tcBorders>
            <w:noWrap/>
            <w:vAlign w:val="center"/>
          </w:tcPr>
          <w:p w:rsidR="00D679BE" w:rsidRDefault="00D679BE">
            <w:pPr>
              <w:spacing w:line="480" w:lineRule="auto"/>
              <w:rPr>
                <w:color w:val="000000"/>
              </w:rPr>
            </w:pPr>
            <w:r>
              <w:rPr>
                <w:color w:val="000000"/>
                <w:sz w:val="20"/>
                <w:lang w:val="es-ES"/>
              </w:rPr>
              <w:t>Titulados en formación profesional</w:t>
            </w:r>
          </w:p>
        </w:tc>
        <w:tc>
          <w:tcPr>
            <w:tcW w:w="869" w:type="dxa"/>
            <w:tcBorders>
              <w:top w:val="nil"/>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29</w:t>
            </w:r>
          </w:p>
        </w:tc>
        <w:tc>
          <w:tcPr>
            <w:tcW w:w="1051" w:type="dxa"/>
            <w:tcBorders>
              <w:top w:val="nil"/>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72</w:t>
            </w:r>
          </w:p>
        </w:tc>
        <w:tc>
          <w:tcPr>
            <w:tcW w:w="869" w:type="dxa"/>
            <w:tcBorders>
              <w:top w:val="nil"/>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27</w:t>
            </w:r>
          </w:p>
        </w:tc>
        <w:tc>
          <w:tcPr>
            <w:tcW w:w="1051" w:type="dxa"/>
            <w:tcBorders>
              <w:top w:val="nil"/>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38</w:t>
            </w:r>
          </w:p>
        </w:tc>
      </w:tr>
      <w:tr w:rsidR="00D679BE">
        <w:trPr>
          <w:trHeight w:val="332"/>
        </w:trPr>
        <w:tc>
          <w:tcPr>
            <w:tcW w:w="4875" w:type="dxa"/>
            <w:tcBorders>
              <w:top w:val="nil"/>
              <w:left w:val="single" w:sz="8" w:space="0" w:color="auto"/>
              <w:bottom w:val="single" w:sz="8" w:space="0" w:color="auto"/>
              <w:right w:val="single" w:sz="8" w:space="0" w:color="auto"/>
            </w:tcBorders>
            <w:noWrap/>
            <w:vAlign w:val="center"/>
          </w:tcPr>
          <w:p w:rsidR="00D679BE" w:rsidRDefault="00D679BE">
            <w:pPr>
              <w:spacing w:line="480" w:lineRule="auto"/>
              <w:rPr>
                <w:color w:val="000000"/>
              </w:rPr>
            </w:pPr>
            <w:r>
              <w:rPr>
                <w:color w:val="000000"/>
                <w:sz w:val="20"/>
                <w:lang w:val="es-ES"/>
              </w:rPr>
              <w:t>Personas con título de educación secundaria</w:t>
            </w:r>
          </w:p>
        </w:tc>
        <w:tc>
          <w:tcPr>
            <w:tcW w:w="869" w:type="dxa"/>
            <w:tcBorders>
              <w:top w:val="nil"/>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183</w:t>
            </w:r>
          </w:p>
        </w:tc>
        <w:tc>
          <w:tcPr>
            <w:tcW w:w="1051" w:type="dxa"/>
            <w:tcBorders>
              <w:top w:val="nil"/>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180</w:t>
            </w:r>
          </w:p>
        </w:tc>
        <w:tc>
          <w:tcPr>
            <w:tcW w:w="869" w:type="dxa"/>
            <w:tcBorders>
              <w:top w:val="nil"/>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171</w:t>
            </w:r>
          </w:p>
        </w:tc>
        <w:tc>
          <w:tcPr>
            <w:tcW w:w="1051" w:type="dxa"/>
            <w:tcBorders>
              <w:top w:val="nil"/>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159</w:t>
            </w:r>
          </w:p>
        </w:tc>
      </w:tr>
      <w:tr w:rsidR="00D679BE">
        <w:trPr>
          <w:trHeight w:val="342"/>
        </w:trPr>
        <w:tc>
          <w:tcPr>
            <w:tcW w:w="4875" w:type="dxa"/>
            <w:tcBorders>
              <w:top w:val="nil"/>
              <w:left w:val="single" w:sz="8" w:space="0" w:color="auto"/>
              <w:bottom w:val="single" w:sz="8" w:space="0" w:color="auto"/>
              <w:right w:val="single" w:sz="8" w:space="0" w:color="auto"/>
            </w:tcBorders>
            <w:noWrap/>
            <w:vAlign w:val="center"/>
          </w:tcPr>
          <w:p w:rsidR="00D679BE" w:rsidRDefault="00D679BE">
            <w:pPr>
              <w:spacing w:line="480" w:lineRule="auto"/>
              <w:rPr>
                <w:color w:val="000000"/>
              </w:rPr>
            </w:pPr>
            <w:r>
              <w:rPr>
                <w:color w:val="000000"/>
                <w:sz w:val="20"/>
                <w:lang w:val="es-ES"/>
              </w:rPr>
              <w:t>Personas con título de otros centros</w:t>
            </w:r>
          </w:p>
        </w:tc>
        <w:tc>
          <w:tcPr>
            <w:tcW w:w="869" w:type="dxa"/>
            <w:tcBorders>
              <w:top w:val="nil"/>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9</w:t>
            </w:r>
          </w:p>
        </w:tc>
        <w:tc>
          <w:tcPr>
            <w:tcW w:w="1051" w:type="dxa"/>
            <w:tcBorders>
              <w:top w:val="nil"/>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4</w:t>
            </w:r>
          </w:p>
        </w:tc>
        <w:tc>
          <w:tcPr>
            <w:tcW w:w="869" w:type="dxa"/>
            <w:tcBorders>
              <w:top w:val="nil"/>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23</w:t>
            </w:r>
          </w:p>
        </w:tc>
        <w:tc>
          <w:tcPr>
            <w:tcW w:w="1051" w:type="dxa"/>
            <w:tcBorders>
              <w:top w:val="nil"/>
              <w:left w:val="nil"/>
              <w:bottom w:val="single" w:sz="8" w:space="0" w:color="auto"/>
              <w:right w:val="single" w:sz="8" w:space="0" w:color="auto"/>
            </w:tcBorders>
            <w:noWrap/>
            <w:vAlign w:val="bottom"/>
          </w:tcPr>
          <w:p w:rsidR="00D679BE" w:rsidRDefault="00D679BE">
            <w:pPr>
              <w:spacing w:line="480" w:lineRule="auto"/>
              <w:jc w:val="right"/>
              <w:rPr>
                <w:color w:val="000000"/>
                <w:sz w:val="20"/>
                <w:lang w:val="es-ES"/>
              </w:rPr>
            </w:pPr>
            <w:r>
              <w:rPr>
                <w:color w:val="000000"/>
                <w:sz w:val="20"/>
                <w:lang w:val="es-ES"/>
              </w:rPr>
              <w:t>18</w:t>
            </w:r>
          </w:p>
        </w:tc>
      </w:tr>
      <w:tr w:rsidR="00D679BE">
        <w:trPr>
          <w:trHeight w:val="338"/>
        </w:trPr>
        <w:tc>
          <w:tcPr>
            <w:tcW w:w="4875" w:type="dxa"/>
            <w:tcBorders>
              <w:top w:val="nil"/>
              <w:left w:val="single" w:sz="8" w:space="0" w:color="auto"/>
              <w:bottom w:val="single" w:sz="8" w:space="0" w:color="auto"/>
              <w:right w:val="single" w:sz="8" w:space="0" w:color="auto"/>
            </w:tcBorders>
            <w:shd w:val="clear" w:color="auto" w:fill="CCFFCC"/>
            <w:vAlign w:val="center"/>
          </w:tcPr>
          <w:p w:rsidR="00D679BE" w:rsidRDefault="00D679BE">
            <w:pPr>
              <w:spacing w:line="480" w:lineRule="auto"/>
              <w:rPr>
                <w:color w:val="000000"/>
              </w:rPr>
            </w:pPr>
            <w:r>
              <w:rPr>
                <w:color w:val="000000"/>
                <w:sz w:val="20"/>
                <w:lang w:val="es-ES"/>
              </w:rPr>
              <w:t>Total</w:t>
            </w:r>
          </w:p>
        </w:tc>
        <w:tc>
          <w:tcPr>
            <w:tcW w:w="869" w:type="dxa"/>
            <w:tcBorders>
              <w:top w:val="nil"/>
              <w:left w:val="nil"/>
              <w:bottom w:val="single" w:sz="8" w:space="0" w:color="auto"/>
              <w:right w:val="single" w:sz="8" w:space="0" w:color="auto"/>
            </w:tcBorders>
            <w:shd w:val="clear" w:color="auto" w:fill="CCFFCC"/>
            <w:noWrap/>
            <w:vAlign w:val="bottom"/>
          </w:tcPr>
          <w:p w:rsidR="00D679BE" w:rsidRDefault="00D679BE">
            <w:pPr>
              <w:spacing w:line="480" w:lineRule="auto"/>
              <w:jc w:val="right"/>
              <w:rPr>
                <w:color w:val="000000"/>
                <w:sz w:val="20"/>
                <w:lang w:val="es-ES"/>
              </w:rPr>
            </w:pPr>
            <w:r>
              <w:rPr>
                <w:color w:val="000000"/>
                <w:sz w:val="20"/>
                <w:lang w:val="es-ES"/>
              </w:rPr>
              <w:t>5</w:t>
            </w:r>
            <w:r w:rsidR="00C63232">
              <w:rPr>
                <w:color w:val="000000"/>
                <w:sz w:val="20"/>
                <w:lang w:val="es-ES"/>
              </w:rPr>
              <w:t xml:space="preserve"> </w:t>
            </w:r>
            <w:r>
              <w:rPr>
                <w:color w:val="000000"/>
                <w:sz w:val="20"/>
                <w:lang w:val="es-ES"/>
              </w:rPr>
              <w:t>188</w:t>
            </w:r>
          </w:p>
        </w:tc>
        <w:tc>
          <w:tcPr>
            <w:tcW w:w="1051" w:type="dxa"/>
            <w:tcBorders>
              <w:top w:val="nil"/>
              <w:left w:val="nil"/>
              <w:bottom w:val="single" w:sz="8" w:space="0" w:color="auto"/>
              <w:right w:val="single" w:sz="8" w:space="0" w:color="auto"/>
            </w:tcBorders>
            <w:shd w:val="clear" w:color="auto" w:fill="CCFFCC"/>
            <w:noWrap/>
            <w:vAlign w:val="bottom"/>
          </w:tcPr>
          <w:p w:rsidR="00D679BE" w:rsidRDefault="00D679BE">
            <w:pPr>
              <w:spacing w:line="480" w:lineRule="auto"/>
              <w:jc w:val="right"/>
              <w:rPr>
                <w:color w:val="000000"/>
                <w:sz w:val="20"/>
                <w:lang w:val="es-ES"/>
              </w:rPr>
            </w:pPr>
            <w:r>
              <w:rPr>
                <w:color w:val="000000"/>
                <w:sz w:val="20"/>
                <w:lang w:val="es-ES"/>
              </w:rPr>
              <w:t>10</w:t>
            </w:r>
            <w:r w:rsidR="00C63232">
              <w:rPr>
                <w:color w:val="000000"/>
                <w:sz w:val="20"/>
                <w:lang w:val="es-ES"/>
              </w:rPr>
              <w:t xml:space="preserve"> </w:t>
            </w:r>
            <w:r>
              <w:rPr>
                <w:color w:val="000000"/>
                <w:sz w:val="20"/>
                <w:lang w:val="es-ES"/>
              </w:rPr>
              <w:t>231</w:t>
            </w:r>
          </w:p>
        </w:tc>
        <w:tc>
          <w:tcPr>
            <w:tcW w:w="869" w:type="dxa"/>
            <w:tcBorders>
              <w:top w:val="nil"/>
              <w:left w:val="nil"/>
              <w:bottom w:val="single" w:sz="8" w:space="0" w:color="auto"/>
              <w:right w:val="single" w:sz="8" w:space="0" w:color="auto"/>
            </w:tcBorders>
            <w:shd w:val="clear" w:color="auto" w:fill="CCFFCC"/>
            <w:noWrap/>
            <w:vAlign w:val="bottom"/>
          </w:tcPr>
          <w:p w:rsidR="00D679BE" w:rsidRDefault="00D679BE">
            <w:pPr>
              <w:spacing w:line="480" w:lineRule="auto"/>
              <w:jc w:val="right"/>
              <w:rPr>
                <w:color w:val="000000"/>
                <w:sz w:val="20"/>
                <w:lang w:val="es-ES"/>
              </w:rPr>
            </w:pPr>
            <w:r>
              <w:rPr>
                <w:color w:val="000000"/>
                <w:sz w:val="20"/>
                <w:lang w:val="es-ES"/>
              </w:rPr>
              <w:t>5</w:t>
            </w:r>
            <w:r w:rsidR="00C63232">
              <w:rPr>
                <w:color w:val="000000"/>
                <w:sz w:val="20"/>
                <w:lang w:val="es-ES"/>
              </w:rPr>
              <w:t xml:space="preserve"> </w:t>
            </w:r>
            <w:r>
              <w:rPr>
                <w:color w:val="000000"/>
                <w:sz w:val="20"/>
                <w:lang w:val="es-ES"/>
              </w:rPr>
              <w:t>452</w:t>
            </w:r>
          </w:p>
        </w:tc>
        <w:tc>
          <w:tcPr>
            <w:tcW w:w="1051" w:type="dxa"/>
            <w:tcBorders>
              <w:top w:val="nil"/>
              <w:left w:val="nil"/>
              <w:bottom w:val="single" w:sz="8" w:space="0" w:color="auto"/>
              <w:right w:val="single" w:sz="8" w:space="0" w:color="auto"/>
            </w:tcBorders>
            <w:shd w:val="clear" w:color="auto" w:fill="CCFFCC"/>
            <w:noWrap/>
            <w:vAlign w:val="bottom"/>
          </w:tcPr>
          <w:p w:rsidR="00D679BE" w:rsidRDefault="00D679BE">
            <w:pPr>
              <w:spacing w:line="480" w:lineRule="auto"/>
              <w:jc w:val="right"/>
              <w:rPr>
                <w:color w:val="000000"/>
                <w:sz w:val="20"/>
                <w:lang w:val="es-ES"/>
              </w:rPr>
            </w:pPr>
            <w:r>
              <w:rPr>
                <w:color w:val="000000"/>
                <w:sz w:val="20"/>
                <w:lang w:val="es-ES"/>
              </w:rPr>
              <w:t>10</w:t>
            </w:r>
            <w:r w:rsidR="00C63232">
              <w:rPr>
                <w:color w:val="000000"/>
                <w:sz w:val="20"/>
                <w:lang w:val="es-ES"/>
              </w:rPr>
              <w:t xml:space="preserve"> </w:t>
            </w:r>
            <w:r>
              <w:rPr>
                <w:color w:val="000000"/>
                <w:sz w:val="20"/>
                <w:lang w:val="es-ES"/>
              </w:rPr>
              <w:t>511</w:t>
            </w:r>
          </w:p>
        </w:tc>
      </w:tr>
    </w:tbl>
    <w:p w:rsidR="00D679BE" w:rsidRDefault="00D679BE">
      <w:pPr>
        <w:autoSpaceDE w:val="0"/>
        <w:autoSpaceDN w:val="0"/>
        <w:adjustRightInd w:val="0"/>
        <w:spacing w:line="480" w:lineRule="auto"/>
        <w:rPr>
          <w:color w:val="000000"/>
          <w:lang w:val="es-ES"/>
        </w:rPr>
      </w:pPr>
      <w:r>
        <w:rPr>
          <w:color w:val="000000"/>
          <w:sz w:val="20"/>
          <w:lang w:val="es-ES"/>
        </w:rPr>
        <w:t>Fuente: CZSO, Indicadores de investigación y desarrollo para 2007.</w:t>
      </w:r>
    </w:p>
    <w:p w:rsidR="00D679BE" w:rsidRDefault="00D679BE" w:rsidP="00FA2E5E">
      <w:pPr>
        <w:jc w:val="both"/>
        <w:rPr>
          <w:b/>
          <w:color w:val="000000"/>
          <w:lang w:val="es-ES"/>
        </w:rPr>
      </w:pPr>
      <w:r>
        <w:rPr>
          <w:b/>
          <w:color w:val="000000"/>
          <w:lang w:val="es-ES"/>
        </w:rPr>
        <w:t>Cuadro No. 7.5</w:t>
      </w:r>
    </w:p>
    <w:p w:rsidR="00D679BE" w:rsidRDefault="00D679BE" w:rsidP="00FA2E5E">
      <w:pPr>
        <w:rPr>
          <w:color w:val="000000"/>
          <w:sz w:val="20"/>
          <w:lang w:val="es-ES"/>
        </w:rPr>
      </w:pPr>
      <w:r>
        <w:rPr>
          <w:color w:val="000000"/>
          <w:sz w:val="20"/>
          <w:lang w:val="es-ES"/>
        </w:rPr>
        <w:t>Técnicos y profesionales con educación terciaria (HRSTE) por rama de estudio y sexo; 2000, 2001, 2006 y 2007 en miles de personas (HC)</w:t>
      </w:r>
    </w:p>
    <w:tbl>
      <w:tblPr>
        <w:tblW w:w="9935" w:type="dxa"/>
        <w:tblInd w:w="55" w:type="dxa"/>
        <w:tblLayout w:type="fixed"/>
        <w:tblCellMar>
          <w:left w:w="70" w:type="dxa"/>
          <w:right w:w="70" w:type="dxa"/>
        </w:tblCellMar>
        <w:tblLook w:val="0000" w:firstRow="0" w:lastRow="0" w:firstColumn="0" w:lastColumn="0" w:noHBand="0" w:noVBand="0"/>
      </w:tblPr>
      <w:tblGrid>
        <w:gridCol w:w="3255"/>
        <w:gridCol w:w="796"/>
        <w:gridCol w:w="874"/>
        <w:gridCol w:w="796"/>
        <w:gridCol w:w="874"/>
        <w:gridCol w:w="796"/>
        <w:gridCol w:w="874"/>
        <w:gridCol w:w="796"/>
        <w:gridCol w:w="874"/>
      </w:tblGrid>
      <w:tr w:rsidR="00D679BE">
        <w:trPr>
          <w:cantSplit/>
          <w:trHeight w:val="255"/>
        </w:trPr>
        <w:tc>
          <w:tcPr>
            <w:tcW w:w="3255" w:type="dxa"/>
            <w:vMerge w:val="restart"/>
            <w:tcBorders>
              <w:top w:val="single" w:sz="4" w:space="0" w:color="auto"/>
              <w:left w:val="single" w:sz="4" w:space="0" w:color="auto"/>
              <w:bottom w:val="single" w:sz="4" w:space="0" w:color="auto"/>
              <w:right w:val="single" w:sz="4" w:space="0" w:color="auto"/>
            </w:tcBorders>
            <w:shd w:val="clear" w:color="auto" w:fill="CCFFCC"/>
            <w:noWrap/>
            <w:vAlign w:val="center"/>
          </w:tcPr>
          <w:p w:rsidR="00D679BE" w:rsidRDefault="00D679BE">
            <w:pPr>
              <w:spacing w:line="480" w:lineRule="auto"/>
              <w:jc w:val="center"/>
              <w:rPr>
                <w:color w:val="000000"/>
              </w:rPr>
            </w:pPr>
            <w:r>
              <w:rPr>
                <w:b/>
                <w:color w:val="000000"/>
                <w:sz w:val="20"/>
                <w:lang w:val="es-ES"/>
              </w:rPr>
              <w:t>Rama de estudio</w:t>
            </w:r>
          </w:p>
        </w:tc>
        <w:tc>
          <w:tcPr>
            <w:tcW w:w="1670" w:type="dxa"/>
            <w:gridSpan w:val="2"/>
            <w:tcBorders>
              <w:top w:val="single" w:sz="4" w:space="0" w:color="auto"/>
              <w:left w:val="nil"/>
              <w:bottom w:val="single" w:sz="4" w:space="0" w:color="auto"/>
              <w:right w:val="single" w:sz="4" w:space="0" w:color="auto"/>
            </w:tcBorders>
            <w:shd w:val="clear" w:color="auto" w:fill="CCFFCC"/>
            <w:noWrap/>
            <w:vAlign w:val="bottom"/>
          </w:tcPr>
          <w:p w:rsidR="00D679BE" w:rsidRDefault="00D679BE">
            <w:pPr>
              <w:spacing w:line="480" w:lineRule="auto"/>
              <w:jc w:val="center"/>
              <w:rPr>
                <w:b/>
                <w:color w:val="000000"/>
                <w:sz w:val="20"/>
                <w:lang w:val="es-ES"/>
              </w:rPr>
            </w:pPr>
            <w:r>
              <w:rPr>
                <w:b/>
                <w:color w:val="000000"/>
                <w:sz w:val="20"/>
                <w:lang w:val="es-ES"/>
              </w:rPr>
              <w:t>2000</w:t>
            </w:r>
          </w:p>
        </w:tc>
        <w:tc>
          <w:tcPr>
            <w:tcW w:w="1670" w:type="dxa"/>
            <w:gridSpan w:val="2"/>
            <w:tcBorders>
              <w:top w:val="single" w:sz="4" w:space="0" w:color="auto"/>
              <w:left w:val="nil"/>
              <w:bottom w:val="single" w:sz="4" w:space="0" w:color="auto"/>
              <w:right w:val="single" w:sz="4" w:space="0" w:color="auto"/>
            </w:tcBorders>
            <w:shd w:val="clear" w:color="auto" w:fill="CCFFCC"/>
            <w:noWrap/>
            <w:vAlign w:val="bottom"/>
          </w:tcPr>
          <w:p w:rsidR="00D679BE" w:rsidRDefault="00D679BE">
            <w:pPr>
              <w:spacing w:line="480" w:lineRule="auto"/>
              <w:jc w:val="center"/>
              <w:rPr>
                <w:b/>
                <w:color w:val="000000"/>
                <w:sz w:val="20"/>
                <w:lang w:val="es-ES"/>
              </w:rPr>
            </w:pPr>
            <w:r>
              <w:rPr>
                <w:b/>
                <w:color w:val="000000"/>
                <w:sz w:val="20"/>
                <w:lang w:val="es-ES"/>
              </w:rPr>
              <w:t>2001</w:t>
            </w:r>
          </w:p>
        </w:tc>
        <w:tc>
          <w:tcPr>
            <w:tcW w:w="1670" w:type="dxa"/>
            <w:gridSpan w:val="2"/>
            <w:tcBorders>
              <w:top w:val="single" w:sz="4" w:space="0" w:color="auto"/>
              <w:left w:val="nil"/>
              <w:bottom w:val="single" w:sz="4" w:space="0" w:color="auto"/>
              <w:right w:val="single" w:sz="4" w:space="0" w:color="auto"/>
            </w:tcBorders>
            <w:shd w:val="clear" w:color="auto" w:fill="CCFFCC"/>
            <w:noWrap/>
            <w:vAlign w:val="bottom"/>
          </w:tcPr>
          <w:p w:rsidR="00D679BE" w:rsidRDefault="00D679BE">
            <w:pPr>
              <w:spacing w:line="480" w:lineRule="auto"/>
              <w:jc w:val="center"/>
              <w:rPr>
                <w:b/>
                <w:color w:val="000000"/>
                <w:sz w:val="20"/>
                <w:lang w:val="es-ES"/>
              </w:rPr>
            </w:pPr>
            <w:r>
              <w:rPr>
                <w:b/>
                <w:color w:val="000000"/>
                <w:sz w:val="20"/>
                <w:lang w:val="es-ES"/>
              </w:rPr>
              <w:t>2006</w:t>
            </w:r>
          </w:p>
        </w:tc>
        <w:tc>
          <w:tcPr>
            <w:tcW w:w="1670" w:type="dxa"/>
            <w:gridSpan w:val="2"/>
            <w:tcBorders>
              <w:top w:val="single" w:sz="4" w:space="0" w:color="auto"/>
              <w:left w:val="nil"/>
              <w:bottom w:val="single" w:sz="4" w:space="0" w:color="auto"/>
              <w:right w:val="single" w:sz="4" w:space="0" w:color="auto"/>
            </w:tcBorders>
            <w:shd w:val="clear" w:color="auto" w:fill="CCFFCC"/>
            <w:noWrap/>
            <w:vAlign w:val="bottom"/>
          </w:tcPr>
          <w:p w:rsidR="00D679BE" w:rsidRDefault="00D679BE">
            <w:pPr>
              <w:spacing w:line="480" w:lineRule="auto"/>
              <w:jc w:val="center"/>
              <w:rPr>
                <w:b/>
                <w:color w:val="000000"/>
                <w:sz w:val="20"/>
                <w:lang w:val="es-ES"/>
              </w:rPr>
            </w:pPr>
            <w:r>
              <w:rPr>
                <w:b/>
                <w:color w:val="000000"/>
                <w:sz w:val="20"/>
                <w:lang w:val="es-ES"/>
              </w:rPr>
              <w:t>2007</w:t>
            </w:r>
          </w:p>
        </w:tc>
      </w:tr>
      <w:tr w:rsidR="00D679BE">
        <w:trPr>
          <w:cantSplit/>
          <w:trHeight w:val="255"/>
        </w:trPr>
        <w:tc>
          <w:tcPr>
            <w:tcW w:w="3255" w:type="dxa"/>
            <w:vMerge/>
            <w:tcBorders>
              <w:top w:val="single" w:sz="4" w:space="0" w:color="auto"/>
              <w:left w:val="single" w:sz="4" w:space="0" w:color="auto"/>
              <w:bottom w:val="single" w:sz="4" w:space="0" w:color="auto"/>
              <w:right w:val="single" w:sz="4" w:space="0" w:color="auto"/>
            </w:tcBorders>
            <w:vAlign w:val="center"/>
          </w:tcPr>
          <w:p w:rsidR="00D679BE" w:rsidRDefault="00D679BE">
            <w:pPr>
              <w:spacing w:line="480" w:lineRule="auto"/>
              <w:rPr>
                <w:b/>
                <w:color w:val="000000"/>
                <w:sz w:val="20"/>
                <w:lang w:val="es-ES"/>
              </w:rPr>
            </w:pPr>
          </w:p>
        </w:tc>
        <w:tc>
          <w:tcPr>
            <w:tcW w:w="796" w:type="dxa"/>
            <w:tcBorders>
              <w:top w:val="nil"/>
              <w:left w:val="nil"/>
              <w:bottom w:val="single" w:sz="4" w:space="0" w:color="auto"/>
              <w:right w:val="single" w:sz="4" w:space="0" w:color="auto"/>
            </w:tcBorders>
            <w:shd w:val="clear" w:color="auto" w:fill="CCFFCC"/>
            <w:noWrap/>
            <w:vAlign w:val="bottom"/>
          </w:tcPr>
          <w:p w:rsidR="00D679BE" w:rsidRDefault="00D679BE">
            <w:pPr>
              <w:spacing w:line="480" w:lineRule="auto"/>
              <w:jc w:val="center"/>
              <w:rPr>
                <w:color w:val="000000"/>
              </w:rPr>
            </w:pPr>
            <w:r>
              <w:rPr>
                <w:color w:val="000000"/>
                <w:sz w:val="20"/>
                <w:lang w:val="es-ES"/>
              </w:rPr>
              <w:t>Mujeres</w:t>
            </w:r>
          </w:p>
        </w:tc>
        <w:tc>
          <w:tcPr>
            <w:tcW w:w="874" w:type="dxa"/>
            <w:tcBorders>
              <w:top w:val="nil"/>
              <w:left w:val="nil"/>
              <w:bottom w:val="single" w:sz="4" w:space="0" w:color="auto"/>
              <w:right w:val="single" w:sz="4" w:space="0" w:color="auto"/>
            </w:tcBorders>
            <w:shd w:val="clear" w:color="auto" w:fill="CCFFCC"/>
            <w:noWrap/>
            <w:vAlign w:val="bottom"/>
          </w:tcPr>
          <w:p w:rsidR="00D679BE" w:rsidRDefault="00D679BE">
            <w:pPr>
              <w:spacing w:line="480" w:lineRule="auto"/>
              <w:rPr>
                <w:color w:val="000000"/>
              </w:rPr>
            </w:pPr>
            <w:r>
              <w:rPr>
                <w:color w:val="000000"/>
                <w:sz w:val="20"/>
                <w:lang w:val="es-ES"/>
              </w:rPr>
              <w:t>Hombres</w:t>
            </w:r>
          </w:p>
        </w:tc>
        <w:tc>
          <w:tcPr>
            <w:tcW w:w="796" w:type="dxa"/>
            <w:tcBorders>
              <w:top w:val="nil"/>
              <w:left w:val="nil"/>
              <w:bottom w:val="single" w:sz="4" w:space="0" w:color="auto"/>
              <w:right w:val="single" w:sz="4" w:space="0" w:color="auto"/>
            </w:tcBorders>
            <w:shd w:val="clear" w:color="auto" w:fill="CCFFCC"/>
            <w:noWrap/>
            <w:vAlign w:val="bottom"/>
          </w:tcPr>
          <w:p w:rsidR="00D679BE" w:rsidRDefault="00D679BE">
            <w:pPr>
              <w:spacing w:line="480" w:lineRule="auto"/>
              <w:jc w:val="center"/>
              <w:rPr>
                <w:color w:val="000000"/>
              </w:rPr>
            </w:pPr>
            <w:r>
              <w:rPr>
                <w:color w:val="000000"/>
                <w:sz w:val="20"/>
                <w:lang w:val="es-ES"/>
              </w:rPr>
              <w:t>Mujeres</w:t>
            </w:r>
          </w:p>
        </w:tc>
        <w:tc>
          <w:tcPr>
            <w:tcW w:w="874" w:type="dxa"/>
            <w:tcBorders>
              <w:top w:val="nil"/>
              <w:left w:val="nil"/>
              <w:bottom w:val="single" w:sz="4" w:space="0" w:color="auto"/>
              <w:right w:val="single" w:sz="4" w:space="0" w:color="auto"/>
            </w:tcBorders>
            <w:shd w:val="clear" w:color="auto" w:fill="CCFFCC"/>
            <w:noWrap/>
            <w:vAlign w:val="bottom"/>
          </w:tcPr>
          <w:p w:rsidR="00D679BE" w:rsidRDefault="00D679BE">
            <w:pPr>
              <w:spacing w:line="480" w:lineRule="auto"/>
              <w:rPr>
                <w:color w:val="000000"/>
              </w:rPr>
            </w:pPr>
            <w:r>
              <w:rPr>
                <w:color w:val="000000"/>
                <w:sz w:val="20"/>
                <w:lang w:val="es-ES"/>
              </w:rPr>
              <w:t>Hombres</w:t>
            </w:r>
          </w:p>
        </w:tc>
        <w:tc>
          <w:tcPr>
            <w:tcW w:w="796" w:type="dxa"/>
            <w:tcBorders>
              <w:top w:val="nil"/>
              <w:left w:val="nil"/>
              <w:bottom w:val="single" w:sz="4" w:space="0" w:color="auto"/>
              <w:right w:val="single" w:sz="4" w:space="0" w:color="auto"/>
            </w:tcBorders>
            <w:shd w:val="clear" w:color="auto" w:fill="CCFFCC"/>
            <w:noWrap/>
            <w:vAlign w:val="bottom"/>
          </w:tcPr>
          <w:p w:rsidR="00D679BE" w:rsidRDefault="00D679BE">
            <w:pPr>
              <w:spacing w:line="480" w:lineRule="auto"/>
              <w:jc w:val="center"/>
              <w:rPr>
                <w:color w:val="000000"/>
              </w:rPr>
            </w:pPr>
            <w:r>
              <w:rPr>
                <w:color w:val="000000"/>
                <w:sz w:val="20"/>
                <w:lang w:val="es-ES"/>
              </w:rPr>
              <w:t>Mujeres</w:t>
            </w:r>
          </w:p>
        </w:tc>
        <w:tc>
          <w:tcPr>
            <w:tcW w:w="874" w:type="dxa"/>
            <w:tcBorders>
              <w:top w:val="nil"/>
              <w:left w:val="nil"/>
              <w:bottom w:val="single" w:sz="4" w:space="0" w:color="auto"/>
              <w:right w:val="single" w:sz="4" w:space="0" w:color="auto"/>
            </w:tcBorders>
            <w:shd w:val="clear" w:color="auto" w:fill="CCFFCC"/>
            <w:noWrap/>
            <w:vAlign w:val="bottom"/>
          </w:tcPr>
          <w:p w:rsidR="00D679BE" w:rsidRDefault="00D679BE">
            <w:pPr>
              <w:spacing w:line="480" w:lineRule="auto"/>
              <w:rPr>
                <w:color w:val="000000"/>
              </w:rPr>
            </w:pPr>
            <w:r>
              <w:rPr>
                <w:color w:val="000000"/>
                <w:sz w:val="20"/>
                <w:lang w:val="es-ES"/>
              </w:rPr>
              <w:t>Hombres</w:t>
            </w:r>
          </w:p>
        </w:tc>
        <w:tc>
          <w:tcPr>
            <w:tcW w:w="796" w:type="dxa"/>
            <w:tcBorders>
              <w:top w:val="nil"/>
              <w:left w:val="nil"/>
              <w:bottom w:val="single" w:sz="4" w:space="0" w:color="auto"/>
              <w:right w:val="single" w:sz="4" w:space="0" w:color="auto"/>
            </w:tcBorders>
            <w:shd w:val="clear" w:color="auto" w:fill="CCFFCC"/>
            <w:noWrap/>
            <w:vAlign w:val="bottom"/>
          </w:tcPr>
          <w:p w:rsidR="00D679BE" w:rsidRDefault="00D679BE">
            <w:pPr>
              <w:spacing w:line="480" w:lineRule="auto"/>
              <w:jc w:val="center"/>
              <w:rPr>
                <w:color w:val="000000"/>
              </w:rPr>
            </w:pPr>
            <w:r>
              <w:rPr>
                <w:color w:val="000000"/>
                <w:sz w:val="20"/>
                <w:lang w:val="es-ES"/>
              </w:rPr>
              <w:t>Mujeres</w:t>
            </w:r>
          </w:p>
        </w:tc>
        <w:tc>
          <w:tcPr>
            <w:tcW w:w="874" w:type="dxa"/>
            <w:tcBorders>
              <w:top w:val="nil"/>
              <w:left w:val="nil"/>
              <w:bottom w:val="single" w:sz="4" w:space="0" w:color="auto"/>
              <w:right w:val="single" w:sz="4" w:space="0" w:color="auto"/>
            </w:tcBorders>
            <w:shd w:val="clear" w:color="auto" w:fill="CCFFCC"/>
            <w:noWrap/>
            <w:vAlign w:val="bottom"/>
          </w:tcPr>
          <w:p w:rsidR="00D679BE" w:rsidRDefault="00D679BE">
            <w:pPr>
              <w:spacing w:line="480" w:lineRule="auto"/>
              <w:rPr>
                <w:color w:val="000000"/>
              </w:rPr>
            </w:pPr>
            <w:r>
              <w:rPr>
                <w:color w:val="000000"/>
                <w:sz w:val="20"/>
                <w:lang w:val="es-ES"/>
              </w:rPr>
              <w:t>Hombres</w:t>
            </w:r>
          </w:p>
        </w:tc>
      </w:tr>
      <w:tr w:rsidR="00D679BE">
        <w:trPr>
          <w:trHeight w:val="255"/>
        </w:trPr>
        <w:tc>
          <w:tcPr>
            <w:tcW w:w="3255" w:type="dxa"/>
            <w:tcBorders>
              <w:top w:val="nil"/>
              <w:left w:val="single" w:sz="4" w:space="0" w:color="auto"/>
              <w:bottom w:val="single" w:sz="4" w:space="0" w:color="auto"/>
              <w:right w:val="single" w:sz="4" w:space="0" w:color="auto"/>
            </w:tcBorders>
            <w:noWrap/>
            <w:vAlign w:val="bottom"/>
          </w:tcPr>
          <w:p w:rsidR="00D679BE" w:rsidRDefault="00D679BE" w:rsidP="002F2DC0">
            <w:pPr>
              <w:spacing w:line="480" w:lineRule="auto"/>
              <w:ind w:firstLineChars="100" w:firstLine="31680"/>
              <w:rPr>
                <w:color w:val="000000"/>
              </w:rPr>
            </w:pPr>
            <w:r>
              <w:rPr>
                <w:color w:val="000000"/>
                <w:sz w:val="20"/>
                <w:lang w:val="es-ES"/>
              </w:rPr>
              <w:t>Programas básicos</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0,3</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0,6</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0,0</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0,6</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0,6</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0,2</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0,8</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0,2</w:t>
            </w:r>
          </w:p>
        </w:tc>
      </w:tr>
      <w:tr w:rsidR="00D679BE">
        <w:trPr>
          <w:trHeight w:val="255"/>
        </w:trPr>
        <w:tc>
          <w:tcPr>
            <w:tcW w:w="3255" w:type="dxa"/>
            <w:tcBorders>
              <w:top w:val="nil"/>
              <w:left w:val="single" w:sz="4" w:space="0" w:color="auto"/>
              <w:bottom w:val="single" w:sz="4" w:space="0" w:color="auto"/>
              <w:right w:val="single" w:sz="4" w:space="0" w:color="auto"/>
            </w:tcBorders>
            <w:noWrap/>
            <w:vAlign w:val="bottom"/>
          </w:tcPr>
          <w:p w:rsidR="00D679BE" w:rsidRDefault="00D679BE" w:rsidP="002F2DC0">
            <w:pPr>
              <w:spacing w:line="480" w:lineRule="auto"/>
              <w:ind w:firstLineChars="100" w:firstLine="31680"/>
              <w:rPr>
                <w:color w:val="000000"/>
              </w:rPr>
            </w:pPr>
            <w:r>
              <w:rPr>
                <w:color w:val="000000"/>
                <w:sz w:val="20"/>
                <w:lang w:val="es-ES"/>
              </w:rPr>
              <w:t>Ciencias pedagógicas</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108,7</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37,1</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102,7</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36,3</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120,7</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49,5</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124,0</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51,2</w:t>
            </w:r>
          </w:p>
        </w:tc>
      </w:tr>
      <w:tr w:rsidR="00D679BE">
        <w:trPr>
          <w:trHeight w:val="255"/>
        </w:trPr>
        <w:tc>
          <w:tcPr>
            <w:tcW w:w="3255" w:type="dxa"/>
            <w:tcBorders>
              <w:top w:val="nil"/>
              <w:left w:val="single" w:sz="4" w:space="0" w:color="auto"/>
              <w:bottom w:val="single" w:sz="4" w:space="0" w:color="auto"/>
              <w:right w:val="single" w:sz="4" w:space="0" w:color="auto"/>
            </w:tcBorders>
            <w:noWrap/>
            <w:vAlign w:val="bottom"/>
          </w:tcPr>
          <w:p w:rsidR="00D679BE" w:rsidRDefault="00D679BE" w:rsidP="002F2DC0">
            <w:pPr>
              <w:spacing w:line="480" w:lineRule="auto"/>
              <w:ind w:firstLineChars="100" w:firstLine="31680"/>
              <w:rPr>
                <w:color w:val="000000"/>
              </w:rPr>
            </w:pPr>
            <w:r>
              <w:rPr>
                <w:color w:val="000000"/>
                <w:sz w:val="20"/>
                <w:lang w:val="es-ES"/>
              </w:rPr>
              <w:t>Humanidades y arte</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19,8</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18,8</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22,8</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21,9</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38,7</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29,2</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39,3</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30,1</w:t>
            </w:r>
          </w:p>
        </w:tc>
      </w:tr>
      <w:tr w:rsidR="00D679BE">
        <w:trPr>
          <w:trHeight w:val="255"/>
        </w:trPr>
        <w:tc>
          <w:tcPr>
            <w:tcW w:w="3255" w:type="dxa"/>
            <w:tcBorders>
              <w:top w:val="nil"/>
              <w:left w:val="single" w:sz="4" w:space="0" w:color="auto"/>
              <w:bottom w:val="single" w:sz="4" w:space="0" w:color="auto"/>
              <w:right w:val="single" w:sz="4" w:space="0" w:color="auto"/>
            </w:tcBorders>
            <w:noWrap/>
            <w:vAlign w:val="bottom"/>
          </w:tcPr>
          <w:p w:rsidR="00D679BE" w:rsidRDefault="00D679BE" w:rsidP="002F2DC0">
            <w:pPr>
              <w:ind w:left="185" w:firstLineChars="7" w:firstLine="31680"/>
              <w:rPr>
                <w:color w:val="000000"/>
              </w:rPr>
            </w:pPr>
            <w:r>
              <w:rPr>
                <w:color w:val="000000"/>
                <w:sz w:val="20"/>
                <w:lang w:val="es-ES"/>
              </w:rPr>
              <w:t>Ciencias sociales, empresariales y jurídicas</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66,3</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78,6</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67,3</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79,1</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109,1</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104,4</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114,8</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113,2</w:t>
            </w:r>
          </w:p>
        </w:tc>
      </w:tr>
      <w:tr w:rsidR="00D679BE">
        <w:trPr>
          <w:trHeight w:val="255"/>
        </w:trPr>
        <w:tc>
          <w:tcPr>
            <w:tcW w:w="3255" w:type="dxa"/>
            <w:tcBorders>
              <w:top w:val="nil"/>
              <w:left w:val="single" w:sz="4" w:space="0" w:color="auto"/>
              <w:bottom w:val="single" w:sz="4" w:space="0" w:color="auto"/>
              <w:right w:val="single" w:sz="4" w:space="0" w:color="auto"/>
            </w:tcBorders>
            <w:noWrap/>
            <w:vAlign w:val="bottom"/>
          </w:tcPr>
          <w:p w:rsidR="00D679BE" w:rsidRDefault="00D679BE" w:rsidP="002F2DC0">
            <w:pPr>
              <w:spacing w:line="480" w:lineRule="auto"/>
              <w:ind w:firstLineChars="100" w:firstLine="31680"/>
              <w:rPr>
                <w:color w:val="000000"/>
              </w:rPr>
            </w:pPr>
            <w:r>
              <w:rPr>
                <w:color w:val="000000"/>
                <w:sz w:val="20"/>
                <w:lang w:val="es-ES"/>
              </w:rPr>
              <w:t>Ciencias naturales</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15,5</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25,6</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14,8</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31,3</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25,7</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48,1</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30,6</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49,2</w:t>
            </w:r>
          </w:p>
        </w:tc>
      </w:tr>
      <w:tr w:rsidR="00D679BE">
        <w:trPr>
          <w:trHeight w:val="255"/>
        </w:trPr>
        <w:tc>
          <w:tcPr>
            <w:tcW w:w="3255" w:type="dxa"/>
            <w:tcBorders>
              <w:top w:val="nil"/>
              <w:left w:val="single" w:sz="4" w:space="0" w:color="auto"/>
              <w:bottom w:val="single" w:sz="4" w:space="0" w:color="auto"/>
              <w:right w:val="single" w:sz="4" w:space="0" w:color="auto"/>
            </w:tcBorders>
            <w:noWrap/>
            <w:vAlign w:val="bottom"/>
          </w:tcPr>
          <w:p w:rsidR="00D679BE" w:rsidRDefault="00D679BE" w:rsidP="002F2DC0">
            <w:pPr>
              <w:spacing w:line="480" w:lineRule="auto"/>
              <w:ind w:firstLineChars="100" w:firstLine="31680"/>
              <w:rPr>
                <w:color w:val="000000"/>
              </w:rPr>
            </w:pPr>
            <w:r>
              <w:rPr>
                <w:color w:val="000000"/>
                <w:sz w:val="20"/>
                <w:lang w:val="es-ES"/>
              </w:rPr>
              <w:t>Ciencias técnicas</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36,4</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188,5</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39,4</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184,4</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38,2</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200,7</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35,4</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199,3</w:t>
            </w:r>
          </w:p>
        </w:tc>
      </w:tr>
      <w:tr w:rsidR="00D679BE">
        <w:trPr>
          <w:trHeight w:val="255"/>
        </w:trPr>
        <w:tc>
          <w:tcPr>
            <w:tcW w:w="3255" w:type="dxa"/>
            <w:tcBorders>
              <w:top w:val="nil"/>
              <w:left w:val="single" w:sz="4" w:space="0" w:color="auto"/>
              <w:bottom w:val="single" w:sz="4" w:space="0" w:color="auto"/>
              <w:right w:val="single" w:sz="4" w:space="0" w:color="auto"/>
            </w:tcBorders>
            <w:noWrap/>
            <w:vAlign w:val="bottom"/>
          </w:tcPr>
          <w:p w:rsidR="00D679BE" w:rsidRDefault="00D679BE" w:rsidP="002F2DC0">
            <w:pPr>
              <w:spacing w:line="480" w:lineRule="auto"/>
              <w:ind w:firstLineChars="100" w:firstLine="31680"/>
              <w:rPr>
                <w:color w:val="000000"/>
              </w:rPr>
            </w:pPr>
            <w:r>
              <w:rPr>
                <w:color w:val="000000"/>
                <w:sz w:val="20"/>
                <w:lang w:val="es-ES"/>
              </w:rPr>
              <w:t>Ciencias agrícolas</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14,9</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36,4</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15,0</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36,8</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19,3</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40,6</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17,8</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35,6</w:t>
            </w:r>
          </w:p>
        </w:tc>
      </w:tr>
      <w:tr w:rsidR="00D679BE">
        <w:trPr>
          <w:trHeight w:val="255"/>
        </w:trPr>
        <w:tc>
          <w:tcPr>
            <w:tcW w:w="3255" w:type="dxa"/>
            <w:tcBorders>
              <w:top w:val="nil"/>
              <w:left w:val="single" w:sz="4" w:space="0" w:color="auto"/>
              <w:bottom w:val="single" w:sz="4" w:space="0" w:color="auto"/>
              <w:right w:val="single" w:sz="4" w:space="0" w:color="auto"/>
            </w:tcBorders>
            <w:noWrap/>
            <w:vAlign w:val="bottom"/>
          </w:tcPr>
          <w:p w:rsidR="00D679BE" w:rsidRDefault="00D679BE" w:rsidP="002F2DC0">
            <w:pPr>
              <w:spacing w:line="480" w:lineRule="auto"/>
              <w:ind w:firstLineChars="100" w:firstLine="31680"/>
              <w:rPr>
                <w:color w:val="000000"/>
              </w:rPr>
            </w:pPr>
            <w:r>
              <w:rPr>
                <w:color w:val="000000"/>
                <w:sz w:val="20"/>
                <w:lang w:val="es-ES"/>
              </w:rPr>
              <w:t>Ciencias médicas</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36,1</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27,7</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37,3</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27,0</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62,0</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29,6</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64,0</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32,0</w:t>
            </w:r>
          </w:p>
        </w:tc>
      </w:tr>
      <w:tr w:rsidR="00D679BE">
        <w:trPr>
          <w:trHeight w:val="255"/>
        </w:trPr>
        <w:tc>
          <w:tcPr>
            <w:tcW w:w="3255" w:type="dxa"/>
            <w:tcBorders>
              <w:top w:val="nil"/>
              <w:left w:val="single" w:sz="4" w:space="0" w:color="auto"/>
              <w:bottom w:val="single" w:sz="4" w:space="0" w:color="auto"/>
              <w:right w:val="single" w:sz="4" w:space="0" w:color="auto"/>
            </w:tcBorders>
            <w:noWrap/>
            <w:vAlign w:val="bottom"/>
          </w:tcPr>
          <w:p w:rsidR="00D679BE" w:rsidRDefault="00D679BE" w:rsidP="002F2DC0">
            <w:pPr>
              <w:spacing w:line="480" w:lineRule="auto"/>
              <w:ind w:firstLineChars="100" w:firstLine="31680"/>
              <w:rPr>
                <w:color w:val="000000"/>
              </w:rPr>
            </w:pPr>
            <w:r>
              <w:rPr>
                <w:color w:val="000000"/>
                <w:sz w:val="20"/>
                <w:lang w:val="es-ES"/>
              </w:rPr>
              <w:t>Servicios</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3,6</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20,2</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6,3</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21,1</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8,6</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29,4</w:t>
            </w:r>
          </w:p>
        </w:tc>
        <w:tc>
          <w:tcPr>
            <w:tcW w:w="796"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8,9</w:t>
            </w:r>
          </w:p>
        </w:tc>
        <w:tc>
          <w:tcPr>
            <w:tcW w:w="874" w:type="dxa"/>
            <w:tcBorders>
              <w:top w:val="nil"/>
              <w:left w:val="nil"/>
              <w:bottom w:val="single" w:sz="4" w:space="0" w:color="auto"/>
              <w:right w:val="single" w:sz="4" w:space="0" w:color="auto"/>
            </w:tcBorders>
            <w:noWrap/>
            <w:vAlign w:val="bottom"/>
          </w:tcPr>
          <w:p w:rsidR="00D679BE" w:rsidRDefault="00D679BE">
            <w:pPr>
              <w:spacing w:line="480" w:lineRule="auto"/>
              <w:jc w:val="right"/>
              <w:rPr>
                <w:color w:val="000000"/>
                <w:sz w:val="20"/>
                <w:lang w:val="es-ES"/>
              </w:rPr>
            </w:pPr>
            <w:r>
              <w:rPr>
                <w:color w:val="000000"/>
                <w:sz w:val="20"/>
                <w:lang w:val="es-ES"/>
              </w:rPr>
              <w:t>28,4</w:t>
            </w:r>
          </w:p>
        </w:tc>
      </w:tr>
      <w:tr w:rsidR="00D679BE">
        <w:trPr>
          <w:trHeight w:val="255"/>
        </w:trPr>
        <w:tc>
          <w:tcPr>
            <w:tcW w:w="3255" w:type="dxa"/>
            <w:tcBorders>
              <w:top w:val="nil"/>
              <w:left w:val="single" w:sz="4" w:space="0" w:color="auto"/>
              <w:bottom w:val="nil"/>
              <w:right w:val="single" w:sz="4" w:space="0" w:color="auto"/>
            </w:tcBorders>
            <w:shd w:val="clear" w:color="auto" w:fill="CCFFCC"/>
            <w:noWrap/>
            <w:vAlign w:val="bottom"/>
          </w:tcPr>
          <w:p w:rsidR="00D679BE" w:rsidRDefault="00D679BE" w:rsidP="002F2DC0">
            <w:pPr>
              <w:spacing w:line="480" w:lineRule="auto"/>
              <w:ind w:firstLineChars="100" w:firstLine="31680"/>
              <w:rPr>
                <w:color w:val="000000"/>
              </w:rPr>
            </w:pPr>
            <w:r>
              <w:rPr>
                <w:color w:val="000000"/>
                <w:sz w:val="20"/>
                <w:lang w:val="es-ES"/>
              </w:rPr>
              <w:t>Total</w:t>
            </w:r>
          </w:p>
        </w:tc>
        <w:tc>
          <w:tcPr>
            <w:tcW w:w="796" w:type="dxa"/>
            <w:tcBorders>
              <w:top w:val="nil"/>
              <w:left w:val="nil"/>
              <w:bottom w:val="nil"/>
              <w:right w:val="nil"/>
            </w:tcBorders>
            <w:shd w:val="clear" w:color="auto" w:fill="CCFFCC"/>
            <w:noWrap/>
            <w:vAlign w:val="bottom"/>
          </w:tcPr>
          <w:p w:rsidR="00D679BE" w:rsidRDefault="00D679BE">
            <w:pPr>
              <w:spacing w:line="480" w:lineRule="auto"/>
              <w:jc w:val="right"/>
              <w:rPr>
                <w:color w:val="000000"/>
                <w:sz w:val="20"/>
                <w:lang w:val="es-ES"/>
              </w:rPr>
            </w:pPr>
            <w:r>
              <w:rPr>
                <w:color w:val="000000"/>
                <w:sz w:val="20"/>
                <w:lang w:val="es-ES"/>
              </w:rPr>
              <w:t>301,7</w:t>
            </w:r>
          </w:p>
        </w:tc>
        <w:tc>
          <w:tcPr>
            <w:tcW w:w="874" w:type="dxa"/>
            <w:tcBorders>
              <w:top w:val="nil"/>
              <w:left w:val="nil"/>
              <w:bottom w:val="nil"/>
              <w:right w:val="nil"/>
            </w:tcBorders>
            <w:shd w:val="clear" w:color="auto" w:fill="CCFFCC"/>
            <w:noWrap/>
            <w:vAlign w:val="bottom"/>
          </w:tcPr>
          <w:p w:rsidR="00D679BE" w:rsidRDefault="00D679BE">
            <w:pPr>
              <w:spacing w:line="480" w:lineRule="auto"/>
              <w:jc w:val="right"/>
              <w:rPr>
                <w:color w:val="000000"/>
                <w:sz w:val="20"/>
                <w:lang w:val="es-ES"/>
              </w:rPr>
            </w:pPr>
            <w:r>
              <w:rPr>
                <w:color w:val="000000"/>
                <w:sz w:val="20"/>
                <w:lang w:val="es-ES"/>
              </w:rPr>
              <w:t>433,5</w:t>
            </w:r>
          </w:p>
        </w:tc>
        <w:tc>
          <w:tcPr>
            <w:tcW w:w="796" w:type="dxa"/>
            <w:tcBorders>
              <w:top w:val="nil"/>
              <w:left w:val="nil"/>
              <w:bottom w:val="nil"/>
              <w:right w:val="nil"/>
            </w:tcBorders>
            <w:shd w:val="clear" w:color="auto" w:fill="CCFFCC"/>
            <w:noWrap/>
            <w:vAlign w:val="bottom"/>
          </w:tcPr>
          <w:p w:rsidR="00D679BE" w:rsidRDefault="00D679BE">
            <w:pPr>
              <w:spacing w:line="480" w:lineRule="auto"/>
              <w:jc w:val="right"/>
              <w:rPr>
                <w:color w:val="000000"/>
                <w:sz w:val="20"/>
                <w:lang w:val="es-ES"/>
              </w:rPr>
            </w:pPr>
            <w:r>
              <w:rPr>
                <w:color w:val="000000"/>
                <w:sz w:val="20"/>
                <w:lang w:val="es-ES"/>
              </w:rPr>
              <w:t>305,7</w:t>
            </w:r>
          </w:p>
        </w:tc>
        <w:tc>
          <w:tcPr>
            <w:tcW w:w="874" w:type="dxa"/>
            <w:tcBorders>
              <w:top w:val="nil"/>
              <w:left w:val="nil"/>
              <w:bottom w:val="nil"/>
              <w:right w:val="nil"/>
            </w:tcBorders>
            <w:shd w:val="clear" w:color="auto" w:fill="CCFFCC"/>
            <w:noWrap/>
            <w:vAlign w:val="bottom"/>
          </w:tcPr>
          <w:p w:rsidR="00D679BE" w:rsidRDefault="00D679BE">
            <w:pPr>
              <w:spacing w:line="480" w:lineRule="auto"/>
              <w:jc w:val="right"/>
              <w:rPr>
                <w:color w:val="000000"/>
                <w:sz w:val="20"/>
                <w:lang w:val="es-ES"/>
              </w:rPr>
            </w:pPr>
            <w:r>
              <w:rPr>
                <w:color w:val="000000"/>
                <w:sz w:val="20"/>
                <w:lang w:val="es-ES"/>
              </w:rPr>
              <w:t>438,5</w:t>
            </w:r>
          </w:p>
        </w:tc>
        <w:tc>
          <w:tcPr>
            <w:tcW w:w="796" w:type="dxa"/>
            <w:tcBorders>
              <w:top w:val="nil"/>
              <w:left w:val="nil"/>
              <w:bottom w:val="nil"/>
              <w:right w:val="nil"/>
            </w:tcBorders>
            <w:shd w:val="clear" w:color="auto" w:fill="CCFFCC"/>
            <w:noWrap/>
            <w:vAlign w:val="bottom"/>
          </w:tcPr>
          <w:p w:rsidR="00D679BE" w:rsidRDefault="00D679BE">
            <w:pPr>
              <w:spacing w:line="480" w:lineRule="auto"/>
              <w:jc w:val="right"/>
              <w:rPr>
                <w:color w:val="000000"/>
                <w:sz w:val="20"/>
                <w:lang w:val="es-ES"/>
              </w:rPr>
            </w:pPr>
            <w:r>
              <w:rPr>
                <w:color w:val="000000"/>
                <w:sz w:val="20"/>
                <w:lang w:val="es-ES"/>
              </w:rPr>
              <w:t>423,0</w:t>
            </w:r>
          </w:p>
        </w:tc>
        <w:tc>
          <w:tcPr>
            <w:tcW w:w="874" w:type="dxa"/>
            <w:tcBorders>
              <w:top w:val="nil"/>
              <w:left w:val="nil"/>
              <w:bottom w:val="nil"/>
              <w:right w:val="nil"/>
            </w:tcBorders>
            <w:shd w:val="clear" w:color="auto" w:fill="CCFFCC"/>
            <w:noWrap/>
            <w:vAlign w:val="bottom"/>
          </w:tcPr>
          <w:p w:rsidR="00D679BE" w:rsidRDefault="00D679BE">
            <w:pPr>
              <w:spacing w:line="480" w:lineRule="auto"/>
              <w:jc w:val="right"/>
              <w:rPr>
                <w:color w:val="000000"/>
                <w:sz w:val="20"/>
                <w:lang w:val="es-ES"/>
              </w:rPr>
            </w:pPr>
            <w:r>
              <w:rPr>
                <w:color w:val="000000"/>
                <w:sz w:val="20"/>
                <w:lang w:val="es-ES"/>
              </w:rPr>
              <w:t>531,6</w:t>
            </w:r>
          </w:p>
        </w:tc>
        <w:tc>
          <w:tcPr>
            <w:tcW w:w="796" w:type="dxa"/>
            <w:tcBorders>
              <w:top w:val="nil"/>
              <w:left w:val="nil"/>
              <w:bottom w:val="nil"/>
              <w:right w:val="nil"/>
            </w:tcBorders>
            <w:shd w:val="clear" w:color="auto" w:fill="CCFFCC"/>
            <w:noWrap/>
            <w:vAlign w:val="bottom"/>
          </w:tcPr>
          <w:p w:rsidR="00D679BE" w:rsidRDefault="00D679BE">
            <w:pPr>
              <w:spacing w:line="480" w:lineRule="auto"/>
              <w:jc w:val="right"/>
              <w:rPr>
                <w:color w:val="000000"/>
                <w:sz w:val="20"/>
                <w:lang w:val="es-ES"/>
              </w:rPr>
            </w:pPr>
            <w:r>
              <w:rPr>
                <w:color w:val="000000"/>
                <w:sz w:val="20"/>
                <w:lang w:val="es-ES"/>
              </w:rPr>
              <w:t>435,6</w:t>
            </w:r>
          </w:p>
        </w:tc>
        <w:tc>
          <w:tcPr>
            <w:tcW w:w="874" w:type="dxa"/>
            <w:tcBorders>
              <w:top w:val="nil"/>
              <w:left w:val="nil"/>
              <w:bottom w:val="nil"/>
              <w:right w:val="nil"/>
            </w:tcBorders>
            <w:shd w:val="clear" w:color="auto" w:fill="CCFFCC"/>
            <w:noWrap/>
            <w:vAlign w:val="bottom"/>
          </w:tcPr>
          <w:p w:rsidR="00D679BE" w:rsidRDefault="00D679BE">
            <w:pPr>
              <w:spacing w:line="480" w:lineRule="auto"/>
              <w:jc w:val="right"/>
              <w:rPr>
                <w:color w:val="000000"/>
                <w:sz w:val="20"/>
                <w:lang w:val="es-ES"/>
              </w:rPr>
            </w:pPr>
            <w:r>
              <w:rPr>
                <w:color w:val="000000"/>
                <w:sz w:val="20"/>
                <w:lang w:val="es-ES"/>
              </w:rPr>
              <w:t>539,2</w:t>
            </w:r>
          </w:p>
        </w:tc>
      </w:tr>
    </w:tbl>
    <w:p w:rsidR="00D679BE" w:rsidRDefault="00D679BE">
      <w:pPr>
        <w:autoSpaceDE w:val="0"/>
        <w:autoSpaceDN w:val="0"/>
        <w:adjustRightInd w:val="0"/>
        <w:spacing w:line="480" w:lineRule="auto"/>
        <w:rPr>
          <w:color w:val="000000"/>
          <w:lang w:val="es-ES"/>
        </w:rPr>
      </w:pPr>
      <w:r>
        <w:rPr>
          <w:color w:val="000000"/>
          <w:sz w:val="20"/>
          <w:lang w:val="es-ES"/>
        </w:rPr>
        <w:t>Fuente: Encuesta selectiva de población activa (CZCO), 2008</w:t>
      </w:r>
    </w:p>
    <w:p w:rsidR="00D679BE" w:rsidRDefault="00D679BE">
      <w:pPr>
        <w:autoSpaceDE w:val="0"/>
        <w:autoSpaceDN w:val="0"/>
        <w:adjustRightInd w:val="0"/>
        <w:spacing w:line="480" w:lineRule="auto"/>
        <w:rPr>
          <w:color w:val="000000"/>
          <w:sz w:val="20"/>
          <w:lang w:val="es-ES"/>
        </w:rPr>
        <w:sectPr w:rsidR="00D679BE">
          <w:headerReference w:type="even" r:id="rId18"/>
          <w:headerReference w:type="default" r:id="rId19"/>
          <w:footerReference w:type="even" r:id="rId20"/>
          <w:footerReference w:type="default" r:id="rId21"/>
          <w:pgSz w:w="11906" w:h="16838" w:code="9"/>
          <w:pgMar w:top="1418" w:right="1418" w:bottom="1418" w:left="1418" w:header="709" w:footer="709" w:gutter="0"/>
          <w:cols w:space="708"/>
          <w:docGrid w:linePitch="360"/>
        </w:sectPr>
      </w:pPr>
    </w:p>
    <w:p w:rsidR="00D679BE" w:rsidRDefault="00D679BE">
      <w:pPr>
        <w:pStyle w:val="Title"/>
        <w:spacing w:line="480" w:lineRule="auto"/>
        <w:jc w:val="left"/>
        <w:rPr>
          <w:rFonts w:ascii="Times New Roman" w:hAnsi="Times New Roman"/>
          <w:color w:val="000000"/>
          <w:sz w:val="16"/>
          <w:szCs w:val="24"/>
          <w:lang w:val="es-ES"/>
        </w:rPr>
      </w:pPr>
    </w:p>
    <w:p w:rsidR="00D679BE" w:rsidRDefault="00D679BE" w:rsidP="004F03AF">
      <w:pPr>
        <w:pStyle w:val="Title"/>
        <w:spacing w:line="240" w:lineRule="auto"/>
        <w:jc w:val="left"/>
        <w:rPr>
          <w:rFonts w:ascii="Times New Roman" w:hAnsi="Times New Roman"/>
          <w:color w:val="000000"/>
          <w:szCs w:val="24"/>
          <w:lang w:val="es-ES"/>
        </w:rPr>
      </w:pPr>
      <w:r w:rsidRPr="004F03AF">
        <w:rPr>
          <w:rFonts w:ascii="Times New Roman" w:hAnsi="Times New Roman"/>
          <w:b w:val="0"/>
          <w:color w:val="000000"/>
          <w:szCs w:val="24"/>
          <w:lang w:val="es-ES"/>
        </w:rPr>
        <w:t>Cuadro No. 8.1</w:t>
      </w:r>
      <w:r w:rsidR="00A943BC" w:rsidRPr="004F03AF">
        <w:rPr>
          <w:rFonts w:ascii="Times New Roman" w:hAnsi="Times New Roman"/>
          <w:b w:val="0"/>
          <w:color w:val="000000"/>
          <w:szCs w:val="24"/>
          <w:lang w:val="es-ES"/>
        </w:rPr>
        <w:br/>
      </w:r>
      <w:r>
        <w:rPr>
          <w:rFonts w:ascii="Times New Roman" w:hAnsi="Times New Roman"/>
          <w:color w:val="000000"/>
          <w:szCs w:val="24"/>
          <w:lang w:val="es-ES"/>
        </w:rPr>
        <w:t>PARTICIPACIÓN DE LAS MUJERES EN EL PROCESO DE ADOPCIÓN DE DECISIONES A 31 de diciembre de 2003</w:t>
      </w:r>
    </w:p>
    <w:p w:rsidR="004F03AF" w:rsidRDefault="004F03AF" w:rsidP="004F03AF">
      <w:pPr>
        <w:pStyle w:val="Title"/>
        <w:spacing w:line="240" w:lineRule="auto"/>
        <w:jc w:val="left"/>
        <w:rPr>
          <w:rFonts w:ascii="Times New Roman" w:hAnsi="Times New Roman"/>
          <w:color w:val="000000"/>
          <w:sz w:val="22"/>
          <w:szCs w:val="24"/>
          <w:lang w:val="es-ES"/>
        </w:rPr>
      </w:pPr>
    </w:p>
    <w:tbl>
      <w:tblPr>
        <w:tblW w:w="14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1015"/>
        <w:gridCol w:w="624"/>
        <w:gridCol w:w="624"/>
        <w:gridCol w:w="624"/>
        <w:gridCol w:w="624"/>
        <w:gridCol w:w="624"/>
        <w:gridCol w:w="624"/>
        <w:gridCol w:w="624"/>
        <w:gridCol w:w="624"/>
        <w:gridCol w:w="624"/>
        <w:gridCol w:w="624"/>
        <w:gridCol w:w="624"/>
        <w:gridCol w:w="624"/>
        <w:gridCol w:w="624"/>
        <w:gridCol w:w="624"/>
        <w:gridCol w:w="624"/>
        <w:gridCol w:w="624"/>
        <w:gridCol w:w="624"/>
      </w:tblGrid>
      <w:tr w:rsidR="00D679BE">
        <w:tblPrEx>
          <w:tblCellMar>
            <w:top w:w="0" w:type="dxa"/>
            <w:bottom w:w="0" w:type="dxa"/>
          </w:tblCellMar>
        </w:tblPrEx>
        <w:trPr>
          <w:cantSplit/>
          <w:trHeight w:val="199"/>
        </w:trPr>
        <w:tc>
          <w:tcPr>
            <w:tcW w:w="2835" w:type="dxa"/>
            <w:tcBorders>
              <w:top w:val="double" w:sz="12" w:space="0" w:color="auto"/>
              <w:left w:val="double" w:sz="12" w:space="0" w:color="auto"/>
              <w:bottom w:val="nil"/>
              <w:right w:val="nil"/>
            </w:tcBorders>
          </w:tcPr>
          <w:p w:rsidR="00D679BE" w:rsidRDefault="00D679BE">
            <w:pPr>
              <w:spacing w:line="480" w:lineRule="auto"/>
              <w:rPr>
                <w:color w:val="000000"/>
              </w:rPr>
            </w:pPr>
            <w:r>
              <w:rPr>
                <w:color w:val="000000"/>
                <w:sz w:val="20"/>
                <w:lang w:val="es-ES"/>
              </w:rPr>
              <w:t xml:space="preserve">Cargo </w:t>
            </w:r>
            <w:r>
              <w:rPr>
                <w:color w:val="000000"/>
                <w:sz w:val="20"/>
                <w:szCs w:val="20"/>
                <w:lang w:val="es-ES"/>
              </w:rPr>
              <w:sym w:font="Symbol" w:char="F0DE"/>
            </w:r>
          </w:p>
        </w:tc>
        <w:tc>
          <w:tcPr>
            <w:tcW w:w="1015" w:type="dxa"/>
            <w:tcBorders>
              <w:top w:val="double" w:sz="12" w:space="0" w:color="auto"/>
              <w:left w:val="single" w:sz="12" w:space="0" w:color="auto"/>
              <w:bottom w:val="nil"/>
              <w:right w:val="single" w:sz="12" w:space="0" w:color="auto"/>
            </w:tcBorders>
          </w:tcPr>
          <w:p w:rsidR="00D679BE" w:rsidRDefault="00D679BE">
            <w:pPr>
              <w:spacing w:line="480" w:lineRule="auto"/>
              <w:jc w:val="center"/>
              <w:rPr>
                <w:color w:val="000000"/>
              </w:rPr>
            </w:pPr>
            <w:r>
              <w:rPr>
                <w:color w:val="000000"/>
                <w:sz w:val="20"/>
                <w:lang w:val="es-ES"/>
              </w:rPr>
              <w:t>Ministro/</w:t>
            </w:r>
          </w:p>
        </w:tc>
        <w:tc>
          <w:tcPr>
            <w:tcW w:w="1248" w:type="dxa"/>
            <w:gridSpan w:val="2"/>
            <w:tcBorders>
              <w:top w:val="double" w:sz="12" w:space="0" w:color="auto"/>
              <w:left w:val="nil"/>
              <w:bottom w:val="nil"/>
              <w:right w:val="single" w:sz="12" w:space="0" w:color="auto"/>
            </w:tcBorders>
          </w:tcPr>
          <w:p w:rsidR="00D679BE" w:rsidRDefault="00D679BE">
            <w:pPr>
              <w:spacing w:line="480" w:lineRule="auto"/>
              <w:jc w:val="center"/>
              <w:rPr>
                <w:color w:val="000000"/>
              </w:rPr>
            </w:pPr>
            <w:r>
              <w:rPr>
                <w:color w:val="000000"/>
                <w:sz w:val="20"/>
                <w:lang w:val="es-ES"/>
              </w:rPr>
              <w:t>Viceministro</w:t>
            </w:r>
          </w:p>
        </w:tc>
        <w:tc>
          <w:tcPr>
            <w:tcW w:w="1872" w:type="dxa"/>
            <w:gridSpan w:val="3"/>
            <w:tcBorders>
              <w:top w:val="double" w:sz="12" w:space="0" w:color="auto"/>
              <w:left w:val="nil"/>
              <w:bottom w:val="nil"/>
              <w:right w:val="single" w:sz="12" w:space="0" w:color="auto"/>
            </w:tcBorders>
          </w:tcPr>
          <w:p w:rsidR="00D679BE" w:rsidRDefault="00D679BE">
            <w:pPr>
              <w:spacing w:line="480" w:lineRule="auto"/>
              <w:jc w:val="center"/>
              <w:rPr>
                <w:color w:val="000000"/>
              </w:rPr>
            </w:pPr>
            <w:r>
              <w:rPr>
                <w:color w:val="000000"/>
                <w:sz w:val="20"/>
                <w:lang w:val="es-ES"/>
              </w:rPr>
              <w:t>Director de sección</w:t>
            </w:r>
          </w:p>
        </w:tc>
        <w:tc>
          <w:tcPr>
            <w:tcW w:w="1872" w:type="dxa"/>
            <w:gridSpan w:val="3"/>
            <w:tcBorders>
              <w:top w:val="double" w:sz="12" w:space="0" w:color="auto"/>
              <w:left w:val="nil"/>
              <w:bottom w:val="nil"/>
              <w:right w:val="single" w:sz="12" w:space="0" w:color="auto"/>
            </w:tcBorders>
          </w:tcPr>
          <w:p w:rsidR="00D679BE" w:rsidRDefault="00D679BE">
            <w:pPr>
              <w:spacing w:line="480" w:lineRule="auto"/>
              <w:jc w:val="center"/>
              <w:rPr>
                <w:color w:val="000000"/>
              </w:rPr>
            </w:pPr>
            <w:r>
              <w:rPr>
                <w:color w:val="000000"/>
                <w:sz w:val="20"/>
                <w:lang w:val="es-ES"/>
              </w:rPr>
              <w:t>Director de departamento</w:t>
            </w:r>
          </w:p>
        </w:tc>
        <w:tc>
          <w:tcPr>
            <w:tcW w:w="1872" w:type="dxa"/>
            <w:gridSpan w:val="3"/>
            <w:tcBorders>
              <w:top w:val="double" w:sz="12" w:space="0" w:color="auto"/>
              <w:left w:val="nil"/>
              <w:bottom w:val="nil"/>
              <w:right w:val="single" w:sz="12" w:space="0" w:color="auto"/>
            </w:tcBorders>
          </w:tcPr>
          <w:p w:rsidR="00D679BE" w:rsidRDefault="00D679BE">
            <w:pPr>
              <w:spacing w:line="480" w:lineRule="auto"/>
              <w:jc w:val="center"/>
              <w:rPr>
                <w:color w:val="000000"/>
              </w:rPr>
            </w:pPr>
            <w:r>
              <w:rPr>
                <w:color w:val="000000"/>
                <w:sz w:val="20"/>
                <w:lang w:val="es-ES"/>
              </w:rPr>
              <w:t>Otros especialistas</w:t>
            </w:r>
          </w:p>
        </w:tc>
        <w:tc>
          <w:tcPr>
            <w:tcW w:w="1872" w:type="dxa"/>
            <w:gridSpan w:val="3"/>
            <w:tcBorders>
              <w:top w:val="double" w:sz="12" w:space="0" w:color="auto"/>
              <w:left w:val="nil"/>
              <w:bottom w:val="nil"/>
              <w:right w:val="single" w:sz="12" w:space="0" w:color="auto"/>
            </w:tcBorders>
          </w:tcPr>
          <w:p w:rsidR="00D679BE" w:rsidRDefault="00D679BE">
            <w:pPr>
              <w:spacing w:line="480" w:lineRule="auto"/>
              <w:jc w:val="center"/>
              <w:rPr>
                <w:color w:val="000000"/>
              </w:rPr>
            </w:pPr>
            <w:r>
              <w:rPr>
                <w:color w:val="000000"/>
                <w:sz w:val="20"/>
                <w:lang w:val="es-ES"/>
              </w:rPr>
              <w:t>Director de la institución ministerial</w:t>
            </w:r>
          </w:p>
        </w:tc>
        <w:tc>
          <w:tcPr>
            <w:tcW w:w="1872" w:type="dxa"/>
            <w:gridSpan w:val="3"/>
            <w:tcBorders>
              <w:top w:val="double" w:sz="12" w:space="0" w:color="auto"/>
              <w:left w:val="nil"/>
              <w:bottom w:val="nil"/>
              <w:right w:val="double" w:sz="12" w:space="0" w:color="auto"/>
            </w:tcBorders>
          </w:tcPr>
          <w:p w:rsidR="00D679BE" w:rsidRDefault="00D679BE">
            <w:pPr>
              <w:spacing w:line="480" w:lineRule="auto"/>
              <w:jc w:val="center"/>
              <w:rPr>
                <w:color w:val="000000"/>
              </w:rPr>
            </w:pPr>
            <w:r>
              <w:rPr>
                <w:color w:val="000000"/>
                <w:sz w:val="20"/>
                <w:lang w:val="es-ES"/>
              </w:rPr>
              <w:t>Director de oficina exterior</w:t>
            </w:r>
          </w:p>
        </w:tc>
      </w:tr>
      <w:tr w:rsidR="00D679BE">
        <w:tblPrEx>
          <w:tblCellMar>
            <w:top w:w="0" w:type="dxa"/>
            <w:bottom w:w="0" w:type="dxa"/>
          </w:tblCellMar>
        </w:tblPrEx>
        <w:trPr>
          <w:trHeight w:val="360"/>
        </w:trPr>
        <w:tc>
          <w:tcPr>
            <w:tcW w:w="2835" w:type="dxa"/>
            <w:tcBorders>
              <w:top w:val="single" w:sz="12" w:space="0" w:color="auto"/>
              <w:left w:val="double" w:sz="12" w:space="0" w:color="auto"/>
              <w:bottom w:val="single" w:sz="12" w:space="0" w:color="auto"/>
              <w:right w:val="nil"/>
            </w:tcBorders>
          </w:tcPr>
          <w:p w:rsidR="00D679BE" w:rsidRDefault="00D679BE">
            <w:pPr>
              <w:spacing w:line="480" w:lineRule="auto"/>
              <w:rPr>
                <w:color w:val="000000"/>
              </w:rPr>
            </w:pPr>
            <w:r>
              <w:rPr>
                <w:color w:val="000000"/>
                <w:sz w:val="20"/>
                <w:lang w:val="es-ES"/>
              </w:rPr>
              <w:t xml:space="preserve">Ministerio de </w:t>
            </w:r>
            <w:r>
              <w:rPr>
                <w:color w:val="000000"/>
                <w:sz w:val="20"/>
                <w:szCs w:val="20"/>
                <w:lang w:val="es-ES"/>
              </w:rPr>
              <w:sym w:font="Symbol" w:char="F0DF"/>
            </w:r>
          </w:p>
        </w:tc>
        <w:tc>
          <w:tcPr>
            <w:tcW w:w="1015" w:type="dxa"/>
            <w:tcBorders>
              <w:top w:val="single" w:sz="12" w:space="0" w:color="auto"/>
              <w:left w:val="single" w:sz="12" w:space="0" w:color="auto"/>
              <w:bottom w:val="single" w:sz="12" w:space="0" w:color="auto"/>
              <w:right w:val="single" w:sz="12" w:space="0" w:color="auto"/>
            </w:tcBorders>
          </w:tcPr>
          <w:p w:rsidR="00D679BE" w:rsidRDefault="00D679BE">
            <w:pPr>
              <w:spacing w:line="480" w:lineRule="auto"/>
              <w:rPr>
                <w:color w:val="000000"/>
              </w:rPr>
            </w:pPr>
            <w:r>
              <w:rPr>
                <w:color w:val="000000"/>
                <w:sz w:val="20"/>
                <w:lang w:val="es-ES"/>
              </w:rPr>
              <w:t>H/M</w:t>
            </w:r>
          </w:p>
        </w:tc>
        <w:tc>
          <w:tcPr>
            <w:tcW w:w="624" w:type="dxa"/>
            <w:tcBorders>
              <w:top w:val="single" w:sz="12" w:space="0" w:color="auto"/>
              <w:left w:val="nil"/>
              <w:bottom w:val="single" w:sz="12" w:space="0" w:color="auto"/>
            </w:tcBorders>
          </w:tcPr>
          <w:p w:rsidR="00D679BE" w:rsidRDefault="00D679BE">
            <w:pPr>
              <w:spacing w:line="480" w:lineRule="auto"/>
              <w:jc w:val="center"/>
              <w:rPr>
                <w:color w:val="000000"/>
              </w:rPr>
            </w:pPr>
            <w:r>
              <w:rPr>
                <w:color w:val="000000"/>
                <w:sz w:val="20"/>
                <w:lang w:val="en-GB"/>
              </w:rPr>
              <w:t>H</w:t>
            </w:r>
          </w:p>
        </w:tc>
        <w:tc>
          <w:tcPr>
            <w:tcW w:w="624" w:type="dxa"/>
            <w:tcBorders>
              <w:top w:val="single" w:sz="12" w:space="0" w:color="auto"/>
              <w:bottom w:val="single" w:sz="12" w:space="0" w:color="auto"/>
              <w:right w:val="single" w:sz="12" w:space="0" w:color="auto"/>
            </w:tcBorders>
          </w:tcPr>
          <w:p w:rsidR="00D679BE" w:rsidRDefault="00D679BE">
            <w:pPr>
              <w:spacing w:line="480" w:lineRule="auto"/>
              <w:jc w:val="center"/>
              <w:rPr>
                <w:color w:val="000000"/>
              </w:rPr>
            </w:pPr>
            <w:r>
              <w:rPr>
                <w:color w:val="000000"/>
                <w:sz w:val="20"/>
                <w:lang w:val="en-GB"/>
              </w:rPr>
              <w:t>M</w:t>
            </w:r>
          </w:p>
        </w:tc>
        <w:tc>
          <w:tcPr>
            <w:tcW w:w="624" w:type="dxa"/>
            <w:tcBorders>
              <w:top w:val="single" w:sz="12" w:space="0" w:color="auto"/>
              <w:left w:val="nil"/>
              <w:bottom w:val="single" w:sz="12" w:space="0" w:color="auto"/>
            </w:tcBorders>
          </w:tcPr>
          <w:p w:rsidR="00D679BE" w:rsidRDefault="00D679BE">
            <w:pPr>
              <w:spacing w:line="480" w:lineRule="auto"/>
              <w:jc w:val="center"/>
              <w:rPr>
                <w:color w:val="000000"/>
              </w:rPr>
            </w:pPr>
            <w:r>
              <w:rPr>
                <w:color w:val="000000"/>
                <w:sz w:val="20"/>
                <w:lang w:val="en-GB"/>
              </w:rPr>
              <w:t>H</w:t>
            </w:r>
          </w:p>
        </w:tc>
        <w:tc>
          <w:tcPr>
            <w:tcW w:w="624" w:type="dxa"/>
            <w:tcBorders>
              <w:top w:val="single" w:sz="12" w:space="0" w:color="auto"/>
              <w:bottom w:val="single" w:sz="12" w:space="0" w:color="auto"/>
            </w:tcBorders>
          </w:tcPr>
          <w:p w:rsidR="00D679BE" w:rsidRDefault="00D679BE">
            <w:pPr>
              <w:spacing w:line="480" w:lineRule="auto"/>
              <w:jc w:val="center"/>
              <w:rPr>
                <w:color w:val="000000"/>
              </w:rPr>
            </w:pPr>
            <w:r>
              <w:rPr>
                <w:color w:val="000000"/>
                <w:sz w:val="20"/>
                <w:lang w:val="en-GB"/>
              </w:rPr>
              <w:t>M</w:t>
            </w:r>
          </w:p>
        </w:tc>
        <w:tc>
          <w:tcPr>
            <w:tcW w:w="624" w:type="dxa"/>
            <w:tcBorders>
              <w:top w:val="single" w:sz="12" w:space="0" w:color="auto"/>
              <w:bottom w:val="single" w:sz="12" w:space="0" w:color="auto"/>
              <w:right w:val="single" w:sz="12" w:space="0" w:color="auto"/>
            </w:tcBorders>
          </w:tcPr>
          <w:p w:rsidR="00D679BE" w:rsidRDefault="00D679BE">
            <w:pPr>
              <w:spacing w:line="480" w:lineRule="auto"/>
              <w:jc w:val="center"/>
              <w:rPr>
                <w:color w:val="000000"/>
              </w:rPr>
            </w:pPr>
            <w:r>
              <w:rPr>
                <w:color w:val="000000"/>
                <w:sz w:val="20"/>
                <w:lang w:val="en-GB"/>
              </w:rPr>
              <w:t>%M</w:t>
            </w:r>
          </w:p>
        </w:tc>
        <w:tc>
          <w:tcPr>
            <w:tcW w:w="624" w:type="dxa"/>
            <w:tcBorders>
              <w:top w:val="single" w:sz="12" w:space="0" w:color="auto"/>
              <w:left w:val="nil"/>
              <w:bottom w:val="single" w:sz="12" w:space="0" w:color="auto"/>
            </w:tcBorders>
          </w:tcPr>
          <w:p w:rsidR="00D679BE" w:rsidRDefault="00D679BE">
            <w:pPr>
              <w:spacing w:line="480" w:lineRule="auto"/>
              <w:jc w:val="center"/>
              <w:rPr>
                <w:color w:val="000000"/>
              </w:rPr>
            </w:pPr>
            <w:r>
              <w:rPr>
                <w:color w:val="000000"/>
                <w:sz w:val="20"/>
                <w:lang w:val="en-GB"/>
              </w:rPr>
              <w:t>H</w:t>
            </w:r>
          </w:p>
        </w:tc>
        <w:tc>
          <w:tcPr>
            <w:tcW w:w="624" w:type="dxa"/>
            <w:tcBorders>
              <w:top w:val="single" w:sz="12" w:space="0" w:color="auto"/>
              <w:bottom w:val="single" w:sz="12" w:space="0" w:color="auto"/>
            </w:tcBorders>
          </w:tcPr>
          <w:p w:rsidR="00D679BE" w:rsidRDefault="00D679BE">
            <w:pPr>
              <w:spacing w:line="480" w:lineRule="auto"/>
              <w:jc w:val="center"/>
              <w:rPr>
                <w:color w:val="000000"/>
              </w:rPr>
            </w:pPr>
            <w:r>
              <w:rPr>
                <w:color w:val="000000"/>
                <w:sz w:val="20"/>
                <w:lang w:val="en-GB"/>
              </w:rPr>
              <w:t>M</w:t>
            </w:r>
          </w:p>
        </w:tc>
        <w:tc>
          <w:tcPr>
            <w:tcW w:w="624" w:type="dxa"/>
            <w:tcBorders>
              <w:top w:val="single" w:sz="12" w:space="0" w:color="auto"/>
              <w:bottom w:val="single" w:sz="12" w:space="0" w:color="auto"/>
              <w:right w:val="single" w:sz="12" w:space="0" w:color="auto"/>
            </w:tcBorders>
          </w:tcPr>
          <w:p w:rsidR="00D679BE" w:rsidRDefault="00D679BE">
            <w:pPr>
              <w:spacing w:line="480" w:lineRule="auto"/>
              <w:jc w:val="center"/>
              <w:rPr>
                <w:color w:val="000000"/>
              </w:rPr>
            </w:pPr>
            <w:r>
              <w:rPr>
                <w:color w:val="000000"/>
                <w:sz w:val="20"/>
                <w:lang w:val="en-GB"/>
              </w:rPr>
              <w:t>%M</w:t>
            </w:r>
          </w:p>
        </w:tc>
        <w:tc>
          <w:tcPr>
            <w:tcW w:w="624" w:type="dxa"/>
            <w:tcBorders>
              <w:top w:val="single" w:sz="12" w:space="0" w:color="auto"/>
              <w:left w:val="nil"/>
              <w:bottom w:val="single" w:sz="12" w:space="0" w:color="auto"/>
            </w:tcBorders>
          </w:tcPr>
          <w:p w:rsidR="00D679BE" w:rsidRDefault="00D679BE">
            <w:pPr>
              <w:spacing w:line="480" w:lineRule="auto"/>
              <w:jc w:val="center"/>
              <w:rPr>
                <w:color w:val="000000"/>
              </w:rPr>
            </w:pPr>
            <w:r>
              <w:rPr>
                <w:color w:val="000000"/>
                <w:sz w:val="20"/>
                <w:lang w:val="en-GB"/>
              </w:rPr>
              <w:t>H</w:t>
            </w:r>
          </w:p>
        </w:tc>
        <w:tc>
          <w:tcPr>
            <w:tcW w:w="624" w:type="dxa"/>
            <w:tcBorders>
              <w:top w:val="single" w:sz="12" w:space="0" w:color="auto"/>
              <w:bottom w:val="single" w:sz="12" w:space="0" w:color="auto"/>
            </w:tcBorders>
          </w:tcPr>
          <w:p w:rsidR="00D679BE" w:rsidRDefault="00D679BE">
            <w:pPr>
              <w:spacing w:line="480" w:lineRule="auto"/>
              <w:jc w:val="center"/>
              <w:rPr>
                <w:color w:val="000000"/>
              </w:rPr>
            </w:pPr>
            <w:r>
              <w:rPr>
                <w:color w:val="000000"/>
                <w:sz w:val="20"/>
                <w:lang w:val="en-GB"/>
              </w:rPr>
              <w:t>M</w:t>
            </w:r>
          </w:p>
        </w:tc>
        <w:tc>
          <w:tcPr>
            <w:tcW w:w="624" w:type="dxa"/>
            <w:tcBorders>
              <w:top w:val="single" w:sz="12" w:space="0" w:color="auto"/>
              <w:bottom w:val="single" w:sz="12" w:space="0" w:color="auto"/>
              <w:right w:val="single" w:sz="12" w:space="0" w:color="auto"/>
            </w:tcBorders>
          </w:tcPr>
          <w:p w:rsidR="00D679BE" w:rsidRDefault="00D679BE">
            <w:pPr>
              <w:spacing w:line="480" w:lineRule="auto"/>
              <w:jc w:val="center"/>
              <w:rPr>
                <w:color w:val="000000"/>
              </w:rPr>
            </w:pPr>
            <w:r>
              <w:rPr>
                <w:color w:val="000000"/>
                <w:sz w:val="20"/>
                <w:lang w:val="en-GB"/>
              </w:rPr>
              <w:t>%M</w:t>
            </w:r>
          </w:p>
        </w:tc>
        <w:tc>
          <w:tcPr>
            <w:tcW w:w="624" w:type="dxa"/>
            <w:tcBorders>
              <w:top w:val="single" w:sz="12" w:space="0" w:color="auto"/>
              <w:left w:val="nil"/>
              <w:bottom w:val="single" w:sz="12" w:space="0" w:color="auto"/>
            </w:tcBorders>
          </w:tcPr>
          <w:p w:rsidR="00D679BE" w:rsidRDefault="00D679BE">
            <w:pPr>
              <w:spacing w:line="480" w:lineRule="auto"/>
              <w:jc w:val="center"/>
              <w:rPr>
                <w:color w:val="000000"/>
              </w:rPr>
            </w:pPr>
            <w:r>
              <w:rPr>
                <w:color w:val="000000"/>
                <w:sz w:val="20"/>
                <w:lang w:val="en-GB"/>
              </w:rPr>
              <w:t>H</w:t>
            </w:r>
          </w:p>
        </w:tc>
        <w:tc>
          <w:tcPr>
            <w:tcW w:w="624" w:type="dxa"/>
            <w:tcBorders>
              <w:top w:val="single" w:sz="12" w:space="0" w:color="auto"/>
              <w:bottom w:val="single" w:sz="12" w:space="0" w:color="auto"/>
            </w:tcBorders>
          </w:tcPr>
          <w:p w:rsidR="00D679BE" w:rsidRDefault="00D679BE">
            <w:pPr>
              <w:spacing w:line="480" w:lineRule="auto"/>
              <w:jc w:val="center"/>
              <w:rPr>
                <w:color w:val="000000"/>
              </w:rPr>
            </w:pPr>
            <w:r>
              <w:rPr>
                <w:color w:val="000000"/>
                <w:sz w:val="20"/>
                <w:lang w:val="en-GB"/>
              </w:rPr>
              <w:t>M</w:t>
            </w:r>
          </w:p>
        </w:tc>
        <w:tc>
          <w:tcPr>
            <w:tcW w:w="624" w:type="dxa"/>
            <w:tcBorders>
              <w:top w:val="single" w:sz="12" w:space="0" w:color="auto"/>
              <w:bottom w:val="single" w:sz="12" w:space="0" w:color="auto"/>
              <w:right w:val="single" w:sz="12" w:space="0" w:color="auto"/>
            </w:tcBorders>
          </w:tcPr>
          <w:p w:rsidR="00D679BE" w:rsidRDefault="00D679BE">
            <w:pPr>
              <w:spacing w:line="480" w:lineRule="auto"/>
              <w:jc w:val="center"/>
              <w:rPr>
                <w:color w:val="000000"/>
              </w:rPr>
            </w:pPr>
            <w:r>
              <w:rPr>
                <w:color w:val="000000"/>
                <w:sz w:val="20"/>
                <w:lang w:val="en-GB"/>
              </w:rPr>
              <w:t>%M</w:t>
            </w:r>
          </w:p>
        </w:tc>
        <w:tc>
          <w:tcPr>
            <w:tcW w:w="624" w:type="dxa"/>
            <w:tcBorders>
              <w:top w:val="single" w:sz="12" w:space="0" w:color="auto"/>
              <w:left w:val="nil"/>
              <w:bottom w:val="single" w:sz="12" w:space="0" w:color="auto"/>
            </w:tcBorders>
          </w:tcPr>
          <w:p w:rsidR="00D679BE" w:rsidRDefault="00D679BE">
            <w:pPr>
              <w:spacing w:line="480" w:lineRule="auto"/>
              <w:jc w:val="center"/>
              <w:rPr>
                <w:color w:val="000000"/>
              </w:rPr>
            </w:pPr>
            <w:r>
              <w:rPr>
                <w:color w:val="000000"/>
                <w:sz w:val="20"/>
                <w:lang w:val="en-GB"/>
              </w:rPr>
              <w:t>H</w:t>
            </w:r>
          </w:p>
        </w:tc>
        <w:tc>
          <w:tcPr>
            <w:tcW w:w="624" w:type="dxa"/>
            <w:tcBorders>
              <w:top w:val="single" w:sz="12" w:space="0" w:color="auto"/>
              <w:bottom w:val="single" w:sz="12" w:space="0" w:color="auto"/>
            </w:tcBorders>
          </w:tcPr>
          <w:p w:rsidR="00D679BE" w:rsidRDefault="00D679BE">
            <w:pPr>
              <w:spacing w:line="480" w:lineRule="auto"/>
              <w:jc w:val="center"/>
              <w:rPr>
                <w:color w:val="000000"/>
              </w:rPr>
            </w:pPr>
            <w:r>
              <w:rPr>
                <w:color w:val="000000"/>
                <w:sz w:val="20"/>
                <w:lang w:val="es-ES"/>
              </w:rPr>
              <w:t>M</w:t>
            </w:r>
          </w:p>
        </w:tc>
        <w:tc>
          <w:tcPr>
            <w:tcW w:w="624" w:type="dxa"/>
            <w:tcBorders>
              <w:top w:val="single" w:sz="12" w:space="0" w:color="auto"/>
              <w:bottom w:val="single" w:sz="12" w:space="0" w:color="auto"/>
              <w:right w:val="double" w:sz="12" w:space="0" w:color="auto"/>
            </w:tcBorders>
          </w:tcPr>
          <w:p w:rsidR="00D679BE" w:rsidRDefault="00D679BE">
            <w:pPr>
              <w:spacing w:line="480" w:lineRule="auto"/>
              <w:jc w:val="center"/>
              <w:rPr>
                <w:color w:val="000000"/>
              </w:rPr>
            </w:pPr>
            <w:r>
              <w:rPr>
                <w:color w:val="000000"/>
                <w:sz w:val="21"/>
                <w:lang w:val="es-ES"/>
              </w:rPr>
              <w:t>%M</w:t>
            </w:r>
          </w:p>
        </w:tc>
      </w:tr>
      <w:tr w:rsidR="00D679BE">
        <w:tblPrEx>
          <w:tblCellMar>
            <w:top w:w="0" w:type="dxa"/>
            <w:bottom w:w="0" w:type="dxa"/>
          </w:tblCellMar>
        </w:tblPrEx>
        <w:trPr>
          <w:trHeight w:val="360"/>
        </w:trPr>
        <w:tc>
          <w:tcPr>
            <w:tcW w:w="2835" w:type="dxa"/>
            <w:tcBorders>
              <w:top w:val="nil"/>
              <w:left w:val="double" w:sz="12" w:space="0" w:color="auto"/>
              <w:right w:val="nil"/>
            </w:tcBorders>
          </w:tcPr>
          <w:p w:rsidR="00D679BE" w:rsidRDefault="00D679BE">
            <w:pPr>
              <w:spacing w:line="480" w:lineRule="auto"/>
              <w:rPr>
                <w:color w:val="000000"/>
              </w:rPr>
            </w:pPr>
            <w:r>
              <w:rPr>
                <w:color w:val="000000"/>
                <w:sz w:val="20"/>
                <w:lang w:val="es-ES"/>
              </w:rPr>
              <w:t>Transportes y Comunicaciones</w:t>
            </w:r>
          </w:p>
        </w:tc>
        <w:tc>
          <w:tcPr>
            <w:tcW w:w="1015" w:type="dxa"/>
            <w:tcBorders>
              <w:top w:val="nil"/>
              <w:left w:val="single" w:sz="12" w:space="0" w:color="auto"/>
              <w:right w:val="single" w:sz="12" w:space="0" w:color="auto"/>
            </w:tcBorders>
          </w:tcPr>
          <w:p w:rsidR="00D679BE" w:rsidRDefault="00D679BE">
            <w:pPr>
              <w:spacing w:line="480" w:lineRule="auto"/>
              <w:jc w:val="center"/>
              <w:rPr>
                <w:color w:val="000000"/>
              </w:rPr>
            </w:pPr>
            <w:r>
              <w:rPr>
                <w:color w:val="000000"/>
                <w:sz w:val="20"/>
                <w:lang w:val="es-ES"/>
              </w:rPr>
              <w:t>H</w:t>
            </w:r>
          </w:p>
        </w:tc>
        <w:tc>
          <w:tcPr>
            <w:tcW w:w="624" w:type="dxa"/>
            <w:tcBorders>
              <w:top w:val="nil"/>
              <w:left w:val="nil"/>
            </w:tcBorders>
          </w:tcPr>
          <w:p w:rsidR="00D679BE" w:rsidRDefault="00D679BE">
            <w:pPr>
              <w:spacing w:line="480" w:lineRule="auto"/>
              <w:jc w:val="right"/>
              <w:rPr>
                <w:color w:val="000000"/>
                <w:sz w:val="20"/>
                <w:lang w:val="es-ES"/>
              </w:rPr>
            </w:pPr>
            <w:r>
              <w:rPr>
                <w:color w:val="000000"/>
                <w:sz w:val="20"/>
                <w:lang w:val="es-ES"/>
              </w:rPr>
              <w:t>4</w:t>
            </w:r>
          </w:p>
        </w:tc>
        <w:tc>
          <w:tcPr>
            <w:tcW w:w="624" w:type="dxa"/>
            <w:tcBorders>
              <w:top w:val="nil"/>
              <w:right w:val="single" w:sz="12" w:space="0" w:color="auto"/>
            </w:tcBorders>
          </w:tcPr>
          <w:p w:rsidR="00D679BE" w:rsidRDefault="00D679BE">
            <w:pPr>
              <w:spacing w:line="480" w:lineRule="auto"/>
              <w:jc w:val="right"/>
              <w:rPr>
                <w:color w:val="000000"/>
                <w:sz w:val="20"/>
                <w:lang w:val="es-ES"/>
              </w:rPr>
            </w:pPr>
            <w:r>
              <w:rPr>
                <w:color w:val="000000"/>
                <w:sz w:val="20"/>
                <w:lang w:val="es-ES"/>
              </w:rPr>
              <w:t>1</w:t>
            </w:r>
          </w:p>
        </w:tc>
        <w:tc>
          <w:tcPr>
            <w:tcW w:w="624" w:type="dxa"/>
            <w:tcBorders>
              <w:top w:val="nil"/>
              <w:left w:val="nil"/>
            </w:tcBorders>
          </w:tcPr>
          <w:p w:rsidR="00D679BE" w:rsidRDefault="00D679BE">
            <w:pPr>
              <w:spacing w:line="480" w:lineRule="auto"/>
              <w:jc w:val="right"/>
              <w:rPr>
                <w:color w:val="000000"/>
                <w:sz w:val="20"/>
                <w:lang w:val="es-ES"/>
              </w:rPr>
            </w:pPr>
            <w:r>
              <w:rPr>
                <w:color w:val="000000"/>
                <w:sz w:val="20"/>
                <w:lang w:val="es-ES"/>
              </w:rPr>
              <w:t>13</w:t>
            </w:r>
          </w:p>
        </w:tc>
        <w:tc>
          <w:tcPr>
            <w:tcW w:w="624" w:type="dxa"/>
            <w:tcBorders>
              <w:top w:val="nil"/>
            </w:tcBorders>
          </w:tcPr>
          <w:p w:rsidR="00D679BE" w:rsidRDefault="00D679BE">
            <w:pPr>
              <w:spacing w:line="480" w:lineRule="auto"/>
              <w:jc w:val="right"/>
              <w:rPr>
                <w:color w:val="000000"/>
                <w:sz w:val="20"/>
                <w:lang w:val="es-ES"/>
              </w:rPr>
            </w:pPr>
            <w:r>
              <w:rPr>
                <w:color w:val="000000"/>
                <w:sz w:val="20"/>
                <w:lang w:val="es-ES"/>
              </w:rPr>
              <w:t>4</w:t>
            </w:r>
          </w:p>
        </w:tc>
        <w:tc>
          <w:tcPr>
            <w:tcW w:w="624" w:type="dxa"/>
            <w:tcBorders>
              <w:top w:val="nil"/>
              <w:right w:val="single" w:sz="12" w:space="0" w:color="auto"/>
            </w:tcBorders>
          </w:tcPr>
          <w:p w:rsidR="00D679BE" w:rsidRDefault="00D679BE">
            <w:pPr>
              <w:spacing w:line="480" w:lineRule="auto"/>
              <w:jc w:val="right"/>
              <w:rPr>
                <w:color w:val="000000"/>
                <w:sz w:val="20"/>
                <w:lang w:val="es-ES"/>
              </w:rPr>
            </w:pPr>
            <w:r>
              <w:rPr>
                <w:color w:val="000000"/>
                <w:sz w:val="20"/>
                <w:lang w:val="es-ES"/>
              </w:rPr>
              <w:t>23,5</w:t>
            </w:r>
          </w:p>
        </w:tc>
        <w:tc>
          <w:tcPr>
            <w:tcW w:w="624" w:type="dxa"/>
            <w:tcBorders>
              <w:top w:val="nil"/>
              <w:left w:val="nil"/>
            </w:tcBorders>
          </w:tcPr>
          <w:p w:rsidR="00D679BE" w:rsidRDefault="00D679BE">
            <w:pPr>
              <w:spacing w:line="480" w:lineRule="auto"/>
              <w:jc w:val="right"/>
              <w:rPr>
                <w:color w:val="000000"/>
                <w:sz w:val="20"/>
                <w:lang w:val="es-ES"/>
              </w:rPr>
            </w:pPr>
            <w:r>
              <w:rPr>
                <w:color w:val="000000"/>
                <w:sz w:val="20"/>
                <w:lang w:val="es-ES"/>
              </w:rPr>
              <w:t>36</w:t>
            </w:r>
          </w:p>
        </w:tc>
        <w:tc>
          <w:tcPr>
            <w:tcW w:w="624" w:type="dxa"/>
            <w:tcBorders>
              <w:top w:val="nil"/>
            </w:tcBorders>
          </w:tcPr>
          <w:p w:rsidR="00D679BE" w:rsidRDefault="00D679BE">
            <w:pPr>
              <w:spacing w:line="480" w:lineRule="auto"/>
              <w:jc w:val="right"/>
              <w:rPr>
                <w:color w:val="000000"/>
                <w:sz w:val="20"/>
                <w:lang w:val="es-ES"/>
              </w:rPr>
            </w:pPr>
            <w:r>
              <w:rPr>
                <w:color w:val="000000"/>
                <w:sz w:val="20"/>
                <w:lang w:val="es-ES"/>
              </w:rPr>
              <w:t>9</w:t>
            </w:r>
          </w:p>
        </w:tc>
        <w:tc>
          <w:tcPr>
            <w:tcW w:w="624" w:type="dxa"/>
            <w:tcBorders>
              <w:top w:val="nil"/>
              <w:right w:val="single" w:sz="12" w:space="0" w:color="auto"/>
            </w:tcBorders>
          </w:tcPr>
          <w:p w:rsidR="00D679BE" w:rsidRDefault="00D679BE">
            <w:pPr>
              <w:spacing w:line="480" w:lineRule="auto"/>
              <w:jc w:val="right"/>
              <w:rPr>
                <w:color w:val="000000"/>
                <w:sz w:val="20"/>
                <w:lang w:val="es-ES"/>
              </w:rPr>
            </w:pPr>
            <w:r>
              <w:rPr>
                <w:color w:val="000000"/>
                <w:sz w:val="20"/>
                <w:lang w:val="es-ES"/>
              </w:rPr>
              <w:t>20</w:t>
            </w:r>
          </w:p>
        </w:tc>
        <w:tc>
          <w:tcPr>
            <w:tcW w:w="624" w:type="dxa"/>
            <w:tcBorders>
              <w:top w:val="nil"/>
              <w:left w:val="nil"/>
            </w:tcBorders>
          </w:tcPr>
          <w:p w:rsidR="00D679BE" w:rsidRDefault="00D679BE">
            <w:pPr>
              <w:spacing w:line="480" w:lineRule="auto"/>
              <w:jc w:val="right"/>
              <w:rPr>
                <w:color w:val="000000"/>
                <w:sz w:val="20"/>
                <w:lang w:val="es-ES"/>
              </w:rPr>
            </w:pPr>
            <w:r>
              <w:rPr>
                <w:color w:val="000000"/>
                <w:sz w:val="20"/>
                <w:lang w:val="es-ES"/>
              </w:rPr>
              <w:t>177</w:t>
            </w:r>
          </w:p>
        </w:tc>
        <w:tc>
          <w:tcPr>
            <w:tcW w:w="624" w:type="dxa"/>
            <w:tcBorders>
              <w:top w:val="nil"/>
            </w:tcBorders>
          </w:tcPr>
          <w:p w:rsidR="00D679BE" w:rsidRDefault="00D679BE">
            <w:pPr>
              <w:spacing w:line="480" w:lineRule="auto"/>
              <w:jc w:val="right"/>
              <w:rPr>
                <w:color w:val="000000"/>
                <w:sz w:val="20"/>
                <w:lang w:val="es-ES"/>
              </w:rPr>
            </w:pPr>
            <w:r>
              <w:rPr>
                <w:color w:val="000000"/>
                <w:sz w:val="20"/>
                <w:lang w:val="es-ES"/>
              </w:rPr>
              <w:t>160</w:t>
            </w:r>
          </w:p>
        </w:tc>
        <w:tc>
          <w:tcPr>
            <w:tcW w:w="624" w:type="dxa"/>
            <w:tcBorders>
              <w:top w:val="nil"/>
              <w:right w:val="single" w:sz="12" w:space="0" w:color="auto"/>
            </w:tcBorders>
          </w:tcPr>
          <w:p w:rsidR="00D679BE" w:rsidRDefault="00D679BE">
            <w:pPr>
              <w:spacing w:line="480" w:lineRule="auto"/>
              <w:jc w:val="right"/>
              <w:rPr>
                <w:color w:val="000000"/>
                <w:sz w:val="20"/>
                <w:lang w:val="es-ES"/>
              </w:rPr>
            </w:pPr>
            <w:r>
              <w:rPr>
                <w:color w:val="000000"/>
                <w:sz w:val="20"/>
                <w:lang w:val="es-ES"/>
              </w:rPr>
              <w:t>47,5</w:t>
            </w:r>
          </w:p>
        </w:tc>
        <w:tc>
          <w:tcPr>
            <w:tcW w:w="624" w:type="dxa"/>
            <w:tcBorders>
              <w:top w:val="nil"/>
              <w:left w:val="nil"/>
            </w:tcBorders>
          </w:tcPr>
          <w:p w:rsidR="00D679BE" w:rsidRDefault="00D679BE">
            <w:pPr>
              <w:spacing w:line="480" w:lineRule="auto"/>
              <w:jc w:val="right"/>
              <w:rPr>
                <w:color w:val="000000"/>
                <w:sz w:val="20"/>
                <w:lang w:val="es-ES"/>
              </w:rPr>
            </w:pPr>
          </w:p>
        </w:tc>
        <w:tc>
          <w:tcPr>
            <w:tcW w:w="624" w:type="dxa"/>
            <w:tcBorders>
              <w:top w:val="nil"/>
            </w:tcBorders>
          </w:tcPr>
          <w:p w:rsidR="00D679BE" w:rsidRDefault="00D679BE">
            <w:pPr>
              <w:spacing w:line="480" w:lineRule="auto"/>
              <w:jc w:val="right"/>
              <w:rPr>
                <w:color w:val="000000"/>
                <w:sz w:val="20"/>
                <w:lang w:val="es-ES"/>
              </w:rPr>
            </w:pPr>
          </w:p>
        </w:tc>
        <w:tc>
          <w:tcPr>
            <w:tcW w:w="624" w:type="dxa"/>
            <w:tcBorders>
              <w:top w:val="nil"/>
              <w:right w:val="single" w:sz="12" w:space="0" w:color="auto"/>
            </w:tcBorders>
          </w:tcPr>
          <w:p w:rsidR="00D679BE" w:rsidRDefault="00D679BE">
            <w:pPr>
              <w:spacing w:line="480" w:lineRule="auto"/>
              <w:jc w:val="right"/>
              <w:rPr>
                <w:color w:val="000000"/>
                <w:sz w:val="20"/>
                <w:lang w:val="es-ES"/>
              </w:rPr>
            </w:pPr>
          </w:p>
        </w:tc>
        <w:tc>
          <w:tcPr>
            <w:tcW w:w="624" w:type="dxa"/>
            <w:tcBorders>
              <w:top w:val="nil"/>
              <w:left w:val="nil"/>
            </w:tcBorders>
          </w:tcPr>
          <w:p w:rsidR="00D679BE" w:rsidRDefault="00D679BE">
            <w:pPr>
              <w:spacing w:line="480" w:lineRule="auto"/>
              <w:jc w:val="right"/>
              <w:rPr>
                <w:color w:val="000000"/>
                <w:sz w:val="20"/>
                <w:lang w:val="es-ES"/>
              </w:rPr>
            </w:pPr>
          </w:p>
        </w:tc>
        <w:tc>
          <w:tcPr>
            <w:tcW w:w="624" w:type="dxa"/>
            <w:tcBorders>
              <w:top w:val="nil"/>
            </w:tcBorders>
          </w:tcPr>
          <w:p w:rsidR="00D679BE" w:rsidRDefault="00D679BE">
            <w:pPr>
              <w:spacing w:line="480" w:lineRule="auto"/>
              <w:jc w:val="right"/>
              <w:rPr>
                <w:color w:val="000000"/>
                <w:sz w:val="20"/>
                <w:lang w:val="es-ES"/>
              </w:rPr>
            </w:pPr>
          </w:p>
        </w:tc>
        <w:tc>
          <w:tcPr>
            <w:tcW w:w="624" w:type="dxa"/>
            <w:tcBorders>
              <w:top w:val="nil"/>
              <w:right w:val="double" w:sz="12" w:space="0" w:color="auto"/>
            </w:tcBorders>
          </w:tcPr>
          <w:p w:rsidR="00D679BE" w:rsidRDefault="00D679BE">
            <w:pPr>
              <w:spacing w:line="480" w:lineRule="auto"/>
              <w:jc w:val="right"/>
              <w:rPr>
                <w:color w:val="000000"/>
                <w:sz w:val="21"/>
                <w:lang w:val="es-ES"/>
              </w:rPr>
            </w:pPr>
          </w:p>
        </w:tc>
      </w:tr>
      <w:tr w:rsidR="00D679BE">
        <w:tblPrEx>
          <w:tblCellMar>
            <w:top w:w="0" w:type="dxa"/>
            <w:bottom w:w="0" w:type="dxa"/>
          </w:tblCellMar>
        </w:tblPrEx>
        <w:trPr>
          <w:trHeight w:val="360"/>
        </w:trPr>
        <w:tc>
          <w:tcPr>
            <w:tcW w:w="2835" w:type="dxa"/>
            <w:tcBorders>
              <w:left w:val="double" w:sz="12" w:space="0" w:color="auto"/>
              <w:right w:val="nil"/>
            </w:tcBorders>
          </w:tcPr>
          <w:p w:rsidR="00D679BE" w:rsidRDefault="00D679BE">
            <w:pPr>
              <w:spacing w:line="480" w:lineRule="auto"/>
              <w:rPr>
                <w:color w:val="000000"/>
              </w:rPr>
            </w:pPr>
            <w:r>
              <w:rPr>
                <w:color w:val="000000"/>
                <w:sz w:val="20"/>
                <w:lang w:val="es-ES"/>
              </w:rPr>
              <w:t>Finanzas</w:t>
            </w:r>
          </w:p>
        </w:tc>
        <w:tc>
          <w:tcPr>
            <w:tcW w:w="1015" w:type="dxa"/>
            <w:tcBorders>
              <w:left w:val="single" w:sz="12" w:space="0" w:color="auto"/>
              <w:right w:val="single" w:sz="12" w:space="0" w:color="auto"/>
            </w:tcBorders>
          </w:tcPr>
          <w:p w:rsidR="00D679BE" w:rsidRDefault="00D679BE">
            <w:pPr>
              <w:spacing w:line="480" w:lineRule="auto"/>
              <w:jc w:val="center"/>
              <w:rPr>
                <w:color w:val="000000"/>
              </w:rPr>
            </w:pPr>
            <w:r>
              <w:rPr>
                <w:color w:val="000000"/>
                <w:sz w:val="20"/>
                <w:lang w:val="es-ES"/>
              </w:rPr>
              <w:t>H</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6</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1</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37</w:t>
            </w:r>
          </w:p>
        </w:tc>
        <w:tc>
          <w:tcPr>
            <w:tcW w:w="624" w:type="dxa"/>
          </w:tcPr>
          <w:p w:rsidR="00D679BE" w:rsidRDefault="00D679BE">
            <w:pPr>
              <w:spacing w:line="480" w:lineRule="auto"/>
              <w:jc w:val="right"/>
              <w:rPr>
                <w:color w:val="000000"/>
                <w:sz w:val="20"/>
                <w:lang w:val="es-ES"/>
              </w:rPr>
            </w:pPr>
            <w:r>
              <w:rPr>
                <w:color w:val="000000"/>
                <w:sz w:val="20"/>
                <w:lang w:val="es-ES"/>
              </w:rPr>
              <w:t>10</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21,3</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83</w:t>
            </w:r>
          </w:p>
        </w:tc>
        <w:tc>
          <w:tcPr>
            <w:tcW w:w="624" w:type="dxa"/>
          </w:tcPr>
          <w:p w:rsidR="00D679BE" w:rsidRDefault="00D679BE">
            <w:pPr>
              <w:spacing w:line="480" w:lineRule="auto"/>
              <w:jc w:val="right"/>
              <w:rPr>
                <w:color w:val="000000"/>
                <w:sz w:val="20"/>
                <w:lang w:val="es-ES"/>
              </w:rPr>
            </w:pPr>
            <w:r>
              <w:rPr>
                <w:color w:val="000000"/>
                <w:sz w:val="20"/>
                <w:lang w:val="es-ES"/>
              </w:rPr>
              <w:t>73</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46,8</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547</w:t>
            </w:r>
          </w:p>
        </w:tc>
        <w:tc>
          <w:tcPr>
            <w:tcW w:w="624" w:type="dxa"/>
          </w:tcPr>
          <w:p w:rsidR="00D679BE" w:rsidRDefault="00D679BE">
            <w:pPr>
              <w:spacing w:line="480" w:lineRule="auto"/>
              <w:jc w:val="right"/>
              <w:rPr>
                <w:color w:val="000000"/>
                <w:sz w:val="20"/>
                <w:lang w:val="es-ES"/>
              </w:rPr>
            </w:pPr>
            <w:r>
              <w:rPr>
                <w:color w:val="000000"/>
                <w:sz w:val="20"/>
                <w:lang w:val="es-ES"/>
              </w:rPr>
              <w:t>826</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60,2</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19</w:t>
            </w:r>
          </w:p>
        </w:tc>
        <w:tc>
          <w:tcPr>
            <w:tcW w:w="624" w:type="dxa"/>
          </w:tcPr>
          <w:p w:rsidR="00D679BE" w:rsidRDefault="00D679BE">
            <w:pPr>
              <w:spacing w:line="480" w:lineRule="auto"/>
              <w:jc w:val="right"/>
              <w:rPr>
                <w:color w:val="000000"/>
                <w:sz w:val="20"/>
                <w:lang w:val="es-ES"/>
              </w:rPr>
            </w:pPr>
            <w:r>
              <w:rPr>
                <w:color w:val="000000"/>
                <w:sz w:val="20"/>
                <w:lang w:val="es-ES"/>
              </w:rPr>
              <w:t>1</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5</w:t>
            </w:r>
          </w:p>
        </w:tc>
        <w:tc>
          <w:tcPr>
            <w:tcW w:w="624" w:type="dxa"/>
            <w:tcBorders>
              <w:left w:val="nil"/>
            </w:tcBorders>
          </w:tcPr>
          <w:p w:rsidR="00D679BE" w:rsidRDefault="00D679BE">
            <w:pPr>
              <w:spacing w:line="480" w:lineRule="auto"/>
              <w:jc w:val="center"/>
              <w:rPr>
                <w:color w:val="000000"/>
                <w:sz w:val="20"/>
                <w:lang w:val="es-ES"/>
              </w:rPr>
            </w:pPr>
          </w:p>
        </w:tc>
        <w:tc>
          <w:tcPr>
            <w:tcW w:w="624" w:type="dxa"/>
          </w:tcPr>
          <w:p w:rsidR="00D679BE" w:rsidRDefault="00D679BE">
            <w:pPr>
              <w:spacing w:line="480" w:lineRule="auto"/>
              <w:jc w:val="center"/>
              <w:rPr>
                <w:color w:val="000000"/>
                <w:sz w:val="20"/>
                <w:lang w:val="es-ES"/>
              </w:rPr>
            </w:pPr>
          </w:p>
        </w:tc>
        <w:tc>
          <w:tcPr>
            <w:tcW w:w="624" w:type="dxa"/>
            <w:tcBorders>
              <w:right w:val="double" w:sz="12" w:space="0" w:color="auto"/>
            </w:tcBorders>
          </w:tcPr>
          <w:p w:rsidR="00D679BE" w:rsidRDefault="00D679BE">
            <w:pPr>
              <w:spacing w:line="480" w:lineRule="auto"/>
              <w:jc w:val="center"/>
              <w:rPr>
                <w:color w:val="000000"/>
                <w:sz w:val="21"/>
                <w:lang w:val="es-ES"/>
              </w:rPr>
            </w:pPr>
          </w:p>
        </w:tc>
      </w:tr>
      <w:tr w:rsidR="00D679BE">
        <w:tblPrEx>
          <w:tblCellMar>
            <w:top w:w="0" w:type="dxa"/>
            <w:bottom w:w="0" w:type="dxa"/>
          </w:tblCellMar>
        </w:tblPrEx>
        <w:trPr>
          <w:trHeight w:val="360"/>
        </w:trPr>
        <w:tc>
          <w:tcPr>
            <w:tcW w:w="2835" w:type="dxa"/>
            <w:tcBorders>
              <w:left w:val="double" w:sz="12" w:space="0" w:color="auto"/>
              <w:right w:val="nil"/>
            </w:tcBorders>
          </w:tcPr>
          <w:p w:rsidR="00D679BE" w:rsidRDefault="00D679BE">
            <w:pPr>
              <w:spacing w:line="480" w:lineRule="auto"/>
              <w:rPr>
                <w:color w:val="000000"/>
              </w:rPr>
            </w:pPr>
            <w:r>
              <w:rPr>
                <w:color w:val="000000"/>
                <w:sz w:val="20"/>
                <w:lang w:val="es-ES"/>
              </w:rPr>
              <w:t>Cultura</w:t>
            </w:r>
          </w:p>
        </w:tc>
        <w:tc>
          <w:tcPr>
            <w:tcW w:w="1015" w:type="dxa"/>
            <w:tcBorders>
              <w:left w:val="single" w:sz="12" w:space="0" w:color="auto"/>
              <w:right w:val="single" w:sz="12" w:space="0" w:color="auto"/>
            </w:tcBorders>
          </w:tcPr>
          <w:p w:rsidR="00D679BE" w:rsidRDefault="00D679BE">
            <w:pPr>
              <w:spacing w:line="480" w:lineRule="auto"/>
              <w:jc w:val="center"/>
              <w:rPr>
                <w:color w:val="000000"/>
              </w:rPr>
            </w:pPr>
            <w:r>
              <w:rPr>
                <w:color w:val="000000"/>
                <w:sz w:val="20"/>
                <w:lang w:val="es-ES"/>
              </w:rPr>
              <w:t>H</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2</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1</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7</w:t>
            </w:r>
          </w:p>
        </w:tc>
        <w:tc>
          <w:tcPr>
            <w:tcW w:w="624" w:type="dxa"/>
          </w:tcPr>
          <w:p w:rsidR="00D679BE" w:rsidRDefault="00D679BE">
            <w:pPr>
              <w:spacing w:line="480" w:lineRule="auto"/>
              <w:jc w:val="right"/>
              <w:rPr>
                <w:color w:val="000000"/>
                <w:sz w:val="20"/>
                <w:lang w:val="es-ES"/>
              </w:rPr>
            </w:pPr>
            <w:r>
              <w:rPr>
                <w:color w:val="000000"/>
                <w:sz w:val="20"/>
                <w:lang w:val="es-ES"/>
              </w:rPr>
              <w:t>5</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41,7</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9</w:t>
            </w:r>
          </w:p>
        </w:tc>
        <w:tc>
          <w:tcPr>
            <w:tcW w:w="624" w:type="dxa"/>
          </w:tcPr>
          <w:p w:rsidR="00D679BE" w:rsidRDefault="00D679BE">
            <w:pPr>
              <w:spacing w:line="480" w:lineRule="auto"/>
              <w:jc w:val="right"/>
              <w:rPr>
                <w:color w:val="000000"/>
                <w:sz w:val="20"/>
                <w:lang w:val="es-ES"/>
              </w:rPr>
            </w:pPr>
            <w:r>
              <w:rPr>
                <w:color w:val="000000"/>
                <w:sz w:val="20"/>
                <w:lang w:val="es-ES"/>
              </w:rPr>
              <w:t>15</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63</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63</w:t>
            </w:r>
          </w:p>
        </w:tc>
        <w:tc>
          <w:tcPr>
            <w:tcW w:w="624" w:type="dxa"/>
          </w:tcPr>
          <w:p w:rsidR="00D679BE" w:rsidRDefault="00D679BE">
            <w:pPr>
              <w:spacing w:line="480" w:lineRule="auto"/>
              <w:jc w:val="right"/>
              <w:rPr>
                <w:color w:val="000000"/>
                <w:sz w:val="20"/>
                <w:lang w:val="es-ES"/>
              </w:rPr>
            </w:pPr>
            <w:r>
              <w:rPr>
                <w:color w:val="000000"/>
                <w:sz w:val="20"/>
                <w:lang w:val="es-ES"/>
              </w:rPr>
              <w:t>140</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69</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28</w:t>
            </w:r>
          </w:p>
        </w:tc>
        <w:tc>
          <w:tcPr>
            <w:tcW w:w="624" w:type="dxa"/>
          </w:tcPr>
          <w:p w:rsidR="00D679BE" w:rsidRDefault="00D679BE">
            <w:pPr>
              <w:spacing w:line="480" w:lineRule="auto"/>
              <w:jc w:val="right"/>
              <w:rPr>
                <w:color w:val="000000"/>
                <w:sz w:val="20"/>
                <w:lang w:val="es-ES"/>
              </w:rPr>
            </w:pPr>
            <w:r>
              <w:rPr>
                <w:color w:val="000000"/>
                <w:sz w:val="20"/>
                <w:lang w:val="es-ES"/>
              </w:rPr>
              <w:t>5</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19</w:t>
            </w:r>
          </w:p>
        </w:tc>
        <w:tc>
          <w:tcPr>
            <w:tcW w:w="624" w:type="dxa"/>
            <w:tcBorders>
              <w:left w:val="nil"/>
            </w:tcBorders>
          </w:tcPr>
          <w:p w:rsidR="00D679BE" w:rsidRDefault="00D679BE">
            <w:pPr>
              <w:spacing w:line="480" w:lineRule="auto"/>
              <w:jc w:val="center"/>
              <w:rPr>
                <w:color w:val="000000"/>
                <w:sz w:val="20"/>
                <w:lang w:val="es-ES"/>
              </w:rPr>
            </w:pPr>
          </w:p>
        </w:tc>
        <w:tc>
          <w:tcPr>
            <w:tcW w:w="624" w:type="dxa"/>
          </w:tcPr>
          <w:p w:rsidR="00D679BE" w:rsidRDefault="00D679BE">
            <w:pPr>
              <w:spacing w:line="480" w:lineRule="auto"/>
              <w:jc w:val="center"/>
              <w:rPr>
                <w:color w:val="000000"/>
                <w:sz w:val="20"/>
                <w:lang w:val="es-ES"/>
              </w:rPr>
            </w:pPr>
          </w:p>
        </w:tc>
        <w:tc>
          <w:tcPr>
            <w:tcW w:w="624" w:type="dxa"/>
            <w:tcBorders>
              <w:right w:val="double" w:sz="12" w:space="0" w:color="auto"/>
            </w:tcBorders>
          </w:tcPr>
          <w:p w:rsidR="00D679BE" w:rsidRDefault="00D679BE">
            <w:pPr>
              <w:spacing w:line="480" w:lineRule="auto"/>
              <w:jc w:val="center"/>
              <w:rPr>
                <w:color w:val="000000"/>
                <w:sz w:val="21"/>
                <w:lang w:val="es-ES"/>
              </w:rPr>
            </w:pPr>
          </w:p>
        </w:tc>
      </w:tr>
      <w:tr w:rsidR="00D679BE">
        <w:tblPrEx>
          <w:tblCellMar>
            <w:top w:w="0" w:type="dxa"/>
            <w:bottom w:w="0" w:type="dxa"/>
          </w:tblCellMar>
        </w:tblPrEx>
        <w:trPr>
          <w:trHeight w:val="360"/>
        </w:trPr>
        <w:tc>
          <w:tcPr>
            <w:tcW w:w="2835" w:type="dxa"/>
            <w:tcBorders>
              <w:left w:val="double" w:sz="12" w:space="0" w:color="auto"/>
              <w:right w:val="nil"/>
            </w:tcBorders>
          </w:tcPr>
          <w:p w:rsidR="00D679BE" w:rsidRDefault="00D679BE">
            <w:pPr>
              <w:spacing w:line="480" w:lineRule="auto"/>
              <w:rPr>
                <w:color w:val="000000"/>
              </w:rPr>
            </w:pPr>
            <w:r>
              <w:rPr>
                <w:color w:val="000000"/>
                <w:sz w:val="20"/>
                <w:lang w:val="es-ES"/>
              </w:rPr>
              <w:t>Desarrollo Regional</w:t>
            </w:r>
          </w:p>
        </w:tc>
        <w:tc>
          <w:tcPr>
            <w:tcW w:w="1015" w:type="dxa"/>
            <w:tcBorders>
              <w:left w:val="single" w:sz="12" w:space="0" w:color="auto"/>
              <w:right w:val="single" w:sz="12" w:space="0" w:color="auto"/>
            </w:tcBorders>
          </w:tcPr>
          <w:p w:rsidR="00D679BE" w:rsidRDefault="00D679BE">
            <w:pPr>
              <w:spacing w:line="480" w:lineRule="auto"/>
              <w:jc w:val="center"/>
              <w:rPr>
                <w:color w:val="000000"/>
              </w:rPr>
            </w:pPr>
            <w:r>
              <w:rPr>
                <w:color w:val="000000"/>
                <w:sz w:val="20"/>
                <w:lang w:val="es-ES"/>
              </w:rPr>
              <w:t>H</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4</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1</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16</w:t>
            </w:r>
          </w:p>
        </w:tc>
        <w:tc>
          <w:tcPr>
            <w:tcW w:w="624" w:type="dxa"/>
          </w:tcPr>
          <w:p w:rsidR="00D679BE" w:rsidRDefault="00D679BE">
            <w:pPr>
              <w:spacing w:line="480" w:lineRule="auto"/>
              <w:jc w:val="right"/>
              <w:rPr>
                <w:color w:val="000000"/>
                <w:sz w:val="20"/>
                <w:lang w:val="es-ES"/>
              </w:rPr>
            </w:pPr>
            <w:r>
              <w:rPr>
                <w:color w:val="000000"/>
                <w:sz w:val="20"/>
                <w:lang w:val="es-ES"/>
              </w:rPr>
              <w:t>8</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30</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29</w:t>
            </w:r>
          </w:p>
        </w:tc>
        <w:tc>
          <w:tcPr>
            <w:tcW w:w="624" w:type="dxa"/>
          </w:tcPr>
          <w:p w:rsidR="00D679BE" w:rsidRDefault="00D679BE">
            <w:pPr>
              <w:spacing w:line="480" w:lineRule="auto"/>
              <w:jc w:val="right"/>
              <w:rPr>
                <w:color w:val="000000"/>
                <w:sz w:val="20"/>
                <w:lang w:val="es-ES"/>
              </w:rPr>
            </w:pPr>
            <w:r>
              <w:rPr>
                <w:color w:val="000000"/>
                <w:sz w:val="20"/>
                <w:lang w:val="es-ES"/>
              </w:rPr>
              <w:t>13</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30,9</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200</w:t>
            </w:r>
          </w:p>
        </w:tc>
        <w:tc>
          <w:tcPr>
            <w:tcW w:w="624" w:type="dxa"/>
          </w:tcPr>
          <w:p w:rsidR="00D679BE" w:rsidRDefault="00D679BE">
            <w:pPr>
              <w:spacing w:line="480" w:lineRule="auto"/>
              <w:jc w:val="right"/>
              <w:rPr>
                <w:color w:val="000000"/>
                <w:sz w:val="20"/>
                <w:lang w:val="es-ES"/>
              </w:rPr>
            </w:pPr>
            <w:r>
              <w:rPr>
                <w:color w:val="000000"/>
                <w:sz w:val="20"/>
                <w:lang w:val="es-ES"/>
              </w:rPr>
              <w:t>230</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53,4</w:t>
            </w:r>
          </w:p>
        </w:tc>
        <w:tc>
          <w:tcPr>
            <w:tcW w:w="624" w:type="dxa"/>
            <w:tcBorders>
              <w:left w:val="nil"/>
            </w:tcBorders>
          </w:tcPr>
          <w:p w:rsidR="00D679BE" w:rsidRDefault="00D679BE">
            <w:pPr>
              <w:spacing w:line="480" w:lineRule="auto"/>
              <w:jc w:val="right"/>
              <w:rPr>
                <w:color w:val="000000"/>
                <w:sz w:val="20"/>
                <w:lang w:val="es-ES"/>
              </w:rPr>
            </w:pPr>
          </w:p>
        </w:tc>
        <w:tc>
          <w:tcPr>
            <w:tcW w:w="624" w:type="dxa"/>
          </w:tcPr>
          <w:p w:rsidR="00D679BE" w:rsidRDefault="00D679BE">
            <w:pPr>
              <w:spacing w:line="480" w:lineRule="auto"/>
              <w:jc w:val="right"/>
              <w:rPr>
                <w:color w:val="000000"/>
                <w:sz w:val="20"/>
                <w:lang w:val="es-ES"/>
              </w:rPr>
            </w:pPr>
          </w:p>
        </w:tc>
        <w:tc>
          <w:tcPr>
            <w:tcW w:w="624" w:type="dxa"/>
            <w:tcBorders>
              <w:right w:val="single" w:sz="12" w:space="0" w:color="auto"/>
            </w:tcBorders>
          </w:tcPr>
          <w:p w:rsidR="00D679BE" w:rsidRDefault="00D679BE">
            <w:pPr>
              <w:spacing w:line="480" w:lineRule="auto"/>
              <w:jc w:val="right"/>
              <w:rPr>
                <w:color w:val="000000"/>
                <w:sz w:val="20"/>
                <w:lang w:val="es-ES"/>
              </w:rPr>
            </w:pPr>
          </w:p>
        </w:tc>
        <w:tc>
          <w:tcPr>
            <w:tcW w:w="624" w:type="dxa"/>
            <w:tcBorders>
              <w:left w:val="nil"/>
            </w:tcBorders>
          </w:tcPr>
          <w:p w:rsidR="00D679BE" w:rsidRDefault="00D679BE">
            <w:pPr>
              <w:spacing w:line="480" w:lineRule="auto"/>
              <w:jc w:val="right"/>
              <w:rPr>
                <w:color w:val="000000"/>
                <w:sz w:val="20"/>
                <w:lang w:val="es-ES"/>
              </w:rPr>
            </w:pPr>
          </w:p>
        </w:tc>
        <w:tc>
          <w:tcPr>
            <w:tcW w:w="624" w:type="dxa"/>
          </w:tcPr>
          <w:p w:rsidR="00D679BE" w:rsidRDefault="00D679BE">
            <w:pPr>
              <w:spacing w:line="480" w:lineRule="auto"/>
              <w:jc w:val="right"/>
              <w:rPr>
                <w:color w:val="000000"/>
                <w:sz w:val="20"/>
                <w:lang w:val="es-ES"/>
              </w:rPr>
            </w:pPr>
          </w:p>
        </w:tc>
        <w:tc>
          <w:tcPr>
            <w:tcW w:w="624" w:type="dxa"/>
            <w:tcBorders>
              <w:right w:val="double" w:sz="12" w:space="0" w:color="auto"/>
            </w:tcBorders>
          </w:tcPr>
          <w:p w:rsidR="00D679BE" w:rsidRDefault="00D679BE">
            <w:pPr>
              <w:spacing w:line="480" w:lineRule="auto"/>
              <w:jc w:val="right"/>
              <w:rPr>
                <w:color w:val="000000"/>
                <w:sz w:val="21"/>
                <w:lang w:val="es-ES"/>
              </w:rPr>
            </w:pPr>
          </w:p>
        </w:tc>
      </w:tr>
      <w:tr w:rsidR="00D679BE">
        <w:tblPrEx>
          <w:tblCellMar>
            <w:top w:w="0" w:type="dxa"/>
            <w:bottom w:w="0" w:type="dxa"/>
          </w:tblCellMar>
        </w:tblPrEx>
        <w:trPr>
          <w:trHeight w:val="360"/>
        </w:trPr>
        <w:tc>
          <w:tcPr>
            <w:tcW w:w="2835" w:type="dxa"/>
            <w:tcBorders>
              <w:left w:val="double" w:sz="12" w:space="0" w:color="auto"/>
              <w:right w:val="nil"/>
            </w:tcBorders>
          </w:tcPr>
          <w:p w:rsidR="00D679BE" w:rsidRDefault="00D679BE">
            <w:pPr>
              <w:spacing w:line="480" w:lineRule="auto"/>
              <w:rPr>
                <w:color w:val="000000"/>
                <w:lang w:val="es-ES"/>
              </w:rPr>
            </w:pPr>
            <w:r>
              <w:rPr>
                <w:color w:val="000000"/>
                <w:sz w:val="20"/>
                <w:lang w:val="es-ES"/>
              </w:rPr>
              <w:t>Defensa: soldados profesionales</w:t>
            </w:r>
          </w:p>
          <w:p w:rsidR="00D679BE" w:rsidRDefault="00D679BE">
            <w:pPr>
              <w:spacing w:line="480" w:lineRule="auto"/>
              <w:rPr>
                <w:color w:val="000000"/>
              </w:rPr>
            </w:pPr>
            <w:r>
              <w:rPr>
                <w:color w:val="000000"/>
                <w:sz w:val="20"/>
                <w:lang w:val="es-ES"/>
              </w:rPr>
              <w:t>empleados civiles</w:t>
            </w:r>
            <w:r>
              <w:rPr>
                <w:color w:val="000000"/>
                <w:sz w:val="20"/>
                <w:vertAlign w:val="superscript"/>
                <w:lang w:val="es-ES"/>
              </w:rPr>
              <w:t>1</w:t>
            </w:r>
          </w:p>
        </w:tc>
        <w:tc>
          <w:tcPr>
            <w:tcW w:w="1015" w:type="dxa"/>
            <w:tcBorders>
              <w:left w:val="single" w:sz="12" w:space="0" w:color="auto"/>
              <w:right w:val="single" w:sz="12" w:space="0" w:color="auto"/>
            </w:tcBorders>
          </w:tcPr>
          <w:p w:rsidR="00D679BE" w:rsidRDefault="00D679BE">
            <w:pPr>
              <w:spacing w:line="480" w:lineRule="auto"/>
              <w:jc w:val="center"/>
              <w:rPr>
                <w:color w:val="000000"/>
              </w:rPr>
            </w:pPr>
            <w:r>
              <w:rPr>
                <w:color w:val="000000"/>
                <w:sz w:val="20"/>
                <w:lang w:val="es-ES"/>
              </w:rPr>
              <w:t>H</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1</w:t>
            </w:r>
          </w:p>
          <w:p w:rsidR="00D679BE" w:rsidRDefault="00D679BE">
            <w:pPr>
              <w:spacing w:line="480" w:lineRule="auto"/>
              <w:jc w:val="right"/>
              <w:rPr>
                <w:color w:val="000000"/>
                <w:sz w:val="20"/>
                <w:lang w:val="es-ES"/>
              </w:rPr>
            </w:pPr>
            <w:r>
              <w:rPr>
                <w:color w:val="000000"/>
                <w:sz w:val="20"/>
                <w:lang w:val="es-ES"/>
              </w:rPr>
              <w:t>4</w:t>
            </w:r>
          </w:p>
        </w:tc>
        <w:tc>
          <w:tcPr>
            <w:tcW w:w="624" w:type="dxa"/>
            <w:tcBorders>
              <w:right w:val="single" w:sz="12" w:space="0" w:color="auto"/>
            </w:tcBorders>
          </w:tcPr>
          <w:p w:rsidR="00D679BE" w:rsidRDefault="00D679BE">
            <w:pPr>
              <w:spacing w:line="480" w:lineRule="auto"/>
              <w:rPr>
                <w:color w:val="000000"/>
                <w:sz w:val="20"/>
                <w:lang w:val="es-ES"/>
              </w:rPr>
            </w:pPr>
            <w:r>
              <w:rPr>
                <w:color w:val="000000"/>
                <w:sz w:val="20"/>
                <w:lang w:val="es-ES"/>
              </w:rPr>
              <w:t xml:space="preserve">     0</w:t>
            </w:r>
          </w:p>
          <w:p w:rsidR="00D679BE" w:rsidRDefault="00D679BE">
            <w:pPr>
              <w:spacing w:line="480" w:lineRule="auto"/>
              <w:rPr>
                <w:color w:val="000000"/>
                <w:sz w:val="20"/>
                <w:lang w:val="es-ES"/>
              </w:rPr>
            </w:pPr>
            <w:r>
              <w:rPr>
                <w:color w:val="000000"/>
                <w:sz w:val="20"/>
                <w:lang w:val="es-ES"/>
              </w:rPr>
              <w:t xml:space="preserve">     1</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33</w:t>
            </w:r>
          </w:p>
          <w:p w:rsidR="00D679BE" w:rsidRDefault="00D679BE">
            <w:pPr>
              <w:spacing w:line="480" w:lineRule="auto"/>
              <w:jc w:val="right"/>
              <w:rPr>
                <w:color w:val="000000"/>
                <w:sz w:val="20"/>
                <w:lang w:val="es-ES"/>
              </w:rPr>
            </w:pPr>
            <w:r>
              <w:rPr>
                <w:color w:val="000000"/>
                <w:sz w:val="20"/>
                <w:lang w:val="es-ES"/>
              </w:rPr>
              <w:t>51</w:t>
            </w:r>
          </w:p>
        </w:tc>
        <w:tc>
          <w:tcPr>
            <w:tcW w:w="624" w:type="dxa"/>
          </w:tcPr>
          <w:p w:rsidR="00D679BE" w:rsidRDefault="00D679BE">
            <w:pPr>
              <w:spacing w:line="480" w:lineRule="auto"/>
              <w:jc w:val="right"/>
              <w:rPr>
                <w:color w:val="000000"/>
                <w:sz w:val="20"/>
                <w:lang w:val="es-ES"/>
              </w:rPr>
            </w:pPr>
            <w:r>
              <w:rPr>
                <w:color w:val="000000"/>
                <w:sz w:val="20"/>
                <w:lang w:val="es-ES"/>
              </w:rPr>
              <w:t>0</w:t>
            </w:r>
          </w:p>
          <w:p w:rsidR="00D679BE" w:rsidRDefault="00D679BE">
            <w:pPr>
              <w:spacing w:line="480" w:lineRule="auto"/>
              <w:jc w:val="right"/>
              <w:rPr>
                <w:color w:val="000000"/>
                <w:sz w:val="20"/>
                <w:lang w:val="es-ES"/>
              </w:rPr>
            </w:pPr>
            <w:r>
              <w:rPr>
                <w:color w:val="000000"/>
                <w:sz w:val="20"/>
                <w:lang w:val="es-ES"/>
              </w:rPr>
              <w:t>1</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0</w:t>
            </w:r>
          </w:p>
          <w:p w:rsidR="00D679BE" w:rsidRDefault="00D679BE">
            <w:pPr>
              <w:spacing w:line="480" w:lineRule="auto"/>
              <w:jc w:val="right"/>
              <w:rPr>
                <w:color w:val="000000"/>
                <w:sz w:val="20"/>
                <w:lang w:val="es-ES"/>
              </w:rPr>
            </w:pPr>
            <w:r>
              <w:rPr>
                <w:color w:val="000000"/>
                <w:sz w:val="20"/>
                <w:lang w:val="es-ES"/>
              </w:rPr>
              <w:t>1,9</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97</w:t>
            </w:r>
          </w:p>
          <w:p w:rsidR="00D679BE" w:rsidRDefault="00D679BE">
            <w:pPr>
              <w:spacing w:line="480" w:lineRule="auto"/>
              <w:jc w:val="right"/>
              <w:rPr>
                <w:color w:val="000000"/>
                <w:sz w:val="20"/>
                <w:lang w:val="es-ES"/>
              </w:rPr>
            </w:pPr>
            <w:r>
              <w:rPr>
                <w:color w:val="000000"/>
                <w:sz w:val="20"/>
                <w:lang w:val="es-ES"/>
              </w:rPr>
              <w:t>108</w:t>
            </w:r>
          </w:p>
        </w:tc>
        <w:tc>
          <w:tcPr>
            <w:tcW w:w="624" w:type="dxa"/>
          </w:tcPr>
          <w:p w:rsidR="00D679BE" w:rsidRDefault="00D679BE">
            <w:pPr>
              <w:spacing w:line="480" w:lineRule="auto"/>
              <w:jc w:val="right"/>
              <w:rPr>
                <w:color w:val="000000"/>
                <w:sz w:val="20"/>
                <w:lang w:val="es-ES"/>
              </w:rPr>
            </w:pPr>
            <w:r>
              <w:rPr>
                <w:color w:val="000000"/>
                <w:sz w:val="20"/>
                <w:lang w:val="es-ES"/>
              </w:rPr>
              <w:t>2</w:t>
            </w:r>
          </w:p>
          <w:p w:rsidR="00D679BE" w:rsidRDefault="00D679BE">
            <w:pPr>
              <w:spacing w:line="480" w:lineRule="auto"/>
              <w:jc w:val="right"/>
              <w:rPr>
                <w:color w:val="000000"/>
                <w:sz w:val="20"/>
                <w:lang w:val="es-ES"/>
              </w:rPr>
            </w:pPr>
            <w:r>
              <w:rPr>
                <w:color w:val="000000"/>
                <w:sz w:val="20"/>
                <w:lang w:val="es-ES"/>
              </w:rPr>
              <w:t>22</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2</w:t>
            </w:r>
          </w:p>
          <w:p w:rsidR="00D679BE" w:rsidRDefault="00D679BE">
            <w:pPr>
              <w:spacing w:line="480" w:lineRule="auto"/>
              <w:rPr>
                <w:color w:val="000000"/>
                <w:sz w:val="20"/>
                <w:lang w:val="es-ES"/>
              </w:rPr>
            </w:pPr>
            <w:r>
              <w:rPr>
                <w:color w:val="000000"/>
                <w:sz w:val="20"/>
                <w:lang w:val="es-ES"/>
              </w:rPr>
              <w:t>16,9</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379</w:t>
            </w:r>
          </w:p>
          <w:p w:rsidR="00D679BE" w:rsidRDefault="00D679BE">
            <w:pPr>
              <w:spacing w:line="480" w:lineRule="auto"/>
              <w:jc w:val="right"/>
              <w:rPr>
                <w:color w:val="000000"/>
                <w:sz w:val="20"/>
                <w:lang w:val="es-ES"/>
              </w:rPr>
            </w:pPr>
            <w:r>
              <w:rPr>
                <w:color w:val="000000"/>
                <w:sz w:val="20"/>
                <w:lang w:val="es-ES"/>
              </w:rPr>
              <w:t>532</w:t>
            </w:r>
          </w:p>
        </w:tc>
        <w:tc>
          <w:tcPr>
            <w:tcW w:w="624" w:type="dxa"/>
          </w:tcPr>
          <w:p w:rsidR="00D679BE" w:rsidRDefault="00D679BE">
            <w:pPr>
              <w:spacing w:line="480" w:lineRule="auto"/>
              <w:jc w:val="right"/>
              <w:rPr>
                <w:color w:val="000000"/>
                <w:sz w:val="20"/>
                <w:lang w:val="es-ES"/>
              </w:rPr>
            </w:pPr>
            <w:r>
              <w:rPr>
                <w:color w:val="000000"/>
                <w:sz w:val="20"/>
                <w:lang w:val="es-ES"/>
              </w:rPr>
              <w:t>42</w:t>
            </w:r>
          </w:p>
          <w:p w:rsidR="00D679BE" w:rsidRDefault="00D679BE">
            <w:pPr>
              <w:spacing w:line="480" w:lineRule="auto"/>
              <w:jc w:val="right"/>
              <w:rPr>
                <w:color w:val="000000"/>
                <w:sz w:val="20"/>
                <w:lang w:val="es-ES"/>
              </w:rPr>
            </w:pPr>
            <w:r>
              <w:rPr>
                <w:color w:val="000000"/>
                <w:sz w:val="20"/>
                <w:lang w:val="es-ES"/>
              </w:rPr>
              <w:t>948</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9,9</w:t>
            </w:r>
          </w:p>
          <w:p w:rsidR="00D679BE" w:rsidRDefault="00D679BE">
            <w:pPr>
              <w:spacing w:line="480" w:lineRule="auto"/>
              <w:jc w:val="right"/>
              <w:rPr>
                <w:color w:val="000000"/>
                <w:sz w:val="20"/>
                <w:lang w:val="es-ES"/>
              </w:rPr>
            </w:pPr>
            <w:r>
              <w:rPr>
                <w:color w:val="000000"/>
                <w:sz w:val="20"/>
                <w:lang w:val="es-ES"/>
              </w:rPr>
              <w:t>64</w:t>
            </w:r>
          </w:p>
        </w:tc>
        <w:tc>
          <w:tcPr>
            <w:tcW w:w="624" w:type="dxa"/>
            <w:tcBorders>
              <w:left w:val="nil"/>
            </w:tcBorders>
          </w:tcPr>
          <w:p w:rsidR="00D679BE" w:rsidRDefault="00D679BE">
            <w:pPr>
              <w:spacing w:line="480" w:lineRule="auto"/>
              <w:jc w:val="center"/>
              <w:rPr>
                <w:color w:val="000000"/>
                <w:sz w:val="20"/>
                <w:lang w:val="es-ES"/>
              </w:rPr>
            </w:pPr>
          </w:p>
        </w:tc>
        <w:tc>
          <w:tcPr>
            <w:tcW w:w="624" w:type="dxa"/>
          </w:tcPr>
          <w:p w:rsidR="00D679BE" w:rsidRDefault="00D679BE">
            <w:pPr>
              <w:spacing w:line="480" w:lineRule="auto"/>
              <w:jc w:val="center"/>
              <w:rPr>
                <w:color w:val="000000"/>
                <w:sz w:val="20"/>
                <w:lang w:val="es-ES"/>
              </w:rPr>
            </w:pPr>
          </w:p>
        </w:tc>
        <w:tc>
          <w:tcPr>
            <w:tcW w:w="624" w:type="dxa"/>
            <w:tcBorders>
              <w:right w:val="single" w:sz="12" w:space="0" w:color="auto"/>
            </w:tcBorders>
          </w:tcPr>
          <w:p w:rsidR="00D679BE" w:rsidRDefault="00D679BE">
            <w:pPr>
              <w:spacing w:line="480" w:lineRule="auto"/>
              <w:jc w:val="center"/>
              <w:rPr>
                <w:color w:val="000000"/>
                <w:sz w:val="20"/>
                <w:lang w:val="es-ES"/>
              </w:rPr>
            </w:pPr>
          </w:p>
        </w:tc>
        <w:tc>
          <w:tcPr>
            <w:tcW w:w="624" w:type="dxa"/>
            <w:tcBorders>
              <w:left w:val="nil"/>
            </w:tcBorders>
          </w:tcPr>
          <w:p w:rsidR="00D679BE" w:rsidRDefault="00D679BE">
            <w:pPr>
              <w:spacing w:line="480" w:lineRule="auto"/>
              <w:jc w:val="center"/>
              <w:rPr>
                <w:color w:val="000000"/>
                <w:sz w:val="20"/>
                <w:lang w:val="es-ES"/>
              </w:rPr>
            </w:pPr>
          </w:p>
        </w:tc>
        <w:tc>
          <w:tcPr>
            <w:tcW w:w="624" w:type="dxa"/>
          </w:tcPr>
          <w:p w:rsidR="00D679BE" w:rsidRDefault="00D679BE">
            <w:pPr>
              <w:spacing w:line="480" w:lineRule="auto"/>
              <w:jc w:val="center"/>
              <w:rPr>
                <w:color w:val="000000"/>
                <w:sz w:val="20"/>
                <w:lang w:val="es-ES"/>
              </w:rPr>
            </w:pPr>
          </w:p>
        </w:tc>
        <w:tc>
          <w:tcPr>
            <w:tcW w:w="624" w:type="dxa"/>
            <w:tcBorders>
              <w:right w:val="double" w:sz="12" w:space="0" w:color="auto"/>
            </w:tcBorders>
          </w:tcPr>
          <w:p w:rsidR="00D679BE" w:rsidRDefault="00D679BE">
            <w:pPr>
              <w:spacing w:line="480" w:lineRule="auto"/>
              <w:jc w:val="center"/>
              <w:rPr>
                <w:color w:val="000000"/>
                <w:sz w:val="21"/>
                <w:lang w:val="es-ES"/>
              </w:rPr>
            </w:pPr>
          </w:p>
        </w:tc>
      </w:tr>
      <w:tr w:rsidR="00D679BE">
        <w:tblPrEx>
          <w:tblCellMar>
            <w:top w:w="0" w:type="dxa"/>
            <w:bottom w:w="0" w:type="dxa"/>
          </w:tblCellMar>
        </w:tblPrEx>
        <w:trPr>
          <w:trHeight w:val="360"/>
        </w:trPr>
        <w:tc>
          <w:tcPr>
            <w:tcW w:w="2835" w:type="dxa"/>
            <w:tcBorders>
              <w:left w:val="double" w:sz="12" w:space="0" w:color="auto"/>
              <w:right w:val="nil"/>
            </w:tcBorders>
          </w:tcPr>
          <w:p w:rsidR="00D679BE" w:rsidRDefault="00D679BE">
            <w:pPr>
              <w:spacing w:line="480" w:lineRule="auto"/>
              <w:rPr>
                <w:color w:val="000000"/>
              </w:rPr>
            </w:pPr>
            <w:r>
              <w:rPr>
                <w:color w:val="000000"/>
                <w:sz w:val="20"/>
                <w:lang w:val="es-ES"/>
              </w:rPr>
              <w:t>Trabajo y Asuntos Sociales</w:t>
            </w:r>
          </w:p>
        </w:tc>
        <w:tc>
          <w:tcPr>
            <w:tcW w:w="1015" w:type="dxa"/>
            <w:tcBorders>
              <w:left w:val="single" w:sz="12" w:space="0" w:color="auto"/>
              <w:right w:val="single" w:sz="12" w:space="0" w:color="auto"/>
            </w:tcBorders>
          </w:tcPr>
          <w:p w:rsidR="00D679BE" w:rsidRDefault="00D679BE">
            <w:pPr>
              <w:spacing w:line="480" w:lineRule="auto"/>
              <w:jc w:val="center"/>
              <w:rPr>
                <w:color w:val="000000"/>
              </w:rPr>
            </w:pPr>
            <w:r>
              <w:rPr>
                <w:color w:val="000000"/>
                <w:sz w:val="20"/>
                <w:lang w:val="es-ES"/>
              </w:rPr>
              <w:t>H</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5</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2</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13</w:t>
            </w:r>
          </w:p>
        </w:tc>
        <w:tc>
          <w:tcPr>
            <w:tcW w:w="624" w:type="dxa"/>
          </w:tcPr>
          <w:p w:rsidR="00D679BE" w:rsidRDefault="00D679BE">
            <w:pPr>
              <w:spacing w:line="480" w:lineRule="auto"/>
              <w:jc w:val="right"/>
              <w:rPr>
                <w:color w:val="000000"/>
                <w:sz w:val="20"/>
                <w:lang w:val="es-ES"/>
              </w:rPr>
            </w:pPr>
            <w:r>
              <w:rPr>
                <w:color w:val="000000"/>
                <w:sz w:val="20"/>
                <w:lang w:val="es-ES"/>
              </w:rPr>
              <w:t>11</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45,8</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31</w:t>
            </w:r>
          </w:p>
        </w:tc>
        <w:tc>
          <w:tcPr>
            <w:tcW w:w="624" w:type="dxa"/>
          </w:tcPr>
          <w:p w:rsidR="00D679BE" w:rsidRDefault="00D679BE">
            <w:pPr>
              <w:spacing w:line="480" w:lineRule="auto"/>
              <w:jc w:val="right"/>
              <w:rPr>
                <w:color w:val="000000"/>
                <w:sz w:val="20"/>
                <w:lang w:val="es-ES"/>
              </w:rPr>
            </w:pPr>
            <w:r>
              <w:rPr>
                <w:color w:val="000000"/>
                <w:sz w:val="20"/>
                <w:lang w:val="es-ES"/>
              </w:rPr>
              <w:t>29</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48,4</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181</w:t>
            </w:r>
          </w:p>
        </w:tc>
        <w:tc>
          <w:tcPr>
            <w:tcW w:w="624" w:type="dxa"/>
          </w:tcPr>
          <w:p w:rsidR="00D679BE" w:rsidRDefault="00D679BE">
            <w:pPr>
              <w:spacing w:line="480" w:lineRule="auto"/>
              <w:jc w:val="right"/>
              <w:rPr>
                <w:color w:val="000000"/>
                <w:sz w:val="20"/>
                <w:lang w:val="es-ES"/>
              </w:rPr>
            </w:pPr>
            <w:r>
              <w:rPr>
                <w:color w:val="000000"/>
                <w:sz w:val="20"/>
                <w:lang w:val="es-ES"/>
              </w:rPr>
              <w:t>399</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68,7</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0</w:t>
            </w:r>
          </w:p>
        </w:tc>
        <w:tc>
          <w:tcPr>
            <w:tcW w:w="624" w:type="dxa"/>
          </w:tcPr>
          <w:p w:rsidR="00D679BE" w:rsidRDefault="00D679BE">
            <w:pPr>
              <w:spacing w:line="480" w:lineRule="auto"/>
              <w:jc w:val="right"/>
              <w:rPr>
                <w:color w:val="000000"/>
                <w:sz w:val="20"/>
                <w:lang w:val="es-ES"/>
              </w:rPr>
            </w:pPr>
            <w:r>
              <w:rPr>
                <w:color w:val="000000"/>
                <w:sz w:val="20"/>
                <w:lang w:val="es-ES"/>
              </w:rPr>
              <w:t>1</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100</w:t>
            </w:r>
          </w:p>
        </w:tc>
        <w:tc>
          <w:tcPr>
            <w:tcW w:w="624" w:type="dxa"/>
            <w:tcBorders>
              <w:left w:val="nil"/>
            </w:tcBorders>
          </w:tcPr>
          <w:p w:rsidR="00D679BE" w:rsidRDefault="00D679BE">
            <w:pPr>
              <w:spacing w:line="480" w:lineRule="auto"/>
              <w:jc w:val="right"/>
              <w:rPr>
                <w:color w:val="000000"/>
                <w:sz w:val="20"/>
                <w:lang w:val="es-ES"/>
              </w:rPr>
            </w:pPr>
          </w:p>
        </w:tc>
        <w:tc>
          <w:tcPr>
            <w:tcW w:w="624" w:type="dxa"/>
          </w:tcPr>
          <w:p w:rsidR="00D679BE" w:rsidRDefault="00D679BE">
            <w:pPr>
              <w:spacing w:line="480" w:lineRule="auto"/>
              <w:jc w:val="right"/>
              <w:rPr>
                <w:color w:val="000000"/>
                <w:sz w:val="20"/>
                <w:lang w:val="es-ES"/>
              </w:rPr>
            </w:pPr>
          </w:p>
        </w:tc>
        <w:tc>
          <w:tcPr>
            <w:tcW w:w="624" w:type="dxa"/>
            <w:tcBorders>
              <w:right w:val="double" w:sz="12" w:space="0" w:color="auto"/>
            </w:tcBorders>
          </w:tcPr>
          <w:p w:rsidR="00D679BE" w:rsidRDefault="00D679BE">
            <w:pPr>
              <w:spacing w:line="480" w:lineRule="auto"/>
              <w:jc w:val="right"/>
              <w:rPr>
                <w:color w:val="000000"/>
                <w:sz w:val="21"/>
                <w:lang w:val="es-ES"/>
              </w:rPr>
            </w:pPr>
          </w:p>
        </w:tc>
      </w:tr>
      <w:tr w:rsidR="00D679BE">
        <w:tblPrEx>
          <w:tblCellMar>
            <w:top w:w="0" w:type="dxa"/>
            <w:bottom w:w="0" w:type="dxa"/>
          </w:tblCellMar>
        </w:tblPrEx>
        <w:trPr>
          <w:trHeight w:val="360"/>
        </w:trPr>
        <w:tc>
          <w:tcPr>
            <w:tcW w:w="2835" w:type="dxa"/>
            <w:tcBorders>
              <w:left w:val="double" w:sz="12" w:space="0" w:color="auto"/>
              <w:right w:val="nil"/>
            </w:tcBorders>
          </w:tcPr>
          <w:p w:rsidR="00D679BE" w:rsidRDefault="00D679BE">
            <w:pPr>
              <w:spacing w:line="480" w:lineRule="auto"/>
              <w:rPr>
                <w:color w:val="000000"/>
              </w:rPr>
            </w:pPr>
            <w:r>
              <w:rPr>
                <w:color w:val="000000"/>
                <w:sz w:val="20"/>
                <w:lang w:val="es-ES"/>
              </w:rPr>
              <w:t>Industria y Comercio</w:t>
            </w:r>
            <w:r>
              <w:rPr>
                <w:color w:val="000000"/>
                <w:sz w:val="20"/>
                <w:vertAlign w:val="superscript"/>
                <w:lang w:val="es-ES"/>
              </w:rPr>
              <w:t>2</w:t>
            </w:r>
          </w:p>
        </w:tc>
        <w:tc>
          <w:tcPr>
            <w:tcW w:w="1015" w:type="dxa"/>
            <w:tcBorders>
              <w:left w:val="single" w:sz="12" w:space="0" w:color="auto"/>
              <w:right w:val="single" w:sz="12" w:space="0" w:color="auto"/>
            </w:tcBorders>
          </w:tcPr>
          <w:p w:rsidR="00D679BE" w:rsidRDefault="00D679BE">
            <w:pPr>
              <w:spacing w:line="480" w:lineRule="auto"/>
              <w:jc w:val="center"/>
              <w:rPr>
                <w:color w:val="000000"/>
              </w:rPr>
            </w:pPr>
            <w:r>
              <w:rPr>
                <w:color w:val="000000"/>
                <w:sz w:val="20"/>
                <w:lang w:val="es-ES"/>
              </w:rPr>
              <w:t>H</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10</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0</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29</w:t>
            </w:r>
          </w:p>
        </w:tc>
        <w:tc>
          <w:tcPr>
            <w:tcW w:w="624" w:type="dxa"/>
          </w:tcPr>
          <w:p w:rsidR="00D679BE" w:rsidRDefault="00D679BE">
            <w:pPr>
              <w:spacing w:line="480" w:lineRule="auto"/>
              <w:jc w:val="right"/>
              <w:rPr>
                <w:color w:val="000000"/>
                <w:sz w:val="20"/>
                <w:lang w:val="es-ES"/>
              </w:rPr>
            </w:pPr>
            <w:r>
              <w:rPr>
                <w:color w:val="000000"/>
                <w:sz w:val="20"/>
                <w:lang w:val="es-ES"/>
              </w:rPr>
              <w:t>5</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14,7</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76</w:t>
            </w:r>
          </w:p>
        </w:tc>
        <w:tc>
          <w:tcPr>
            <w:tcW w:w="624" w:type="dxa"/>
          </w:tcPr>
          <w:p w:rsidR="00D679BE" w:rsidRDefault="00D679BE">
            <w:pPr>
              <w:spacing w:line="480" w:lineRule="auto"/>
              <w:jc w:val="right"/>
              <w:rPr>
                <w:color w:val="000000"/>
                <w:sz w:val="20"/>
                <w:lang w:val="es-ES"/>
              </w:rPr>
            </w:pPr>
            <w:r>
              <w:rPr>
                <w:color w:val="000000"/>
                <w:sz w:val="20"/>
                <w:lang w:val="es-ES"/>
              </w:rPr>
              <w:t>32</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30,1</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273</w:t>
            </w:r>
          </w:p>
        </w:tc>
        <w:tc>
          <w:tcPr>
            <w:tcW w:w="624" w:type="dxa"/>
          </w:tcPr>
          <w:p w:rsidR="00D679BE" w:rsidRDefault="00D679BE">
            <w:pPr>
              <w:spacing w:line="480" w:lineRule="auto"/>
              <w:jc w:val="right"/>
              <w:rPr>
                <w:color w:val="000000"/>
                <w:sz w:val="20"/>
                <w:lang w:val="es-ES"/>
              </w:rPr>
            </w:pPr>
            <w:r>
              <w:rPr>
                <w:color w:val="000000"/>
                <w:sz w:val="20"/>
                <w:lang w:val="es-ES"/>
              </w:rPr>
              <w:t>326</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54,4</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11</w:t>
            </w:r>
          </w:p>
          <w:p w:rsidR="00D679BE" w:rsidRDefault="00D679BE">
            <w:pPr>
              <w:spacing w:line="480" w:lineRule="auto"/>
              <w:jc w:val="right"/>
              <w:rPr>
                <w:color w:val="000000"/>
                <w:sz w:val="20"/>
                <w:lang w:val="es-ES"/>
              </w:rPr>
            </w:pPr>
          </w:p>
        </w:tc>
        <w:tc>
          <w:tcPr>
            <w:tcW w:w="624" w:type="dxa"/>
          </w:tcPr>
          <w:p w:rsidR="00D679BE" w:rsidRDefault="00D679BE">
            <w:pPr>
              <w:spacing w:line="480" w:lineRule="auto"/>
              <w:jc w:val="right"/>
              <w:rPr>
                <w:color w:val="000000"/>
                <w:sz w:val="20"/>
                <w:lang w:val="es-ES"/>
              </w:rPr>
            </w:pPr>
            <w:r>
              <w:rPr>
                <w:color w:val="000000"/>
                <w:sz w:val="20"/>
                <w:lang w:val="es-ES"/>
              </w:rPr>
              <w:t>0</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0</w:t>
            </w:r>
          </w:p>
        </w:tc>
        <w:tc>
          <w:tcPr>
            <w:tcW w:w="624" w:type="dxa"/>
            <w:tcBorders>
              <w:left w:val="nil"/>
            </w:tcBorders>
          </w:tcPr>
          <w:p w:rsidR="00D679BE" w:rsidRDefault="00D679BE">
            <w:pPr>
              <w:spacing w:line="480" w:lineRule="auto"/>
              <w:jc w:val="center"/>
              <w:rPr>
                <w:color w:val="000000"/>
                <w:sz w:val="20"/>
                <w:lang w:val="es-ES"/>
              </w:rPr>
            </w:pPr>
          </w:p>
        </w:tc>
        <w:tc>
          <w:tcPr>
            <w:tcW w:w="624" w:type="dxa"/>
          </w:tcPr>
          <w:p w:rsidR="00D679BE" w:rsidRDefault="00D679BE">
            <w:pPr>
              <w:spacing w:line="480" w:lineRule="auto"/>
              <w:jc w:val="center"/>
              <w:rPr>
                <w:color w:val="000000"/>
                <w:sz w:val="20"/>
                <w:lang w:val="es-ES"/>
              </w:rPr>
            </w:pPr>
          </w:p>
        </w:tc>
        <w:tc>
          <w:tcPr>
            <w:tcW w:w="624" w:type="dxa"/>
            <w:tcBorders>
              <w:right w:val="double" w:sz="12" w:space="0" w:color="auto"/>
            </w:tcBorders>
          </w:tcPr>
          <w:p w:rsidR="00D679BE" w:rsidRDefault="00D679BE">
            <w:pPr>
              <w:spacing w:line="480" w:lineRule="auto"/>
              <w:jc w:val="center"/>
              <w:rPr>
                <w:color w:val="000000"/>
                <w:sz w:val="21"/>
                <w:lang w:val="es-ES"/>
              </w:rPr>
            </w:pPr>
          </w:p>
        </w:tc>
      </w:tr>
      <w:tr w:rsidR="00D679BE">
        <w:tblPrEx>
          <w:tblCellMar>
            <w:top w:w="0" w:type="dxa"/>
            <w:bottom w:w="0" w:type="dxa"/>
          </w:tblCellMar>
        </w:tblPrEx>
        <w:trPr>
          <w:trHeight w:val="360"/>
        </w:trPr>
        <w:tc>
          <w:tcPr>
            <w:tcW w:w="2835" w:type="dxa"/>
            <w:tcBorders>
              <w:left w:val="double" w:sz="12" w:space="0" w:color="auto"/>
              <w:right w:val="nil"/>
            </w:tcBorders>
          </w:tcPr>
          <w:p w:rsidR="00D679BE" w:rsidRDefault="00D679BE">
            <w:pPr>
              <w:spacing w:line="480" w:lineRule="auto"/>
              <w:rPr>
                <w:color w:val="000000"/>
              </w:rPr>
            </w:pPr>
            <w:r>
              <w:rPr>
                <w:color w:val="000000"/>
                <w:sz w:val="20"/>
                <w:lang w:val="es-ES"/>
              </w:rPr>
              <w:t>Justicia</w:t>
            </w:r>
          </w:p>
        </w:tc>
        <w:tc>
          <w:tcPr>
            <w:tcW w:w="1015" w:type="dxa"/>
            <w:tcBorders>
              <w:left w:val="single" w:sz="12" w:space="0" w:color="auto"/>
              <w:right w:val="single" w:sz="12" w:space="0" w:color="auto"/>
            </w:tcBorders>
          </w:tcPr>
          <w:p w:rsidR="00D679BE" w:rsidRDefault="00D679BE">
            <w:pPr>
              <w:spacing w:line="480" w:lineRule="auto"/>
              <w:jc w:val="center"/>
              <w:rPr>
                <w:color w:val="000000"/>
              </w:rPr>
            </w:pPr>
            <w:r>
              <w:rPr>
                <w:color w:val="000000"/>
                <w:sz w:val="20"/>
                <w:lang w:val="es-ES"/>
              </w:rPr>
              <w:t>H</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2</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1</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11</w:t>
            </w:r>
          </w:p>
        </w:tc>
        <w:tc>
          <w:tcPr>
            <w:tcW w:w="624" w:type="dxa"/>
          </w:tcPr>
          <w:p w:rsidR="00D679BE" w:rsidRDefault="00D679BE">
            <w:pPr>
              <w:spacing w:line="480" w:lineRule="auto"/>
              <w:jc w:val="right"/>
              <w:rPr>
                <w:color w:val="000000"/>
                <w:sz w:val="20"/>
                <w:lang w:val="es-ES"/>
              </w:rPr>
            </w:pPr>
            <w:r>
              <w:rPr>
                <w:color w:val="000000"/>
                <w:sz w:val="20"/>
                <w:lang w:val="es-ES"/>
              </w:rPr>
              <w:t>3</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21,4</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18</w:t>
            </w:r>
          </w:p>
        </w:tc>
        <w:tc>
          <w:tcPr>
            <w:tcW w:w="624" w:type="dxa"/>
          </w:tcPr>
          <w:p w:rsidR="00D679BE" w:rsidRDefault="00D679BE">
            <w:pPr>
              <w:spacing w:line="480" w:lineRule="auto"/>
              <w:jc w:val="right"/>
              <w:rPr>
                <w:color w:val="000000"/>
                <w:sz w:val="20"/>
                <w:lang w:val="es-ES"/>
              </w:rPr>
            </w:pPr>
            <w:r>
              <w:rPr>
                <w:color w:val="000000"/>
                <w:sz w:val="20"/>
                <w:lang w:val="es-ES"/>
              </w:rPr>
              <w:t>18</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50</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64</w:t>
            </w:r>
          </w:p>
        </w:tc>
        <w:tc>
          <w:tcPr>
            <w:tcW w:w="624" w:type="dxa"/>
          </w:tcPr>
          <w:p w:rsidR="00D679BE" w:rsidRDefault="00D679BE">
            <w:pPr>
              <w:spacing w:line="480" w:lineRule="auto"/>
              <w:jc w:val="right"/>
              <w:rPr>
                <w:color w:val="000000"/>
                <w:sz w:val="20"/>
                <w:lang w:val="es-ES"/>
              </w:rPr>
            </w:pPr>
            <w:r>
              <w:rPr>
                <w:color w:val="000000"/>
                <w:sz w:val="20"/>
                <w:lang w:val="es-ES"/>
              </w:rPr>
              <w:t>177</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73,4</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5</w:t>
            </w:r>
          </w:p>
        </w:tc>
        <w:tc>
          <w:tcPr>
            <w:tcW w:w="624" w:type="dxa"/>
          </w:tcPr>
          <w:p w:rsidR="00D679BE" w:rsidRDefault="00D679BE">
            <w:pPr>
              <w:spacing w:line="480" w:lineRule="auto"/>
              <w:jc w:val="right"/>
              <w:rPr>
                <w:color w:val="000000"/>
                <w:sz w:val="20"/>
                <w:lang w:val="es-ES"/>
              </w:rPr>
            </w:pPr>
            <w:r>
              <w:rPr>
                <w:color w:val="000000"/>
                <w:sz w:val="20"/>
                <w:lang w:val="es-ES"/>
              </w:rPr>
              <w:t>1</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1,7</w:t>
            </w:r>
          </w:p>
        </w:tc>
        <w:tc>
          <w:tcPr>
            <w:tcW w:w="624" w:type="dxa"/>
            <w:tcBorders>
              <w:left w:val="nil"/>
            </w:tcBorders>
          </w:tcPr>
          <w:p w:rsidR="00D679BE" w:rsidRDefault="00D679BE">
            <w:pPr>
              <w:spacing w:line="480" w:lineRule="auto"/>
              <w:jc w:val="right"/>
              <w:rPr>
                <w:color w:val="000000"/>
                <w:sz w:val="20"/>
                <w:lang w:val="es-ES"/>
              </w:rPr>
            </w:pPr>
          </w:p>
        </w:tc>
        <w:tc>
          <w:tcPr>
            <w:tcW w:w="624" w:type="dxa"/>
          </w:tcPr>
          <w:p w:rsidR="00D679BE" w:rsidRDefault="00D679BE">
            <w:pPr>
              <w:spacing w:line="480" w:lineRule="auto"/>
              <w:jc w:val="right"/>
              <w:rPr>
                <w:color w:val="000000"/>
                <w:sz w:val="20"/>
                <w:lang w:val="es-ES"/>
              </w:rPr>
            </w:pPr>
          </w:p>
        </w:tc>
        <w:tc>
          <w:tcPr>
            <w:tcW w:w="624" w:type="dxa"/>
            <w:tcBorders>
              <w:right w:val="double" w:sz="12" w:space="0" w:color="auto"/>
            </w:tcBorders>
          </w:tcPr>
          <w:p w:rsidR="00D679BE" w:rsidRDefault="00D679BE">
            <w:pPr>
              <w:spacing w:line="480" w:lineRule="auto"/>
              <w:jc w:val="right"/>
              <w:rPr>
                <w:color w:val="000000"/>
                <w:sz w:val="21"/>
                <w:lang w:val="es-ES"/>
              </w:rPr>
            </w:pPr>
          </w:p>
        </w:tc>
      </w:tr>
      <w:tr w:rsidR="00D679BE">
        <w:tblPrEx>
          <w:tblCellMar>
            <w:top w:w="0" w:type="dxa"/>
            <w:bottom w:w="0" w:type="dxa"/>
          </w:tblCellMar>
        </w:tblPrEx>
        <w:trPr>
          <w:trHeight w:val="360"/>
        </w:trPr>
        <w:tc>
          <w:tcPr>
            <w:tcW w:w="2835" w:type="dxa"/>
            <w:tcBorders>
              <w:left w:val="double" w:sz="12" w:space="0" w:color="auto"/>
              <w:right w:val="nil"/>
            </w:tcBorders>
          </w:tcPr>
          <w:p w:rsidR="00D679BE" w:rsidRDefault="00D679BE">
            <w:pPr>
              <w:spacing w:line="480" w:lineRule="auto"/>
              <w:rPr>
                <w:color w:val="000000"/>
              </w:rPr>
            </w:pPr>
            <w:r>
              <w:rPr>
                <w:color w:val="000000"/>
                <w:sz w:val="20"/>
                <w:lang w:val="es-ES"/>
              </w:rPr>
              <w:t>Educación, Juventud y Deportes</w:t>
            </w:r>
          </w:p>
        </w:tc>
        <w:tc>
          <w:tcPr>
            <w:tcW w:w="1015" w:type="dxa"/>
            <w:tcBorders>
              <w:left w:val="single" w:sz="12" w:space="0" w:color="auto"/>
              <w:right w:val="single" w:sz="12" w:space="0" w:color="auto"/>
            </w:tcBorders>
          </w:tcPr>
          <w:p w:rsidR="00D679BE" w:rsidRDefault="00D679BE">
            <w:pPr>
              <w:spacing w:line="480" w:lineRule="auto"/>
              <w:jc w:val="center"/>
              <w:rPr>
                <w:color w:val="000000"/>
              </w:rPr>
            </w:pPr>
            <w:r>
              <w:rPr>
                <w:color w:val="000000"/>
                <w:sz w:val="20"/>
                <w:lang w:val="es-ES"/>
              </w:rPr>
              <w:t>M</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5</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0</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24</w:t>
            </w:r>
          </w:p>
        </w:tc>
        <w:tc>
          <w:tcPr>
            <w:tcW w:w="624" w:type="dxa"/>
          </w:tcPr>
          <w:p w:rsidR="00D679BE" w:rsidRDefault="00D679BE">
            <w:pPr>
              <w:spacing w:line="480" w:lineRule="auto"/>
              <w:jc w:val="right"/>
              <w:rPr>
                <w:color w:val="000000"/>
                <w:sz w:val="20"/>
                <w:lang w:val="es-ES"/>
              </w:rPr>
            </w:pPr>
            <w:r>
              <w:rPr>
                <w:color w:val="000000"/>
                <w:sz w:val="20"/>
                <w:lang w:val="es-ES"/>
              </w:rPr>
              <w:t>7</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22,6</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15</w:t>
            </w:r>
          </w:p>
        </w:tc>
        <w:tc>
          <w:tcPr>
            <w:tcW w:w="624" w:type="dxa"/>
          </w:tcPr>
          <w:p w:rsidR="00D679BE" w:rsidRDefault="00D679BE">
            <w:pPr>
              <w:spacing w:line="480" w:lineRule="auto"/>
              <w:jc w:val="right"/>
              <w:rPr>
                <w:color w:val="000000"/>
                <w:sz w:val="20"/>
                <w:lang w:val="es-ES"/>
              </w:rPr>
            </w:pPr>
            <w:r>
              <w:rPr>
                <w:color w:val="000000"/>
                <w:sz w:val="20"/>
                <w:lang w:val="es-ES"/>
              </w:rPr>
              <w:t>14</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48,3</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111</w:t>
            </w:r>
          </w:p>
        </w:tc>
        <w:tc>
          <w:tcPr>
            <w:tcW w:w="624" w:type="dxa"/>
          </w:tcPr>
          <w:p w:rsidR="00D679BE" w:rsidRDefault="00D679BE">
            <w:pPr>
              <w:spacing w:line="480" w:lineRule="auto"/>
              <w:jc w:val="right"/>
              <w:rPr>
                <w:color w:val="000000"/>
                <w:sz w:val="20"/>
                <w:lang w:val="es-ES"/>
              </w:rPr>
            </w:pPr>
            <w:r>
              <w:rPr>
                <w:color w:val="000000"/>
                <w:sz w:val="20"/>
                <w:lang w:val="es-ES"/>
              </w:rPr>
              <w:t>273</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71,1</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0</w:t>
            </w:r>
          </w:p>
        </w:tc>
        <w:tc>
          <w:tcPr>
            <w:tcW w:w="624" w:type="dxa"/>
          </w:tcPr>
          <w:p w:rsidR="00D679BE" w:rsidRDefault="00D679BE">
            <w:pPr>
              <w:spacing w:line="480" w:lineRule="auto"/>
              <w:jc w:val="right"/>
              <w:rPr>
                <w:color w:val="000000"/>
                <w:sz w:val="20"/>
                <w:lang w:val="es-ES"/>
              </w:rPr>
            </w:pPr>
            <w:r>
              <w:rPr>
                <w:color w:val="000000"/>
                <w:sz w:val="20"/>
                <w:lang w:val="es-ES"/>
              </w:rPr>
              <w:t>1</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100</w:t>
            </w:r>
          </w:p>
        </w:tc>
        <w:tc>
          <w:tcPr>
            <w:tcW w:w="624" w:type="dxa"/>
            <w:tcBorders>
              <w:left w:val="nil"/>
            </w:tcBorders>
          </w:tcPr>
          <w:p w:rsidR="00D679BE" w:rsidRDefault="00D679BE">
            <w:pPr>
              <w:spacing w:line="480" w:lineRule="auto"/>
              <w:jc w:val="right"/>
              <w:rPr>
                <w:color w:val="000000"/>
                <w:sz w:val="20"/>
                <w:lang w:val="es-ES"/>
              </w:rPr>
            </w:pPr>
          </w:p>
        </w:tc>
        <w:tc>
          <w:tcPr>
            <w:tcW w:w="624" w:type="dxa"/>
          </w:tcPr>
          <w:p w:rsidR="00D679BE" w:rsidRDefault="00D679BE">
            <w:pPr>
              <w:spacing w:line="480" w:lineRule="auto"/>
              <w:jc w:val="right"/>
              <w:rPr>
                <w:color w:val="000000"/>
                <w:sz w:val="20"/>
                <w:lang w:val="es-ES"/>
              </w:rPr>
            </w:pPr>
          </w:p>
        </w:tc>
        <w:tc>
          <w:tcPr>
            <w:tcW w:w="624" w:type="dxa"/>
            <w:tcBorders>
              <w:right w:val="double" w:sz="12" w:space="0" w:color="auto"/>
            </w:tcBorders>
          </w:tcPr>
          <w:p w:rsidR="00D679BE" w:rsidRDefault="00D679BE">
            <w:pPr>
              <w:spacing w:line="480" w:lineRule="auto"/>
              <w:jc w:val="right"/>
              <w:rPr>
                <w:color w:val="000000"/>
                <w:sz w:val="21"/>
                <w:lang w:val="es-ES"/>
              </w:rPr>
            </w:pPr>
          </w:p>
        </w:tc>
      </w:tr>
      <w:tr w:rsidR="00D679BE">
        <w:tblPrEx>
          <w:tblCellMar>
            <w:top w:w="0" w:type="dxa"/>
            <w:bottom w:w="0" w:type="dxa"/>
          </w:tblCellMar>
        </w:tblPrEx>
        <w:trPr>
          <w:trHeight w:val="360"/>
        </w:trPr>
        <w:tc>
          <w:tcPr>
            <w:tcW w:w="2835" w:type="dxa"/>
            <w:tcBorders>
              <w:left w:val="double" w:sz="12" w:space="0" w:color="auto"/>
              <w:right w:val="nil"/>
            </w:tcBorders>
          </w:tcPr>
          <w:p w:rsidR="00D679BE" w:rsidRDefault="00D679BE">
            <w:pPr>
              <w:spacing w:line="480" w:lineRule="auto"/>
              <w:rPr>
                <w:color w:val="000000"/>
              </w:rPr>
            </w:pPr>
            <w:r>
              <w:rPr>
                <w:color w:val="000000"/>
                <w:sz w:val="20"/>
                <w:lang w:val="es-ES"/>
              </w:rPr>
              <w:t>Interior</w:t>
            </w:r>
          </w:p>
        </w:tc>
        <w:tc>
          <w:tcPr>
            <w:tcW w:w="1015" w:type="dxa"/>
            <w:tcBorders>
              <w:left w:val="single" w:sz="12" w:space="0" w:color="auto"/>
              <w:right w:val="single" w:sz="12" w:space="0" w:color="auto"/>
            </w:tcBorders>
          </w:tcPr>
          <w:p w:rsidR="00D679BE" w:rsidRDefault="00D679BE">
            <w:pPr>
              <w:spacing w:line="480" w:lineRule="auto"/>
              <w:jc w:val="center"/>
              <w:rPr>
                <w:color w:val="000000"/>
              </w:rPr>
            </w:pPr>
            <w:r>
              <w:rPr>
                <w:color w:val="000000"/>
                <w:sz w:val="20"/>
                <w:lang w:val="es-ES"/>
              </w:rPr>
              <w:t>H</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6</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1</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46</w:t>
            </w:r>
          </w:p>
        </w:tc>
        <w:tc>
          <w:tcPr>
            <w:tcW w:w="624" w:type="dxa"/>
          </w:tcPr>
          <w:p w:rsidR="00D679BE" w:rsidRDefault="00D679BE">
            <w:pPr>
              <w:spacing w:line="480" w:lineRule="auto"/>
              <w:jc w:val="right"/>
              <w:rPr>
                <w:color w:val="000000"/>
                <w:sz w:val="20"/>
                <w:lang w:val="es-ES"/>
              </w:rPr>
            </w:pPr>
            <w:r>
              <w:rPr>
                <w:color w:val="000000"/>
                <w:sz w:val="20"/>
                <w:lang w:val="es-ES"/>
              </w:rPr>
              <w:t>11</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19,3</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159</w:t>
            </w:r>
          </w:p>
        </w:tc>
        <w:tc>
          <w:tcPr>
            <w:tcW w:w="624" w:type="dxa"/>
          </w:tcPr>
          <w:p w:rsidR="00D679BE" w:rsidRDefault="00D679BE">
            <w:pPr>
              <w:spacing w:line="480" w:lineRule="auto"/>
              <w:jc w:val="right"/>
              <w:rPr>
                <w:color w:val="000000"/>
                <w:sz w:val="20"/>
                <w:lang w:val="es-ES"/>
              </w:rPr>
            </w:pPr>
            <w:r>
              <w:rPr>
                <w:color w:val="000000"/>
                <w:sz w:val="20"/>
                <w:lang w:val="es-ES"/>
              </w:rPr>
              <w:t>67</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29,6</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1</w:t>
            </w:r>
            <w:r w:rsidR="000B6457">
              <w:rPr>
                <w:color w:val="000000"/>
                <w:sz w:val="20"/>
                <w:lang w:val="es-ES"/>
              </w:rPr>
              <w:t xml:space="preserve"> </w:t>
            </w:r>
            <w:r>
              <w:rPr>
                <w:color w:val="000000"/>
                <w:sz w:val="20"/>
                <w:lang w:val="es-ES"/>
              </w:rPr>
              <w:t>626</w:t>
            </w:r>
          </w:p>
        </w:tc>
        <w:tc>
          <w:tcPr>
            <w:tcW w:w="624" w:type="dxa"/>
          </w:tcPr>
          <w:p w:rsidR="00D679BE" w:rsidRDefault="00D679BE">
            <w:pPr>
              <w:spacing w:line="480" w:lineRule="auto"/>
              <w:jc w:val="right"/>
              <w:rPr>
                <w:color w:val="000000"/>
                <w:sz w:val="20"/>
                <w:lang w:val="es-ES"/>
              </w:rPr>
            </w:pPr>
            <w:r>
              <w:rPr>
                <w:color w:val="000000"/>
                <w:sz w:val="20"/>
                <w:lang w:val="es-ES"/>
              </w:rPr>
              <w:t>1</w:t>
            </w:r>
            <w:r w:rsidR="00B114F9">
              <w:rPr>
                <w:color w:val="000000"/>
                <w:sz w:val="20"/>
                <w:lang w:val="es-ES"/>
              </w:rPr>
              <w:t xml:space="preserve"> </w:t>
            </w:r>
            <w:r>
              <w:rPr>
                <w:color w:val="000000"/>
                <w:sz w:val="20"/>
                <w:lang w:val="es-ES"/>
              </w:rPr>
              <w:t>553</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48,9</w:t>
            </w:r>
          </w:p>
        </w:tc>
        <w:tc>
          <w:tcPr>
            <w:tcW w:w="624" w:type="dxa"/>
            <w:tcBorders>
              <w:left w:val="nil"/>
            </w:tcBorders>
          </w:tcPr>
          <w:p w:rsidR="00D679BE" w:rsidRDefault="00D679BE">
            <w:pPr>
              <w:spacing w:line="480" w:lineRule="auto"/>
              <w:jc w:val="right"/>
              <w:rPr>
                <w:color w:val="000000"/>
                <w:sz w:val="20"/>
                <w:lang w:val="es-ES"/>
              </w:rPr>
            </w:pPr>
          </w:p>
        </w:tc>
        <w:tc>
          <w:tcPr>
            <w:tcW w:w="624" w:type="dxa"/>
          </w:tcPr>
          <w:p w:rsidR="00D679BE" w:rsidRDefault="00D679BE">
            <w:pPr>
              <w:spacing w:line="480" w:lineRule="auto"/>
              <w:jc w:val="right"/>
              <w:rPr>
                <w:color w:val="000000"/>
                <w:sz w:val="20"/>
                <w:lang w:val="es-ES"/>
              </w:rPr>
            </w:pPr>
          </w:p>
        </w:tc>
        <w:tc>
          <w:tcPr>
            <w:tcW w:w="624" w:type="dxa"/>
            <w:tcBorders>
              <w:right w:val="single" w:sz="12" w:space="0" w:color="auto"/>
            </w:tcBorders>
          </w:tcPr>
          <w:p w:rsidR="00D679BE" w:rsidRDefault="00D679BE">
            <w:pPr>
              <w:spacing w:line="480" w:lineRule="auto"/>
              <w:jc w:val="right"/>
              <w:rPr>
                <w:color w:val="000000"/>
                <w:sz w:val="20"/>
                <w:lang w:val="es-ES"/>
              </w:rPr>
            </w:pPr>
          </w:p>
        </w:tc>
        <w:tc>
          <w:tcPr>
            <w:tcW w:w="624" w:type="dxa"/>
            <w:tcBorders>
              <w:left w:val="nil"/>
            </w:tcBorders>
          </w:tcPr>
          <w:p w:rsidR="00D679BE" w:rsidRDefault="00D679BE">
            <w:pPr>
              <w:spacing w:line="480" w:lineRule="auto"/>
              <w:jc w:val="center"/>
              <w:rPr>
                <w:color w:val="000000"/>
                <w:sz w:val="20"/>
                <w:lang w:val="es-ES"/>
              </w:rPr>
            </w:pPr>
          </w:p>
        </w:tc>
        <w:tc>
          <w:tcPr>
            <w:tcW w:w="624" w:type="dxa"/>
          </w:tcPr>
          <w:p w:rsidR="00D679BE" w:rsidRDefault="00D679BE">
            <w:pPr>
              <w:spacing w:line="480" w:lineRule="auto"/>
              <w:jc w:val="center"/>
              <w:rPr>
                <w:color w:val="000000"/>
                <w:sz w:val="20"/>
                <w:lang w:val="es-ES"/>
              </w:rPr>
            </w:pPr>
          </w:p>
        </w:tc>
        <w:tc>
          <w:tcPr>
            <w:tcW w:w="624" w:type="dxa"/>
            <w:tcBorders>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360"/>
        </w:trPr>
        <w:tc>
          <w:tcPr>
            <w:tcW w:w="2835" w:type="dxa"/>
            <w:tcBorders>
              <w:left w:val="double" w:sz="12" w:space="0" w:color="auto"/>
              <w:right w:val="nil"/>
            </w:tcBorders>
          </w:tcPr>
          <w:p w:rsidR="00D679BE" w:rsidRDefault="00D679BE">
            <w:pPr>
              <w:spacing w:line="480" w:lineRule="auto"/>
              <w:rPr>
                <w:color w:val="000000"/>
                <w:sz w:val="20"/>
                <w:lang w:val="es-ES"/>
              </w:rPr>
            </w:pPr>
            <w:r>
              <w:rPr>
                <w:color w:val="000000"/>
                <w:sz w:val="20"/>
                <w:lang w:val="es-ES"/>
              </w:rPr>
              <w:t>Asuntos Exteriores -sede</w:t>
            </w:r>
          </w:p>
          <w:p w:rsidR="00D679BE" w:rsidRDefault="00D679BE">
            <w:pPr>
              <w:spacing w:line="480" w:lineRule="auto"/>
              <w:rPr>
                <w:color w:val="000000"/>
              </w:rPr>
            </w:pPr>
            <w:r>
              <w:rPr>
                <w:color w:val="000000"/>
                <w:sz w:val="20"/>
                <w:lang w:val="es-ES"/>
              </w:rPr>
              <w:t xml:space="preserve">                           -extranjero</w:t>
            </w:r>
          </w:p>
        </w:tc>
        <w:tc>
          <w:tcPr>
            <w:tcW w:w="1015" w:type="dxa"/>
            <w:tcBorders>
              <w:left w:val="single" w:sz="12" w:space="0" w:color="auto"/>
              <w:right w:val="single" w:sz="12" w:space="0" w:color="auto"/>
            </w:tcBorders>
          </w:tcPr>
          <w:p w:rsidR="00D679BE" w:rsidRDefault="00D679BE">
            <w:pPr>
              <w:spacing w:line="480" w:lineRule="auto"/>
              <w:jc w:val="center"/>
              <w:rPr>
                <w:color w:val="000000"/>
              </w:rPr>
            </w:pPr>
            <w:r>
              <w:rPr>
                <w:color w:val="000000"/>
                <w:sz w:val="20"/>
                <w:lang w:val="es-ES"/>
              </w:rPr>
              <w:t>H</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6</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0</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30</w:t>
            </w:r>
          </w:p>
        </w:tc>
        <w:tc>
          <w:tcPr>
            <w:tcW w:w="624" w:type="dxa"/>
          </w:tcPr>
          <w:p w:rsidR="00D679BE" w:rsidRDefault="00D679BE">
            <w:pPr>
              <w:spacing w:line="480" w:lineRule="auto"/>
              <w:jc w:val="right"/>
              <w:rPr>
                <w:color w:val="000000"/>
                <w:sz w:val="20"/>
                <w:lang w:val="es-ES"/>
              </w:rPr>
            </w:pPr>
            <w:r>
              <w:rPr>
                <w:color w:val="000000"/>
                <w:sz w:val="20"/>
                <w:lang w:val="es-ES"/>
              </w:rPr>
              <w:t>14</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31,8</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44</w:t>
            </w:r>
          </w:p>
        </w:tc>
        <w:tc>
          <w:tcPr>
            <w:tcW w:w="624" w:type="dxa"/>
          </w:tcPr>
          <w:p w:rsidR="00D679BE" w:rsidRDefault="00D679BE">
            <w:pPr>
              <w:spacing w:line="480" w:lineRule="auto"/>
              <w:jc w:val="right"/>
              <w:rPr>
                <w:color w:val="000000"/>
                <w:sz w:val="20"/>
                <w:lang w:val="es-ES"/>
              </w:rPr>
            </w:pPr>
            <w:r>
              <w:rPr>
                <w:color w:val="000000"/>
                <w:sz w:val="20"/>
                <w:lang w:val="es-ES"/>
              </w:rPr>
              <w:t>15</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25,4</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268</w:t>
            </w:r>
          </w:p>
          <w:p w:rsidR="00D679BE" w:rsidRDefault="00D679BE">
            <w:pPr>
              <w:spacing w:line="480" w:lineRule="auto"/>
              <w:jc w:val="right"/>
              <w:rPr>
                <w:color w:val="000000"/>
                <w:sz w:val="20"/>
                <w:lang w:val="es-ES"/>
              </w:rPr>
            </w:pPr>
            <w:r>
              <w:rPr>
                <w:color w:val="000000"/>
                <w:sz w:val="20"/>
                <w:lang w:val="es-ES"/>
              </w:rPr>
              <w:t>380</w:t>
            </w:r>
          </w:p>
        </w:tc>
        <w:tc>
          <w:tcPr>
            <w:tcW w:w="624" w:type="dxa"/>
          </w:tcPr>
          <w:p w:rsidR="00D679BE" w:rsidRDefault="00D679BE">
            <w:pPr>
              <w:spacing w:line="480" w:lineRule="auto"/>
              <w:jc w:val="right"/>
              <w:rPr>
                <w:color w:val="000000"/>
                <w:sz w:val="20"/>
                <w:lang w:val="es-ES"/>
              </w:rPr>
            </w:pPr>
            <w:r>
              <w:rPr>
                <w:color w:val="000000"/>
                <w:sz w:val="20"/>
                <w:lang w:val="es-ES"/>
              </w:rPr>
              <w:t>374</w:t>
            </w:r>
          </w:p>
          <w:p w:rsidR="00D679BE" w:rsidRDefault="00D679BE">
            <w:pPr>
              <w:spacing w:line="480" w:lineRule="auto"/>
              <w:jc w:val="right"/>
              <w:rPr>
                <w:color w:val="000000"/>
                <w:sz w:val="20"/>
                <w:lang w:val="es-ES"/>
              </w:rPr>
            </w:pPr>
            <w:r>
              <w:rPr>
                <w:color w:val="000000"/>
                <w:sz w:val="20"/>
                <w:lang w:val="es-ES"/>
              </w:rPr>
              <w:t>779</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58,2</w:t>
            </w:r>
          </w:p>
          <w:p w:rsidR="00D679BE" w:rsidRDefault="00D679BE">
            <w:pPr>
              <w:spacing w:line="480" w:lineRule="auto"/>
              <w:jc w:val="right"/>
              <w:rPr>
                <w:color w:val="000000"/>
                <w:sz w:val="20"/>
                <w:lang w:val="es-ES"/>
              </w:rPr>
            </w:pPr>
            <w:r>
              <w:rPr>
                <w:color w:val="000000"/>
                <w:sz w:val="20"/>
                <w:lang w:val="es-ES"/>
              </w:rPr>
              <w:t>67,2</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5</w:t>
            </w:r>
          </w:p>
        </w:tc>
        <w:tc>
          <w:tcPr>
            <w:tcW w:w="624" w:type="dxa"/>
          </w:tcPr>
          <w:p w:rsidR="00D679BE" w:rsidRDefault="00D679BE">
            <w:pPr>
              <w:spacing w:line="480" w:lineRule="auto"/>
              <w:jc w:val="right"/>
              <w:rPr>
                <w:color w:val="000000"/>
                <w:sz w:val="20"/>
                <w:lang w:val="es-ES"/>
              </w:rPr>
            </w:pPr>
            <w:r>
              <w:rPr>
                <w:color w:val="000000"/>
                <w:sz w:val="20"/>
                <w:lang w:val="es-ES"/>
              </w:rPr>
              <w:t>0</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0</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94</w:t>
            </w:r>
          </w:p>
        </w:tc>
        <w:tc>
          <w:tcPr>
            <w:tcW w:w="624" w:type="dxa"/>
          </w:tcPr>
          <w:p w:rsidR="00D679BE" w:rsidRDefault="00D679BE">
            <w:pPr>
              <w:spacing w:line="480" w:lineRule="auto"/>
              <w:jc w:val="right"/>
              <w:rPr>
                <w:color w:val="000000"/>
                <w:sz w:val="20"/>
                <w:lang w:val="es-ES"/>
              </w:rPr>
            </w:pPr>
            <w:r>
              <w:rPr>
                <w:color w:val="000000"/>
                <w:sz w:val="20"/>
                <w:lang w:val="es-ES"/>
              </w:rPr>
              <w:t>17</w:t>
            </w:r>
          </w:p>
        </w:tc>
        <w:tc>
          <w:tcPr>
            <w:tcW w:w="624" w:type="dxa"/>
            <w:tcBorders>
              <w:right w:val="double" w:sz="12" w:space="0" w:color="auto"/>
            </w:tcBorders>
          </w:tcPr>
          <w:p w:rsidR="00D679BE" w:rsidRDefault="00D679BE">
            <w:pPr>
              <w:spacing w:line="480" w:lineRule="auto"/>
              <w:jc w:val="right"/>
              <w:rPr>
                <w:color w:val="000000"/>
                <w:sz w:val="21"/>
                <w:lang w:val="es-ES"/>
              </w:rPr>
            </w:pPr>
            <w:r>
              <w:rPr>
                <w:color w:val="000000"/>
                <w:sz w:val="21"/>
                <w:lang w:val="es-ES"/>
              </w:rPr>
              <w:t>15,3</w:t>
            </w:r>
          </w:p>
        </w:tc>
      </w:tr>
      <w:tr w:rsidR="00D679BE">
        <w:tblPrEx>
          <w:tblCellMar>
            <w:top w:w="0" w:type="dxa"/>
            <w:bottom w:w="0" w:type="dxa"/>
          </w:tblCellMar>
        </w:tblPrEx>
        <w:trPr>
          <w:trHeight w:val="360"/>
        </w:trPr>
        <w:tc>
          <w:tcPr>
            <w:tcW w:w="2835" w:type="dxa"/>
            <w:tcBorders>
              <w:left w:val="double" w:sz="12" w:space="0" w:color="auto"/>
              <w:right w:val="nil"/>
            </w:tcBorders>
          </w:tcPr>
          <w:p w:rsidR="00D679BE" w:rsidRDefault="00D679BE">
            <w:pPr>
              <w:spacing w:line="480" w:lineRule="auto"/>
              <w:rPr>
                <w:color w:val="000000"/>
              </w:rPr>
            </w:pPr>
            <w:r>
              <w:rPr>
                <w:color w:val="000000"/>
                <w:sz w:val="20"/>
                <w:lang w:val="es-ES"/>
              </w:rPr>
              <w:t>Salud</w:t>
            </w:r>
          </w:p>
        </w:tc>
        <w:tc>
          <w:tcPr>
            <w:tcW w:w="1015" w:type="dxa"/>
            <w:tcBorders>
              <w:left w:val="single" w:sz="12" w:space="0" w:color="auto"/>
              <w:right w:val="single" w:sz="12" w:space="0" w:color="auto"/>
            </w:tcBorders>
          </w:tcPr>
          <w:p w:rsidR="00D679BE" w:rsidRDefault="00D679BE">
            <w:pPr>
              <w:spacing w:line="480" w:lineRule="auto"/>
              <w:jc w:val="center"/>
              <w:rPr>
                <w:color w:val="000000"/>
              </w:rPr>
            </w:pPr>
            <w:r>
              <w:rPr>
                <w:color w:val="000000"/>
                <w:sz w:val="20"/>
                <w:lang w:val="es-ES"/>
              </w:rPr>
              <w:t>M</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4</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1</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10</w:t>
            </w:r>
          </w:p>
        </w:tc>
        <w:tc>
          <w:tcPr>
            <w:tcW w:w="624" w:type="dxa"/>
          </w:tcPr>
          <w:p w:rsidR="00D679BE" w:rsidRDefault="00D679BE">
            <w:pPr>
              <w:spacing w:line="480" w:lineRule="auto"/>
              <w:jc w:val="right"/>
              <w:rPr>
                <w:color w:val="000000"/>
                <w:sz w:val="20"/>
                <w:lang w:val="es-ES"/>
              </w:rPr>
            </w:pPr>
            <w:r>
              <w:rPr>
                <w:color w:val="000000"/>
                <w:sz w:val="20"/>
                <w:lang w:val="es-ES"/>
              </w:rPr>
              <w:t>8</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44,4</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13</w:t>
            </w:r>
          </w:p>
        </w:tc>
        <w:tc>
          <w:tcPr>
            <w:tcW w:w="624" w:type="dxa"/>
          </w:tcPr>
          <w:p w:rsidR="00D679BE" w:rsidRDefault="00D679BE">
            <w:pPr>
              <w:spacing w:line="480" w:lineRule="auto"/>
              <w:jc w:val="right"/>
              <w:rPr>
                <w:color w:val="000000"/>
                <w:sz w:val="20"/>
                <w:lang w:val="es-ES"/>
              </w:rPr>
            </w:pPr>
            <w:r>
              <w:rPr>
                <w:color w:val="000000"/>
                <w:sz w:val="20"/>
                <w:lang w:val="es-ES"/>
              </w:rPr>
              <w:t>27</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68</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68</w:t>
            </w:r>
          </w:p>
        </w:tc>
        <w:tc>
          <w:tcPr>
            <w:tcW w:w="624" w:type="dxa"/>
          </w:tcPr>
          <w:p w:rsidR="00D679BE" w:rsidRDefault="00D679BE">
            <w:pPr>
              <w:spacing w:line="480" w:lineRule="auto"/>
              <w:jc w:val="right"/>
              <w:rPr>
                <w:color w:val="000000"/>
                <w:sz w:val="20"/>
                <w:lang w:val="es-ES"/>
              </w:rPr>
            </w:pPr>
            <w:r>
              <w:rPr>
                <w:color w:val="000000"/>
                <w:sz w:val="20"/>
                <w:lang w:val="es-ES"/>
              </w:rPr>
              <w:t>231</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77</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67</w:t>
            </w:r>
          </w:p>
        </w:tc>
        <w:tc>
          <w:tcPr>
            <w:tcW w:w="624" w:type="dxa"/>
          </w:tcPr>
          <w:p w:rsidR="00D679BE" w:rsidRDefault="00D679BE">
            <w:pPr>
              <w:spacing w:line="480" w:lineRule="auto"/>
              <w:jc w:val="right"/>
              <w:rPr>
                <w:color w:val="000000"/>
                <w:sz w:val="20"/>
                <w:lang w:val="es-ES"/>
              </w:rPr>
            </w:pPr>
            <w:r>
              <w:rPr>
                <w:color w:val="000000"/>
                <w:sz w:val="20"/>
                <w:lang w:val="es-ES"/>
              </w:rPr>
              <w:t>20</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23</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0</w:t>
            </w:r>
          </w:p>
        </w:tc>
        <w:tc>
          <w:tcPr>
            <w:tcW w:w="624" w:type="dxa"/>
          </w:tcPr>
          <w:p w:rsidR="00D679BE" w:rsidRDefault="00D679BE">
            <w:pPr>
              <w:spacing w:line="480" w:lineRule="auto"/>
              <w:jc w:val="right"/>
              <w:rPr>
                <w:color w:val="000000"/>
                <w:sz w:val="20"/>
                <w:lang w:val="es-ES"/>
              </w:rPr>
            </w:pPr>
            <w:r>
              <w:rPr>
                <w:color w:val="000000"/>
                <w:sz w:val="20"/>
                <w:lang w:val="es-ES"/>
              </w:rPr>
              <w:t>1</w:t>
            </w:r>
          </w:p>
        </w:tc>
        <w:tc>
          <w:tcPr>
            <w:tcW w:w="624" w:type="dxa"/>
            <w:tcBorders>
              <w:right w:val="double" w:sz="12" w:space="0" w:color="auto"/>
            </w:tcBorders>
          </w:tcPr>
          <w:p w:rsidR="00D679BE" w:rsidRDefault="00D679BE">
            <w:pPr>
              <w:spacing w:line="480" w:lineRule="auto"/>
              <w:jc w:val="right"/>
              <w:rPr>
                <w:color w:val="000000"/>
                <w:sz w:val="21"/>
                <w:lang w:val="es-ES"/>
              </w:rPr>
            </w:pPr>
            <w:r>
              <w:rPr>
                <w:color w:val="000000"/>
                <w:sz w:val="21"/>
                <w:lang w:val="es-ES"/>
              </w:rPr>
              <w:t>100</w:t>
            </w:r>
          </w:p>
        </w:tc>
      </w:tr>
      <w:tr w:rsidR="00D679BE">
        <w:tblPrEx>
          <w:tblCellMar>
            <w:top w:w="0" w:type="dxa"/>
            <w:bottom w:w="0" w:type="dxa"/>
          </w:tblCellMar>
        </w:tblPrEx>
        <w:trPr>
          <w:trHeight w:val="360"/>
        </w:trPr>
        <w:tc>
          <w:tcPr>
            <w:tcW w:w="2835" w:type="dxa"/>
            <w:tcBorders>
              <w:left w:val="double" w:sz="12" w:space="0" w:color="auto"/>
              <w:right w:val="nil"/>
            </w:tcBorders>
          </w:tcPr>
          <w:p w:rsidR="00D679BE" w:rsidRDefault="00D679BE">
            <w:pPr>
              <w:spacing w:line="480" w:lineRule="auto"/>
              <w:rPr>
                <w:color w:val="000000"/>
              </w:rPr>
            </w:pPr>
            <w:r>
              <w:rPr>
                <w:color w:val="000000"/>
                <w:sz w:val="20"/>
                <w:lang w:val="es-ES"/>
              </w:rPr>
              <w:t>Agricultura</w:t>
            </w:r>
          </w:p>
        </w:tc>
        <w:tc>
          <w:tcPr>
            <w:tcW w:w="1015" w:type="dxa"/>
            <w:tcBorders>
              <w:left w:val="single" w:sz="12" w:space="0" w:color="auto"/>
              <w:right w:val="single" w:sz="12" w:space="0" w:color="auto"/>
            </w:tcBorders>
          </w:tcPr>
          <w:p w:rsidR="00D679BE" w:rsidRDefault="00D679BE">
            <w:pPr>
              <w:spacing w:line="480" w:lineRule="auto"/>
              <w:jc w:val="center"/>
              <w:rPr>
                <w:color w:val="000000"/>
              </w:rPr>
            </w:pPr>
            <w:r>
              <w:rPr>
                <w:color w:val="000000"/>
                <w:sz w:val="20"/>
                <w:lang w:val="es-ES"/>
              </w:rPr>
              <w:t>H</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6</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0</w:t>
            </w:r>
          </w:p>
        </w:tc>
        <w:tc>
          <w:tcPr>
            <w:tcW w:w="624" w:type="dxa"/>
            <w:tcBorders>
              <w:left w:val="nil"/>
            </w:tcBorders>
          </w:tcPr>
          <w:p w:rsidR="00D679BE" w:rsidRDefault="00D679BE">
            <w:pPr>
              <w:spacing w:line="480" w:lineRule="auto"/>
              <w:jc w:val="right"/>
              <w:rPr>
                <w:color w:val="000000"/>
                <w:sz w:val="20"/>
                <w:vertAlign w:val="superscript"/>
                <w:lang w:val="es-ES"/>
              </w:rPr>
            </w:pPr>
            <w:r>
              <w:rPr>
                <w:color w:val="000000"/>
                <w:sz w:val="20"/>
                <w:lang w:val="es-ES"/>
              </w:rPr>
              <w:t>147</w:t>
            </w:r>
            <w:r>
              <w:rPr>
                <w:b/>
                <w:color w:val="000000"/>
                <w:sz w:val="20"/>
                <w:vertAlign w:val="superscript"/>
                <w:lang w:val="es-ES"/>
              </w:rPr>
              <w:t>3</w:t>
            </w:r>
          </w:p>
        </w:tc>
        <w:tc>
          <w:tcPr>
            <w:tcW w:w="624" w:type="dxa"/>
          </w:tcPr>
          <w:p w:rsidR="00D679BE" w:rsidRDefault="00D679BE">
            <w:pPr>
              <w:spacing w:line="480" w:lineRule="auto"/>
              <w:jc w:val="right"/>
              <w:rPr>
                <w:color w:val="000000"/>
                <w:sz w:val="20"/>
                <w:lang w:val="es-ES"/>
              </w:rPr>
            </w:pPr>
            <w:r>
              <w:rPr>
                <w:color w:val="000000"/>
                <w:sz w:val="20"/>
                <w:lang w:val="es-ES"/>
              </w:rPr>
              <w:t>28</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16</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83</w:t>
            </w:r>
          </w:p>
        </w:tc>
        <w:tc>
          <w:tcPr>
            <w:tcW w:w="624" w:type="dxa"/>
          </w:tcPr>
          <w:p w:rsidR="00D679BE" w:rsidRDefault="00D679BE">
            <w:pPr>
              <w:spacing w:line="480" w:lineRule="auto"/>
              <w:jc w:val="right"/>
              <w:rPr>
                <w:color w:val="000000"/>
                <w:sz w:val="20"/>
                <w:lang w:val="es-ES"/>
              </w:rPr>
            </w:pPr>
            <w:r>
              <w:rPr>
                <w:color w:val="000000"/>
                <w:sz w:val="20"/>
                <w:lang w:val="es-ES"/>
              </w:rPr>
              <w:t>41</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33</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398</w:t>
            </w:r>
          </w:p>
        </w:tc>
        <w:tc>
          <w:tcPr>
            <w:tcW w:w="624" w:type="dxa"/>
          </w:tcPr>
          <w:p w:rsidR="00D679BE" w:rsidRDefault="00D679BE">
            <w:pPr>
              <w:spacing w:line="480" w:lineRule="auto"/>
              <w:jc w:val="right"/>
              <w:rPr>
                <w:color w:val="000000"/>
                <w:sz w:val="20"/>
                <w:lang w:val="es-ES"/>
              </w:rPr>
            </w:pPr>
            <w:r>
              <w:rPr>
                <w:color w:val="000000"/>
                <w:sz w:val="20"/>
                <w:lang w:val="es-ES"/>
              </w:rPr>
              <w:t>583</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55</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6</w:t>
            </w:r>
          </w:p>
        </w:tc>
        <w:tc>
          <w:tcPr>
            <w:tcW w:w="624" w:type="dxa"/>
          </w:tcPr>
          <w:p w:rsidR="00D679BE" w:rsidRDefault="00D679BE">
            <w:pPr>
              <w:spacing w:line="480" w:lineRule="auto"/>
              <w:jc w:val="right"/>
              <w:rPr>
                <w:color w:val="000000"/>
                <w:sz w:val="20"/>
                <w:lang w:val="es-ES"/>
              </w:rPr>
            </w:pPr>
            <w:r>
              <w:rPr>
                <w:color w:val="000000"/>
                <w:sz w:val="20"/>
                <w:lang w:val="es-ES"/>
              </w:rPr>
              <w:t>0</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0</w:t>
            </w:r>
          </w:p>
        </w:tc>
        <w:tc>
          <w:tcPr>
            <w:tcW w:w="624" w:type="dxa"/>
            <w:tcBorders>
              <w:left w:val="nil"/>
            </w:tcBorders>
          </w:tcPr>
          <w:p w:rsidR="00D679BE" w:rsidRDefault="00D679BE">
            <w:pPr>
              <w:spacing w:line="480" w:lineRule="auto"/>
              <w:jc w:val="center"/>
              <w:rPr>
                <w:color w:val="000000"/>
                <w:sz w:val="20"/>
                <w:lang w:val="es-ES"/>
              </w:rPr>
            </w:pPr>
          </w:p>
        </w:tc>
        <w:tc>
          <w:tcPr>
            <w:tcW w:w="624" w:type="dxa"/>
          </w:tcPr>
          <w:p w:rsidR="00D679BE" w:rsidRDefault="00D679BE">
            <w:pPr>
              <w:spacing w:line="480" w:lineRule="auto"/>
              <w:jc w:val="center"/>
              <w:rPr>
                <w:color w:val="000000"/>
                <w:sz w:val="20"/>
                <w:lang w:val="es-ES"/>
              </w:rPr>
            </w:pPr>
          </w:p>
        </w:tc>
        <w:tc>
          <w:tcPr>
            <w:tcW w:w="624" w:type="dxa"/>
            <w:tcBorders>
              <w:right w:val="double" w:sz="12" w:space="0" w:color="auto"/>
            </w:tcBorders>
          </w:tcPr>
          <w:p w:rsidR="00D679BE" w:rsidRDefault="00D679BE">
            <w:pPr>
              <w:spacing w:line="480" w:lineRule="auto"/>
              <w:jc w:val="center"/>
              <w:rPr>
                <w:color w:val="000000"/>
                <w:sz w:val="21"/>
                <w:lang w:val="es-ES"/>
              </w:rPr>
            </w:pPr>
          </w:p>
        </w:tc>
      </w:tr>
      <w:tr w:rsidR="00D679BE">
        <w:tblPrEx>
          <w:tblCellMar>
            <w:top w:w="0" w:type="dxa"/>
            <w:bottom w:w="0" w:type="dxa"/>
          </w:tblCellMar>
        </w:tblPrEx>
        <w:trPr>
          <w:trHeight w:val="225"/>
        </w:trPr>
        <w:tc>
          <w:tcPr>
            <w:tcW w:w="2835" w:type="dxa"/>
            <w:tcBorders>
              <w:left w:val="double" w:sz="12" w:space="0" w:color="auto"/>
              <w:right w:val="nil"/>
            </w:tcBorders>
          </w:tcPr>
          <w:p w:rsidR="00D679BE" w:rsidRDefault="00D679BE">
            <w:pPr>
              <w:spacing w:line="480" w:lineRule="auto"/>
              <w:rPr>
                <w:color w:val="000000"/>
                <w:sz w:val="20"/>
                <w:lang w:val="es-ES"/>
              </w:rPr>
            </w:pPr>
            <w:r>
              <w:rPr>
                <w:color w:val="000000"/>
                <w:sz w:val="20"/>
                <w:lang w:val="es-ES"/>
              </w:rPr>
              <w:t>Medio ambiente</w:t>
            </w:r>
          </w:p>
          <w:p w:rsidR="00D679BE" w:rsidRDefault="00D679BE">
            <w:pPr>
              <w:spacing w:line="480" w:lineRule="auto"/>
              <w:rPr>
                <w:color w:val="000000"/>
                <w:sz w:val="20"/>
                <w:lang w:val="es-ES"/>
              </w:rPr>
            </w:pPr>
          </w:p>
        </w:tc>
        <w:tc>
          <w:tcPr>
            <w:tcW w:w="1015" w:type="dxa"/>
            <w:tcBorders>
              <w:left w:val="single" w:sz="12" w:space="0" w:color="auto"/>
              <w:right w:val="single" w:sz="12" w:space="0" w:color="auto"/>
            </w:tcBorders>
          </w:tcPr>
          <w:p w:rsidR="00D679BE" w:rsidRDefault="00D679BE">
            <w:pPr>
              <w:spacing w:line="480" w:lineRule="auto"/>
              <w:jc w:val="center"/>
              <w:rPr>
                <w:color w:val="000000"/>
              </w:rPr>
            </w:pPr>
            <w:r>
              <w:rPr>
                <w:color w:val="000000"/>
                <w:sz w:val="20"/>
                <w:lang w:val="es-ES"/>
              </w:rPr>
              <w:t>H</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6</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1</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25</w:t>
            </w:r>
          </w:p>
        </w:tc>
        <w:tc>
          <w:tcPr>
            <w:tcW w:w="624" w:type="dxa"/>
          </w:tcPr>
          <w:p w:rsidR="00D679BE" w:rsidRDefault="00D679BE">
            <w:pPr>
              <w:spacing w:line="480" w:lineRule="auto"/>
              <w:jc w:val="right"/>
              <w:rPr>
                <w:color w:val="000000"/>
                <w:sz w:val="20"/>
                <w:lang w:val="es-ES"/>
              </w:rPr>
            </w:pPr>
            <w:r>
              <w:rPr>
                <w:color w:val="000000"/>
                <w:sz w:val="20"/>
                <w:lang w:val="es-ES"/>
              </w:rPr>
              <w:t>12</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32,4</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46</w:t>
            </w:r>
          </w:p>
        </w:tc>
        <w:tc>
          <w:tcPr>
            <w:tcW w:w="624" w:type="dxa"/>
          </w:tcPr>
          <w:p w:rsidR="00D679BE" w:rsidRDefault="00D679BE">
            <w:pPr>
              <w:spacing w:line="480" w:lineRule="auto"/>
              <w:jc w:val="right"/>
              <w:rPr>
                <w:color w:val="000000"/>
                <w:sz w:val="20"/>
                <w:lang w:val="es-ES"/>
              </w:rPr>
            </w:pPr>
            <w:r>
              <w:rPr>
                <w:color w:val="000000"/>
                <w:sz w:val="20"/>
                <w:lang w:val="es-ES"/>
              </w:rPr>
              <w:t>23</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33,3</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186</w:t>
            </w:r>
          </w:p>
        </w:tc>
        <w:tc>
          <w:tcPr>
            <w:tcW w:w="624" w:type="dxa"/>
          </w:tcPr>
          <w:p w:rsidR="00D679BE" w:rsidRDefault="00D679BE">
            <w:pPr>
              <w:spacing w:line="480" w:lineRule="auto"/>
              <w:jc w:val="right"/>
              <w:rPr>
                <w:color w:val="000000"/>
                <w:sz w:val="20"/>
                <w:lang w:val="es-ES"/>
              </w:rPr>
            </w:pPr>
            <w:r>
              <w:rPr>
                <w:color w:val="000000"/>
                <w:sz w:val="20"/>
                <w:lang w:val="es-ES"/>
              </w:rPr>
              <w:t>287</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60,7</w:t>
            </w:r>
          </w:p>
        </w:tc>
        <w:tc>
          <w:tcPr>
            <w:tcW w:w="624" w:type="dxa"/>
            <w:tcBorders>
              <w:left w:val="nil"/>
            </w:tcBorders>
          </w:tcPr>
          <w:p w:rsidR="00D679BE" w:rsidRDefault="00D679BE">
            <w:pPr>
              <w:spacing w:line="480" w:lineRule="auto"/>
              <w:jc w:val="right"/>
              <w:rPr>
                <w:color w:val="000000"/>
                <w:sz w:val="20"/>
                <w:lang w:val="es-ES"/>
              </w:rPr>
            </w:pPr>
            <w:r>
              <w:rPr>
                <w:color w:val="000000"/>
                <w:sz w:val="20"/>
                <w:lang w:val="es-ES"/>
              </w:rPr>
              <w:t>14</w:t>
            </w:r>
          </w:p>
        </w:tc>
        <w:tc>
          <w:tcPr>
            <w:tcW w:w="624" w:type="dxa"/>
          </w:tcPr>
          <w:p w:rsidR="00D679BE" w:rsidRDefault="00D679BE">
            <w:pPr>
              <w:spacing w:line="480" w:lineRule="auto"/>
              <w:jc w:val="right"/>
              <w:rPr>
                <w:color w:val="000000"/>
                <w:sz w:val="20"/>
                <w:lang w:val="es-ES"/>
              </w:rPr>
            </w:pPr>
            <w:r>
              <w:rPr>
                <w:color w:val="000000"/>
                <w:sz w:val="20"/>
                <w:lang w:val="es-ES"/>
              </w:rPr>
              <w:t>0</w:t>
            </w:r>
          </w:p>
        </w:tc>
        <w:tc>
          <w:tcPr>
            <w:tcW w:w="624" w:type="dxa"/>
            <w:tcBorders>
              <w:right w:val="single" w:sz="12" w:space="0" w:color="auto"/>
            </w:tcBorders>
          </w:tcPr>
          <w:p w:rsidR="00D679BE" w:rsidRDefault="00D679BE">
            <w:pPr>
              <w:spacing w:line="480" w:lineRule="auto"/>
              <w:jc w:val="right"/>
              <w:rPr>
                <w:color w:val="000000"/>
                <w:sz w:val="20"/>
                <w:lang w:val="es-ES"/>
              </w:rPr>
            </w:pPr>
            <w:r>
              <w:rPr>
                <w:color w:val="000000"/>
                <w:sz w:val="20"/>
                <w:lang w:val="es-ES"/>
              </w:rPr>
              <w:t>0</w:t>
            </w:r>
          </w:p>
        </w:tc>
        <w:tc>
          <w:tcPr>
            <w:tcW w:w="624" w:type="dxa"/>
            <w:tcBorders>
              <w:left w:val="nil"/>
            </w:tcBorders>
          </w:tcPr>
          <w:p w:rsidR="00D679BE" w:rsidRDefault="00D679BE">
            <w:pPr>
              <w:spacing w:line="480" w:lineRule="auto"/>
              <w:jc w:val="right"/>
              <w:rPr>
                <w:color w:val="000000"/>
                <w:sz w:val="20"/>
                <w:lang w:val="es-ES"/>
              </w:rPr>
            </w:pPr>
          </w:p>
        </w:tc>
        <w:tc>
          <w:tcPr>
            <w:tcW w:w="624" w:type="dxa"/>
          </w:tcPr>
          <w:p w:rsidR="00D679BE" w:rsidRDefault="00D679BE">
            <w:pPr>
              <w:spacing w:line="480" w:lineRule="auto"/>
              <w:jc w:val="right"/>
              <w:rPr>
                <w:color w:val="000000"/>
                <w:sz w:val="20"/>
                <w:lang w:val="es-ES"/>
              </w:rPr>
            </w:pPr>
          </w:p>
        </w:tc>
        <w:tc>
          <w:tcPr>
            <w:tcW w:w="624" w:type="dxa"/>
            <w:tcBorders>
              <w:right w:val="double" w:sz="12" w:space="0" w:color="auto"/>
            </w:tcBorders>
          </w:tcPr>
          <w:p w:rsidR="00D679BE" w:rsidRDefault="00D679BE">
            <w:pPr>
              <w:spacing w:line="480" w:lineRule="auto"/>
              <w:jc w:val="right"/>
              <w:rPr>
                <w:color w:val="000000"/>
                <w:sz w:val="21"/>
                <w:lang w:val="es-ES"/>
              </w:rPr>
            </w:pPr>
          </w:p>
        </w:tc>
      </w:tr>
      <w:tr w:rsidR="00D679BE">
        <w:tblPrEx>
          <w:tblCellMar>
            <w:top w:w="0" w:type="dxa"/>
            <w:bottom w:w="0" w:type="dxa"/>
          </w:tblCellMar>
        </w:tblPrEx>
        <w:trPr>
          <w:trHeight w:val="357"/>
        </w:trPr>
        <w:tc>
          <w:tcPr>
            <w:tcW w:w="2835" w:type="dxa"/>
            <w:tcBorders>
              <w:left w:val="double" w:sz="12" w:space="0" w:color="auto"/>
              <w:bottom w:val="nil"/>
              <w:right w:val="nil"/>
            </w:tcBorders>
          </w:tcPr>
          <w:p w:rsidR="00D679BE" w:rsidRDefault="00D679BE">
            <w:pPr>
              <w:spacing w:line="480" w:lineRule="auto"/>
              <w:rPr>
                <w:color w:val="000000"/>
              </w:rPr>
            </w:pPr>
            <w:r>
              <w:rPr>
                <w:color w:val="000000"/>
                <w:sz w:val="20"/>
                <w:lang w:val="es-ES"/>
              </w:rPr>
              <w:t>Informática</w:t>
            </w:r>
          </w:p>
        </w:tc>
        <w:tc>
          <w:tcPr>
            <w:tcW w:w="1015" w:type="dxa"/>
            <w:tcBorders>
              <w:left w:val="single" w:sz="12" w:space="0" w:color="auto"/>
              <w:bottom w:val="nil"/>
              <w:right w:val="single" w:sz="12" w:space="0" w:color="auto"/>
            </w:tcBorders>
          </w:tcPr>
          <w:p w:rsidR="00D679BE" w:rsidRDefault="00D679BE">
            <w:pPr>
              <w:spacing w:line="480" w:lineRule="auto"/>
              <w:jc w:val="center"/>
              <w:rPr>
                <w:color w:val="000000"/>
              </w:rPr>
            </w:pPr>
            <w:r>
              <w:rPr>
                <w:color w:val="000000"/>
                <w:sz w:val="20"/>
                <w:lang w:val="es-ES"/>
              </w:rPr>
              <w:t>H</w:t>
            </w:r>
          </w:p>
        </w:tc>
        <w:tc>
          <w:tcPr>
            <w:tcW w:w="624" w:type="dxa"/>
            <w:tcBorders>
              <w:left w:val="nil"/>
              <w:bottom w:val="nil"/>
            </w:tcBorders>
          </w:tcPr>
          <w:p w:rsidR="00D679BE" w:rsidRDefault="00D679BE">
            <w:pPr>
              <w:spacing w:line="480" w:lineRule="auto"/>
              <w:jc w:val="right"/>
              <w:rPr>
                <w:color w:val="000000"/>
                <w:sz w:val="20"/>
                <w:lang w:val="es-ES"/>
              </w:rPr>
            </w:pPr>
            <w:r>
              <w:rPr>
                <w:color w:val="000000"/>
                <w:sz w:val="20"/>
                <w:lang w:val="es-ES"/>
              </w:rPr>
              <w:t>4</w:t>
            </w:r>
          </w:p>
        </w:tc>
        <w:tc>
          <w:tcPr>
            <w:tcW w:w="624" w:type="dxa"/>
            <w:tcBorders>
              <w:bottom w:val="nil"/>
              <w:right w:val="single" w:sz="12" w:space="0" w:color="auto"/>
            </w:tcBorders>
          </w:tcPr>
          <w:p w:rsidR="00D679BE" w:rsidRDefault="00D679BE">
            <w:pPr>
              <w:spacing w:line="480" w:lineRule="auto"/>
              <w:jc w:val="right"/>
              <w:rPr>
                <w:color w:val="000000"/>
                <w:sz w:val="20"/>
                <w:lang w:val="es-ES"/>
              </w:rPr>
            </w:pPr>
            <w:r>
              <w:rPr>
                <w:color w:val="000000"/>
                <w:sz w:val="20"/>
                <w:lang w:val="es-ES"/>
              </w:rPr>
              <w:t>2</w:t>
            </w:r>
          </w:p>
        </w:tc>
        <w:tc>
          <w:tcPr>
            <w:tcW w:w="624" w:type="dxa"/>
            <w:tcBorders>
              <w:left w:val="nil"/>
              <w:bottom w:val="nil"/>
            </w:tcBorders>
          </w:tcPr>
          <w:p w:rsidR="00D679BE" w:rsidRDefault="00D679BE">
            <w:pPr>
              <w:spacing w:line="480" w:lineRule="auto"/>
              <w:jc w:val="right"/>
              <w:rPr>
                <w:color w:val="000000"/>
                <w:sz w:val="20"/>
                <w:lang w:val="es-ES"/>
              </w:rPr>
            </w:pPr>
            <w:r>
              <w:rPr>
                <w:color w:val="000000"/>
                <w:sz w:val="20"/>
                <w:lang w:val="es-ES"/>
              </w:rPr>
              <w:t>8</w:t>
            </w:r>
          </w:p>
        </w:tc>
        <w:tc>
          <w:tcPr>
            <w:tcW w:w="624" w:type="dxa"/>
            <w:tcBorders>
              <w:bottom w:val="nil"/>
            </w:tcBorders>
          </w:tcPr>
          <w:p w:rsidR="00D679BE" w:rsidRDefault="00D679BE">
            <w:pPr>
              <w:spacing w:line="480" w:lineRule="auto"/>
              <w:jc w:val="right"/>
              <w:rPr>
                <w:color w:val="000000"/>
                <w:sz w:val="20"/>
                <w:lang w:val="es-ES"/>
              </w:rPr>
            </w:pPr>
            <w:r>
              <w:rPr>
                <w:color w:val="000000"/>
                <w:sz w:val="20"/>
                <w:lang w:val="es-ES"/>
              </w:rPr>
              <w:t>2</w:t>
            </w:r>
          </w:p>
        </w:tc>
        <w:tc>
          <w:tcPr>
            <w:tcW w:w="624" w:type="dxa"/>
            <w:tcBorders>
              <w:bottom w:val="nil"/>
              <w:right w:val="single" w:sz="12" w:space="0" w:color="auto"/>
            </w:tcBorders>
          </w:tcPr>
          <w:p w:rsidR="00D679BE" w:rsidRDefault="00D679BE">
            <w:pPr>
              <w:spacing w:line="480" w:lineRule="auto"/>
              <w:jc w:val="right"/>
              <w:rPr>
                <w:color w:val="000000"/>
                <w:sz w:val="20"/>
                <w:lang w:val="es-ES"/>
              </w:rPr>
            </w:pPr>
            <w:r>
              <w:rPr>
                <w:color w:val="000000"/>
                <w:sz w:val="20"/>
                <w:lang w:val="es-ES"/>
              </w:rPr>
              <w:t>20</w:t>
            </w:r>
          </w:p>
        </w:tc>
        <w:tc>
          <w:tcPr>
            <w:tcW w:w="624" w:type="dxa"/>
            <w:tcBorders>
              <w:left w:val="nil"/>
              <w:bottom w:val="nil"/>
            </w:tcBorders>
          </w:tcPr>
          <w:p w:rsidR="00D679BE" w:rsidRDefault="00D679BE">
            <w:pPr>
              <w:spacing w:line="480" w:lineRule="auto"/>
              <w:jc w:val="right"/>
              <w:rPr>
                <w:color w:val="000000"/>
                <w:sz w:val="20"/>
                <w:lang w:val="es-ES"/>
              </w:rPr>
            </w:pPr>
            <w:r>
              <w:rPr>
                <w:color w:val="000000"/>
                <w:sz w:val="20"/>
                <w:lang w:val="es-ES"/>
              </w:rPr>
              <w:t>8</w:t>
            </w:r>
          </w:p>
        </w:tc>
        <w:tc>
          <w:tcPr>
            <w:tcW w:w="624" w:type="dxa"/>
            <w:tcBorders>
              <w:bottom w:val="nil"/>
            </w:tcBorders>
          </w:tcPr>
          <w:p w:rsidR="00D679BE" w:rsidRDefault="00D679BE">
            <w:pPr>
              <w:spacing w:line="480" w:lineRule="auto"/>
              <w:jc w:val="right"/>
              <w:rPr>
                <w:color w:val="000000"/>
                <w:sz w:val="20"/>
                <w:lang w:val="es-ES"/>
              </w:rPr>
            </w:pPr>
            <w:r>
              <w:rPr>
                <w:color w:val="000000"/>
                <w:sz w:val="20"/>
                <w:lang w:val="es-ES"/>
              </w:rPr>
              <w:t>6</w:t>
            </w:r>
          </w:p>
        </w:tc>
        <w:tc>
          <w:tcPr>
            <w:tcW w:w="624" w:type="dxa"/>
            <w:tcBorders>
              <w:bottom w:val="nil"/>
              <w:right w:val="single" w:sz="12" w:space="0" w:color="auto"/>
            </w:tcBorders>
          </w:tcPr>
          <w:p w:rsidR="00D679BE" w:rsidRDefault="00D679BE">
            <w:pPr>
              <w:spacing w:line="480" w:lineRule="auto"/>
              <w:jc w:val="right"/>
              <w:rPr>
                <w:color w:val="000000"/>
                <w:sz w:val="20"/>
                <w:lang w:val="es-ES"/>
              </w:rPr>
            </w:pPr>
            <w:r>
              <w:rPr>
                <w:color w:val="000000"/>
                <w:sz w:val="20"/>
                <w:lang w:val="es-ES"/>
              </w:rPr>
              <w:t>42,8</w:t>
            </w:r>
          </w:p>
        </w:tc>
        <w:tc>
          <w:tcPr>
            <w:tcW w:w="624" w:type="dxa"/>
            <w:tcBorders>
              <w:left w:val="nil"/>
              <w:bottom w:val="nil"/>
            </w:tcBorders>
          </w:tcPr>
          <w:p w:rsidR="00D679BE" w:rsidRDefault="00D679BE">
            <w:pPr>
              <w:spacing w:line="480" w:lineRule="auto"/>
              <w:jc w:val="right"/>
              <w:rPr>
                <w:color w:val="000000"/>
                <w:sz w:val="20"/>
                <w:lang w:val="es-ES"/>
              </w:rPr>
            </w:pPr>
            <w:r>
              <w:rPr>
                <w:color w:val="000000"/>
                <w:sz w:val="20"/>
                <w:lang w:val="es-ES"/>
              </w:rPr>
              <w:t>50</w:t>
            </w:r>
          </w:p>
        </w:tc>
        <w:tc>
          <w:tcPr>
            <w:tcW w:w="624" w:type="dxa"/>
            <w:tcBorders>
              <w:bottom w:val="nil"/>
            </w:tcBorders>
          </w:tcPr>
          <w:p w:rsidR="00D679BE" w:rsidRDefault="00D679BE">
            <w:pPr>
              <w:spacing w:line="480" w:lineRule="auto"/>
              <w:jc w:val="right"/>
              <w:rPr>
                <w:color w:val="000000"/>
                <w:sz w:val="20"/>
                <w:lang w:val="es-ES"/>
              </w:rPr>
            </w:pPr>
            <w:r>
              <w:rPr>
                <w:color w:val="000000"/>
                <w:sz w:val="20"/>
                <w:lang w:val="es-ES"/>
              </w:rPr>
              <w:t>63</w:t>
            </w:r>
          </w:p>
        </w:tc>
        <w:tc>
          <w:tcPr>
            <w:tcW w:w="624" w:type="dxa"/>
            <w:tcBorders>
              <w:bottom w:val="nil"/>
              <w:right w:val="single" w:sz="12" w:space="0" w:color="auto"/>
            </w:tcBorders>
          </w:tcPr>
          <w:p w:rsidR="00D679BE" w:rsidRDefault="00D679BE">
            <w:pPr>
              <w:spacing w:line="480" w:lineRule="auto"/>
              <w:jc w:val="right"/>
              <w:rPr>
                <w:color w:val="000000"/>
                <w:sz w:val="20"/>
                <w:lang w:val="es-ES"/>
              </w:rPr>
            </w:pPr>
            <w:r>
              <w:rPr>
                <w:color w:val="000000"/>
                <w:sz w:val="20"/>
                <w:lang w:val="es-ES"/>
              </w:rPr>
              <w:t>56</w:t>
            </w:r>
          </w:p>
        </w:tc>
        <w:tc>
          <w:tcPr>
            <w:tcW w:w="624" w:type="dxa"/>
            <w:tcBorders>
              <w:left w:val="nil"/>
              <w:bottom w:val="nil"/>
            </w:tcBorders>
          </w:tcPr>
          <w:p w:rsidR="00D679BE" w:rsidRDefault="00D679BE">
            <w:pPr>
              <w:spacing w:line="480" w:lineRule="auto"/>
              <w:jc w:val="right"/>
              <w:rPr>
                <w:color w:val="000000"/>
                <w:sz w:val="20"/>
                <w:lang w:val="es-ES"/>
              </w:rPr>
            </w:pPr>
          </w:p>
        </w:tc>
        <w:tc>
          <w:tcPr>
            <w:tcW w:w="624" w:type="dxa"/>
            <w:tcBorders>
              <w:bottom w:val="nil"/>
            </w:tcBorders>
          </w:tcPr>
          <w:p w:rsidR="00D679BE" w:rsidRDefault="00D679BE">
            <w:pPr>
              <w:spacing w:line="480" w:lineRule="auto"/>
              <w:jc w:val="right"/>
              <w:rPr>
                <w:color w:val="000000"/>
                <w:sz w:val="20"/>
                <w:lang w:val="es-ES"/>
              </w:rPr>
            </w:pPr>
          </w:p>
        </w:tc>
        <w:tc>
          <w:tcPr>
            <w:tcW w:w="624" w:type="dxa"/>
            <w:tcBorders>
              <w:bottom w:val="nil"/>
              <w:right w:val="single" w:sz="12" w:space="0" w:color="auto"/>
            </w:tcBorders>
          </w:tcPr>
          <w:p w:rsidR="00D679BE" w:rsidRDefault="00D679BE">
            <w:pPr>
              <w:spacing w:line="480" w:lineRule="auto"/>
              <w:jc w:val="right"/>
              <w:rPr>
                <w:color w:val="000000"/>
                <w:sz w:val="20"/>
                <w:lang w:val="es-ES"/>
              </w:rPr>
            </w:pPr>
          </w:p>
        </w:tc>
        <w:tc>
          <w:tcPr>
            <w:tcW w:w="624" w:type="dxa"/>
            <w:tcBorders>
              <w:left w:val="nil"/>
              <w:bottom w:val="nil"/>
            </w:tcBorders>
          </w:tcPr>
          <w:p w:rsidR="00D679BE" w:rsidRDefault="00D679BE">
            <w:pPr>
              <w:spacing w:line="480" w:lineRule="auto"/>
              <w:jc w:val="right"/>
              <w:rPr>
                <w:color w:val="000000"/>
                <w:sz w:val="20"/>
                <w:lang w:val="es-ES"/>
              </w:rPr>
            </w:pPr>
          </w:p>
        </w:tc>
        <w:tc>
          <w:tcPr>
            <w:tcW w:w="624" w:type="dxa"/>
            <w:tcBorders>
              <w:bottom w:val="nil"/>
            </w:tcBorders>
          </w:tcPr>
          <w:p w:rsidR="00D679BE" w:rsidRDefault="00D679BE">
            <w:pPr>
              <w:spacing w:line="480" w:lineRule="auto"/>
              <w:jc w:val="right"/>
              <w:rPr>
                <w:color w:val="000000"/>
                <w:sz w:val="20"/>
                <w:lang w:val="es-ES"/>
              </w:rPr>
            </w:pPr>
          </w:p>
        </w:tc>
        <w:tc>
          <w:tcPr>
            <w:tcW w:w="624" w:type="dxa"/>
            <w:tcBorders>
              <w:bottom w:val="nil"/>
              <w:right w:val="double" w:sz="12" w:space="0" w:color="auto"/>
            </w:tcBorders>
          </w:tcPr>
          <w:p w:rsidR="00D679BE" w:rsidRDefault="00D679BE">
            <w:pPr>
              <w:spacing w:line="480" w:lineRule="auto"/>
              <w:jc w:val="right"/>
              <w:rPr>
                <w:color w:val="000000"/>
                <w:sz w:val="21"/>
                <w:lang w:val="es-ES"/>
              </w:rPr>
            </w:pPr>
          </w:p>
        </w:tc>
      </w:tr>
      <w:tr w:rsidR="00D679BE">
        <w:tblPrEx>
          <w:tblCellMar>
            <w:top w:w="0" w:type="dxa"/>
            <w:bottom w:w="0" w:type="dxa"/>
          </w:tblCellMar>
        </w:tblPrEx>
        <w:trPr>
          <w:trHeight w:val="437"/>
        </w:trPr>
        <w:tc>
          <w:tcPr>
            <w:tcW w:w="2835" w:type="dxa"/>
            <w:tcBorders>
              <w:left w:val="double" w:sz="12" w:space="0" w:color="auto"/>
              <w:bottom w:val="double" w:sz="12" w:space="0" w:color="auto"/>
              <w:right w:val="nil"/>
            </w:tcBorders>
          </w:tcPr>
          <w:p w:rsidR="00D679BE" w:rsidRDefault="00D679BE">
            <w:pPr>
              <w:spacing w:line="480" w:lineRule="auto"/>
              <w:rPr>
                <w:color w:val="000000"/>
              </w:rPr>
            </w:pPr>
            <w:r>
              <w:rPr>
                <w:color w:val="000000"/>
                <w:sz w:val="20"/>
                <w:lang w:val="es-ES"/>
              </w:rPr>
              <w:t>Gobernación:</w:t>
            </w:r>
          </w:p>
        </w:tc>
        <w:tc>
          <w:tcPr>
            <w:tcW w:w="1015" w:type="dxa"/>
            <w:tcBorders>
              <w:left w:val="single" w:sz="12" w:space="0" w:color="auto"/>
              <w:bottom w:val="double" w:sz="12" w:space="0" w:color="auto"/>
              <w:right w:val="single" w:sz="12" w:space="0" w:color="auto"/>
            </w:tcBorders>
          </w:tcPr>
          <w:p w:rsidR="00D679BE" w:rsidRDefault="00D679BE">
            <w:pPr>
              <w:spacing w:line="480" w:lineRule="auto"/>
              <w:jc w:val="center"/>
              <w:rPr>
                <w:color w:val="000000"/>
                <w:sz w:val="20"/>
                <w:lang w:val="es-ES"/>
              </w:rPr>
            </w:pPr>
            <w:r>
              <w:rPr>
                <w:color w:val="000000"/>
                <w:sz w:val="20"/>
                <w:lang w:val="es-ES"/>
              </w:rPr>
              <w:t>H</w:t>
            </w:r>
          </w:p>
          <w:p w:rsidR="00D679BE" w:rsidRDefault="00D679BE">
            <w:pPr>
              <w:spacing w:line="480" w:lineRule="auto"/>
              <w:jc w:val="center"/>
              <w:rPr>
                <w:color w:val="000000"/>
              </w:rPr>
            </w:pPr>
            <w:r>
              <w:rPr>
                <w:color w:val="000000"/>
                <w:sz w:val="20"/>
                <w:lang w:val="es-ES"/>
              </w:rPr>
              <w:t>H</w:t>
            </w:r>
          </w:p>
        </w:tc>
        <w:tc>
          <w:tcPr>
            <w:tcW w:w="624" w:type="dxa"/>
            <w:tcBorders>
              <w:left w:val="nil"/>
              <w:bottom w:val="double" w:sz="12" w:space="0" w:color="auto"/>
            </w:tcBorders>
          </w:tcPr>
          <w:p w:rsidR="00D679BE" w:rsidRDefault="00D679BE">
            <w:pPr>
              <w:spacing w:line="480" w:lineRule="auto"/>
              <w:jc w:val="right"/>
              <w:rPr>
                <w:color w:val="000000"/>
                <w:sz w:val="20"/>
                <w:lang w:val="es-ES"/>
              </w:rPr>
            </w:pPr>
            <w:r>
              <w:rPr>
                <w:color w:val="000000"/>
                <w:sz w:val="20"/>
                <w:lang w:val="es-ES"/>
              </w:rPr>
              <w:t>7</w:t>
            </w:r>
          </w:p>
        </w:tc>
        <w:tc>
          <w:tcPr>
            <w:tcW w:w="624" w:type="dxa"/>
            <w:tcBorders>
              <w:bottom w:val="double" w:sz="12" w:space="0" w:color="auto"/>
              <w:right w:val="single" w:sz="12" w:space="0" w:color="auto"/>
            </w:tcBorders>
          </w:tcPr>
          <w:p w:rsidR="00D679BE" w:rsidRDefault="00D679BE">
            <w:pPr>
              <w:spacing w:line="480" w:lineRule="auto"/>
              <w:jc w:val="right"/>
              <w:rPr>
                <w:color w:val="000000"/>
                <w:sz w:val="20"/>
                <w:lang w:val="es-ES"/>
              </w:rPr>
            </w:pPr>
            <w:r>
              <w:rPr>
                <w:color w:val="000000"/>
                <w:sz w:val="20"/>
                <w:lang w:val="es-ES"/>
              </w:rPr>
              <w:t>2</w:t>
            </w:r>
          </w:p>
        </w:tc>
        <w:tc>
          <w:tcPr>
            <w:tcW w:w="624" w:type="dxa"/>
            <w:tcBorders>
              <w:left w:val="nil"/>
              <w:bottom w:val="double" w:sz="12" w:space="0" w:color="auto"/>
            </w:tcBorders>
          </w:tcPr>
          <w:p w:rsidR="00D679BE" w:rsidRDefault="00D679BE">
            <w:pPr>
              <w:spacing w:line="480" w:lineRule="auto"/>
              <w:jc w:val="right"/>
              <w:rPr>
                <w:color w:val="000000"/>
                <w:sz w:val="20"/>
                <w:lang w:val="es-ES"/>
              </w:rPr>
            </w:pPr>
            <w:r>
              <w:rPr>
                <w:color w:val="000000"/>
                <w:sz w:val="20"/>
                <w:lang w:val="es-ES"/>
              </w:rPr>
              <w:t>21</w:t>
            </w:r>
          </w:p>
        </w:tc>
        <w:tc>
          <w:tcPr>
            <w:tcW w:w="624" w:type="dxa"/>
            <w:tcBorders>
              <w:bottom w:val="double" w:sz="12" w:space="0" w:color="auto"/>
            </w:tcBorders>
          </w:tcPr>
          <w:p w:rsidR="00D679BE" w:rsidRDefault="00D679BE">
            <w:pPr>
              <w:spacing w:line="480" w:lineRule="auto"/>
              <w:jc w:val="right"/>
              <w:rPr>
                <w:color w:val="000000"/>
                <w:sz w:val="20"/>
                <w:lang w:val="es-ES"/>
              </w:rPr>
            </w:pPr>
            <w:r>
              <w:rPr>
                <w:color w:val="000000"/>
                <w:sz w:val="20"/>
                <w:lang w:val="es-ES"/>
              </w:rPr>
              <w:t>15</w:t>
            </w:r>
          </w:p>
        </w:tc>
        <w:tc>
          <w:tcPr>
            <w:tcW w:w="624" w:type="dxa"/>
            <w:tcBorders>
              <w:bottom w:val="double" w:sz="12" w:space="0" w:color="auto"/>
              <w:right w:val="single" w:sz="12" w:space="0" w:color="auto"/>
            </w:tcBorders>
          </w:tcPr>
          <w:p w:rsidR="00D679BE" w:rsidRDefault="00D679BE">
            <w:pPr>
              <w:spacing w:line="480" w:lineRule="auto"/>
              <w:jc w:val="right"/>
              <w:rPr>
                <w:color w:val="000000"/>
                <w:sz w:val="20"/>
                <w:lang w:val="es-ES"/>
              </w:rPr>
            </w:pPr>
            <w:r>
              <w:rPr>
                <w:color w:val="000000"/>
                <w:sz w:val="20"/>
                <w:lang w:val="es-ES"/>
              </w:rPr>
              <w:t>41,7</w:t>
            </w:r>
          </w:p>
        </w:tc>
        <w:tc>
          <w:tcPr>
            <w:tcW w:w="624" w:type="dxa"/>
            <w:tcBorders>
              <w:left w:val="nil"/>
              <w:bottom w:val="double" w:sz="12" w:space="0" w:color="auto"/>
            </w:tcBorders>
          </w:tcPr>
          <w:p w:rsidR="00D679BE" w:rsidRDefault="00D679BE">
            <w:pPr>
              <w:spacing w:line="480" w:lineRule="auto"/>
              <w:jc w:val="right"/>
              <w:rPr>
                <w:color w:val="000000"/>
                <w:sz w:val="20"/>
                <w:lang w:val="es-ES"/>
              </w:rPr>
            </w:pPr>
            <w:r>
              <w:rPr>
                <w:color w:val="000000"/>
                <w:sz w:val="20"/>
                <w:lang w:val="es-ES"/>
              </w:rPr>
              <w:t>18</w:t>
            </w:r>
          </w:p>
        </w:tc>
        <w:tc>
          <w:tcPr>
            <w:tcW w:w="624" w:type="dxa"/>
            <w:tcBorders>
              <w:bottom w:val="double" w:sz="12" w:space="0" w:color="auto"/>
            </w:tcBorders>
          </w:tcPr>
          <w:p w:rsidR="00D679BE" w:rsidRDefault="00D679BE">
            <w:pPr>
              <w:spacing w:line="480" w:lineRule="auto"/>
              <w:jc w:val="right"/>
              <w:rPr>
                <w:color w:val="000000"/>
                <w:sz w:val="20"/>
                <w:lang w:val="es-ES"/>
              </w:rPr>
            </w:pPr>
            <w:r>
              <w:rPr>
                <w:color w:val="000000"/>
                <w:sz w:val="20"/>
                <w:lang w:val="es-ES"/>
              </w:rPr>
              <w:t>17</w:t>
            </w:r>
          </w:p>
        </w:tc>
        <w:tc>
          <w:tcPr>
            <w:tcW w:w="624" w:type="dxa"/>
            <w:tcBorders>
              <w:bottom w:val="double" w:sz="12" w:space="0" w:color="auto"/>
              <w:right w:val="single" w:sz="12" w:space="0" w:color="auto"/>
            </w:tcBorders>
          </w:tcPr>
          <w:p w:rsidR="00D679BE" w:rsidRDefault="00D679BE">
            <w:pPr>
              <w:spacing w:line="480" w:lineRule="auto"/>
              <w:jc w:val="right"/>
              <w:rPr>
                <w:color w:val="000000"/>
                <w:sz w:val="20"/>
                <w:lang w:val="es-ES"/>
              </w:rPr>
            </w:pPr>
            <w:r>
              <w:rPr>
                <w:color w:val="000000"/>
                <w:sz w:val="20"/>
                <w:lang w:val="es-ES"/>
              </w:rPr>
              <w:t>48,6</w:t>
            </w:r>
          </w:p>
        </w:tc>
        <w:tc>
          <w:tcPr>
            <w:tcW w:w="624" w:type="dxa"/>
            <w:tcBorders>
              <w:left w:val="nil"/>
              <w:bottom w:val="double" w:sz="12" w:space="0" w:color="auto"/>
            </w:tcBorders>
          </w:tcPr>
          <w:p w:rsidR="00D679BE" w:rsidRDefault="00D679BE">
            <w:pPr>
              <w:spacing w:line="480" w:lineRule="auto"/>
              <w:jc w:val="right"/>
              <w:rPr>
                <w:color w:val="000000"/>
                <w:sz w:val="20"/>
                <w:lang w:val="es-ES"/>
              </w:rPr>
            </w:pPr>
            <w:r>
              <w:rPr>
                <w:color w:val="000000"/>
                <w:sz w:val="20"/>
                <w:lang w:val="es-ES"/>
              </w:rPr>
              <w:t>131</w:t>
            </w:r>
          </w:p>
        </w:tc>
        <w:tc>
          <w:tcPr>
            <w:tcW w:w="624" w:type="dxa"/>
            <w:tcBorders>
              <w:bottom w:val="double" w:sz="12" w:space="0" w:color="auto"/>
            </w:tcBorders>
          </w:tcPr>
          <w:p w:rsidR="00D679BE" w:rsidRDefault="00D679BE">
            <w:pPr>
              <w:spacing w:line="480" w:lineRule="auto"/>
              <w:jc w:val="right"/>
              <w:rPr>
                <w:color w:val="000000"/>
                <w:sz w:val="20"/>
                <w:lang w:val="es-ES"/>
              </w:rPr>
            </w:pPr>
            <w:r>
              <w:rPr>
                <w:color w:val="000000"/>
                <w:sz w:val="20"/>
                <w:lang w:val="es-ES"/>
              </w:rPr>
              <w:t>228</w:t>
            </w:r>
          </w:p>
        </w:tc>
        <w:tc>
          <w:tcPr>
            <w:tcW w:w="624" w:type="dxa"/>
            <w:tcBorders>
              <w:bottom w:val="double" w:sz="12" w:space="0" w:color="auto"/>
              <w:right w:val="single" w:sz="12" w:space="0" w:color="auto"/>
            </w:tcBorders>
          </w:tcPr>
          <w:p w:rsidR="00D679BE" w:rsidRDefault="00D679BE">
            <w:pPr>
              <w:spacing w:line="480" w:lineRule="auto"/>
              <w:jc w:val="right"/>
              <w:rPr>
                <w:color w:val="000000"/>
                <w:sz w:val="20"/>
                <w:lang w:val="es-ES"/>
              </w:rPr>
            </w:pPr>
            <w:r>
              <w:rPr>
                <w:color w:val="000000"/>
                <w:sz w:val="20"/>
                <w:lang w:val="es-ES"/>
              </w:rPr>
              <w:t>63,5</w:t>
            </w:r>
          </w:p>
        </w:tc>
        <w:tc>
          <w:tcPr>
            <w:tcW w:w="624" w:type="dxa"/>
            <w:tcBorders>
              <w:left w:val="nil"/>
              <w:bottom w:val="double" w:sz="12" w:space="0" w:color="auto"/>
            </w:tcBorders>
          </w:tcPr>
          <w:p w:rsidR="00D679BE" w:rsidRDefault="00D679BE">
            <w:pPr>
              <w:spacing w:line="480" w:lineRule="auto"/>
              <w:jc w:val="right"/>
              <w:rPr>
                <w:color w:val="000000"/>
                <w:sz w:val="20"/>
                <w:lang w:val="es-ES"/>
              </w:rPr>
            </w:pPr>
            <w:r>
              <w:rPr>
                <w:color w:val="000000"/>
                <w:sz w:val="20"/>
                <w:lang w:val="es-ES"/>
              </w:rPr>
              <w:t>8</w:t>
            </w:r>
          </w:p>
        </w:tc>
        <w:tc>
          <w:tcPr>
            <w:tcW w:w="624" w:type="dxa"/>
            <w:tcBorders>
              <w:bottom w:val="double" w:sz="12" w:space="0" w:color="auto"/>
            </w:tcBorders>
          </w:tcPr>
          <w:p w:rsidR="00D679BE" w:rsidRDefault="00D679BE">
            <w:pPr>
              <w:spacing w:line="480" w:lineRule="auto"/>
              <w:jc w:val="right"/>
              <w:rPr>
                <w:color w:val="000000"/>
                <w:sz w:val="20"/>
                <w:lang w:val="es-ES"/>
              </w:rPr>
            </w:pPr>
            <w:r>
              <w:rPr>
                <w:color w:val="000000"/>
                <w:sz w:val="20"/>
                <w:lang w:val="es-ES"/>
              </w:rPr>
              <w:t>1</w:t>
            </w:r>
          </w:p>
        </w:tc>
        <w:tc>
          <w:tcPr>
            <w:tcW w:w="624" w:type="dxa"/>
            <w:tcBorders>
              <w:bottom w:val="double" w:sz="12" w:space="0" w:color="auto"/>
              <w:right w:val="single" w:sz="12" w:space="0" w:color="auto"/>
            </w:tcBorders>
          </w:tcPr>
          <w:p w:rsidR="00D679BE" w:rsidRDefault="00D679BE">
            <w:pPr>
              <w:spacing w:line="480" w:lineRule="auto"/>
              <w:jc w:val="right"/>
              <w:rPr>
                <w:color w:val="000000"/>
                <w:sz w:val="20"/>
                <w:lang w:val="es-ES"/>
              </w:rPr>
            </w:pPr>
            <w:r>
              <w:rPr>
                <w:color w:val="000000"/>
                <w:sz w:val="20"/>
                <w:lang w:val="es-ES"/>
              </w:rPr>
              <w:t>11,1</w:t>
            </w:r>
          </w:p>
        </w:tc>
        <w:tc>
          <w:tcPr>
            <w:tcW w:w="624" w:type="dxa"/>
            <w:tcBorders>
              <w:left w:val="nil"/>
              <w:bottom w:val="double" w:sz="12" w:space="0" w:color="auto"/>
            </w:tcBorders>
          </w:tcPr>
          <w:p w:rsidR="00D679BE" w:rsidRDefault="00D679BE">
            <w:pPr>
              <w:spacing w:line="480" w:lineRule="auto"/>
              <w:jc w:val="right"/>
              <w:rPr>
                <w:color w:val="000000"/>
                <w:sz w:val="20"/>
                <w:lang w:val="es-ES"/>
              </w:rPr>
            </w:pPr>
          </w:p>
        </w:tc>
        <w:tc>
          <w:tcPr>
            <w:tcW w:w="624" w:type="dxa"/>
            <w:tcBorders>
              <w:bottom w:val="double" w:sz="12" w:space="0" w:color="auto"/>
            </w:tcBorders>
          </w:tcPr>
          <w:p w:rsidR="00D679BE" w:rsidRDefault="00D679BE">
            <w:pPr>
              <w:spacing w:line="480" w:lineRule="auto"/>
              <w:jc w:val="right"/>
              <w:rPr>
                <w:color w:val="000000"/>
                <w:sz w:val="20"/>
                <w:lang w:val="es-ES"/>
              </w:rPr>
            </w:pPr>
          </w:p>
        </w:tc>
        <w:tc>
          <w:tcPr>
            <w:tcW w:w="624" w:type="dxa"/>
            <w:tcBorders>
              <w:bottom w:val="double" w:sz="12" w:space="0" w:color="auto"/>
              <w:right w:val="double" w:sz="12" w:space="0" w:color="auto"/>
            </w:tcBorders>
          </w:tcPr>
          <w:p w:rsidR="00D679BE" w:rsidRDefault="00D679BE">
            <w:pPr>
              <w:spacing w:line="480" w:lineRule="auto"/>
              <w:jc w:val="right"/>
              <w:rPr>
                <w:color w:val="000000"/>
                <w:sz w:val="21"/>
                <w:lang w:val="es-ES"/>
              </w:rPr>
            </w:pPr>
          </w:p>
        </w:tc>
      </w:tr>
      <w:tr w:rsidR="00D679BE">
        <w:tblPrEx>
          <w:tblCellMar>
            <w:top w:w="0" w:type="dxa"/>
            <w:bottom w:w="0" w:type="dxa"/>
          </w:tblCellMar>
        </w:tblPrEx>
        <w:trPr>
          <w:trHeight w:val="360"/>
        </w:trPr>
        <w:tc>
          <w:tcPr>
            <w:tcW w:w="2835" w:type="dxa"/>
            <w:tcBorders>
              <w:left w:val="double" w:sz="12" w:space="0" w:color="auto"/>
              <w:bottom w:val="double" w:sz="12" w:space="0" w:color="auto"/>
              <w:right w:val="nil"/>
            </w:tcBorders>
          </w:tcPr>
          <w:p w:rsidR="00D679BE" w:rsidRDefault="00D679BE">
            <w:pPr>
              <w:spacing w:line="480" w:lineRule="auto"/>
              <w:rPr>
                <w:color w:val="000000"/>
              </w:rPr>
            </w:pPr>
            <w:r>
              <w:rPr>
                <w:color w:val="000000"/>
                <w:sz w:val="20"/>
                <w:lang w:val="es-ES"/>
              </w:rPr>
              <w:t>Total</w:t>
            </w:r>
          </w:p>
        </w:tc>
        <w:tc>
          <w:tcPr>
            <w:tcW w:w="1015" w:type="dxa"/>
            <w:tcBorders>
              <w:left w:val="single" w:sz="12" w:space="0" w:color="auto"/>
              <w:bottom w:val="double" w:sz="12" w:space="0" w:color="auto"/>
              <w:right w:val="single" w:sz="12" w:space="0" w:color="auto"/>
            </w:tcBorders>
          </w:tcPr>
          <w:p w:rsidR="00D679BE" w:rsidRDefault="00D679BE">
            <w:pPr>
              <w:spacing w:line="480" w:lineRule="auto"/>
              <w:rPr>
                <w:color w:val="000000"/>
              </w:rPr>
            </w:pPr>
            <w:r>
              <w:rPr>
                <w:color w:val="000000"/>
                <w:sz w:val="20"/>
                <w:lang w:val="es-ES"/>
              </w:rPr>
              <w:t>15H/2M</w:t>
            </w:r>
          </w:p>
        </w:tc>
        <w:tc>
          <w:tcPr>
            <w:tcW w:w="624" w:type="dxa"/>
            <w:tcBorders>
              <w:left w:val="nil"/>
              <w:bottom w:val="double" w:sz="12" w:space="0" w:color="auto"/>
            </w:tcBorders>
          </w:tcPr>
          <w:p w:rsidR="00D679BE" w:rsidRDefault="00D679BE">
            <w:pPr>
              <w:spacing w:line="480" w:lineRule="auto"/>
              <w:jc w:val="right"/>
              <w:rPr>
                <w:color w:val="000000"/>
                <w:sz w:val="20"/>
                <w:lang w:val="es-ES"/>
              </w:rPr>
            </w:pPr>
            <w:r>
              <w:rPr>
                <w:color w:val="000000"/>
                <w:sz w:val="20"/>
                <w:lang w:val="es-ES"/>
              </w:rPr>
              <w:t>82</w:t>
            </w:r>
          </w:p>
        </w:tc>
        <w:tc>
          <w:tcPr>
            <w:tcW w:w="624" w:type="dxa"/>
            <w:tcBorders>
              <w:bottom w:val="double" w:sz="12" w:space="0" w:color="auto"/>
              <w:right w:val="single" w:sz="12" w:space="0" w:color="auto"/>
            </w:tcBorders>
          </w:tcPr>
          <w:p w:rsidR="00D679BE" w:rsidRDefault="00D679BE">
            <w:pPr>
              <w:spacing w:line="480" w:lineRule="auto"/>
              <w:jc w:val="right"/>
              <w:rPr>
                <w:color w:val="000000"/>
                <w:sz w:val="20"/>
                <w:lang w:val="es-ES"/>
              </w:rPr>
            </w:pPr>
            <w:r>
              <w:rPr>
                <w:color w:val="000000"/>
                <w:sz w:val="20"/>
                <w:lang w:val="es-ES"/>
              </w:rPr>
              <w:t>15</w:t>
            </w:r>
          </w:p>
        </w:tc>
        <w:tc>
          <w:tcPr>
            <w:tcW w:w="624" w:type="dxa"/>
            <w:tcBorders>
              <w:left w:val="nil"/>
              <w:bottom w:val="double" w:sz="12" w:space="0" w:color="auto"/>
            </w:tcBorders>
          </w:tcPr>
          <w:p w:rsidR="00D679BE" w:rsidRDefault="00D679BE">
            <w:pPr>
              <w:spacing w:line="480" w:lineRule="auto"/>
              <w:jc w:val="right"/>
              <w:rPr>
                <w:color w:val="000000"/>
                <w:sz w:val="20"/>
                <w:lang w:val="es-ES"/>
              </w:rPr>
            </w:pPr>
            <w:r>
              <w:rPr>
                <w:color w:val="000000"/>
                <w:sz w:val="20"/>
                <w:lang w:val="es-ES"/>
              </w:rPr>
              <w:t>521</w:t>
            </w:r>
          </w:p>
        </w:tc>
        <w:tc>
          <w:tcPr>
            <w:tcW w:w="624" w:type="dxa"/>
            <w:tcBorders>
              <w:bottom w:val="double" w:sz="12" w:space="0" w:color="auto"/>
            </w:tcBorders>
          </w:tcPr>
          <w:p w:rsidR="00D679BE" w:rsidRDefault="00D679BE">
            <w:pPr>
              <w:spacing w:line="480" w:lineRule="auto"/>
              <w:jc w:val="right"/>
              <w:rPr>
                <w:color w:val="000000"/>
                <w:sz w:val="20"/>
                <w:lang w:val="es-ES"/>
              </w:rPr>
            </w:pPr>
            <w:r>
              <w:rPr>
                <w:color w:val="000000"/>
                <w:sz w:val="20"/>
                <w:lang w:val="es-ES"/>
              </w:rPr>
              <w:t>144</w:t>
            </w:r>
          </w:p>
        </w:tc>
        <w:tc>
          <w:tcPr>
            <w:tcW w:w="624" w:type="dxa"/>
            <w:tcBorders>
              <w:bottom w:val="double" w:sz="12" w:space="0" w:color="auto"/>
              <w:right w:val="single" w:sz="12" w:space="0" w:color="auto"/>
            </w:tcBorders>
          </w:tcPr>
          <w:p w:rsidR="00D679BE" w:rsidRDefault="00D679BE">
            <w:pPr>
              <w:spacing w:line="480" w:lineRule="auto"/>
              <w:jc w:val="right"/>
              <w:rPr>
                <w:color w:val="000000"/>
                <w:sz w:val="20"/>
                <w:lang w:val="es-ES"/>
              </w:rPr>
            </w:pPr>
            <w:r>
              <w:rPr>
                <w:color w:val="000000"/>
                <w:sz w:val="20"/>
                <w:lang w:val="es-ES"/>
              </w:rPr>
              <w:t>21</w:t>
            </w:r>
            <w:r w:rsidR="00991A0D">
              <w:rPr>
                <w:color w:val="000000"/>
                <w:sz w:val="20"/>
                <w:lang w:val="es-ES"/>
              </w:rPr>
              <w:t>,</w:t>
            </w:r>
            <w:r>
              <w:rPr>
                <w:color w:val="000000"/>
                <w:sz w:val="20"/>
                <w:lang w:val="es-ES"/>
              </w:rPr>
              <w:t>6</w:t>
            </w:r>
          </w:p>
        </w:tc>
        <w:tc>
          <w:tcPr>
            <w:tcW w:w="624" w:type="dxa"/>
            <w:tcBorders>
              <w:left w:val="nil"/>
              <w:bottom w:val="double" w:sz="12" w:space="0" w:color="auto"/>
            </w:tcBorders>
          </w:tcPr>
          <w:p w:rsidR="00D679BE" w:rsidRDefault="00D679BE">
            <w:pPr>
              <w:spacing w:line="480" w:lineRule="auto"/>
              <w:jc w:val="right"/>
              <w:rPr>
                <w:color w:val="000000"/>
                <w:sz w:val="20"/>
                <w:lang w:val="es-ES"/>
              </w:rPr>
            </w:pPr>
            <w:r>
              <w:rPr>
                <w:color w:val="000000"/>
                <w:sz w:val="20"/>
                <w:lang w:val="es-ES"/>
              </w:rPr>
              <w:t>873</w:t>
            </w:r>
          </w:p>
        </w:tc>
        <w:tc>
          <w:tcPr>
            <w:tcW w:w="624" w:type="dxa"/>
            <w:tcBorders>
              <w:bottom w:val="double" w:sz="12" w:space="0" w:color="auto"/>
            </w:tcBorders>
          </w:tcPr>
          <w:p w:rsidR="00D679BE" w:rsidRDefault="00D679BE">
            <w:pPr>
              <w:spacing w:line="480" w:lineRule="auto"/>
              <w:jc w:val="right"/>
              <w:rPr>
                <w:color w:val="000000"/>
                <w:sz w:val="20"/>
                <w:lang w:val="es-ES"/>
              </w:rPr>
            </w:pPr>
            <w:r>
              <w:rPr>
                <w:color w:val="000000"/>
                <w:sz w:val="20"/>
                <w:lang w:val="es-ES"/>
              </w:rPr>
              <w:t>423</w:t>
            </w:r>
          </w:p>
        </w:tc>
        <w:tc>
          <w:tcPr>
            <w:tcW w:w="624" w:type="dxa"/>
            <w:tcBorders>
              <w:bottom w:val="double" w:sz="12" w:space="0" w:color="auto"/>
              <w:right w:val="single" w:sz="12" w:space="0" w:color="auto"/>
            </w:tcBorders>
          </w:tcPr>
          <w:p w:rsidR="00D679BE" w:rsidRDefault="00D679BE">
            <w:pPr>
              <w:spacing w:line="480" w:lineRule="auto"/>
              <w:jc w:val="right"/>
              <w:rPr>
                <w:color w:val="000000"/>
                <w:sz w:val="20"/>
                <w:lang w:val="es-ES"/>
              </w:rPr>
            </w:pPr>
            <w:r>
              <w:rPr>
                <w:color w:val="000000"/>
                <w:sz w:val="20"/>
                <w:lang w:val="es-ES"/>
              </w:rPr>
              <w:t>32</w:t>
            </w:r>
            <w:r w:rsidR="00991A0D">
              <w:rPr>
                <w:color w:val="000000"/>
                <w:sz w:val="20"/>
                <w:lang w:val="es-ES"/>
              </w:rPr>
              <w:t>,</w:t>
            </w:r>
            <w:r>
              <w:rPr>
                <w:color w:val="000000"/>
                <w:sz w:val="20"/>
                <w:lang w:val="es-ES"/>
              </w:rPr>
              <w:t>6</w:t>
            </w:r>
          </w:p>
        </w:tc>
        <w:tc>
          <w:tcPr>
            <w:tcW w:w="624" w:type="dxa"/>
            <w:tcBorders>
              <w:left w:val="nil"/>
              <w:bottom w:val="double" w:sz="12" w:space="0" w:color="auto"/>
            </w:tcBorders>
          </w:tcPr>
          <w:p w:rsidR="00D679BE" w:rsidRDefault="00D679BE">
            <w:pPr>
              <w:spacing w:line="480" w:lineRule="auto"/>
              <w:jc w:val="right"/>
              <w:rPr>
                <w:color w:val="000000"/>
                <w:sz w:val="20"/>
                <w:lang w:val="es-ES"/>
              </w:rPr>
            </w:pPr>
            <w:r>
              <w:rPr>
                <w:color w:val="000000"/>
                <w:sz w:val="20"/>
                <w:lang w:val="es-ES"/>
              </w:rPr>
              <w:t>5</w:t>
            </w:r>
            <w:r w:rsidR="00991A0D">
              <w:rPr>
                <w:color w:val="000000"/>
                <w:sz w:val="20"/>
                <w:lang w:val="es-ES"/>
              </w:rPr>
              <w:t xml:space="preserve"> </w:t>
            </w:r>
            <w:r>
              <w:rPr>
                <w:color w:val="000000"/>
                <w:sz w:val="20"/>
                <w:lang w:val="es-ES"/>
              </w:rPr>
              <w:t>634</w:t>
            </w:r>
          </w:p>
        </w:tc>
        <w:tc>
          <w:tcPr>
            <w:tcW w:w="624" w:type="dxa"/>
            <w:tcBorders>
              <w:bottom w:val="double" w:sz="12" w:space="0" w:color="auto"/>
            </w:tcBorders>
          </w:tcPr>
          <w:p w:rsidR="00D679BE" w:rsidRDefault="00D679BE">
            <w:pPr>
              <w:spacing w:line="480" w:lineRule="auto"/>
              <w:jc w:val="right"/>
              <w:rPr>
                <w:color w:val="000000"/>
                <w:sz w:val="20"/>
                <w:lang w:val="es-ES"/>
              </w:rPr>
            </w:pPr>
            <w:r>
              <w:rPr>
                <w:color w:val="000000"/>
                <w:sz w:val="20"/>
                <w:lang w:val="es-ES"/>
              </w:rPr>
              <w:t>7</w:t>
            </w:r>
            <w:r w:rsidR="00991A0D">
              <w:rPr>
                <w:color w:val="000000"/>
                <w:sz w:val="20"/>
                <w:lang w:val="es-ES"/>
              </w:rPr>
              <w:t xml:space="preserve"> </w:t>
            </w:r>
            <w:r>
              <w:rPr>
                <w:color w:val="000000"/>
                <w:sz w:val="20"/>
                <w:lang w:val="es-ES"/>
              </w:rPr>
              <w:t>619</w:t>
            </w:r>
          </w:p>
        </w:tc>
        <w:tc>
          <w:tcPr>
            <w:tcW w:w="624" w:type="dxa"/>
            <w:tcBorders>
              <w:bottom w:val="double" w:sz="12" w:space="0" w:color="auto"/>
              <w:right w:val="single" w:sz="12" w:space="0" w:color="auto"/>
            </w:tcBorders>
          </w:tcPr>
          <w:p w:rsidR="00D679BE" w:rsidRDefault="00D679BE">
            <w:pPr>
              <w:spacing w:line="480" w:lineRule="auto"/>
              <w:jc w:val="right"/>
              <w:rPr>
                <w:color w:val="000000"/>
                <w:sz w:val="20"/>
                <w:lang w:val="es-ES"/>
              </w:rPr>
            </w:pPr>
            <w:r>
              <w:rPr>
                <w:color w:val="000000"/>
                <w:sz w:val="20"/>
                <w:lang w:val="es-ES"/>
              </w:rPr>
              <w:t>57,4</w:t>
            </w:r>
          </w:p>
        </w:tc>
        <w:tc>
          <w:tcPr>
            <w:tcW w:w="624" w:type="dxa"/>
            <w:tcBorders>
              <w:left w:val="nil"/>
              <w:bottom w:val="double" w:sz="12" w:space="0" w:color="auto"/>
            </w:tcBorders>
          </w:tcPr>
          <w:p w:rsidR="00D679BE" w:rsidRDefault="00D679BE">
            <w:pPr>
              <w:spacing w:line="480" w:lineRule="auto"/>
              <w:jc w:val="center"/>
              <w:rPr>
                <w:color w:val="000000"/>
                <w:sz w:val="20"/>
                <w:lang w:val="es-ES"/>
              </w:rPr>
            </w:pPr>
            <w:r>
              <w:rPr>
                <w:color w:val="000000"/>
                <w:sz w:val="20"/>
                <w:lang w:val="es-ES"/>
              </w:rPr>
              <w:t>163</w:t>
            </w:r>
          </w:p>
        </w:tc>
        <w:tc>
          <w:tcPr>
            <w:tcW w:w="624" w:type="dxa"/>
            <w:tcBorders>
              <w:bottom w:val="double" w:sz="12" w:space="0" w:color="auto"/>
            </w:tcBorders>
          </w:tcPr>
          <w:p w:rsidR="00D679BE" w:rsidRDefault="00D679BE">
            <w:pPr>
              <w:spacing w:line="480" w:lineRule="auto"/>
              <w:jc w:val="center"/>
              <w:rPr>
                <w:color w:val="000000"/>
                <w:sz w:val="20"/>
                <w:lang w:val="es-ES"/>
              </w:rPr>
            </w:pPr>
            <w:r>
              <w:rPr>
                <w:color w:val="000000"/>
                <w:sz w:val="20"/>
                <w:lang w:val="es-ES"/>
              </w:rPr>
              <w:t>30</w:t>
            </w:r>
          </w:p>
        </w:tc>
        <w:tc>
          <w:tcPr>
            <w:tcW w:w="624" w:type="dxa"/>
            <w:tcBorders>
              <w:bottom w:val="double" w:sz="12" w:space="0" w:color="auto"/>
              <w:right w:val="single" w:sz="12" w:space="0" w:color="auto"/>
            </w:tcBorders>
          </w:tcPr>
          <w:p w:rsidR="00D679BE" w:rsidRDefault="00D679BE">
            <w:pPr>
              <w:spacing w:line="480" w:lineRule="auto"/>
              <w:jc w:val="center"/>
              <w:rPr>
                <w:color w:val="000000"/>
                <w:sz w:val="20"/>
                <w:lang w:val="es-ES"/>
              </w:rPr>
            </w:pPr>
            <w:r>
              <w:rPr>
                <w:color w:val="000000"/>
                <w:sz w:val="20"/>
                <w:lang w:val="es-ES"/>
              </w:rPr>
              <w:t>15.5</w:t>
            </w:r>
          </w:p>
        </w:tc>
        <w:tc>
          <w:tcPr>
            <w:tcW w:w="624" w:type="dxa"/>
            <w:tcBorders>
              <w:left w:val="nil"/>
              <w:bottom w:val="double" w:sz="12" w:space="0" w:color="auto"/>
            </w:tcBorders>
          </w:tcPr>
          <w:p w:rsidR="00D679BE" w:rsidRDefault="00D679BE">
            <w:pPr>
              <w:spacing w:line="480" w:lineRule="auto"/>
              <w:jc w:val="right"/>
              <w:rPr>
                <w:color w:val="000000"/>
                <w:sz w:val="20"/>
                <w:lang w:val="es-ES"/>
              </w:rPr>
            </w:pPr>
            <w:r>
              <w:rPr>
                <w:color w:val="000000"/>
                <w:sz w:val="20"/>
                <w:lang w:val="es-ES"/>
              </w:rPr>
              <w:t>94</w:t>
            </w:r>
          </w:p>
        </w:tc>
        <w:tc>
          <w:tcPr>
            <w:tcW w:w="624" w:type="dxa"/>
            <w:tcBorders>
              <w:bottom w:val="double" w:sz="12" w:space="0" w:color="auto"/>
            </w:tcBorders>
          </w:tcPr>
          <w:p w:rsidR="00D679BE" w:rsidRDefault="00D679BE">
            <w:pPr>
              <w:spacing w:line="480" w:lineRule="auto"/>
              <w:jc w:val="right"/>
              <w:rPr>
                <w:color w:val="000000"/>
                <w:sz w:val="20"/>
                <w:lang w:val="es-ES"/>
              </w:rPr>
            </w:pPr>
            <w:r>
              <w:rPr>
                <w:color w:val="000000"/>
                <w:sz w:val="20"/>
                <w:lang w:val="es-ES"/>
              </w:rPr>
              <w:t>18</w:t>
            </w:r>
          </w:p>
        </w:tc>
        <w:tc>
          <w:tcPr>
            <w:tcW w:w="624" w:type="dxa"/>
            <w:tcBorders>
              <w:bottom w:val="double" w:sz="12" w:space="0" w:color="auto"/>
              <w:right w:val="double" w:sz="12" w:space="0" w:color="auto"/>
            </w:tcBorders>
          </w:tcPr>
          <w:p w:rsidR="00D679BE" w:rsidRDefault="00D679BE">
            <w:pPr>
              <w:spacing w:line="480" w:lineRule="auto"/>
              <w:jc w:val="right"/>
              <w:rPr>
                <w:color w:val="000000"/>
                <w:sz w:val="22"/>
                <w:lang w:val="es-ES"/>
              </w:rPr>
            </w:pPr>
            <w:r>
              <w:rPr>
                <w:color w:val="000000"/>
                <w:sz w:val="22"/>
                <w:lang w:val="es-ES"/>
              </w:rPr>
              <w:t>16</w:t>
            </w:r>
          </w:p>
        </w:tc>
      </w:tr>
    </w:tbl>
    <w:p w:rsidR="00D679BE" w:rsidRDefault="00D679BE">
      <w:pPr>
        <w:spacing w:line="480" w:lineRule="auto"/>
        <w:rPr>
          <w:color w:val="000000"/>
          <w:sz w:val="18"/>
          <w:lang w:val="es-ES"/>
        </w:rPr>
      </w:pPr>
      <w:r>
        <w:rPr>
          <w:b/>
          <w:color w:val="000000"/>
          <w:sz w:val="18"/>
          <w:lang w:val="es-ES"/>
        </w:rPr>
        <w:t>1:</w:t>
      </w:r>
      <w:r>
        <w:rPr>
          <w:color w:val="000000"/>
          <w:sz w:val="18"/>
          <w:lang w:val="es-ES"/>
        </w:rPr>
        <w:t xml:space="preserve"> incl. la sede general; </w:t>
      </w:r>
      <w:r>
        <w:rPr>
          <w:b/>
          <w:color w:val="000000"/>
          <w:sz w:val="18"/>
          <w:lang w:val="es-ES"/>
        </w:rPr>
        <w:t>2</w:t>
      </w:r>
      <w:r>
        <w:rPr>
          <w:color w:val="000000"/>
          <w:sz w:val="18"/>
          <w:lang w:val="es-ES"/>
        </w:rPr>
        <w:t xml:space="preserve">: incl. organizaciones presupuestarias y contributivas; </w:t>
      </w:r>
      <w:r>
        <w:rPr>
          <w:b/>
          <w:color w:val="000000"/>
          <w:sz w:val="18"/>
          <w:lang w:val="es-ES"/>
        </w:rPr>
        <w:t>3</w:t>
      </w:r>
      <w:r>
        <w:rPr>
          <w:color w:val="000000"/>
          <w:sz w:val="18"/>
          <w:lang w:val="es-ES"/>
        </w:rPr>
        <w:t>: incl. depts. de agencias agrícolas y oficinas de catastro             Fuente: información de los ministerios información.</w:t>
      </w:r>
    </w:p>
    <w:p w:rsidR="00D679BE" w:rsidRDefault="00D679BE">
      <w:pPr>
        <w:spacing w:line="480" w:lineRule="auto"/>
        <w:rPr>
          <w:b/>
          <w:color w:val="000000"/>
          <w:lang w:val="es-ES"/>
        </w:rPr>
      </w:pPr>
    </w:p>
    <w:p w:rsidR="00D679BE" w:rsidRDefault="00D679BE">
      <w:pPr>
        <w:spacing w:line="480" w:lineRule="auto"/>
        <w:rPr>
          <w:b/>
          <w:color w:val="000000"/>
          <w:lang w:val="es-ES"/>
        </w:rPr>
      </w:pPr>
    </w:p>
    <w:p w:rsidR="00D679BE" w:rsidRDefault="00D679BE">
      <w:pPr>
        <w:spacing w:line="480" w:lineRule="auto"/>
        <w:rPr>
          <w:b/>
          <w:color w:val="000000"/>
          <w:lang w:val="es-ES"/>
        </w:rPr>
      </w:pPr>
    </w:p>
    <w:p w:rsidR="004F03AF" w:rsidRDefault="004F03AF" w:rsidP="004F03AF">
      <w:pPr>
        <w:spacing w:line="240" w:lineRule="exact"/>
        <w:rPr>
          <w:b/>
          <w:color w:val="000000"/>
          <w:lang w:val="es-ES"/>
        </w:rPr>
      </w:pPr>
      <w:r>
        <w:rPr>
          <w:color w:val="000000"/>
          <w:lang w:val="es-ES"/>
        </w:rPr>
        <w:br w:type="page"/>
      </w:r>
      <w:r w:rsidR="00D679BE" w:rsidRPr="004F03AF">
        <w:rPr>
          <w:color w:val="000000"/>
          <w:lang w:val="es-ES"/>
        </w:rPr>
        <w:t>Cuadro No. 8,2</w:t>
      </w:r>
    </w:p>
    <w:p w:rsidR="00406D32" w:rsidRDefault="00D679BE">
      <w:pPr>
        <w:spacing w:line="480" w:lineRule="auto"/>
        <w:rPr>
          <w:b/>
          <w:color w:val="000000"/>
          <w:lang w:val="es-ES"/>
        </w:rPr>
      </w:pPr>
      <w:r>
        <w:rPr>
          <w:b/>
          <w:color w:val="000000"/>
          <w:lang w:val="es-ES"/>
        </w:rPr>
        <w:t xml:space="preserve">PARTICIPACIÓN DE LAS MUJERES EN EL PROCESO DE ADOPCIÓN DE DECISIONES </w:t>
      </w:r>
    </w:p>
    <w:p w:rsidR="00D679BE" w:rsidRDefault="00D679BE">
      <w:pPr>
        <w:spacing w:line="480" w:lineRule="auto"/>
        <w:rPr>
          <w:color w:val="000000"/>
          <w:lang w:val="es-ES"/>
        </w:rPr>
      </w:pPr>
      <w:r>
        <w:rPr>
          <w:b/>
          <w:color w:val="000000"/>
          <w:lang w:val="es-ES"/>
        </w:rPr>
        <w:t>A 31 de diciembre de 2004 (fuente: ministerios)</w:t>
      </w:r>
      <w:r>
        <w:rPr>
          <w:b/>
          <w:color w:val="000000"/>
          <w:sz w:val="22"/>
          <w:lang w:val="es-ES"/>
        </w:rPr>
        <w:t xml:space="preserve"> </w:t>
      </w:r>
    </w:p>
    <w:tbl>
      <w:tblPr>
        <w:tblW w:w="14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46"/>
        <w:gridCol w:w="883"/>
        <w:gridCol w:w="624"/>
        <w:gridCol w:w="624"/>
        <w:gridCol w:w="624"/>
        <w:gridCol w:w="624"/>
        <w:gridCol w:w="624"/>
        <w:gridCol w:w="624"/>
        <w:gridCol w:w="624"/>
        <w:gridCol w:w="533"/>
        <w:gridCol w:w="720"/>
        <w:gridCol w:w="720"/>
        <w:gridCol w:w="523"/>
        <w:gridCol w:w="101"/>
        <w:gridCol w:w="624"/>
        <w:gridCol w:w="624"/>
        <w:gridCol w:w="648"/>
        <w:gridCol w:w="624"/>
        <w:gridCol w:w="624"/>
        <w:gridCol w:w="624"/>
      </w:tblGrid>
      <w:tr w:rsidR="00D679BE">
        <w:tblPrEx>
          <w:tblCellMar>
            <w:top w:w="0" w:type="dxa"/>
            <w:bottom w:w="0" w:type="dxa"/>
          </w:tblCellMar>
        </w:tblPrEx>
        <w:trPr>
          <w:cantSplit/>
          <w:trHeight w:val="360"/>
        </w:trPr>
        <w:tc>
          <w:tcPr>
            <w:tcW w:w="2746" w:type="dxa"/>
            <w:tcBorders>
              <w:top w:val="double" w:sz="12" w:space="0" w:color="auto"/>
              <w:left w:val="double" w:sz="12" w:space="0" w:color="auto"/>
              <w:bottom w:val="nil"/>
              <w:right w:val="nil"/>
            </w:tcBorders>
          </w:tcPr>
          <w:p w:rsidR="00D679BE" w:rsidRDefault="00D679BE">
            <w:pPr>
              <w:spacing w:line="480" w:lineRule="auto"/>
              <w:rPr>
                <w:color w:val="000000"/>
              </w:rPr>
            </w:pPr>
            <w:r>
              <w:rPr>
                <w:color w:val="000000"/>
                <w:sz w:val="22"/>
                <w:lang w:val="es-ES"/>
              </w:rPr>
              <w:t xml:space="preserve">Cargo </w:t>
            </w:r>
            <w:r>
              <w:rPr>
                <w:color w:val="000000"/>
                <w:sz w:val="22"/>
                <w:szCs w:val="22"/>
                <w:lang w:val="es-ES"/>
              </w:rPr>
              <w:sym w:font="Symbol" w:char="F0DE"/>
            </w:r>
          </w:p>
        </w:tc>
        <w:tc>
          <w:tcPr>
            <w:tcW w:w="883" w:type="dxa"/>
            <w:tcBorders>
              <w:top w:val="double" w:sz="12" w:space="0" w:color="auto"/>
              <w:left w:val="single" w:sz="12" w:space="0" w:color="auto"/>
              <w:bottom w:val="nil"/>
              <w:right w:val="single" w:sz="12" w:space="0" w:color="auto"/>
            </w:tcBorders>
          </w:tcPr>
          <w:p w:rsidR="00D679BE" w:rsidRDefault="00D679BE">
            <w:pPr>
              <w:spacing w:line="480" w:lineRule="auto"/>
              <w:jc w:val="center"/>
              <w:rPr>
                <w:color w:val="000000"/>
                <w:sz w:val="20"/>
                <w:szCs w:val="20"/>
              </w:rPr>
            </w:pPr>
            <w:r>
              <w:rPr>
                <w:color w:val="000000"/>
                <w:sz w:val="20"/>
                <w:szCs w:val="20"/>
                <w:lang w:val="es-ES"/>
              </w:rPr>
              <w:t>Ministro</w:t>
            </w:r>
          </w:p>
        </w:tc>
        <w:tc>
          <w:tcPr>
            <w:tcW w:w="1248" w:type="dxa"/>
            <w:gridSpan w:val="2"/>
            <w:tcBorders>
              <w:top w:val="double" w:sz="12" w:space="0" w:color="auto"/>
              <w:left w:val="nil"/>
              <w:bottom w:val="nil"/>
              <w:right w:val="single" w:sz="12" w:space="0" w:color="auto"/>
            </w:tcBorders>
          </w:tcPr>
          <w:p w:rsidR="00D679BE" w:rsidRDefault="00D679BE">
            <w:pPr>
              <w:spacing w:line="480" w:lineRule="auto"/>
              <w:jc w:val="center"/>
              <w:rPr>
                <w:color w:val="000000"/>
                <w:sz w:val="20"/>
                <w:szCs w:val="20"/>
              </w:rPr>
            </w:pPr>
            <w:r>
              <w:rPr>
                <w:color w:val="000000"/>
                <w:sz w:val="20"/>
                <w:szCs w:val="20"/>
                <w:lang w:val="es-ES"/>
              </w:rPr>
              <w:t>Viceministro</w:t>
            </w:r>
          </w:p>
        </w:tc>
        <w:tc>
          <w:tcPr>
            <w:tcW w:w="1872" w:type="dxa"/>
            <w:gridSpan w:val="3"/>
            <w:tcBorders>
              <w:top w:val="double" w:sz="12" w:space="0" w:color="auto"/>
              <w:left w:val="nil"/>
              <w:bottom w:val="nil"/>
              <w:right w:val="single" w:sz="12" w:space="0" w:color="auto"/>
            </w:tcBorders>
          </w:tcPr>
          <w:p w:rsidR="00D679BE" w:rsidRDefault="00D679BE">
            <w:pPr>
              <w:spacing w:line="480" w:lineRule="auto"/>
              <w:jc w:val="center"/>
              <w:rPr>
                <w:color w:val="000000"/>
                <w:sz w:val="20"/>
                <w:szCs w:val="20"/>
              </w:rPr>
            </w:pPr>
            <w:r>
              <w:rPr>
                <w:color w:val="000000"/>
                <w:sz w:val="20"/>
                <w:szCs w:val="20"/>
                <w:lang w:val="es-ES"/>
              </w:rPr>
              <w:t>Director de sección</w:t>
            </w:r>
          </w:p>
        </w:tc>
        <w:tc>
          <w:tcPr>
            <w:tcW w:w="1781" w:type="dxa"/>
            <w:gridSpan w:val="3"/>
            <w:tcBorders>
              <w:top w:val="double" w:sz="12" w:space="0" w:color="auto"/>
              <w:left w:val="nil"/>
              <w:bottom w:val="nil"/>
              <w:right w:val="single" w:sz="12" w:space="0" w:color="auto"/>
            </w:tcBorders>
          </w:tcPr>
          <w:p w:rsidR="00D679BE" w:rsidRDefault="00D679BE">
            <w:pPr>
              <w:spacing w:line="480" w:lineRule="auto"/>
              <w:jc w:val="center"/>
              <w:rPr>
                <w:color w:val="000000"/>
                <w:sz w:val="20"/>
                <w:szCs w:val="20"/>
              </w:rPr>
            </w:pPr>
            <w:r>
              <w:rPr>
                <w:color w:val="000000"/>
                <w:sz w:val="20"/>
                <w:szCs w:val="20"/>
                <w:lang w:val="es-ES"/>
              </w:rPr>
              <w:t>Director de departamento</w:t>
            </w:r>
          </w:p>
        </w:tc>
        <w:tc>
          <w:tcPr>
            <w:tcW w:w="1963" w:type="dxa"/>
            <w:gridSpan w:val="3"/>
            <w:tcBorders>
              <w:top w:val="double" w:sz="12" w:space="0" w:color="auto"/>
              <w:left w:val="nil"/>
              <w:bottom w:val="nil"/>
              <w:right w:val="single" w:sz="12" w:space="0" w:color="auto"/>
            </w:tcBorders>
          </w:tcPr>
          <w:p w:rsidR="00D679BE" w:rsidRDefault="00D679BE">
            <w:pPr>
              <w:spacing w:line="480" w:lineRule="auto"/>
              <w:jc w:val="center"/>
              <w:rPr>
                <w:color w:val="000000"/>
                <w:sz w:val="20"/>
                <w:szCs w:val="20"/>
              </w:rPr>
            </w:pPr>
            <w:r>
              <w:rPr>
                <w:color w:val="000000"/>
                <w:sz w:val="20"/>
                <w:szCs w:val="20"/>
                <w:lang w:val="es-ES"/>
              </w:rPr>
              <w:t>Otros especialistas</w:t>
            </w:r>
          </w:p>
        </w:tc>
        <w:tc>
          <w:tcPr>
            <w:tcW w:w="1997" w:type="dxa"/>
            <w:gridSpan w:val="4"/>
            <w:tcBorders>
              <w:top w:val="double" w:sz="12" w:space="0" w:color="auto"/>
              <w:left w:val="nil"/>
              <w:bottom w:val="nil"/>
              <w:right w:val="single" w:sz="12" w:space="0" w:color="auto"/>
            </w:tcBorders>
          </w:tcPr>
          <w:p w:rsidR="00D679BE" w:rsidRDefault="00D679BE">
            <w:pPr>
              <w:spacing w:line="480" w:lineRule="auto"/>
              <w:jc w:val="center"/>
              <w:rPr>
                <w:color w:val="000000"/>
                <w:sz w:val="20"/>
                <w:szCs w:val="20"/>
              </w:rPr>
            </w:pPr>
            <w:r>
              <w:rPr>
                <w:color w:val="000000"/>
                <w:sz w:val="20"/>
                <w:szCs w:val="20"/>
                <w:lang w:val="es-ES"/>
              </w:rPr>
              <w:t>Director de la institución ministerial</w:t>
            </w:r>
          </w:p>
        </w:tc>
        <w:tc>
          <w:tcPr>
            <w:tcW w:w="1872" w:type="dxa"/>
            <w:gridSpan w:val="3"/>
            <w:tcBorders>
              <w:top w:val="double" w:sz="12" w:space="0" w:color="auto"/>
              <w:left w:val="nil"/>
              <w:bottom w:val="nil"/>
              <w:right w:val="double" w:sz="12" w:space="0" w:color="auto"/>
            </w:tcBorders>
          </w:tcPr>
          <w:p w:rsidR="00D679BE" w:rsidRDefault="00D679BE">
            <w:pPr>
              <w:spacing w:line="480" w:lineRule="auto"/>
              <w:jc w:val="center"/>
              <w:rPr>
                <w:color w:val="000000"/>
                <w:sz w:val="20"/>
                <w:szCs w:val="20"/>
              </w:rPr>
            </w:pPr>
            <w:r>
              <w:rPr>
                <w:color w:val="000000"/>
                <w:sz w:val="20"/>
                <w:szCs w:val="20"/>
                <w:lang w:val="es-ES"/>
              </w:rPr>
              <w:t>Director de oficina exterior</w:t>
            </w:r>
          </w:p>
        </w:tc>
      </w:tr>
      <w:tr w:rsidR="00D679BE">
        <w:tblPrEx>
          <w:tblCellMar>
            <w:top w:w="0" w:type="dxa"/>
            <w:bottom w:w="0" w:type="dxa"/>
          </w:tblCellMar>
        </w:tblPrEx>
        <w:trPr>
          <w:trHeight w:val="360"/>
        </w:trPr>
        <w:tc>
          <w:tcPr>
            <w:tcW w:w="2746" w:type="dxa"/>
            <w:tcBorders>
              <w:top w:val="single" w:sz="12" w:space="0" w:color="auto"/>
              <w:left w:val="double" w:sz="12" w:space="0" w:color="auto"/>
              <w:bottom w:val="single" w:sz="12" w:space="0" w:color="auto"/>
              <w:right w:val="nil"/>
            </w:tcBorders>
          </w:tcPr>
          <w:p w:rsidR="00D679BE" w:rsidRDefault="00D679BE">
            <w:pPr>
              <w:spacing w:line="480" w:lineRule="auto"/>
              <w:rPr>
                <w:color w:val="000000"/>
              </w:rPr>
            </w:pPr>
            <w:r>
              <w:rPr>
                <w:color w:val="000000"/>
                <w:sz w:val="22"/>
                <w:lang w:val="es-ES"/>
              </w:rPr>
              <w:t xml:space="preserve">Ministerio de </w:t>
            </w:r>
            <w:r>
              <w:rPr>
                <w:color w:val="000000"/>
                <w:sz w:val="22"/>
                <w:szCs w:val="22"/>
                <w:lang w:val="es-ES"/>
              </w:rPr>
              <w:sym w:font="Symbol" w:char="F0DF"/>
            </w:r>
          </w:p>
        </w:tc>
        <w:tc>
          <w:tcPr>
            <w:tcW w:w="883" w:type="dxa"/>
            <w:tcBorders>
              <w:top w:val="single" w:sz="12" w:space="0" w:color="auto"/>
              <w:left w:val="single" w:sz="12" w:space="0" w:color="auto"/>
              <w:bottom w:val="single" w:sz="12" w:space="0" w:color="auto"/>
              <w:right w:val="single" w:sz="12" w:space="0" w:color="auto"/>
            </w:tcBorders>
          </w:tcPr>
          <w:p w:rsidR="00D679BE" w:rsidRDefault="00D679BE">
            <w:pPr>
              <w:spacing w:line="480" w:lineRule="auto"/>
              <w:rPr>
                <w:color w:val="000000"/>
              </w:rPr>
            </w:pPr>
            <w:r>
              <w:rPr>
                <w:color w:val="000000"/>
                <w:sz w:val="22"/>
                <w:lang w:val="es-ES"/>
              </w:rPr>
              <w:t>H/M</w:t>
            </w:r>
          </w:p>
        </w:tc>
        <w:tc>
          <w:tcPr>
            <w:tcW w:w="624" w:type="dxa"/>
            <w:tcBorders>
              <w:top w:val="single" w:sz="12" w:space="0" w:color="auto"/>
              <w:left w:val="nil"/>
              <w:bottom w:val="single" w:sz="12" w:space="0" w:color="auto"/>
            </w:tcBorders>
          </w:tcPr>
          <w:p w:rsidR="00D679BE" w:rsidRDefault="00D679BE">
            <w:pPr>
              <w:spacing w:line="480" w:lineRule="auto"/>
              <w:jc w:val="center"/>
              <w:rPr>
                <w:color w:val="000000"/>
              </w:rPr>
            </w:pPr>
            <w:r>
              <w:rPr>
                <w:color w:val="000000"/>
                <w:sz w:val="22"/>
                <w:lang w:val="en-GB"/>
              </w:rPr>
              <w:t>H</w:t>
            </w:r>
          </w:p>
        </w:tc>
        <w:tc>
          <w:tcPr>
            <w:tcW w:w="624" w:type="dxa"/>
            <w:tcBorders>
              <w:top w:val="single" w:sz="12" w:space="0" w:color="auto"/>
              <w:bottom w:val="single" w:sz="12" w:space="0" w:color="auto"/>
              <w:right w:val="single" w:sz="12" w:space="0" w:color="auto"/>
            </w:tcBorders>
          </w:tcPr>
          <w:p w:rsidR="00D679BE" w:rsidRDefault="00D679BE">
            <w:pPr>
              <w:spacing w:line="480" w:lineRule="auto"/>
              <w:jc w:val="center"/>
              <w:rPr>
                <w:color w:val="000000"/>
              </w:rPr>
            </w:pPr>
            <w:r>
              <w:rPr>
                <w:color w:val="000000"/>
                <w:sz w:val="22"/>
                <w:lang w:val="en-GB"/>
              </w:rPr>
              <w:t>M</w:t>
            </w:r>
          </w:p>
        </w:tc>
        <w:tc>
          <w:tcPr>
            <w:tcW w:w="624" w:type="dxa"/>
            <w:tcBorders>
              <w:top w:val="single" w:sz="12" w:space="0" w:color="auto"/>
              <w:left w:val="nil"/>
              <w:bottom w:val="single" w:sz="12" w:space="0" w:color="auto"/>
            </w:tcBorders>
          </w:tcPr>
          <w:p w:rsidR="00D679BE" w:rsidRDefault="00D679BE">
            <w:pPr>
              <w:spacing w:line="480" w:lineRule="auto"/>
              <w:jc w:val="center"/>
              <w:rPr>
                <w:color w:val="000000"/>
              </w:rPr>
            </w:pPr>
            <w:r>
              <w:rPr>
                <w:color w:val="000000"/>
                <w:sz w:val="22"/>
                <w:lang w:val="en-GB"/>
              </w:rPr>
              <w:t>H</w:t>
            </w:r>
          </w:p>
        </w:tc>
        <w:tc>
          <w:tcPr>
            <w:tcW w:w="624" w:type="dxa"/>
            <w:tcBorders>
              <w:top w:val="single" w:sz="12" w:space="0" w:color="auto"/>
              <w:bottom w:val="single" w:sz="12" w:space="0" w:color="auto"/>
            </w:tcBorders>
          </w:tcPr>
          <w:p w:rsidR="00D679BE" w:rsidRDefault="00D679BE">
            <w:pPr>
              <w:spacing w:line="480" w:lineRule="auto"/>
              <w:jc w:val="center"/>
              <w:rPr>
                <w:color w:val="000000"/>
              </w:rPr>
            </w:pPr>
            <w:r>
              <w:rPr>
                <w:color w:val="000000"/>
                <w:sz w:val="22"/>
                <w:lang w:val="en-GB"/>
              </w:rPr>
              <w:t>M</w:t>
            </w:r>
          </w:p>
        </w:tc>
        <w:tc>
          <w:tcPr>
            <w:tcW w:w="624" w:type="dxa"/>
            <w:tcBorders>
              <w:top w:val="single" w:sz="12" w:space="0" w:color="auto"/>
              <w:bottom w:val="single" w:sz="12" w:space="0" w:color="auto"/>
              <w:right w:val="single" w:sz="12" w:space="0" w:color="auto"/>
            </w:tcBorders>
          </w:tcPr>
          <w:p w:rsidR="00D679BE" w:rsidRDefault="00D679BE">
            <w:pPr>
              <w:spacing w:line="480" w:lineRule="auto"/>
              <w:jc w:val="center"/>
              <w:rPr>
                <w:color w:val="000000"/>
              </w:rPr>
            </w:pPr>
            <w:r>
              <w:rPr>
                <w:color w:val="000000"/>
                <w:sz w:val="22"/>
                <w:lang w:val="en-GB"/>
              </w:rPr>
              <w:t>%M</w:t>
            </w:r>
          </w:p>
        </w:tc>
        <w:tc>
          <w:tcPr>
            <w:tcW w:w="624" w:type="dxa"/>
            <w:tcBorders>
              <w:top w:val="single" w:sz="12" w:space="0" w:color="auto"/>
              <w:left w:val="nil"/>
              <w:bottom w:val="single" w:sz="12" w:space="0" w:color="auto"/>
            </w:tcBorders>
          </w:tcPr>
          <w:p w:rsidR="00D679BE" w:rsidRDefault="00D679BE">
            <w:pPr>
              <w:spacing w:line="480" w:lineRule="auto"/>
              <w:jc w:val="center"/>
              <w:rPr>
                <w:color w:val="000000"/>
              </w:rPr>
            </w:pPr>
            <w:r>
              <w:rPr>
                <w:color w:val="000000"/>
                <w:sz w:val="22"/>
                <w:lang w:val="en-GB"/>
              </w:rPr>
              <w:t>H</w:t>
            </w:r>
          </w:p>
        </w:tc>
        <w:tc>
          <w:tcPr>
            <w:tcW w:w="624" w:type="dxa"/>
            <w:tcBorders>
              <w:top w:val="single" w:sz="12" w:space="0" w:color="auto"/>
              <w:bottom w:val="single" w:sz="12" w:space="0" w:color="auto"/>
            </w:tcBorders>
          </w:tcPr>
          <w:p w:rsidR="00D679BE" w:rsidRDefault="00D679BE">
            <w:pPr>
              <w:spacing w:line="480" w:lineRule="auto"/>
              <w:jc w:val="center"/>
              <w:rPr>
                <w:color w:val="000000"/>
              </w:rPr>
            </w:pPr>
            <w:r>
              <w:rPr>
                <w:color w:val="000000"/>
                <w:sz w:val="22"/>
                <w:lang w:val="en-GB"/>
              </w:rPr>
              <w:t>M</w:t>
            </w:r>
          </w:p>
        </w:tc>
        <w:tc>
          <w:tcPr>
            <w:tcW w:w="533" w:type="dxa"/>
            <w:tcBorders>
              <w:top w:val="single" w:sz="12" w:space="0" w:color="auto"/>
              <w:bottom w:val="single" w:sz="12" w:space="0" w:color="auto"/>
              <w:right w:val="single" w:sz="12" w:space="0" w:color="auto"/>
            </w:tcBorders>
          </w:tcPr>
          <w:p w:rsidR="00D679BE" w:rsidRDefault="00D679BE">
            <w:pPr>
              <w:spacing w:line="480" w:lineRule="auto"/>
              <w:jc w:val="center"/>
              <w:rPr>
                <w:color w:val="000000"/>
              </w:rPr>
            </w:pPr>
            <w:r>
              <w:rPr>
                <w:color w:val="000000"/>
                <w:sz w:val="22"/>
                <w:lang w:val="en-GB"/>
              </w:rPr>
              <w:t>%M</w:t>
            </w:r>
          </w:p>
        </w:tc>
        <w:tc>
          <w:tcPr>
            <w:tcW w:w="720" w:type="dxa"/>
            <w:tcBorders>
              <w:top w:val="single" w:sz="12" w:space="0" w:color="auto"/>
              <w:left w:val="nil"/>
              <w:bottom w:val="single" w:sz="12" w:space="0" w:color="auto"/>
            </w:tcBorders>
          </w:tcPr>
          <w:p w:rsidR="00D679BE" w:rsidRDefault="00D679BE">
            <w:pPr>
              <w:spacing w:line="480" w:lineRule="auto"/>
              <w:jc w:val="center"/>
              <w:rPr>
                <w:color w:val="000000"/>
              </w:rPr>
            </w:pPr>
            <w:r>
              <w:rPr>
                <w:color w:val="000000"/>
                <w:sz w:val="22"/>
                <w:lang w:val="en-GB"/>
              </w:rPr>
              <w:t>H</w:t>
            </w:r>
          </w:p>
        </w:tc>
        <w:tc>
          <w:tcPr>
            <w:tcW w:w="720" w:type="dxa"/>
            <w:tcBorders>
              <w:top w:val="single" w:sz="12" w:space="0" w:color="auto"/>
              <w:bottom w:val="single" w:sz="12" w:space="0" w:color="auto"/>
            </w:tcBorders>
          </w:tcPr>
          <w:p w:rsidR="00D679BE" w:rsidRDefault="00D679BE">
            <w:pPr>
              <w:spacing w:line="480" w:lineRule="auto"/>
              <w:jc w:val="center"/>
              <w:rPr>
                <w:color w:val="000000"/>
              </w:rPr>
            </w:pPr>
            <w:r>
              <w:rPr>
                <w:color w:val="000000"/>
                <w:sz w:val="22"/>
                <w:lang w:val="en-GB"/>
              </w:rPr>
              <w:t>M</w:t>
            </w:r>
          </w:p>
        </w:tc>
        <w:tc>
          <w:tcPr>
            <w:tcW w:w="624" w:type="dxa"/>
            <w:gridSpan w:val="2"/>
            <w:tcBorders>
              <w:top w:val="single" w:sz="12" w:space="0" w:color="auto"/>
              <w:bottom w:val="single" w:sz="12" w:space="0" w:color="auto"/>
              <w:right w:val="single" w:sz="12" w:space="0" w:color="auto"/>
            </w:tcBorders>
          </w:tcPr>
          <w:p w:rsidR="00D679BE" w:rsidRDefault="00D679BE">
            <w:pPr>
              <w:spacing w:line="480" w:lineRule="auto"/>
              <w:jc w:val="center"/>
              <w:rPr>
                <w:color w:val="000000"/>
              </w:rPr>
            </w:pPr>
            <w:r>
              <w:rPr>
                <w:color w:val="000000"/>
                <w:sz w:val="22"/>
                <w:lang w:val="en-GB"/>
              </w:rPr>
              <w:t>%M</w:t>
            </w:r>
          </w:p>
        </w:tc>
        <w:tc>
          <w:tcPr>
            <w:tcW w:w="624" w:type="dxa"/>
            <w:tcBorders>
              <w:top w:val="single" w:sz="12" w:space="0" w:color="auto"/>
              <w:left w:val="nil"/>
              <w:bottom w:val="single" w:sz="12" w:space="0" w:color="auto"/>
            </w:tcBorders>
          </w:tcPr>
          <w:p w:rsidR="00D679BE" w:rsidRDefault="00D679BE">
            <w:pPr>
              <w:spacing w:line="480" w:lineRule="auto"/>
              <w:jc w:val="center"/>
              <w:rPr>
                <w:color w:val="000000"/>
              </w:rPr>
            </w:pPr>
            <w:r>
              <w:rPr>
                <w:color w:val="000000"/>
                <w:sz w:val="22"/>
                <w:lang w:val="en-GB"/>
              </w:rPr>
              <w:t>H</w:t>
            </w:r>
          </w:p>
        </w:tc>
        <w:tc>
          <w:tcPr>
            <w:tcW w:w="624" w:type="dxa"/>
            <w:tcBorders>
              <w:top w:val="single" w:sz="12" w:space="0" w:color="auto"/>
              <w:bottom w:val="single" w:sz="12" w:space="0" w:color="auto"/>
            </w:tcBorders>
          </w:tcPr>
          <w:p w:rsidR="00D679BE" w:rsidRDefault="00D679BE">
            <w:pPr>
              <w:spacing w:line="480" w:lineRule="auto"/>
              <w:jc w:val="center"/>
              <w:rPr>
                <w:color w:val="000000"/>
              </w:rPr>
            </w:pPr>
            <w:r>
              <w:rPr>
                <w:color w:val="000000"/>
                <w:sz w:val="22"/>
                <w:lang w:val="en-GB"/>
              </w:rPr>
              <w:t>M</w:t>
            </w:r>
          </w:p>
        </w:tc>
        <w:tc>
          <w:tcPr>
            <w:tcW w:w="648" w:type="dxa"/>
            <w:tcBorders>
              <w:top w:val="single" w:sz="12" w:space="0" w:color="auto"/>
              <w:bottom w:val="single" w:sz="12" w:space="0" w:color="auto"/>
              <w:right w:val="single" w:sz="12" w:space="0" w:color="auto"/>
            </w:tcBorders>
          </w:tcPr>
          <w:p w:rsidR="00D679BE" w:rsidRDefault="00D679BE">
            <w:pPr>
              <w:spacing w:line="480" w:lineRule="auto"/>
              <w:jc w:val="center"/>
              <w:rPr>
                <w:color w:val="000000"/>
              </w:rPr>
            </w:pPr>
            <w:r>
              <w:rPr>
                <w:color w:val="000000"/>
                <w:sz w:val="22"/>
                <w:lang w:val="en-GB"/>
              </w:rPr>
              <w:t>%M</w:t>
            </w:r>
          </w:p>
        </w:tc>
        <w:tc>
          <w:tcPr>
            <w:tcW w:w="624" w:type="dxa"/>
            <w:tcBorders>
              <w:top w:val="single" w:sz="12" w:space="0" w:color="auto"/>
              <w:left w:val="nil"/>
              <w:bottom w:val="single" w:sz="12" w:space="0" w:color="auto"/>
            </w:tcBorders>
          </w:tcPr>
          <w:p w:rsidR="00D679BE" w:rsidRDefault="00D679BE">
            <w:pPr>
              <w:spacing w:line="480" w:lineRule="auto"/>
              <w:jc w:val="center"/>
              <w:rPr>
                <w:color w:val="000000"/>
              </w:rPr>
            </w:pPr>
            <w:r>
              <w:rPr>
                <w:color w:val="000000"/>
                <w:sz w:val="22"/>
                <w:lang w:val="en-GB"/>
              </w:rPr>
              <w:t>H</w:t>
            </w:r>
          </w:p>
        </w:tc>
        <w:tc>
          <w:tcPr>
            <w:tcW w:w="624" w:type="dxa"/>
            <w:tcBorders>
              <w:top w:val="single" w:sz="12" w:space="0" w:color="auto"/>
              <w:bottom w:val="single" w:sz="12" w:space="0" w:color="auto"/>
            </w:tcBorders>
          </w:tcPr>
          <w:p w:rsidR="00D679BE" w:rsidRDefault="00D679BE">
            <w:pPr>
              <w:spacing w:line="480" w:lineRule="auto"/>
              <w:jc w:val="center"/>
              <w:rPr>
                <w:color w:val="000000"/>
              </w:rPr>
            </w:pPr>
            <w:r>
              <w:rPr>
                <w:color w:val="000000"/>
                <w:sz w:val="22"/>
                <w:lang w:val="es-ES"/>
              </w:rPr>
              <w:t>M</w:t>
            </w:r>
          </w:p>
        </w:tc>
        <w:tc>
          <w:tcPr>
            <w:tcW w:w="624" w:type="dxa"/>
            <w:tcBorders>
              <w:top w:val="single" w:sz="12" w:space="0" w:color="auto"/>
              <w:bottom w:val="single" w:sz="12" w:space="0" w:color="auto"/>
              <w:right w:val="double" w:sz="12" w:space="0" w:color="auto"/>
            </w:tcBorders>
          </w:tcPr>
          <w:p w:rsidR="00D679BE" w:rsidRDefault="00D679BE">
            <w:pPr>
              <w:spacing w:line="480" w:lineRule="auto"/>
              <w:jc w:val="center"/>
              <w:rPr>
                <w:color w:val="000000"/>
                <w:sz w:val="18"/>
                <w:szCs w:val="18"/>
              </w:rPr>
            </w:pPr>
            <w:r>
              <w:rPr>
                <w:color w:val="000000"/>
                <w:sz w:val="18"/>
                <w:szCs w:val="18"/>
                <w:lang w:val="es-ES"/>
              </w:rPr>
              <w:t>Por-centa-je de mujeres (%)</w:t>
            </w:r>
          </w:p>
        </w:tc>
      </w:tr>
      <w:tr w:rsidR="00D679BE">
        <w:tblPrEx>
          <w:tblCellMar>
            <w:top w:w="0" w:type="dxa"/>
            <w:bottom w:w="0" w:type="dxa"/>
          </w:tblCellMar>
        </w:tblPrEx>
        <w:trPr>
          <w:trHeight w:val="300"/>
        </w:trPr>
        <w:tc>
          <w:tcPr>
            <w:tcW w:w="2746" w:type="dxa"/>
            <w:tcBorders>
              <w:top w:val="nil"/>
              <w:left w:val="double" w:sz="12" w:space="0" w:color="auto"/>
              <w:right w:val="nil"/>
            </w:tcBorders>
          </w:tcPr>
          <w:p w:rsidR="00D679BE" w:rsidRDefault="00D679BE">
            <w:pPr>
              <w:spacing w:line="480" w:lineRule="auto"/>
              <w:rPr>
                <w:color w:val="000000"/>
              </w:rPr>
            </w:pPr>
            <w:r>
              <w:rPr>
                <w:color w:val="000000"/>
                <w:sz w:val="22"/>
                <w:lang w:val="es-ES"/>
              </w:rPr>
              <w:t>Transporte</w:t>
            </w:r>
          </w:p>
        </w:tc>
        <w:tc>
          <w:tcPr>
            <w:tcW w:w="883" w:type="dxa"/>
            <w:tcBorders>
              <w:top w:val="nil"/>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top w:val="nil"/>
              <w:left w:val="nil"/>
            </w:tcBorders>
          </w:tcPr>
          <w:p w:rsidR="00D679BE" w:rsidRDefault="00D679BE">
            <w:pPr>
              <w:spacing w:line="480" w:lineRule="auto"/>
              <w:jc w:val="center"/>
              <w:rPr>
                <w:color w:val="000000"/>
                <w:sz w:val="22"/>
                <w:lang w:val="es-ES"/>
              </w:rPr>
            </w:pPr>
            <w:r>
              <w:rPr>
                <w:color w:val="000000"/>
                <w:sz w:val="22"/>
                <w:lang w:val="es-ES"/>
              </w:rPr>
              <w:t>4</w:t>
            </w:r>
          </w:p>
        </w:tc>
        <w:tc>
          <w:tcPr>
            <w:tcW w:w="624" w:type="dxa"/>
            <w:tcBorders>
              <w:top w:val="nil"/>
              <w:right w:val="single" w:sz="12" w:space="0" w:color="auto"/>
            </w:tcBorders>
          </w:tcPr>
          <w:p w:rsidR="00D679BE" w:rsidRDefault="00D679BE">
            <w:pPr>
              <w:spacing w:line="480" w:lineRule="auto"/>
              <w:jc w:val="center"/>
              <w:rPr>
                <w:color w:val="000000"/>
                <w:sz w:val="22"/>
                <w:lang w:val="es-ES"/>
              </w:rPr>
            </w:pPr>
            <w:r>
              <w:rPr>
                <w:color w:val="000000"/>
                <w:sz w:val="22"/>
                <w:lang w:val="es-ES"/>
              </w:rPr>
              <w:t>1</w:t>
            </w:r>
          </w:p>
        </w:tc>
        <w:tc>
          <w:tcPr>
            <w:tcW w:w="624" w:type="dxa"/>
            <w:tcBorders>
              <w:top w:val="nil"/>
              <w:left w:val="nil"/>
            </w:tcBorders>
          </w:tcPr>
          <w:p w:rsidR="00D679BE" w:rsidRDefault="00D679BE">
            <w:pPr>
              <w:spacing w:line="480" w:lineRule="auto"/>
              <w:jc w:val="center"/>
              <w:rPr>
                <w:color w:val="000000"/>
                <w:sz w:val="22"/>
                <w:lang w:val="es-ES"/>
              </w:rPr>
            </w:pPr>
            <w:r>
              <w:rPr>
                <w:color w:val="000000"/>
                <w:sz w:val="22"/>
                <w:lang w:val="es-ES"/>
              </w:rPr>
              <w:t>16</w:t>
            </w:r>
          </w:p>
        </w:tc>
        <w:tc>
          <w:tcPr>
            <w:tcW w:w="624" w:type="dxa"/>
            <w:tcBorders>
              <w:top w:val="nil"/>
            </w:tcBorders>
          </w:tcPr>
          <w:p w:rsidR="00D679BE" w:rsidRDefault="00D679BE">
            <w:pPr>
              <w:spacing w:line="480" w:lineRule="auto"/>
              <w:jc w:val="center"/>
              <w:rPr>
                <w:color w:val="000000"/>
                <w:sz w:val="22"/>
                <w:lang w:val="es-ES"/>
              </w:rPr>
            </w:pPr>
            <w:r>
              <w:rPr>
                <w:color w:val="000000"/>
                <w:sz w:val="22"/>
                <w:lang w:val="es-ES"/>
              </w:rPr>
              <w:t>1</w:t>
            </w:r>
          </w:p>
        </w:tc>
        <w:tc>
          <w:tcPr>
            <w:tcW w:w="624" w:type="dxa"/>
            <w:tcBorders>
              <w:top w:val="nil"/>
              <w:right w:val="single" w:sz="12" w:space="0" w:color="auto"/>
            </w:tcBorders>
          </w:tcPr>
          <w:p w:rsidR="00D679BE" w:rsidRDefault="00D679BE">
            <w:pPr>
              <w:spacing w:line="480" w:lineRule="auto"/>
              <w:jc w:val="center"/>
              <w:rPr>
                <w:color w:val="000000"/>
                <w:sz w:val="22"/>
                <w:lang w:val="es-ES"/>
              </w:rPr>
            </w:pPr>
            <w:r>
              <w:rPr>
                <w:color w:val="000000"/>
                <w:sz w:val="22"/>
                <w:lang w:val="es-ES"/>
              </w:rPr>
              <w:t>16</w:t>
            </w:r>
          </w:p>
        </w:tc>
        <w:tc>
          <w:tcPr>
            <w:tcW w:w="624" w:type="dxa"/>
            <w:tcBorders>
              <w:top w:val="nil"/>
              <w:left w:val="nil"/>
            </w:tcBorders>
          </w:tcPr>
          <w:p w:rsidR="00D679BE" w:rsidRDefault="00D679BE">
            <w:pPr>
              <w:spacing w:line="480" w:lineRule="auto"/>
              <w:jc w:val="center"/>
              <w:rPr>
                <w:color w:val="000000"/>
                <w:sz w:val="22"/>
                <w:lang w:val="es-ES"/>
              </w:rPr>
            </w:pPr>
            <w:r>
              <w:rPr>
                <w:color w:val="000000"/>
                <w:sz w:val="22"/>
                <w:lang w:val="es-ES"/>
              </w:rPr>
              <w:t>43</w:t>
            </w:r>
          </w:p>
        </w:tc>
        <w:tc>
          <w:tcPr>
            <w:tcW w:w="624" w:type="dxa"/>
            <w:tcBorders>
              <w:top w:val="nil"/>
            </w:tcBorders>
          </w:tcPr>
          <w:p w:rsidR="00D679BE" w:rsidRDefault="00D679BE">
            <w:pPr>
              <w:spacing w:line="480" w:lineRule="auto"/>
              <w:jc w:val="center"/>
              <w:rPr>
                <w:color w:val="000000"/>
                <w:sz w:val="22"/>
                <w:lang w:val="es-ES"/>
              </w:rPr>
            </w:pPr>
            <w:r>
              <w:rPr>
                <w:color w:val="000000"/>
                <w:sz w:val="22"/>
                <w:lang w:val="es-ES"/>
              </w:rPr>
              <w:t>12</w:t>
            </w:r>
          </w:p>
        </w:tc>
        <w:tc>
          <w:tcPr>
            <w:tcW w:w="533" w:type="dxa"/>
            <w:tcBorders>
              <w:top w:val="nil"/>
              <w:right w:val="single" w:sz="12" w:space="0" w:color="auto"/>
            </w:tcBorders>
          </w:tcPr>
          <w:p w:rsidR="00D679BE" w:rsidRDefault="00D679BE">
            <w:pPr>
              <w:spacing w:line="480" w:lineRule="auto"/>
              <w:jc w:val="center"/>
              <w:rPr>
                <w:color w:val="000000"/>
                <w:sz w:val="22"/>
                <w:lang w:val="es-ES"/>
              </w:rPr>
            </w:pPr>
            <w:r>
              <w:rPr>
                <w:color w:val="000000"/>
                <w:sz w:val="22"/>
                <w:lang w:val="es-ES"/>
              </w:rPr>
              <w:t>22</w:t>
            </w:r>
          </w:p>
        </w:tc>
        <w:tc>
          <w:tcPr>
            <w:tcW w:w="720" w:type="dxa"/>
            <w:tcBorders>
              <w:top w:val="nil"/>
              <w:left w:val="nil"/>
            </w:tcBorders>
          </w:tcPr>
          <w:p w:rsidR="00D679BE" w:rsidRDefault="00D679BE">
            <w:pPr>
              <w:spacing w:line="480" w:lineRule="auto"/>
              <w:jc w:val="center"/>
              <w:rPr>
                <w:color w:val="000000"/>
                <w:sz w:val="22"/>
                <w:lang w:val="es-ES"/>
              </w:rPr>
            </w:pPr>
            <w:r>
              <w:rPr>
                <w:color w:val="000000"/>
                <w:sz w:val="22"/>
                <w:lang w:val="es-ES"/>
              </w:rPr>
              <w:t>185</w:t>
            </w:r>
          </w:p>
        </w:tc>
        <w:tc>
          <w:tcPr>
            <w:tcW w:w="720" w:type="dxa"/>
            <w:tcBorders>
              <w:top w:val="nil"/>
            </w:tcBorders>
          </w:tcPr>
          <w:p w:rsidR="00D679BE" w:rsidRDefault="00D679BE">
            <w:pPr>
              <w:spacing w:line="480" w:lineRule="auto"/>
              <w:jc w:val="center"/>
              <w:rPr>
                <w:color w:val="000000"/>
                <w:sz w:val="22"/>
                <w:lang w:val="es-ES"/>
              </w:rPr>
            </w:pPr>
            <w:r>
              <w:rPr>
                <w:color w:val="000000"/>
                <w:sz w:val="22"/>
                <w:lang w:val="es-ES"/>
              </w:rPr>
              <w:t>196</w:t>
            </w:r>
          </w:p>
        </w:tc>
        <w:tc>
          <w:tcPr>
            <w:tcW w:w="624" w:type="dxa"/>
            <w:gridSpan w:val="2"/>
            <w:tcBorders>
              <w:top w:val="nil"/>
              <w:right w:val="single" w:sz="12" w:space="0" w:color="auto"/>
            </w:tcBorders>
          </w:tcPr>
          <w:p w:rsidR="00D679BE" w:rsidRDefault="00D679BE">
            <w:pPr>
              <w:spacing w:line="480" w:lineRule="auto"/>
              <w:jc w:val="center"/>
              <w:rPr>
                <w:color w:val="000000"/>
                <w:sz w:val="22"/>
                <w:lang w:val="es-ES"/>
              </w:rPr>
            </w:pPr>
            <w:r>
              <w:rPr>
                <w:color w:val="000000"/>
                <w:sz w:val="22"/>
                <w:lang w:val="es-ES"/>
              </w:rPr>
              <w:t>51</w:t>
            </w:r>
          </w:p>
        </w:tc>
        <w:tc>
          <w:tcPr>
            <w:tcW w:w="624" w:type="dxa"/>
            <w:tcBorders>
              <w:top w:val="nil"/>
              <w:left w:val="nil"/>
            </w:tcBorders>
          </w:tcPr>
          <w:p w:rsidR="00D679BE" w:rsidRDefault="00D679BE">
            <w:pPr>
              <w:spacing w:line="480" w:lineRule="auto"/>
              <w:jc w:val="center"/>
              <w:rPr>
                <w:color w:val="000000"/>
                <w:sz w:val="22"/>
                <w:lang w:val="es-ES"/>
              </w:rPr>
            </w:pPr>
          </w:p>
        </w:tc>
        <w:tc>
          <w:tcPr>
            <w:tcW w:w="624" w:type="dxa"/>
            <w:tcBorders>
              <w:top w:val="nil"/>
            </w:tcBorders>
          </w:tcPr>
          <w:p w:rsidR="00D679BE" w:rsidRDefault="00D679BE">
            <w:pPr>
              <w:spacing w:line="480" w:lineRule="auto"/>
              <w:jc w:val="center"/>
              <w:rPr>
                <w:color w:val="000000"/>
                <w:sz w:val="22"/>
                <w:lang w:val="es-ES"/>
              </w:rPr>
            </w:pPr>
          </w:p>
        </w:tc>
        <w:tc>
          <w:tcPr>
            <w:tcW w:w="648" w:type="dxa"/>
            <w:tcBorders>
              <w:top w:val="nil"/>
              <w:right w:val="single" w:sz="12" w:space="0" w:color="auto"/>
            </w:tcBorders>
          </w:tcPr>
          <w:p w:rsidR="00D679BE" w:rsidRDefault="00D679BE">
            <w:pPr>
              <w:spacing w:line="480" w:lineRule="auto"/>
              <w:jc w:val="center"/>
              <w:rPr>
                <w:color w:val="000000"/>
                <w:sz w:val="22"/>
                <w:lang w:val="es-ES"/>
              </w:rPr>
            </w:pPr>
          </w:p>
        </w:tc>
        <w:tc>
          <w:tcPr>
            <w:tcW w:w="624" w:type="dxa"/>
            <w:tcBorders>
              <w:top w:val="nil"/>
              <w:left w:val="nil"/>
            </w:tcBorders>
          </w:tcPr>
          <w:p w:rsidR="00D679BE" w:rsidRDefault="00D679BE">
            <w:pPr>
              <w:spacing w:line="480" w:lineRule="auto"/>
              <w:jc w:val="center"/>
              <w:rPr>
                <w:color w:val="000000"/>
                <w:sz w:val="22"/>
                <w:lang w:val="es-ES"/>
              </w:rPr>
            </w:pPr>
          </w:p>
        </w:tc>
        <w:tc>
          <w:tcPr>
            <w:tcW w:w="624" w:type="dxa"/>
            <w:tcBorders>
              <w:top w:val="nil"/>
            </w:tcBorders>
          </w:tcPr>
          <w:p w:rsidR="00D679BE" w:rsidRDefault="00D679BE">
            <w:pPr>
              <w:spacing w:line="480" w:lineRule="auto"/>
              <w:jc w:val="center"/>
              <w:rPr>
                <w:color w:val="000000"/>
                <w:sz w:val="22"/>
                <w:lang w:val="es-ES"/>
              </w:rPr>
            </w:pPr>
          </w:p>
        </w:tc>
        <w:tc>
          <w:tcPr>
            <w:tcW w:w="624" w:type="dxa"/>
            <w:tcBorders>
              <w:top w:val="nil"/>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315"/>
        </w:trPr>
        <w:tc>
          <w:tcPr>
            <w:tcW w:w="2746" w:type="dxa"/>
            <w:tcBorders>
              <w:top w:val="nil"/>
              <w:left w:val="double" w:sz="12" w:space="0" w:color="auto"/>
              <w:right w:val="nil"/>
            </w:tcBorders>
          </w:tcPr>
          <w:p w:rsidR="00D679BE" w:rsidRDefault="00D679BE">
            <w:pPr>
              <w:spacing w:line="480" w:lineRule="auto"/>
              <w:rPr>
                <w:color w:val="000000"/>
              </w:rPr>
            </w:pPr>
            <w:r>
              <w:rPr>
                <w:color w:val="000000"/>
                <w:sz w:val="22"/>
                <w:lang w:val="es-ES"/>
              </w:rPr>
              <w:t>Informática</w:t>
            </w:r>
          </w:p>
        </w:tc>
        <w:tc>
          <w:tcPr>
            <w:tcW w:w="883" w:type="dxa"/>
            <w:tcBorders>
              <w:top w:val="nil"/>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top w:val="nil"/>
              <w:left w:val="nil"/>
            </w:tcBorders>
          </w:tcPr>
          <w:p w:rsidR="00D679BE" w:rsidRDefault="00D679BE">
            <w:pPr>
              <w:spacing w:line="480" w:lineRule="auto"/>
              <w:jc w:val="center"/>
              <w:rPr>
                <w:color w:val="000000"/>
                <w:sz w:val="22"/>
                <w:lang w:val="es-ES"/>
              </w:rPr>
            </w:pPr>
            <w:r>
              <w:rPr>
                <w:color w:val="000000"/>
                <w:sz w:val="22"/>
                <w:lang w:val="es-ES"/>
              </w:rPr>
              <w:t>3</w:t>
            </w:r>
          </w:p>
        </w:tc>
        <w:tc>
          <w:tcPr>
            <w:tcW w:w="624" w:type="dxa"/>
            <w:tcBorders>
              <w:top w:val="nil"/>
              <w:right w:val="single" w:sz="12" w:space="0" w:color="auto"/>
            </w:tcBorders>
          </w:tcPr>
          <w:p w:rsidR="00D679BE" w:rsidRDefault="00D679BE">
            <w:pPr>
              <w:spacing w:line="480" w:lineRule="auto"/>
              <w:jc w:val="center"/>
              <w:rPr>
                <w:color w:val="000000"/>
                <w:sz w:val="22"/>
                <w:lang w:val="es-ES"/>
              </w:rPr>
            </w:pPr>
            <w:r>
              <w:rPr>
                <w:color w:val="000000"/>
                <w:sz w:val="22"/>
                <w:lang w:val="es-ES"/>
              </w:rPr>
              <w:t>2</w:t>
            </w:r>
          </w:p>
        </w:tc>
        <w:tc>
          <w:tcPr>
            <w:tcW w:w="624" w:type="dxa"/>
            <w:tcBorders>
              <w:top w:val="nil"/>
              <w:left w:val="nil"/>
            </w:tcBorders>
          </w:tcPr>
          <w:p w:rsidR="00D679BE" w:rsidRDefault="00D679BE">
            <w:pPr>
              <w:spacing w:line="480" w:lineRule="auto"/>
              <w:jc w:val="center"/>
              <w:rPr>
                <w:color w:val="000000"/>
                <w:sz w:val="22"/>
                <w:lang w:val="es-ES"/>
              </w:rPr>
            </w:pPr>
            <w:r>
              <w:rPr>
                <w:color w:val="000000"/>
                <w:sz w:val="22"/>
                <w:lang w:val="es-ES"/>
              </w:rPr>
              <w:t>9</w:t>
            </w:r>
          </w:p>
        </w:tc>
        <w:tc>
          <w:tcPr>
            <w:tcW w:w="624" w:type="dxa"/>
            <w:tcBorders>
              <w:top w:val="nil"/>
            </w:tcBorders>
          </w:tcPr>
          <w:p w:rsidR="00D679BE" w:rsidRDefault="00D679BE">
            <w:pPr>
              <w:spacing w:line="480" w:lineRule="auto"/>
              <w:jc w:val="center"/>
              <w:rPr>
                <w:color w:val="000000"/>
                <w:sz w:val="22"/>
                <w:lang w:val="es-ES"/>
              </w:rPr>
            </w:pPr>
            <w:r>
              <w:rPr>
                <w:color w:val="000000"/>
                <w:sz w:val="22"/>
                <w:lang w:val="es-ES"/>
              </w:rPr>
              <w:t>2</w:t>
            </w:r>
          </w:p>
        </w:tc>
        <w:tc>
          <w:tcPr>
            <w:tcW w:w="624" w:type="dxa"/>
            <w:tcBorders>
              <w:top w:val="nil"/>
              <w:right w:val="single" w:sz="12" w:space="0" w:color="auto"/>
            </w:tcBorders>
          </w:tcPr>
          <w:p w:rsidR="00D679BE" w:rsidRDefault="00D679BE">
            <w:pPr>
              <w:spacing w:line="480" w:lineRule="auto"/>
              <w:jc w:val="center"/>
              <w:rPr>
                <w:color w:val="000000"/>
                <w:sz w:val="22"/>
                <w:lang w:val="es-ES"/>
              </w:rPr>
            </w:pPr>
            <w:r>
              <w:rPr>
                <w:color w:val="000000"/>
                <w:sz w:val="22"/>
                <w:lang w:val="es-ES"/>
              </w:rPr>
              <w:t>18</w:t>
            </w:r>
          </w:p>
        </w:tc>
        <w:tc>
          <w:tcPr>
            <w:tcW w:w="624" w:type="dxa"/>
            <w:tcBorders>
              <w:top w:val="nil"/>
              <w:left w:val="nil"/>
            </w:tcBorders>
          </w:tcPr>
          <w:p w:rsidR="00D679BE" w:rsidRDefault="00D679BE">
            <w:pPr>
              <w:spacing w:line="480" w:lineRule="auto"/>
              <w:jc w:val="center"/>
              <w:rPr>
                <w:color w:val="000000"/>
                <w:sz w:val="22"/>
                <w:lang w:val="es-ES"/>
              </w:rPr>
            </w:pPr>
            <w:r>
              <w:rPr>
                <w:color w:val="000000"/>
                <w:sz w:val="22"/>
                <w:lang w:val="es-ES"/>
              </w:rPr>
              <w:t>7</w:t>
            </w:r>
          </w:p>
        </w:tc>
        <w:tc>
          <w:tcPr>
            <w:tcW w:w="624" w:type="dxa"/>
            <w:tcBorders>
              <w:top w:val="nil"/>
            </w:tcBorders>
          </w:tcPr>
          <w:p w:rsidR="00D679BE" w:rsidRDefault="00D679BE">
            <w:pPr>
              <w:spacing w:line="480" w:lineRule="auto"/>
              <w:jc w:val="center"/>
              <w:rPr>
                <w:color w:val="000000"/>
                <w:sz w:val="22"/>
                <w:lang w:val="es-ES"/>
              </w:rPr>
            </w:pPr>
            <w:r>
              <w:rPr>
                <w:color w:val="000000"/>
                <w:sz w:val="22"/>
                <w:lang w:val="es-ES"/>
              </w:rPr>
              <w:t>7</w:t>
            </w:r>
          </w:p>
        </w:tc>
        <w:tc>
          <w:tcPr>
            <w:tcW w:w="533" w:type="dxa"/>
            <w:tcBorders>
              <w:top w:val="nil"/>
              <w:right w:val="single" w:sz="12" w:space="0" w:color="auto"/>
            </w:tcBorders>
          </w:tcPr>
          <w:p w:rsidR="00D679BE" w:rsidRDefault="00D679BE">
            <w:pPr>
              <w:spacing w:line="480" w:lineRule="auto"/>
              <w:jc w:val="center"/>
              <w:rPr>
                <w:color w:val="000000"/>
                <w:sz w:val="22"/>
                <w:lang w:val="es-ES"/>
              </w:rPr>
            </w:pPr>
            <w:r>
              <w:rPr>
                <w:color w:val="000000"/>
                <w:sz w:val="22"/>
                <w:lang w:val="es-ES"/>
              </w:rPr>
              <w:t>50</w:t>
            </w:r>
          </w:p>
        </w:tc>
        <w:tc>
          <w:tcPr>
            <w:tcW w:w="720" w:type="dxa"/>
            <w:tcBorders>
              <w:top w:val="nil"/>
              <w:left w:val="nil"/>
            </w:tcBorders>
          </w:tcPr>
          <w:p w:rsidR="00D679BE" w:rsidRDefault="00D679BE">
            <w:pPr>
              <w:spacing w:line="480" w:lineRule="auto"/>
              <w:jc w:val="center"/>
              <w:rPr>
                <w:color w:val="000000"/>
                <w:sz w:val="22"/>
                <w:lang w:val="es-ES"/>
              </w:rPr>
            </w:pPr>
            <w:r>
              <w:rPr>
                <w:color w:val="000000"/>
                <w:sz w:val="22"/>
                <w:lang w:val="es-ES"/>
              </w:rPr>
              <w:t>52</w:t>
            </w:r>
          </w:p>
        </w:tc>
        <w:tc>
          <w:tcPr>
            <w:tcW w:w="720" w:type="dxa"/>
            <w:tcBorders>
              <w:top w:val="nil"/>
            </w:tcBorders>
          </w:tcPr>
          <w:p w:rsidR="00D679BE" w:rsidRDefault="00D679BE">
            <w:pPr>
              <w:spacing w:line="480" w:lineRule="auto"/>
              <w:jc w:val="center"/>
              <w:rPr>
                <w:color w:val="000000"/>
                <w:sz w:val="22"/>
                <w:lang w:val="es-ES"/>
              </w:rPr>
            </w:pPr>
            <w:r>
              <w:rPr>
                <w:color w:val="000000"/>
                <w:sz w:val="22"/>
                <w:lang w:val="es-ES"/>
              </w:rPr>
              <w:t>64</w:t>
            </w:r>
          </w:p>
        </w:tc>
        <w:tc>
          <w:tcPr>
            <w:tcW w:w="624" w:type="dxa"/>
            <w:gridSpan w:val="2"/>
            <w:tcBorders>
              <w:top w:val="nil"/>
              <w:right w:val="single" w:sz="12" w:space="0" w:color="auto"/>
            </w:tcBorders>
          </w:tcPr>
          <w:p w:rsidR="00D679BE" w:rsidRDefault="00D679BE">
            <w:pPr>
              <w:spacing w:line="480" w:lineRule="auto"/>
              <w:jc w:val="center"/>
              <w:rPr>
                <w:color w:val="000000"/>
                <w:sz w:val="22"/>
                <w:lang w:val="es-ES"/>
              </w:rPr>
            </w:pPr>
            <w:r>
              <w:rPr>
                <w:color w:val="000000"/>
                <w:sz w:val="22"/>
                <w:lang w:val="es-ES"/>
              </w:rPr>
              <w:t>55</w:t>
            </w:r>
          </w:p>
        </w:tc>
        <w:tc>
          <w:tcPr>
            <w:tcW w:w="624" w:type="dxa"/>
            <w:tcBorders>
              <w:top w:val="nil"/>
              <w:left w:val="nil"/>
            </w:tcBorders>
          </w:tcPr>
          <w:p w:rsidR="00D679BE" w:rsidRDefault="00D679BE">
            <w:pPr>
              <w:spacing w:line="480" w:lineRule="auto"/>
              <w:jc w:val="center"/>
              <w:rPr>
                <w:color w:val="000000"/>
                <w:sz w:val="22"/>
                <w:lang w:val="es-ES"/>
              </w:rPr>
            </w:pPr>
          </w:p>
        </w:tc>
        <w:tc>
          <w:tcPr>
            <w:tcW w:w="624" w:type="dxa"/>
            <w:tcBorders>
              <w:top w:val="nil"/>
            </w:tcBorders>
          </w:tcPr>
          <w:p w:rsidR="00D679BE" w:rsidRDefault="00D679BE">
            <w:pPr>
              <w:spacing w:line="480" w:lineRule="auto"/>
              <w:jc w:val="center"/>
              <w:rPr>
                <w:color w:val="000000"/>
                <w:sz w:val="22"/>
                <w:lang w:val="es-ES"/>
              </w:rPr>
            </w:pPr>
          </w:p>
        </w:tc>
        <w:tc>
          <w:tcPr>
            <w:tcW w:w="648" w:type="dxa"/>
            <w:tcBorders>
              <w:top w:val="nil"/>
              <w:right w:val="single" w:sz="12" w:space="0" w:color="auto"/>
            </w:tcBorders>
          </w:tcPr>
          <w:p w:rsidR="00D679BE" w:rsidRDefault="00D679BE">
            <w:pPr>
              <w:spacing w:line="480" w:lineRule="auto"/>
              <w:jc w:val="center"/>
              <w:rPr>
                <w:color w:val="000000"/>
                <w:sz w:val="22"/>
                <w:lang w:val="es-ES"/>
              </w:rPr>
            </w:pPr>
          </w:p>
        </w:tc>
        <w:tc>
          <w:tcPr>
            <w:tcW w:w="624" w:type="dxa"/>
            <w:tcBorders>
              <w:top w:val="nil"/>
              <w:left w:val="nil"/>
            </w:tcBorders>
          </w:tcPr>
          <w:p w:rsidR="00D679BE" w:rsidRDefault="00D679BE">
            <w:pPr>
              <w:spacing w:line="480" w:lineRule="auto"/>
              <w:jc w:val="center"/>
              <w:rPr>
                <w:color w:val="000000"/>
                <w:sz w:val="22"/>
                <w:lang w:val="es-ES"/>
              </w:rPr>
            </w:pPr>
          </w:p>
        </w:tc>
        <w:tc>
          <w:tcPr>
            <w:tcW w:w="624" w:type="dxa"/>
            <w:tcBorders>
              <w:top w:val="nil"/>
            </w:tcBorders>
          </w:tcPr>
          <w:p w:rsidR="00D679BE" w:rsidRDefault="00D679BE">
            <w:pPr>
              <w:spacing w:line="480" w:lineRule="auto"/>
              <w:jc w:val="center"/>
              <w:rPr>
                <w:color w:val="000000"/>
                <w:sz w:val="22"/>
                <w:lang w:val="es-ES"/>
              </w:rPr>
            </w:pPr>
          </w:p>
        </w:tc>
        <w:tc>
          <w:tcPr>
            <w:tcW w:w="624" w:type="dxa"/>
            <w:tcBorders>
              <w:top w:val="nil"/>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285"/>
        </w:trPr>
        <w:tc>
          <w:tcPr>
            <w:tcW w:w="2746" w:type="dxa"/>
            <w:tcBorders>
              <w:left w:val="double" w:sz="12" w:space="0" w:color="auto"/>
              <w:right w:val="nil"/>
            </w:tcBorders>
          </w:tcPr>
          <w:p w:rsidR="00D679BE" w:rsidRDefault="00D679BE">
            <w:pPr>
              <w:spacing w:line="480" w:lineRule="auto"/>
              <w:rPr>
                <w:color w:val="000000"/>
              </w:rPr>
            </w:pPr>
            <w:r>
              <w:rPr>
                <w:color w:val="000000"/>
                <w:sz w:val="22"/>
                <w:lang w:val="es-ES"/>
              </w:rPr>
              <w:t>Finanzas</w:t>
            </w:r>
          </w:p>
        </w:tc>
        <w:tc>
          <w:tcPr>
            <w:tcW w:w="883" w:type="dxa"/>
            <w:tcBorders>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6</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35</w:t>
            </w:r>
          </w:p>
        </w:tc>
        <w:tc>
          <w:tcPr>
            <w:tcW w:w="624" w:type="dxa"/>
          </w:tcPr>
          <w:p w:rsidR="00D679BE" w:rsidRDefault="00D679BE">
            <w:pPr>
              <w:spacing w:line="480" w:lineRule="auto"/>
              <w:jc w:val="center"/>
              <w:rPr>
                <w:color w:val="000000"/>
                <w:sz w:val="22"/>
                <w:lang w:val="es-ES"/>
              </w:rPr>
            </w:pPr>
            <w:r>
              <w:rPr>
                <w:color w:val="000000"/>
                <w:sz w:val="22"/>
                <w:lang w:val="es-ES"/>
              </w:rPr>
              <w:t>23</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40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82</w:t>
            </w:r>
          </w:p>
        </w:tc>
        <w:tc>
          <w:tcPr>
            <w:tcW w:w="624" w:type="dxa"/>
          </w:tcPr>
          <w:p w:rsidR="00D679BE" w:rsidRDefault="00D679BE">
            <w:pPr>
              <w:spacing w:line="480" w:lineRule="auto"/>
              <w:jc w:val="center"/>
              <w:rPr>
                <w:color w:val="000000"/>
                <w:sz w:val="22"/>
                <w:lang w:val="es-ES"/>
              </w:rPr>
            </w:pPr>
            <w:r>
              <w:rPr>
                <w:color w:val="000000"/>
                <w:sz w:val="22"/>
                <w:lang w:val="es-ES"/>
              </w:rPr>
              <w:t>71</w:t>
            </w:r>
          </w:p>
        </w:tc>
        <w:tc>
          <w:tcPr>
            <w:tcW w:w="533"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46</w:t>
            </w:r>
          </w:p>
        </w:tc>
        <w:tc>
          <w:tcPr>
            <w:tcW w:w="720" w:type="dxa"/>
            <w:tcBorders>
              <w:left w:val="nil"/>
            </w:tcBorders>
          </w:tcPr>
          <w:p w:rsidR="00D679BE" w:rsidRDefault="00D679BE">
            <w:pPr>
              <w:spacing w:line="480" w:lineRule="auto"/>
              <w:jc w:val="center"/>
              <w:rPr>
                <w:color w:val="000000"/>
                <w:sz w:val="22"/>
                <w:lang w:val="es-ES"/>
              </w:rPr>
            </w:pPr>
            <w:r>
              <w:rPr>
                <w:color w:val="000000"/>
                <w:sz w:val="22"/>
                <w:lang w:val="es-ES"/>
              </w:rPr>
              <w:t>433</w:t>
            </w:r>
          </w:p>
        </w:tc>
        <w:tc>
          <w:tcPr>
            <w:tcW w:w="720" w:type="dxa"/>
          </w:tcPr>
          <w:p w:rsidR="00D679BE" w:rsidRDefault="00D679BE">
            <w:pPr>
              <w:spacing w:line="480" w:lineRule="auto"/>
              <w:jc w:val="center"/>
              <w:rPr>
                <w:color w:val="000000"/>
                <w:sz w:val="22"/>
                <w:lang w:val="es-ES"/>
              </w:rPr>
            </w:pPr>
            <w:r>
              <w:rPr>
                <w:color w:val="000000"/>
                <w:sz w:val="22"/>
                <w:lang w:val="es-ES"/>
              </w:rPr>
              <w:t>739</w:t>
            </w:r>
          </w:p>
        </w:tc>
        <w:tc>
          <w:tcPr>
            <w:tcW w:w="624" w:type="dxa"/>
            <w:gridSpan w:val="2"/>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64</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19</w:t>
            </w:r>
          </w:p>
        </w:tc>
        <w:tc>
          <w:tcPr>
            <w:tcW w:w="624" w:type="dxa"/>
          </w:tcPr>
          <w:p w:rsidR="00D679BE" w:rsidRDefault="00D679BE">
            <w:pPr>
              <w:spacing w:line="480" w:lineRule="auto"/>
              <w:jc w:val="center"/>
              <w:rPr>
                <w:color w:val="000000"/>
                <w:sz w:val="22"/>
                <w:lang w:val="es-ES"/>
              </w:rPr>
            </w:pPr>
            <w:r>
              <w:rPr>
                <w:color w:val="000000"/>
                <w:sz w:val="22"/>
                <w:lang w:val="es-ES"/>
              </w:rPr>
              <w:t>1</w:t>
            </w:r>
          </w:p>
        </w:tc>
        <w:tc>
          <w:tcPr>
            <w:tcW w:w="648"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5</w:t>
            </w: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285"/>
        </w:trPr>
        <w:tc>
          <w:tcPr>
            <w:tcW w:w="2746" w:type="dxa"/>
            <w:tcBorders>
              <w:left w:val="double" w:sz="12" w:space="0" w:color="auto"/>
              <w:right w:val="nil"/>
            </w:tcBorders>
          </w:tcPr>
          <w:p w:rsidR="00D679BE" w:rsidRDefault="00D679BE">
            <w:pPr>
              <w:spacing w:line="480" w:lineRule="auto"/>
              <w:rPr>
                <w:color w:val="000000"/>
              </w:rPr>
            </w:pPr>
            <w:r>
              <w:rPr>
                <w:color w:val="000000"/>
                <w:sz w:val="22"/>
                <w:lang w:val="es-ES"/>
              </w:rPr>
              <w:t>Cultura</w:t>
            </w:r>
          </w:p>
        </w:tc>
        <w:tc>
          <w:tcPr>
            <w:tcW w:w="883" w:type="dxa"/>
            <w:tcBorders>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3</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7</w:t>
            </w:r>
          </w:p>
        </w:tc>
        <w:tc>
          <w:tcPr>
            <w:tcW w:w="624" w:type="dxa"/>
          </w:tcPr>
          <w:p w:rsidR="00D679BE" w:rsidRDefault="00D679BE">
            <w:pPr>
              <w:spacing w:line="480" w:lineRule="auto"/>
              <w:jc w:val="center"/>
              <w:rPr>
                <w:color w:val="000000"/>
                <w:sz w:val="22"/>
                <w:lang w:val="es-ES"/>
              </w:rPr>
            </w:pPr>
            <w:r>
              <w:rPr>
                <w:color w:val="000000"/>
                <w:sz w:val="22"/>
                <w:lang w:val="es-ES"/>
              </w:rPr>
              <w:t>5</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42</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6</w:t>
            </w:r>
          </w:p>
        </w:tc>
        <w:tc>
          <w:tcPr>
            <w:tcW w:w="624" w:type="dxa"/>
          </w:tcPr>
          <w:p w:rsidR="00D679BE" w:rsidRDefault="00D679BE">
            <w:pPr>
              <w:spacing w:line="480" w:lineRule="auto"/>
              <w:jc w:val="center"/>
              <w:rPr>
                <w:color w:val="000000"/>
                <w:sz w:val="22"/>
                <w:lang w:val="es-ES"/>
              </w:rPr>
            </w:pPr>
            <w:r>
              <w:rPr>
                <w:color w:val="000000"/>
                <w:sz w:val="22"/>
                <w:lang w:val="es-ES"/>
              </w:rPr>
              <w:t>11</w:t>
            </w:r>
          </w:p>
        </w:tc>
        <w:tc>
          <w:tcPr>
            <w:tcW w:w="533"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65</w:t>
            </w:r>
          </w:p>
        </w:tc>
        <w:tc>
          <w:tcPr>
            <w:tcW w:w="720" w:type="dxa"/>
            <w:tcBorders>
              <w:left w:val="nil"/>
            </w:tcBorders>
          </w:tcPr>
          <w:p w:rsidR="00D679BE" w:rsidRDefault="00D679BE">
            <w:pPr>
              <w:spacing w:line="480" w:lineRule="auto"/>
              <w:jc w:val="center"/>
              <w:rPr>
                <w:color w:val="000000"/>
                <w:sz w:val="22"/>
                <w:lang w:val="es-ES"/>
              </w:rPr>
            </w:pPr>
            <w:r>
              <w:rPr>
                <w:color w:val="000000"/>
                <w:sz w:val="22"/>
                <w:lang w:val="es-ES"/>
              </w:rPr>
              <w:t>67</w:t>
            </w:r>
          </w:p>
        </w:tc>
        <w:tc>
          <w:tcPr>
            <w:tcW w:w="720" w:type="dxa"/>
          </w:tcPr>
          <w:p w:rsidR="00D679BE" w:rsidRDefault="00D679BE">
            <w:pPr>
              <w:spacing w:line="480" w:lineRule="auto"/>
              <w:jc w:val="center"/>
              <w:rPr>
                <w:color w:val="000000"/>
                <w:sz w:val="22"/>
                <w:lang w:val="es-ES"/>
              </w:rPr>
            </w:pPr>
            <w:r>
              <w:rPr>
                <w:color w:val="000000"/>
                <w:sz w:val="22"/>
                <w:lang w:val="es-ES"/>
              </w:rPr>
              <w:t>142</w:t>
            </w:r>
          </w:p>
        </w:tc>
        <w:tc>
          <w:tcPr>
            <w:tcW w:w="624" w:type="dxa"/>
            <w:gridSpan w:val="2"/>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68</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25</w:t>
            </w:r>
          </w:p>
        </w:tc>
        <w:tc>
          <w:tcPr>
            <w:tcW w:w="624" w:type="dxa"/>
          </w:tcPr>
          <w:p w:rsidR="00D679BE" w:rsidRDefault="00D679BE">
            <w:pPr>
              <w:spacing w:line="480" w:lineRule="auto"/>
              <w:jc w:val="center"/>
              <w:rPr>
                <w:color w:val="000000"/>
                <w:sz w:val="22"/>
                <w:lang w:val="es-ES"/>
              </w:rPr>
            </w:pPr>
            <w:r>
              <w:rPr>
                <w:color w:val="000000"/>
                <w:sz w:val="22"/>
                <w:lang w:val="es-ES"/>
              </w:rPr>
              <w:t>5</w:t>
            </w:r>
          </w:p>
        </w:tc>
        <w:tc>
          <w:tcPr>
            <w:tcW w:w="648"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17</w:t>
            </w: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345"/>
        </w:trPr>
        <w:tc>
          <w:tcPr>
            <w:tcW w:w="2746" w:type="dxa"/>
            <w:tcBorders>
              <w:left w:val="double" w:sz="12" w:space="0" w:color="auto"/>
              <w:right w:val="nil"/>
            </w:tcBorders>
          </w:tcPr>
          <w:p w:rsidR="00D679BE" w:rsidRDefault="00D679BE">
            <w:pPr>
              <w:spacing w:line="480" w:lineRule="auto"/>
              <w:rPr>
                <w:color w:val="000000"/>
              </w:rPr>
            </w:pPr>
            <w:r>
              <w:rPr>
                <w:color w:val="000000"/>
                <w:sz w:val="22"/>
                <w:lang w:val="es-ES"/>
              </w:rPr>
              <w:t>Desarrollo Regional</w:t>
            </w:r>
          </w:p>
        </w:tc>
        <w:tc>
          <w:tcPr>
            <w:tcW w:w="883" w:type="dxa"/>
            <w:tcBorders>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left w:val="nil"/>
            </w:tcBorders>
          </w:tcPr>
          <w:p w:rsidR="00D679BE" w:rsidRDefault="00D679BE">
            <w:pPr>
              <w:pStyle w:val="xl27"/>
              <w:tabs>
                <w:tab w:val="left" w:pos="195"/>
              </w:tabs>
              <w:spacing w:before="0" w:beforeAutospacing="0" w:after="0" w:afterAutospacing="0" w:line="480" w:lineRule="auto"/>
              <w:jc w:val="center"/>
              <w:rPr>
                <w:rFonts w:ascii="Times New Roman" w:eastAsia="Times New Roman" w:hAnsi="Times New Roman" w:cs="Times New Roman"/>
                <w:color w:val="000000"/>
                <w:szCs w:val="24"/>
                <w:lang w:val="es-ES"/>
              </w:rPr>
            </w:pPr>
            <w:r>
              <w:rPr>
                <w:rFonts w:ascii="Times New Roman" w:eastAsia="Times New Roman" w:hAnsi="Times New Roman" w:cs="Times New Roman"/>
                <w:color w:val="000000"/>
                <w:szCs w:val="24"/>
                <w:lang w:val="es-ES"/>
              </w:rPr>
              <w:t>5</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2</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15</w:t>
            </w:r>
          </w:p>
        </w:tc>
        <w:tc>
          <w:tcPr>
            <w:tcW w:w="624" w:type="dxa"/>
          </w:tcPr>
          <w:p w:rsidR="00D679BE" w:rsidRDefault="00D679BE">
            <w:pPr>
              <w:spacing w:line="480" w:lineRule="auto"/>
              <w:jc w:val="center"/>
              <w:rPr>
                <w:color w:val="000000"/>
                <w:sz w:val="22"/>
                <w:lang w:val="es-ES"/>
              </w:rPr>
            </w:pPr>
            <w:r>
              <w:rPr>
                <w:color w:val="000000"/>
                <w:sz w:val="22"/>
                <w:lang w:val="es-ES"/>
              </w:rPr>
              <w:t>11</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42</w:t>
            </w:r>
          </w:p>
        </w:tc>
        <w:tc>
          <w:tcPr>
            <w:tcW w:w="624" w:type="dxa"/>
            <w:tcBorders>
              <w:left w:val="nil"/>
            </w:tcBorders>
          </w:tcPr>
          <w:p w:rsidR="00D679BE" w:rsidRDefault="00D679BE">
            <w:pPr>
              <w:pStyle w:val="xl41"/>
              <w:pBdr>
                <w:left w:val="none" w:sz="0" w:space="0" w:color="auto"/>
                <w:right w:val="none" w:sz="0" w:space="0" w:color="auto"/>
              </w:pBdr>
              <w:spacing w:before="0" w:beforeAutospacing="0" w:after="0" w:afterAutospacing="0" w:line="480" w:lineRule="auto"/>
              <w:rPr>
                <w:rFonts w:ascii="Times New Roman" w:eastAsia="Times New Roman" w:hAnsi="Times New Roman" w:cs="Times New Roman"/>
                <w:color w:val="000000"/>
                <w:szCs w:val="24"/>
                <w:lang w:val="es-ES"/>
              </w:rPr>
            </w:pPr>
            <w:r>
              <w:rPr>
                <w:rFonts w:ascii="Times New Roman" w:eastAsia="Times New Roman" w:hAnsi="Times New Roman" w:cs="Times New Roman"/>
                <w:color w:val="000000"/>
                <w:szCs w:val="24"/>
                <w:lang w:val="es-ES"/>
              </w:rPr>
              <w:t>34</w:t>
            </w:r>
          </w:p>
        </w:tc>
        <w:tc>
          <w:tcPr>
            <w:tcW w:w="624" w:type="dxa"/>
          </w:tcPr>
          <w:p w:rsidR="00D679BE" w:rsidRDefault="00D679BE">
            <w:pPr>
              <w:spacing w:line="480" w:lineRule="auto"/>
              <w:jc w:val="center"/>
              <w:rPr>
                <w:color w:val="000000"/>
                <w:sz w:val="22"/>
                <w:lang w:val="es-ES"/>
              </w:rPr>
            </w:pPr>
            <w:r>
              <w:rPr>
                <w:color w:val="000000"/>
                <w:sz w:val="22"/>
                <w:lang w:val="es-ES"/>
              </w:rPr>
              <w:t>21</w:t>
            </w:r>
          </w:p>
        </w:tc>
        <w:tc>
          <w:tcPr>
            <w:tcW w:w="533"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38</w:t>
            </w:r>
          </w:p>
        </w:tc>
        <w:tc>
          <w:tcPr>
            <w:tcW w:w="720" w:type="dxa"/>
            <w:tcBorders>
              <w:left w:val="nil"/>
            </w:tcBorders>
          </w:tcPr>
          <w:p w:rsidR="00D679BE" w:rsidRDefault="00D679BE">
            <w:pPr>
              <w:spacing w:line="480" w:lineRule="auto"/>
              <w:jc w:val="center"/>
              <w:rPr>
                <w:color w:val="000000"/>
                <w:sz w:val="22"/>
                <w:lang w:val="es-ES"/>
              </w:rPr>
            </w:pPr>
            <w:r>
              <w:rPr>
                <w:color w:val="000000"/>
                <w:sz w:val="22"/>
                <w:lang w:val="es-ES"/>
              </w:rPr>
              <w:t>120</w:t>
            </w:r>
          </w:p>
        </w:tc>
        <w:tc>
          <w:tcPr>
            <w:tcW w:w="720" w:type="dxa"/>
          </w:tcPr>
          <w:p w:rsidR="00D679BE" w:rsidRDefault="00D679BE">
            <w:pPr>
              <w:spacing w:line="480" w:lineRule="auto"/>
              <w:jc w:val="center"/>
              <w:rPr>
                <w:color w:val="000000"/>
                <w:sz w:val="22"/>
                <w:lang w:val="es-ES"/>
              </w:rPr>
            </w:pPr>
            <w:r>
              <w:rPr>
                <w:color w:val="000000"/>
                <w:sz w:val="22"/>
                <w:lang w:val="es-ES"/>
              </w:rPr>
              <w:t>205</w:t>
            </w:r>
          </w:p>
        </w:tc>
        <w:tc>
          <w:tcPr>
            <w:tcW w:w="624" w:type="dxa"/>
            <w:gridSpan w:val="2"/>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63</w:t>
            </w: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48" w:type="dxa"/>
            <w:tcBorders>
              <w:right w:val="single" w:sz="12" w:space="0" w:color="auto"/>
            </w:tcBorders>
          </w:tcPr>
          <w:p w:rsidR="00D679BE" w:rsidRDefault="00D679BE">
            <w:pPr>
              <w:spacing w:line="480" w:lineRule="auto"/>
              <w:jc w:val="center"/>
              <w:rPr>
                <w:color w:val="000000"/>
                <w:sz w:val="22"/>
                <w:lang w:val="es-ES"/>
              </w:rPr>
            </w:pP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360"/>
        </w:trPr>
        <w:tc>
          <w:tcPr>
            <w:tcW w:w="2746" w:type="dxa"/>
            <w:tcBorders>
              <w:left w:val="double" w:sz="12" w:space="0" w:color="auto"/>
              <w:right w:val="nil"/>
            </w:tcBorders>
          </w:tcPr>
          <w:p w:rsidR="00D679BE" w:rsidRDefault="00D679BE">
            <w:pPr>
              <w:spacing w:line="480" w:lineRule="auto"/>
              <w:rPr>
                <w:color w:val="000000"/>
                <w:lang w:val="es-ES"/>
              </w:rPr>
            </w:pPr>
            <w:r>
              <w:rPr>
                <w:color w:val="000000"/>
                <w:sz w:val="22"/>
                <w:lang w:val="es-ES"/>
              </w:rPr>
              <w:t>Defensa: soldados profesionales</w:t>
            </w:r>
          </w:p>
          <w:p w:rsidR="00D679BE" w:rsidRDefault="00D679BE">
            <w:pPr>
              <w:spacing w:line="480" w:lineRule="auto"/>
              <w:rPr>
                <w:color w:val="000000"/>
              </w:rPr>
            </w:pPr>
            <w:r>
              <w:rPr>
                <w:color w:val="000000"/>
                <w:sz w:val="22"/>
                <w:lang w:val="es-ES"/>
              </w:rPr>
              <w:t>empleados civiles</w:t>
            </w:r>
            <w:r>
              <w:rPr>
                <w:color w:val="000000"/>
                <w:sz w:val="22"/>
                <w:vertAlign w:val="superscript"/>
                <w:lang w:val="es-ES"/>
              </w:rPr>
              <w:t>1</w:t>
            </w:r>
          </w:p>
        </w:tc>
        <w:tc>
          <w:tcPr>
            <w:tcW w:w="883" w:type="dxa"/>
            <w:tcBorders>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5</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84</w:t>
            </w:r>
          </w:p>
        </w:tc>
        <w:tc>
          <w:tcPr>
            <w:tcW w:w="624" w:type="dxa"/>
          </w:tcPr>
          <w:p w:rsidR="00D679BE" w:rsidRDefault="00D679BE">
            <w:pPr>
              <w:spacing w:line="480" w:lineRule="auto"/>
              <w:jc w:val="center"/>
              <w:rPr>
                <w:color w:val="000000"/>
                <w:sz w:val="22"/>
                <w:lang w:val="es-ES"/>
              </w:rPr>
            </w:pPr>
            <w:r>
              <w:rPr>
                <w:color w:val="000000"/>
                <w:sz w:val="22"/>
                <w:lang w:val="es-ES"/>
              </w:rPr>
              <w:t>1</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199</w:t>
            </w:r>
          </w:p>
        </w:tc>
        <w:tc>
          <w:tcPr>
            <w:tcW w:w="624" w:type="dxa"/>
          </w:tcPr>
          <w:p w:rsidR="00D679BE" w:rsidRDefault="00D679BE">
            <w:pPr>
              <w:spacing w:line="480" w:lineRule="auto"/>
              <w:jc w:val="center"/>
              <w:rPr>
                <w:color w:val="000000"/>
                <w:sz w:val="22"/>
                <w:lang w:val="es-ES"/>
              </w:rPr>
            </w:pPr>
            <w:r>
              <w:rPr>
                <w:color w:val="000000"/>
                <w:sz w:val="22"/>
                <w:lang w:val="es-ES"/>
              </w:rPr>
              <w:t>23</w:t>
            </w:r>
          </w:p>
        </w:tc>
        <w:tc>
          <w:tcPr>
            <w:tcW w:w="533"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10</w:t>
            </w:r>
          </w:p>
        </w:tc>
        <w:tc>
          <w:tcPr>
            <w:tcW w:w="720" w:type="dxa"/>
            <w:tcBorders>
              <w:left w:val="nil"/>
            </w:tcBorders>
          </w:tcPr>
          <w:p w:rsidR="00D679BE" w:rsidRDefault="00D679BE">
            <w:pPr>
              <w:spacing w:line="480" w:lineRule="auto"/>
              <w:jc w:val="center"/>
              <w:rPr>
                <w:color w:val="000000"/>
                <w:sz w:val="22"/>
                <w:lang w:val="es-ES"/>
              </w:rPr>
            </w:pPr>
            <w:r>
              <w:rPr>
                <w:color w:val="000000"/>
                <w:sz w:val="22"/>
                <w:lang w:val="es-ES"/>
              </w:rPr>
              <w:t>918</w:t>
            </w:r>
          </w:p>
        </w:tc>
        <w:tc>
          <w:tcPr>
            <w:tcW w:w="720" w:type="dxa"/>
          </w:tcPr>
          <w:p w:rsidR="00D679BE" w:rsidRDefault="00D679BE">
            <w:pPr>
              <w:spacing w:line="480" w:lineRule="auto"/>
              <w:jc w:val="center"/>
              <w:rPr>
                <w:color w:val="000000"/>
                <w:sz w:val="22"/>
                <w:lang w:val="es-ES"/>
              </w:rPr>
            </w:pPr>
            <w:r>
              <w:rPr>
                <w:color w:val="000000"/>
                <w:sz w:val="22"/>
                <w:lang w:val="es-ES"/>
              </w:rPr>
              <w:t>896</w:t>
            </w:r>
          </w:p>
        </w:tc>
        <w:tc>
          <w:tcPr>
            <w:tcW w:w="624" w:type="dxa"/>
            <w:gridSpan w:val="2"/>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49</w:t>
            </w: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48" w:type="dxa"/>
            <w:tcBorders>
              <w:right w:val="single" w:sz="12" w:space="0" w:color="auto"/>
            </w:tcBorders>
          </w:tcPr>
          <w:p w:rsidR="00D679BE" w:rsidRDefault="00D679BE">
            <w:pPr>
              <w:spacing w:line="480" w:lineRule="auto"/>
              <w:jc w:val="center"/>
              <w:rPr>
                <w:color w:val="000000"/>
                <w:sz w:val="22"/>
                <w:lang w:val="es-ES"/>
              </w:rPr>
            </w:pP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360"/>
        </w:trPr>
        <w:tc>
          <w:tcPr>
            <w:tcW w:w="2746" w:type="dxa"/>
            <w:tcBorders>
              <w:left w:val="double" w:sz="12" w:space="0" w:color="auto"/>
              <w:right w:val="nil"/>
            </w:tcBorders>
          </w:tcPr>
          <w:p w:rsidR="00D679BE" w:rsidRDefault="00D679BE">
            <w:pPr>
              <w:spacing w:line="480" w:lineRule="auto"/>
              <w:rPr>
                <w:color w:val="000000"/>
              </w:rPr>
            </w:pPr>
            <w:r>
              <w:rPr>
                <w:color w:val="000000"/>
                <w:sz w:val="22"/>
                <w:lang w:val="es-ES"/>
              </w:rPr>
              <w:t>Trabajo y Asuntos Sociales</w:t>
            </w:r>
          </w:p>
        </w:tc>
        <w:tc>
          <w:tcPr>
            <w:tcW w:w="883" w:type="dxa"/>
            <w:tcBorders>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6</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14</w:t>
            </w:r>
          </w:p>
        </w:tc>
        <w:tc>
          <w:tcPr>
            <w:tcW w:w="624" w:type="dxa"/>
          </w:tcPr>
          <w:p w:rsidR="00D679BE" w:rsidRDefault="00D679BE">
            <w:pPr>
              <w:spacing w:line="480" w:lineRule="auto"/>
              <w:jc w:val="center"/>
              <w:rPr>
                <w:color w:val="000000"/>
                <w:sz w:val="22"/>
                <w:lang w:val="es-ES"/>
              </w:rPr>
            </w:pPr>
            <w:r>
              <w:rPr>
                <w:color w:val="000000"/>
                <w:sz w:val="22"/>
                <w:lang w:val="es-ES"/>
              </w:rPr>
              <w:t>13</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48</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38</w:t>
            </w:r>
          </w:p>
        </w:tc>
        <w:tc>
          <w:tcPr>
            <w:tcW w:w="624" w:type="dxa"/>
          </w:tcPr>
          <w:p w:rsidR="00D679BE" w:rsidRDefault="00D679BE">
            <w:pPr>
              <w:spacing w:line="480" w:lineRule="auto"/>
              <w:jc w:val="center"/>
              <w:rPr>
                <w:color w:val="000000"/>
                <w:sz w:val="22"/>
                <w:lang w:val="es-ES"/>
              </w:rPr>
            </w:pPr>
            <w:r>
              <w:rPr>
                <w:color w:val="000000"/>
                <w:sz w:val="22"/>
                <w:lang w:val="es-ES"/>
              </w:rPr>
              <w:t>34</w:t>
            </w:r>
          </w:p>
        </w:tc>
        <w:tc>
          <w:tcPr>
            <w:tcW w:w="533"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47</w:t>
            </w:r>
          </w:p>
        </w:tc>
        <w:tc>
          <w:tcPr>
            <w:tcW w:w="720" w:type="dxa"/>
            <w:tcBorders>
              <w:left w:val="nil"/>
            </w:tcBorders>
          </w:tcPr>
          <w:p w:rsidR="00D679BE" w:rsidRDefault="00D679BE">
            <w:pPr>
              <w:spacing w:line="480" w:lineRule="auto"/>
              <w:jc w:val="center"/>
              <w:rPr>
                <w:color w:val="000000"/>
                <w:sz w:val="22"/>
                <w:lang w:val="es-ES"/>
              </w:rPr>
            </w:pPr>
            <w:r>
              <w:rPr>
                <w:color w:val="000000"/>
                <w:sz w:val="22"/>
                <w:lang w:val="es-ES"/>
              </w:rPr>
              <w:t>172</w:t>
            </w:r>
          </w:p>
        </w:tc>
        <w:tc>
          <w:tcPr>
            <w:tcW w:w="720" w:type="dxa"/>
          </w:tcPr>
          <w:p w:rsidR="00D679BE" w:rsidRDefault="00D679BE">
            <w:pPr>
              <w:spacing w:line="480" w:lineRule="auto"/>
              <w:jc w:val="center"/>
              <w:rPr>
                <w:color w:val="000000"/>
                <w:sz w:val="22"/>
                <w:lang w:val="es-ES"/>
              </w:rPr>
            </w:pPr>
            <w:r>
              <w:rPr>
                <w:color w:val="000000"/>
                <w:sz w:val="22"/>
                <w:lang w:val="es-ES"/>
              </w:rPr>
              <w:t>447</w:t>
            </w:r>
          </w:p>
        </w:tc>
        <w:tc>
          <w:tcPr>
            <w:tcW w:w="624" w:type="dxa"/>
            <w:gridSpan w:val="2"/>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72</w:t>
            </w: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48" w:type="dxa"/>
            <w:tcBorders>
              <w:right w:val="single" w:sz="12" w:space="0" w:color="auto"/>
            </w:tcBorders>
          </w:tcPr>
          <w:p w:rsidR="00D679BE" w:rsidRDefault="00D679BE">
            <w:pPr>
              <w:spacing w:line="480" w:lineRule="auto"/>
              <w:jc w:val="center"/>
              <w:rPr>
                <w:color w:val="000000"/>
                <w:sz w:val="22"/>
                <w:lang w:val="es-ES"/>
              </w:rPr>
            </w:pP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360"/>
        </w:trPr>
        <w:tc>
          <w:tcPr>
            <w:tcW w:w="2746" w:type="dxa"/>
            <w:tcBorders>
              <w:left w:val="double" w:sz="12" w:space="0" w:color="auto"/>
              <w:right w:val="nil"/>
            </w:tcBorders>
          </w:tcPr>
          <w:p w:rsidR="00D679BE" w:rsidRDefault="00D679BE">
            <w:pPr>
              <w:spacing w:line="480" w:lineRule="auto"/>
              <w:rPr>
                <w:color w:val="000000"/>
              </w:rPr>
            </w:pPr>
            <w:r>
              <w:rPr>
                <w:color w:val="000000"/>
                <w:sz w:val="22"/>
                <w:lang w:val="es-ES"/>
              </w:rPr>
              <w:t>Industria y Comercio</w:t>
            </w:r>
            <w:r>
              <w:rPr>
                <w:color w:val="000000"/>
                <w:sz w:val="22"/>
                <w:vertAlign w:val="superscript"/>
                <w:lang w:val="es-ES"/>
              </w:rPr>
              <w:t>2</w:t>
            </w:r>
          </w:p>
        </w:tc>
        <w:tc>
          <w:tcPr>
            <w:tcW w:w="883" w:type="dxa"/>
            <w:tcBorders>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5</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37</w:t>
            </w:r>
          </w:p>
        </w:tc>
        <w:tc>
          <w:tcPr>
            <w:tcW w:w="624" w:type="dxa"/>
          </w:tcPr>
          <w:p w:rsidR="00D679BE" w:rsidRDefault="00D679BE">
            <w:pPr>
              <w:spacing w:line="480" w:lineRule="auto"/>
              <w:jc w:val="center"/>
              <w:rPr>
                <w:color w:val="000000"/>
                <w:sz w:val="22"/>
                <w:lang w:val="es-ES"/>
              </w:rPr>
            </w:pPr>
            <w:r>
              <w:rPr>
                <w:color w:val="000000"/>
                <w:sz w:val="22"/>
                <w:lang w:val="es-ES"/>
              </w:rPr>
              <w:t>4</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68</w:t>
            </w:r>
          </w:p>
        </w:tc>
        <w:tc>
          <w:tcPr>
            <w:tcW w:w="624" w:type="dxa"/>
          </w:tcPr>
          <w:p w:rsidR="00D679BE" w:rsidRDefault="00D679BE">
            <w:pPr>
              <w:spacing w:line="480" w:lineRule="auto"/>
              <w:jc w:val="center"/>
              <w:rPr>
                <w:color w:val="000000"/>
                <w:sz w:val="22"/>
                <w:lang w:val="es-ES"/>
              </w:rPr>
            </w:pPr>
            <w:r>
              <w:rPr>
                <w:color w:val="000000"/>
                <w:sz w:val="22"/>
                <w:lang w:val="es-ES"/>
              </w:rPr>
              <w:t>35</w:t>
            </w:r>
          </w:p>
        </w:tc>
        <w:tc>
          <w:tcPr>
            <w:tcW w:w="533"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34</w:t>
            </w:r>
          </w:p>
        </w:tc>
        <w:tc>
          <w:tcPr>
            <w:tcW w:w="720" w:type="dxa"/>
            <w:tcBorders>
              <w:left w:val="nil"/>
            </w:tcBorders>
          </w:tcPr>
          <w:p w:rsidR="00D679BE" w:rsidRDefault="00D679BE">
            <w:pPr>
              <w:spacing w:line="480" w:lineRule="auto"/>
              <w:jc w:val="center"/>
              <w:rPr>
                <w:color w:val="000000"/>
                <w:sz w:val="22"/>
                <w:lang w:val="es-ES"/>
              </w:rPr>
            </w:pPr>
            <w:r>
              <w:rPr>
                <w:color w:val="000000"/>
                <w:sz w:val="22"/>
                <w:lang w:val="es-ES"/>
              </w:rPr>
              <w:t>277</w:t>
            </w:r>
          </w:p>
        </w:tc>
        <w:tc>
          <w:tcPr>
            <w:tcW w:w="720" w:type="dxa"/>
          </w:tcPr>
          <w:p w:rsidR="00D679BE" w:rsidRDefault="00D679BE">
            <w:pPr>
              <w:spacing w:line="480" w:lineRule="auto"/>
              <w:jc w:val="center"/>
              <w:rPr>
                <w:color w:val="000000"/>
                <w:sz w:val="22"/>
                <w:lang w:val="es-ES"/>
              </w:rPr>
            </w:pPr>
            <w:r>
              <w:rPr>
                <w:color w:val="000000"/>
                <w:sz w:val="22"/>
                <w:lang w:val="es-ES"/>
              </w:rPr>
              <w:t>276</w:t>
            </w:r>
          </w:p>
        </w:tc>
        <w:tc>
          <w:tcPr>
            <w:tcW w:w="624" w:type="dxa"/>
            <w:gridSpan w:val="2"/>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50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11</w:t>
            </w:r>
          </w:p>
        </w:tc>
        <w:tc>
          <w:tcPr>
            <w:tcW w:w="624" w:type="dxa"/>
          </w:tcPr>
          <w:p w:rsidR="00D679BE" w:rsidRDefault="00D679BE">
            <w:pPr>
              <w:spacing w:line="480" w:lineRule="auto"/>
              <w:jc w:val="center"/>
              <w:rPr>
                <w:color w:val="000000"/>
                <w:sz w:val="22"/>
                <w:lang w:val="es-ES"/>
              </w:rPr>
            </w:pPr>
            <w:r>
              <w:rPr>
                <w:color w:val="000000"/>
                <w:sz w:val="22"/>
                <w:lang w:val="es-ES"/>
              </w:rPr>
              <w:t>1</w:t>
            </w:r>
          </w:p>
        </w:tc>
        <w:tc>
          <w:tcPr>
            <w:tcW w:w="648"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8</w:t>
            </w: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360"/>
        </w:trPr>
        <w:tc>
          <w:tcPr>
            <w:tcW w:w="2746" w:type="dxa"/>
            <w:tcBorders>
              <w:left w:val="double" w:sz="12" w:space="0" w:color="auto"/>
              <w:right w:val="nil"/>
            </w:tcBorders>
          </w:tcPr>
          <w:p w:rsidR="00D679BE" w:rsidRDefault="00D679BE">
            <w:pPr>
              <w:spacing w:line="480" w:lineRule="auto"/>
              <w:rPr>
                <w:color w:val="000000"/>
              </w:rPr>
            </w:pPr>
            <w:r>
              <w:rPr>
                <w:color w:val="000000"/>
                <w:sz w:val="22"/>
                <w:lang w:val="es-ES"/>
              </w:rPr>
              <w:t>Justicia</w:t>
            </w:r>
          </w:p>
        </w:tc>
        <w:tc>
          <w:tcPr>
            <w:tcW w:w="883" w:type="dxa"/>
            <w:tcBorders>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5</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15</w:t>
            </w:r>
          </w:p>
        </w:tc>
        <w:tc>
          <w:tcPr>
            <w:tcW w:w="624" w:type="dxa"/>
          </w:tcPr>
          <w:p w:rsidR="00D679BE" w:rsidRDefault="00D679BE">
            <w:pPr>
              <w:spacing w:line="480" w:lineRule="auto"/>
              <w:jc w:val="center"/>
              <w:rPr>
                <w:color w:val="000000"/>
                <w:sz w:val="22"/>
                <w:lang w:val="es-ES"/>
              </w:rPr>
            </w:pPr>
            <w:r>
              <w:rPr>
                <w:color w:val="000000"/>
                <w:sz w:val="22"/>
                <w:lang w:val="es-ES"/>
              </w:rPr>
              <w:t>4</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21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16</w:t>
            </w:r>
          </w:p>
        </w:tc>
        <w:tc>
          <w:tcPr>
            <w:tcW w:w="624" w:type="dxa"/>
          </w:tcPr>
          <w:p w:rsidR="00D679BE" w:rsidRDefault="00D679BE">
            <w:pPr>
              <w:spacing w:line="480" w:lineRule="auto"/>
              <w:jc w:val="center"/>
              <w:rPr>
                <w:color w:val="000000"/>
                <w:sz w:val="22"/>
                <w:lang w:val="es-ES"/>
              </w:rPr>
            </w:pPr>
            <w:r>
              <w:rPr>
                <w:color w:val="000000"/>
                <w:sz w:val="22"/>
                <w:lang w:val="es-ES"/>
              </w:rPr>
              <w:t>17</w:t>
            </w:r>
          </w:p>
        </w:tc>
        <w:tc>
          <w:tcPr>
            <w:tcW w:w="533"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52</w:t>
            </w:r>
          </w:p>
        </w:tc>
        <w:tc>
          <w:tcPr>
            <w:tcW w:w="720" w:type="dxa"/>
            <w:tcBorders>
              <w:left w:val="nil"/>
            </w:tcBorders>
          </w:tcPr>
          <w:p w:rsidR="00D679BE" w:rsidRDefault="00D679BE">
            <w:pPr>
              <w:spacing w:line="480" w:lineRule="auto"/>
              <w:jc w:val="center"/>
              <w:rPr>
                <w:color w:val="000000"/>
                <w:sz w:val="22"/>
                <w:lang w:val="es-ES"/>
              </w:rPr>
            </w:pPr>
            <w:r>
              <w:rPr>
                <w:color w:val="000000"/>
                <w:sz w:val="22"/>
                <w:lang w:val="es-ES"/>
              </w:rPr>
              <w:t>118</w:t>
            </w:r>
          </w:p>
        </w:tc>
        <w:tc>
          <w:tcPr>
            <w:tcW w:w="720" w:type="dxa"/>
          </w:tcPr>
          <w:p w:rsidR="00D679BE" w:rsidRDefault="00D679BE">
            <w:pPr>
              <w:spacing w:line="480" w:lineRule="auto"/>
              <w:jc w:val="center"/>
              <w:rPr>
                <w:color w:val="000000"/>
                <w:sz w:val="22"/>
                <w:lang w:val="es-ES"/>
              </w:rPr>
            </w:pPr>
            <w:r>
              <w:rPr>
                <w:color w:val="000000"/>
                <w:sz w:val="22"/>
                <w:lang w:val="es-ES"/>
              </w:rPr>
              <w:t>194</w:t>
            </w:r>
          </w:p>
        </w:tc>
        <w:tc>
          <w:tcPr>
            <w:tcW w:w="624" w:type="dxa"/>
            <w:gridSpan w:val="2"/>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60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5</w:t>
            </w:r>
          </w:p>
        </w:tc>
        <w:tc>
          <w:tcPr>
            <w:tcW w:w="624" w:type="dxa"/>
          </w:tcPr>
          <w:p w:rsidR="00D679BE" w:rsidRDefault="00D679BE">
            <w:pPr>
              <w:spacing w:line="480" w:lineRule="auto"/>
              <w:jc w:val="center"/>
              <w:rPr>
                <w:color w:val="000000"/>
                <w:sz w:val="22"/>
                <w:lang w:val="es-ES"/>
              </w:rPr>
            </w:pPr>
            <w:r>
              <w:rPr>
                <w:color w:val="000000"/>
                <w:sz w:val="22"/>
                <w:lang w:val="es-ES"/>
              </w:rPr>
              <w:t>1</w:t>
            </w:r>
          </w:p>
        </w:tc>
        <w:tc>
          <w:tcPr>
            <w:tcW w:w="648"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17</w:t>
            </w: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360"/>
        </w:trPr>
        <w:tc>
          <w:tcPr>
            <w:tcW w:w="2746" w:type="dxa"/>
            <w:tcBorders>
              <w:left w:val="double" w:sz="12" w:space="0" w:color="auto"/>
              <w:right w:val="nil"/>
            </w:tcBorders>
          </w:tcPr>
          <w:p w:rsidR="00D679BE" w:rsidRDefault="00D679BE">
            <w:pPr>
              <w:spacing w:line="480" w:lineRule="auto"/>
              <w:rPr>
                <w:color w:val="000000"/>
              </w:rPr>
            </w:pPr>
            <w:r>
              <w:rPr>
                <w:color w:val="000000"/>
                <w:sz w:val="22"/>
                <w:lang w:val="es-ES"/>
              </w:rPr>
              <w:t>Educación, Juventud y Deportes</w:t>
            </w:r>
          </w:p>
        </w:tc>
        <w:tc>
          <w:tcPr>
            <w:tcW w:w="883" w:type="dxa"/>
            <w:tcBorders>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0/1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5</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22</w:t>
            </w:r>
          </w:p>
        </w:tc>
        <w:tc>
          <w:tcPr>
            <w:tcW w:w="624" w:type="dxa"/>
          </w:tcPr>
          <w:p w:rsidR="00D679BE" w:rsidRDefault="00D679BE">
            <w:pPr>
              <w:spacing w:line="480" w:lineRule="auto"/>
              <w:jc w:val="center"/>
              <w:rPr>
                <w:color w:val="000000"/>
                <w:sz w:val="22"/>
                <w:lang w:val="es-ES"/>
              </w:rPr>
            </w:pPr>
            <w:r>
              <w:rPr>
                <w:color w:val="000000"/>
                <w:sz w:val="22"/>
                <w:lang w:val="es-ES"/>
              </w:rPr>
              <w:t>5</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19</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19</w:t>
            </w:r>
          </w:p>
        </w:tc>
        <w:tc>
          <w:tcPr>
            <w:tcW w:w="624" w:type="dxa"/>
          </w:tcPr>
          <w:p w:rsidR="00D679BE" w:rsidRDefault="00D679BE">
            <w:pPr>
              <w:spacing w:line="480" w:lineRule="auto"/>
              <w:jc w:val="center"/>
              <w:rPr>
                <w:color w:val="000000"/>
                <w:sz w:val="22"/>
                <w:lang w:val="es-ES"/>
              </w:rPr>
            </w:pPr>
            <w:r>
              <w:rPr>
                <w:color w:val="000000"/>
                <w:sz w:val="22"/>
                <w:lang w:val="es-ES"/>
              </w:rPr>
              <w:t>19</w:t>
            </w:r>
          </w:p>
        </w:tc>
        <w:tc>
          <w:tcPr>
            <w:tcW w:w="533"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50</w:t>
            </w:r>
          </w:p>
        </w:tc>
        <w:tc>
          <w:tcPr>
            <w:tcW w:w="720" w:type="dxa"/>
            <w:tcBorders>
              <w:left w:val="nil"/>
            </w:tcBorders>
          </w:tcPr>
          <w:p w:rsidR="00D679BE" w:rsidRDefault="00D679BE">
            <w:pPr>
              <w:spacing w:line="480" w:lineRule="auto"/>
              <w:jc w:val="center"/>
              <w:rPr>
                <w:color w:val="000000"/>
                <w:sz w:val="22"/>
                <w:lang w:val="es-ES"/>
              </w:rPr>
            </w:pPr>
            <w:r>
              <w:rPr>
                <w:color w:val="000000"/>
                <w:sz w:val="22"/>
                <w:lang w:val="es-ES"/>
              </w:rPr>
              <w:t>128</w:t>
            </w:r>
          </w:p>
        </w:tc>
        <w:tc>
          <w:tcPr>
            <w:tcW w:w="720" w:type="dxa"/>
          </w:tcPr>
          <w:p w:rsidR="00D679BE" w:rsidRDefault="00D679BE">
            <w:pPr>
              <w:spacing w:line="480" w:lineRule="auto"/>
              <w:jc w:val="center"/>
              <w:rPr>
                <w:color w:val="000000"/>
                <w:sz w:val="22"/>
                <w:lang w:val="es-ES"/>
              </w:rPr>
            </w:pPr>
            <w:r>
              <w:rPr>
                <w:color w:val="000000"/>
                <w:sz w:val="22"/>
                <w:lang w:val="es-ES"/>
              </w:rPr>
              <w:t>305</w:t>
            </w:r>
          </w:p>
        </w:tc>
        <w:tc>
          <w:tcPr>
            <w:tcW w:w="624" w:type="dxa"/>
            <w:gridSpan w:val="2"/>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70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9</w:t>
            </w:r>
          </w:p>
        </w:tc>
        <w:tc>
          <w:tcPr>
            <w:tcW w:w="624" w:type="dxa"/>
          </w:tcPr>
          <w:p w:rsidR="00D679BE" w:rsidRDefault="00D679BE">
            <w:pPr>
              <w:spacing w:line="480" w:lineRule="auto"/>
              <w:jc w:val="center"/>
              <w:rPr>
                <w:color w:val="000000"/>
                <w:sz w:val="22"/>
                <w:lang w:val="es-ES"/>
              </w:rPr>
            </w:pPr>
            <w:r>
              <w:rPr>
                <w:color w:val="000000"/>
                <w:sz w:val="22"/>
                <w:lang w:val="es-ES"/>
              </w:rPr>
              <w:t>5</w:t>
            </w:r>
          </w:p>
        </w:tc>
        <w:tc>
          <w:tcPr>
            <w:tcW w:w="648"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36</w:t>
            </w: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360"/>
        </w:trPr>
        <w:tc>
          <w:tcPr>
            <w:tcW w:w="2746" w:type="dxa"/>
            <w:tcBorders>
              <w:left w:val="double" w:sz="12" w:space="0" w:color="auto"/>
              <w:right w:val="nil"/>
            </w:tcBorders>
          </w:tcPr>
          <w:p w:rsidR="00D679BE" w:rsidRDefault="00D679BE">
            <w:pPr>
              <w:spacing w:line="480" w:lineRule="auto"/>
              <w:rPr>
                <w:color w:val="000000"/>
              </w:rPr>
            </w:pPr>
            <w:r>
              <w:rPr>
                <w:color w:val="000000"/>
                <w:sz w:val="22"/>
                <w:lang w:val="es-ES"/>
              </w:rPr>
              <w:t>Interior</w:t>
            </w:r>
          </w:p>
        </w:tc>
        <w:tc>
          <w:tcPr>
            <w:tcW w:w="883" w:type="dxa"/>
            <w:tcBorders>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6</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36</w:t>
            </w:r>
          </w:p>
        </w:tc>
        <w:tc>
          <w:tcPr>
            <w:tcW w:w="624" w:type="dxa"/>
          </w:tcPr>
          <w:p w:rsidR="00D679BE" w:rsidRDefault="00D679BE">
            <w:pPr>
              <w:spacing w:line="480" w:lineRule="auto"/>
              <w:jc w:val="center"/>
              <w:rPr>
                <w:color w:val="000000"/>
                <w:sz w:val="22"/>
                <w:lang w:val="es-ES"/>
              </w:rPr>
            </w:pPr>
            <w:r>
              <w:rPr>
                <w:color w:val="000000"/>
                <w:sz w:val="22"/>
                <w:lang w:val="es-ES"/>
              </w:rPr>
              <w:t>11</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23</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152</w:t>
            </w:r>
          </w:p>
        </w:tc>
        <w:tc>
          <w:tcPr>
            <w:tcW w:w="624" w:type="dxa"/>
          </w:tcPr>
          <w:p w:rsidR="00D679BE" w:rsidRDefault="00D679BE">
            <w:pPr>
              <w:spacing w:line="480" w:lineRule="auto"/>
              <w:jc w:val="center"/>
              <w:rPr>
                <w:color w:val="000000"/>
                <w:sz w:val="22"/>
                <w:lang w:val="es-ES"/>
              </w:rPr>
            </w:pPr>
            <w:r>
              <w:rPr>
                <w:color w:val="000000"/>
                <w:sz w:val="22"/>
                <w:lang w:val="es-ES"/>
              </w:rPr>
              <w:t>64</w:t>
            </w:r>
          </w:p>
        </w:tc>
        <w:tc>
          <w:tcPr>
            <w:tcW w:w="533"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29</w:t>
            </w:r>
          </w:p>
        </w:tc>
        <w:tc>
          <w:tcPr>
            <w:tcW w:w="720" w:type="dxa"/>
            <w:tcBorders>
              <w:left w:val="nil"/>
            </w:tcBorders>
          </w:tcPr>
          <w:p w:rsidR="00D679BE" w:rsidRDefault="00D679BE">
            <w:pPr>
              <w:spacing w:line="480" w:lineRule="auto"/>
              <w:jc w:val="center"/>
              <w:rPr>
                <w:color w:val="000000"/>
                <w:lang w:val="es-ES"/>
              </w:rPr>
            </w:pPr>
            <w:r>
              <w:rPr>
                <w:color w:val="000000"/>
                <w:lang w:val="es-ES"/>
              </w:rPr>
              <w:t>2</w:t>
            </w:r>
            <w:r w:rsidR="00BA2735">
              <w:rPr>
                <w:color w:val="000000"/>
                <w:lang w:val="es-ES"/>
              </w:rPr>
              <w:t xml:space="preserve"> </w:t>
            </w:r>
            <w:r>
              <w:rPr>
                <w:color w:val="000000"/>
                <w:lang w:val="es-ES"/>
              </w:rPr>
              <w:t>128</w:t>
            </w:r>
          </w:p>
        </w:tc>
        <w:tc>
          <w:tcPr>
            <w:tcW w:w="720" w:type="dxa"/>
          </w:tcPr>
          <w:p w:rsidR="00D679BE" w:rsidRDefault="00D679BE">
            <w:pPr>
              <w:spacing w:line="480" w:lineRule="auto"/>
              <w:jc w:val="center"/>
              <w:rPr>
                <w:color w:val="000000"/>
                <w:sz w:val="22"/>
                <w:lang w:val="es-ES"/>
              </w:rPr>
            </w:pPr>
            <w:r>
              <w:rPr>
                <w:color w:val="000000"/>
                <w:sz w:val="22"/>
                <w:lang w:val="es-ES"/>
              </w:rPr>
              <w:t>1</w:t>
            </w:r>
            <w:r w:rsidR="00BA2735">
              <w:rPr>
                <w:color w:val="000000"/>
                <w:sz w:val="22"/>
                <w:lang w:val="es-ES"/>
              </w:rPr>
              <w:t xml:space="preserve"> </w:t>
            </w:r>
            <w:r>
              <w:rPr>
                <w:color w:val="000000"/>
                <w:sz w:val="22"/>
                <w:lang w:val="es-ES"/>
              </w:rPr>
              <w:t>779</w:t>
            </w:r>
          </w:p>
        </w:tc>
        <w:tc>
          <w:tcPr>
            <w:tcW w:w="624" w:type="dxa"/>
            <w:gridSpan w:val="2"/>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43</w:t>
            </w: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48" w:type="dxa"/>
            <w:tcBorders>
              <w:right w:val="single" w:sz="12" w:space="0" w:color="auto"/>
            </w:tcBorders>
          </w:tcPr>
          <w:p w:rsidR="00D679BE" w:rsidRDefault="00D679BE">
            <w:pPr>
              <w:spacing w:line="480" w:lineRule="auto"/>
              <w:jc w:val="center"/>
              <w:rPr>
                <w:color w:val="000000"/>
                <w:sz w:val="22"/>
                <w:lang w:val="es-ES"/>
              </w:rPr>
            </w:pP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360"/>
        </w:trPr>
        <w:tc>
          <w:tcPr>
            <w:tcW w:w="2746" w:type="dxa"/>
            <w:tcBorders>
              <w:left w:val="double" w:sz="12" w:space="0" w:color="auto"/>
              <w:right w:val="nil"/>
            </w:tcBorders>
          </w:tcPr>
          <w:p w:rsidR="00D679BE" w:rsidRDefault="00D679BE">
            <w:pPr>
              <w:spacing w:line="480" w:lineRule="auto"/>
              <w:rPr>
                <w:color w:val="000000"/>
                <w:sz w:val="22"/>
                <w:lang w:val="es-ES"/>
              </w:rPr>
            </w:pPr>
            <w:r>
              <w:rPr>
                <w:color w:val="000000"/>
                <w:sz w:val="22"/>
                <w:lang w:val="es-ES"/>
              </w:rPr>
              <w:t>Asuntos Exteriores -sede</w:t>
            </w:r>
          </w:p>
          <w:p w:rsidR="00D679BE" w:rsidRDefault="00D679BE">
            <w:pPr>
              <w:spacing w:line="480" w:lineRule="auto"/>
              <w:rPr>
                <w:color w:val="000000"/>
              </w:rPr>
            </w:pPr>
            <w:r>
              <w:rPr>
                <w:color w:val="000000"/>
                <w:sz w:val="22"/>
                <w:lang w:val="es-ES"/>
              </w:rPr>
              <w:t xml:space="preserve">                           -extranjero</w:t>
            </w:r>
          </w:p>
        </w:tc>
        <w:tc>
          <w:tcPr>
            <w:tcW w:w="883" w:type="dxa"/>
            <w:tcBorders>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6</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30</w:t>
            </w:r>
          </w:p>
        </w:tc>
        <w:tc>
          <w:tcPr>
            <w:tcW w:w="624" w:type="dxa"/>
          </w:tcPr>
          <w:p w:rsidR="00D679BE" w:rsidRDefault="00D679BE">
            <w:pPr>
              <w:spacing w:line="480" w:lineRule="auto"/>
              <w:jc w:val="center"/>
              <w:rPr>
                <w:color w:val="000000"/>
                <w:sz w:val="22"/>
                <w:lang w:val="es-ES"/>
              </w:rPr>
            </w:pPr>
            <w:r>
              <w:rPr>
                <w:color w:val="000000"/>
                <w:sz w:val="22"/>
                <w:lang w:val="es-ES"/>
              </w:rPr>
              <w:t>14</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32</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48</w:t>
            </w:r>
          </w:p>
        </w:tc>
        <w:tc>
          <w:tcPr>
            <w:tcW w:w="624" w:type="dxa"/>
          </w:tcPr>
          <w:p w:rsidR="00D679BE" w:rsidRDefault="00D679BE">
            <w:pPr>
              <w:spacing w:line="480" w:lineRule="auto"/>
              <w:jc w:val="center"/>
              <w:rPr>
                <w:color w:val="000000"/>
                <w:sz w:val="22"/>
                <w:lang w:val="es-ES"/>
              </w:rPr>
            </w:pPr>
            <w:r>
              <w:rPr>
                <w:color w:val="000000"/>
                <w:sz w:val="22"/>
                <w:lang w:val="es-ES"/>
              </w:rPr>
              <w:t>19</w:t>
            </w:r>
          </w:p>
        </w:tc>
        <w:tc>
          <w:tcPr>
            <w:tcW w:w="533"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28</w:t>
            </w:r>
          </w:p>
        </w:tc>
        <w:tc>
          <w:tcPr>
            <w:tcW w:w="720" w:type="dxa"/>
            <w:tcBorders>
              <w:left w:val="nil"/>
            </w:tcBorders>
          </w:tcPr>
          <w:p w:rsidR="00D679BE" w:rsidRDefault="00D679BE">
            <w:pPr>
              <w:spacing w:line="480" w:lineRule="auto"/>
              <w:jc w:val="center"/>
              <w:rPr>
                <w:color w:val="000000"/>
                <w:sz w:val="22"/>
                <w:lang w:val="es-ES"/>
              </w:rPr>
            </w:pPr>
            <w:r>
              <w:rPr>
                <w:color w:val="000000"/>
                <w:sz w:val="22"/>
                <w:lang w:val="es-ES"/>
              </w:rPr>
              <w:t>256</w:t>
            </w:r>
          </w:p>
          <w:p w:rsidR="00D679BE" w:rsidRDefault="00D679BE">
            <w:pPr>
              <w:spacing w:line="480" w:lineRule="auto"/>
              <w:jc w:val="center"/>
              <w:rPr>
                <w:color w:val="000000"/>
                <w:sz w:val="22"/>
                <w:lang w:val="es-ES"/>
              </w:rPr>
            </w:pPr>
            <w:r>
              <w:rPr>
                <w:color w:val="000000"/>
                <w:sz w:val="22"/>
                <w:lang w:val="es-ES"/>
              </w:rPr>
              <w:t>757</w:t>
            </w:r>
          </w:p>
        </w:tc>
        <w:tc>
          <w:tcPr>
            <w:tcW w:w="720" w:type="dxa"/>
          </w:tcPr>
          <w:p w:rsidR="00D679BE" w:rsidRDefault="00D679BE">
            <w:pPr>
              <w:spacing w:line="480" w:lineRule="auto"/>
              <w:jc w:val="center"/>
              <w:rPr>
                <w:color w:val="000000"/>
                <w:sz w:val="22"/>
                <w:lang w:val="es-ES"/>
              </w:rPr>
            </w:pPr>
            <w:r>
              <w:rPr>
                <w:color w:val="000000"/>
                <w:sz w:val="22"/>
                <w:lang w:val="es-ES"/>
              </w:rPr>
              <w:t>341</w:t>
            </w:r>
          </w:p>
          <w:p w:rsidR="00D679BE" w:rsidRDefault="00D679BE">
            <w:pPr>
              <w:spacing w:line="480" w:lineRule="auto"/>
              <w:jc w:val="center"/>
              <w:rPr>
                <w:color w:val="000000"/>
                <w:sz w:val="22"/>
                <w:lang w:val="es-ES"/>
              </w:rPr>
            </w:pPr>
            <w:r>
              <w:rPr>
                <w:color w:val="000000"/>
                <w:sz w:val="22"/>
                <w:lang w:val="es-ES"/>
              </w:rPr>
              <w:t>420</w:t>
            </w:r>
          </w:p>
        </w:tc>
        <w:tc>
          <w:tcPr>
            <w:tcW w:w="624" w:type="dxa"/>
            <w:gridSpan w:val="2"/>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57</w:t>
            </w:r>
          </w:p>
          <w:p w:rsidR="00D679BE" w:rsidRDefault="00D679BE">
            <w:pPr>
              <w:spacing w:line="480" w:lineRule="auto"/>
              <w:jc w:val="center"/>
              <w:rPr>
                <w:color w:val="000000"/>
                <w:sz w:val="22"/>
                <w:lang w:val="es-ES"/>
              </w:rPr>
            </w:pPr>
            <w:r>
              <w:rPr>
                <w:color w:val="000000"/>
                <w:sz w:val="22"/>
                <w:lang w:val="es-ES"/>
              </w:rPr>
              <w:t>36</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5</w:t>
            </w:r>
          </w:p>
        </w:tc>
        <w:tc>
          <w:tcPr>
            <w:tcW w:w="624" w:type="dxa"/>
          </w:tcPr>
          <w:p w:rsidR="00D679BE" w:rsidRDefault="00D679BE">
            <w:pPr>
              <w:spacing w:line="480" w:lineRule="auto"/>
              <w:jc w:val="center"/>
              <w:rPr>
                <w:color w:val="000000"/>
                <w:sz w:val="22"/>
                <w:lang w:val="es-ES"/>
              </w:rPr>
            </w:pPr>
          </w:p>
        </w:tc>
        <w:tc>
          <w:tcPr>
            <w:tcW w:w="648" w:type="dxa"/>
            <w:tcBorders>
              <w:right w:val="single" w:sz="12" w:space="0" w:color="auto"/>
            </w:tcBorders>
          </w:tcPr>
          <w:p w:rsidR="00D679BE" w:rsidRDefault="00D679BE">
            <w:pPr>
              <w:spacing w:line="480" w:lineRule="auto"/>
              <w:jc w:val="center"/>
              <w:rPr>
                <w:color w:val="000000"/>
                <w:sz w:val="22"/>
                <w:lang w:val="es-ES"/>
              </w:rPr>
            </w:pP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107</w:t>
            </w:r>
          </w:p>
        </w:tc>
        <w:tc>
          <w:tcPr>
            <w:tcW w:w="624" w:type="dxa"/>
          </w:tcPr>
          <w:p w:rsidR="00D679BE" w:rsidRDefault="00D679BE">
            <w:pPr>
              <w:spacing w:line="480" w:lineRule="auto"/>
              <w:jc w:val="center"/>
              <w:rPr>
                <w:color w:val="000000"/>
                <w:sz w:val="22"/>
                <w:lang w:val="es-ES"/>
              </w:rPr>
            </w:pPr>
            <w:r>
              <w:rPr>
                <w:color w:val="000000"/>
                <w:sz w:val="22"/>
                <w:lang w:val="es-ES"/>
              </w:rPr>
              <w:t>13</w:t>
            </w:r>
          </w:p>
        </w:tc>
        <w:tc>
          <w:tcPr>
            <w:tcW w:w="624" w:type="dxa"/>
            <w:tcBorders>
              <w:right w:val="double" w:sz="12" w:space="0" w:color="auto"/>
            </w:tcBorders>
          </w:tcPr>
          <w:p w:rsidR="00D679BE" w:rsidRDefault="00D679BE">
            <w:pPr>
              <w:spacing w:line="480" w:lineRule="auto"/>
              <w:jc w:val="center"/>
              <w:rPr>
                <w:color w:val="000000"/>
                <w:sz w:val="22"/>
                <w:lang w:val="es-ES"/>
              </w:rPr>
            </w:pPr>
            <w:r>
              <w:rPr>
                <w:color w:val="000000"/>
                <w:sz w:val="22"/>
                <w:lang w:val="es-ES"/>
              </w:rPr>
              <w:t>11</w:t>
            </w:r>
          </w:p>
        </w:tc>
      </w:tr>
      <w:tr w:rsidR="00D679BE">
        <w:tblPrEx>
          <w:tblCellMar>
            <w:top w:w="0" w:type="dxa"/>
            <w:bottom w:w="0" w:type="dxa"/>
          </w:tblCellMar>
        </w:tblPrEx>
        <w:trPr>
          <w:trHeight w:val="360"/>
        </w:trPr>
        <w:tc>
          <w:tcPr>
            <w:tcW w:w="2746" w:type="dxa"/>
            <w:tcBorders>
              <w:left w:val="double" w:sz="12" w:space="0" w:color="auto"/>
              <w:right w:val="nil"/>
            </w:tcBorders>
          </w:tcPr>
          <w:p w:rsidR="00D679BE" w:rsidRDefault="00D679BE">
            <w:pPr>
              <w:spacing w:line="480" w:lineRule="auto"/>
              <w:rPr>
                <w:color w:val="000000"/>
              </w:rPr>
            </w:pPr>
            <w:r>
              <w:rPr>
                <w:color w:val="000000"/>
                <w:sz w:val="22"/>
                <w:lang w:val="es-ES"/>
              </w:rPr>
              <w:t>Salud</w:t>
            </w:r>
          </w:p>
        </w:tc>
        <w:tc>
          <w:tcPr>
            <w:tcW w:w="883" w:type="dxa"/>
            <w:tcBorders>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0/1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5</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8</w:t>
            </w:r>
          </w:p>
        </w:tc>
        <w:tc>
          <w:tcPr>
            <w:tcW w:w="624" w:type="dxa"/>
          </w:tcPr>
          <w:p w:rsidR="00D679BE" w:rsidRDefault="00D679BE">
            <w:pPr>
              <w:spacing w:line="480" w:lineRule="auto"/>
              <w:jc w:val="center"/>
              <w:rPr>
                <w:color w:val="000000"/>
                <w:sz w:val="22"/>
                <w:lang w:val="es-ES"/>
              </w:rPr>
            </w:pPr>
            <w:r>
              <w:rPr>
                <w:color w:val="000000"/>
                <w:sz w:val="22"/>
                <w:lang w:val="es-ES"/>
              </w:rPr>
              <w:t>12</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60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11</w:t>
            </w:r>
          </w:p>
        </w:tc>
        <w:tc>
          <w:tcPr>
            <w:tcW w:w="624" w:type="dxa"/>
          </w:tcPr>
          <w:p w:rsidR="00D679BE" w:rsidRDefault="00D679BE">
            <w:pPr>
              <w:spacing w:line="480" w:lineRule="auto"/>
              <w:jc w:val="center"/>
              <w:rPr>
                <w:color w:val="000000"/>
                <w:sz w:val="22"/>
                <w:lang w:val="es-ES"/>
              </w:rPr>
            </w:pPr>
            <w:r>
              <w:rPr>
                <w:color w:val="000000"/>
                <w:sz w:val="22"/>
                <w:lang w:val="es-ES"/>
              </w:rPr>
              <w:t>28</w:t>
            </w:r>
          </w:p>
        </w:tc>
        <w:tc>
          <w:tcPr>
            <w:tcW w:w="533" w:type="dxa"/>
            <w:tcBorders>
              <w:right w:val="single" w:sz="12" w:space="0" w:color="auto"/>
            </w:tcBorders>
          </w:tcPr>
          <w:p w:rsidR="00D679BE" w:rsidRDefault="00D679BE">
            <w:pPr>
              <w:pStyle w:val="xl41"/>
              <w:pBdr>
                <w:left w:val="none" w:sz="0" w:space="0" w:color="auto"/>
                <w:right w:val="none" w:sz="0" w:space="0" w:color="auto"/>
              </w:pBdr>
              <w:spacing w:before="0" w:beforeAutospacing="0" w:after="0" w:afterAutospacing="0" w:line="480" w:lineRule="auto"/>
              <w:rPr>
                <w:rFonts w:ascii="Times New Roman" w:eastAsia="Times New Roman" w:hAnsi="Times New Roman" w:cs="Times New Roman"/>
                <w:color w:val="000000"/>
                <w:szCs w:val="24"/>
                <w:lang w:val="es-ES"/>
              </w:rPr>
            </w:pPr>
            <w:r>
              <w:rPr>
                <w:rFonts w:ascii="Times New Roman" w:eastAsia="Times New Roman" w:hAnsi="Times New Roman" w:cs="Times New Roman"/>
                <w:color w:val="000000"/>
                <w:szCs w:val="24"/>
                <w:lang w:val="es-ES"/>
              </w:rPr>
              <w:t>72</w:t>
            </w:r>
          </w:p>
        </w:tc>
        <w:tc>
          <w:tcPr>
            <w:tcW w:w="720" w:type="dxa"/>
            <w:tcBorders>
              <w:left w:val="nil"/>
            </w:tcBorders>
          </w:tcPr>
          <w:p w:rsidR="00D679BE" w:rsidRDefault="00D679BE">
            <w:pPr>
              <w:spacing w:line="480" w:lineRule="auto"/>
              <w:jc w:val="center"/>
              <w:rPr>
                <w:color w:val="000000"/>
                <w:sz w:val="22"/>
                <w:lang w:val="es-ES"/>
              </w:rPr>
            </w:pPr>
            <w:r>
              <w:rPr>
                <w:color w:val="000000"/>
                <w:sz w:val="22"/>
                <w:lang w:val="es-ES"/>
              </w:rPr>
              <w:t>94</w:t>
            </w:r>
          </w:p>
        </w:tc>
        <w:tc>
          <w:tcPr>
            <w:tcW w:w="720" w:type="dxa"/>
          </w:tcPr>
          <w:p w:rsidR="00D679BE" w:rsidRDefault="00D679BE">
            <w:pPr>
              <w:spacing w:line="480" w:lineRule="auto"/>
              <w:jc w:val="center"/>
              <w:rPr>
                <w:color w:val="000000"/>
                <w:sz w:val="22"/>
                <w:lang w:val="es-ES"/>
              </w:rPr>
            </w:pPr>
            <w:r>
              <w:rPr>
                <w:color w:val="000000"/>
                <w:sz w:val="22"/>
                <w:lang w:val="es-ES"/>
              </w:rPr>
              <w:t>241</w:t>
            </w:r>
          </w:p>
        </w:tc>
        <w:tc>
          <w:tcPr>
            <w:tcW w:w="624" w:type="dxa"/>
            <w:gridSpan w:val="2"/>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67</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70</w:t>
            </w:r>
          </w:p>
        </w:tc>
        <w:tc>
          <w:tcPr>
            <w:tcW w:w="624" w:type="dxa"/>
          </w:tcPr>
          <w:p w:rsidR="00D679BE" w:rsidRDefault="00D679BE">
            <w:pPr>
              <w:spacing w:line="480" w:lineRule="auto"/>
              <w:jc w:val="center"/>
              <w:rPr>
                <w:color w:val="000000"/>
                <w:sz w:val="22"/>
                <w:lang w:val="es-ES"/>
              </w:rPr>
            </w:pPr>
            <w:r>
              <w:rPr>
                <w:color w:val="000000"/>
                <w:sz w:val="22"/>
                <w:lang w:val="es-ES"/>
              </w:rPr>
              <w:t>17</w:t>
            </w:r>
          </w:p>
        </w:tc>
        <w:tc>
          <w:tcPr>
            <w:tcW w:w="648"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20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0</w:t>
            </w:r>
          </w:p>
        </w:tc>
        <w:tc>
          <w:tcPr>
            <w:tcW w:w="624" w:type="dxa"/>
          </w:tcPr>
          <w:p w:rsidR="00D679BE" w:rsidRDefault="00D679BE">
            <w:pPr>
              <w:spacing w:line="480" w:lineRule="auto"/>
              <w:jc w:val="center"/>
              <w:rPr>
                <w:color w:val="000000"/>
                <w:sz w:val="22"/>
                <w:lang w:val="es-ES"/>
              </w:rPr>
            </w:pPr>
            <w:r>
              <w:rPr>
                <w:color w:val="000000"/>
                <w:sz w:val="22"/>
                <w:lang w:val="es-ES"/>
              </w:rPr>
              <w:t>1</w:t>
            </w:r>
          </w:p>
        </w:tc>
        <w:tc>
          <w:tcPr>
            <w:tcW w:w="624" w:type="dxa"/>
            <w:tcBorders>
              <w:right w:val="double" w:sz="12" w:space="0" w:color="auto"/>
            </w:tcBorders>
          </w:tcPr>
          <w:p w:rsidR="00D679BE" w:rsidRDefault="00D679BE">
            <w:pPr>
              <w:spacing w:line="480" w:lineRule="auto"/>
              <w:jc w:val="center"/>
              <w:rPr>
                <w:color w:val="000000"/>
                <w:sz w:val="22"/>
                <w:lang w:val="es-ES"/>
              </w:rPr>
            </w:pPr>
            <w:r>
              <w:rPr>
                <w:color w:val="000000"/>
                <w:sz w:val="22"/>
                <w:lang w:val="es-ES"/>
              </w:rPr>
              <w:t>100</w:t>
            </w:r>
          </w:p>
        </w:tc>
      </w:tr>
      <w:tr w:rsidR="00D679BE">
        <w:tblPrEx>
          <w:tblCellMar>
            <w:top w:w="0" w:type="dxa"/>
            <w:bottom w:w="0" w:type="dxa"/>
          </w:tblCellMar>
        </w:tblPrEx>
        <w:trPr>
          <w:trHeight w:val="360"/>
        </w:trPr>
        <w:tc>
          <w:tcPr>
            <w:tcW w:w="2746" w:type="dxa"/>
            <w:tcBorders>
              <w:left w:val="double" w:sz="12" w:space="0" w:color="auto"/>
              <w:right w:val="nil"/>
            </w:tcBorders>
          </w:tcPr>
          <w:p w:rsidR="00D679BE" w:rsidRDefault="00D679BE">
            <w:pPr>
              <w:spacing w:line="480" w:lineRule="auto"/>
              <w:rPr>
                <w:color w:val="000000"/>
              </w:rPr>
            </w:pPr>
            <w:r>
              <w:rPr>
                <w:color w:val="000000"/>
                <w:sz w:val="22"/>
                <w:lang w:val="es-ES"/>
              </w:rPr>
              <w:t>Agricultura</w:t>
            </w:r>
          </w:p>
        </w:tc>
        <w:tc>
          <w:tcPr>
            <w:tcW w:w="883" w:type="dxa"/>
            <w:tcBorders>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5</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132</w:t>
            </w:r>
          </w:p>
        </w:tc>
        <w:tc>
          <w:tcPr>
            <w:tcW w:w="624" w:type="dxa"/>
          </w:tcPr>
          <w:p w:rsidR="00D679BE" w:rsidRDefault="00D679BE">
            <w:pPr>
              <w:spacing w:line="480" w:lineRule="auto"/>
              <w:jc w:val="center"/>
              <w:rPr>
                <w:color w:val="000000"/>
                <w:sz w:val="22"/>
                <w:lang w:val="es-ES"/>
              </w:rPr>
            </w:pPr>
            <w:r>
              <w:rPr>
                <w:color w:val="000000"/>
                <w:sz w:val="22"/>
                <w:lang w:val="es-ES"/>
              </w:rPr>
              <w:t>30</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19</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95</w:t>
            </w:r>
          </w:p>
        </w:tc>
        <w:tc>
          <w:tcPr>
            <w:tcW w:w="624" w:type="dxa"/>
          </w:tcPr>
          <w:p w:rsidR="00D679BE" w:rsidRDefault="00D679BE">
            <w:pPr>
              <w:spacing w:line="480" w:lineRule="auto"/>
              <w:jc w:val="center"/>
              <w:rPr>
                <w:color w:val="000000"/>
                <w:sz w:val="22"/>
                <w:lang w:val="es-ES"/>
              </w:rPr>
            </w:pPr>
            <w:r>
              <w:rPr>
                <w:color w:val="000000"/>
                <w:sz w:val="22"/>
                <w:lang w:val="es-ES"/>
              </w:rPr>
              <w:t>47</w:t>
            </w:r>
          </w:p>
        </w:tc>
        <w:tc>
          <w:tcPr>
            <w:tcW w:w="533"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33</w:t>
            </w:r>
          </w:p>
        </w:tc>
        <w:tc>
          <w:tcPr>
            <w:tcW w:w="720" w:type="dxa"/>
            <w:tcBorders>
              <w:left w:val="nil"/>
            </w:tcBorders>
          </w:tcPr>
          <w:p w:rsidR="00D679BE" w:rsidRDefault="00D679BE">
            <w:pPr>
              <w:spacing w:line="480" w:lineRule="auto"/>
              <w:jc w:val="center"/>
              <w:rPr>
                <w:color w:val="000000"/>
                <w:sz w:val="22"/>
                <w:lang w:val="es-ES"/>
              </w:rPr>
            </w:pPr>
            <w:r>
              <w:rPr>
                <w:color w:val="000000"/>
                <w:sz w:val="22"/>
                <w:lang w:val="es-ES"/>
              </w:rPr>
              <w:t>580</w:t>
            </w:r>
          </w:p>
        </w:tc>
        <w:tc>
          <w:tcPr>
            <w:tcW w:w="720" w:type="dxa"/>
          </w:tcPr>
          <w:p w:rsidR="00D679BE" w:rsidRDefault="00D679BE">
            <w:pPr>
              <w:spacing w:line="480" w:lineRule="auto"/>
              <w:jc w:val="center"/>
              <w:rPr>
                <w:color w:val="000000"/>
                <w:sz w:val="22"/>
                <w:lang w:val="es-ES"/>
              </w:rPr>
            </w:pPr>
            <w:r>
              <w:rPr>
                <w:color w:val="000000"/>
                <w:sz w:val="22"/>
                <w:lang w:val="es-ES"/>
              </w:rPr>
              <w:t>1</w:t>
            </w:r>
            <w:r w:rsidR="00BA2735">
              <w:rPr>
                <w:color w:val="000000"/>
                <w:sz w:val="22"/>
                <w:lang w:val="es-ES"/>
              </w:rPr>
              <w:t xml:space="preserve"> </w:t>
            </w:r>
            <w:r>
              <w:rPr>
                <w:color w:val="000000"/>
                <w:sz w:val="22"/>
                <w:lang w:val="es-ES"/>
              </w:rPr>
              <w:t>092</w:t>
            </w:r>
          </w:p>
        </w:tc>
        <w:tc>
          <w:tcPr>
            <w:tcW w:w="624" w:type="dxa"/>
            <w:gridSpan w:val="2"/>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65</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6</w:t>
            </w:r>
          </w:p>
        </w:tc>
        <w:tc>
          <w:tcPr>
            <w:tcW w:w="624" w:type="dxa"/>
          </w:tcPr>
          <w:p w:rsidR="00D679BE" w:rsidRDefault="00D679BE">
            <w:pPr>
              <w:spacing w:line="480" w:lineRule="auto"/>
              <w:jc w:val="center"/>
              <w:rPr>
                <w:color w:val="000000"/>
                <w:sz w:val="22"/>
                <w:lang w:val="es-ES"/>
              </w:rPr>
            </w:pPr>
            <w:r>
              <w:rPr>
                <w:color w:val="000000"/>
                <w:sz w:val="22"/>
                <w:lang w:val="es-ES"/>
              </w:rPr>
              <w:t>0</w:t>
            </w:r>
          </w:p>
        </w:tc>
        <w:tc>
          <w:tcPr>
            <w:tcW w:w="648"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0</w:t>
            </w: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360"/>
        </w:trPr>
        <w:tc>
          <w:tcPr>
            <w:tcW w:w="2746" w:type="dxa"/>
            <w:tcBorders>
              <w:left w:val="double" w:sz="12" w:space="0" w:color="auto"/>
              <w:bottom w:val="nil"/>
              <w:right w:val="nil"/>
            </w:tcBorders>
          </w:tcPr>
          <w:p w:rsidR="00D679BE" w:rsidRDefault="00D679BE">
            <w:pPr>
              <w:spacing w:line="480" w:lineRule="auto"/>
              <w:rPr>
                <w:color w:val="000000"/>
              </w:rPr>
            </w:pPr>
            <w:r>
              <w:rPr>
                <w:color w:val="000000"/>
                <w:sz w:val="22"/>
                <w:lang w:val="es-ES"/>
              </w:rPr>
              <w:t>Medio ambiente</w:t>
            </w:r>
          </w:p>
        </w:tc>
        <w:tc>
          <w:tcPr>
            <w:tcW w:w="883" w:type="dxa"/>
            <w:tcBorders>
              <w:left w:val="single" w:sz="12" w:space="0" w:color="auto"/>
              <w:bottom w:val="nil"/>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left w:val="nil"/>
              <w:bottom w:val="nil"/>
            </w:tcBorders>
          </w:tcPr>
          <w:p w:rsidR="00D679BE" w:rsidRDefault="00D679BE">
            <w:pPr>
              <w:spacing w:line="480" w:lineRule="auto"/>
              <w:jc w:val="center"/>
              <w:rPr>
                <w:color w:val="000000"/>
                <w:sz w:val="22"/>
                <w:lang w:val="es-ES"/>
              </w:rPr>
            </w:pPr>
            <w:r>
              <w:rPr>
                <w:color w:val="000000"/>
                <w:sz w:val="22"/>
                <w:lang w:val="es-ES"/>
              </w:rPr>
              <w:t>6</w:t>
            </w:r>
          </w:p>
        </w:tc>
        <w:tc>
          <w:tcPr>
            <w:tcW w:w="624" w:type="dxa"/>
            <w:tcBorders>
              <w:bottom w:val="nil"/>
              <w:right w:val="single" w:sz="12" w:space="0" w:color="auto"/>
            </w:tcBorders>
          </w:tcPr>
          <w:p w:rsidR="00D679BE" w:rsidRDefault="00D679BE">
            <w:pPr>
              <w:spacing w:line="480" w:lineRule="auto"/>
              <w:jc w:val="center"/>
              <w:rPr>
                <w:color w:val="000000"/>
                <w:sz w:val="22"/>
                <w:lang w:val="es-ES"/>
              </w:rPr>
            </w:pPr>
            <w:r>
              <w:rPr>
                <w:color w:val="000000"/>
                <w:sz w:val="22"/>
                <w:lang w:val="es-ES"/>
              </w:rPr>
              <w:t>1</w:t>
            </w:r>
          </w:p>
        </w:tc>
        <w:tc>
          <w:tcPr>
            <w:tcW w:w="624" w:type="dxa"/>
            <w:tcBorders>
              <w:left w:val="nil"/>
              <w:bottom w:val="nil"/>
            </w:tcBorders>
          </w:tcPr>
          <w:p w:rsidR="00D679BE" w:rsidRDefault="00D679BE">
            <w:pPr>
              <w:spacing w:line="480" w:lineRule="auto"/>
              <w:jc w:val="center"/>
              <w:rPr>
                <w:color w:val="000000"/>
                <w:sz w:val="22"/>
                <w:lang w:val="es-ES"/>
              </w:rPr>
            </w:pPr>
            <w:r>
              <w:rPr>
                <w:color w:val="000000"/>
                <w:sz w:val="22"/>
                <w:lang w:val="es-ES"/>
              </w:rPr>
              <w:t>30</w:t>
            </w:r>
          </w:p>
        </w:tc>
        <w:tc>
          <w:tcPr>
            <w:tcW w:w="624" w:type="dxa"/>
            <w:tcBorders>
              <w:bottom w:val="nil"/>
            </w:tcBorders>
          </w:tcPr>
          <w:p w:rsidR="00D679BE" w:rsidRDefault="00D679BE">
            <w:pPr>
              <w:spacing w:line="480" w:lineRule="auto"/>
              <w:jc w:val="center"/>
              <w:rPr>
                <w:color w:val="000000"/>
                <w:sz w:val="22"/>
                <w:lang w:val="es-ES"/>
              </w:rPr>
            </w:pPr>
            <w:r>
              <w:rPr>
                <w:color w:val="000000"/>
                <w:sz w:val="22"/>
                <w:lang w:val="es-ES"/>
              </w:rPr>
              <w:t>12</w:t>
            </w:r>
          </w:p>
        </w:tc>
        <w:tc>
          <w:tcPr>
            <w:tcW w:w="624" w:type="dxa"/>
            <w:tcBorders>
              <w:bottom w:val="nil"/>
              <w:right w:val="single" w:sz="12" w:space="0" w:color="auto"/>
            </w:tcBorders>
          </w:tcPr>
          <w:p w:rsidR="00D679BE" w:rsidRDefault="00D679BE">
            <w:pPr>
              <w:spacing w:line="480" w:lineRule="auto"/>
              <w:jc w:val="center"/>
              <w:rPr>
                <w:color w:val="000000"/>
                <w:sz w:val="22"/>
                <w:lang w:val="es-ES"/>
              </w:rPr>
            </w:pPr>
            <w:r>
              <w:rPr>
                <w:color w:val="000000"/>
                <w:sz w:val="22"/>
                <w:lang w:val="es-ES"/>
              </w:rPr>
              <w:t>29</w:t>
            </w:r>
          </w:p>
        </w:tc>
        <w:tc>
          <w:tcPr>
            <w:tcW w:w="624" w:type="dxa"/>
            <w:tcBorders>
              <w:left w:val="nil"/>
              <w:bottom w:val="nil"/>
            </w:tcBorders>
          </w:tcPr>
          <w:p w:rsidR="00D679BE" w:rsidRDefault="00D679BE">
            <w:pPr>
              <w:spacing w:line="480" w:lineRule="auto"/>
              <w:jc w:val="center"/>
              <w:rPr>
                <w:color w:val="000000"/>
                <w:sz w:val="22"/>
                <w:lang w:val="es-ES"/>
              </w:rPr>
            </w:pPr>
            <w:r>
              <w:rPr>
                <w:color w:val="000000"/>
                <w:sz w:val="22"/>
                <w:lang w:val="es-ES"/>
              </w:rPr>
              <w:t>46</w:t>
            </w:r>
          </w:p>
        </w:tc>
        <w:tc>
          <w:tcPr>
            <w:tcW w:w="624" w:type="dxa"/>
            <w:tcBorders>
              <w:bottom w:val="nil"/>
            </w:tcBorders>
          </w:tcPr>
          <w:p w:rsidR="00D679BE" w:rsidRDefault="00D679BE">
            <w:pPr>
              <w:spacing w:line="480" w:lineRule="auto"/>
              <w:jc w:val="center"/>
              <w:rPr>
                <w:color w:val="000000"/>
                <w:sz w:val="22"/>
                <w:lang w:val="es-ES"/>
              </w:rPr>
            </w:pPr>
            <w:r>
              <w:rPr>
                <w:color w:val="000000"/>
                <w:sz w:val="22"/>
                <w:lang w:val="es-ES"/>
              </w:rPr>
              <w:t>27</w:t>
            </w:r>
          </w:p>
        </w:tc>
        <w:tc>
          <w:tcPr>
            <w:tcW w:w="533" w:type="dxa"/>
            <w:tcBorders>
              <w:bottom w:val="nil"/>
              <w:right w:val="single" w:sz="12" w:space="0" w:color="auto"/>
            </w:tcBorders>
          </w:tcPr>
          <w:p w:rsidR="00D679BE" w:rsidRDefault="00D679BE">
            <w:pPr>
              <w:spacing w:line="480" w:lineRule="auto"/>
              <w:jc w:val="center"/>
              <w:rPr>
                <w:color w:val="000000"/>
                <w:sz w:val="22"/>
                <w:lang w:val="es-ES"/>
              </w:rPr>
            </w:pPr>
            <w:r>
              <w:rPr>
                <w:color w:val="000000"/>
                <w:sz w:val="22"/>
                <w:lang w:val="es-ES"/>
              </w:rPr>
              <w:t>37</w:t>
            </w:r>
          </w:p>
        </w:tc>
        <w:tc>
          <w:tcPr>
            <w:tcW w:w="720" w:type="dxa"/>
            <w:tcBorders>
              <w:left w:val="nil"/>
              <w:bottom w:val="nil"/>
            </w:tcBorders>
          </w:tcPr>
          <w:p w:rsidR="00D679BE" w:rsidRDefault="00D679BE">
            <w:pPr>
              <w:spacing w:line="480" w:lineRule="auto"/>
              <w:jc w:val="center"/>
              <w:rPr>
                <w:color w:val="000000"/>
                <w:sz w:val="22"/>
                <w:lang w:val="es-ES"/>
              </w:rPr>
            </w:pPr>
            <w:r>
              <w:rPr>
                <w:color w:val="000000"/>
                <w:sz w:val="22"/>
                <w:lang w:val="es-ES"/>
              </w:rPr>
              <w:t>198</w:t>
            </w:r>
          </w:p>
        </w:tc>
        <w:tc>
          <w:tcPr>
            <w:tcW w:w="720" w:type="dxa"/>
            <w:tcBorders>
              <w:bottom w:val="nil"/>
            </w:tcBorders>
          </w:tcPr>
          <w:p w:rsidR="00D679BE" w:rsidRDefault="00D679BE">
            <w:pPr>
              <w:spacing w:line="480" w:lineRule="auto"/>
              <w:jc w:val="center"/>
              <w:rPr>
                <w:color w:val="000000"/>
                <w:sz w:val="22"/>
                <w:lang w:val="es-ES"/>
              </w:rPr>
            </w:pPr>
            <w:r>
              <w:rPr>
                <w:color w:val="000000"/>
                <w:sz w:val="22"/>
                <w:lang w:val="es-ES"/>
              </w:rPr>
              <w:t>308</w:t>
            </w:r>
          </w:p>
        </w:tc>
        <w:tc>
          <w:tcPr>
            <w:tcW w:w="624" w:type="dxa"/>
            <w:gridSpan w:val="2"/>
            <w:tcBorders>
              <w:bottom w:val="nil"/>
              <w:right w:val="single" w:sz="12" w:space="0" w:color="auto"/>
            </w:tcBorders>
          </w:tcPr>
          <w:p w:rsidR="00D679BE" w:rsidRDefault="00D679BE">
            <w:pPr>
              <w:spacing w:line="480" w:lineRule="auto"/>
              <w:jc w:val="center"/>
              <w:rPr>
                <w:color w:val="000000"/>
                <w:sz w:val="22"/>
                <w:lang w:val="es-ES"/>
              </w:rPr>
            </w:pPr>
            <w:r>
              <w:rPr>
                <w:color w:val="000000"/>
                <w:sz w:val="22"/>
                <w:lang w:val="es-ES"/>
              </w:rPr>
              <w:t>61</w:t>
            </w:r>
          </w:p>
        </w:tc>
        <w:tc>
          <w:tcPr>
            <w:tcW w:w="624" w:type="dxa"/>
            <w:tcBorders>
              <w:left w:val="nil"/>
              <w:bottom w:val="nil"/>
            </w:tcBorders>
          </w:tcPr>
          <w:p w:rsidR="00D679BE" w:rsidRDefault="00D679BE">
            <w:pPr>
              <w:spacing w:line="480" w:lineRule="auto"/>
              <w:jc w:val="center"/>
              <w:rPr>
                <w:color w:val="000000"/>
                <w:sz w:val="22"/>
                <w:lang w:val="es-ES"/>
              </w:rPr>
            </w:pPr>
            <w:r>
              <w:rPr>
                <w:color w:val="000000"/>
                <w:sz w:val="22"/>
                <w:lang w:val="es-ES"/>
              </w:rPr>
              <w:t>14</w:t>
            </w:r>
          </w:p>
        </w:tc>
        <w:tc>
          <w:tcPr>
            <w:tcW w:w="624" w:type="dxa"/>
            <w:tcBorders>
              <w:bottom w:val="nil"/>
            </w:tcBorders>
          </w:tcPr>
          <w:p w:rsidR="00D679BE" w:rsidRDefault="00D679BE">
            <w:pPr>
              <w:spacing w:line="480" w:lineRule="auto"/>
              <w:jc w:val="center"/>
              <w:rPr>
                <w:color w:val="000000"/>
                <w:sz w:val="22"/>
                <w:lang w:val="es-ES"/>
              </w:rPr>
            </w:pPr>
            <w:r>
              <w:rPr>
                <w:color w:val="000000"/>
                <w:sz w:val="22"/>
                <w:lang w:val="es-ES"/>
              </w:rPr>
              <w:t>0</w:t>
            </w:r>
          </w:p>
        </w:tc>
        <w:tc>
          <w:tcPr>
            <w:tcW w:w="648" w:type="dxa"/>
            <w:tcBorders>
              <w:bottom w:val="nil"/>
              <w:right w:val="single" w:sz="12" w:space="0" w:color="auto"/>
            </w:tcBorders>
          </w:tcPr>
          <w:p w:rsidR="00D679BE" w:rsidRDefault="00D679BE">
            <w:pPr>
              <w:spacing w:line="480" w:lineRule="auto"/>
              <w:jc w:val="center"/>
              <w:rPr>
                <w:color w:val="000000"/>
                <w:sz w:val="22"/>
                <w:lang w:val="es-ES"/>
              </w:rPr>
            </w:pPr>
          </w:p>
        </w:tc>
        <w:tc>
          <w:tcPr>
            <w:tcW w:w="624" w:type="dxa"/>
            <w:tcBorders>
              <w:left w:val="nil"/>
              <w:bottom w:val="nil"/>
            </w:tcBorders>
          </w:tcPr>
          <w:p w:rsidR="00D679BE" w:rsidRDefault="00D679BE">
            <w:pPr>
              <w:spacing w:line="480" w:lineRule="auto"/>
              <w:jc w:val="center"/>
              <w:rPr>
                <w:color w:val="000000"/>
                <w:sz w:val="22"/>
                <w:lang w:val="es-ES"/>
              </w:rPr>
            </w:pPr>
          </w:p>
        </w:tc>
        <w:tc>
          <w:tcPr>
            <w:tcW w:w="624" w:type="dxa"/>
            <w:tcBorders>
              <w:bottom w:val="nil"/>
            </w:tcBorders>
          </w:tcPr>
          <w:p w:rsidR="00D679BE" w:rsidRDefault="00D679BE">
            <w:pPr>
              <w:spacing w:line="480" w:lineRule="auto"/>
              <w:jc w:val="center"/>
              <w:rPr>
                <w:color w:val="000000"/>
                <w:sz w:val="22"/>
                <w:lang w:val="es-ES"/>
              </w:rPr>
            </w:pPr>
          </w:p>
        </w:tc>
        <w:tc>
          <w:tcPr>
            <w:tcW w:w="624" w:type="dxa"/>
            <w:tcBorders>
              <w:bottom w:val="nil"/>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360"/>
        </w:trPr>
        <w:tc>
          <w:tcPr>
            <w:tcW w:w="2746" w:type="dxa"/>
            <w:tcBorders>
              <w:left w:val="double" w:sz="12" w:space="0" w:color="auto"/>
              <w:bottom w:val="double" w:sz="12" w:space="0" w:color="auto"/>
              <w:right w:val="nil"/>
            </w:tcBorders>
          </w:tcPr>
          <w:p w:rsidR="00D679BE" w:rsidRDefault="00D679BE">
            <w:pPr>
              <w:spacing w:line="480" w:lineRule="auto"/>
              <w:rPr>
                <w:color w:val="000000"/>
                <w:sz w:val="22"/>
                <w:lang w:val="es-ES"/>
              </w:rPr>
            </w:pPr>
            <w:r>
              <w:rPr>
                <w:color w:val="000000"/>
                <w:sz w:val="22"/>
                <w:lang w:val="es-ES"/>
              </w:rPr>
              <w:t>Gobernación:</w:t>
            </w:r>
          </w:p>
          <w:p w:rsidR="00D679BE" w:rsidRDefault="00D679BE">
            <w:pPr>
              <w:spacing w:line="480" w:lineRule="auto"/>
              <w:rPr>
                <w:color w:val="000000"/>
                <w:sz w:val="22"/>
                <w:lang w:val="es-ES"/>
              </w:rPr>
            </w:pPr>
            <w:r>
              <w:rPr>
                <w:color w:val="000000"/>
                <w:sz w:val="22"/>
                <w:lang w:val="es-ES"/>
              </w:rPr>
              <w:t xml:space="preserve">   ministro</w:t>
            </w:r>
          </w:p>
          <w:p w:rsidR="00D679BE" w:rsidRDefault="00D679BE">
            <w:pPr>
              <w:spacing w:line="480" w:lineRule="auto"/>
              <w:rPr>
                <w:color w:val="000000"/>
                <w:sz w:val="22"/>
                <w:lang w:val="es-ES"/>
              </w:rPr>
            </w:pPr>
            <w:r>
              <w:rPr>
                <w:color w:val="000000"/>
                <w:sz w:val="22"/>
                <w:lang w:val="es-ES"/>
              </w:rPr>
              <w:t xml:space="preserve">   </w:t>
            </w:r>
          </w:p>
        </w:tc>
        <w:tc>
          <w:tcPr>
            <w:tcW w:w="883" w:type="dxa"/>
            <w:tcBorders>
              <w:left w:val="single" w:sz="12" w:space="0" w:color="auto"/>
              <w:bottom w:val="double" w:sz="12" w:space="0" w:color="auto"/>
              <w:right w:val="single" w:sz="12" w:space="0" w:color="auto"/>
            </w:tcBorders>
          </w:tcPr>
          <w:p w:rsidR="00D679BE" w:rsidRDefault="00D679BE">
            <w:pPr>
              <w:spacing w:line="480" w:lineRule="auto"/>
              <w:rPr>
                <w:color w:val="000000"/>
                <w:sz w:val="22"/>
                <w:lang w:val="es-ES"/>
              </w:rPr>
            </w:pPr>
          </w:p>
          <w:p w:rsidR="00D679BE" w:rsidRDefault="00D679BE">
            <w:pPr>
              <w:spacing w:line="480" w:lineRule="auto"/>
              <w:rPr>
                <w:color w:val="000000"/>
                <w:sz w:val="22"/>
                <w:lang w:val="es-ES"/>
              </w:rPr>
            </w:pPr>
            <w:r>
              <w:rPr>
                <w:color w:val="000000"/>
                <w:sz w:val="22"/>
                <w:lang w:val="es-ES"/>
              </w:rPr>
              <w:t>1/0</w:t>
            </w:r>
          </w:p>
          <w:p w:rsidR="00D679BE" w:rsidRDefault="00D679BE">
            <w:pPr>
              <w:spacing w:line="480" w:lineRule="auto"/>
              <w:rPr>
                <w:color w:val="000000"/>
                <w:sz w:val="22"/>
                <w:lang w:val="es-ES"/>
              </w:rPr>
            </w:pPr>
          </w:p>
        </w:tc>
        <w:tc>
          <w:tcPr>
            <w:tcW w:w="624" w:type="dxa"/>
            <w:tcBorders>
              <w:left w:val="nil"/>
              <w:bottom w:val="double" w:sz="12" w:space="0" w:color="auto"/>
            </w:tcBorders>
          </w:tcPr>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r>
              <w:rPr>
                <w:color w:val="000000"/>
                <w:sz w:val="22"/>
                <w:lang w:val="es-ES"/>
              </w:rPr>
              <w:t>3</w:t>
            </w:r>
          </w:p>
        </w:tc>
        <w:tc>
          <w:tcPr>
            <w:tcW w:w="624" w:type="dxa"/>
            <w:tcBorders>
              <w:bottom w:val="double" w:sz="12" w:space="0" w:color="auto"/>
              <w:right w:val="single" w:sz="12" w:space="0" w:color="auto"/>
            </w:tcBorders>
          </w:tcPr>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r>
              <w:rPr>
                <w:color w:val="000000"/>
                <w:sz w:val="22"/>
                <w:lang w:val="es-ES"/>
              </w:rPr>
              <w:t>0</w:t>
            </w:r>
          </w:p>
        </w:tc>
        <w:tc>
          <w:tcPr>
            <w:tcW w:w="624" w:type="dxa"/>
            <w:tcBorders>
              <w:left w:val="nil"/>
              <w:bottom w:val="double" w:sz="12" w:space="0" w:color="auto"/>
            </w:tcBorders>
          </w:tcPr>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r>
              <w:rPr>
                <w:color w:val="000000"/>
                <w:sz w:val="22"/>
                <w:lang w:val="es-ES"/>
              </w:rPr>
              <w:t>21</w:t>
            </w:r>
          </w:p>
        </w:tc>
        <w:tc>
          <w:tcPr>
            <w:tcW w:w="624" w:type="dxa"/>
            <w:tcBorders>
              <w:bottom w:val="double" w:sz="12" w:space="0" w:color="auto"/>
            </w:tcBorders>
          </w:tcPr>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r>
              <w:rPr>
                <w:color w:val="000000"/>
                <w:sz w:val="22"/>
                <w:lang w:val="es-ES"/>
              </w:rPr>
              <w:t>9</w:t>
            </w:r>
          </w:p>
        </w:tc>
        <w:tc>
          <w:tcPr>
            <w:tcW w:w="624" w:type="dxa"/>
            <w:tcBorders>
              <w:bottom w:val="double" w:sz="12" w:space="0" w:color="auto"/>
              <w:right w:val="single" w:sz="12" w:space="0" w:color="auto"/>
            </w:tcBorders>
          </w:tcPr>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r>
              <w:rPr>
                <w:color w:val="000000"/>
                <w:sz w:val="22"/>
                <w:lang w:val="es-ES"/>
              </w:rPr>
              <w:t>30</w:t>
            </w:r>
          </w:p>
        </w:tc>
        <w:tc>
          <w:tcPr>
            <w:tcW w:w="624" w:type="dxa"/>
            <w:tcBorders>
              <w:left w:val="nil"/>
              <w:bottom w:val="double" w:sz="12" w:space="0" w:color="auto"/>
            </w:tcBorders>
          </w:tcPr>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r>
              <w:rPr>
                <w:color w:val="000000"/>
                <w:sz w:val="22"/>
                <w:lang w:val="es-ES"/>
              </w:rPr>
              <w:t>26</w:t>
            </w:r>
          </w:p>
        </w:tc>
        <w:tc>
          <w:tcPr>
            <w:tcW w:w="624" w:type="dxa"/>
            <w:tcBorders>
              <w:bottom w:val="double" w:sz="12" w:space="0" w:color="auto"/>
            </w:tcBorders>
          </w:tcPr>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r>
              <w:rPr>
                <w:color w:val="000000"/>
                <w:sz w:val="22"/>
                <w:lang w:val="es-ES"/>
              </w:rPr>
              <w:t>19</w:t>
            </w:r>
          </w:p>
        </w:tc>
        <w:tc>
          <w:tcPr>
            <w:tcW w:w="533" w:type="dxa"/>
            <w:tcBorders>
              <w:bottom w:val="double" w:sz="12" w:space="0" w:color="auto"/>
              <w:right w:val="single" w:sz="12" w:space="0" w:color="auto"/>
            </w:tcBorders>
          </w:tcPr>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r>
              <w:rPr>
                <w:color w:val="000000"/>
                <w:sz w:val="22"/>
                <w:lang w:val="es-ES"/>
              </w:rPr>
              <w:t>42</w:t>
            </w:r>
          </w:p>
        </w:tc>
        <w:tc>
          <w:tcPr>
            <w:tcW w:w="720" w:type="dxa"/>
            <w:tcBorders>
              <w:left w:val="nil"/>
              <w:bottom w:val="double" w:sz="12" w:space="0" w:color="auto"/>
            </w:tcBorders>
          </w:tcPr>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r>
              <w:rPr>
                <w:color w:val="000000"/>
                <w:sz w:val="22"/>
                <w:lang w:val="es-ES"/>
              </w:rPr>
              <w:t>110</w:t>
            </w:r>
          </w:p>
        </w:tc>
        <w:tc>
          <w:tcPr>
            <w:tcW w:w="720" w:type="dxa"/>
            <w:tcBorders>
              <w:bottom w:val="double" w:sz="12" w:space="0" w:color="auto"/>
            </w:tcBorders>
          </w:tcPr>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r>
              <w:rPr>
                <w:color w:val="000000"/>
                <w:sz w:val="22"/>
                <w:lang w:val="es-ES"/>
              </w:rPr>
              <w:t>191</w:t>
            </w:r>
          </w:p>
        </w:tc>
        <w:tc>
          <w:tcPr>
            <w:tcW w:w="624" w:type="dxa"/>
            <w:gridSpan w:val="2"/>
            <w:tcBorders>
              <w:bottom w:val="double" w:sz="12" w:space="0" w:color="auto"/>
              <w:right w:val="single" w:sz="12" w:space="0" w:color="auto"/>
            </w:tcBorders>
          </w:tcPr>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r>
              <w:rPr>
                <w:color w:val="000000"/>
                <w:sz w:val="22"/>
                <w:lang w:val="es-ES"/>
              </w:rPr>
              <w:t>63</w:t>
            </w:r>
          </w:p>
        </w:tc>
        <w:tc>
          <w:tcPr>
            <w:tcW w:w="624" w:type="dxa"/>
            <w:tcBorders>
              <w:left w:val="nil"/>
              <w:bottom w:val="double" w:sz="12" w:space="0" w:color="auto"/>
            </w:tcBorders>
          </w:tcPr>
          <w:p w:rsidR="00D679BE" w:rsidRDefault="00D679BE">
            <w:pPr>
              <w:spacing w:line="480" w:lineRule="auto"/>
              <w:jc w:val="center"/>
              <w:rPr>
                <w:color w:val="000000"/>
                <w:sz w:val="22"/>
                <w:lang w:val="es-ES"/>
              </w:rPr>
            </w:pPr>
          </w:p>
        </w:tc>
        <w:tc>
          <w:tcPr>
            <w:tcW w:w="624" w:type="dxa"/>
            <w:tcBorders>
              <w:bottom w:val="double" w:sz="12" w:space="0" w:color="auto"/>
            </w:tcBorders>
          </w:tcPr>
          <w:p w:rsidR="00D679BE" w:rsidRDefault="00D679BE">
            <w:pPr>
              <w:spacing w:line="480" w:lineRule="auto"/>
              <w:jc w:val="center"/>
              <w:rPr>
                <w:color w:val="000000"/>
                <w:sz w:val="22"/>
                <w:lang w:val="es-ES"/>
              </w:rPr>
            </w:pPr>
          </w:p>
        </w:tc>
        <w:tc>
          <w:tcPr>
            <w:tcW w:w="648" w:type="dxa"/>
            <w:tcBorders>
              <w:bottom w:val="double" w:sz="12" w:space="0" w:color="auto"/>
              <w:right w:val="single" w:sz="12" w:space="0" w:color="auto"/>
            </w:tcBorders>
          </w:tcPr>
          <w:p w:rsidR="00D679BE" w:rsidRDefault="00D679BE">
            <w:pPr>
              <w:spacing w:line="480" w:lineRule="auto"/>
              <w:jc w:val="center"/>
              <w:rPr>
                <w:color w:val="000000"/>
                <w:sz w:val="22"/>
                <w:lang w:val="es-ES"/>
              </w:rPr>
            </w:pPr>
          </w:p>
        </w:tc>
        <w:tc>
          <w:tcPr>
            <w:tcW w:w="624" w:type="dxa"/>
            <w:tcBorders>
              <w:left w:val="nil"/>
              <w:bottom w:val="double" w:sz="12" w:space="0" w:color="auto"/>
            </w:tcBorders>
          </w:tcPr>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r>
              <w:rPr>
                <w:color w:val="000000"/>
                <w:sz w:val="22"/>
                <w:lang w:val="es-ES"/>
              </w:rPr>
              <w:t>5</w:t>
            </w:r>
          </w:p>
        </w:tc>
        <w:tc>
          <w:tcPr>
            <w:tcW w:w="624" w:type="dxa"/>
            <w:tcBorders>
              <w:bottom w:val="double" w:sz="12" w:space="0" w:color="auto"/>
            </w:tcBorders>
          </w:tcPr>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r>
              <w:rPr>
                <w:color w:val="000000"/>
                <w:sz w:val="22"/>
                <w:lang w:val="es-ES"/>
              </w:rPr>
              <w:t>1</w:t>
            </w:r>
          </w:p>
        </w:tc>
        <w:tc>
          <w:tcPr>
            <w:tcW w:w="624" w:type="dxa"/>
            <w:tcBorders>
              <w:bottom w:val="double" w:sz="12" w:space="0" w:color="auto"/>
              <w:right w:val="double" w:sz="12" w:space="0" w:color="auto"/>
            </w:tcBorders>
          </w:tcPr>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r>
              <w:rPr>
                <w:color w:val="000000"/>
                <w:sz w:val="22"/>
                <w:lang w:val="es-ES"/>
              </w:rPr>
              <w:t>17</w:t>
            </w:r>
          </w:p>
        </w:tc>
      </w:tr>
      <w:tr w:rsidR="00D679BE">
        <w:tblPrEx>
          <w:tblCellMar>
            <w:top w:w="0" w:type="dxa"/>
            <w:bottom w:w="0" w:type="dxa"/>
          </w:tblCellMar>
        </w:tblPrEx>
        <w:trPr>
          <w:trHeight w:val="129"/>
        </w:trPr>
        <w:tc>
          <w:tcPr>
            <w:tcW w:w="2746" w:type="dxa"/>
            <w:tcBorders>
              <w:left w:val="double" w:sz="12" w:space="0" w:color="auto"/>
              <w:bottom w:val="double" w:sz="12" w:space="0" w:color="auto"/>
              <w:right w:val="nil"/>
            </w:tcBorders>
          </w:tcPr>
          <w:p w:rsidR="00D679BE" w:rsidRDefault="00D679BE">
            <w:pPr>
              <w:spacing w:line="480" w:lineRule="auto"/>
              <w:rPr>
                <w:color w:val="000000"/>
              </w:rPr>
            </w:pPr>
            <w:r>
              <w:rPr>
                <w:color w:val="000000"/>
                <w:sz w:val="22"/>
                <w:lang w:val="es-ES"/>
              </w:rPr>
              <w:t>Total</w:t>
            </w:r>
          </w:p>
        </w:tc>
        <w:tc>
          <w:tcPr>
            <w:tcW w:w="883" w:type="dxa"/>
            <w:tcBorders>
              <w:left w:val="single" w:sz="12" w:space="0" w:color="auto"/>
              <w:bottom w:val="double" w:sz="12" w:space="0" w:color="auto"/>
              <w:right w:val="single" w:sz="12" w:space="0" w:color="auto"/>
            </w:tcBorders>
          </w:tcPr>
          <w:p w:rsidR="00D679BE" w:rsidRDefault="00D679BE">
            <w:pPr>
              <w:spacing w:line="480" w:lineRule="auto"/>
              <w:rPr>
                <w:color w:val="000000"/>
                <w:sz w:val="22"/>
                <w:lang w:val="es-ES"/>
              </w:rPr>
            </w:pPr>
          </w:p>
        </w:tc>
        <w:tc>
          <w:tcPr>
            <w:tcW w:w="624" w:type="dxa"/>
            <w:tcBorders>
              <w:left w:val="nil"/>
              <w:bottom w:val="double" w:sz="12" w:space="0" w:color="auto"/>
            </w:tcBorders>
          </w:tcPr>
          <w:p w:rsidR="00D679BE" w:rsidRDefault="00D679BE">
            <w:pPr>
              <w:spacing w:line="480" w:lineRule="auto"/>
              <w:jc w:val="center"/>
              <w:rPr>
                <w:color w:val="000000"/>
                <w:lang w:val="es-ES"/>
              </w:rPr>
            </w:pPr>
          </w:p>
        </w:tc>
        <w:tc>
          <w:tcPr>
            <w:tcW w:w="624" w:type="dxa"/>
            <w:tcBorders>
              <w:bottom w:val="double" w:sz="12" w:space="0" w:color="auto"/>
              <w:right w:val="single" w:sz="12" w:space="0" w:color="auto"/>
            </w:tcBorders>
          </w:tcPr>
          <w:p w:rsidR="00D679BE" w:rsidRDefault="00D679BE">
            <w:pPr>
              <w:spacing w:line="480" w:lineRule="auto"/>
              <w:jc w:val="center"/>
              <w:rPr>
                <w:color w:val="000000"/>
                <w:lang w:val="es-ES"/>
              </w:rPr>
            </w:pPr>
          </w:p>
        </w:tc>
        <w:tc>
          <w:tcPr>
            <w:tcW w:w="624" w:type="dxa"/>
            <w:tcBorders>
              <w:left w:val="nil"/>
              <w:bottom w:val="double" w:sz="12" w:space="0" w:color="auto"/>
            </w:tcBorders>
          </w:tcPr>
          <w:p w:rsidR="00D679BE" w:rsidRDefault="00D679BE">
            <w:pPr>
              <w:spacing w:line="480" w:lineRule="auto"/>
              <w:jc w:val="center"/>
              <w:rPr>
                <w:color w:val="000000"/>
                <w:lang w:val="es-ES"/>
              </w:rPr>
            </w:pPr>
          </w:p>
        </w:tc>
        <w:tc>
          <w:tcPr>
            <w:tcW w:w="624" w:type="dxa"/>
            <w:tcBorders>
              <w:bottom w:val="double" w:sz="12" w:space="0" w:color="auto"/>
            </w:tcBorders>
          </w:tcPr>
          <w:p w:rsidR="00D679BE" w:rsidRDefault="00D679BE">
            <w:pPr>
              <w:spacing w:line="480" w:lineRule="auto"/>
              <w:jc w:val="center"/>
              <w:rPr>
                <w:color w:val="000000"/>
                <w:lang w:val="es-ES"/>
              </w:rPr>
            </w:pPr>
          </w:p>
        </w:tc>
        <w:tc>
          <w:tcPr>
            <w:tcW w:w="624" w:type="dxa"/>
            <w:tcBorders>
              <w:bottom w:val="double" w:sz="12" w:space="0" w:color="auto"/>
              <w:right w:val="single" w:sz="12" w:space="0" w:color="auto"/>
            </w:tcBorders>
          </w:tcPr>
          <w:p w:rsidR="00D679BE" w:rsidRDefault="00D679BE">
            <w:pPr>
              <w:spacing w:line="480" w:lineRule="auto"/>
              <w:jc w:val="center"/>
              <w:rPr>
                <w:color w:val="000000"/>
                <w:lang w:val="es-ES"/>
              </w:rPr>
            </w:pPr>
          </w:p>
        </w:tc>
        <w:tc>
          <w:tcPr>
            <w:tcW w:w="624" w:type="dxa"/>
            <w:tcBorders>
              <w:left w:val="nil"/>
              <w:bottom w:val="double" w:sz="12" w:space="0" w:color="auto"/>
            </w:tcBorders>
          </w:tcPr>
          <w:p w:rsidR="00D679BE" w:rsidRDefault="00D679BE">
            <w:pPr>
              <w:spacing w:line="480" w:lineRule="auto"/>
              <w:jc w:val="center"/>
              <w:rPr>
                <w:color w:val="000000"/>
                <w:lang w:val="es-ES"/>
              </w:rPr>
            </w:pPr>
          </w:p>
        </w:tc>
        <w:tc>
          <w:tcPr>
            <w:tcW w:w="624" w:type="dxa"/>
            <w:tcBorders>
              <w:bottom w:val="double" w:sz="12" w:space="0" w:color="auto"/>
            </w:tcBorders>
          </w:tcPr>
          <w:p w:rsidR="00D679BE" w:rsidRDefault="00D679BE">
            <w:pPr>
              <w:spacing w:line="480" w:lineRule="auto"/>
              <w:jc w:val="center"/>
              <w:rPr>
                <w:color w:val="000000"/>
                <w:lang w:val="es-ES"/>
              </w:rPr>
            </w:pPr>
          </w:p>
        </w:tc>
        <w:tc>
          <w:tcPr>
            <w:tcW w:w="533" w:type="dxa"/>
            <w:tcBorders>
              <w:bottom w:val="double" w:sz="12" w:space="0" w:color="auto"/>
              <w:right w:val="single" w:sz="12" w:space="0" w:color="auto"/>
            </w:tcBorders>
          </w:tcPr>
          <w:p w:rsidR="00D679BE" w:rsidRDefault="00D679BE">
            <w:pPr>
              <w:spacing w:line="480" w:lineRule="auto"/>
              <w:jc w:val="center"/>
              <w:rPr>
                <w:color w:val="000000"/>
                <w:lang w:val="es-ES"/>
              </w:rPr>
            </w:pPr>
          </w:p>
        </w:tc>
        <w:tc>
          <w:tcPr>
            <w:tcW w:w="720" w:type="dxa"/>
            <w:tcBorders>
              <w:left w:val="nil"/>
              <w:bottom w:val="double" w:sz="12" w:space="0" w:color="auto"/>
            </w:tcBorders>
          </w:tcPr>
          <w:p w:rsidR="00D679BE" w:rsidRDefault="00D679BE">
            <w:pPr>
              <w:spacing w:line="480" w:lineRule="auto"/>
              <w:jc w:val="center"/>
              <w:rPr>
                <w:color w:val="000000"/>
                <w:lang w:val="es-ES"/>
              </w:rPr>
            </w:pPr>
          </w:p>
        </w:tc>
        <w:tc>
          <w:tcPr>
            <w:tcW w:w="720" w:type="dxa"/>
            <w:tcBorders>
              <w:bottom w:val="double" w:sz="12" w:space="0" w:color="auto"/>
            </w:tcBorders>
          </w:tcPr>
          <w:p w:rsidR="00D679BE" w:rsidRDefault="00D679BE">
            <w:pPr>
              <w:spacing w:line="480" w:lineRule="auto"/>
              <w:jc w:val="center"/>
              <w:rPr>
                <w:color w:val="000000"/>
                <w:lang w:val="es-ES"/>
              </w:rPr>
            </w:pPr>
          </w:p>
        </w:tc>
        <w:tc>
          <w:tcPr>
            <w:tcW w:w="624" w:type="dxa"/>
            <w:gridSpan w:val="2"/>
            <w:tcBorders>
              <w:bottom w:val="double" w:sz="12" w:space="0" w:color="auto"/>
              <w:right w:val="single" w:sz="12" w:space="0" w:color="auto"/>
            </w:tcBorders>
          </w:tcPr>
          <w:p w:rsidR="00D679BE" w:rsidRDefault="00D679BE">
            <w:pPr>
              <w:spacing w:line="480" w:lineRule="auto"/>
              <w:jc w:val="center"/>
              <w:rPr>
                <w:color w:val="000000"/>
                <w:lang w:val="es-ES"/>
              </w:rPr>
            </w:pPr>
          </w:p>
        </w:tc>
        <w:tc>
          <w:tcPr>
            <w:tcW w:w="624" w:type="dxa"/>
            <w:tcBorders>
              <w:left w:val="nil"/>
              <w:bottom w:val="double" w:sz="12" w:space="0" w:color="auto"/>
            </w:tcBorders>
          </w:tcPr>
          <w:p w:rsidR="00D679BE" w:rsidRDefault="00D679BE">
            <w:pPr>
              <w:spacing w:line="480" w:lineRule="auto"/>
              <w:jc w:val="center"/>
              <w:rPr>
                <w:color w:val="000000"/>
                <w:lang w:val="es-ES"/>
              </w:rPr>
            </w:pPr>
          </w:p>
        </w:tc>
        <w:tc>
          <w:tcPr>
            <w:tcW w:w="624" w:type="dxa"/>
            <w:tcBorders>
              <w:bottom w:val="double" w:sz="12" w:space="0" w:color="auto"/>
            </w:tcBorders>
          </w:tcPr>
          <w:p w:rsidR="00D679BE" w:rsidRDefault="00D679BE">
            <w:pPr>
              <w:spacing w:line="480" w:lineRule="auto"/>
              <w:jc w:val="center"/>
              <w:rPr>
                <w:color w:val="000000"/>
                <w:lang w:val="es-ES"/>
              </w:rPr>
            </w:pPr>
          </w:p>
        </w:tc>
        <w:tc>
          <w:tcPr>
            <w:tcW w:w="648" w:type="dxa"/>
            <w:tcBorders>
              <w:bottom w:val="double" w:sz="12" w:space="0" w:color="auto"/>
              <w:right w:val="single" w:sz="12" w:space="0" w:color="auto"/>
            </w:tcBorders>
          </w:tcPr>
          <w:p w:rsidR="00D679BE" w:rsidRDefault="00D679BE">
            <w:pPr>
              <w:spacing w:line="480" w:lineRule="auto"/>
              <w:jc w:val="center"/>
              <w:rPr>
                <w:color w:val="000000"/>
                <w:lang w:val="es-ES"/>
              </w:rPr>
            </w:pPr>
          </w:p>
        </w:tc>
        <w:tc>
          <w:tcPr>
            <w:tcW w:w="624" w:type="dxa"/>
            <w:tcBorders>
              <w:left w:val="nil"/>
              <w:bottom w:val="double" w:sz="12" w:space="0" w:color="auto"/>
            </w:tcBorders>
          </w:tcPr>
          <w:p w:rsidR="00D679BE" w:rsidRDefault="00D679BE">
            <w:pPr>
              <w:spacing w:line="480" w:lineRule="auto"/>
              <w:jc w:val="center"/>
              <w:rPr>
                <w:color w:val="000000"/>
                <w:lang w:val="es-ES"/>
              </w:rPr>
            </w:pPr>
          </w:p>
        </w:tc>
        <w:tc>
          <w:tcPr>
            <w:tcW w:w="624" w:type="dxa"/>
            <w:tcBorders>
              <w:bottom w:val="double" w:sz="12" w:space="0" w:color="auto"/>
            </w:tcBorders>
          </w:tcPr>
          <w:p w:rsidR="00D679BE" w:rsidRDefault="00D679BE">
            <w:pPr>
              <w:spacing w:line="480" w:lineRule="auto"/>
              <w:jc w:val="center"/>
              <w:rPr>
                <w:color w:val="000000"/>
                <w:lang w:val="es-ES"/>
              </w:rPr>
            </w:pPr>
          </w:p>
        </w:tc>
        <w:tc>
          <w:tcPr>
            <w:tcW w:w="624" w:type="dxa"/>
            <w:tcBorders>
              <w:bottom w:val="double" w:sz="12" w:space="0" w:color="auto"/>
              <w:right w:val="double" w:sz="12" w:space="0" w:color="auto"/>
            </w:tcBorders>
          </w:tcPr>
          <w:p w:rsidR="00D679BE" w:rsidRDefault="00D679BE">
            <w:pPr>
              <w:spacing w:line="480" w:lineRule="auto"/>
              <w:jc w:val="center"/>
              <w:rPr>
                <w:color w:val="000000"/>
                <w:lang w:val="es-ES"/>
              </w:rPr>
            </w:pPr>
          </w:p>
        </w:tc>
      </w:tr>
    </w:tbl>
    <w:p w:rsidR="00D679BE" w:rsidRDefault="00D679BE">
      <w:pPr>
        <w:spacing w:line="480" w:lineRule="auto"/>
        <w:rPr>
          <w:color w:val="000000"/>
          <w:sz w:val="19"/>
          <w:lang w:val="es-ES"/>
        </w:rPr>
      </w:pPr>
      <w:r>
        <w:rPr>
          <w:color w:val="000000"/>
          <w:sz w:val="18"/>
          <w:lang w:val="es-ES"/>
        </w:rPr>
        <w:t>1: incluida la sede general; 2: incluidas instituciones ministeriales presupuestarias y contributivas.</w:t>
      </w:r>
    </w:p>
    <w:p w:rsidR="00406D32" w:rsidRPr="00406D32" w:rsidRDefault="00406D32" w:rsidP="00406D32">
      <w:pPr>
        <w:spacing w:line="240" w:lineRule="exact"/>
        <w:rPr>
          <w:color w:val="000000"/>
          <w:lang w:val="es-ES"/>
        </w:rPr>
      </w:pPr>
      <w:r>
        <w:rPr>
          <w:b/>
          <w:color w:val="000000"/>
          <w:lang w:val="es-ES"/>
        </w:rPr>
        <w:br w:type="page"/>
      </w:r>
      <w:r w:rsidR="00D679BE" w:rsidRPr="00406D32">
        <w:rPr>
          <w:color w:val="000000"/>
          <w:lang w:val="es-ES"/>
        </w:rPr>
        <w:t>Cuadro No. 8.3</w:t>
      </w:r>
    </w:p>
    <w:p w:rsidR="00406D32" w:rsidRDefault="00D679BE" w:rsidP="00406D32">
      <w:pPr>
        <w:spacing w:line="240" w:lineRule="exact"/>
        <w:rPr>
          <w:b/>
          <w:color w:val="000000"/>
          <w:lang w:val="es-ES"/>
        </w:rPr>
      </w:pPr>
      <w:r>
        <w:rPr>
          <w:b/>
          <w:color w:val="000000"/>
          <w:lang w:val="es-ES"/>
        </w:rPr>
        <w:t xml:space="preserve">PARTICIPACIÓN DE LAS MUJERES EN EL PROCESO DE ADOPCIÓN DE DECISIONES </w:t>
      </w:r>
    </w:p>
    <w:p w:rsidR="00D679BE" w:rsidRDefault="00D679BE">
      <w:pPr>
        <w:spacing w:line="480" w:lineRule="auto"/>
        <w:rPr>
          <w:color w:val="000000"/>
          <w:lang w:val="es-ES"/>
        </w:rPr>
      </w:pPr>
      <w:r>
        <w:rPr>
          <w:b/>
          <w:color w:val="000000"/>
          <w:lang w:val="es-ES"/>
        </w:rPr>
        <w:t>A 31 de diciembre de 2005 (fuente: ministerios</w:t>
      </w:r>
      <w:r w:rsidR="00406D32">
        <w:rPr>
          <w:b/>
          <w:color w:val="000000"/>
          <w:lang w:val="es-ES"/>
        </w:rPr>
        <w:t>)</w:t>
      </w:r>
      <w:r>
        <w:rPr>
          <w:b/>
          <w:color w:val="000000"/>
          <w:sz w:val="22"/>
          <w:lang w:val="es-ES"/>
        </w:rPr>
        <w:t xml:space="preserve"> </w:t>
      </w:r>
    </w:p>
    <w:tbl>
      <w:tblPr>
        <w:tblW w:w="14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30"/>
        <w:gridCol w:w="900"/>
        <w:gridCol w:w="624"/>
        <w:gridCol w:w="624"/>
        <w:gridCol w:w="624"/>
        <w:gridCol w:w="624"/>
        <w:gridCol w:w="624"/>
        <w:gridCol w:w="624"/>
        <w:gridCol w:w="624"/>
        <w:gridCol w:w="624"/>
        <w:gridCol w:w="624"/>
        <w:gridCol w:w="684"/>
        <w:gridCol w:w="564"/>
        <w:gridCol w:w="624"/>
        <w:gridCol w:w="624"/>
        <w:gridCol w:w="624"/>
        <w:gridCol w:w="624"/>
        <w:gridCol w:w="624"/>
        <w:gridCol w:w="624"/>
      </w:tblGrid>
      <w:tr w:rsidR="00D679BE">
        <w:tblPrEx>
          <w:tblCellMar>
            <w:top w:w="0" w:type="dxa"/>
            <w:bottom w:w="0" w:type="dxa"/>
          </w:tblCellMar>
        </w:tblPrEx>
        <w:trPr>
          <w:cantSplit/>
          <w:trHeight w:val="360"/>
        </w:trPr>
        <w:tc>
          <w:tcPr>
            <w:tcW w:w="3130" w:type="dxa"/>
            <w:tcBorders>
              <w:top w:val="double" w:sz="12" w:space="0" w:color="auto"/>
              <w:left w:val="double" w:sz="12" w:space="0" w:color="auto"/>
              <w:bottom w:val="nil"/>
              <w:right w:val="nil"/>
            </w:tcBorders>
          </w:tcPr>
          <w:p w:rsidR="00D679BE" w:rsidRDefault="00D679BE">
            <w:pPr>
              <w:spacing w:line="480" w:lineRule="auto"/>
              <w:rPr>
                <w:color w:val="000000"/>
              </w:rPr>
            </w:pPr>
            <w:r>
              <w:rPr>
                <w:color w:val="000000"/>
                <w:sz w:val="22"/>
                <w:lang w:val="es-ES"/>
              </w:rPr>
              <w:t xml:space="preserve">Cargo </w:t>
            </w:r>
            <w:r>
              <w:rPr>
                <w:color w:val="000000"/>
                <w:sz w:val="22"/>
                <w:szCs w:val="22"/>
                <w:lang w:val="es-ES"/>
              </w:rPr>
              <w:sym w:font="Symbol" w:char="F0DE"/>
            </w:r>
          </w:p>
        </w:tc>
        <w:tc>
          <w:tcPr>
            <w:tcW w:w="900" w:type="dxa"/>
            <w:tcBorders>
              <w:top w:val="double" w:sz="12" w:space="0" w:color="auto"/>
              <w:left w:val="single" w:sz="12" w:space="0" w:color="auto"/>
              <w:bottom w:val="nil"/>
              <w:right w:val="single" w:sz="12" w:space="0" w:color="auto"/>
            </w:tcBorders>
          </w:tcPr>
          <w:p w:rsidR="00D679BE" w:rsidRDefault="00D679BE">
            <w:pPr>
              <w:spacing w:line="480" w:lineRule="auto"/>
              <w:jc w:val="center"/>
              <w:rPr>
                <w:color w:val="000000"/>
                <w:sz w:val="20"/>
                <w:szCs w:val="20"/>
              </w:rPr>
            </w:pPr>
            <w:r>
              <w:rPr>
                <w:color w:val="000000"/>
                <w:sz w:val="20"/>
                <w:szCs w:val="20"/>
                <w:lang w:val="es-ES"/>
              </w:rPr>
              <w:t>Ministro</w:t>
            </w:r>
          </w:p>
        </w:tc>
        <w:tc>
          <w:tcPr>
            <w:tcW w:w="1248" w:type="dxa"/>
            <w:gridSpan w:val="2"/>
            <w:tcBorders>
              <w:top w:val="double" w:sz="12" w:space="0" w:color="auto"/>
              <w:left w:val="nil"/>
              <w:bottom w:val="nil"/>
              <w:right w:val="single" w:sz="12" w:space="0" w:color="auto"/>
            </w:tcBorders>
          </w:tcPr>
          <w:p w:rsidR="00D679BE" w:rsidRDefault="00D679BE">
            <w:pPr>
              <w:spacing w:line="480" w:lineRule="auto"/>
              <w:jc w:val="center"/>
              <w:rPr>
                <w:color w:val="000000"/>
                <w:sz w:val="20"/>
                <w:szCs w:val="20"/>
              </w:rPr>
            </w:pPr>
            <w:r>
              <w:rPr>
                <w:color w:val="000000"/>
                <w:sz w:val="20"/>
                <w:szCs w:val="20"/>
                <w:lang w:val="es-ES"/>
              </w:rPr>
              <w:t>Viceministro</w:t>
            </w:r>
          </w:p>
        </w:tc>
        <w:tc>
          <w:tcPr>
            <w:tcW w:w="1872" w:type="dxa"/>
            <w:gridSpan w:val="3"/>
            <w:tcBorders>
              <w:top w:val="double" w:sz="12" w:space="0" w:color="auto"/>
              <w:left w:val="nil"/>
              <w:bottom w:val="nil"/>
              <w:right w:val="single" w:sz="12" w:space="0" w:color="auto"/>
            </w:tcBorders>
          </w:tcPr>
          <w:p w:rsidR="00D679BE" w:rsidRDefault="00D679BE">
            <w:pPr>
              <w:spacing w:line="480" w:lineRule="auto"/>
              <w:jc w:val="center"/>
              <w:rPr>
                <w:color w:val="000000"/>
                <w:sz w:val="20"/>
                <w:szCs w:val="20"/>
              </w:rPr>
            </w:pPr>
            <w:r>
              <w:rPr>
                <w:color w:val="000000"/>
                <w:sz w:val="20"/>
                <w:szCs w:val="20"/>
                <w:lang w:val="es-ES"/>
              </w:rPr>
              <w:t>Director de sección</w:t>
            </w:r>
          </w:p>
        </w:tc>
        <w:tc>
          <w:tcPr>
            <w:tcW w:w="1872" w:type="dxa"/>
            <w:gridSpan w:val="3"/>
            <w:tcBorders>
              <w:top w:val="double" w:sz="12" w:space="0" w:color="auto"/>
              <w:left w:val="nil"/>
              <w:bottom w:val="nil"/>
              <w:right w:val="single" w:sz="12" w:space="0" w:color="auto"/>
            </w:tcBorders>
          </w:tcPr>
          <w:p w:rsidR="00D679BE" w:rsidRDefault="00D679BE">
            <w:pPr>
              <w:spacing w:line="480" w:lineRule="auto"/>
              <w:jc w:val="center"/>
              <w:rPr>
                <w:color w:val="000000"/>
                <w:sz w:val="20"/>
                <w:szCs w:val="20"/>
              </w:rPr>
            </w:pPr>
            <w:r>
              <w:rPr>
                <w:color w:val="000000"/>
                <w:sz w:val="20"/>
                <w:szCs w:val="20"/>
                <w:lang w:val="es-ES"/>
              </w:rPr>
              <w:t>Director de departamento</w:t>
            </w:r>
          </w:p>
        </w:tc>
        <w:tc>
          <w:tcPr>
            <w:tcW w:w="1872" w:type="dxa"/>
            <w:gridSpan w:val="3"/>
            <w:tcBorders>
              <w:top w:val="double" w:sz="12" w:space="0" w:color="auto"/>
              <w:left w:val="nil"/>
              <w:bottom w:val="nil"/>
              <w:right w:val="single" w:sz="12" w:space="0" w:color="auto"/>
            </w:tcBorders>
          </w:tcPr>
          <w:p w:rsidR="00D679BE" w:rsidRDefault="00D679BE">
            <w:pPr>
              <w:spacing w:line="480" w:lineRule="auto"/>
              <w:jc w:val="center"/>
              <w:rPr>
                <w:color w:val="000000"/>
                <w:sz w:val="20"/>
                <w:szCs w:val="20"/>
              </w:rPr>
            </w:pPr>
            <w:r>
              <w:rPr>
                <w:color w:val="000000"/>
                <w:sz w:val="20"/>
                <w:szCs w:val="20"/>
                <w:lang w:val="es-ES"/>
              </w:rPr>
              <w:t>Otros especialistas</w:t>
            </w:r>
          </w:p>
        </w:tc>
        <w:tc>
          <w:tcPr>
            <w:tcW w:w="1872" w:type="dxa"/>
            <w:gridSpan w:val="3"/>
            <w:tcBorders>
              <w:top w:val="double" w:sz="12" w:space="0" w:color="auto"/>
              <w:left w:val="nil"/>
              <w:bottom w:val="nil"/>
              <w:right w:val="single" w:sz="12" w:space="0" w:color="auto"/>
            </w:tcBorders>
          </w:tcPr>
          <w:p w:rsidR="00D679BE" w:rsidRDefault="00D679BE">
            <w:pPr>
              <w:spacing w:line="480" w:lineRule="auto"/>
              <w:jc w:val="center"/>
              <w:rPr>
                <w:color w:val="000000"/>
                <w:sz w:val="20"/>
                <w:szCs w:val="20"/>
              </w:rPr>
            </w:pPr>
            <w:r>
              <w:rPr>
                <w:color w:val="000000"/>
                <w:sz w:val="20"/>
                <w:szCs w:val="20"/>
                <w:lang w:val="es-ES"/>
              </w:rPr>
              <w:t>Director de la institución ministerial</w:t>
            </w:r>
          </w:p>
        </w:tc>
        <w:tc>
          <w:tcPr>
            <w:tcW w:w="1872" w:type="dxa"/>
            <w:gridSpan w:val="3"/>
            <w:tcBorders>
              <w:top w:val="double" w:sz="12" w:space="0" w:color="auto"/>
              <w:left w:val="nil"/>
              <w:bottom w:val="nil"/>
              <w:right w:val="double" w:sz="12" w:space="0" w:color="auto"/>
            </w:tcBorders>
          </w:tcPr>
          <w:p w:rsidR="00D679BE" w:rsidRDefault="00D679BE">
            <w:pPr>
              <w:spacing w:line="480" w:lineRule="auto"/>
              <w:jc w:val="center"/>
              <w:rPr>
                <w:color w:val="000000"/>
                <w:sz w:val="20"/>
                <w:szCs w:val="20"/>
              </w:rPr>
            </w:pPr>
            <w:r>
              <w:rPr>
                <w:color w:val="000000"/>
                <w:sz w:val="20"/>
                <w:szCs w:val="20"/>
                <w:lang w:val="es-ES"/>
              </w:rPr>
              <w:t>Director de oficina exterior</w:t>
            </w:r>
          </w:p>
        </w:tc>
      </w:tr>
      <w:tr w:rsidR="00D679BE">
        <w:tblPrEx>
          <w:tblCellMar>
            <w:top w:w="0" w:type="dxa"/>
            <w:bottom w:w="0" w:type="dxa"/>
          </w:tblCellMar>
        </w:tblPrEx>
        <w:trPr>
          <w:trHeight w:val="360"/>
        </w:trPr>
        <w:tc>
          <w:tcPr>
            <w:tcW w:w="3130" w:type="dxa"/>
            <w:tcBorders>
              <w:top w:val="single" w:sz="12" w:space="0" w:color="auto"/>
              <w:left w:val="double" w:sz="12" w:space="0" w:color="auto"/>
              <w:bottom w:val="single" w:sz="12" w:space="0" w:color="auto"/>
              <w:right w:val="nil"/>
            </w:tcBorders>
          </w:tcPr>
          <w:p w:rsidR="00D679BE" w:rsidRDefault="00D679BE">
            <w:pPr>
              <w:spacing w:line="480" w:lineRule="auto"/>
              <w:rPr>
                <w:color w:val="000000"/>
              </w:rPr>
            </w:pPr>
            <w:r>
              <w:rPr>
                <w:color w:val="000000"/>
                <w:sz w:val="22"/>
                <w:lang w:val="es-ES"/>
              </w:rPr>
              <w:t xml:space="preserve">Ministerio de </w:t>
            </w:r>
            <w:r>
              <w:rPr>
                <w:color w:val="000000"/>
                <w:sz w:val="22"/>
                <w:szCs w:val="22"/>
                <w:lang w:val="es-ES"/>
              </w:rPr>
              <w:sym w:font="Symbol" w:char="F0DF"/>
            </w:r>
          </w:p>
        </w:tc>
        <w:tc>
          <w:tcPr>
            <w:tcW w:w="900" w:type="dxa"/>
            <w:tcBorders>
              <w:top w:val="single" w:sz="12" w:space="0" w:color="auto"/>
              <w:left w:val="single" w:sz="12" w:space="0" w:color="auto"/>
              <w:bottom w:val="single" w:sz="12" w:space="0" w:color="auto"/>
              <w:right w:val="single" w:sz="12" w:space="0" w:color="auto"/>
            </w:tcBorders>
          </w:tcPr>
          <w:p w:rsidR="00D679BE" w:rsidRDefault="00D679BE">
            <w:pPr>
              <w:spacing w:line="480" w:lineRule="auto"/>
              <w:rPr>
                <w:color w:val="000000"/>
              </w:rPr>
            </w:pPr>
            <w:r>
              <w:rPr>
                <w:color w:val="000000"/>
                <w:sz w:val="22"/>
                <w:lang w:val="es-ES"/>
              </w:rPr>
              <w:t>H/M</w:t>
            </w:r>
          </w:p>
        </w:tc>
        <w:tc>
          <w:tcPr>
            <w:tcW w:w="624" w:type="dxa"/>
            <w:tcBorders>
              <w:top w:val="single" w:sz="12" w:space="0" w:color="auto"/>
              <w:left w:val="nil"/>
              <w:bottom w:val="single" w:sz="12" w:space="0" w:color="auto"/>
            </w:tcBorders>
          </w:tcPr>
          <w:p w:rsidR="00D679BE" w:rsidRDefault="00D679BE">
            <w:pPr>
              <w:spacing w:line="480" w:lineRule="auto"/>
              <w:jc w:val="center"/>
              <w:rPr>
                <w:color w:val="000000"/>
              </w:rPr>
            </w:pPr>
            <w:r>
              <w:rPr>
                <w:color w:val="000000"/>
                <w:sz w:val="22"/>
                <w:lang w:val="en-GB"/>
              </w:rPr>
              <w:t>H</w:t>
            </w:r>
          </w:p>
        </w:tc>
        <w:tc>
          <w:tcPr>
            <w:tcW w:w="624" w:type="dxa"/>
            <w:tcBorders>
              <w:top w:val="single" w:sz="12" w:space="0" w:color="auto"/>
              <w:bottom w:val="single" w:sz="12" w:space="0" w:color="auto"/>
              <w:right w:val="single" w:sz="12" w:space="0" w:color="auto"/>
            </w:tcBorders>
          </w:tcPr>
          <w:p w:rsidR="00D679BE" w:rsidRDefault="00D679BE">
            <w:pPr>
              <w:spacing w:line="480" w:lineRule="auto"/>
              <w:jc w:val="center"/>
              <w:rPr>
                <w:color w:val="000000"/>
              </w:rPr>
            </w:pPr>
            <w:r>
              <w:rPr>
                <w:color w:val="000000"/>
                <w:sz w:val="22"/>
                <w:lang w:val="en-GB"/>
              </w:rPr>
              <w:t>M</w:t>
            </w:r>
          </w:p>
        </w:tc>
        <w:tc>
          <w:tcPr>
            <w:tcW w:w="624" w:type="dxa"/>
            <w:tcBorders>
              <w:top w:val="single" w:sz="12" w:space="0" w:color="auto"/>
              <w:left w:val="nil"/>
              <w:bottom w:val="single" w:sz="12" w:space="0" w:color="auto"/>
            </w:tcBorders>
          </w:tcPr>
          <w:p w:rsidR="00D679BE" w:rsidRDefault="00D679BE">
            <w:pPr>
              <w:spacing w:line="480" w:lineRule="auto"/>
              <w:jc w:val="center"/>
              <w:rPr>
                <w:color w:val="000000"/>
              </w:rPr>
            </w:pPr>
            <w:r>
              <w:rPr>
                <w:color w:val="000000"/>
                <w:sz w:val="22"/>
                <w:lang w:val="en-GB"/>
              </w:rPr>
              <w:t>H</w:t>
            </w:r>
          </w:p>
        </w:tc>
        <w:tc>
          <w:tcPr>
            <w:tcW w:w="624" w:type="dxa"/>
            <w:tcBorders>
              <w:top w:val="single" w:sz="12" w:space="0" w:color="auto"/>
              <w:bottom w:val="single" w:sz="12" w:space="0" w:color="auto"/>
            </w:tcBorders>
          </w:tcPr>
          <w:p w:rsidR="00D679BE" w:rsidRDefault="00D679BE">
            <w:pPr>
              <w:spacing w:line="480" w:lineRule="auto"/>
              <w:jc w:val="center"/>
              <w:rPr>
                <w:color w:val="000000"/>
              </w:rPr>
            </w:pPr>
            <w:r>
              <w:rPr>
                <w:color w:val="000000"/>
                <w:sz w:val="22"/>
                <w:lang w:val="en-GB"/>
              </w:rPr>
              <w:t>M</w:t>
            </w:r>
          </w:p>
        </w:tc>
        <w:tc>
          <w:tcPr>
            <w:tcW w:w="624" w:type="dxa"/>
            <w:tcBorders>
              <w:top w:val="single" w:sz="12" w:space="0" w:color="auto"/>
              <w:bottom w:val="single" w:sz="12" w:space="0" w:color="auto"/>
              <w:right w:val="single" w:sz="12" w:space="0" w:color="auto"/>
            </w:tcBorders>
          </w:tcPr>
          <w:p w:rsidR="00D679BE" w:rsidRDefault="00D679BE">
            <w:pPr>
              <w:spacing w:line="480" w:lineRule="auto"/>
              <w:jc w:val="center"/>
              <w:rPr>
                <w:color w:val="000000"/>
              </w:rPr>
            </w:pPr>
            <w:r>
              <w:rPr>
                <w:color w:val="000000"/>
                <w:sz w:val="22"/>
                <w:lang w:val="en-GB"/>
              </w:rPr>
              <w:t>%M</w:t>
            </w:r>
          </w:p>
        </w:tc>
        <w:tc>
          <w:tcPr>
            <w:tcW w:w="624" w:type="dxa"/>
            <w:tcBorders>
              <w:top w:val="single" w:sz="12" w:space="0" w:color="auto"/>
              <w:left w:val="nil"/>
              <w:bottom w:val="single" w:sz="12" w:space="0" w:color="auto"/>
            </w:tcBorders>
          </w:tcPr>
          <w:p w:rsidR="00D679BE" w:rsidRDefault="00D679BE">
            <w:pPr>
              <w:spacing w:line="480" w:lineRule="auto"/>
              <w:jc w:val="center"/>
              <w:rPr>
                <w:color w:val="000000"/>
              </w:rPr>
            </w:pPr>
            <w:r>
              <w:rPr>
                <w:color w:val="000000"/>
                <w:sz w:val="22"/>
                <w:lang w:val="en-GB"/>
              </w:rPr>
              <w:t>H</w:t>
            </w:r>
          </w:p>
        </w:tc>
        <w:tc>
          <w:tcPr>
            <w:tcW w:w="624" w:type="dxa"/>
            <w:tcBorders>
              <w:top w:val="single" w:sz="12" w:space="0" w:color="auto"/>
              <w:bottom w:val="single" w:sz="12" w:space="0" w:color="auto"/>
            </w:tcBorders>
          </w:tcPr>
          <w:p w:rsidR="00D679BE" w:rsidRDefault="00D679BE">
            <w:pPr>
              <w:spacing w:line="480" w:lineRule="auto"/>
              <w:jc w:val="center"/>
              <w:rPr>
                <w:color w:val="000000"/>
              </w:rPr>
            </w:pPr>
            <w:r>
              <w:rPr>
                <w:color w:val="000000"/>
                <w:sz w:val="22"/>
                <w:lang w:val="en-GB"/>
              </w:rPr>
              <w:t>M</w:t>
            </w:r>
          </w:p>
        </w:tc>
        <w:tc>
          <w:tcPr>
            <w:tcW w:w="624" w:type="dxa"/>
            <w:tcBorders>
              <w:top w:val="single" w:sz="12" w:space="0" w:color="auto"/>
              <w:bottom w:val="single" w:sz="12" w:space="0" w:color="auto"/>
              <w:right w:val="single" w:sz="12" w:space="0" w:color="auto"/>
            </w:tcBorders>
          </w:tcPr>
          <w:p w:rsidR="00D679BE" w:rsidRDefault="00D679BE">
            <w:pPr>
              <w:spacing w:line="480" w:lineRule="auto"/>
              <w:jc w:val="center"/>
              <w:rPr>
                <w:color w:val="000000"/>
              </w:rPr>
            </w:pPr>
            <w:r>
              <w:rPr>
                <w:color w:val="000000"/>
                <w:sz w:val="22"/>
                <w:lang w:val="en-GB"/>
              </w:rPr>
              <w:t>%M</w:t>
            </w:r>
          </w:p>
        </w:tc>
        <w:tc>
          <w:tcPr>
            <w:tcW w:w="624" w:type="dxa"/>
            <w:tcBorders>
              <w:top w:val="single" w:sz="12" w:space="0" w:color="auto"/>
              <w:left w:val="nil"/>
              <w:bottom w:val="single" w:sz="12" w:space="0" w:color="auto"/>
            </w:tcBorders>
          </w:tcPr>
          <w:p w:rsidR="00D679BE" w:rsidRDefault="00D679BE">
            <w:pPr>
              <w:spacing w:line="480" w:lineRule="auto"/>
              <w:jc w:val="center"/>
              <w:rPr>
                <w:color w:val="000000"/>
              </w:rPr>
            </w:pPr>
            <w:r>
              <w:rPr>
                <w:color w:val="000000"/>
                <w:sz w:val="22"/>
                <w:lang w:val="en-GB"/>
              </w:rPr>
              <w:t>H</w:t>
            </w:r>
          </w:p>
        </w:tc>
        <w:tc>
          <w:tcPr>
            <w:tcW w:w="684" w:type="dxa"/>
            <w:tcBorders>
              <w:top w:val="single" w:sz="12" w:space="0" w:color="auto"/>
              <w:bottom w:val="single" w:sz="12" w:space="0" w:color="auto"/>
            </w:tcBorders>
          </w:tcPr>
          <w:p w:rsidR="00D679BE" w:rsidRDefault="00D679BE">
            <w:pPr>
              <w:spacing w:line="480" w:lineRule="auto"/>
              <w:jc w:val="center"/>
              <w:rPr>
                <w:color w:val="000000"/>
              </w:rPr>
            </w:pPr>
            <w:r>
              <w:rPr>
                <w:color w:val="000000"/>
                <w:sz w:val="22"/>
                <w:lang w:val="en-GB"/>
              </w:rPr>
              <w:t>M</w:t>
            </w:r>
          </w:p>
        </w:tc>
        <w:tc>
          <w:tcPr>
            <w:tcW w:w="564" w:type="dxa"/>
            <w:tcBorders>
              <w:top w:val="single" w:sz="12" w:space="0" w:color="auto"/>
              <w:bottom w:val="single" w:sz="12" w:space="0" w:color="auto"/>
              <w:right w:val="single" w:sz="12" w:space="0" w:color="auto"/>
            </w:tcBorders>
          </w:tcPr>
          <w:p w:rsidR="00D679BE" w:rsidRDefault="00D679BE">
            <w:pPr>
              <w:spacing w:line="480" w:lineRule="auto"/>
              <w:jc w:val="center"/>
              <w:rPr>
                <w:color w:val="000000"/>
              </w:rPr>
            </w:pPr>
            <w:r>
              <w:rPr>
                <w:color w:val="000000"/>
                <w:sz w:val="22"/>
                <w:lang w:val="en-GB"/>
              </w:rPr>
              <w:t>%M</w:t>
            </w:r>
          </w:p>
        </w:tc>
        <w:tc>
          <w:tcPr>
            <w:tcW w:w="624" w:type="dxa"/>
            <w:tcBorders>
              <w:top w:val="single" w:sz="12" w:space="0" w:color="auto"/>
              <w:left w:val="nil"/>
              <w:bottom w:val="single" w:sz="12" w:space="0" w:color="auto"/>
            </w:tcBorders>
          </w:tcPr>
          <w:p w:rsidR="00D679BE" w:rsidRDefault="00D679BE">
            <w:pPr>
              <w:spacing w:line="480" w:lineRule="auto"/>
              <w:jc w:val="center"/>
              <w:rPr>
                <w:color w:val="000000"/>
              </w:rPr>
            </w:pPr>
            <w:r>
              <w:rPr>
                <w:color w:val="000000"/>
                <w:sz w:val="22"/>
                <w:lang w:val="en-GB"/>
              </w:rPr>
              <w:t>H</w:t>
            </w:r>
          </w:p>
        </w:tc>
        <w:tc>
          <w:tcPr>
            <w:tcW w:w="624" w:type="dxa"/>
            <w:tcBorders>
              <w:top w:val="single" w:sz="12" w:space="0" w:color="auto"/>
              <w:bottom w:val="single" w:sz="12" w:space="0" w:color="auto"/>
            </w:tcBorders>
          </w:tcPr>
          <w:p w:rsidR="00D679BE" w:rsidRDefault="00D679BE">
            <w:pPr>
              <w:spacing w:line="480" w:lineRule="auto"/>
              <w:jc w:val="center"/>
              <w:rPr>
                <w:color w:val="000000"/>
              </w:rPr>
            </w:pPr>
            <w:r>
              <w:rPr>
                <w:color w:val="000000"/>
                <w:sz w:val="22"/>
                <w:lang w:val="en-GB"/>
              </w:rPr>
              <w:t>M</w:t>
            </w:r>
          </w:p>
        </w:tc>
        <w:tc>
          <w:tcPr>
            <w:tcW w:w="624" w:type="dxa"/>
            <w:tcBorders>
              <w:top w:val="single" w:sz="12" w:space="0" w:color="auto"/>
              <w:bottom w:val="single" w:sz="12" w:space="0" w:color="auto"/>
              <w:right w:val="single" w:sz="12" w:space="0" w:color="auto"/>
            </w:tcBorders>
          </w:tcPr>
          <w:p w:rsidR="00D679BE" w:rsidRDefault="00D679BE">
            <w:pPr>
              <w:spacing w:line="480" w:lineRule="auto"/>
              <w:jc w:val="center"/>
              <w:rPr>
                <w:color w:val="000000"/>
              </w:rPr>
            </w:pPr>
            <w:r>
              <w:rPr>
                <w:color w:val="000000"/>
                <w:sz w:val="22"/>
                <w:lang w:val="en-GB"/>
              </w:rPr>
              <w:t>%M</w:t>
            </w:r>
          </w:p>
        </w:tc>
        <w:tc>
          <w:tcPr>
            <w:tcW w:w="624" w:type="dxa"/>
            <w:tcBorders>
              <w:top w:val="single" w:sz="12" w:space="0" w:color="auto"/>
              <w:left w:val="nil"/>
              <w:bottom w:val="single" w:sz="12" w:space="0" w:color="auto"/>
            </w:tcBorders>
          </w:tcPr>
          <w:p w:rsidR="00D679BE" w:rsidRDefault="00D679BE">
            <w:pPr>
              <w:spacing w:line="480" w:lineRule="auto"/>
              <w:jc w:val="center"/>
              <w:rPr>
                <w:color w:val="000000"/>
              </w:rPr>
            </w:pPr>
            <w:r>
              <w:rPr>
                <w:color w:val="000000"/>
                <w:sz w:val="22"/>
                <w:lang w:val="en-GB"/>
              </w:rPr>
              <w:t>H</w:t>
            </w:r>
          </w:p>
        </w:tc>
        <w:tc>
          <w:tcPr>
            <w:tcW w:w="624" w:type="dxa"/>
            <w:tcBorders>
              <w:top w:val="single" w:sz="12" w:space="0" w:color="auto"/>
              <w:bottom w:val="single" w:sz="12" w:space="0" w:color="auto"/>
            </w:tcBorders>
          </w:tcPr>
          <w:p w:rsidR="00D679BE" w:rsidRDefault="00D679BE">
            <w:pPr>
              <w:spacing w:line="480" w:lineRule="auto"/>
              <w:jc w:val="center"/>
              <w:rPr>
                <w:color w:val="000000"/>
              </w:rPr>
            </w:pPr>
            <w:r>
              <w:rPr>
                <w:color w:val="000000"/>
                <w:sz w:val="22"/>
                <w:lang w:val="es-ES"/>
              </w:rPr>
              <w:t>M</w:t>
            </w:r>
          </w:p>
        </w:tc>
        <w:tc>
          <w:tcPr>
            <w:tcW w:w="624" w:type="dxa"/>
            <w:tcBorders>
              <w:top w:val="single" w:sz="12" w:space="0" w:color="auto"/>
              <w:bottom w:val="single" w:sz="12" w:space="0" w:color="auto"/>
              <w:right w:val="double" w:sz="12" w:space="0" w:color="auto"/>
            </w:tcBorders>
          </w:tcPr>
          <w:p w:rsidR="00D679BE" w:rsidRDefault="00D679BE">
            <w:pPr>
              <w:spacing w:line="480" w:lineRule="auto"/>
              <w:jc w:val="center"/>
              <w:rPr>
                <w:color w:val="000000"/>
              </w:rPr>
            </w:pPr>
            <w:r>
              <w:rPr>
                <w:color w:val="000000"/>
                <w:sz w:val="22"/>
                <w:lang w:val="es-ES"/>
              </w:rPr>
              <w:t>%M</w:t>
            </w:r>
          </w:p>
        </w:tc>
      </w:tr>
      <w:tr w:rsidR="00D679BE">
        <w:tblPrEx>
          <w:tblCellMar>
            <w:top w:w="0" w:type="dxa"/>
            <w:bottom w:w="0" w:type="dxa"/>
          </w:tblCellMar>
        </w:tblPrEx>
        <w:trPr>
          <w:trHeight w:val="300"/>
        </w:trPr>
        <w:tc>
          <w:tcPr>
            <w:tcW w:w="3130" w:type="dxa"/>
            <w:tcBorders>
              <w:top w:val="nil"/>
              <w:left w:val="double" w:sz="12" w:space="0" w:color="auto"/>
              <w:right w:val="nil"/>
            </w:tcBorders>
          </w:tcPr>
          <w:p w:rsidR="00D679BE" w:rsidRDefault="00D679BE">
            <w:pPr>
              <w:spacing w:line="480" w:lineRule="auto"/>
              <w:rPr>
                <w:color w:val="000000"/>
              </w:rPr>
            </w:pPr>
            <w:r>
              <w:rPr>
                <w:color w:val="000000"/>
                <w:sz w:val="22"/>
                <w:lang w:val="es-ES"/>
              </w:rPr>
              <w:t>Transporte</w:t>
            </w:r>
          </w:p>
        </w:tc>
        <w:tc>
          <w:tcPr>
            <w:tcW w:w="900" w:type="dxa"/>
            <w:tcBorders>
              <w:top w:val="nil"/>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top w:val="nil"/>
              <w:left w:val="nil"/>
            </w:tcBorders>
          </w:tcPr>
          <w:p w:rsidR="00D679BE" w:rsidRDefault="00D679BE">
            <w:pPr>
              <w:spacing w:line="480" w:lineRule="auto"/>
              <w:jc w:val="center"/>
              <w:rPr>
                <w:color w:val="000000"/>
                <w:sz w:val="22"/>
                <w:lang w:val="es-ES"/>
              </w:rPr>
            </w:pPr>
            <w:r>
              <w:rPr>
                <w:color w:val="000000"/>
                <w:sz w:val="22"/>
                <w:lang w:val="es-ES"/>
              </w:rPr>
              <w:t>4</w:t>
            </w:r>
          </w:p>
        </w:tc>
        <w:tc>
          <w:tcPr>
            <w:tcW w:w="624" w:type="dxa"/>
            <w:tcBorders>
              <w:top w:val="nil"/>
              <w:right w:val="single" w:sz="12" w:space="0" w:color="auto"/>
            </w:tcBorders>
          </w:tcPr>
          <w:p w:rsidR="00D679BE" w:rsidRDefault="00D679BE">
            <w:pPr>
              <w:spacing w:line="480" w:lineRule="auto"/>
              <w:jc w:val="center"/>
              <w:rPr>
                <w:color w:val="000000"/>
                <w:sz w:val="22"/>
                <w:lang w:val="es-ES"/>
              </w:rPr>
            </w:pPr>
            <w:r>
              <w:rPr>
                <w:color w:val="000000"/>
                <w:sz w:val="22"/>
                <w:lang w:val="es-ES"/>
              </w:rPr>
              <w:t>1</w:t>
            </w:r>
          </w:p>
        </w:tc>
        <w:tc>
          <w:tcPr>
            <w:tcW w:w="624" w:type="dxa"/>
            <w:tcBorders>
              <w:top w:val="nil"/>
              <w:left w:val="nil"/>
            </w:tcBorders>
          </w:tcPr>
          <w:p w:rsidR="00D679BE" w:rsidRDefault="00D679BE">
            <w:pPr>
              <w:spacing w:line="480" w:lineRule="auto"/>
              <w:jc w:val="center"/>
              <w:rPr>
                <w:color w:val="000000"/>
                <w:sz w:val="22"/>
                <w:lang w:val="es-ES"/>
              </w:rPr>
            </w:pPr>
            <w:r>
              <w:rPr>
                <w:color w:val="000000"/>
                <w:sz w:val="22"/>
                <w:lang w:val="es-ES"/>
              </w:rPr>
              <w:t>19</w:t>
            </w:r>
          </w:p>
        </w:tc>
        <w:tc>
          <w:tcPr>
            <w:tcW w:w="624" w:type="dxa"/>
            <w:tcBorders>
              <w:top w:val="nil"/>
            </w:tcBorders>
          </w:tcPr>
          <w:p w:rsidR="00D679BE" w:rsidRDefault="00D679BE">
            <w:pPr>
              <w:spacing w:line="480" w:lineRule="auto"/>
              <w:jc w:val="center"/>
              <w:rPr>
                <w:color w:val="000000"/>
                <w:sz w:val="22"/>
                <w:lang w:val="es-ES"/>
              </w:rPr>
            </w:pPr>
            <w:r>
              <w:rPr>
                <w:color w:val="000000"/>
                <w:sz w:val="22"/>
                <w:lang w:val="es-ES"/>
              </w:rPr>
              <w:t>2</w:t>
            </w:r>
          </w:p>
        </w:tc>
        <w:tc>
          <w:tcPr>
            <w:tcW w:w="624" w:type="dxa"/>
            <w:tcBorders>
              <w:top w:val="nil"/>
              <w:right w:val="single" w:sz="12" w:space="0" w:color="auto"/>
            </w:tcBorders>
          </w:tcPr>
          <w:p w:rsidR="00D679BE" w:rsidRDefault="00D679BE">
            <w:pPr>
              <w:spacing w:line="480" w:lineRule="auto"/>
              <w:jc w:val="center"/>
              <w:rPr>
                <w:color w:val="000000"/>
                <w:sz w:val="22"/>
                <w:lang w:val="es-ES"/>
              </w:rPr>
            </w:pPr>
            <w:r>
              <w:rPr>
                <w:color w:val="000000"/>
                <w:sz w:val="22"/>
                <w:lang w:val="es-ES"/>
              </w:rPr>
              <w:t>9,5</w:t>
            </w:r>
          </w:p>
        </w:tc>
        <w:tc>
          <w:tcPr>
            <w:tcW w:w="624" w:type="dxa"/>
            <w:tcBorders>
              <w:top w:val="nil"/>
              <w:left w:val="nil"/>
            </w:tcBorders>
          </w:tcPr>
          <w:p w:rsidR="00D679BE" w:rsidRDefault="00D679BE">
            <w:pPr>
              <w:spacing w:line="480" w:lineRule="auto"/>
              <w:jc w:val="center"/>
              <w:rPr>
                <w:color w:val="000000"/>
                <w:sz w:val="22"/>
                <w:lang w:val="es-ES"/>
              </w:rPr>
            </w:pPr>
            <w:r>
              <w:rPr>
                <w:color w:val="000000"/>
                <w:sz w:val="22"/>
                <w:lang w:val="es-ES"/>
              </w:rPr>
              <w:t>32</w:t>
            </w:r>
          </w:p>
        </w:tc>
        <w:tc>
          <w:tcPr>
            <w:tcW w:w="624" w:type="dxa"/>
            <w:tcBorders>
              <w:top w:val="nil"/>
            </w:tcBorders>
          </w:tcPr>
          <w:p w:rsidR="00D679BE" w:rsidRDefault="00D679BE">
            <w:pPr>
              <w:spacing w:line="480" w:lineRule="auto"/>
              <w:jc w:val="center"/>
              <w:rPr>
                <w:color w:val="000000"/>
                <w:sz w:val="22"/>
                <w:lang w:val="es-ES"/>
              </w:rPr>
            </w:pPr>
            <w:r>
              <w:rPr>
                <w:color w:val="000000"/>
                <w:sz w:val="22"/>
                <w:lang w:val="es-ES"/>
              </w:rPr>
              <w:t>16</w:t>
            </w:r>
          </w:p>
        </w:tc>
        <w:tc>
          <w:tcPr>
            <w:tcW w:w="624" w:type="dxa"/>
            <w:tcBorders>
              <w:top w:val="nil"/>
              <w:right w:val="single" w:sz="12" w:space="0" w:color="auto"/>
            </w:tcBorders>
          </w:tcPr>
          <w:p w:rsidR="00D679BE" w:rsidRDefault="00D679BE">
            <w:pPr>
              <w:spacing w:line="480" w:lineRule="auto"/>
              <w:jc w:val="center"/>
              <w:rPr>
                <w:color w:val="000000"/>
                <w:sz w:val="22"/>
                <w:lang w:val="es-ES"/>
              </w:rPr>
            </w:pPr>
            <w:r>
              <w:rPr>
                <w:color w:val="000000"/>
                <w:sz w:val="22"/>
                <w:lang w:val="es-ES"/>
              </w:rPr>
              <w:t>33,3</w:t>
            </w:r>
          </w:p>
        </w:tc>
        <w:tc>
          <w:tcPr>
            <w:tcW w:w="624" w:type="dxa"/>
            <w:tcBorders>
              <w:top w:val="nil"/>
              <w:left w:val="nil"/>
            </w:tcBorders>
          </w:tcPr>
          <w:p w:rsidR="00D679BE" w:rsidRDefault="00D679BE">
            <w:pPr>
              <w:spacing w:line="480" w:lineRule="auto"/>
              <w:jc w:val="center"/>
              <w:rPr>
                <w:color w:val="000000"/>
                <w:sz w:val="22"/>
                <w:lang w:val="es-ES"/>
              </w:rPr>
            </w:pPr>
            <w:r>
              <w:rPr>
                <w:color w:val="000000"/>
                <w:sz w:val="22"/>
                <w:lang w:val="es-ES"/>
              </w:rPr>
              <w:t>184</w:t>
            </w:r>
          </w:p>
        </w:tc>
        <w:tc>
          <w:tcPr>
            <w:tcW w:w="684" w:type="dxa"/>
            <w:tcBorders>
              <w:top w:val="nil"/>
            </w:tcBorders>
          </w:tcPr>
          <w:p w:rsidR="00D679BE" w:rsidRDefault="00D679BE">
            <w:pPr>
              <w:spacing w:line="480" w:lineRule="auto"/>
              <w:jc w:val="center"/>
              <w:rPr>
                <w:color w:val="000000"/>
                <w:sz w:val="22"/>
                <w:lang w:val="es-ES"/>
              </w:rPr>
            </w:pPr>
            <w:r>
              <w:rPr>
                <w:color w:val="000000"/>
                <w:sz w:val="22"/>
                <w:lang w:val="es-ES"/>
              </w:rPr>
              <w:t>197</w:t>
            </w:r>
          </w:p>
        </w:tc>
        <w:tc>
          <w:tcPr>
            <w:tcW w:w="564" w:type="dxa"/>
            <w:tcBorders>
              <w:top w:val="nil"/>
              <w:right w:val="single" w:sz="12" w:space="0" w:color="auto"/>
            </w:tcBorders>
          </w:tcPr>
          <w:p w:rsidR="00D679BE" w:rsidRDefault="00D679BE">
            <w:pPr>
              <w:spacing w:line="480" w:lineRule="auto"/>
              <w:jc w:val="center"/>
              <w:rPr>
                <w:color w:val="000000"/>
                <w:sz w:val="22"/>
                <w:lang w:val="es-ES"/>
              </w:rPr>
            </w:pPr>
            <w:r>
              <w:rPr>
                <w:color w:val="000000"/>
                <w:sz w:val="22"/>
                <w:lang w:val="es-ES"/>
              </w:rPr>
              <w:t>51,7</w:t>
            </w:r>
          </w:p>
        </w:tc>
        <w:tc>
          <w:tcPr>
            <w:tcW w:w="624" w:type="dxa"/>
            <w:tcBorders>
              <w:top w:val="nil"/>
              <w:left w:val="nil"/>
            </w:tcBorders>
          </w:tcPr>
          <w:p w:rsidR="00D679BE" w:rsidRDefault="00D679BE">
            <w:pPr>
              <w:spacing w:line="480" w:lineRule="auto"/>
              <w:jc w:val="center"/>
              <w:rPr>
                <w:color w:val="000000"/>
                <w:sz w:val="22"/>
                <w:lang w:val="es-ES"/>
              </w:rPr>
            </w:pPr>
          </w:p>
        </w:tc>
        <w:tc>
          <w:tcPr>
            <w:tcW w:w="624" w:type="dxa"/>
            <w:tcBorders>
              <w:top w:val="nil"/>
            </w:tcBorders>
          </w:tcPr>
          <w:p w:rsidR="00D679BE" w:rsidRDefault="00D679BE">
            <w:pPr>
              <w:spacing w:line="480" w:lineRule="auto"/>
              <w:jc w:val="center"/>
              <w:rPr>
                <w:color w:val="000000"/>
                <w:sz w:val="22"/>
                <w:lang w:val="es-ES"/>
              </w:rPr>
            </w:pPr>
          </w:p>
        </w:tc>
        <w:tc>
          <w:tcPr>
            <w:tcW w:w="624" w:type="dxa"/>
            <w:tcBorders>
              <w:top w:val="nil"/>
              <w:right w:val="single" w:sz="12" w:space="0" w:color="auto"/>
            </w:tcBorders>
          </w:tcPr>
          <w:p w:rsidR="00D679BE" w:rsidRDefault="00D679BE">
            <w:pPr>
              <w:spacing w:line="480" w:lineRule="auto"/>
              <w:jc w:val="center"/>
              <w:rPr>
                <w:color w:val="000000"/>
                <w:sz w:val="22"/>
                <w:lang w:val="es-ES"/>
              </w:rPr>
            </w:pPr>
          </w:p>
        </w:tc>
        <w:tc>
          <w:tcPr>
            <w:tcW w:w="624" w:type="dxa"/>
            <w:tcBorders>
              <w:top w:val="nil"/>
              <w:left w:val="nil"/>
            </w:tcBorders>
          </w:tcPr>
          <w:p w:rsidR="00D679BE" w:rsidRDefault="00D679BE">
            <w:pPr>
              <w:spacing w:line="480" w:lineRule="auto"/>
              <w:jc w:val="center"/>
              <w:rPr>
                <w:color w:val="000000"/>
                <w:sz w:val="22"/>
                <w:lang w:val="es-ES"/>
              </w:rPr>
            </w:pPr>
          </w:p>
        </w:tc>
        <w:tc>
          <w:tcPr>
            <w:tcW w:w="624" w:type="dxa"/>
            <w:tcBorders>
              <w:top w:val="nil"/>
            </w:tcBorders>
          </w:tcPr>
          <w:p w:rsidR="00D679BE" w:rsidRDefault="00D679BE">
            <w:pPr>
              <w:spacing w:line="480" w:lineRule="auto"/>
              <w:jc w:val="center"/>
              <w:rPr>
                <w:color w:val="000000"/>
                <w:sz w:val="22"/>
                <w:lang w:val="es-ES"/>
              </w:rPr>
            </w:pPr>
          </w:p>
        </w:tc>
        <w:tc>
          <w:tcPr>
            <w:tcW w:w="624" w:type="dxa"/>
            <w:tcBorders>
              <w:top w:val="nil"/>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315"/>
        </w:trPr>
        <w:tc>
          <w:tcPr>
            <w:tcW w:w="3130" w:type="dxa"/>
            <w:tcBorders>
              <w:top w:val="nil"/>
              <w:left w:val="double" w:sz="12" w:space="0" w:color="auto"/>
              <w:right w:val="nil"/>
            </w:tcBorders>
          </w:tcPr>
          <w:p w:rsidR="00D679BE" w:rsidRDefault="00D679BE">
            <w:pPr>
              <w:spacing w:line="480" w:lineRule="auto"/>
              <w:rPr>
                <w:color w:val="000000"/>
              </w:rPr>
            </w:pPr>
            <w:r>
              <w:rPr>
                <w:color w:val="000000"/>
                <w:sz w:val="22"/>
                <w:lang w:val="es-ES"/>
              </w:rPr>
              <w:t>Informática</w:t>
            </w:r>
          </w:p>
        </w:tc>
        <w:tc>
          <w:tcPr>
            <w:tcW w:w="900" w:type="dxa"/>
            <w:tcBorders>
              <w:top w:val="nil"/>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0/1</w:t>
            </w:r>
          </w:p>
        </w:tc>
        <w:tc>
          <w:tcPr>
            <w:tcW w:w="624" w:type="dxa"/>
            <w:tcBorders>
              <w:top w:val="nil"/>
              <w:left w:val="nil"/>
            </w:tcBorders>
          </w:tcPr>
          <w:p w:rsidR="00D679BE" w:rsidRDefault="00D679BE">
            <w:pPr>
              <w:spacing w:line="480" w:lineRule="auto"/>
              <w:jc w:val="center"/>
              <w:rPr>
                <w:color w:val="000000"/>
                <w:sz w:val="22"/>
                <w:lang w:val="es-ES"/>
              </w:rPr>
            </w:pPr>
            <w:r>
              <w:rPr>
                <w:color w:val="000000"/>
                <w:sz w:val="22"/>
                <w:lang w:val="es-ES"/>
              </w:rPr>
              <w:t>3</w:t>
            </w:r>
          </w:p>
        </w:tc>
        <w:tc>
          <w:tcPr>
            <w:tcW w:w="624" w:type="dxa"/>
            <w:tcBorders>
              <w:top w:val="nil"/>
              <w:right w:val="single" w:sz="12" w:space="0" w:color="auto"/>
            </w:tcBorders>
          </w:tcPr>
          <w:p w:rsidR="00D679BE" w:rsidRDefault="00D679BE">
            <w:pPr>
              <w:spacing w:line="480" w:lineRule="auto"/>
              <w:jc w:val="center"/>
              <w:rPr>
                <w:color w:val="000000"/>
                <w:sz w:val="22"/>
                <w:lang w:val="es-ES"/>
              </w:rPr>
            </w:pPr>
            <w:r>
              <w:rPr>
                <w:color w:val="000000"/>
                <w:sz w:val="22"/>
                <w:lang w:val="es-ES"/>
              </w:rPr>
              <w:t>1</w:t>
            </w:r>
          </w:p>
        </w:tc>
        <w:tc>
          <w:tcPr>
            <w:tcW w:w="624" w:type="dxa"/>
            <w:tcBorders>
              <w:top w:val="nil"/>
              <w:left w:val="nil"/>
            </w:tcBorders>
          </w:tcPr>
          <w:p w:rsidR="00D679BE" w:rsidRDefault="00D679BE">
            <w:pPr>
              <w:pStyle w:val="xl41"/>
              <w:pBdr>
                <w:left w:val="none" w:sz="0" w:space="0" w:color="auto"/>
                <w:right w:val="none" w:sz="0" w:space="0" w:color="auto"/>
              </w:pBdr>
              <w:spacing w:before="0" w:beforeAutospacing="0" w:after="0" w:afterAutospacing="0" w:line="480" w:lineRule="auto"/>
              <w:rPr>
                <w:rFonts w:ascii="Times New Roman" w:eastAsia="Times New Roman" w:hAnsi="Times New Roman" w:cs="Times New Roman"/>
                <w:color w:val="000000"/>
                <w:szCs w:val="24"/>
                <w:lang w:val="es-ES"/>
              </w:rPr>
            </w:pPr>
            <w:r>
              <w:rPr>
                <w:rFonts w:ascii="Times New Roman" w:eastAsia="Times New Roman" w:hAnsi="Times New Roman" w:cs="Times New Roman"/>
                <w:color w:val="000000"/>
                <w:szCs w:val="24"/>
                <w:lang w:val="es-ES"/>
              </w:rPr>
              <w:t>8</w:t>
            </w:r>
          </w:p>
        </w:tc>
        <w:tc>
          <w:tcPr>
            <w:tcW w:w="624" w:type="dxa"/>
            <w:tcBorders>
              <w:top w:val="nil"/>
            </w:tcBorders>
          </w:tcPr>
          <w:p w:rsidR="00D679BE" w:rsidRDefault="00D679BE">
            <w:pPr>
              <w:spacing w:line="480" w:lineRule="auto"/>
              <w:jc w:val="center"/>
              <w:rPr>
                <w:color w:val="000000"/>
                <w:sz w:val="22"/>
                <w:lang w:val="es-ES"/>
              </w:rPr>
            </w:pPr>
            <w:r>
              <w:rPr>
                <w:color w:val="000000"/>
                <w:sz w:val="22"/>
                <w:lang w:val="es-ES"/>
              </w:rPr>
              <w:t>4</w:t>
            </w:r>
          </w:p>
        </w:tc>
        <w:tc>
          <w:tcPr>
            <w:tcW w:w="624" w:type="dxa"/>
            <w:tcBorders>
              <w:top w:val="nil"/>
              <w:right w:val="single" w:sz="12" w:space="0" w:color="auto"/>
            </w:tcBorders>
          </w:tcPr>
          <w:p w:rsidR="00D679BE" w:rsidRDefault="00D679BE">
            <w:pPr>
              <w:spacing w:line="480" w:lineRule="auto"/>
              <w:jc w:val="center"/>
              <w:rPr>
                <w:color w:val="000000"/>
                <w:sz w:val="22"/>
                <w:lang w:val="es-ES"/>
              </w:rPr>
            </w:pPr>
            <w:r>
              <w:rPr>
                <w:color w:val="000000"/>
                <w:sz w:val="22"/>
                <w:lang w:val="es-ES"/>
              </w:rPr>
              <w:t>33</w:t>
            </w:r>
          </w:p>
        </w:tc>
        <w:tc>
          <w:tcPr>
            <w:tcW w:w="624" w:type="dxa"/>
            <w:tcBorders>
              <w:top w:val="nil"/>
              <w:left w:val="nil"/>
            </w:tcBorders>
          </w:tcPr>
          <w:p w:rsidR="00D679BE" w:rsidRDefault="00D679BE">
            <w:pPr>
              <w:spacing w:line="480" w:lineRule="auto"/>
              <w:jc w:val="center"/>
              <w:rPr>
                <w:color w:val="000000"/>
                <w:sz w:val="22"/>
                <w:lang w:val="es-ES"/>
              </w:rPr>
            </w:pPr>
            <w:r>
              <w:rPr>
                <w:color w:val="000000"/>
                <w:sz w:val="22"/>
                <w:lang w:val="es-ES"/>
              </w:rPr>
              <w:t>5</w:t>
            </w:r>
          </w:p>
        </w:tc>
        <w:tc>
          <w:tcPr>
            <w:tcW w:w="624" w:type="dxa"/>
            <w:tcBorders>
              <w:top w:val="nil"/>
            </w:tcBorders>
          </w:tcPr>
          <w:p w:rsidR="00D679BE" w:rsidRDefault="00D679BE">
            <w:pPr>
              <w:spacing w:line="480" w:lineRule="auto"/>
              <w:jc w:val="center"/>
              <w:rPr>
                <w:color w:val="000000"/>
                <w:sz w:val="22"/>
                <w:lang w:val="es-ES"/>
              </w:rPr>
            </w:pPr>
            <w:r>
              <w:rPr>
                <w:color w:val="000000"/>
                <w:sz w:val="22"/>
                <w:lang w:val="es-ES"/>
              </w:rPr>
              <w:t>7</w:t>
            </w:r>
          </w:p>
        </w:tc>
        <w:tc>
          <w:tcPr>
            <w:tcW w:w="624" w:type="dxa"/>
            <w:tcBorders>
              <w:top w:val="nil"/>
              <w:right w:val="single" w:sz="12" w:space="0" w:color="auto"/>
            </w:tcBorders>
          </w:tcPr>
          <w:p w:rsidR="00D679BE" w:rsidRDefault="00D679BE">
            <w:pPr>
              <w:spacing w:line="480" w:lineRule="auto"/>
              <w:jc w:val="center"/>
              <w:rPr>
                <w:color w:val="000000"/>
                <w:sz w:val="22"/>
                <w:lang w:val="es-ES"/>
              </w:rPr>
            </w:pPr>
            <w:r>
              <w:rPr>
                <w:color w:val="000000"/>
                <w:sz w:val="22"/>
                <w:lang w:val="es-ES"/>
              </w:rPr>
              <w:t>58</w:t>
            </w:r>
          </w:p>
        </w:tc>
        <w:tc>
          <w:tcPr>
            <w:tcW w:w="624" w:type="dxa"/>
            <w:tcBorders>
              <w:top w:val="nil"/>
              <w:left w:val="nil"/>
            </w:tcBorders>
          </w:tcPr>
          <w:p w:rsidR="00D679BE" w:rsidRDefault="00D679BE">
            <w:pPr>
              <w:spacing w:line="480" w:lineRule="auto"/>
              <w:jc w:val="center"/>
              <w:rPr>
                <w:color w:val="000000"/>
                <w:sz w:val="22"/>
                <w:lang w:val="es-ES"/>
              </w:rPr>
            </w:pPr>
            <w:r>
              <w:rPr>
                <w:color w:val="000000"/>
                <w:sz w:val="22"/>
                <w:lang w:val="es-ES"/>
              </w:rPr>
              <w:t>52</w:t>
            </w:r>
          </w:p>
        </w:tc>
        <w:tc>
          <w:tcPr>
            <w:tcW w:w="684" w:type="dxa"/>
            <w:tcBorders>
              <w:top w:val="nil"/>
            </w:tcBorders>
          </w:tcPr>
          <w:p w:rsidR="00D679BE" w:rsidRDefault="00D679BE">
            <w:pPr>
              <w:spacing w:line="480" w:lineRule="auto"/>
              <w:jc w:val="center"/>
              <w:rPr>
                <w:color w:val="000000"/>
                <w:sz w:val="22"/>
                <w:lang w:val="es-ES"/>
              </w:rPr>
            </w:pPr>
            <w:r>
              <w:rPr>
                <w:color w:val="000000"/>
                <w:sz w:val="22"/>
                <w:lang w:val="es-ES"/>
              </w:rPr>
              <w:t>61</w:t>
            </w:r>
          </w:p>
        </w:tc>
        <w:tc>
          <w:tcPr>
            <w:tcW w:w="564" w:type="dxa"/>
            <w:tcBorders>
              <w:top w:val="nil"/>
              <w:right w:val="single" w:sz="12" w:space="0" w:color="auto"/>
            </w:tcBorders>
          </w:tcPr>
          <w:p w:rsidR="00D679BE" w:rsidRDefault="00D679BE">
            <w:pPr>
              <w:spacing w:line="480" w:lineRule="auto"/>
              <w:jc w:val="center"/>
              <w:rPr>
                <w:color w:val="000000"/>
                <w:sz w:val="22"/>
                <w:lang w:val="es-ES"/>
              </w:rPr>
            </w:pPr>
            <w:r>
              <w:rPr>
                <w:color w:val="000000"/>
                <w:sz w:val="22"/>
                <w:lang w:val="es-ES"/>
              </w:rPr>
              <w:t>54</w:t>
            </w:r>
          </w:p>
        </w:tc>
        <w:tc>
          <w:tcPr>
            <w:tcW w:w="624" w:type="dxa"/>
            <w:tcBorders>
              <w:top w:val="nil"/>
              <w:left w:val="nil"/>
            </w:tcBorders>
          </w:tcPr>
          <w:p w:rsidR="00D679BE" w:rsidRDefault="00D679BE">
            <w:pPr>
              <w:spacing w:line="480" w:lineRule="auto"/>
              <w:jc w:val="center"/>
              <w:rPr>
                <w:color w:val="000000"/>
                <w:sz w:val="22"/>
                <w:lang w:val="es-ES"/>
              </w:rPr>
            </w:pPr>
          </w:p>
        </w:tc>
        <w:tc>
          <w:tcPr>
            <w:tcW w:w="624" w:type="dxa"/>
            <w:tcBorders>
              <w:top w:val="nil"/>
            </w:tcBorders>
          </w:tcPr>
          <w:p w:rsidR="00D679BE" w:rsidRDefault="00D679BE">
            <w:pPr>
              <w:spacing w:line="480" w:lineRule="auto"/>
              <w:jc w:val="center"/>
              <w:rPr>
                <w:color w:val="000000"/>
                <w:sz w:val="22"/>
                <w:lang w:val="es-ES"/>
              </w:rPr>
            </w:pPr>
          </w:p>
        </w:tc>
        <w:tc>
          <w:tcPr>
            <w:tcW w:w="624" w:type="dxa"/>
            <w:tcBorders>
              <w:top w:val="nil"/>
              <w:right w:val="single" w:sz="12" w:space="0" w:color="auto"/>
            </w:tcBorders>
          </w:tcPr>
          <w:p w:rsidR="00D679BE" w:rsidRDefault="00D679BE">
            <w:pPr>
              <w:spacing w:line="480" w:lineRule="auto"/>
              <w:jc w:val="center"/>
              <w:rPr>
                <w:color w:val="000000"/>
                <w:sz w:val="22"/>
                <w:lang w:val="es-ES"/>
              </w:rPr>
            </w:pPr>
          </w:p>
        </w:tc>
        <w:tc>
          <w:tcPr>
            <w:tcW w:w="624" w:type="dxa"/>
            <w:tcBorders>
              <w:top w:val="nil"/>
              <w:left w:val="nil"/>
            </w:tcBorders>
          </w:tcPr>
          <w:p w:rsidR="00D679BE" w:rsidRDefault="00D679BE">
            <w:pPr>
              <w:spacing w:line="480" w:lineRule="auto"/>
              <w:jc w:val="center"/>
              <w:rPr>
                <w:color w:val="000000"/>
                <w:sz w:val="22"/>
                <w:lang w:val="es-ES"/>
              </w:rPr>
            </w:pPr>
          </w:p>
        </w:tc>
        <w:tc>
          <w:tcPr>
            <w:tcW w:w="624" w:type="dxa"/>
            <w:tcBorders>
              <w:top w:val="nil"/>
            </w:tcBorders>
          </w:tcPr>
          <w:p w:rsidR="00D679BE" w:rsidRDefault="00D679BE">
            <w:pPr>
              <w:spacing w:line="480" w:lineRule="auto"/>
              <w:jc w:val="center"/>
              <w:rPr>
                <w:color w:val="000000"/>
                <w:sz w:val="22"/>
                <w:lang w:val="es-ES"/>
              </w:rPr>
            </w:pPr>
          </w:p>
        </w:tc>
        <w:tc>
          <w:tcPr>
            <w:tcW w:w="624" w:type="dxa"/>
            <w:tcBorders>
              <w:top w:val="nil"/>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285"/>
        </w:trPr>
        <w:tc>
          <w:tcPr>
            <w:tcW w:w="3130" w:type="dxa"/>
            <w:tcBorders>
              <w:left w:val="double" w:sz="12" w:space="0" w:color="auto"/>
              <w:right w:val="nil"/>
            </w:tcBorders>
          </w:tcPr>
          <w:p w:rsidR="00D679BE" w:rsidRDefault="00D679BE">
            <w:pPr>
              <w:spacing w:line="480" w:lineRule="auto"/>
              <w:rPr>
                <w:color w:val="000000"/>
              </w:rPr>
            </w:pPr>
            <w:r>
              <w:rPr>
                <w:color w:val="000000"/>
                <w:sz w:val="22"/>
                <w:lang w:val="es-ES"/>
              </w:rPr>
              <w:t>Finanzas</w:t>
            </w:r>
          </w:p>
        </w:tc>
        <w:tc>
          <w:tcPr>
            <w:tcW w:w="900" w:type="dxa"/>
            <w:tcBorders>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5</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33</w:t>
            </w:r>
          </w:p>
        </w:tc>
        <w:tc>
          <w:tcPr>
            <w:tcW w:w="624" w:type="dxa"/>
          </w:tcPr>
          <w:p w:rsidR="00D679BE" w:rsidRDefault="00D679BE">
            <w:pPr>
              <w:spacing w:line="480" w:lineRule="auto"/>
              <w:jc w:val="center"/>
              <w:rPr>
                <w:color w:val="000000"/>
                <w:sz w:val="22"/>
                <w:lang w:val="es-ES"/>
              </w:rPr>
            </w:pPr>
            <w:r>
              <w:rPr>
                <w:color w:val="000000"/>
                <w:sz w:val="22"/>
                <w:lang w:val="es-ES"/>
              </w:rPr>
              <w:t>15</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31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64</w:t>
            </w:r>
          </w:p>
        </w:tc>
        <w:tc>
          <w:tcPr>
            <w:tcW w:w="624" w:type="dxa"/>
          </w:tcPr>
          <w:p w:rsidR="00D679BE" w:rsidRDefault="00D679BE">
            <w:pPr>
              <w:spacing w:line="480" w:lineRule="auto"/>
              <w:jc w:val="center"/>
              <w:rPr>
                <w:color w:val="000000"/>
                <w:sz w:val="22"/>
                <w:lang w:val="es-ES"/>
              </w:rPr>
            </w:pPr>
            <w:r>
              <w:rPr>
                <w:color w:val="000000"/>
                <w:sz w:val="22"/>
                <w:lang w:val="es-ES"/>
              </w:rPr>
              <w:t>60</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48</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394</w:t>
            </w:r>
          </w:p>
        </w:tc>
        <w:tc>
          <w:tcPr>
            <w:tcW w:w="684" w:type="dxa"/>
          </w:tcPr>
          <w:p w:rsidR="00D679BE" w:rsidRDefault="00D679BE">
            <w:pPr>
              <w:spacing w:line="480" w:lineRule="auto"/>
              <w:jc w:val="center"/>
              <w:rPr>
                <w:color w:val="000000"/>
                <w:sz w:val="22"/>
                <w:lang w:val="es-ES"/>
              </w:rPr>
            </w:pPr>
            <w:r>
              <w:rPr>
                <w:color w:val="000000"/>
                <w:sz w:val="22"/>
                <w:lang w:val="es-ES"/>
              </w:rPr>
              <w:t>649</w:t>
            </w:r>
          </w:p>
        </w:tc>
        <w:tc>
          <w:tcPr>
            <w:tcW w:w="56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62</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18</w:t>
            </w:r>
          </w:p>
        </w:tc>
        <w:tc>
          <w:tcPr>
            <w:tcW w:w="624" w:type="dxa"/>
          </w:tcPr>
          <w:p w:rsidR="00D679BE" w:rsidRDefault="00D679BE">
            <w:pPr>
              <w:spacing w:line="480" w:lineRule="auto"/>
              <w:jc w:val="center"/>
              <w:rPr>
                <w:color w:val="000000"/>
                <w:sz w:val="22"/>
                <w:lang w:val="es-ES"/>
              </w:rPr>
            </w:pPr>
            <w:r>
              <w:rPr>
                <w:color w:val="000000"/>
                <w:sz w:val="22"/>
                <w:lang w:val="es-ES"/>
              </w:rPr>
              <w:t>2</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10</w:t>
            </w: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285"/>
        </w:trPr>
        <w:tc>
          <w:tcPr>
            <w:tcW w:w="3130" w:type="dxa"/>
            <w:tcBorders>
              <w:left w:val="double" w:sz="12" w:space="0" w:color="auto"/>
              <w:right w:val="nil"/>
            </w:tcBorders>
          </w:tcPr>
          <w:p w:rsidR="00D679BE" w:rsidRDefault="00D679BE">
            <w:pPr>
              <w:spacing w:line="480" w:lineRule="auto"/>
              <w:rPr>
                <w:color w:val="000000"/>
              </w:rPr>
            </w:pPr>
            <w:r>
              <w:rPr>
                <w:color w:val="000000"/>
                <w:sz w:val="22"/>
                <w:lang w:val="es-ES"/>
              </w:rPr>
              <w:t>Cultura</w:t>
            </w:r>
          </w:p>
        </w:tc>
        <w:tc>
          <w:tcPr>
            <w:tcW w:w="900" w:type="dxa"/>
            <w:tcBorders>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3</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9</w:t>
            </w:r>
          </w:p>
        </w:tc>
        <w:tc>
          <w:tcPr>
            <w:tcW w:w="624" w:type="dxa"/>
          </w:tcPr>
          <w:p w:rsidR="00D679BE" w:rsidRDefault="00D679BE">
            <w:pPr>
              <w:spacing w:line="480" w:lineRule="auto"/>
              <w:jc w:val="center"/>
              <w:rPr>
                <w:color w:val="000000"/>
                <w:sz w:val="22"/>
                <w:lang w:val="es-ES"/>
              </w:rPr>
            </w:pPr>
            <w:r>
              <w:rPr>
                <w:color w:val="000000"/>
                <w:sz w:val="22"/>
                <w:lang w:val="es-ES"/>
              </w:rPr>
              <w:t>4</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31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7</w:t>
            </w:r>
          </w:p>
        </w:tc>
        <w:tc>
          <w:tcPr>
            <w:tcW w:w="624" w:type="dxa"/>
          </w:tcPr>
          <w:p w:rsidR="00D679BE" w:rsidRDefault="00D679BE">
            <w:pPr>
              <w:spacing w:line="480" w:lineRule="auto"/>
              <w:jc w:val="center"/>
              <w:rPr>
                <w:color w:val="000000"/>
                <w:sz w:val="22"/>
                <w:lang w:val="es-ES"/>
              </w:rPr>
            </w:pPr>
            <w:r>
              <w:rPr>
                <w:color w:val="000000"/>
                <w:sz w:val="22"/>
                <w:lang w:val="es-ES"/>
              </w:rPr>
              <w:t>15</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68</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72</w:t>
            </w:r>
          </w:p>
        </w:tc>
        <w:tc>
          <w:tcPr>
            <w:tcW w:w="684" w:type="dxa"/>
          </w:tcPr>
          <w:p w:rsidR="00D679BE" w:rsidRDefault="00D679BE">
            <w:pPr>
              <w:spacing w:line="480" w:lineRule="auto"/>
              <w:jc w:val="center"/>
              <w:rPr>
                <w:color w:val="000000"/>
                <w:sz w:val="22"/>
                <w:lang w:val="es-ES"/>
              </w:rPr>
            </w:pPr>
            <w:r>
              <w:rPr>
                <w:color w:val="000000"/>
                <w:sz w:val="22"/>
                <w:lang w:val="es-ES"/>
              </w:rPr>
              <w:t>149</w:t>
            </w:r>
          </w:p>
        </w:tc>
        <w:tc>
          <w:tcPr>
            <w:tcW w:w="56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67</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25</w:t>
            </w:r>
          </w:p>
        </w:tc>
        <w:tc>
          <w:tcPr>
            <w:tcW w:w="624" w:type="dxa"/>
          </w:tcPr>
          <w:p w:rsidR="00D679BE" w:rsidRDefault="00D679BE">
            <w:pPr>
              <w:spacing w:line="480" w:lineRule="auto"/>
              <w:jc w:val="center"/>
              <w:rPr>
                <w:color w:val="000000"/>
                <w:sz w:val="22"/>
                <w:lang w:val="es-ES"/>
              </w:rPr>
            </w:pPr>
            <w:r>
              <w:rPr>
                <w:color w:val="000000"/>
                <w:sz w:val="22"/>
                <w:lang w:val="es-ES"/>
              </w:rPr>
              <w:t>5</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17</w:t>
            </w: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345"/>
        </w:trPr>
        <w:tc>
          <w:tcPr>
            <w:tcW w:w="3130" w:type="dxa"/>
            <w:tcBorders>
              <w:left w:val="double" w:sz="12" w:space="0" w:color="auto"/>
              <w:right w:val="nil"/>
            </w:tcBorders>
          </w:tcPr>
          <w:p w:rsidR="00D679BE" w:rsidRDefault="00D679BE">
            <w:pPr>
              <w:spacing w:line="480" w:lineRule="auto"/>
              <w:rPr>
                <w:color w:val="000000"/>
              </w:rPr>
            </w:pPr>
            <w:r>
              <w:rPr>
                <w:color w:val="000000"/>
                <w:sz w:val="22"/>
                <w:lang w:val="es-ES"/>
              </w:rPr>
              <w:t>Desarrollo Regional</w:t>
            </w:r>
          </w:p>
        </w:tc>
        <w:tc>
          <w:tcPr>
            <w:tcW w:w="900" w:type="dxa"/>
            <w:tcBorders>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left w:val="nil"/>
            </w:tcBorders>
          </w:tcPr>
          <w:p w:rsidR="00D679BE" w:rsidRDefault="00D679BE">
            <w:pPr>
              <w:pStyle w:val="xl27"/>
              <w:tabs>
                <w:tab w:val="left" w:pos="195"/>
              </w:tabs>
              <w:spacing w:before="0" w:beforeAutospacing="0" w:after="0" w:afterAutospacing="0" w:line="480" w:lineRule="auto"/>
              <w:jc w:val="center"/>
              <w:rPr>
                <w:rFonts w:ascii="Times New Roman" w:eastAsia="Times New Roman" w:hAnsi="Times New Roman" w:cs="Times New Roman"/>
                <w:color w:val="000000"/>
                <w:szCs w:val="24"/>
                <w:lang w:val="es-ES"/>
              </w:rPr>
            </w:pPr>
            <w:r>
              <w:rPr>
                <w:rFonts w:ascii="Times New Roman" w:eastAsia="Times New Roman" w:hAnsi="Times New Roman" w:cs="Times New Roman"/>
                <w:color w:val="000000"/>
                <w:szCs w:val="24"/>
                <w:lang w:val="es-ES"/>
              </w:rPr>
              <w:t>5</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2</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18</w:t>
            </w:r>
          </w:p>
        </w:tc>
        <w:tc>
          <w:tcPr>
            <w:tcW w:w="624" w:type="dxa"/>
          </w:tcPr>
          <w:p w:rsidR="00D679BE" w:rsidRDefault="00D679BE">
            <w:pPr>
              <w:spacing w:line="480" w:lineRule="auto"/>
              <w:jc w:val="center"/>
              <w:rPr>
                <w:color w:val="000000"/>
                <w:sz w:val="22"/>
                <w:lang w:val="es-ES"/>
              </w:rPr>
            </w:pPr>
            <w:r>
              <w:rPr>
                <w:color w:val="000000"/>
                <w:sz w:val="22"/>
                <w:lang w:val="es-ES"/>
              </w:rPr>
              <w:t>9</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33</w:t>
            </w:r>
          </w:p>
        </w:tc>
        <w:tc>
          <w:tcPr>
            <w:tcW w:w="624" w:type="dxa"/>
            <w:tcBorders>
              <w:left w:val="nil"/>
            </w:tcBorders>
          </w:tcPr>
          <w:p w:rsidR="00D679BE" w:rsidRDefault="00D679BE">
            <w:pPr>
              <w:pStyle w:val="xl41"/>
              <w:pBdr>
                <w:left w:val="none" w:sz="0" w:space="0" w:color="auto"/>
                <w:right w:val="none" w:sz="0" w:space="0" w:color="auto"/>
              </w:pBdr>
              <w:spacing w:before="0" w:beforeAutospacing="0" w:after="0" w:afterAutospacing="0" w:line="480" w:lineRule="auto"/>
              <w:rPr>
                <w:rFonts w:ascii="Times New Roman" w:eastAsia="Times New Roman" w:hAnsi="Times New Roman" w:cs="Times New Roman"/>
                <w:color w:val="000000"/>
                <w:szCs w:val="24"/>
                <w:lang w:val="es-ES"/>
              </w:rPr>
            </w:pPr>
            <w:r>
              <w:rPr>
                <w:rFonts w:ascii="Times New Roman" w:eastAsia="Times New Roman" w:hAnsi="Times New Roman" w:cs="Times New Roman"/>
                <w:color w:val="000000"/>
                <w:szCs w:val="24"/>
                <w:lang w:val="es-ES"/>
              </w:rPr>
              <w:t>39</w:t>
            </w:r>
          </w:p>
        </w:tc>
        <w:tc>
          <w:tcPr>
            <w:tcW w:w="624" w:type="dxa"/>
          </w:tcPr>
          <w:p w:rsidR="00D679BE" w:rsidRDefault="00D679BE">
            <w:pPr>
              <w:spacing w:line="480" w:lineRule="auto"/>
              <w:jc w:val="center"/>
              <w:rPr>
                <w:color w:val="000000"/>
                <w:sz w:val="22"/>
                <w:lang w:val="es-ES"/>
              </w:rPr>
            </w:pPr>
            <w:r>
              <w:rPr>
                <w:color w:val="000000"/>
                <w:sz w:val="22"/>
                <w:lang w:val="es-ES"/>
              </w:rPr>
              <w:t>22</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26</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140</w:t>
            </w:r>
          </w:p>
        </w:tc>
        <w:tc>
          <w:tcPr>
            <w:tcW w:w="684" w:type="dxa"/>
          </w:tcPr>
          <w:p w:rsidR="00D679BE" w:rsidRDefault="00D679BE">
            <w:pPr>
              <w:spacing w:line="480" w:lineRule="auto"/>
              <w:jc w:val="center"/>
              <w:rPr>
                <w:color w:val="000000"/>
                <w:sz w:val="22"/>
                <w:lang w:val="es-ES"/>
              </w:rPr>
            </w:pPr>
            <w:r>
              <w:rPr>
                <w:color w:val="000000"/>
                <w:sz w:val="22"/>
                <w:lang w:val="es-ES"/>
              </w:rPr>
              <w:t>259</w:t>
            </w:r>
          </w:p>
        </w:tc>
        <w:tc>
          <w:tcPr>
            <w:tcW w:w="56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65</w:t>
            </w: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single" w:sz="12" w:space="0" w:color="auto"/>
            </w:tcBorders>
          </w:tcPr>
          <w:p w:rsidR="00D679BE" w:rsidRDefault="00D679BE">
            <w:pPr>
              <w:spacing w:line="480" w:lineRule="auto"/>
              <w:jc w:val="center"/>
              <w:rPr>
                <w:color w:val="000000"/>
                <w:sz w:val="22"/>
                <w:lang w:val="es-ES"/>
              </w:rPr>
            </w:pP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360"/>
        </w:trPr>
        <w:tc>
          <w:tcPr>
            <w:tcW w:w="3130" w:type="dxa"/>
            <w:tcBorders>
              <w:left w:val="double" w:sz="12" w:space="0" w:color="auto"/>
              <w:right w:val="nil"/>
            </w:tcBorders>
          </w:tcPr>
          <w:p w:rsidR="00D679BE" w:rsidRDefault="00D679BE">
            <w:pPr>
              <w:spacing w:line="480" w:lineRule="auto"/>
              <w:rPr>
                <w:color w:val="000000"/>
                <w:lang w:val="es-ES"/>
              </w:rPr>
            </w:pPr>
            <w:r>
              <w:rPr>
                <w:color w:val="000000"/>
                <w:sz w:val="22"/>
                <w:lang w:val="es-ES"/>
              </w:rPr>
              <w:t>Defensa: soldados profesionales</w:t>
            </w:r>
          </w:p>
          <w:p w:rsidR="00D679BE" w:rsidRDefault="00D679BE">
            <w:pPr>
              <w:spacing w:line="480" w:lineRule="auto"/>
              <w:rPr>
                <w:color w:val="000000"/>
              </w:rPr>
            </w:pPr>
            <w:r>
              <w:rPr>
                <w:color w:val="000000"/>
                <w:sz w:val="22"/>
                <w:lang w:val="es-ES"/>
              </w:rPr>
              <w:t>empleados civiles</w:t>
            </w:r>
            <w:r>
              <w:rPr>
                <w:color w:val="000000"/>
                <w:sz w:val="22"/>
                <w:vertAlign w:val="superscript"/>
                <w:lang w:val="es-ES"/>
              </w:rPr>
              <w:t>1</w:t>
            </w:r>
          </w:p>
        </w:tc>
        <w:tc>
          <w:tcPr>
            <w:tcW w:w="900" w:type="dxa"/>
            <w:tcBorders>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10</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82</w:t>
            </w:r>
          </w:p>
        </w:tc>
        <w:tc>
          <w:tcPr>
            <w:tcW w:w="624" w:type="dxa"/>
          </w:tcPr>
          <w:p w:rsidR="00D679BE" w:rsidRDefault="00D679BE">
            <w:pPr>
              <w:spacing w:line="480" w:lineRule="auto"/>
              <w:jc w:val="center"/>
              <w:rPr>
                <w:color w:val="000000"/>
                <w:sz w:val="22"/>
                <w:lang w:val="es-ES"/>
              </w:rPr>
            </w:pPr>
            <w:r>
              <w:rPr>
                <w:color w:val="000000"/>
                <w:sz w:val="22"/>
                <w:lang w:val="es-ES"/>
              </w:rPr>
              <w:t>3</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3,5</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227</w:t>
            </w:r>
          </w:p>
        </w:tc>
        <w:tc>
          <w:tcPr>
            <w:tcW w:w="624" w:type="dxa"/>
          </w:tcPr>
          <w:p w:rsidR="00D679BE" w:rsidRDefault="00D679BE">
            <w:pPr>
              <w:spacing w:line="480" w:lineRule="auto"/>
              <w:jc w:val="center"/>
              <w:rPr>
                <w:color w:val="000000"/>
                <w:sz w:val="22"/>
                <w:lang w:val="es-ES"/>
              </w:rPr>
            </w:pPr>
            <w:r>
              <w:rPr>
                <w:color w:val="000000"/>
                <w:sz w:val="22"/>
                <w:lang w:val="es-ES"/>
              </w:rPr>
              <w:t>42</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15,6</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623</w:t>
            </w:r>
          </w:p>
        </w:tc>
        <w:tc>
          <w:tcPr>
            <w:tcW w:w="684" w:type="dxa"/>
          </w:tcPr>
          <w:p w:rsidR="00D679BE" w:rsidRDefault="00D679BE">
            <w:pPr>
              <w:spacing w:line="480" w:lineRule="auto"/>
              <w:jc w:val="center"/>
              <w:rPr>
                <w:color w:val="000000"/>
                <w:sz w:val="22"/>
                <w:lang w:val="es-ES"/>
              </w:rPr>
            </w:pPr>
            <w:r>
              <w:rPr>
                <w:color w:val="000000"/>
                <w:sz w:val="22"/>
                <w:lang w:val="es-ES"/>
              </w:rPr>
              <w:t>633</w:t>
            </w:r>
          </w:p>
        </w:tc>
        <w:tc>
          <w:tcPr>
            <w:tcW w:w="56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50,4</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70</w:t>
            </w:r>
          </w:p>
        </w:tc>
        <w:tc>
          <w:tcPr>
            <w:tcW w:w="624" w:type="dxa"/>
          </w:tcPr>
          <w:p w:rsidR="00D679BE" w:rsidRDefault="00D679BE">
            <w:pPr>
              <w:spacing w:line="480" w:lineRule="auto"/>
              <w:jc w:val="center"/>
              <w:rPr>
                <w:color w:val="000000"/>
                <w:sz w:val="22"/>
                <w:lang w:val="es-ES"/>
              </w:rPr>
            </w:pPr>
            <w:r>
              <w:rPr>
                <w:color w:val="000000"/>
                <w:sz w:val="22"/>
                <w:lang w:val="es-ES"/>
              </w:rPr>
              <w:t>18</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20,5</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4</w:t>
            </w:r>
          </w:p>
        </w:tc>
        <w:tc>
          <w:tcPr>
            <w:tcW w:w="624" w:type="dxa"/>
          </w:tcPr>
          <w:p w:rsidR="00D679BE" w:rsidRDefault="00D679BE">
            <w:pPr>
              <w:spacing w:line="480" w:lineRule="auto"/>
              <w:jc w:val="center"/>
              <w:rPr>
                <w:color w:val="000000"/>
                <w:sz w:val="22"/>
                <w:lang w:val="es-ES"/>
              </w:rPr>
            </w:pPr>
            <w:r>
              <w:rPr>
                <w:color w:val="000000"/>
                <w:sz w:val="22"/>
                <w:lang w:val="es-ES"/>
              </w:rPr>
              <w:t>4</w:t>
            </w:r>
          </w:p>
        </w:tc>
        <w:tc>
          <w:tcPr>
            <w:tcW w:w="624" w:type="dxa"/>
            <w:tcBorders>
              <w:right w:val="double" w:sz="12" w:space="0" w:color="auto"/>
            </w:tcBorders>
          </w:tcPr>
          <w:p w:rsidR="00D679BE" w:rsidRDefault="00D679BE">
            <w:pPr>
              <w:spacing w:line="480" w:lineRule="auto"/>
              <w:jc w:val="center"/>
              <w:rPr>
                <w:color w:val="000000"/>
                <w:sz w:val="22"/>
                <w:lang w:val="es-ES"/>
              </w:rPr>
            </w:pPr>
            <w:r>
              <w:rPr>
                <w:color w:val="000000"/>
                <w:sz w:val="22"/>
                <w:lang w:val="es-ES"/>
              </w:rPr>
              <w:t>50</w:t>
            </w:r>
          </w:p>
        </w:tc>
      </w:tr>
      <w:tr w:rsidR="00D679BE">
        <w:tblPrEx>
          <w:tblCellMar>
            <w:top w:w="0" w:type="dxa"/>
            <w:bottom w:w="0" w:type="dxa"/>
          </w:tblCellMar>
        </w:tblPrEx>
        <w:trPr>
          <w:trHeight w:val="360"/>
        </w:trPr>
        <w:tc>
          <w:tcPr>
            <w:tcW w:w="3130" w:type="dxa"/>
            <w:tcBorders>
              <w:left w:val="double" w:sz="12" w:space="0" w:color="auto"/>
              <w:right w:val="nil"/>
            </w:tcBorders>
          </w:tcPr>
          <w:p w:rsidR="00D679BE" w:rsidRDefault="00D679BE">
            <w:pPr>
              <w:spacing w:line="480" w:lineRule="auto"/>
              <w:rPr>
                <w:color w:val="000000"/>
              </w:rPr>
            </w:pPr>
            <w:r>
              <w:rPr>
                <w:color w:val="000000"/>
                <w:sz w:val="22"/>
                <w:lang w:val="es-ES"/>
              </w:rPr>
              <w:t>Trabajo y Asuntos Sociales</w:t>
            </w:r>
          </w:p>
        </w:tc>
        <w:tc>
          <w:tcPr>
            <w:tcW w:w="900" w:type="dxa"/>
            <w:tcBorders>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4</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2</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13</w:t>
            </w:r>
          </w:p>
        </w:tc>
        <w:tc>
          <w:tcPr>
            <w:tcW w:w="624" w:type="dxa"/>
          </w:tcPr>
          <w:p w:rsidR="00D679BE" w:rsidRDefault="00D679BE">
            <w:pPr>
              <w:spacing w:line="480" w:lineRule="auto"/>
              <w:jc w:val="center"/>
              <w:rPr>
                <w:color w:val="000000"/>
                <w:sz w:val="22"/>
                <w:lang w:val="es-ES"/>
              </w:rPr>
            </w:pPr>
            <w:r>
              <w:rPr>
                <w:color w:val="000000"/>
                <w:sz w:val="22"/>
                <w:lang w:val="es-ES"/>
              </w:rPr>
              <w:t>13</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50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39</w:t>
            </w:r>
          </w:p>
        </w:tc>
        <w:tc>
          <w:tcPr>
            <w:tcW w:w="624" w:type="dxa"/>
          </w:tcPr>
          <w:p w:rsidR="00D679BE" w:rsidRDefault="00D679BE">
            <w:pPr>
              <w:spacing w:line="480" w:lineRule="auto"/>
              <w:jc w:val="center"/>
              <w:rPr>
                <w:color w:val="000000"/>
                <w:sz w:val="22"/>
                <w:lang w:val="es-ES"/>
              </w:rPr>
            </w:pPr>
            <w:r>
              <w:rPr>
                <w:color w:val="000000"/>
                <w:sz w:val="22"/>
                <w:lang w:val="es-ES"/>
              </w:rPr>
              <w:t>36</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48</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179</w:t>
            </w:r>
          </w:p>
        </w:tc>
        <w:tc>
          <w:tcPr>
            <w:tcW w:w="684" w:type="dxa"/>
          </w:tcPr>
          <w:p w:rsidR="00D679BE" w:rsidRDefault="00D679BE">
            <w:pPr>
              <w:spacing w:line="480" w:lineRule="auto"/>
              <w:jc w:val="center"/>
              <w:rPr>
                <w:color w:val="000000"/>
                <w:sz w:val="22"/>
                <w:lang w:val="es-ES"/>
              </w:rPr>
            </w:pPr>
            <w:r>
              <w:rPr>
                <w:color w:val="000000"/>
                <w:sz w:val="22"/>
                <w:lang w:val="es-ES"/>
              </w:rPr>
              <w:t>427</w:t>
            </w:r>
          </w:p>
        </w:tc>
        <w:tc>
          <w:tcPr>
            <w:tcW w:w="56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70,5</w:t>
            </w: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single" w:sz="12" w:space="0" w:color="auto"/>
            </w:tcBorders>
          </w:tcPr>
          <w:p w:rsidR="00D679BE" w:rsidRDefault="00D679BE">
            <w:pPr>
              <w:spacing w:line="480" w:lineRule="auto"/>
              <w:jc w:val="center"/>
              <w:rPr>
                <w:color w:val="000000"/>
                <w:sz w:val="22"/>
                <w:lang w:val="es-ES"/>
              </w:rPr>
            </w:pP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360"/>
        </w:trPr>
        <w:tc>
          <w:tcPr>
            <w:tcW w:w="3130" w:type="dxa"/>
            <w:tcBorders>
              <w:left w:val="double" w:sz="12" w:space="0" w:color="auto"/>
              <w:right w:val="nil"/>
            </w:tcBorders>
          </w:tcPr>
          <w:p w:rsidR="00D679BE" w:rsidRDefault="00D679BE">
            <w:pPr>
              <w:spacing w:line="480" w:lineRule="auto"/>
              <w:rPr>
                <w:color w:val="000000"/>
              </w:rPr>
            </w:pPr>
            <w:r>
              <w:rPr>
                <w:color w:val="000000"/>
                <w:sz w:val="22"/>
                <w:lang w:val="es-ES"/>
              </w:rPr>
              <w:t>Industria y Comercio</w:t>
            </w:r>
            <w:r>
              <w:rPr>
                <w:color w:val="000000"/>
                <w:sz w:val="22"/>
                <w:vertAlign w:val="superscript"/>
                <w:lang w:val="es-ES"/>
              </w:rPr>
              <w:t>2</w:t>
            </w:r>
          </w:p>
        </w:tc>
        <w:tc>
          <w:tcPr>
            <w:tcW w:w="900" w:type="dxa"/>
            <w:tcBorders>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5</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35</w:t>
            </w:r>
          </w:p>
        </w:tc>
        <w:tc>
          <w:tcPr>
            <w:tcW w:w="624" w:type="dxa"/>
          </w:tcPr>
          <w:p w:rsidR="00D679BE" w:rsidRDefault="00D679BE">
            <w:pPr>
              <w:spacing w:line="480" w:lineRule="auto"/>
              <w:jc w:val="center"/>
              <w:rPr>
                <w:color w:val="000000"/>
                <w:sz w:val="22"/>
                <w:lang w:val="es-ES"/>
              </w:rPr>
            </w:pPr>
            <w:r>
              <w:rPr>
                <w:color w:val="000000"/>
                <w:sz w:val="22"/>
                <w:lang w:val="es-ES"/>
              </w:rPr>
              <w:t>6</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14,6</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69</w:t>
            </w:r>
          </w:p>
        </w:tc>
        <w:tc>
          <w:tcPr>
            <w:tcW w:w="624" w:type="dxa"/>
          </w:tcPr>
          <w:p w:rsidR="00D679BE" w:rsidRDefault="00D679BE">
            <w:pPr>
              <w:spacing w:line="480" w:lineRule="auto"/>
              <w:jc w:val="center"/>
              <w:rPr>
                <w:color w:val="000000"/>
                <w:sz w:val="22"/>
                <w:lang w:val="es-ES"/>
              </w:rPr>
            </w:pPr>
            <w:r>
              <w:rPr>
                <w:color w:val="000000"/>
                <w:sz w:val="22"/>
                <w:lang w:val="es-ES"/>
              </w:rPr>
              <w:t>35</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33,7</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278</w:t>
            </w:r>
          </w:p>
        </w:tc>
        <w:tc>
          <w:tcPr>
            <w:tcW w:w="684" w:type="dxa"/>
          </w:tcPr>
          <w:p w:rsidR="00D679BE" w:rsidRDefault="00D679BE">
            <w:pPr>
              <w:spacing w:line="480" w:lineRule="auto"/>
              <w:jc w:val="center"/>
              <w:rPr>
                <w:color w:val="000000"/>
                <w:sz w:val="22"/>
                <w:lang w:val="es-ES"/>
              </w:rPr>
            </w:pPr>
            <w:r>
              <w:rPr>
                <w:color w:val="000000"/>
                <w:sz w:val="22"/>
                <w:lang w:val="es-ES"/>
              </w:rPr>
              <w:t>276</w:t>
            </w:r>
          </w:p>
        </w:tc>
        <w:tc>
          <w:tcPr>
            <w:tcW w:w="56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49,8</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10</w:t>
            </w:r>
          </w:p>
        </w:tc>
        <w:tc>
          <w:tcPr>
            <w:tcW w:w="624" w:type="dxa"/>
          </w:tcPr>
          <w:p w:rsidR="00D679BE" w:rsidRDefault="00D679BE">
            <w:pPr>
              <w:spacing w:line="480" w:lineRule="auto"/>
              <w:jc w:val="center"/>
              <w:rPr>
                <w:color w:val="000000"/>
                <w:sz w:val="22"/>
                <w:lang w:val="es-ES"/>
              </w:rPr>
            </w:pPr>
            <w:r>
              <w:rPr>
                <w:color w:val="000000"/>
                <w:sz w:val="22"/>
                <w:lang w:val="es-ES"/>
              </w:rPr>
              <w:t>1</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9</w:t>
            </w: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360"/>
        </w:trPr>
        <w:tc>
          <w:tcPr>
            <w:tcW w:w="3130" w:type="dxa"/>
            <w:tcBorders>
              <w:left w:val="double" w:sz="12" w:space="0" w:color="auto"/>
              <w:right w:val="nil"/>
            </w:tcBorders>
          </w:tcPr>
          <w:p w:rsidR="00D679BE" w:rsidRDefault="00D679BE">
            <w:pPr>
              <w:spacing w:line="480" w:lineRule="auto"/>
              <w:rPr>
                <w:color w:val="000000"/>
              </w:rPr>
            </w:pPr>
            <w:r>
              <w:rPr>
                <w:color w:val="000000"/>
                <w:sz w:val="22"/>
                <w:lang w:val="es-ES"/>
              </w:rPr>
              <w:t>Justicia</w:t>
            </w:r>
          </w:p>
        </w:tc>
        <w:tc>
          <w:tcPr>
            <w:tcW w:w="900" w:type="dxa"/>
            <w:tcBorders>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5</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12</w:t>
            </w:r>
          </w:p>
        </w:tc>
        <w:tc>
          <w:tcPr>
            <w:tcW w:w="624" w:type="dxa"/>
          </w:tcPr>
          <w:p w:rsidR="00D679BE" w:rsidRDefault="00D679BE">
            <w:pPr>
              <w:spacing w:line="480" w:lineRule="auto"/>
              <w:jc w:val="center"/>
              <w:rPr>
                <w:color w:val="000000"/>
                <w:sz w:val="22"/>
                <w:lang w:val="es-ES"/>
              </w:rPr>
            </w:pPr>
            <w:r>
              <w:rPr>
                <w:color w:val="000000"/>
                <w:sz w:val="22"/>
                <w:lang w:val="es-ES"/>
              </w:rPr>
              <w:t>5</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29,4</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18</w:t>
            </w:r>
          </w:p>
        </w:tc>
        <w:tc>
          <w:tcPr>
            <w:tcW w:w="624" w:type="dxa"/>
          </w:tcPr>
          <w:p w:rsidR="00D679BE" w:rsidRDefault="00D679BE">
            <w:pPr>
              <w:spacing w:line="480" w:lineRule="auto"/>
              <w:jc w:val="center"/>
              <w:rPr>
                <w:color w:val="000000"/>
                <w:sz w:val="22"/>
                <w:lang w:val="es-ES"/>
              </w:rPr>
            </w:pPr>
            <w:r>
              <w:rPr>
                <w:color w:val="000000"/>
                <w:sz w:val="22"/>
                <w:lang w:val="es-ES"/>
              </w:rPr>
              <w:t>19</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51,4</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70</w:t>
            </w:r>
          </w:p>
        </w:tc>
        <w:tc>
          <w:tcPr>
            <w:tcW w:w="684" w:type="dxa"/>
          </w:tcPr>
          <w:p w:rsidR="00D679BE" w:rsidRDefault="00D679BE">
            <w:pPr>
              <w:spacing w:line="480" w:lineRule="auto"/>
              <w:jc w:val="center"/>
              <w:rPr>
                <w:color w:val="000000"/>
                <w:sz w:val="22"/>
                <w:lang w:val="es-ES"/>
              </w:rPr>
            </w:pPr>
            <w:r>
              <w:rPr>
                <w:color w:val="000000"/>
                <w:sz w:val="22"/>
                <w:lang w:val="es-ES"/>
              </w:rPr>
              <w:t>163</w:t>
            </w:r>
          </w:p>
        </w:tc>
        <w:tc>
          <w:tcPr>
            <w:tcW w:w="56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70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5</w:t>
            </w:r>
          </w:p>
        </w:tc>
        <w:tc>
          <w:tcPr>
            <w:tcW w:w="624" w:type="dxa"/>
          </w:tcPr>
          <w:p w:rsidR="00D679BE" w:rsidRDefault="00D679BE">
            <w:pPr>
              <w:spacing w:line="480" w:lineRule="auto"/>
              <w:jc w:val="center"/>
              <w:rPr>
                <w:color w:val="000000"/>
                <w:sz w:val="22"/>
                <w:lang w:val="es-ES"/>
              </w:rPr>
            </w:pPr>
            <w:r>
              <w:rPr>
                <w:color w:val="000000"/>
                <w:sz w:val="22"/>
                <w:lang w:val="es-ES"/>
              </w:rPr>
              <w:t>0</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0</w:t>
            </w: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360"/>
        </w:trPr>
        <w:tc>
          <w:tcPr>
            <w:tcW w:w="3130" w:type="dxa"/>
            <w:tcBorders>
              <w:left w:val="double" w:sz="12" w:space="0" w:color="auto"/>
              <w:right w:val="nil"/>
            </w:tcBorders>
          </w:tcPr>
          <w:p w:rsidR="00D679BE" w:rsidRDefault="00D679BE">
            <w:pPr>
              <w:spacing w:line="480" w:lineRule="auto"/>
              <w:rPr>
                <w:color w:val="000000"/>
              </w:rPr>
            </w:pPr>
            <w:r>
              <w:rPr>
                <w:color w:val="000000"/>
                <w:sz w:val="22"/>
                <w:lang w:val="es-ES"/>
              </w:rPr>
              <w:t>Educación, Juventud y Deportes</w:t>
            </w:r>
          </w:p>
        </w:tc>
        <w:tc>
          <w:tcPr>
            <w:tcW w:w="900" w:type="dxa"/>
            <w:tcBorders>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0/1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5</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22</w:t>
            </w:r>
          </w:p>
        </w:tc>
        <w:tc>
          <w:tcPr>
            <w:tcW w:w="624" w:type="dxa"/>
          </w:tcPr>
          <w:p w:rsidR="00D679BE" w:rsidRDefault="00D679BE">
            <w:pPr>
              <w:spacing w:line="480" w:lineRule="auto"/>
              <w:jc w:val="center"/>
              <w:rPr>
                <w:color w:val="000000"/>
                <w:sz w:val="22"/>
                <w:lang w:val="es-ES"/>
              </w:rPr>
            </w:pPr>
            <w:r>
              <w:rPr>
                <w:color w:val="000000"/>
                <w:sz w:val="22"/>
                <w:lang w:val="es-ES"/>
              </w:rPr>
              <w:t>7</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24,1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15</w:t>
            </w:r>
          </w:p>
        </w:tc>
        <w:tc>
          <w:tcPr>
            <w:tcW w:w="624" w:type="dxa"/>
          </w:tcPr>
          <w:p w:rsidR="00D679BE" w:rsidRDefault="00D679BE">
            <w:pPr>
              <w:spacing w:line="480" w:lineRule="auto"/>
              <w:jc w:val="center"/>
              <w:rPr>
                <w:color w:val="000000"/>
                <w:sz w:val="22"/>
                <w:lang w:val="es-ES"/>
              </w:rPr>
            </w:pPr>
            <w:r>
              <w:rPr>
                <w:color w:val="000000"/>
                <w:sz w:val="22"/>
                <w:lang w:val="es-ES"/>
              </w:rPr>
              <w:t>15</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50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111</w:t>
            </w:r>
          </w:p>
        </w:tc>
        <w:tc>
          <w:tcPr>
            <w:tcW w:w="684" w:type="dxa"/>
          </w:tcPr>
          <w:p w:rsidR="00D679BE" w:rsidRDefault="00D679BE">
            <w:pPr>
              <w:spacing w:line="480" w:lineRule="auto"/>
              <w:jc w:val="center"/>
              <w:rPr>
                <w:color w:val="000000"/>
                <w:sz w:val="22"/>
                <w:lang w:val="es-ES"/>
              </w:rPr>
            </w:pPr>
            <w:r>
              <w:rPr>
                <w:color w:val="000000"/>
                <w:sz w:val="22"/>
                <w:lang w:val="es-ES"/>
              </w:rPr>
              <w:t>296</w:t>
            </w:r>
          </w:p>
        </w:tc>
        <w:tc>
          <w:tcPr>
            <w:tcW w:w="56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72,7</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0</w:t>
            </w:r>
          </w:p>
        </w:tc>
        <w:tc>
          <w:tcPr>
            <w:tcW w:w="624" w:type="dxa"/>
          </w:tcPr>
          <w:p w:rsidR="00D679BE" w:rsidRDefault="00D679BE">
            <w:pPr>
              <w:spacing w:line="480" w:lineRule="auto"/>
              <w:jc w:val="center"/>
              <w:rPr>
                <w:color w:val="000000"/>
                <w:sz w:val="22"/>
                <w:lang w:val="es-ES"/>
              </w:rPr>
            </w:pPr>
            <w:r>
              <w:rPr>
                <w:color w:val="000000"/>
                <w:sz w:val="22"/>
                <w:lang w:val="es-ES"/>
              </w:rPr>
              <w:t>1</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0</w:t>
            </w: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360"/>
        </w:trPr>
        <w:tc>
          <w:tcPr>
            <w:tcW w:w="3130" w:type="dxa"/>
            <w:tcBorders>
              <w:left w:val="double" w:sz="12" w:space="0" w:color="auto"/>
              <w:right w:val="nil"/>
            </w:tcBorders>
          </w:tcPr>
          <w:p w:rsidR="00D679BE" w:rsidRDefault="00D679BE">
            <w:pPr>
              <w:spacing w:line="480" w:lineRule="auto"/>
              <w:rPr>
                <w:color w:val="000000"/>
              </w:rPr>
            </w:pPr>
            <w:r>
              <w:rPr>
                <w:color w:val="000000"/>
                <w:sz w:val="22"/>
                <w:lang w:val="es-ES"/>
              </w:rPr>
              <w:t>Interior</w:t>
            </w:r>
          </w:p>
        </w:tc>
        <w:tc>
          <w:tcPr>
            <w:tcW w:w="900" w:type="dxa"/>
            <w:tcBorders>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6</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54</w:t>
            </w:r>
          </w:p>
        </w:tc>
        <w:tc>
          <w:tcPr>
            <w:tcW w:w="624" w:type="dxa"/>
          </w:tcPr>
          <w:p w:rsidR="00D679BE" w:rsidRDefault="00D679BE">
            <w:pPr>
              <w:spacing w:line="480" w:lineRule="auto"/>
              <w:jc w:val="center"/>
              <w:rPr>
                <w:color w:val="000000"/>
                <w:sz w:val="22"/>
                <w:lang w:val="es-ES"/>
              </w:rPr>
            </w:pPr>
            <w:r>
              <w:rPr>
                <w:color w:val="000000"/>
                <w:sz w:val="22"/>
                <w:lang w:val="es-ES"/>
              </w:rPr>
              <w:t>12</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18,2</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149</w:t>
            </w:r>
          </w:p>
        </w:tc>
        <w:tc>
          <w:tcPr>
            <w:tcW w:w="624" w:type="dxa"/>
          </w:tcPr>
          <w:p w:rsidR="00D679BE" w:rsidRDefault="00D679BE">
            <w:pPr>
              <w:spacing w:line="480" w:lineRule="auto"/>
              <w:jc w:val="center"/>
              <w:rPr>
                <w:color w:val="000000"/>
                <w:sz w:val="22"/>
                <w:lang w:val="es-ES"/>
              </w:rPr>
            </w:pPr>
            <w:r>
              <w:rPr>
                <w:color w:val="000000"/>
                <w:sz w:val="22"/>
                <w:lang w:val="es-ES"/>
              </w:rPr>
              <w:t>65</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23,7</w:t>
            </w:r>
          </w:p>
        </w:tc>
        <w:tc>
          <w:tcPr>
            <w:tcW w:w="624" w:type="dxa"/>
            <w:tcBorders>
              <w:left w:val="nil"/>
            </w:tcBorders>
          </w:tcPr>
          <w:p w:rsidR="00D679BE" w:rsidRDefault="00D679BE">
            <w:pPr>
              <w:pStyle w:val="xl66"/>
              <w:pBdr>
                <w:bottom w:val="none" w:sz="0" w:space="0" w:color="auto"/>
                <w:right w:val="none" w:sz="0" w:space="0" w:color="auto"/>
              </w:pBdr>
              <w:spacing w:before="0" w:beforeAutospacing="0" w:after="0" w:afterAutospacing="0" w:line="480" w:lineRule="auto"/>
              <w:rPr>
                <w:rFonts w:ascii="Times New Roman" w:eastAsia="Times New Roman" w:hAnsi="Times New Roman" w:cs="Times New Roman"/>
                <w:color w:val="000000"/>
                <w:szCs w:val="24"/>
                <w:lang w:val="es-ES"/>
              </w:rPr>
            </w:pPr>
            <w:r>
              <w:rPr>
                <w:rFonts w:ascii="Times New Roman" w:eastAsia="Times New Roman" w:hAnsi="Times New Roman" w:cs="Times New Roman"/>
                <w:color w:val="000000"/>
                <w:szCs w:val="24"/>
                <w:lang w:val="es-ES"/>
              </w:rPr>
              <w:t>1</w:t>
            </w:r>
            <w:r w:rsidR="00071C33">
              <w:rPr>
                <w:rFonts w:ascii="Times New Roman" w:eastAsia="Times New Roman" w:hAnsi="Times New Roman" w:cs="Times New Roman"/>
                <w:color w:val="000000"/>
                <w:szCs w:val="24"/>
                <w:lang w:val="es-ES"/>
              </w:rPr>
              <w:t xml:space="preserve"> </w:t>
            </w:r>
            <w:r>
              <w:rPr>
                <w:rFonts w:ascii="Times New Roman" w:eastAsia="Times New Roman" w:hAnsi="Times New Roman" w:cs="Times New Roman"/>
                <w:color w:val="000000"/>
                <w:szCs w:val="24"/>
                <w:lang w:val="es-ES"/>
              </w:rPr>
              <w:t>737</w:t>
            </w:r>
          </w:p>
        </w:tc>
        <w:tc>
          <w:tcPr>
            <w:tcW w:w="684" w:type="dxa"/>
          </w:tcPr>
          <w:p w:rsidR="00D679BE" w:rsidRDefault="00D679BE">
            <w:pPr>
              <w:pStyle w:val="xl66"/>
              <w:pBdr>
                <w:bottom w:val="none" w:sz="0" w:space="0" w:color="auto"/>
                <w:right w:val="none" w:sz="0" w:space="0" w:color="auto"/>
              </w:pBdr>
              <w:spacing w:before="0" w:beforeAutospacing="0" w:after="0" w:afterAutospacing="0" w:line="480" w:lineRule="auto"/>
              <w:rPr>
                <w:rFonts w:ascii="Times New Roman" w:eastAsia="Times New Roman" w:hAnsi="Times New Roman" w:cs="Times New Roman"/>
                <w:color w:val="000000"/>
                <w:szCs w:val="24"/>
                <w:lang w:val="es-ES"/>
              </w:rPr>
            </w:pPr>
            <w:r>
              <w:rPr>
                <w:rFonts w:ascii="Times New Roman" w:eastAsia="Times New Roman" w:hAnsi="Times New Roman" w:cs="Times New Roman"/>
                <w:color w:val="000000"/>
                <w:szCs w:val="24"/>
                <w:lang w:val="es-ES"/>
              </w:rPr>
              <w:t>1</w:t>
            </w:r>
            <w:r w:rsidR="00071C33">
              <w:rPr>
                <w:rFonts w:ascii="Times New Roman" w:eastAsia="Times New Roman" w:hAnsi="Times New Roman" w:cs="Times New Roman"/>
                <w:color w:val="000000"/>
                <w:szCs w:val="24"/>
                <w:lang w:val="es-ES"/>
              </w:rPr>
              <w:t xml:space="preserve"> </w:t>
            </w:r>
            <w:r>
              <w:rPr>
                <w:rFonts w:ascii="Times New Roman" w:eastAsia="Times New Roman" w:hAnsi="Times New Roman" w:cs="Times New Roman"/>
                <w:color w:val="000000"/>
                <w:szCs w:val="24"/>
                <w:lang w:val="es-ES"/>
              </w:rPr>
              <w:t>471</w:t>
            </w:r>
          </w:p>
        </w:tc>
        <w:tc>
          <w:tcPr>
            <w:tcW w:w="56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30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8</w:t>
            </w:r>
          </w:p>
        </w:tc>
        <w:tc>
          <w:tcPr>
            <w:tcW w:w="624" w:type="dxa"/>
          </w:tcPr>
          <w:p w:rsidR="00D679BE" w:rsidRDefault="00D679BE">
            <w:pPr>
              <w:spacing w:line="480" w:lineRule="auto"/>
              <w:jc w:val="center"/>
              <w:rPr>
                <w:color w:val="000000"/>
                <w:sz w:val="22"/>
                <w:lang w:val="es-ES"/>
              </w:rPr>
            </w:pPr>
            <w:r>
              <w:rPr>
                <w:color w:val="000000"/>
                <w:sz w:val="22"/>
                <w:lang w:val="es-ES"/>
              </w:rPr>
              <w:t>2</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20</w:t>
            </w: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360"/>
        </w:trPr>
        <w:tc>
          <w:tcPr>
            <w:tcW w:w="3130" w:type="dxa"/>
            <w:tcBorders>
              <w:left w:val="double" w:sz="12" w:space="0" w:color="auto"/>
              <w:right w:val="nil"/>
            </w:tcBorders>
          </w:tcPr>
          <w:p w:rsidR="00D679BE" w:rsidRDefault="00D679BE">
            <w:pPr>
              <w:spacing w:line="480" w:lineRule="auto"/>
              <w:rPr>
                <w:color w:val="000000"/>
                <w:sz w:val="22"/>
                <w:lang w:val="es-ES"/>
              </w:rPr>
            </w:pPr>
            <w:r>
              <w:rPr>
                <w:color w:val="000000"/>
                <w:sz w:val="22"/>
                <w:lang w:val="es-ES"/>
              </w:rPr>
              <w:t>Asuntos Exteriores -sede</w:t>
            </w:r>
          </w:p>
          <w:p w:rsidR="00D679BE" w:rsidRDefault="00D679BE">
            <w:pPr>
              <w:spacing w:line="480" w:lineRule="auto"/>
              <w:rPr>
                <w:color w:val="000000"/>
              </w:rPr>
            </w:pPr>
            <w:r>
              <w:rPr>
                <w:color w:val="000000"/>
                <w:sz w:val="22"/>
                <w:lang w:val="es-ES"/>
              </w:rPr>
              <w:t xml:space="preserve">                           -extranjero</w:t>
            </w:r>
          </w:p>
        </w:tc>
        <w:tc>
          <w:tcPr>
            <w:tcW w:w="900" w:type="dxa"/>
            <w:tcBorders>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7</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32</w:t>
            </w:r>
          </w:p>
        </w:tc>
        <w:tc>
          <w:tcPr>
            <w:tcW w:w="624" w:type="dxa"/>
          </w:tcPr>
          <w:p w:rsidR="00D679BE" w:rsidRDefault="00D679BE">
            <w:pPr>
              <w:spacing w:line="480" w:lineRule="auto"/>
              <w:jc w:val="center"/>
              <w:rPr>
                <w:color w:val="000000"/>
                <w:sz w:val="22"/>
                <w:lang w:val="es-ES"/>
              </w:rPr>
            </w:pPr>
            <w:r>
              <w:rPr>
                <w:color w:val="000000"/>
                <w:sz w:val="22"/>
                <w:lang w:val="es-ES"/>
              </w:rPr>
              <w:t>13</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28,9</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52</w:t>
            </w:r>
          </w:p>
        </w:tc>
        <w:tc>
          <w:tcPr>
            <w:tcW w:w="624" w:type="dxa"/>
          </w:tcPr>
          <w:p w:rsidR="00D679BE" w:rsidRDefault="00D679BE">
            <w:pPr>
              <w:spacing w:line="480" w:lineRule="auto"/>
              <w:jc w:val="center"/>
              <w:rPr>
                <w:color w:val="000000"/>
                <w:sz w:val="22"/>
                <w:lang w:val="es-ES"/>
              </w:rPr>
            </w:pPr>
            <w:r>
              <w:rPr>
                <w:color w:val="000000"/>
                <w:sz w:val="22"/>
                <w:lang w:val="es-ES"/>
              </w:rPr>
              <w:t>23</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30,7</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244</w:t>
            </w:r>
          </w:p>
          <w:p w:rsidR="00D679BE" w:rsidRDefault="00D679BE">
            <w:pPr>
              <w:spacing w:line="480" w:lineRule="auto"/>
              <w:jc w:val="center"/>
              <w:rPr>
                <w:color w:val="000000"/>
                <w:sz w:val="22"/>
                <w:lang w:val="es-ES"/>
              </w:rPr>
            </w:pPr>
            <w:r>
              <w:rPr>
                <w:color w:val="000000"/>
                <w:sz w:val="22"/>
                <w:lang w:val="es-ES"/>
              </w:rPr>
              <w:t>664</w:t>
            </w:r>
          </w:p>
        </w:tc>
        <w:tc>
          <w:tcPr>
            <w:tcW w:w="684" w:type="dxa"/>
          </w:tcPr>
          <w:p w:rsidR="00D679BE" w:rsidRDefault="00D679BE">
            <w:pPr>
              <w:spacing w:line="480" w:lineRule="auto"/>
              <w:jc w:val="center"/>
              <w:rPr>
                <w:color w:val="000000"/>
                <w:sz w:val="22"/>
                <w:lang w:val="es-ES"/>
              </w:rPr>
            </w:pPr>
            <w:r>
              <w:rPr>
                <w:color w:val="000000"/>
                <w:sz w:val="22"/>
                <w:lang w:val="es-ES"/>
              </w:rPr>
              <w:t>346</w:t>
            </w:r>
          </w:p>
          <w:p w:rsidR="00D679BE" w:rsidRDefault="00D679BE">
            <w:pPr>
              <w:spacing w:line="480" w:lineRule="auto"/>
              <w:jc w:val="center"/>
              <w:rPr>
                <w:color w:val="000000"/>
                <w:sz w:val="22"/>
                <w:lang w:val="es-ES"/>
              </w:rPr>
            </w:pPr>
            <w:r>
              <w:rPr>
                <w:color w:val="000000"/>
                <w:sz w:val="22"/>
                <w:lang w:val="es-ES"/>
              </w:rPr>
              <w:t>528</w:t>
            </w:r>
          </w:p>
        </w:tc>
        <w:tc>
          <w:tcPr>
            <w:tcW w:w="56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58,6</w:t>
            </w:r>
          </w:p>
          <w:p w:rsidR="00D679BE" w:rsidRDefault="00D679BE">
            <w:pPr>
              <w:spacing w:line="480" w:lineRule="auto"/>
              <w:jc w:val="center"/>
              <w:rPr>
                <w:color w:val="000000"/>
                <w:sz w:val="22"/>
                <w:lang w:val="es-ES"/>
              </w:rPr>
            </w:pPr>
            <w:r>
              <w:rPr>
                <w:color w:val="000000"/>
                <w:sz w:val="22"/>
                <w:lang w:val="es-ES"/>
              </w:rPr>
              <w:t>44,3</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5</w:t>
            </w:r>
          </w:p>
        </w:tc>
        <w:tc>
          <w:tcPr>
            <w:tcW w:w="624" w:type="dxa"/>
          </w:tcPr>
          <w:p w:rsidR="00D679BE" w:rsidRDefault="00D679BE">
            <w:pPr>
              <w:spacing w:line="480" w:lineRule="auto"/>
              <w:jc w:val="center"/>
              <w:rPr>
                <w:color w:val="000000"/>
                <w:sz w:val="22"/>
                <w:lang w:val="es-ES"/>
              </w:rPr>
            </w:pPr>
            <w:r>
              <w:rPr>
                <w:color w:val="000000"/>
                <w:sz w:val="22"/>
                <w:lang w:val="es-ES"/>
              </w:rPr>
              <w:t>0</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95</w:t>
            </w:r>
          </w:p>
        </w:tc>
        <w:tc>
          <w:tcPr>
            <w:tcW w:w="624" w:type="dxa"/>
          </w:tcPr>
          <w:p w:rsidR="00D679BE" w:rsidRDefault="00D679BE">
            <w:pPr>
              <w:spacing w:line="480" w:lineRule="auto"/>
              <w:jc w:val="center"/>
              <w:rPr>
                <w:color w:val="000000"/>
                <w:sz w:val="22"/>
                <w:lang w:val="es-ES"/>
              </w:rPr>
            </w:pPr>
            <w:r>
              <w:rPr>
                <w:color w:val="000000"/>
                <w:sz w:val="22"/>
                <w:lang w:val="es-ES"/>
              </w:rPr>
              <w:t>16</w:t>
            </w:r>
          </w:p>
        </w:tc>
        <w:tc>
          <w:tcPr>
            <w:tcW w:w="624" w:type="dxa"/>
            <w:tcBorders>
              <w:right w:val="double" w:sz="12" w:space="0" w:color="auto"/>
            </w:tcBorders>
          </w:tcPr>
          <w:p w:rsidR="00D679BE" w:rsidRDefault="00D679BE">
            <w:pPr>
              <w:spacing w:line="480" w:lineRule="auto"/>
              <w:jc w:val="center"/>
              <w:rPr>
                <w:color w:val="000000"/>
                <w:sz w:val="22"/>
                <w:lang w:val="es-ES"/>
              </w:rPr>
            </w:pPr>
            <w:r>
              <w:rPr>
                <w:color w:val="000000"/>
                <w:sz w:val="22"/>
                <w:lang w:val="es-ES"/>
              </w:rPr>
              <w:t>14,4</w:t>
            </w:r>
          </w:p>
        </w:tc>
      </w:tr>
      <w:tr w:rsidR="00D679BE">
        <w:tblPrEx>
          <w:tblCellMar>
            <w:top w:w="0" w:type="dxa"/>
            <w:bottom w:w="0" w:type="dxa"/>
          </w:tblCellMar>
        </w:tblPrEx>
        <w:trPr>
          <w:trHeight w:val="360"/>
        </w:trPr>
        <w:tc>
          <w:tcPr>
            <w:tcW w:w="3130" w:type="dxa"/>
            <w:tcBorders>
              <w:left w:val="double" w:sz="12" w:space="0" w:color="auto"/>
              <w:right w:val="nil"/>
            </w:tcBorders>
          </w:tcPr>
          <w:p w:rsidR="00D679BE" w:rsidRDefault="00D679BE">
            <w:pPr>
              <w:spacing w:line="480" w:lineRule="auto"/>
              <w:rPr>
                <w:color w:val="000000"/>
              </w:rPr>
            </w:pPr>
            <w:r>
              <w:rPr>
                <w:color w:val="000000"/>
                <w:sz w:val="22"/>
                <w:lang w:val="es-ES"/>
              </w:rPr>
              <w:t>Salud</w:t>
            </w:r>
          </w:p>
        </w:tc>
        <w:tc>
          <w:tcPr>
            <w:tcW w:w="900" w:type="dxa"/>
            <w:tcBorders>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4</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11</w:t>
            </w:r>
          </w:p>
        </w:tc>
        <w:tc>
          <w:tcPr>
            <w:tcW w:w="624" w:type="dxa"/>
          </w:tcPr>
          <w:p w:rsidR="00D679BE" w:rsidRDefault="00D679BE">
            <w:pPr>
              <w:spacing w:line="480" w:lineRule="auto"/>
              <w:jc w:val="center"/>
              <w:rPr>
                <w:color w:val="000000"/>
                <w:sz w:val="22"/>
                <w:lang w:val="es-ES"/>
              </w:rPr>
            </w:pPr>
            <w:r>
              <w:rPr>
                <w:color w:val="000000"/>
                <w:sz w:val="22"/>
                <w:lang w:val="es-ES"/>
              </w:rPr>
              <w:t>10</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48</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16</w:t>
            </w:r>
          </w:p>
        </w:tc>
        <w:tc>
          <w:tcPr>
            <w:tcW w:w="624" w:type="dxa"/>
          </w:tcPr>
          <w:p w:rsidR="00D679BE" w:rsidRDefault="00D679BE">
            <w:pPr>
              <w:spacing w:line="480" w:lineRule="auto"/>
              <w:jc w:val="center"/>
              <w:rPr>
                <w:color w:val="000000"/>
                <w:sz w:val="22"/>
                <w:lang w:val="es-ES"/>
              </w:rPr>
            </w:pPr>
            <w:r>
              <w:rPr>
                <w:color w:val="000000"/>
                <w:sz w:val="22"/>
                <w:lang w:val="es-ES"/>
              </w:rPr>
              <w:t>18</w:t>
            </w:r>
          </w:p>
        </w:tc>
        <w:tc>
          <w:tcPr>
            <w:tcW w:w="624" w:type="dxa"/>
            <w:tcBorders>
              <w:right w:val="single" w:sz="12" w:space="0" w:color="auto"/>
            </w:tcBorders>
          </w:tcPr>
          <w:p w:rsidR="00D679BE" w:rsidRDefault="00D679BE">
            <w:pPr>
              <w:pStyle w:val="xl41"/>
              <w:pBdr>
                <w:left w:val="none" w:sz="0" w:space="0" w:color="auto"/>
                <w:right w:val="none" w:sz="0" w:space="0" w:color="auto"/>
              </w:pBdr>
              <w:spacing w:before="0" w:beforeAutospacing="0" w:after="0" w:afterAutospacing="0" w:line="480" w:lineRule="auto"/>
              <w:rPr>
                <w:rFonts w:ascii="Times New Roman" w:eastAsia="Times New Roman" w:hAnsi="Times New Roman" w:cs="Times New Roman"/>
                <w:color w:val="000000"/>
                <w:szCs w:val="24"/>
                <w:lang w:val="es-ES"/>
              </w:rPr>
            </w:pPr>
            <w:r>
              <w:rPr>
                <w:rFonts w:ascii="Times New Roman" w:eastAsia="Times New Roman" w:hAnsi="Times New Roman" w:cs="Times New Roman"/>
                <w:color w:val="000000"/>
                <w:szCs w:val="24"/>
                <w:lang w:val="es-ES"/>
              </w:rPr>
              <w:t>53</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95</w:t>
            </w:r>
          </w:p>
        </w:tc>
        <w:tc>
          <w:tcPr>
            <w:tcW w:w="684" w:type="dxa"/>
          </w:tcPr>
          <w:p w:rsidR="00D679BE" w:rsidRDefault="00D679BE">
            <w:pPr>
              <w:spacing w:line="480" w:lineRule="auto"/>
              <w:jc w:val="center"/>
              <w:rPr>
                <w:color w:val="000000"/>
                <w:sz w:val="22"/>
                <w:lang w:val="es-ES"/>
              </w:rPr>
            </w:pPr>
            <w:r>
              <w:rPr>
                <w:color w:val="000000"/>
                <w:sz w:val="22"/>
                <w:lang w:val="es-ES"/>
              </w:rPr>
              <w:t>223</w:t>
            </w:r>
          </w:p>
        </w:tc>
        <w:tc>
          <w:tcPr>
            <w:tcW w:w="56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70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71</w:t>
            </w:r>
          </w:p>
        </w:tc>
        <w:tc>
          <w:tcPr>
            <w:tcW w:w="624" w:type="dxa"/>
          </w:tcPr>
          <w:p w:rsidR="00D679BE" w:rsidRDefault="00D679BE">
            <w:pPr>
              <w:spacing w:line="480" w:lineRule="auto"/>
              <w:jc w:val="center"/>
              <w:rPr>
                <w:color w:val="000000"/>
                <w:sz w:val="22"/>
                <w:lang w:val="es-ES"/>
              </w:rPr>
            </w:pPr>
            <w:r>
              <w:rPr>
                <w:color w:val="000000"/>
                <w:sz w:val="22"/>
                <w:lang w:val="es-ES"/>
              </w:rPr>
              <w:t>15</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17</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0</w:t>
            </w:r>
          </w:p>
        </w:tc>
        <w:tc>
          <w:tcPr>
            <w:tcW w:w="624" w:type="dxa"/>
          </w:tcPr>
          <w:p w:rsidR="00D679BE" w:rsidRDefault="00D679BE">
            <w:pPr>
              <w:spacing w:line="480" w:lineRule="auto"/>
              <w:jc w:val="center"/>
              <w:rPr>
                <w:color w:val="000000"/>
                <w:sz w:val="22"/>
                <w:lang w:val="es-ES"/>
              </w:rPr>
            </w:pPr>
            <w:r>
              <w:rPr>
                <w:color w:val="000000"/>
                <w:sz w:val="22"/>
                <w:lang w:val="es-ES"/>
              </w:rPr>
              <w:t>3</w:t>
            </w:r>
          </w:p>
        </w:tc>
        <w:tc>
          <w:tcPr>
            <w:tcW w:w="624" w:type="dxa"/>
            <w:tcBorders>
              <w:right w:val="double" w:sz="12" w:space="0" w:color="auto"/>
            </w:tcBorders>
          </w:tcPr>
          <w:p w:rsidR="00D679BE" w:rsidRDefault="00D679BE">
            <w:pPr>
              <w:spacing w:line="480" w:lineRule="auto"/>
              <w:jc w:val="center"/>
              <w:rPr>
                <w:color w:val="000000"/>
                <w:sz w:val="22"/>
                <w:lang w:val="es-ES"/>
              </w:rPr>
            </w:pPr>
            <w:r>
              <w:rPr>
                <w:color w:val="000000"/>
                <w:sz w:val="22"/>
                <w:lang w:val="es-ES"/>
              </w:rPr>
              <w:t>100</w:t>
            </w:r>
          </w:p>
        </w:tc>
      </w:tr>
      <w:tr w:rsidR="00D679BE">
        <w:tblPrEx>
          <w:tblCellMar>
            <w:top w:w="0" w:type="dxa"/>
            <w:bottom w:w="0" w:type="dxa"/>
          </w:tblCellMar>
        </w:tblPrEx>
        <w:trPr>
          <w:trHeight w:val="360"/>
        </w:trPr>
        <w:tc>
          <w:tcPr>
            <w:tcW w:w="3130" w:type="dxa"/>
            <w:tcBorders>
              <w:left w:val="double" w:sz="12" w:space="0" w:color="auto"/>
              <w:right w:val="nil"/>
            </w:tcBorders>
          </w:tcPr>
          <w:p w:rsidR="00D679BE" w:rsidRDefault="00D679BE">
            <w:pPr>
              <w:spacing w:line="480" w:lineRule="auto"/>
              <w:rPr>
                <w:color w:val="000000"/>
              </w:rPr>
            </w:pPr>
            <w:r>
              <w:rPr>
                <w:color w:val="000000"/>
                <w:sz w:val="22"/>
                <w:lang w:val="es-ES"/>
              </w:rPr>
              <w:t>Agricultura</w:t>
            </w:r>
          </w:p>
        </w:tc>
        <w:tc>
          <w:tcPr>
            <w:tcW w:w="900" w:type="dxa"/>
            <w:tcBorders>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4</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82</w:t>
            </w:r>
          </w:p>
        </w:tc>
        <w:tc>
          <w:tcPr>
            <w:tcW w:w="624" w:type="dxa"/>
          </w:tcPr>
          <w:p w:rsidR="00D679BE" w:rsidRDefault="00D679BE">
            <w:pPr>
              <w:spacing w:line="480" w:lineRule="auto"/>
              <w:jc w:val="center"/>
              <w:rPr>
                <w:color w:val="000000"/>
                <w:sz w:val="22"/>
                <w:lang w:val="es-ES"/>
              </w:rPr>
            </w:pPr>
            <w:r>
              <w:rPr>
                <w:color w:val="000000"/>
                <w:sz w:val="22"/>
                <w:lang w:val="es-ES"/>
              </w:rPr>
              <w:t>18</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18</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97</w:t>
            </w:r>
          </w:p>
        </w:tc>
        <w:tc>
          <w:tcPr>
            <w:tcW w:w="624" w:type="dxa"/>
          </w:tcPr>
          <w:p w:rsidR="00D679BE" w:rsidRDefault="00D679BE">
            <w:pPr>
              <w:spacing w:line="480" w:lineRule="auto"/>
              <w:jc w:val="center"/>
              <w:rPr>
                <w:color w:val="000000"/>
                <w:sz w:val="22"/>
                <w:lang w:val="es-ES"/>
              </w:rPr>
            </w:pPr>
            <w:r>
              <w:rPr>
                <w:color w:val="000000"/>
                <w:sz w:val="22"/>
                <w:lang w:val="es-ES"/>
              </w:rPr>
              <w:t>51</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35</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694</w:t>
            </w:r>
          </w:p>
        </w:tc>
        <w:tc>
          <w:tcPr>
            <w:tcW w:w="684" w:type="dxa"/>
          </w:tcPr>
          <w:p w:rsidR="00D679BE" w:rsidRDefault="00D679BE" w:rsidP="008C7FE0">
            <w:pPr>
              <w:spacing w:line="480" w:lineRule="auto"/>
              <w:jc w:val="center"/>
              <w:rPr>
                <w:color w:val="000000"/>
                <w:lang w:val="es-ES"/>
              </w:rPr>
            </w:pPr>
            <w:r w:rsidRPr="008C7FE0">
              <w:rPr>
                <w:color w:val="000000"/>
                <w:sz w:val="22"/>
                <w:lang w:val="es-ES"/>
              </w:rPr>
              <w:t>1</w:t>
            </w:r>
            <w:r w:rsidR="008C7FE0">
              <w:rPr>
                <w:color w:val="000000"/>
                <w:sz w:val="22"/>
                <w:lang w:val="es-ES"/>
              </w:rPr>
              <w:t xml:space="preserve"> </w:t>
            </w:r>
            <w:r w:rsidRPr="008C7FE0">
              <w:rPr>
                <w:color w:val="000000"/>
                <w:sz w:val="22"/>
                <w:lang w:val="es-ES"/>
              </w:rPr>
              <w:t>080</w:t>
            </w:r>
          </w:p>
        </w:tc>
        <w:tc>
          <w:tcPr>
            <w:tcW w:w="56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61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6</w:t>
            </w:r>
          </w:p>
        </w:tc>
        <w:tc>
          <w:tcPr>
            <w:tcW w:w="624" w:type="dxa"/>
          </w:tcPr>
          <w:p w:rsidR="00D679BE" w:rsidRDefault="00D679BE">
            <w:pPr>
              <w:spacing w:line="480" w:lineRule="auto"/>
              <w:jc w:val="center"/>
              <w:rPr>
                <w:color w:val="000000"/>
                <w:sz w:val="22"/>
                <w:lang w:val="es-ES"/>
              </w:rPr>
            </w:pPr>
            <w:r>
              <w:rPr>
                <w:color w:val="000000"/>
                <w:sz w:val="22"/>
                <w:lang w:val="es-ES"/>
              </w:rPr>
              <w:t>0</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0</w:t>
            </w: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360"/>
        </w:trPr>
        <w:tc>
          <w:tcPr>
            <w:tcW w:w="3130" w:type="dxa"/>
            <w:tcBorders>
              <w:left w:val="double" w:sz="12" w:space="0" w:color="auto"/>
              <w:bottom w:val="nil"/>
              <w:right w:val="nil"/>
            </w:tcBorders>
          </w:tcPr>
          <w:p w:rsidR="00D679BE" w:rsidRDefault="00D679BE">
            <w:pPr>
              <w:spacing w:line="480" w:lineRule="auto"/>
              <w:rPr>
                <w:color w:val="000000"/>
              </w:rPr>
            </w:pPr>
            <w:r>
              <w:rPr>
                <w:color w:val="000000"/>
                <w:sz w:val="22"/>
                <w:lang w:val="es-ES"/>
              </w:rPr>
              <w:t>Medio ambiente</w:t>
            </w:r>
          </w:p>
        </w:tc>
        <w:tc>
          <w:tcPr>
            <w:tcW w:w="900" w:type="dxa"/>
            <w:tcBorders>
              <w:left w:val="single" w:sz="12" w:space="0" w:color="auto"/>
              <w:bottom w:val="nil"/>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left w:val="nil"/>
              <w:bottom w:val="nil"/>
            </w:tcBorders>
          </w:tcPr>
          <w:p w:rsidR="00D679BE" w:rsidRDefault="00D679BE">
            <w:pPr>
              <w:spacing w:line="480" w:lineRule="auto"/>
              <w:jc w:val="center"/>
              <w:rPr>
                <w:color w:val="000000"/>
                <w:sz w:val="22"/>
                <w:lang w:val="es-ES"/>
              </w:rPr>
            </w:pPr>
            <w:r>
              <w:rPr>
                <w:color w:val="000000"/>
                <w:sz w:val="22"/>
                <w:lang w:val="es-ES"/>
              </w:rPr>
              <w:t>7</w:t>
            </w:r>
          </w:p>
        </w:tc>
        <w:tc>
          <w:tcPr>
            <w:tcW w:w="624" w:type="dxa"/>
            <w:tcBorders>
              <w:bottom w:val="nil"/>
              <w:right w:val="single" w:sz="12" w:space="0" w:color="auto"/>
            </w:tcBorders>
          </w:tcPr>
          <w:p w:rsidR="00D679BE" w:rsidRDefault="00D679BE">
            <w:pPr>
              <w:spacing w:line="480" w:lineRule="auto"/>
              <w:jc w:val="center"/>
              <w:rPr>
                <w:color w:val="000000"/>
                <w:sz w:val="22"/>
                <w:lang w:val="es-ES"/>
              </w:rPr>
            </w:pPr>
            <w:r>
              <w:rPr>
                <w:color w:val="000000"/>
                <w:sz w:val="22"/>
                <w:lang w:val="es-ES"/>
              </w:rPr>
              <w:t>1</w:t>
            </w:r>
          </w:p>
        </w:tc>
        <w:tc>
          <w:tcPr>
            <w:tcW w:w="624" w:type="dxa"/>
            <w:tcBorders>
              <w:left w:val="nil"/>
              <w:bottom w:val="nil"/>
            </w:tcBorders>
          </w:tcPr>
          <w:p w:rsidR="00D679BE" w:rsidRDefault="00D679BE">
            <w:pPr>
              <w:spacing w:line="480" w:lineRule="auto"/>
              <w:jc w:val="center"/>
              <w:rPr>
                <w:color w:val="000000"/>
                <w:sz w:val="22"/>
                <w:lang w:val="es-ES"/>
              </w:rPr>
            </w:pPr>
            <w:r>
              <w:rPr>
                <w:color w:val="000000"/>
                <w:sz w:val="22"/>
                <w:lang w:val="es-ES"/>
              </w:rPr>
              <w:t>28</w:t>
            </w:r>
          </w:p>
        </w:tc>
        <w:tc>
          <w:tcPr>
            <w:tcW w:w="624" w:type="dxa"/>
            <w:tcBorders>
              <w:bottom w:val="nil"/>
            </w:tcBorders>
          </w:tcPr>
          <w:p w:rsidR="00D679BE" w:rsidRDefault="00D679BE">
            <w:pPr>
              <w:spacing w:line="480" w:lineRule="auto"/>
              <w:jc w:val="center"/>
              <w:rPr>
                <w:color w:val="000000"/>
                <w:sz w:val="22"/>
                <w:lang w:val="es-ES"/>
              </w:rPr>
            </w:pPr>
            <w:r>
              <w:rPr>
                <w:color w:val="000000"/>
                <w:sz w:val="22"/>
                <w:lang w:val="es-ES"/>
              </w:rPr>
              <w:t>12</w:t>
            </w:r>
          </w:p>
        </w:tc>
        <w:tc>
          <w:tcPr>
            <w:tcW w:w="624" w:type="dxa"/>
            <w:tcBorders>
              <w:bottom w:val="nil"/>
              <w:right w:val="single" w:sz="12" w:space="0" w:color="auto"/>
            </w:tcBorders>
          </w:tcPr>
          <w:p w:rsidR="00D679BE" w:rsidRDefault="00D679BE">
            <w:pPr>
              <w:spacing w:line="480" w:lineRule="auto"/>
              <w:jc w:val="center"/>
              <w:rPr>
                <w:color w:val="000000"/>
                <w:sz w:val="22"/>
                <w:lang w:val="es-ES"/>
              </w:rPr>
            </w:pPr>
            <w:r>
              <w:rPr>
                <w:color w:val="000000"/>
                <w:sz w:val="22"/>
                <w:lang w:val="es-ES"/>
              </w:rPr>
              <w:t>30</w:t>
            </w:r>
          </w:p>
        </w:tc>
        <w:tc>
          <w:tcPr>
            <w:tcW w:w="624" w:type="dxa"/>
            <w:tcBorders>
              <w:left w:val="nil"/>
              <w:bottom w:val="nil"/>
            </w:tcBorders>
          </w:tcPr>
          <w:p w:rsidR="00D679BE" w:rsidRDefault="00D679BE">
            <w:pPr>
              <w:spacing w:line="480" w:lineRule="auto"/>
              <w:jc w:val="center"/>
              <w:rPr>
                <w:color w:val="000000"/>
                <w:sz w:val="22"/>
                <w:lang w:val="es-ES"/>
              </w:rPr>
            </w:pPr>
            <w:r>
              <w:rPr>
                <w:color w:val="000000"/>
                <w:sz w:val="22"/>
                <w:lang w:val="es-ES"/>
              </w:rPr>
              <w:t>50</w:t>
            </w:r>
          </w:p>
        </w:tc>
        <w:tc>
          <w:tcPr>
            <w:tcW w:w="624" w:type="dxa"/>
            <w:tcBorders>
              <w:bottom w:val="nil"/>
            </w:tcBorders>
          </w:tcPr>
          <w:p w:rsidR="00D679BE" w:rsidRDefault="00D679BE">
            <w:pPr>
              <w:spacing w:line="480" w:lineRule="auto"/>
              <w:jc w:val="center"/>
              <w:rPr>
                <w:color w:val="000000"/>
                <w:sz w:val="22"/>
                <w:lang w:val="es-ES"/>
              </w:rPr>
            </w:pPr>
            <w:r>
              <w:rPr>
                <w:color w:val="000000"/>
                <w:sz w:val="22"/>
                <w:lang w:val="es-ES"/>
              </w:rPr>
              <w:t>36</w:t>
            </w:r>
          </w:p>
        </w:tc>
        <w:tc>
          <w:tcPr>
            <w:tcW w:w="624" w:type="dxa"/>
            <w:tcBorders>
              <w:bottom w:val="nil"/>
              <w:right w:val="single" w:sz="12" w:space="0" w:color="auto"/>
            </w:tcBorders>
          </w:tcPr>
          <w:p w:rsidR="00D679BE" w:rsidRDefault="00D679BE">
            <w:pPr>
              <w:spacing w:line="480" w:lineRule="auto"/>
              <w:jc w:val="center"/>
              <w:rPr>
                <w:color w:val="000000"/>
                <w:sz w:val="22"/>
                <w:lang w:val="es-ES"/>
              </w:rPr>
            </w:pPr>
            <w:r>
              <w:rPr>
                <w:color w:val="000000"/>
                <w:sz w:val="22"/>
                <w:lang w:val="es-ES"/>
              </w:rPr>
              <w:t>41,8</w:t>
            </w:r>
          </w:p>
        </w:tc>
        <w:tc>
          <w:tcPr>
            <w:tcW w:w="624" w:type="dxa"/>
            <w:tcBorders>
              <w:left w:val="nil"/>
              <w:bottom w:val="nil"/>
            </w:tcBorders>
          </w:tcPr>
          <w:p w:rsidR="00D679BE" w:rsidRDefault="00D679BE">
            <w:pPr>
              <w:spacing w:line="480" w:lineRule="auto"/>
              <w:jc w:val="center"/>
              <w:rPr>
                <w:color w:val="000000"/>
                <w:sz w:val="22"/>
                <w:lang w:val="es-ES"/>
              </w:rPr>
            </w:pPr>
            <w:r>
              <w:rPr>
                <w:color w:val="000000"/>
                <w:sz w:val="22"/>
                <w:lang w:val="es-ES"/>
              </w:rPr>
              <w:t>180</w:t>
            </w:r>
          </w:p>
        </w:tc>
        <w:tc>
          <w:tcPr>
            <w:tcW w:w="684" w:type="dxa"/>
            <w:tcBorders>
              <w:bottom w:val="nil"/>
            </w:tcBorders>
          </w:tcPr>
          <w:p w:rsidR="00D679BE" w:rsidRDefault="00D679BE">
            <w:pPr>
              <w:spacing w:line="480" w:lineRule="auto"/>
              <w:jc w:val="center"/>
              <w:rPr>
                <w:color w:val="000000"/>
                <w:sz w:val="22"/>
                <w:lang w:val="es-ES"/>
              </w:rPr>
            </w:pPr>
            <w:r>
              <w:rPr>
                <w:color w:val="000000"/>
                <w:sz w:val="22"/>
                <w:lang w:val="es-ES"/>
              </w:rPr>
              <w:t>299</w:t>
            </w:r>
          </w:p>
        </w:tc>
        <w:tc>
          <w:tcPr>
            <w:tcW w:w="564" w:type="dxa"/>
            <w:tcBorders>
              <w:bottom w:val="nil"/>
              <w:right w:val="single" w:sz="12" w:space="0" w:color="auto"/>
            </w:tcBorders>
          </w:tcPr>
          <w:p w:rsidR="00D679BE" w:rsidRDefault="00D679BE">
            <w:pPr>
              <w:spacing w:line="480" w:lineRule="auto"/>
              <w:jc w:val="center"/>
              <w:rPr>
                <w:color w:val="000000"/>
                <w:sz w:val="22"/>
                <w:lang w:val="es-ES"/>
              </w:rPr>
            </w:pPr>
            <w:r>
              <w:rPr>
                <w:color w:val="000000"/>
                <w:sz w:val="22"/>
                <w:lang w:val="es-ES"/>
              </w:rPr>
              <w:t>62,4</w:t>
            </w:r>
          </w:p>
        </w:tc>
        <w:tc>
          <w:tcPr>
            <w:tcW w:w="624" w:type="dxa"/>
            <w:tcBorders>
              <w:left w:val="nil"/>
              <w:bottom w:val="nil"/>
            </w:tcBorders>
          </w:tcPr>
          <w:p w:rsidR="00D679BE" w:rsidRDefault="00D679BE">
            <w:pPr>
              <w:spacing w:line="480" w:lineRule="auto"/>
              <w:jc w:val="center"/>
              <w:rPr>
                <w:color w:val="000000"/>
                <w:sz w:val="22"/>
                <w:lang w:val="es-ES"/>
              </w:rPr>
            </w:pPr>
            <w:r>
              <w:rPr>
                <w:color w:val="000000"/>
                <w:sz w:val="22"/>
                <w:lang w:val="es-ES"/>
              </w:rPr>
              <w:t>14</w:t>
            </w:r>
          </w:p>
        </w:tc>
        <w:tc>
          <w:tcPr>
            <w:tcW w:w="624" w:type="dxa"/>
            <w:tcBorders>
              <w:bottom w:val="nil"/>
            </w:tcBorders>
          </w:tcPr>
          <w:p w:rsidR="00D679BE" w:rsidRDefault="00D679BE">
            <w:pPr>
              <w:spacing w:line="480" w:lineRule="auto"/>
              <w:jc w:val="center"/>
              <w:rPr>
                <w:color w:val="000000"/>
                <w:sz w:val="22"/>
                <w:lang w:val="es-ES"/>
              </w:rPr>
            </w:pPr>
            <w:r>
              <w:rPr>
                <w:color w:val="000000"/>
                <w:sz w:val="22"/>
                <w:lang w:val="es-ES"/>
              </w:rPr>
              <w:t>0</w:t>
            </w:r>
          </w:p>
        </w:tc>
        <w:tc>
          <w:tcPr>
            <w:tcW w:w="624" w:type="dxa"/>
            <w:tcBorders>
              <w:bottom w:val="nil"/>
              <w:right w:val="single" w:sz="12" w:space="0" w:color="auto"/>
            </w:tcBorders>
          </w:tcPr>
          <w:p w:rsidR="00D679BE" w:rsidRDefault="00D679BE">
            <w:pPr>
              <w:spacing w:line="480" w:lineRule="auto"/>
              <w:jc w:val="center"/>
              <w:rPr>
                <w:color w:val="000000"/>
                <w:sz w:val="22"/>
                <w:lang w:val="es-ES"/>
              </w:rPr>
            </w:pPr>
            <w:r>
              <w:rPr>
                <w:color w:val="000000"/>
                <w:sz w:val="22"/>
                <w:lang w:val="es-ES"/>
              </w:rPr>
              <w:t>0</w:t>
            </w:r>
          </w:p>
        </w:tc>
        <w:tc>
          <w:tcPr>
            <w:tcW w:w="624" w:type="dxa"/>
            <w:tcBorders>
              <w:left w:val="nil"/>
              <w:bottom w:val="nil"/>
            </w:tcBorders>
          </w:tcPr>
          <w:p w:rsidR="00D679BE" w:rsidRDefault="00D679BE">
            <w:pPr>
              <w:spacing w:line="480" w:lineRule="auto"/>
              <w:jc w:val="center"/>
              <w:rPr>
                <w:color w:val="000000"/>
                <w:sz w:val="22"/>
                <w:lang w:val="es-ES"/>
              </w:rPr>
            </w:pPr>
          </w:p>
        </w:tc>
        <w:tc>
          <w:tcPr>
            <w:tcW w:w="624" w:type="dxa"/>
            <w:tcBorders>
              <w:bottom w:val="nil"/>
            </w:tcBorders>
          </w:tcPr>
          <w:p w:rsidR="00D679BE" w:rsidRDefault="00D679BE">
            <w:pPr>
              <w:spacing w:line="480" w:lineRule="auto"/>
              <w:jc w:val="center"/>
              <w:rPr>
                <w:color w:val="000000"/>
                <w:sz w:val="22"/>
                <w:lang w:val="es-ES"/>
              </w:rPr>
            </w:pPr>
          </w:p>
        </w:tc>
        <w:tc>
          <w:tcPr>
            <w:tcW w:w="624" w:type="dxa"/>
            <w:tcBorders>
              <w:bottom w:val="nil"/>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360"/>
        </w:trPr>
        <w:tc>
          <w:tcPr>
            <w:tcW w:w="3130" w:type="dxa"/>
            <w:tcBorders>
              <w:left w:val="double" w:sz="12" w:space="0" w:color="auto"/>
              <w:bottom w:val="double" w:sz="12" w:space="0" w:color="auto"/>
              <w:right w:val="nil"/>
            </w:tcBorders>
          </w:tcPr>
          <w:p w:rsidR="00D679BE" w:rsidRDefault="00D679BE">
            <w:pPr>
              <w:spacing w:line="480" w:lineRule="auto"/>
              <w:rPr>
                <w:color w:val="000000"/>
                <w:sz w:val="22"/>
                <w:lang w:val="es-ES"/>
              </w:rPr>
            </w:pPr>
            <w:r>
              <w:rPr>
                <w:color w:val="000000"/>
                <w:sz w:val="22"/>
                <w:lang w:val="es-ES"/>
              </w:rPr>
              <w:t>Gobernación:</w:t>
            </w:r>
          </w:p>
          <w:p w:rsidR="00D679BE" w:rsidRDefault="00D679BE">
            <w:pPr>
              <w:spacing w:line="480" w:lineRule="auto"/>
              <w:rPr>
                <w:color w:val="000000"/>
                <w:sz w:val="22"/>
                <w:lang w:val="es-ES"/>
              </w:rPr>
            </w:pPr>
            <w:r>
              <w:rPr>
                <w:color w:val="000000"/>
                <w:sz w:val="22"/>
                <w:lang w:val="es-ES"/>
              </w:rPr>
              <w:t xml:space="preserve">   Ministro</w:t>
            </w:r>
          </w:p>
          <w:p w:rsidR="00D679BE" w:rsidRDefault="00D679BE">
            <w:pPr>
              <w:spacing w:line="480" w:lineRule="auto"/>
              <w:rPr>
                <w:color w:val="000000"/>
                <w:sz w:val="22"/>
                <w:lang w:val="es-ES"/>
              </w:rPr>
            </w:pPr>
            <w:r>
              <w:rPr>
                <w:color w:val="000000"/>
                <w:sz w:val="22"/>
                <w:lang w:val="es-ES"/>
              </w:rPr>
              <w:t xml:space="preserve">   </w:t>
            </w:r>
          </w:p>
        </w:tc>
        <w:tc>
          <w:tcPr>
            <w:tcW w:w="900" w:type="dxa"/>
            <w:tcBorders>
              <w:left w:val="single" w:sz="12" w:space="0" w:color="auto"/>
              <w:bottom w:val="doub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p w:rsidR="00D679BE" w:rsidRDefault="00D679BE">
            <w:pPr>
              <w:spacing w:line="480" w:lineRule="auto"/>
              <w:rPr>
                <w:color w:val="000000"/>
                <w:sz w:val="22"/>
                <w:lang w:val="es-ES"/>
              </w:rPr>
            </w:pPr>
          </w:p>
        </w:tc>
        <w:tc>
          <w:tcPr>
            <w:tcW w:w="624" w:type="dxa"/>
            <w:tcBorders>
              <w:left w:val="nil"/>
              <w:bottom w:val="double" w:sz="12" w:space="0" w:color="auto"/>
            </w:tcBorders>
          </w:tcPr>
          <w:p w:rsidR="00D679BE" w:rsidRDefault="00D679BE">
            <w:pPr>
              <w:spacing w:line="480" w:lineRule="auto"/>
              <w:jc w:val="center"/>
              <w:rPr>
                <w:color w:val="000000"/>
                <w:sz w:val="22"/>
                <w:lang w:val="es-ES"/>
              </w:rPr>
            </w:pPr>
            <w:r>
              <w:rPr>
                <w:color w:val="000000"/>
                <w:sz w:val="22"/>
                <w:lang w:val="es-ES"/>
              </w:rPr>
              <w:t>2</w:t>
            </w:r>
          </w:p>
        </w:tc>
        <w:tc>
          <w:tcPr>
            <w:tcW w:w="624" w:type="dxa"/>
            <w:tcBorders>
              <w:bottom w:val="double" w:sz="12" w:space="0" w:color="auto"/>
              <w:right w:val="single" w:sz="12" w:space="0" w:color="auto"/>
            </w:tcBorders>
          </w:tcPr>
          <w:p w:rsidR="00D679BE" w:rsidRDefault="00D679BE">
            <w:pPr>
              <w:spacing w:line="480" w:lineRule="auto"/>
              <w:jc w:val="center"/>
              <w:rPr>
                <w:color w:val="000000"/>
                <w:sz w:val="22"/>
                <w:lang w:val="es-ES"/>
              </w:rPr>
            </w:pPr>
            <w:r>
              <w:rPr>
                <w:color w:val="000000"/>
                <w:sz w:val="22"/>
                <w:lang w:val="es-ES"/>
              </w:rPr>
              <w:t>0</w:t>
            </w:r>
          </w:p>
        </w:tc>
        <w:tc>
          <w:tcPr>
            <w:tcW w:w="624" w:type="dxa"/>
            <w:tcBorders>
              <w:left w:val="nil"/>
              <w:bottom w:val="double" w:sz="12" w:space="0" w:color="auto"/>
            </w:tcBorders>
          </w:tcPr>
          <w:p w:rsidR="00D679BE" w:rsidRDefault="00D679BE">
            <w:pPr>
              <w:spacing w:line="480" w:lineRule="auto"/>
              <w:jc w:val="center"/>
              <w:rPr>
                <w:color w:val="000000"/>
                <w:sz w:val="22"/>
                <w:lang w:val="es-ES"/>
              </w:rPr>
            </w:pPr>
            <w:r>
              <w:rPr>
                <w:color w:val="000000"/>
                <w:sz w:val="22"/>
                <w:lang w:val="es-ES"/>
              </w:rPr>
              <w:t>20</w:t>
            </w:r>
          </w:p>
        </w:tc>
        <w:tc>
          <w:tcPr>
            <w:tcW w:w="624" w:type="dxa"/>
            <w:tcBorders>
              <w:bottom w:val="double" w:sz="12" w:space="0" w:color="auto"/>
            </w:tcBorders>
          </w:tcPr>
          <w:p w:rsidR="00D679BE" w:rsidRDefault="00D679BE">
            <w:pPr>
              <w:spacing w:line="480" w:lineRule="auto"/>
              <w:jc w:val="center"/>
              <w:rPr>
                <w:color w:val="000000"/>
                <w:sz w:val="22"/>
                <w:lang w:val="es-ES"/>
              </w:rPr>
            </w:pPr>
            <w:r>
              <w:rPr>
                <w:color w:val="000000"/>
                <w:sz w:val="22"/>
                <w:lang w:val="es-ES"/>
              </w:rPr>
              <w:t>11</w:t>
            </w:r>
          </w:p>
        </w:tc>
        <w:tc>
          <w:tcPr>
            <w:tcW w:w="624" w:type="dxa"/>
            <w:tcBorders>
              <w:bottom w:val="double" w:sz="12" w:space="0" w:color="auto"/>
              <w:right w:val="single" w:sz="12" w:space="0" w:color="auto"/>
            </w:tcBorders>
          </w:tcPr>
          <w:p w:rsidR="00D679BE" w:rsidRDefault="00D679BE">
            <w:pPr>
              <w:spacing w:line="480" w:lineRule="auto"/>
              <w:jc w:val="center"/>
              <w:rPr>
                <w:color w:val="000000"/>
                <w:sz w:val="22"/>
                <w:lang w:val="es-ES"/>
              </w:rPr>
            </w:pPr>
            <w:r>
              <w:rPr>
                <w:color w:val="000000"/>
                <w:sz w:val="22"/>
                <w:lang w:val="es-ES"/>
              </w:rPr>
              <w:t>35</w:t>
            </w:r>
          </w:p>
        </w:tc>
        <w:tc>
          <w:tcPr>
            <w:tcW w:w="624" w:type="dxa"/>
            <w:tcBorders>
              <w:left w:val="nil"/>
              <w:bottom w:val="double" w:sz="12" w:space="0" w:color="auto"/>
            </w:tcBorders>
          </w:tcPr>
          <w:p w:rsidR="00D679BE" w:rsidRDefault="00D679BE">
            <w:pPr>
              <w:spacing w:line="480" w:lineRule="auto"/>
              <w:jc w:val="center"/>
              <w:rPr>
                <w:color w:val="000000"/>
                <w:sz w:val="22"/>
                <w:lang w:val="es-ES"/>
              </w:rPr>
            </w:pPr>
            <w:r>
              <w:rPr>
                <w:color w:val="000000"/>
                <w:sz w:val="22"/>
                <w:lang w:val="es-ES"/>
              </w:rPr>
              <w:t>29</w:t>
            </w:r>
          </w:p>
        </w:tc>
        <w:tc>
          <w:tcPr>
            <w:tcW w:w="624" w:type="dxa"/>
            <w:tcBorders>
              <w:bottom w:val="double" w:sz="12" w:space="0" w:color="auto"/>
            </w:tcBorders>
          </w:tcPr>
          <w:p w:rsidR="00D679BE" w:rsidRDefault="00D679BE">
            <w:pPr>
              <w:spacing w:line="480" w:lineRule="auto"/>
              <w:jc w:val="center"/>
              <w:rPr>
                <w:color w:val="000000"/>
                <w:sz w:val="22"/>
                <w:lang w:val="es-ES"/>
              </w:rPr>
            </w:pPr>
            <w:r>
              <w:rPr>
                <w:color w:val="000000"/>
                <w:sz w:val="22"/>
                <w:lang w:val="es-ES"/>
              </w:rPr>
              <w:t>19</w:t>
            </w:r>
          </w:p>
        </w:tc>
        <w:tc>
          <w:tcPr>
            <w:tcW w:w="624" w:type="dxa"/>
            <w:tcBorders>
              <w:bottom w:val="double" w:sz="12" w:space="0" w:color="auto"/>
              <w:right w:val="single" w:sz="12" w:space="0" w:color="auto"/>
            </w:tcBorders>
          </w:tcPr>
          <w:p w:rsidR="00D679BE" w:rsidRDefault="00D679BE">
            <w:pPr>
              <w:spacing w:line="480" w:lineRule="auto"/>
              <w:jc w:val="center"/>
              <w:rPr>
                <w:color w:val="000000"/>
                <w:sz w:val="22"/>
                <w:lang w:val="es-ES"/>
              </w:rPr>
            </w:pPr>
            <w:r>
              <w:rPr>
                <w:color w:val="000000"/>
                <w:sz w:val="22"/>
                <w:lang w:val="es-ES"/>
              </w:rPr>
              <w:t>40</w:t>
            </w:r>
          </w:p>
        </w:tc>
        <w:tc>
          <w:tcPr>
            <w:tcW w:w="624" w:type="dxa"/>
            <w:tcBorders>
              <w:left w:val="nil"/>
              <w:bottom w:val="double" w:sz="12" w:space="0" w:color="auto"/>
            </w:tcBorders>
          </w:tcPr>
          <w:p w:rsidR="00D679BE" w:rsidRDefault="00D679BE">
            <w:pPr>
              <w:spacing w:line="480" w:lineRule="auto"/>
              <w:jc w:val="center"/>
              <w:rPr>
                <w:color w:val="000000"/>
                <w:sz w:val="22"/>
                <w:lang w:val="es-ES"/>
              </w:rPr>
            </w:pPr>
            <w:r>
              <w:rPr>
                <w:color w:val="000000"/>
                <w:sz w:val="22"/>
                <w:lang w:val="es-ES"/>
              </w:rPr>
              <w:t>120</w:t>
            </w:r>
          </w:p>
        </w:tc>
        <w:tc>
          <w:tcPr>
            <w:tcW w:w="684" w:type="dxa"/>
            <w:tcBorders>
              <w:bottom w:val="double" w:sz="12" w:space="0" w:color="auto"/>
            </w:tcBorders>
          </w:tcPr>
          <w:p w:rsidR="00D679BE" w:rsidRDefault="00D679BE">
            <w:pPr>
              <w:spacing w:line="480" w:lineRule="auto"/>
              <w:jc w:val="center"/>
              <w:rPr>
                <w:color w:val="000000"/>
                <w:sz w:val="22"/>
                <w:lang w:val="es-ES"/>
              </w:rPr>
            </w:pPr>
            <w:r>
              <w:rPr>
                <w:color w:val="000000"/>
                <w:sz w:val="22"/>
                <w:lang w:val="es-ES"/>
              </w:rPr>
              <w:t>227</w:t>
            </w:r>
          </w:p>
        </w:tc>
        <w:tc>
          <w:tcPr>
            <w:tcW w:w="564" w:type="dxa"/>
            <w:tcBorders>
              <w:bottom w:val="double" w:sz="12" w:space="0" w:color="auto"/>
              <w:right w:val="single" w:sz="12" w:space="0" w:color="auto"/>
            </w:tcBorders>
          </w:tcPr>
          <w:p w:rsidR="00D679BE" w:rsidRDefault="00D679BE">
            <w:pPr>
              <w:spacing w:line="480" w:lineRule="auto"/>
              <w:jc w:val="center"/>
              <w:rPr>
                <w:color w:val="000000"/>
                <w:sz w:val="22"/>
                <w:lang w:val="es-ES"/>
              </w:rPr>
            </w:pPr>
            <w:r>
              <w:rPr>
                <w:color w:val="000000"/>
                <w:sz w:val="22"/>
                <w:lang w:val="es-ES"/>
              </w:rPr>
              <w:t>65</w:t>
            </w:r>
          </w:p>
        </w:tc>
        <w:tc>
          <w:tcPr>
            <w:tcW w:w="624" w:type="dxa"/>
            <w:tcBorders>
              <w:left w:val="nil"/>
              <w:bottom w:val="double" w:sz="12" w:space="0" w:color="auto"/>
            </w:tcBorders>
          </w:tcPr>
          <w:p w:rsidR="00D679BE" w:rsidRDefault="00D679BE">
            <w:pPr>
              <w:spacing w:line="480" w:lineRule="auto"/>
              <w:jc w:val="center"/>
              <w:rPr>
                <w:color w:val="000000"/>
                <w:sz w:val="22"/>
                <w:lang w:val="es-ES"/>
              </w:rPr>
            </w:pPr>
            <w:r>
              <w:rPr>
                <w:color w:val="000000"/>
                <w:sz w:val="22"/>
                <w:lang w:val="es-ES"/>
              </w:rPr>
              <w:t>0</w:t>
            </w:r>
          </w:p>
        </w:tc>
        <w:tc>
          <w:tcPr>
            <w:tcW w:w="624" w:type="dxa"/>
            <w:tcBorders>
              <w:bottom w:val="double" w:sz="12" w:space="0" w:color="auto"/>
            </w:tcBorders>
          </w:tcPr>
          <w:p w:rsidR="00D679BE" w:rsidRDefault="00D679BE">
            <w:pPr>
              <w:spacing w:line="480" w:lineRule="auto"/>
              <w:jc w:val="center"/>
              <w:rPr>
                <w:color w:val="000000"/>
                <w:sz w:val="22"/>
                <w:lang w:val="es-ES"/>
              </w:rPr>
            </w:pPr>
            <w:r>
              <w:rPr>
                <w:color w:val="000000"/>
                <w:sz w:val="22"/>
                <w:lang w:val="es-ES"/>
              </w:rPr>
              <w:t>0</w:t>
            </w:r>
          </w:p>
        </w:tc>
        <w:tc>
          <w:tcPr>
            <w:tcW w:w="624" w:type="dxa"/>
            <w:tcBorders>
              <w:bottom w:val="double" w:sz="12" w:space="0" w:color="auto"/>
              <w:right w:val="single" w:sz="12" w:space="0" w:color="auto"/>
            </w:tcBorders>
          </w:tcPr>
          <w:p w:rsidR="00D679BE" w:rsidRDefault="00D679BE">
            <w:pPr>
              <w:spacing w:line="480" w:lineRule="auto"/>
              <w:jc w:val="center"/>
              <w:rPr>
                <w:color w:val="000000"/>
                <w:sz w:val="22"/>
                <w:lang w:val="es-ES"/>
              </w:rPr>
            </w:pPr>
            <w:r>
              <w:rPr>
                <w:color w:val="000000"/>
                <w:sz w:val="22"/>
                <w:lang w:val="es-ES"/>
              </w:rPr>
              <w:t>0</w:t>
            </w:r>
          </w:p>
        </w:tc>
        <w:tc>
          <w:tcPr>
            <w:tcW w:w="624" w:type="dxa"/>
            <w:tcBorders>
              <w:left w:val="nil"/>
              <w:bottom w:val="double" w:sz="12" w:space="0" w:color="auto"/>
            </w:tcBorders>
          </w:tcPr>
          <w:p w:rsidR="00D679BE" w:rsidRDefault="00D679BE">
            <w:pPr>
              <w:spacing w:line="480" w:lineRule="auto"/>
              <w:jc w:val="center"/>
              <w:rPr>
                <w:color w:val="000000"/>
                <w:sz w:val="22"/>
                <w:lang w:val="es-ES"/>
              </w:rPr>
            </w:pPr>
            <w:r>
              <w:rPr>
                <w:color w:val="000000"/>
                <w:sz w:val="22"/>
                <w:lang w:val="es-ES"/>
              </w:rPr>
              <w:t>5</w:t>
            </w:r>
          </w:p>
        </w:tc>
        <w:tc>
          <w:tcPr>
            <w:tcW w:w="624" w:type="dxa"/>
            <w:tcBorders>
              <w:bottom w:val="double" w:sz="12" w:space="0" w:color="auto"/>
            </w:tcBorders>
          </w:tcPr>
          <w:p w:rsidR="00D679BE" w:rsidRDefault="00D679BE">
            <w:pPr>
              <w:spacing w:line="480" w:lineRule="auto"/>
              <w:jc w:val="center"/>
              <w:rPr>
                <w:color w:val="000000"/>
                <w:sz w:val="22"/>
                <w:lang w:val="es-ES"/>
              </w:rPr>
            </w:pPr>
            <w:r>
              <w:rPr>
                <w:color w:val="000000"/>
                <w:sz w:val="22"/>
                <w:lang w:val="es-ES"/>
              </w:rPr>
              <w:t>1</w:t>
            </w:r>
          </w:p>
        </w:tc>
        <w:tc>
          <w:tcPr>
            <w:tcW w:w="624" w:type="dxa"/>
            <w:tcBorders>
              <w:bottom w:val="double" w:sz="12" w:space="0" w:color="auto"/>
              <w:right w:val="double" w:sz="12" w:space="0" w:color="auto"/>
            </w:tcBorders>
          </w:tcPr>
          <w:p w:rsidR="00D679BE" w:rsidRDefault="00D679BE">
            <w:pPr>
              <w:spacing w:line="480" w:lineRule="auto"/>
              <w:jc w:val="center"/>
              <w:rPr>
                <w:color w:val="000000"/>
                <w:sz w:val="22"/>
                <w:lang w:val="es-ES"/>
              </w:rPr>
            </w:pPr>
            <w:r>
              <w:rPr>
                <w:color w:val="000000"/>
                <w:sz w:val="22"/>
                <w:lang w:val="es-ES"/>
              </w:rPr>
              <w:t>17</w:t>
            </w:r>
          </w:p>
        </w:tc>
      </w:tr>
      <w:tr w:rsidR="00D679BE">
        <w:tblPrEx>
          <w:tblCellMar>
            <w:top w:w="0" w:type="dxa"/>
            <w:bottom w:w="0" w:type="dxa"/>
          </w:tblCellMar>
        </w:tblPrEx>
        <w:trPr>
          <w:trHeight w:val="269"/>
        </w:trPr>
        <w:tc>
          <w:tcPr>
            <w:tcW w:w="3130" w:type="dxa"/>
            <w:tcBorders>
              <w:left w:val="double" w:sz="12" w:space="0" w:color="auto"/>
              <w:bottom w:val="double" w:sz="12" w:space="0" w:color="auto"/>
              <w:right w:val="nil"/>
            </w:tcBorders>
          </w:tcPr>
          <w:p w:rsidR="00D679BE" w:rsidRDefault="00D679BE">
            <w:pPr>
              <w:spacing w:line="480" w:lineRule="auto"/>
              <w:rPr>
                <w:color w:val="000000"/>
              </w:rPr>
            </w:pPr>
            <w:r>
              <w:rPr>
                <w:color w:val="000000"/>
                <w:sz w:val="22"/>
                <w:lang w:val="es-ES"/>
              </w:rPr>
              <w:t>Total</w:t>
            </w:r>
          </w:p>
        </w:tc>
        <w:tc>
          <w:tcPr>
            <w:tcW w:w="900" w:type="dxa"/>
            <w:tcBorders>
              <w:left w:val="single" w:sz="12" w:space="0" w:color="auto"/>
              <w:bottom w:val="double" w:sz="12" w:space="0" w:color="auto"/>
              <w:right w:val="single" w:sz="12" w:space="0" w:color="auto"/>
            </w:tcBorders>
          </w:tcPr>
          <w:p w:rsidR="00D679BE" w:rsidRDefault="00D679BE">
            <w:pPr>
              <w:spacing w:line="480" w:lineRule="auto"/>
              <w:rPr>
                <w:color w:val="000000"/>
                <w:sz w:val="22"/>
                <w:lang w:val="es-ES"/>
              </w:rPr>
            </w:pPr>
          </w:p>
        </w:tc>
        <w:tc>
          <w:tcPr>
            <w:tcW w:w="624" w:type="dxa"/>
            <w:tcBorders>
              <w:left w:val="nil"/>
              <w:bottom w:val="double" w:sz="12" w:space="0" w:color="auto"/>
            </w:tcBorders>
          </w:tcPr>
          <w:p w:rsidR="00D679BE" w:rsidRDefault="00D679BE">
            <w:pPr>
              <w:spacing w:line="480" w:lineRule="auto"/>
              <w:jc w:val="center"/>
              <w:rPr>
                <w:color w:val="000000"/>
                <w:lang w:val="es-ES"/>
              </w:rPr>
            </w:pPr>
          </w:p>
        </w:tc>
        <w:tc>
          <w:tcPr>
            <w:tcW w:w="624" w:type="dxa"/>
            <w:tcBorders>
              <w:bottom w:val="double" w:sz="12" w:space="0" w:color="auto"/>
              <w:right w:val="single" w:sz="12" w:space="0" w:color="auto"/>
            </w:tcBorders>
          </w:tcPr>
          <w:p w:rsidR="00D679BE" w:rsidRDefault="00D679BE">
            <w:pPr>
              <w:spacing w:line="480" w:lineRule="auto"/>
              <w:jc w:val="center"/>
              <w:rPr>
                <w:color w:val="000000"/>
                <w:lang w:val="es-ES"/>
              </w:rPr>
            </w:pPr>
          </w:p>
        </w:tc>
        <w:tc>
          <w:tcPr>
            <w:tcW w:w="624" w:type="dxa"/>
            <w:tcBorders>
              <w:left w:val="nil"/>
              <w:bottom w:val="double" w:sz="12" w:space="0" w:color="auto"/>
            </w:tcBorders>
          </w:tcPr>
          <w:p w:rsidR="00D679BE" w:rsidRDefault="00D679BE">
            <w:pPr>
              <w:spacing w:line="480" w:lineRule="auto"/>
              <w:jc w:val="center"/>
              <w:rPr>
                <w:color w:val="000000"/>
                <w:lang w:val="es-ES"/>
              </w:rPr>
            </w:pPr>
          </w:p>
        </w:tc>
        <w:tc>
          <w:tcPr>
            <w:tcW w:w="624" w:type="dxa"/>
            <w:tcBorders>
              <w:bottom w:val="double" w:sz="12" w:space="0" w:color="auto"/>
            </w:tcBorders>
          </w:tcPr>
          <w:p w:rsidR="00D679BE" w:rsidRDefault="00D679BE">
            <w:pPr>
              <w:spacing w:line="480" w:lineRule="auto"/>
              <w:jc w:val="center"/>
              <w:rPr>
                <w:color w:val="000000"/>
                <w:lang w:val="es-ES"/>
              </w:rPr>
            </w:pPr>
          </w:p>
        </w:tc>
        <w:tc>
          <w:tcPr>
            <w:tcW w:w="624" w:type="dxa"/>
            <w:tcBorders>
              <w:bottom w:val="double" w:sz="12" w:space="0" w:color="auto"/>
              <w:right w:val="single" w:sz="12" w:space="0" w:color="auto"/>
            </w:tcBorders>
          </w:tcPr>
          <w:p w:rsidR="00D679BE" w:rsidRDefault="00D679BE">
            <w:pPr>
              <w:spacing w:line="480" w:lineRule="auto"/>
              <w:jc w:val="center"/>
              <w:rPr>
                <w:color w:val="000000"/>
                <w:lang w:val="es-ES"/>
              </w:rPr>
            </w:pPr>
          </w:p>
        </w:tc>
        <w:tc>
          <w:tcPr>
            <w:tcW w:w="624" w:type="dxa"/>
            <w:tcBorders>
              <w:left w:val="nil"/>
              <w:bottom w:val="double" w:sz="12" w:space="0" w:color="auto"/>
            </w:tcBorders>
          </w:tcPr>
          <w:p w:rsidR="00D679BE" w:rsidRDefault="00D679BE">
            <w:pPr>
              <w:spacing w:line="480" w:lineRule="auto"/>
              <w:jc w:val="center"/>
              <w:rPr>
                <w:color w:val="000000"/>
                <w:lang w:val="es-ES"/>
              </w:rPr>
            </w:pPr>
          </w:p>
        </w:tc>
        <w:tc>
          <w:tcPr>
            <w:tcW w:w="624" w:type="dxa"/>
            <w:tcBorders>
              <w:bottom w:val="double" w:sz="12" w:space="0" w:color="auto"/>
            </w:tcBorders>
          </w:tcPr>
          <w:p w:rsidR="00D679BE" w:rsidRDefault="00D679BE">
            <w:pPr>
              <w:spacing w:line="480" w:lineRule="auto"/>
              <w:jc w:val="center"/>
              <w:rPr>
                <w:color w:val="000000"/>
                <w:lang w:val="es-ES"/>
              </w:rPr>
            </w:pPr>
          </w:p>
        </w:tc>
        <w:tc>
          <w:tcPr>
            <w:tcW w:w="624" w:type="dxa"/>
            <w:tcBorders>
              <w:bottom w:val="double" w:sz="12" w:space="0" w:color="auto"/>
              <w:right w:val="single" w:sz="12" w:space="0" w:color="auto"/>
            </w:tcBorders>
          </w:tcPr>
          <w:p w:rsidR="00D679BE" w:rsidRDefault="00D679BE">
            <w:pPr>
              <w:spacing w:line="480" w:lineRule="auto"/>
              <w:jc w:val="center"/>
              <w:rPr>
                <w:color w:val="000000"/>
                <w:lang w:val="es-ES"/>
              </w:rPr>
            </w:pPr>
          </w:p>
        </w:tc>
        <w:tc>
          <w:tcPr>
            <w:tcW w:w="624" w:type="dxa"/>
            <w:tcBorders>
              <w:left w:val="nil"/>
              <w:bottom w:val="double" w:sz="12" w:space="0" w:color="auto"/>
            </w:tcBorders>
          </w:tcPr>
          <w:p w:rsidR="00D679BE" w:rsidRDefault="00D679BE">
            <w:pPr>
              <w:spacing w:line="480" w:lineRule="auto"/>
              <w:jc w:val="center"/>
              <w:rPr>
                <w:color w:val="000000"/>
                <w:lang w:val="es-ES"/>
              </w:rPr>
            </w:pPr>
          </w:p>
        </w:tc>
        <w:tc>
          <w:tcPr>
            <w:tcW w:w="684" w:type="dxa"/>
            <w:tcBorders>
              <w:bottom w:val="double" w:sz="12" w:space="0" w:color="auto"/>
            </w:tcBorders>
          </w:tcPr>
          <w:p w:rsidR="00D679BE" w:rsidRDefault="00D679BE">
            <w:pPr>
              <w:spacing w:line="480" w:lineRule="auto"/>
              <w:jc w:val="center"/>
              <w:rPr>
                <w:color w:val="000000"/>
                <w:lang w:val="es-ES"/>
              </w:rPr>
            </w:pPr>
          </w:p>
        </w:tc>
        <w:tc>
          <w:tcPr>
            <w:tcW w:w="564" w:type="dxa"/>
            <w:tcBorders>
              <w:bottom w:val="double" w:sz="12" w:space="0" w:color="auto"/>
              <w:right w:val="single" w:sz="12" w:space="0" w:color="auto"/>
            </w:tcBorders>
          </w:tcPr>
          <w:p w:rsidR="00D679BE" w:rsidRDefault="00D679BE">
            <w:pPr>
              <w:spacing w:line="480" w:lineRule="auto"/>
              <w:jc w:val="center"/>
              <w:rPr>
                <w:color w:val="000000"/>
                <w:lang w:val="es-ES"/>
              </w:rPr>
            </w:pPr>
          </w:p>
        </w:tc>
        <w:tc>
          <w:tcPr>
            <w:tcW w:w="624" w:type="dxa"/>
            <w:tcBorders>
              <w:left w:val="nil"/>
              <w:bottom w:val="double" w:sz="12" w:space="0" w:color="auto"/>
            </w:tcBorders>
          </w:tcPr>
          <w:p w:rsidR="00D679BE" w:rsidRDefault="00D679BE">
            <w:pPr>
              <w:spacing w:line="480" w:lineRule="auto"/>
              <w:jc w:val="center"/>
              <w:rPr>
                <w:color w:val="000000"/>
                <w:lang w:val="es-ES"/>
              </w:rPr>
            </w:pPr>
          </w:p>
        </w:tc>
        <w:tc>
          <w:tcPr>
            <w:tcW w:w="624" w:type="dxa"/>
            <w:tcBorders>
              <w:bottom w:val="double" w:sz="12" w:space="0" w:color="auto"/>
            </w:tcBorders>
          </w:tcPr>
          <w:p w:rsidR="00D679BE" w:rsidRDefault="00D679BE">
            <w:pPr>
              <w:spacing w:line="480" w:lineRule="auto"/>
              <w:jc w:val="center"/>
              <w:rPr>
                <w:color w:val="000000"/>
                <w:lang w:val="es-ES"/>
              </w:rPr>
            </w:pPr>
          </w:p>
        </w:tc>
        <w:tc>
          <w:tcPr>
            <w:tcW w:w="624" w:type="dxa"/>
            <w:tcBorders>
              <w:bottom w:val="double" w:sz="12" w:space="0" w:color="auto"/>
              <w:right w:val="single" w:sz="12" w:space="0" w:color="auto"/>
            </w:tcBorders>
          </w:tcPr>
          <w:p w:rsidR="00D679BE" w:rsidRDefault="00D679BE">
            <w:pPr>
              <w:spacing w:line="480" w:lineRule="auto"/>
              <w:jc w:val="center"/>
              <w:rPr>
                <w:color w:val="000000"/>
                <w:lang w:val="es-ES"/>
              </w:rPr>
            </w:pPr>
          </w:p>
        </w:tc>
        <w:tc>
          <w:tcPr>
            <w:tcW w:w="624" w:type="dxa"/>
            <w:tcBorders>
              <w:left w:val="nil"/>
              <w:bottom w:val="double" w:sz="12" w:space="0" w:color="auto"/>
            </w:tcBorders>
          </w:tcPr>
          <w:p w:rsidR="00D679BE" w:rsidRDefault="00D679BE">
            <w:pPr>
              <w:spacing w:line="480" w:lineRule="auto"/>
              <w:jc w:val="center"/>
              <w:rPr>
                <w:color w:val="000000"/>
                <w:lang w:val="es-ES"/>
              </w:rPr>
            </w:pPr>
          </w:p>
        </w:tc>
        <w:tc>
          <w:tcPr>
            <w:tcW w:w="624" w:type="dxa"/>
            <w:tcBorders>
              <w:bottom w:val="double" w:sz="12" w:space="0" w:color="auto"/>
            </w:tcBorders>
          </w:tcPr>
          <w:p w:rsidR="00D679BE" w:rsidRDefault="00D679BE">
            <w:pPr>
              <w:spacing w:line="480" w:lineRule="auto"/>
              <w:jc w:val="center"/>
              <w:rPr>
                <w:color w:val="000000"/>
                <w:lang w:val="es-ES"/>
              </w:rPr>
            </w:pPr>
          </w:p>
        </w:tc>
        <w:tc>
          <w:tcPr>
            <w:tcW w:w="624" w:type="dxa"/>
            <w:tcBorders>
              <w:bottom w:val="double" w:sz="12" w:space="0" w:color="auto"/>
              <w:right w:val="double" w:sz="12" w:space="0" w:color="auto"/>
            </w:tcBorders>
          </w:tcPr>
          <w:p w:rsidR="00D679BE" w:rsidRDefault="00D679BE">
            <w:pPr>
              <w:spacing w:line="480" w:lineRule="auto"/>
              <w:jc w:val="center"/>
              <w:rPr>
                <w:color w:val="000000"/>
                <w:lang w:val="es-ES"/>
              </w:rPr>
            </w:pPr>
          </w:p>
        </w:tc>
      </w:tr>
    </w:tbl>
    <w:p w:rsidR="00D679BE" w:rsidRDefault="00D679BE">
      <w:pPr>
        <w:spacing w:line="480" w:lineRule="auto"/>
        <w:rPr>
          <w:color w:val="000000"/>
          <w:sz w:val="19"/>
          <w:lang w:val="es-ES"/>
        </w:rPr>
      </w:pPr>
      <w:r>
        <w:rPr>
          <w:color w:val="000000"/>
          <w:sz w:val="19"/>
          <w:lang w:val="es-ES"/>
        </w:rPr>
        <w:t>1: incluida la sede general; 2: las instituciones ministeriales incluyen organizaciones presupuestarias y contributivas.</w:t>
      </w:r>
    </w:p>
    <w:p w:rsidR="00D679BE" w:rsidRDefault="00D679BE">
      <w:pPr>
        <w:spacing w:line="480" w:lineRule="auto"/>
        <w:rPr>
          <w:b/>
          <w:color w:val="000000"/>
          <w:sz w:val="22"/>
          <w:lang w:val="es-ES"/>
        </w:rPr>
      </w:pPr>
    </w:p>
    <w:p w:rsidR="00D679BE" w:rsidRDefault="00D679BE">
      <w:pPr>
        <w:spacing w:line="480" w:lineRule="auto"/>
        <w:rPr>
          <w:b/>
          <w:color w:val="000000"/>
          <w:sz w:val="22"/>
          <w:lang w:val="es-ES"/>
        </w:rPr>
      </w:pPr>
    </w:p>
    <w:p w:rsidR="00D679BE" w:rsidRDefault="00D679BE">
      <w:pPr>
        <w:spacing w:line="480" w:lineRule="auto"/>
        <w:rPr>
          <w:b/>
          <w:color w:val="000000"/>
          <w:sz w:val="22"/>
          <w:lang w:val="es-ES"/>
        </w:rPr>
      </w:pPr>
    </w:p>
    <w:p w:rsidR="00D679BE" w:rsidRDefault="00D679BE">
      <w:pPr>
        <w:spacing w:line="480" w:lineRule="auto"/>
        <w:rPr>
          <w:b/>
          <w:color w:val="000000"/>
          <w:sz w:val="22"/>
          <w:lang w:val="es-ES"/>
        </w:rPr>
      </w:pPr>
    </w:p>
    <w:p w:rsidR="00D679BE" w:rsidRDefault="00D679BE">
      <w:pPr>
        <w:spacing w:line="480" w:lineRule="auto"/>
        <w:rPr>
          <w:b/>
          <w:color w:val="000000"/>
          <w:sz w:val="22"/>
          <w:lang w:val="es-ES"/>
        </w:rPr>
      </w:pPr>
    </w:p>
    <w:p w:rsidR="00406D32" w:rsidRDefault="00D679BE" w:rsidP="00406D32">
      <w:pPr>
        <w:spacing w:line="240" w:lineRule="exact"/>
        <w:rPr>
          <w:b/>
          <w:color w:val="000000"/>
          <w:lang w:val="es-ES"/>
        </w:rPr>
      </w:pPr>
      <w:r w:rsidRPr="00406D32">
        <w:rPr>
          <w:color w:val="000000"/>
          <w:lang w:val="es-ES"/>
        </w:rPr>
        <w:t>Cuadro No. 8.4</w:t>
      </w:r>
    </w:p>
    <w:p w:rsidR="00D679BE" w:rsidRDefault="00D679BE" w:rsidP="00406D32">
      <w:pPr>
        <w:spacing w:line="240" w:lineRule="exact"/>
        <w:rPr>
          <w:b/>
          <w:color w:val="000000"/>
          <w:sz w:val="22"/>
          <w:lang w:val="es-ES"/>
        </w:rPr>
      </w:pPr>
      <w:r>
        <w:rPr>
          <w:b/>
          <w:color w:val="000000"/>
          <w:lang w:val="es-ES"/>
        </w:rPr>
        <w:t xml:space="preserve">PARTICIPACIÓN DE LAS MUJERES EN EL PROCESO DE ADOPCIÓN DE DECISIONES </w:t>
      </w:r>
      <w:r w:rsidR="00406D32">
        <w:rPr>
          <w:b/>
          <w:color w:val="000000"/>
          <w:lang w:val="es-ES"/>
        </w:rPr>
        <w:br/>
      </w:r>
      <w:r>
        <w:rPr>
          <w:b/>
          <w:color w:val="000000"/>
          <w:lang w:val="es-ES"/>
        </w:rPr>
        <w:t>A 31 de diciembre de 2006 (fuente: ministerios)</w:t>
      </w:r>
      <w:r>
        <w:rPr>
          <w:b/>
          <w:color w:val="000000"/>
          <w:sz w:val="22"/>
          <w:lang w:val="es-ES"/>
        </w:rPr>
        <w:t xml:space="preserve"> </w:t>
      </w:r>
    </w:p>
    <w:p w:rsidR="00406D32" w:rsidRDefault="00406D32" w:rsidP="00406D32">
      <w:pPr>
        <w:spacing w:line="240" w:lineRule="exact"/>
        <w:rPr>
          <w:color w:val="000000"/>
          <w:lang w:val="es-ES"/>
        </w:rPr>
      </w:pPr>
    </w:p>
    <w:tbl>
      <w:tblPr>
        <w:tblW w:w="14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42"/>
        <w:gridCol w:w="902"/>
        <w:gridCol w:w="624"/>
        <w:gridCol w:w="624"/>
        <w:gridCol w:w="624"/>
        <w:gridCol w:w="624"/>
        <w:gridCol w:w="624"/>
        <w:gridCol w:w="624"/>
        <w:gridCol w:w="624"/>
        <w:gridCol w:w="624"/>
        <w:gridCol w:w="809"/>
        <w:gridCol w:w="720"/>
        <w:gridCol w:w="624"/>
        <w:gridCol w:w="624"/>
        <w:gridCol w:w="624"/>
        <w:gridCol w:w="624"/>
        <w:gridCol w:w="624"/>
        <w:gridCol w:w="624"/>
        <w:gridCol w:w="624"/>
      </w:tblGrid>
      <w:tr w:rsidR="00D679BE">
        <w:tblPrEx>
          <w:tblCellMar>
            <w:top w:w="0" w:type="dxa"/>
            <w:bottom w:w="0" w:type="dxa"/>
          </w:tblCellMar>
        </w:tblPrEx>
        <w:trPr>
          <w:cantSplit/>
          <w:trHeight w:val="360"/>
        </w:trPr>
        <w:tc>
          <w:tcPr>
            <w:tcW w:w="2842" w:type="dxa"/>
            <w:tcBorders>
              <w:top w:val="double" w:sz="12" w:space="0" w:color="auto"/>
              <w:left w:val="double" w:sz="12" w:space="0" w:color="auto"/>
              <w:bottom w:val="nil"/>
              <w:right w:val="nil"/>
            </w:tcBorders>
          </w:tcPr>
          <w:p w:rsidR="00D679BE" w:rsidRDefault="00D679BE">
            <w:pPr>
              <w:spacing w:line="480" w:lineRule="auto"/>
              <w:rPr>
                <w:color w:val="000000"/>
              </w:rPr>
            </w:pPr>
            <w:r>
              <w:rPr>
                <w:color w:val="000000"/>
                <w:sz w:val="22"/>
                <w:lang w:val="es-ES"/>
              </w:rPr>
              <w:t xml:space="preserve">Cargo </w:t>
            </w:r>
            <w:r>
              <w:rPr>
                <w:color w:val="000000"/>
                <w:sz w:val="22"/>
                <w:szCs w:val="22"/>
                <w:lang w:val="es-ES"/>
              </w:rPr>
              <w:sym w:font="Symbol" w:char="F0DE"/>
            </w:r>
          </w:p>
        </w:tc>
        <w:tc>
          <w:tcPr>
            <w:tcW w:w="902" w:type="dxa"/>
            <w:tcBorders>
              <w:top w:val="double" w:sz="12" w:space="0" w:color="auto"/>
              <w:left w:val="single" w:sz="12" w:space="0" w:color="auto"/>
              <w:bottom w:val="nil"/>
              <w:right w:val="single" w:sz="12" w:space="0" w:color="auto"/>
            </w:tcBorders>
          </w:tcPr>
          <w:p w:rsidR="00D679BE" w:rsidRDefault="00D679BE">
            <w:pPr>
              <w:spacing w:line="480" w:lineRule="auto"/>
              <w:jc w:val="center"/>
              <w:rPr>
                <w:color w:val="000000"/>
                <w:sz w:val="20"/>
                <w:szCs w:val="20"/>
              </w:rPr>
            </w:pPr>
            <w:r>
              <w:rPr>
                <w:color w:val="000000"/>
                <w:sz w:val="20"/>
                <w:szCs w:val="20"/>
                <w:lang w:val="es-ES"/>
              </w:rPr>
              <w:t>Ministro</w:t>
            </w:r>
          </w:p>
        </w:tc>
        <w:tc>
          <w:tcPr>
            <w:tcW w:w="1248" w:type="dxa"/>
            <w:gridSpan w:val="2"/>
            <w:tcBorders>
              <w:top w:val="double" w:sz="12" w:space="0" w:color="auto"/>
              <w:left w:val="nil"/>
              <w:bottom w:val="nil"/>
              <w:right w:val="single" w:sz="12" w:space="0" w:color="auto"/>
            </w:tcBorders>
          </w:tcPr>
          <w:p w:rsidR="00D679BE" w:rsidRDefault="00D679BE">
            <w:pPr>
              <w:spacing w:line="480" w:lineRule="auto"/>
              <w:jc w:val="center"/>
              <w:rPr>
                <w:color w:val="000000"/>
                <w:sz w:val="20"/>
                <w:szCs w:val="20"/>
              </w:rPr>
            </w:pPr>
            <w:r>
              <w:rPr>
                <w:color w:val="000000"/>
                <w:sz w:val="20"/>
                <w:szCs w:val="20"/>
                <w:lang w:val="es-ES"/>
              </w:rPr>
              <w:t>Viceministro</w:t>
            </w:r>
          </w:p>
        </w:tc>
        <w:tc>
          <w:tcPr>
            <w:tcW w:w="1872" w:type="dxa"/>
            <w:gridSpan w:val="3"/>
            <w:tcBorders>
              <w:top w:val="double" w:sz="12" w:space="0" w:color="auto"/>
              <w:left w:val="nil"/>
              <w:bottom w:val="nil"/>
              <w:right w:val="single" w:sz="12" w:space="0" w:color="auto"/>
            </w:tcBorders>
          </w:tcPr>
          <w:p w:rsidR="00D679BE" w:rsidRDefault="00D679BE">
            <w:pPr>
              <w:spacing w:line="480" w:lineRule="auto"/>
              <w:jc w:val="center"/>
              <w:rPr>
                <w:color w:val="000000"/>
                <w:sz w:val="20"/>
                <w:szCs w:val="20"/>
              </w:rPr>
            </w:pPr>
            <w:r>
              <w:rPr>
                <w:color w:val="000000"/>
                <w:sz w:val="20"/>
                <w:szCs w:val="20"/>
                <w:lang w:val="es-ES"/>
              </w:rPr>
              <w:t>Director de sección</w:t>
            </w:r>
          </w:p>
        </w:tc>
        <w:tc>
          <w:tcPr>
            <w:tcW w:w="1872" w:type="dxa"/>
            <w:gridSpan w:val="3"/>
            <w:tcBorders>
              <w:top w:val="double" w:sz="12" w:space="0" w:color="auto"/>
              <w:left w:val="nil"/>
              <w:bottom w:val="nil"/>
              <w:right w:val="single" w:sz="12" w:space="0" w:color="auto"/>
            </w:tcBorders>
          </w:tcPr>
          <w:p w:rsidR="00D679BE" w:rsidRDefault="00D679BE">
            <w:pPr>
              <w:spacing w:line="480" w:lineRule="auto"/>
              <w:jc w:val="center"/>
              <w:rPr>
                <w:color w:val="000000"/>
                <w:sz w:val="20"/>
                <w:szCs w:val="20"/>
              </w:rPr>
            </w:pPr>
            <w:r>
              <w:rPr>
                <w:color w:val="000000"/>
                <w:sz w:val="20"/>
                <w:szCs w:val="20"/>
                <w:lang w:val="es-ES"/>
              </w:rPr>
              <w:t>Director de departamento</w:t>
            </w:r>
          </w:p>
        </w:tc>
        <w:tc>
          <w:tcPr>
            <w:tcW w:w="2153" w:type="dxa"/>
            <w:gridSpan w:val="3"/>
            <w:tcBorders>
              <w:top w:val="double" w:sz="12" w:space="0" w:color="auto"/>
              <w:left w:val="nil"/>
              <w:bottom w:val="nil"/>
              <w:right w:val="single" w:sz="12" w:space="0" w:color="auto"/>
            </w:tcBorders>
          </w:tcPr>
          <w:p w:rsidR="00D679BE" w:rsidRDefault="00D679BE">
            <w:pPr>
              <w:spacing w:line="480" w:lineRule="auto"/>
              <w:jc w:val="center"/>
              <w:rPr>
                <w:color w:val="000000"/>
                <w:sz w:val="20"/>
                <w:szCs w:val="20"/>
              </w:rPr>
            </w:pPr>
            <w:r>
              <w:rPr>
                <w:color w:val="000000"/>
                <w:sz w:val="20"/>
                <w:szCs w:val="20"/>
                <w:lang w:val="es-ES"/>
              </w:rPr>
              <w:t>Otros especialistas</w:t>
            </w:r>
          </w:p>
        </w:tc>
        <w:tc>
          <w:tcPr>
            <w:tcW w:w="1872" w:type="dxa"/>
            <w:gridSpan w:val="3"/>
            <w:tcBorders>
              <w:top w:val="double" w:sz="12" w:space="0" w:color="auto"/>
              <w:left w:val="nil"/>
              <w:bottom w:val="nil"/>
              <w:right w:val="single" w:sz="12" w:space="0" w:color="auto"/>
            </w:tcBorders>
          </w:tcPr>
          <w:p w:rsidR="00D679BE" w:rsidRDefault="00D679BE">
            <w:pPr>
              <w:spacing w:line="480" w:lineRule="auto"/>
              <w:jc w:val="center"/>
              <w:rPr>
                <w:color w:val="000000"/>
                <w:sz w:val="20"/>
                <w:szCs w:val="20"/>
              </w:rPr>
            </w:pPr>
            <w:r>
              <w:rPr>
                <w:color w:val="000000"/>
                <w:sz w:val="20"/>
                <w:szCs w:val="20"/>
                <w:lang w:val="es-ES"/>
              </w:rPr>
              <w:t>Director de la institución ministerial</w:t>
            </w:r>
          </w:p>
        </w:tc>
        <w:tc>
          <w:tcPr>
            <w:tcW w:w="1872" w:type="dxa"/>
            <w:gridSpan w:val="3"/>
            <w:tcBorders>
              <w:top w:val="double" w:sz="12" w:space="0" w:color="auto"/>
              <w:left w:val="nil"/>
              <w:bottom w:val="nil"/>
              <w:right w:val="double" w:sz="12" w:space="0" w:color="auto"/>
            </w:tcBorders>
          </w:tcPr>
          <w:p w:rsidR="00D679BE" w:rsidRDefault="00D679BE">
            <w:pPr>
              <w:spacing w:line="480" w:lineRule="auto"/>
              <w:jc w:val="center"/>
              <w:rPr>
                <w:color w:val="000000"/>
                <w:sz w:val="20"/>
                <w:szCs w:val="20"/>
              </w:rPr>
            </w:pPr>
            <w:r>
              <w:rPr>
                <w:color w:val="000000"/>
                <w:sz w:val="20"/>
                <w:szCs w:val="20"/>
                <w:lang w:val="es-ES"/>
              </w:rPr>
              <w:t>Director de oficina exterior</w:t>
            </w:r>
          </w:p>
        </w:tc>
      </w:tr>
      <w:tr w:rsidR="00D679BE">
        <w:tblPrEx>
          <w:tblCellMar>
            <w:top w:w="0" w:type="dxa"/>
            <w:bottom w:w="0" w:type="dxa"/>
          </w:tblCellMar>
        </w:tblPrEx>
        <w:trPr>
          <w:trHeight w:val="360"/>
        </w:trPr>
        <w:tc>
          <w:tcPr>
            <w:tcW w:w="2842" w:type="dxa"/>
            <w:tcBorders>
              <w:top w:val="single" w:sz="12" w:space="0" w:color="auto"/>
              <w:left w:val="double" w:sz="12" w:space="0" w:color="auto"/>
              <w:bottom w:val="single" w:sz="12" w:space="0" w:color="auto"/>
              <w:right w:val="nil"/>
            </w:tcBorders>
          </w:tcPr>
          <w:p w:rsidR="00D679BE" w:rsidRDefault="00D679BE">
            <w:pPr>
              <w:spacing w:line="480" w:lineRule="auto"/>
              <w:rPr>
                <w:color w:val="000000"/>
              </w:rPr>
            </w:pPr>
            <w:r>
              <w:rPr>
                <w:color w:val="000000"/>
                <w:sz w:val="22"/>
                <w:lang w:val="es-ES"/>
              </w:rPr>
              <w:t xml:space="preserve">Ministerio de </w:t>
            </w:r>
            <w:r>
              <w:rPr>
                <w:color w:val="000000"/>
                <w:sz w:val="22"/>
                <w:szCs w:val="22"/>
                <w:lang w:val="es-ES"/>
              </w:rPr>
              <w:sym w:font="Symbol" w:char="F0DF"/>
            </w:r>
          </w:p>
        </w:tc>
        <w:tc>
          <w:tcPr>
            <w:tcW w:w="902" w:type="dxa"/>
            <w:tcBorders>
              <w:top w:val="single" w:sz="12" w:space="0" w:color="auto"/>
              <w:left w:val="single" w:sz="12" w:space="0" w:color="auto"/>
              <w:bottom w:val="single" w:sz="12" w:space="0" w:color="auto"/>
              <w:right w:val="single" w:sz="12" w:space="0" w:color="auto"/>
            </w:tcBorders>
          </w:tcPr>
          <w:p w:rsidR="00D679BE" w:rsidRDefault="00D679BE">
            <w:pPr>
              <w:spacing w:line="480" w:lineRule="auto"/>
              <w:rPr>
                <w:color w:val="000000"/>
              </w:rPr>
            </w:pPr>
            <w:r>
              <w:rPr>
                <w:color w:val="000000"/>
                <w:sz w:val="22"/>
                <w:lang w:val="es-ES"/>
              </w:rPr>
              <w:t>H/M</w:t>
            </w:r>
          </w:p>
        </w:tc>
        <w:tc>
          <w:tcPr>
            <w:tcW w:w="624" w:type="dxa"/>
            <w:tcBorders>
              <w:top w:val="single" w:sz="12" w:space="0" w:color="auto"/>
              <w:left w:val="nil"/>
              <w:bottom w:val="single" w:sz="12" w:space="0" w:color="auto"/>
            </w:tcBorders>
          </w:tcPr>
          <w:p w:rsidR="00D679BE" w:rsidRDefault="00D679BE">
            <w:pPr>
              <w:spacing w:line="480" w:lineRule="auto"/>
              <w:jc w:val="center"/>
              <w:rPr>
                <w:color w:val="000000"/>
              </w:rPr>
            </w:pPr>
            <w:r>
              <w:rPr>
                <w:color w:val="000000"/>
                <w:sz w:val="22"/>
                <w:lang w:val="en-GB"/>
              </w:rPr>
              <w:t>H</w:t>
            </w:r>
          </w:p>
        </w:tc>
        <w:tc>
          <w:tcPr>
            <w:tcW w:w="624" w:type="dxa"/>
            <w:tcBorders>
              <w:top w:val="single" w:sz="12" w:space="0" w:color="auto"/>
              <w:bottom w:val="single" w:sz="12" w:space="0" w:color="auto"/>
              <w:right w:val="single" w:sz="12" w:space="0" w:color="auto"/>
            </w:tcBorders>
          </w:tcPr>
          <w:p w:rsidR="00D679BE" w:rsidRDefault="00D679BE">
            <w:pPr>
              <w:spacing w:line="480" w:lineRule="auto"/>
              <w:jc w:val="center"/>
              <w:rPr>
                <w:color w:val="000000"/>
              </w:rPr>
            </w:pPr>
            <w:r>
              <w:rPr>
                <w:color w:val="000000"/>
                <w:sz w:val="22"/>
                <w:lang w:val="en-GB"/>
              </w:rPr>
              <w:t>M</w:t>
            </w:r>
          </w:p>
        </w:tc>
        <w:tc>
          <w:tcPr>
            <w:tcW w:w="624" w:type="dxa"/>
            <w:tcBorders>
              <w:top w:val="single" w:sz="12" w:space="0" w:color="auto"/>
              <w:left w:val="nil"/>
              <w:bottom w:val="single" w:sz="12" w:space="0" w:color="auto"/>
            </w:tcBorders>
          </w:tcPr>
          <w:p w:rsidR="00D679BE" w:rsidRDefault="00D679BE">
            <w:pPr>
              <w:spacing w:line="480" w:lineRule="auto"/>
              <w:jc w:val="center"/>
              <w:rPr>
                <w:color w:val="000000"/>
              </w:rPr>
            </w:pPr>
            <w:r>
              <w:rPr>
                <w:color w:val="000000"/>
                <w:sz w:val="22"/>
                <w:lang w:val="en-GB"/>
              </w:rPr>
              <w:t>H</w:t>
            </w:r>
          </w:p>
        </w:tc>
        <w:tc>
          <w:tcPr>
            <w:tcW w:w="624" w:type="dxa"/>
            <w:tcBorders>
              <w:top w:val="single" w:sz="12" w:space="0" w:color="auto"/>
              <w:bottom w:val="single" w:sz="12" w:space="0" w:color="auto"/>
            </w:tcBorders>
          </w:tcPr>
          <w:p w:rsidR="00D679BE" w:rsidRDefault="00D679BE">
            <w:pPr>
              <w:spacing w:line="480" w:lineRule="auto"/>
              <w:jc w:val="center"/>
              <w:rPr>
                <w:color w:val="000000"/>
              </w:rPr>
            </w:pPr>
            <w:r>
              <w:rPr>
                <w:color w:val="000000"/>
                <w:sz w:val="22"/>
                <w:lang w:val="en-GB"/>
              </w:rPr>
              <w:t>M</w:t>
            </w:r>
          </w:p>
        </w:tc>
        <w:tc>
          <w:tcPr>
            <w:tcW w:w="624" w:type="dxa"/>
            <w:tcBorders>
              <w:top w:val="single" w:sz="12" w:space="0" w:color="auto"/>
              <w:bottom w:val="single" w:sz="12" w:space="0" w:color="auto"/>
              <w:right w:val="single" w:sz="12" w:space="0" w:color="auto"/>
            </w:tcBorders>
          </w:tcPr>
          <w:p w:rsidR="00D679BE" w:rsidRDefault="00D679BE">
            <w:pPr>
              <w:spacing w:line="480" w:lineRule="auto"/>
              <w:jc w:val="center"/>
              <w:rPr>
                <w:color w:val="000000"/>
              </w:rPr>
            </w:pPr>
            <w:r>
              <w:rPr>
                <w:color w:val="000000"/>
                <w:sz w:val="22"/>
                <w:lang w:val="en-GB"/>
              </w:rPr>
              <w:t>%M</w:t>
            </w:r>
          </w:p>
        </w:tc>
        <w:tc>
          <w:tcPr>
            <w:tcW w:w="624" w:type="dxa"/>
            <w:tcBorders>
              <w:top w:val="single" w:sz="12" w:space="0" w:color="auto"/>
              <w:left w:val="nil"/>
              <w:bottom w:val="single" w:sz="12" w:space="0" w:color="auto"/>
            </w:tcBorders>
          </w:tcPr>
          <w:p w:rsidR="00D679BE" w:rsidRDefault="00D679BE">
            <w:pPr>
              <w:spacing w:line="480" w:lineRule="auto"/>
              <w:jc w:val="center"/>
              <w:rPr>
                <w:color w:val="000000"/>
              </w:rPr>
            </w:pPr>
            <w:r>
              <w:rPr>
                <w:color w:val="000000"/>
                <w:sz w:val="22"/>
                <w:lang w:val="en-GB"/>
              </w:rPr>
              <w:t>H</w:t>
            </w:r>
          </w:p>
        </w:tc>
        <w:tc>
          <w:tcPr>
            <w:tcW w:w="624" w:type="dxa"/>
            <w:tcBorders>
              <w:top w:val="single" w:sz="12" w:space="0" w:color="auto"/>
              <w:bottom w:val="single" w:sz="12" w:space="0" w:color="auto"/>
            </w:tcBorders>
          </w:tcPr>
          <w:p w:rsidR="00D679BE" w:rsidRDefault="00D679BE">
            <w:pPr>
              <w:spacing w:line="480" w:lineRule="auto"/>
              <w:jc w:val="center"/>
              <w:rPr>
                <w:color w:val="000000"/>
              </w:rPr>
            </w:pPr>
            <w:r>
              <w:rPr>
                <w:color w:val="000000"/>
                <w:sz w:val="22"/>
                <w:lang w:val="en-GB"/>
              </w:rPr>
              <w:t>M</w:t>
            </w:r>
          </w:p>
        </w:tc>
        <w:tc>
          <w:tcPr>
            <w:tcW w:w="624" w:type="dxa"/>
            <w:tcBorders>
              <w:top w:val="single" w:sz="12" w:space="0" w:color="auto"/>
              <w:bottom w:val="single" w:sz="12" w:space="0" w:color="auto"/>
              <w:right w:val="single" w:sz="12" w:space="0" w:color="auto"/>
            </w:tcBorders>
          </w:tcPr>
          <w:p w:rsidR="00D679BE" w:rsidRDefault="00D679BE">
            <w:pPr>
              <w:spacing w:line="480" w:lineRule="auto"/>
              <w:jc w:val="center"/>
              <w:rPr>
                <w:color w:val="000000"/>
              </w:rPr>
            </w:pPr>
            <w:r>
              <w:rPr>
                <w:color w:val="000000"/>
                <w:sz w:val="22"/>
                <w:lang w:val="en-GB"/>
              </w:rPr>
              <w:t>%M</w:t>
            </w:r>
          </w:p>
        </w:tc>
        <w:tc>
          <w:tcPr>
            <w:tcW w:w="809" w:type="dxa"/>
            <w:tcBorders>
              <w:top w:val="single" w:sz="12" w:space="0" w:color="auto"/>
              <w:left w:val="nil"/>
              <w:bottom w:val="single" w:sz="12" w:space="0" w:color="auto"/>
            </w:tcBorders>
          </w:tcPr>
          <w:p w:rsidR="00D679BE" w:rsidRDefault="00D679BE">
            <w:pPr>
              <w:spacing w:line="480" w:lineRule="auto"/>
              <w:jc w:val="center"/>
              <w:rPr>
                <w:color w:val="000000"/>
              </w:rPr>
            </w:pPr>
            <w:r>
              <w:rPr>
                <w:color w:val="000000"/>
                <w:sz w:val="22"/>
                <w:lang w:val="en-GB"/>
              </w:rPr>
              <w:t>H</w:t>
            </w:r>
          </w:p>
        </w:tc>
        <w:tc>
          <w:tcPr>
            <w:tcW w:w="720" w:type="dxa"/>
            <w:tcBorders>
              <w:top w:val="single" w:sz="12" w:space="0" w:color="auto"/>
              <w:bottom w:val="single" w:sz="12" w:space="0" w:color="auto"/>
            </w:tcBorders>
          </w:tcPr>
          <w:p w:rsidR="00D679BE" w:rsidRDefault="00D679BE">
            <w:pPr>
              <w:spacing w:line="480" w:lineRule="auto"/>
              <w:jc w:val="center"/>
              <w:rPr>
                <w:color w:val="000000"/>
              </w:rPr>
            </w:pPr>
            <w:r>
              <w:rPr>
                <w:color w:val="000000"/>
                <w:sz w:val="22"/>
                <w:lang w:val="en-GB"/>
              </w:rPr>
              <w:t>M</w:t>
            </w:r>
          </w:p>
        </w:tc>
        <w:tc>
          <w:tcPr>
            <w:tcW w:w="624" w:type="dxa"/>
            <w:tcBorders>
              <w:top w:val="single" w:sz="12" w:space="0" w:color="auto"/>
              <w:bottom w:val="single" w:sz="12" w:space="0" w:color="auto"/>
              <w:right w:val="single" w:sz="12" w:space="0" w:color="auto"/>
            </w:tcBorders>
          </w:tcPr>
          <w:p w:rsidR="00D679BE" w:rsidRDefault="00D679BE">
            <w:pPr>
              <w:spacing w:line="480" w:lineRule="auto"/>
              <w:jc w:val="center"/>
              <w:rPr>
                <w:color w:val="000000"/>
              </w:rPr>
            </w:pPr>
            <w:r>
              <w:rPr>
                <w:color w:val="000000"/>
                <w:sz w:val="22"/>
                <w:lang w:val="en-GB"/>
              </w:rPr>
              <w:t>%M</w:t>
            </w:r>
          </w:p>
        </w:tc>
        <w:tc>
          <w:tcPr>
            <w:tcW w:w="624" w:type="dxa"/>
            <w:tcBorders>
              <w:top w:val="single" w:sz="12" w:space="0" w:color="auto"/>
              <w:left w:val="nil"/>
              <w:bottom w:val="single" w:sz="12" w:space="0" w:color="auto"/>
            </w:tcBorders>
          </w:tcPr>
          <w:p w:rsidR="00D679BE" w:rsidRDefault="00D679BE">
            <w:pPr>
              <w:spacing w:line="480" w:lineRule="auto"/>
              <w:jc w:val="center"/>
              <w:rPr>
                <w:color w:val="000000"/>
              </w:rPr>
            </w:pPr>
            <w:r>
              <w:rPr>
                <w:color w:val="000000"/>
                <w:sz w:val="22"/>
                <w:lang w:val="en-GB"/>
              </w:rPr>
              <w:t>H</w:t>
            </w:r>
          </w:p>
        </w:tc>
        <w:tc>
          <w:tcPr>
            <w:tcW w:w="624" w:type="dxa"/>
            <w:tcBorders>
              <w:top w:val="single" w:sz="12" w:space="0" w:color="auto"/>
              <w:bottom w:val="single" w:sz="12" w:space="0" w:color="auto"/>
            </w:tcBorders>
          </w:tcPr>
          <w:p w:rsidR="00D679BE" w:rsidRDefault="00D679BE">
            <w:pPr>
              <w:spacing w:line="480" w:lineRule="auto"/>
              <w:jc w:val="center"/>
              <w:rPr>
                <w:color w:val="000000"/>
              </w:rPr>
            </w:pPr>
            <w:r>
              <w:rPr>
                <w:color w:val="000000"/>
                <w:sz w:val="22"/>
                <w:lang w:val="en-GB"/>
              </w:rPr>
              <w:t>M</w:t>
            </w:r>
          </w:p>
        </w:tc>
        <w:tc>
          <w:tcPr>
            <w:tcW w:w="624" w:type="dxa"/>
            <w:tcBorders>
              <w:top w:val="single" w:sz="12" w:space="0" w:color="auto"/>
              <w:bottom w:val="single" w:sz="12" w:space="0" w:color="auto"/>
              <w:right w:val="single" w:sz="12" w:space="0" w:color="auto"/>
            </w:tcBorders>
          </w:tcPr>
          <w:p w:rsidR="00D679BE" w:rsidRDefault="00D679BE">
            <w:pPr>
              <w:spacing w:line="480" w:lineRule="auto"/>
              <w:jc w:val="center"/>
              <w:rPr>
                <w:color w:val="000000"/>
              </w:rPr>
            </w:pPr>
            <w:r>
              <w:rPr>
                <w:color w:val="000000"/>
                <w:sz w:val="22"/>
                <w:lang w:val="en-GB"/>
              </w:rPr>
              <w:t>%M</w:t>
            </w:r>
          </w:p>
        </w:tc>
        <w:tc>
          <w:tcPr>
            <w:tcW w:w="624" w:type="dxa"/>
            <w:tcBorders>
              <w:top w:val="single" w:sz="12" w:space="0" w:color="auto"/>
              <w:left w:val="nil"/>
              <w:bottom w:val="single" w:sz="12" w:space="0" w:color="auto"/>
            </w:tcBorders>
          </w:tcPr>
          <w:p w:rsidR="00D679BE" w:rsidRDefault="00D679BE">
            <w:pPr>
              <w:spacing w:line="480" w:lineRule="auto"/>
              <w:jc w:val="center"/>
              <w:rPr>
                <w:color w:val="000000"/>
              </w:rPr>
            </w:pPr>
            <w:r>
              <w:rPr>
                <w:color w:val="000000"/>
                <w:sz w:val="22"/>
                <w:lang w:val="en-GB"/>
              </w:rPr>
              <w:t>H</w:t>
            </w:r>
          </w:p>
        </w:tc>
        <w:tc>
          <w:tcPr>
            <w:tcW w:w="624" w:type="dxa"/>
            <w:tcBorders>
              <w:top w:val="single" w:sz="12" w:space="0" w:color="auto"/>
              <w:bottom w:val="single" w:sz="12" w:space="0" w:color="auto"/>
            </w:tcBorders>
          </w:tcPr>
          <w:p w:rsidR="00D679BE" w:rsidRDefault="00D679BE">
            <w:pPr>
              <w:spacing w:line="480" w:lineRule="auto"/>
              <w:jc w:val="center"/>
              <w:rPr>
                <w:color w:val="000000"/>
              </w:rPr>
            </w:pPr>
            <w:r>
              <w:rPr>
                <w:color w:val="000000"/>
                <w:sz w:val="22"/>
                <w:lang w:val="es-ES"/>
              </w:rPr>
              <w:t>M</w:t>
            </w:r>
          </w:p>
        </w:tc>
        <w:tc>
          <w:tcPr>
            <w:tcW w:w="624" w:type="dxa"/>
            <w:tcBorders>
              <w:top w:val="single" w:sz="12" w:space="0" w:color="auto"/>
              <w:bottom w:val="single" w:sz="12" w:space="0" w:color="auto"/>
              <w:right w:val="double" w:sz="12" w:space="0" w:color="auto"/>
            </w:tcBorders>
          </w:tcPr>
          <w:p w:rsidR="00D679BE" w:rsidRDefault="00D679BE">
            <w:pPr>
              <w:spacing w:line="480" w:lineRule="auto"/>
              <w:jc w:val="center"/>
              <w:rPr>
                <w:color w:val="000000"/>
              </w:rPr>
            </w:pPr>
            <w:r>
              <w:rPr>
                <w:color w:val="000000"/>
                <w:sz w:val="22"/>
                <w:lang w:val="es-ES"/>
              </w:rPr>
              <w:t>%M</w:t>
            </w:r>
          </w:p>
        </w:tc>
      </w:tr>
      <w:tr w:rsidR="00D679BE">
        <w:tblPrEx>
          <w:tblCellMar>
            <w:top w:w="0" w:type="dxa"/>
            <w:bottom w:w="0" w:type="dxa"/>
          </w:tblCellMar>
        </w:tblPrEx>
        <w:trPr>
          <w:trHeight w:val="300"/>
        </w:trPr>
        <w:tc>
          <w:tcPr>
            <w:tcW w:w="2842" w:type="dxa"/>
            <w:tcBorders>
              <w:top w:val="nil"/>
              <w:left w:val="double" w:sz="12" w:space="0" w:color="auto"/>
              <w:right w:val="nil"/>
            </w:tcBorders>
          </w:tcPr>
          <w:p w:rsidR="00D679BE" w:rsidRDefault="00D679BE">
            <w:pPr>
              <w:spacing w:line="480" w:lineRule="auto"/>
              <w:rPr>
                <w:color w:val="000000"/>
              </w:rPr>
            </w:pPr>
            <w:r>
              <w:rPr>
                <w:color w:val="000000"/>
                <w:sz w:val="22"/>
                <w:lang w:val="es-ES"/>
              </w:rPr>
              <w:t>Transporte</w:t>
            </w:r>
          </w:p>
        </w:tc>
        <w:tc>
          <w:tcPr>
            <w:tcW w:w="902" w:type="dxa"/>
            <w:tcBorders>
              <w:top w:val="nil"/>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top w:val="nil"/>
              <w:left w:val="nil"/>
            </w:tcBorders>
          </w:tcPr>
          <w:p w:rsidR="00D679BE" w:rsidRDefault="00D679BE">
            <w:pPr>
              <w:spacing w:line="480" w:lineRule="auto"/>
              <w:jc w:val="center"/>
              <w:rPr>
                <w:color w:val="000000"/>
                <w:sz w:val="22"/>
                <w:lang w:val="es-ES"/>
              </w:rPr>
            </w:pPr>
            <w:r>
              <w:rPr>
                <w:color w:val="000000"/>
                <w:sz w:val="22"/>
                <w:lang w:val="es-ES"/>
              </w:rPr>
              <w:t>4</w:t>
            </w:r>
          </w:p>
        </w:tc>
        <w:tc>
          <w:tcPr>
            <w:tcW w:w="624" w:type="dxa"/>
            <w:tcBorders>
              <w:top w:val="nil"/>
              <w:right w:val="single" w:sz="12" w:space="0" w:color="auto"/>
            </w:tcBorders>
          </w:tcPr>
          <w:p w:rsidR="00D679BE" w:rsidRDefault="00D679BE">
            <w:pPr>
              <w:spacing w:line="480" w:lineRule="auto"/>
              <w:jc w:val="center"/>
              <w:rPr>
                <w:color w:val="000000"/>
                <w:sz w:val="22"/>
                <w:lang w:val="es-ES"/>
              </w:rPr>
            </w:pPr>
            <w:r>
              <w:rPr>
                <w:color w:val="000000"/>
                <w:sz w:val="22"/>
                <w:lang w:val="es-ES"/>
              </w:rPr>
              <w:t>1</w:t>
            </w:r>
          </w:p>
        </w:tc>
        <w:tc>
          <w:tcPr>
            <w:tcW w:w="624" w:type="dxa"/>
            <w:tcBorders>
              <w:top w:val="nil"/>
              <w:left w:val="nil"/>
            </w:tcBorders>
          </w:tcPr>
          <w:p w:rsidR="00D679BE" w:rsidRDefault="00D679BE">
            <w:pPr>
              <w:spacing w:line="480" w:lineRule="auto"/>
              <w:jc w:val="center"/>
              <w:rPr>
                <w:color w:val="000000"/>
                <w:sz w:val="22"/>
                <w:lang w:val="es-ES"/>
              </w:rPr>
            </w:pPr>
            <w:r>
              <w:rPr>
                <w:color w:val="000000"/>
                <w:sz w:val="22"/>
                <w:lang w:val="es-ES"/>
              </w:rPr>
              <w:t>19</w:t>
            </w:r>
          </w:p>
        </w:tc>
        <w:tc>
          <w:tcPr>
            <w:tcW w:w="624" w:type="dxa"/>
            <w:tcBorders>
              <w:top w:val="nil"/>
            </w:tcBorders>
          </w:tcPr>
          <w:p w:rsidR="00D679BE" w:rsidRDefault="00D679BE">
            <w:pPr>
              <w:spacing w:line="480" w:lineRule="auto"/>
              <w:jc w:val="center"/>
              <w:rPr>
                <w:color w:val="000000"/>
                <w:sz w:val="22"/>
                <w:lang w:val="es-ES"/>
              </w:rPr>
            </w:pPr>
            <w:r>
              <w:rPr>
                <w:color w:val="000000"/>
                <w:sz w:val="22"/>
                <w:lang w:val="es-ES"/>
              </w:rPr>
              <w:t>1</w:t>
            </w:r>
          </w:p>
        </w:tc>
        <w:tc>
          <w:tcPr>
            <w:tcW w:w="624" w:type="dxa"/>
            <w:tcBorders>
              <w:top w:val="nil"/>
              <w:right w:val="single" w:sz="12" w:space="0" w:color="auto"/>
            </w:tcBorders>
          </w:tcPr>
          <w:p w:rsidR="00D679BE" w:rsidRDefault="00D679BE">
            <w:pPr>
              <w:spacing w:line="480" w:lineRule="auto"/>
              <w:jc w:val="center"/>
              <w:rPr>
                <w:color w:val="000000"/>
                <w:sz w:val="22"/>
                <w:lang w:val="es-ES"/>
              </w:rPr>
            </w:pPr>
            <w:r>
              <w:rPr>
                <w:color w:val="000000"/>
                <w:sz w:val="22"/>
                <w:lang w:val="es-ES"/>
              </w:rPr>
              <w:t>5</w:t>
            </w:r>
          </w:p>
        </w:tc>
        <w:tc>
          <w:tcPr>
            <w:tcW w:w="624" w:type="dxa"/>
            <w:tcBorders>
              <w:top w:val="nil"/>
              <w:left w:val="nil"/>
            </w:tcBorders>
          </w:tcPr>
          <w:p w:rsidR="00D679BE" w:rsidRDefault="00D679BE">
            <w:pPr>
              <w:spacing w:line="480" w:lineRule="auto"/>
              <w:jc w:val="center"/>
              <w:rPr>
                <w:color w:val="000000"/>
                <w:sz w:val="22"/>
                <w:lang w:val="es-ES"/>
              </w:rPr>
            </w:pPr>
            <w:r>
              <w:rPr>
                <w:color w:val="000000"/>
                <w:sz w:val="22"/>
                <w:lang w:val="es-ES"/>
              </w:rPr>
              <w:t>35</w:t>
            </w:r>
          </w:p>
        </w:tc>
        <w:tc>
          <w:tcPr>
            <w:tcW w:w="624" w:type="dxa"/>
            <w:tcBorders>
              <w:top w:val="nil"/>
            </w:tcBorders>
          </w:tcPr>
          <w:p w:rsidR="00D679BE" w:rsidRDefault="00D679BE">
            <w:pPr>
              <w:spacing w:line="480" w:lineRule="auto"/>
              <w:jc w:val="center"/>
              <w:rPr>
                <w:color w:val="000000"/>
                <w:sz w:val="22"/>
                <w:lang w:val="es-ES"/>
              </w:rPr>
            </w:pPr>
            <w:r>
              <w:rPr>
                <w:color w:val="000000"/>
                <w:sz w:val="22"/>
                <w:lang w:val="es-ES"/>
              </w:rPr>
              <w:t>20</w:t>
            </w:r>
          </w:p>
        </w:tc>
        <w:tc>
          <w:tcPr>
            <w:tcW w:w="624" w:type="dxa"/>
            <w:tcBorders>
              <w:top w:val="nil"/>
              <w:right w:val="single" w:sz="12" w:space="0" w:color="auto"/>
            </w:tcBorders>
          </w:tcPr>
          <w:p w:rsidR="00D679BE" w:rsidRDefault="00D679BE">
            <w:pPr>
              <w:spacing w:line="480" w:lineRule="auto"/>
              <w:jc w:val="center"/>
              <w:rPr>
                <w:color w:val="000000"/>
                <w:sz w:val="22"/>
                <w:lang w:val="es-ES"/>
              </w:rPr>
            </w:pPr>
            <w:r>
              <w:rPr>
                <w:color w:val="000000"/>
                <w:sz w:val="22"/>
                <w:lang w:val="es-ES"/>
              </w:rPr>
              <w:t>36,4</w:t>
            </w:r>
          </w:p>
        </w:tc>
        <w:tc>
          <w:tcPr>
            <w:tcW w:w="809" w:type="dxa"/>
            <w:tcBorders>
              <w:top w:val="nil"/>
              <w:left w:val="nil"/>
            </w:tcBorders>
          </w:tcPr>
          <w:p w:rsidR="00D679BE" w:rsidRDefault="00D679BE">
            <w:pPr>
              <w:spacing w:line="480" w:lineRule="auto"/>
              <w:jc w:val="center"/>
              <w:rPr>
                <w:color w:val="000000"/>
                <w:sz w:val="22"/>
                <w:lang w:val="es-ES"/>
              </w:rPr>
            </w:pPr>
            <w:r>
              <w:rPr>
                <w:color w:val="000000"/>
                <w:sz w:val="22"/>
                <w:lang w:val="es-ES"/>
              </w:rPr>
              <w:t>171</w:t>
            </w:r>
          </w:p>
        </w:tc>
        <w:tc>
          <w:tcPr>
            <w:tcW w:w="720" w:type="dxa"/>
            <w:tcBorders>
              <w:top w:val="nil"/>
            </w:tcBorders>
          </w:tcPr>
          <w:p w:rsidR="00D679BE" w:rsidRDefault="00D679BE">
            <w:pPr>
              <w:spacing w:line="480" w:lineRule="auto"/>
              <w:jc w:val="center"/>
              <w:rPr>
                <w:color w:val="000000"/>
                <w:sz w:val="22"/>
                <w:lang w:val="es-ES"/>
              </w:rPr>
            </w:pPr>
            <w:r>
              <w:rPr>
                <w:color w:val="000000"/>
                <w:sz w:val="22"/>
                <w:lang w:val="es-ES"/>
              </w:rPr>
              <w:t>193</w:t>
            </w:r>
          </w:p>
        </w:tc>
        <w:tc>
          <w:tcPr>
            <w:tcW w:w="624" w:type="dxa"/>
            <w:tcBorders>
              <w:top w:val="nil"/>
              <w:right w:val="single" w:sz="12" w:space="0" w:color="auto"/>
            </w:tcBorders>
          </w:tcPr>
          <w:p w:rsidR="00D679BE" w:rsidRDefault="00D679BE">
            <w:pPr>
              <w:spacing w:line="480" w:lineRule="auto"/>
              <w:jc w:val="center"/>
              <w:rPr>
                <w:color w:val="000000"/>
                <w:sz w:val="22"/>
                <w:lang w:val="es-ES"/>
              </w:rPr>
            </w:pPr>
            <w:r>
              <w:rPr>
                <w:color w:val="000000"/>
                <w:sz w:val="22"/>
                <w:lang w:val="es-ES"/>
              </w:rPr>
              <w:t>53</w:t>
            </w:r>
          </w:p>
        </w:tc>
        <w:tc>
          <w:tcPr>
            <w:tcW w:w="624" w:type="dxa"/>
            <w:tcBorders>
              <w:top w:val="nil"/>
              <w:left w:val="nil"/>
            </w:tcBorders>
          </w:tcPr>
          <w:p w:rsidR="00D679BE" w:rsidRDefault="00D679BE">
            <w:pPr>
              <w:spacing w:line="480" w:lineRule="auto"/>
              <w:jc w:val="center"/>
              <w:rPr>
                <w:color w:val="000000"/>
                <w:sz w:val="22"/>
                <w:lang w:val="es-ES"/>
              </w:rPr>
            </w:pPr>
          </w:p>
        </w:tc>
        <w:tc>
          <w:tcPr>
            <w:tcW w:w="624" w:type="dxa"/>
            <w:tcBorders>
              <w:top w:val="nil"/>
            </w:tcBorders>
          </w:tcPr>
          <w:p w:rsidR="00D679BE" w:rsidRDefault="00D679BE">
            <w:pPr>
              <w:spacing w:line="480" w:lineRule="auto"/>
              <w:jc w:val="center"/>
              <w:rPr>
                <w:color w:val="000000"/>
                <w:sz w:val="22"/>
                <w:lang w:val="es-ES"/>
              </w:rPr>
            </w:pPr>
          </w:p>
        </w:tc>
        <w:tc>
          <w:tcPr>
            <w:tcW w:w="624" w:type="dxa"/>
            <w:tcBorders>
              <w:top w:val="nil"/>
              <w:right w:val="single" w:sz="12" w:space="0" w:color="auto"/>
            </w:tcBorders>
          </w:tcPr>
          <w:p w:rsidR="00D679BE" w:rsidRDefault="00D679BE">
            <w:pPr>
              <w:spacing w:line="480" w:lineRule="auto"/>
              <w:jc w:val="center"/>
              <w:rPr>
                <w:color w:val="000000"/>
                <w:sz w:val="22"/>
                <w:lang w:val="es-ES"/>
              </w:rPr>
            </w:pPr>
          </w:p>
        </w:tc>
        <w:tc>
          <w:tcPr>
            <w:tcW w:w="624" w:type="dxa"/>
            <w:tcBorders>
              <w:top w:val="nil"/>
              <w:left w:val="nil"/>
            </w:tcBorders>
          </w:tcPr>
          <w:p w:rsidR="00D679BE" w:rsidRDefault="00D679BE">
            <w:pPr>
              <w:spacing w:line="480" w:lineRule="auto"/>
              <w:jc w:val="center"/>
              <w:rPr>
                <w:color w:val="000000"/>
                <w:sz w:val="22"/>
                <w:lang w:val="es-ES"/>
              </w:rPr>
            </w:pPr>
          </w:p>
        </w:tc>
        <w:tc>
          <w:tcPr>
            <w:tcW w:w="624" w:type="dxa"/>
            <w:tcBorders>
              <w:top w:val="nil"/>
            </w:tcBorders>
          </w:tcPr>
          <w:p w:rsidR="00D679BE" w:rsidRDefault="00D679BE">
            <w:pPr>
              <w:spacing w:line="480" w:lineRule="auto"/>
              <w:jc w:val="center"/>
              <w:rPr>
                <w:color w:val="000000"/>
                <w:sz w:val="22"/>
                <w:lang w:val="es-ES"/>
              </w:rPr>
            </w:pPr>
          </w:p>
        </w:tc>
        <w:tc>
          <w:tcPr>
            <w:tcW w:w="624" w:type="dxa"/>
            <w:tcBorders>
              <w:top w:val="nil"/>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315"/>
        </w:trPr>
        <w:tc>
          <w:tcPr>
            <w:tcW w:w="2842" w:type="dxa"/>
            <w:tcBorders>
              <w:top w:val="nil"/>
              <w:left w:val="double" w:sz="12" w:space="0" w:color="auto"/>
              <w:right w:val="nil"/>
            </w:tcBorders>
          </w:tcPr>
          <w:p w:rsidR="00D679BE" w:rsidRDefault="00D679BE">
            <w:pPr>
              <w:spacing w:line="480" w:lineRule="auto"/>
              <w:rPr>
                <w:color w:val="000000"/>
              </w:rPr>
            </w:pPr>
            <w:r>
              <w:rPr>
                <w:color w:val="000000"/>
                <w:sz w:val="22"/>
                <w:lang w:val="es-ES"/>
              </w:rPr>
              <w:t>Informática</w:t>
            </w:r>
          </w:p>
        </w:tc>
        <w:tc>
          <w:tcPr>
            <w:tcW w:w="902" w:type="dxa"/>
            <w:tcBorders>
              <w:top w:val="nil"/>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top w:val="nil"/>
              <w:left w:val="nil"/>
            </w:tcBorders>
          </w:tcPr>
          <w:p w:rsidR="00D679BE" w:rsidRDefault="00D679BE">
            <w:pPr>
              <w:spacing w:line="480" w:lineRule="auto"/>
              <w:jc w:val="center"/>
              <w:rPr>
                <w:color w:val="000000"/>
                <w:sz w:val="22"/>
                <w:lang w:val="es-ES"/>
              </w:rPr>
            </w:pPr>
            <w:r>
              <w:rPr>
                <w:color w:val="000000"/>
                <w:sz w:val="22"/>
                <w:lang w:val="es-ES"/>
              </w:rPr>
              <w:t>2</w:t>
            </w:r>
          </w:p>
        </w:tc>
        <w:tc>
          <w:tcPr>
            <w:tcW w:w="624" w:type="dxa"/>
            <w:tcBorders>
              <w:top w:val="nil"/>
              <w:right w:val="single" w:sz="12" w:space="0" w:color="auto"/>
            </w:tcBorders>
          </w:tcPr>
          <w:p w:rsidR="00D679BE" w:rsidRDefault="00D679BE">
            <w:pPr>
              <w:spacing w:line="480" w:lineRule="auto"/>
              <w:jc w:val="center"/>
              <w:rPr>
                <w:color w:val="000000"/>
                <w:sz w:val="22"/>
                <w:lang w:val="es-ES"/>
              </w:rPr>
            </w:pPr>
            <w:r>
              <w:rPr>
                <w:color w:val="000000"/>
                <w:sz w:val="22"/>
                <w:lang w:val="es-ES"/>
              </w:rPr>
              <w:t>1</w:t>
            </w:r>
          </w:p>
        </w:tc>
        <w:tc>
          <w:tcPr>
            <w:tcW w:w="624" w:type="dxa"/>
            <w:tcBorders>
              <w:top w:val="nil"/>
              <w:left w:val="nil"/>
            </w:tcBorders>
          </w:tcPr>
          <w:p w:rsidR="00D679BE" w:rsidRDefault="00D679BE">
            <w:pPr>
              <w:spacing w:line="480" w:lineRule="auto"/>
              <w:jc w:val="center"/>
              <w:rPr>
                <w:color w:val="000000"/>
                <w:sz w:val="22"/>
                <w:lang w:val="es-ES"/>
              </w:rPr>
            </w:pPr>
            <w:r>
              <w:rPr>
                <w:color w:val="000000"/>
                <w:sz w:val="22"/>
                <w:lang w:val="es-ES"/>
              </w:rPr>
              <w:t>8</w:t>
            </w:r>
          </w:p>
        </w:tc>
        <w:tc>
          <w:tcPr>
            <w:tcW w:w="624" w:type="dxa"/>
            <w:tcBorders>
              <w:top w:val="nil"/>
            </w:tcBorders>
          </w:tcPr>
          <w:p w:rsidR="00D679BE" w:rsidRDefault="00D679BE">
            <w:pPr>
              <w:spacing w:line="480" w:lineRule="auto"/>
              <w:jc w:val="center"/>
              <w:rPr>
                <w:color w:val="000000"/>
                <w:sz w:val="22"/>
                <w:lang w:val="es-ES"/>
              </w:rPr>
            </w:pPr>
            <w:r>
              <w:rPr>
                <w:color w:val="000000"/>
                <w:sz w:val="22"/>
                <w:lang w:val="es-ES"/>
              </w:rPr>
              <w:t>2</w:t>
            </w:r>
          </w:p>
        </w:tc>
        <w:tc>
          <w:tcPr>
            <w:tcW w:w="624" w:type="dxa"/>
            <w:tcBorders>
              <w:top w:val="nil"/>
              <w:right w:val="single" w:sz="12" w:space="0" w:color="auto"/>
            </w:tcBorders>
          </w:tcPr>
          <w:p w:rsidR="00D679BE" w:rsidRDefault="00D679BE">
            <w:pPr>
              <w:spacing w:line="480" w:lineRule="auto"/>
              <w:jc w:val="center"/>
              <w:rPr>
                <w:color w:val="000000"/>
                <w:sz w:val="22"/>
                <w:lang w:val="es-ES"/>
              </w:rPr>
            </w:pPr>
            <w:r>
              <w:rPr>
                <w:color w:val="000000"/>
                <w:sz w:val="22"/>
                <w:lang w:val="es-ES"/>
              </w:rPr>
              <w:t>20</w:t>
            </w:r>
          </w:p>
        </w:tc>
        <w:tc>
          <w:tcPr>
            <w:tcW w:w="624" w:type="dxa"/>
            <w:tcBorders>
              <w:top w:val="nil"/>
              <w:left w:val="nil"/>
            </w:tcBorders>
          </w:tcPr>
          <w:p w:rsidR="00D679BE" w:rsidRDefault="00D679BE">
            <w:pPr>
              <w:spacing w:line="480" w:lineRule="auto"/>
              <w:jc w:val="center"/>
              <w:rPr>
                <w:color w:val="000000"/>
                <w:sz w:val="22"/>
                <w:lang w:val="es-ES"/>
              </w:rPr>
            </w:pPr>
            <w:r>
              <w:rPr>
                <w:color w:val="000000"/>
                <w:sz w:val="22"/>
                <w:lang w:val="es-ES"/>
              </w:rPr>
              <w:t>7</w:t>
            </w:r>
          </w:p>
        </w:tc>
        <w:tc>
          <w:tcPr>
            <w:tcW w:w="624" w:type="dxa"/>
            <w:tcBorders>
              <w:top w:val="nil"/>
            </w:tcBorders>
          </w:tcPr>
          <w:p w:rsidR="00D679BE" w:rsidRDefault="00D679BE">
            <w:pPr>
              <w:spacing w:line="480" w:lineRule="auto"/>
              <w:jc w:val="center"/>
              <w:rPr>
                <w:color w:val="000000"/>
                <w:sz w:val="22"/>
                <w:lang w:val="es-ES"/>
              </w:rPr>
            </w:pPr>
            <w:r>
              <w:rPr>
                <w:color w:val="000000"/>
                <w:sz w:val="22"/>
                <w:lang w:val="es-ES"/>
              </w:rPr>
              <w:t>5</w:t>
            </w:r>
          </w:p>
        </w:tc>
        <w:tc>
          <w:tcPr>
            <w:tcW w:w="624" w:type="dxa"/>
            <w:tcBorders>
              <w:top w:val="nil"/>
              <w:right w:val="single" w:sz="12" w:space="0" w:color="auto"/>
            </w:tcBorders>
          </w:tcPr>
          <w:p w:rsidR="00D679BE" w:rsidRDefault="00D679BE">
            <w:pPr>
              <w:spacing w:line="480" w:lineRule="auto"/>
              <w:jc w:val="center"/>
              <w:rPr>
                <w:color w:val="000000"/>
                <w:sz w:val="22"/>
                <w:lang w:val="es-ES"/>
              </w:rPr>
            </w:pPr>
            <w:r>
              <w:rPr>
                <w:color w:val="000000"/>
                <w:sz w:val="22"/>
                <w:lang w:val="es-ES"/>
              </w:rPr>
              <w:t>41,7</w:t>
            </w:r>
          </w:p>
        </w:tc>
        <w:tc>
          <w:tcPr>
            <w:tcW w:w="809" w:type="dxa"/>
            <w:tcBorders>
              <w:top w:val="nil"/>
              <w:left w:val="nil"/>
            </w:tcBorders>
          </w:tcPr>
          <w:p w:rsidR="00D679BE" w:rsidRDefault="00D679BE">
            <w:pPr>
              <w:spacing w:line="480" w:lineRule="auto"/>
              <w:jc w:val="center"/>
              <w:rPr>
                <w:color w:val="000000"/>
                <w:sz w:val="22"/>
                <w:lang w:val="es-ES"/>
              </w:rPr>
            </w:pPr>
            <w:r>
              <w:rPr>
                <w:color w:val="000000"/>
                <w:sz w:val="22"/>
                <w:lang w:val="es-ES"/>
              </w:rPr>
              <w:t>43</w:t>
            </w:r>
          </w:p>
        </w:tc>
        <w:tc>
          <w:tcPr>
            <w:tcW w:w="720" w:type="dxa"/>
            <w:tcBorders>
              <w:top w:val="nil"/>
            </w:tcBorders>
          </w:tcPr>
          <w:p w:rsidR="00D679BE" w:rsidRDefault="00D679BE">
            <w:pPr>
              <w:spacing w:line="480" w:lineRule="auto"/>
              <w:jc w:val="center"/>
              <w:rPr>
                <w:color w:val="000000"/>
                <w:sz w:val="22"/>
                <w:lang w:val="es-ES"/>
              </w:rPr>
            </w:pPr>
            <w:r>
              <w:rPr>
                <w:color w:val="000000"/>
                <w:sz w:val="22"/>
                <w:lang w:val="es-ES"/>
              </w:rPr>
              <w:t>66</w:t>
            </w:r>
          </w:p>
        </w:tc>
        <w:tc>
          <w:tcPr>
            <w:tcW w:w="624" w:type="dxa"/>
            <w:tcBorders>
              <w:top w:val="nil"/>
              <w:right w:val="single" w:sz="12" w:space="0" w:color="auto"/>
            </w:tcBorders>
          </w:tcPr>
          <w:p w:rsidR="00D679BE" w:rsidRDefault="00D679BE">
            <w:pPr>
              <w:spacing w:line="480" w:lineRule="auto"/>
              <w:jc w:val="center"/>
              <w:rPr>
                <w:color w:val="000000"/>
                <w:sz w:val="22"/>
                <w:lang w:val="es-ES"/>
              </w:rPr>
            </w:pPr>
            <w:r>
              <w:rPr>
                <w:color w:val="000000"/>
                <w:sz w:val="22"/>
                <w:lang w:val="es-ES"/>
              </w:rPr>
              <w:t>60,6</w:t>
            </w:r>
          </w:p>
        </w:tc>
        <w:tc>
          <w:tcPr>
            <w:tcW w:w="624" w:type="dxa"/>
            <w:tcBorders>
              <w:top w:val="nil"/>
              <w:left w:val="nil"/>
            </w:tcBorders>
          </w:tcPr>
          <w:p w:rsidR="00D679BE" w:rsidRDefault="00D679BE">
            <w:pPr>
              <w:spacing w:line="480" w:lineRule="auto"/>
              <w:jc w:val="center"/>
              <w:rPr>
                <w:color w:val="000000"/>
                <w:sz w:val="22"/>
                <w:lang w:val="es-ES"/>
              </w:rPr>
            </w:pPr>
          </w:p>
        </w:tc>
        <w:tc>
          <w:tcPr>
            <w:tcW w:w="624" w:type="dxa"/>
            <w:tcBorders>
              <w:top w:val="nil"/>
            </w:tcBorders>
          </w:tcPr>
          <w:p w:rsidR="00D679BE" w:rsidRDefault="00D679BE">
            <w:pPr>
              <w:spacing w:line="480" w:lineRule="auto"/>
              <w:jc w:val="center"/>
              <w:rPr>
                <w:color w:val="000000"/>
                <w:sz w:val="22"/>
                <w:lang w:val="es-ES"/>
              </w:rPr>
            </w:pPr>
          </w:p>
        </w:tc>
        <w:tc>
          <w:tcPr>
            <w:tcW w:w="624" w:type="dxa"/>
            <w:tcBorders>
              <w:top w:val="nil"/>
              <w:right w:val="single" w:sz="12" w:space="0" w:color="auto"/>
            </w:tcBorders>
          </w:tcPr>
          <w:p w:rsidR="00D679BE" w:rsidRDefault="00D679BE">
            <w:pPr>
              <w:spacing w:line="480" w:lineRule="auto"/>
              <w:jc w:val="center"/>
              <w:rPr>
                <w:color w:val="000000"/>
                <w:sz w:val="22"/>
                <w:lang w:val="es-ES"/>
              </w:rPr>
            </w:pPr>
          </w:p>
        </w:tc>
        <w:tc>
          <w:tcPr>
            <w:tcW w:w="624" w:type="dxa"/>
            <w:tcBorders>
              <w:top w:val="nil"/>
              <w:left w:val="nil"/>
            </w:tcBorders>
          </w:tcPr>
          <w:p w:rsidR="00D679BE" w:rsidRDefault="00D679BE">
            <w:pPr>
              <w:spacing w:line="480" w:lineRule="auto"/>
              <w:jc w:val="center"/>
              <w:rPr>
                <w:color w:val="000000"/>
                <w:sz w:val="22"/>
                <w:lang w:val="es-ES"/>
              </w:rPr>
            </w:pPr>
          </w:p>
        </w:tc>
        <w:tc>
          <w:tcPr>
            <w:tcW w:w="624" w:type="dxa"/>
            <w:tcBorders>
              <w:top w:val="nil"/>
            </w:tcBorders>
          </w:tcPr>
          <w:p w:rsidR="00D679BE" w:rsidRDefault="00D679BE">
            <w:pPr>
              <w:spacing w:line="480" w:lineRule="auto"/>
              <w:jc w:val="center"/>
              <w:rPr>
                <w:color w:val="000000"/>
                <w:sz w:val="22"/>
                <w:lang w:val="es-ES"/>
              </w:rPr>
            </w:pPr>
          </w:p>
        </w:tc>
        <w:tc>
          <w:tcPr>
            <w:tcW w:w="624" w:type="dxa"/>
            <w:tcBorders>
              <w:top w:val="nil"/>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285"/>
        </w:trPr>
        <w:tc>
          <w:tcPr>
            <w:tcW w:w="2842" w:type="dxa"/>
            <w:tcBorders>
              <w:left w:val="double" w:sz="12" w:space="0" w:color="auto"/>
              <w:right w:val="nil"/>
            </w:tcBorders>
          </w:tcPr>
          <w:p w:rsidR="00D679BE" w:rsidRDefault="00D679BE">
            <w:pPr>
              <w:spacing w:line="480" w:lineRule="auto"/>
              <w:rPr>
                <w:color w:val="000000"/>
              </w:rPr>
            </w:pPr>
            <w:r>
              <w:rPr>
                <w:color w:val="000000"/>
                <w:sz w:val="22"/>
                <w:lang w:val="es-ES"/>
              </w:rPr>
              <w:t>Finanzas</w:t>
            </w:r>
          </w:p>
        </w:tc>
        <w:tc>
          <w:tcPr>
            <w:tcW w:w="902" w:type="dxa"/>
            <w:tcBorders>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6</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34</w:t>
            </w:r>
          </w:p>
        </w:tc>
        <w:tc>
          <w:tcPr>
            <w:tcW w:w="624" w:type="dxa"/>
          </w:tcPr>
          <w:p w:rsidR="00D679BE" w:rsidRDefault="00D679BE">
            <w:pPr>
              <w:spacing w:line="480" w:lineRule="auto"/>
              <w:jc w:val="center"/>
              <w:rPr>
                <w:color w:val="000000"/>
                <w:sz w:val="22"/>
                <w:lang w:val="es-ES"/>
              </w:rPr>
            </w:pPr>
            <w:r>
              <w:rPr>
                <w:color w:val="000000"/>
                <w:sz w:val="22"/>
                <w:lang w:val="es-ES"/>
              </w:rPr>
              <w:t>11</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24</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68</w:t>
            </w:r>
          </w:p>
        </w:tc>
        <w:tc>
          <w:tcPr>
            <w:tcW w:w="624" w:type="dxa"/>
          </w:tcPr>
          <w:p w:rsidR="00D679BE" w:rsidRDefault="00D679BE">
            <w:pPr>
              <w:spacing w:line="480" w:lineRule="auto"/>
              <w:jc w:val="center"/>
              <w:rPr>
                <w:color w:val="000000"/>
                <w:sz w:val="22"/>
                <w:lang w:val="es-ES"/>
              </w:rPr>
            </w:pPr>
            <w:r>
              <w:rPr>
                <w:color w:val="000000"/>
                <w:sz w:val="22"/>
                <w:lang w:val="es-ES"/>
              </w:rPr>
              <w:t>64</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48</w:t>
            </w:r>
          </w:p>
        </w:tc>
        <w:tc>
          <w:tcPr>
            <w:tcW w:w="809" w:type="dxa"/>
            <w:tcBorders>
              <w:left w:val="nil"/>
            </w:tcBorders>
          </w:tcPr>
          <w:p w:rsidR="00D679BE" w:rsidRDefault="00D679BE">
            <w:pPr>
              <w:spacing w:line="480" w:lineRule="auto"/>
              <w:jc w:val="center"/>
              <w:rPr>
                <w:color w:val="000000"/>
                <w:sz w:val="22"/>
                <w:lang w:val="es-ES"/>
              </w:rPr>
            </w:pPr>
            <w:r>
              <w:rPr>
                <w:color w:val="000000"/>
                <w:sz w:val="22"/>
                <w:lang w:val="es-ES"/>
              </w:rPr>
              <w:t>415</w:t>
            </w:r>
          </w:p>
        </w:tc>
        <w:tc>
          <w:tcPr>
            <w:tcW w:w="720" w:type="dxa"/>
          </w:tcPr>
          <w:p w:rsidR="00D679BE" w:rsidRDefault="00D679BE">
            <w:pPr>
              <w:spacing w:line="480" w:lineRule="auto"/>
              <w:jc w:val="center"/>
              <w:rPr>
                <w:color w:val="000000"/>
                <w:sz w:val="22"/>
                <w:lang w:val="es-ES"/>
              </w:rPr>
            </w:pPr>
            <w:r>
              <w:rPr>
                <w:color w:val="000000"/>
                <w:sz w:val="22"/>
                <w:lang w:val="es-ES"/>
              </w:rPr>
              <w:t>640</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61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18</w:t>
            </w:r>
          </w:p>
        </w:tc>
        <w:tc>
          <w:tcPr>
            <w:tcW w:w="624" w:type="dxa"/>
          </w:tcPr>
          <w:p w:rsidR="00D679BE" w:rsidRDefault="00D679BE">
            <w:pPr>
              <w:spacing w:line="480" w:lineRule="auto"/>
              <w:jc w:val="center"/>
              <w:rPr>
                <w:color w:val="000000"/>
                <w:sz w:val="22"/>
                <w:lang w:val="es-ES"/>
              </w:rPr>
            </w:pPr>
            <w:r>
              <w:rPr>
                <w:color w:val="000000"/>
                <w:sz w:val="22"/>
                <w:lang w:val="es-ES"/>
              </w:rPr>
              <w:t>2</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10</w:t>
            </w: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285"/>
        </w:trPr>
        <w:tc>
          <w:tcPr>
            <w:tcW w:w="2842" w:type="dxa"/>
            <w:tcBorders>
              <w:left w:val="double" w:sz="12" w:space="0" w:color="auto"/>
              <w:right w:val="nil"/>
            </w:tcBorders>
          </w:tcPr>
          <w:p w:rsidR="00D679BE" w:rsidRDefault="00D679BE">
            <w:pPr>
              <w:spacing w:line="480" w:lineRule="auto"/>
              <w:rPr>
                <w:color w:val="000000"/>
              </w:rPr>
            </w:pPr>
            <w:r>
              <w:rPr>
                <w:color w:val="000000"/>
                <w:sz w:val="22"/>
                <w:lang w:val="es-ES"/>
              </w:rPr>
              <w:t>Cultura</w:t>
            </w:r>
          </w:p>
        </w:tc>
        <w:tc>
          <w:tcPr>
            <w:tcW w:w="902" w:type="dxa"/>
            <w:tcBorders>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2</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2</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9</w:t>
            </w:r>
          </w:p>
        </w:tc>
        <w:tc>
          <w:tcPr>
            <w:tcW w:w="624" w:type="dxa"/>
          </w:tcPr>
          <w:p w:rsidR="00D679BE" w:rsidRDefault="00D679BE">
            <w:pPr>
              <w:spacing w:line="480" w:lineRule="auto"/>
              <w:jc w:val="center"/>
              <w:rPr>
                <w:color w:val="000000"/>
                <w:sz w:val="22"/>
                <w:lang w:val="es-ES"/>
              </w:rPr>
            </w:pPr>
            <w:r>
              <w:rPr>
                <w:color w:val="000000"/>
                <w:sz w:val="22"/>
                <w:lang w:val="es-ES"/>
              </w:rPr>
              <w:t>9</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50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4</w:t>
            </w:r>
          </w:p>
        </w:tc>
        <w:tc>
          <w:tcPr>
            <w:tcW w:w="624" w:type="dxa"/>
          </w:tcPr>
          <w:p w:rsidR="00D679BE" w:rsidRDefault="00D679BE">
            <w:pPr>
              <w:spacing w:line="480" w:lineRule="auto"/>
              <w:jc w:val="center"/>
              <w:rPr>
                <w:color w:val="000000"/>
                <w:sz w:val="22"/>
                <w:lang w:val="es-ES"/>
              </w:rPr>
            </w:pPr>
            <w:r>
              <w:rPr>
                <w:color w:val="000000"/>
                <w:sz w:val="22"/>
                <w:lang w:val="es-ES"/>
              </w:rPr>
              <w:t>18</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78</w:t>
            </w:r>
          </w:p>
        </w:tc>
        <w:tc>
          <w:tcPr>
            <w:tcW w:w="809" w:type="dxa"/>
            <w:tcBorders>
              <w:left w:val="nil"/>
            </w:tcBorders>
          </w:tcPr>
          <w:p w:rsidR="00D679BE" w:rsidRDefault="00D679BE">
            <w:pPr>
              <w:spacing w:line="480" w:lineRule="auto"/>
              <w:jc w:val="center"/>
              <w:rPr>
                <w:color w:val="000000"/>
                <w:sz w:val="22"/>
                <w:lang w:val="es-ES"/>
              </w:rPr>
            </w:pPr>
            <w:r>
              <w:rPr>
                <w:color w:val="000000"/>
                <w:sz w:val="22"/>
                <w:lang w:val="es-ES"/>
              </w:rPr>
              <w:t>67</w:t>
            </w:r>
          </w:p>
        </w:tc>
        <w:tc>
          <w:tcPr>
            <w:tcW w:w="720" w:type="dxa"/>
          </w:tcPr>
          <w:p w:rsidR="00D679BE" w:rsidRDefault="00D679BE">
            <w:pPr>
              <w:spacing w:line="480" w:lineRule="auto"/>
              <w:jc w:val="center"/>
              <w:rPr>
                <w:color w:val="000000"/>
                <w:sz w:val="22"/>
                <w:lang w:val="es-ES"/>
              </w:rPr>
            </w:pPr>
            <w:r>
              <w:rPr>
                <w:color w:val="000000"/>
                <w:sz w:val="22"/>
                <w:lang w:val="es-ES"/>
              </w:rPr>
              <w:t>152</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69</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26</w:t>
            </w:r>
          </w:p>
        </w:tc>
        <w:tc>
          <w:tcPr>
            <w:tcW w:w="624" w:type="dxa"/>
          </w:tcPr>
          <w:p w:rsidR="00D679BE" w:rsidRDefault="00D679BE">
            <w:pPr>
              <w:spacing w:line="480" w:lineRule="auto"/>
              <w:jc w:val="center"/>
              <w:rPr>
                <w:color w:val="000000"/>
                <w:sz w:val="22"/>
                <w:lang w:val="es-ES"/>
              </w:rPr>
            </w:pPr>
            <w:r>
              <w:rPr>
                <w:color w:val="000000"/>
                <w:sz w:val="22"/>
                <w:lang w:val="es-ES"/>
              </w:rPr>
              <w:t>5</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16</w:t>
            </w: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345"/>
        </w:trPr>
        <w:tc>
          <w:tcPr>
            <w:tcW w:w="2842" w:type="dxa"/>
            <w:tcBorders>
              <w:left w:val="double" w:sz="12" w:space="0" w:color="auto"/>
              <w:right w:val="nil"/>
            </w:tcBorders>
          </w:tcPr>
          <w:p w:rsidR="00D679BE" w:rsidRDefault="00D679BE">
            <w:pPr>
              <w:spacing w:line="480" w:lineRule="auto"/>
              <w:rPr>
                <w:color w:val="000000"/>
              </w:rPr>
            </w:pPr>
            <w:r>
              <w:rPr>
                <w:color w:val="000000"/>
                <w:sz w:val="22"/>
                <w:lang w:val="es-ES"/>
              </w:rPr>
              <w:t>Desarrollo Regional</w:t>
            </w:r>
          </w:p>
        </w:tc>
        <w:tc>
          <w:tcPr>
            <w:tcW w:w="902" w:type="dxa"/>
            <w:tcBorders>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left w:val="nil"/>
            </w:tcBorders>
          </w:tcPr>
          <w:p w:rsidR="00D679BE" w:rsidRDefault="00D679BE">
            <w:pPr>
              <w:pStyle w:val="xl27"/>
              <w:tabs>
                <w:tab w:val="left" w:pos="195"/>
              </w:tabs>
              <w:spacing w:before="0" w:beforeAutospacing="0" w:after="0" w:afterAutospacing="0" w:line="480" w:lineRule="auto"/>
              <w:jc w:val="center"/>
              <w:rPr>
                <w:rFonts w:ascii="Times New Roman" w:eastAsia="Times New Roman" w:hAnsi="Times New Roman" w:cs="Times New Roman"/>
                <w:color w:val="000000"/>
                <w:szCs w:val="24"/>
                <w:lang w:val="es-ES"/>
              </w:rPr>
            </w:pPr>
            <w:r>
              <w:rPr>
                <w:rFonts w:ascii="Times New Roman" w:eastAsia="Times New Roman" w:hAnsi="Times New Roman" w:cs="Times New Roman"/>
                <w:color w:val="000000"/>
                <w:szCs w:val="24"/>
                <w:lang w:val="es-ES"/>
              </w:rPr>
              <w:t>3</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14</w:t>
            </w:r>
          </w:p>
        </w:tc>
        <w:tc>
          <w:tcPr>
            <w:tcW w:w="624" w:type="dxa"/>
          </w:tcPr>
          <w:p w:rsidR="00D679BE" w:rsidRDefault="00D679BE">
            <w:pPr>
              <w:spacing w:line="480" w:lineRule="auto"/>
              <w:jc w:val="center"/>
              <w:rPr>
                <w:color w:val="000000"/>
                <w:sz w:val="22"/>
                <w:lang w:val="es-ES"/>
              </w:rPr>
            </w:pPr>
            <w:r>
              <w:rPr>
                <w:color w:val="000000"/>
                <w:sz w:val="22"/>
                <w:lang w:val="es-ES"/>
              </w:rPr>
              <w:t>10</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42</w:t>
            </w:r>
          </w:p>
        </w:tc>
        <w:tc>
          <w:tcPr>
            <w:tcW w:w="624" w:type="dxa"/>
            <w:tcBorders>
              <w:left w:val="nil"/>
            </w:tcBorders>
          </w:tcPr>
          <w:p w:rsidR="00D679BE" w:rsidRDefault="00D679BE">
            <w:pPr>
              <w:pStyle w:val="xl41"/>
              <w:pBdr>
                <w:left w:val="none" w:sz="0" w:space="0" w:color="auto"/>
                <w:right w:val="none" w:sz="0" w:space="0" w:color="auto"/>
              </w:pBdr>
              <w:spacing w:before="0" w:beforeAutospacing="0" w:after="0" w:afterAutospacing="0" w:line="480" w:lineRule="auto"/>
              <w:rPr>
                <w:rFonts w:ascii="Times New Roman" w:eastAsia="Times New Roman" w:hAnsi="Times New Roman" w:cs="Times New Roman"/>
                <w:color w:val="000000"/>
                <w:szCs w:val="24"/>
                <w:lang w:val="es-ES"/>
              </w:rPr>
            </w:pPr>
            <w:r>
              <w:rPr>
                <w:rFonts w:ascii="Times New Roman" w:eastAsia="Times New Roman" w:hAnsi="Times New Roman" w:cs="Times New Roman"/>
                <w:color w:val="000000"/>
                <w:szCs w:val="24"/>
                <w:lang w:val="es-ES"/>
              </w:rPr>
              <w:t>32</w:t>
            </w:r>
          </w:p>
        </w:tc>
        <w:tc>
          <w:tcPr>
            <w:tcW w:w="624" w:type="dxa"/>
          </w:tcPr>
          <w:p w:rsidR="00D679BE" w:rsidRDefault="00D679BE">
            <w:pPr>
              <w:spacing w:line="480" w:lineRule="auto"/>
              <w:jc w:val="center"/>
              <w:rPr>
                <w:color w:val="000000"/>
                <w:sz w:val="22"/>
                <w:lang w:val="es-ES"/>
              </w:rPr>
            </w:pPr>
            <w:r>
              <w:rPr>
                <w:color w:val="000000"/>
                <w:sz w:val="22"/>
                <w:lang w:val="es-ES"/>
              </w:rPr>
              <w:t>23</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45</w:t>
            </w:r>
          </w:p>
        </w:tc>
        <w:tc>
          <w:tcPr>
            <w:tcW w:w="809" w:type="dxa"/>
            <w:tcBorders>
              <w:left w:val="nil"/>
            </w:tcBorders>
          </w:tcPr>
          <w:p w:rsidR="00D679BE" w:rsidRDefault="00D679BE">
            <w:pPr>
              <w:spacing w:line="480" w:lineRule="auto"/>
              <w:jc w:val="center"/>
              <w:rPr>
                <w:color w:val="000000"/>
                <w:sz w:val="22"/>
                <w:lang w:val="es-ES"/>
              </w:rPr>
            </w:pPr>
            <w:r>
              <w:rPr>
                <w:color w:val="000000"/>
                <w:sz w:val="22"/>
                <w:lang w:val="es-ES"/>
              </w:rPr>
              <w:t>162</w:t>
            </w:r>
          </w:p>
        </w:tc>
        <w:tc>
          <w:tcPr>
            <w:tcW w:w="720" w:type="dxa"/>
          </w:tcPr>
          <w:p w:rsidR="00D679BE" w:rsidRDefault="00D679BE">
            <w:pPr>
              <w:spacing w:line="480" w:lineRule="auto"/>
              <w:jc w:val="center"/>
              <w:rPr>
                <w:color w:val="000000"/>
                <w:sz w:val="22"/>
                <w:lang w:val="es-ES"/>
              </w:rPr>
            </w:pPr>
            <w:r>
              <w:rPr>
                <w:color w:val="000000"/>
                <w:sz w:val="22"/>
                <w:lang w:val="es-ES"/>
              </w:rPr>
              <w:t>292</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65</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w:t>
            </w:r>
          </w:p>
        </w:tc>
        <w:tc>
          <w:tcPr>
            <w:tcW w:w="624" w:type="dxa"/>
          </w:tcPr>
          <w:p w:rsidR="00D679BE" w:rsidRDefault="00D679BE">
            <w:pPr>
              <w:spacing w:line="480" w:lineRule="auto"/>
              <w:jc w:val="center"/>
              <w:rPr>
                <w:color w:val="000000"/>
                <w:sz w:val="22"/>
                <w:lang w:val="es-ES"/>
              </w:rPr>
            </w:pPr>
            <w:r>
              <w:rPr>
                <w:color w:val="000000"/>
                <w:sz w:val="22"/>
                <w:lang w:val="es-ES"/>
              </w:rPr>
              <w:t>-</w:t>
            </w:r>
          </w:p>
        </w:tc>
        <w:tc>
          <w:tcPr>
            <w:tcW w:w="624" w:type="dxa"/>
            <w:tcBorders>
              <w:right w:val="single" w:sz="12" w:space="0" w:color="auto"/>
            </w:tcBorders>
          </w:tcPr>
          <w:p w:rsidR="00D679BE" w:rsidRDefault="00D679BE">
            <w:pPr>
              <w:pStyle w:val="xl41"/>
              <w:pBdr>
                <w:left w:val="none" w:sz="0" w:space="0" w:color="auto"/>
                <w:right w:val="none" w:sz="0" w:space="0" w:color="auto"/>
              </w:pBdr>
              <w:spacing w:before="0" w:beforeAutospacing="0" w:after="0" w:afterAutospacing="0" w:line="480" w:lineRule="auto"/>
              <w:rPr>
                <w:rFonts w:ascii="Times New Roman" w:eastAsia="Times New Roman" w:hAnsi="Times New Roman" w:cs="Times New Roman"/>
                <w:color w:val="000000"/>
                <w:szCs w:val="24"/>
                <w:lang w:val="es-ES"/>
              </w:rPr>
            </w:pPr>
            <w:r>
              <w:rPr>
                <w:rFonts w:ascii="Times New Roman" w:eastAsia="Times New Roman" w:hAnsi="Times New Roman" w:cs="Times New Roman"/>
                <w:color w:val="000000"/>
                <w:szCs w:val="24"/>
                <w:lang w:val="es-ES"/>
              </w:rPr>
              <w:t>-</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2</w:t>
            </w:r>
          </w:p>
        </w:tc>
        <w:tc>
          <w:tcPr>
            <w:tcW w:w="624" w:type="dxa"/>
          </w:tcPr>
          <w:p w:rsidR="00D679BE" w:rsidRDefault="00D679BE">
            <w:pPr>
              <w:spacing w:line="480" w:lineRule="auto"/>
              <w:jc w:val="center"/>
              <w:rPr>
                <w:color w:val="000000"/>
                <w:sz w:val="22"/>
                <w:lang w:val="es-ES"/>
              </w:rPr>
            </w:pPr>
            <w:r>
              <w:rPr>
                <w:color w:val="000000"/>
                <w:sz w:val="22"/>
                <w:lang w:val="es-ES"/>
              </w:rPr>
              <w:t>1</w:t>
            </w:r>
          </w:p>
        </w:tc>
        <w:tc>
          <w:tcPr>
            <w:tcW w:w="624" w:type="dxa"/>
            <w:tcBorders>
              <w:right w:val="double" w:sz="12" w:space="0" w:color="auto"/>
            </w:tcBorders>
          </w:tcPr>
          <w:p w:rsidR="00D679BE" w:rsidRDefault="00D679BE">
            <w:pPr>
              <w:spacing w:line="480" w:lineRule="auto"/>
              <w:jc w:val="center"/>
              <w:rPr>
                <w:color w:val="000000"/>
                <w:sz w:val="22"/>
                <w:lang w:val="es-ES"/>
              </w:rPr>
            </w:pPr>
            <w:r>
              <w:rPr>
                <w:color w:val="000000"/>
                <w:sz w:val="22"/>
                <w:lang w:val="es-ES"/>
              </w:rPr>
              <w:t>33</w:t>
            </w:r>
          </w:p>
        </w:tc>
      </w:tr>
      <w:tr w:rsidR="00D679BE">
        <w:tblPrEx>
          <w:tblCellMar>
            <w:top w:w="0" w:type="dxa"/>
            <w:bottom w:w="0" w:type="dxa"/>
          </w:tblCellMar>
        </w:tblPrEx>
        <w:trPr>
          <w:trHeight w:val="360"/>
        </w:trPr>
        <w:tc>
          <w:tcPr>
            <w:tcW w:w="2842" w:type="dxa"/>
            <w:tcBorders>
              <w:left w:val="double" w:sz="12" w:space="0" w:color="auto"/>
              <w:right w:val="nil"/>
            </w:tcBorders>
          </w:tcPr>
          <w:p w:rsidR="00D679BE" w:rsidRDefault="00D679BE">
            <w:pPr>
              <w:spacing w:line="480" w:lineRule="auto"/>
              <w:rPr>
                <w:color w:val="000000"/>
                <w:lang w:val="es-ES"/>
              </w:rPr>
            </w:pPr>
            <w:r>
              <w:rPr>
                <w:color w:val="000000"/>
                <w:sz w:val="22"/>
                <w:lang w:val="es-ES"/>
              </w:rPr>
              <w:t>Defensa: soldados profesionales</w:t>
            </w:r>
          </w:p>
          <w:p w:rsidR="00D679BE" w:rsidRDefault="00D679BE">
            <w:pPr>
              <w:spacing w:line="480" w:lineRule="auto"/>
              <w:rPr>
                <w:color w:val="000000"/>
              </w:rPr>
            </w:pPr>
            <w:r>
              <w:rPr>
                <w:color w:val="000000"/>
                <w:sz w:val="22"/>
                <w:lang w:val="es-ES"/>
              </w:rPr>
              <w:t>empleados civiles</w:t>
            </w:r>
            <w:r>
              <w:rPr>
                <w:color w:val="000000"/>
                <w:sz w:val="22"/>
                <w:vertAlign w:val="superscript"/>
                <w:lang w:val="es-ES"/>
              </w:rPr>
              <w:t>1</w:t>
            </w:r>
          </w:p>
        </w:tc>
        <w:tc>
          <w:tcPr>
            <w:tcW w:w="902" w:type="dxa"/>
            <w:tcBorders>
              <w:left w:val="single" w:sz="12" w:space="0" w:color="auto"/>
              <w:right w:val="single" w:sz="12" w:space="0" w:color="auto"/>
            </w:tcBorders>
          </w:tcPr>
          <w:p w:rsidR="00D679BE" w:rsidRDefault="00D679BE">
            <w:pPr>
              <w:spacing w:line="480" w:lineRule="auto"/>
              <w:rPr>
                <w:color w:val="000000"/>
                <w:sz w:val="22"/>
                <w:lang w:val="es-ES"/>
              </w:rPr>
            </w:pPr>
          </w:p>
          <w:p w:rsidR="00D679BE" w:rsidRDefault="00D679BE">
            <w:pPr>
              <w:spacing w:line="480" w:lineRule="auto"/>
              <w:rPr>
                <w:color w:val="000000"/>
                <w:sz w:val="22"/>
                <w:lang w:val="es-ES"/>
              </w:rPr>
            </w:pPr>
            <w:r>
              <w:rPr>
                <w:color w:val="000000"/>
                <w:sz w:val="22"/>
                <w:lang w:val="es-ES"/>
              </w:rPr>
              <w:t>0/1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w:t>
            </w:r>
          </w:p>
          <w:p w:rsidR="00D679BE" w:rsidRDefault="00D679BE">
            <w:pPr>
              <w:spacing w:line="480" w:lineRule="auto"/>
              <w:jc w:val="center"/>
              <w:rPr>
                <w:color w:val="000000"/>
                <w:sz w:val="22"/>
                <w:lang w:val="es-ES"/>
              </w:rPr>
            </w:pPr>
            <w:r>
              <w:rPr>
                <w:color w:val="000000"/>
                <w:sz w:val="22"/>
                <w:lang w:val="es-ES"/>
              </w:rPr>
              <w:t>3</w:t>
            </w:r>
          </w:p>
        </w:tc>
        <w:tc>
          <w:tcPr>
            <w:tcW w:w="624" w:type="dxa"/>
            <w:tcBorders>
              <w:right w:val="single" w:sz="12" w:space="0" w:color="auto"/>
            </w:tcBorders>
          </w:tcPr>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r>
              <w:rPr>
                <w:color w:val="000000"/>
                <w:sz w:val="22"/>
                <w:lang w:val="es-ES"/>
              </w:rPr>
              <w:t>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43</w:t>
            </w:r>
          </w:p>
          <w:p w:rsidR="00D679BE" w:rsidRDefault="00D679BE">
            <w:pPr>
              <w:spacing w:line="480" w:lineRule="auto"/>
              <w:jc w:val="center"/>
              <w:rPr>
                <w:color w:val="000000"/>
                <w:sz w:val="22"/>
                <w:lang w:val="es-ES"/>
              </w:rPr>
            </w:pPr>
            <w:r>
              <w:rPr>
                <w:color w:val="000000"/>
                <w:sz w:val="22"/>
                <w:lang w:val="es-ES"/>
              </w:rPr>
              <w:t>40</w:t>
            </w:r>
          </w:p>
        </w:tc>
        <w:tc>
          <w:tcPr>
            <w:tcW w:w="624" w:type="dxa"/>
          </w:tcPr>
          <w:p w:rsidR="00D679BE" w:rsidRDefault="00D679BE">
            <w:pPr>
              <w:spacing w:line="480" w:lineRule="auto"/>
              <w:jc w:val="center"/>
              <w:rPr>
                <w:color w:val="000000"/>
                <w:sz w:val="22"/>
                <w:lang w:val="es-ES"/>
              </w:rPr>
            </w:pPr>
            <w:r>
              <w:rPr>
                <w:color w:val="000000"/>
                <w:sz w:val="22"/>
                <w:lang w:val="es-ES"/>
              </w:rPr>
              <w:t>0</w:t>
            </w:r>
          </w:p>
          <w:p w:rsidR="00D679BE" w:rsidRDefault="00D679BE">
            <w:pPr>
              <w:spacing w:line="480" w:lineRule="auto"/>
              <w:jc w:val="center"/>
              <w:rPr>
                <w:color w:val="000000"/>
                <w:sz w:val="22"/>
                <w:lang w:val="es-ES"/>
              </w:rPr>
            </w:pPr>
            <w:r>
              <w:rPr>
                <w:color w:val="000000"/>
                <w:sz w:val="22"/>
                <w:lang w:val="es-ES"/>
              </w:rPr>
              <w:t>1</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4,6</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83</w:t>
            </w:r>
          </w:p>
          <w:p w:rsidR="00D679BE" w:rsidRDefault="00D679BE">
            <w:pPr>
              <w:spacing w:line="480" w:lineRule="auto"/>
              <w:jc w:val="center"/>
              <w:rPr>
                <w:color w:val="000000"/>
                <w:sz w:val="22"/>
                <w:lang w:val="es-ES"/>
              </w:rPr>
            </w:pPr>
            <w:r>
              <w:rPr>
                <w:color w:val="000000"/>
                <w:sz w:val="22"/>
                <w:lang w:val="es-ES"/>
              </w:rPr>
              <w:t>79</w:t>
            </w:r>
          </w:p>
        </w:tc>
        <w:tc>
          <w:tcPr>
            <w:tcW w:w="624" w:type="dxa"/>
          </w:tcPr>
          <w:p w:rsidR="00D679BE" w:rsidRDefault="00D679BE">
            <w:pPr>
              <w:spacing w:line="480" w:lineRule="auto"/>
              <w:jc w:val="center"/>
              <w:rPr>
                <w:color w:val="000000"/>
                <w:sz w:val="22"/>
                <w:lang w:val="es-ES"/>
              </w:rPr>
            </w:pPr>
            <w:r>
              <w:rPr>
                <w:color w:val="000000"/>
                <w:sz w:val="22"/>
                <w:lang w:val="es-ES"/>
              </w:rPr>
              <w:t>3</w:t>
            </w:r>
          </w:p>
          <w:p w:rsidR="00D679BE" w:rsidRDefault="00D679BE">
            <w:pPr>
              <w:spacing w:line="480" w:lineRule="auto"/>
              <w:jc w:val="center"/>
              <w:rPr>
                <w:color w:val="000000"/>
                <w:sz w:val="22"/>
                <w:lang w:val="es-ES"/>
              </w:rPr>
            </w:pPr>
            <w:r>
              <w:rPr>
                <w:color w:val="000000"/>
                <w:sz w:val="22"/>
                <w:lang w:val="es-ES"/>
              </w:rPr>
              <w:t>18</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11,5</w:t>
            </w:r>
          </w:p>
        </w:tc>
        <w:tc>
          <w:tcPr>
            <w:tcW w:w="809" w:type="dxa"/>
            <w:tcBorders>
              <w:left w:val="nil"/>
            </w:tcBorders>
          </w:tcPr>
          <w:p w:rsidR="00D679BE" w:rsidRDefault="00D679BE">
            <w:pPr>
              <w:spacing w:line="480" w:lineRule="auto"/>
              <w:jc w:val="center"/>
              <w:rPr>
                <w:color w:val="000000"/>
                <w:sz w:val="22"/>
                <w:lang w:val="es-ES"/>
              </w:rPr>
            </w:pPr>
            <w:r>
              <w:rPr>
                <w:color w:val="000000"/>
                <w:sz w:val="22"/>
                <w:lang w:val="es-ES"/>
              </w:rPr>
              <w:t>347</w:t>
            </w:r>
          </w:p>
          <w:p w:rsidR="00D679BE" w:rsidRDefault="00D679BE">
            <w:pPr>
              <w:spacing w:line="480" w:lineRule="auto"/>
              <w:jc w:val="center"/>
              <w:rPr>
                <w:color w:val="000000"/>
                <w:sz w:val="22"/>
                <w:lang w:val="es-ES"/>
              </w:rPr>
            </w:pPr>
            <w:r>
              <w:rPr>
                <w:color w:val="000000"/>
                <w:sz w:val="22"/>
                <w:lang w:val="es-ES"/>
              </w:rPr>
              <w:t>519</w:t>
            </w:r>
          </w:p>
        </w:tc>
        <w:tc>
          <w:tcPr>
            <w:tcW w:w="720" w:type="dxa"/>
          </w:tcPr>
          <w:p w:rsidR="00D679BE" w:rsidRDefault="00D679BE">
            <w:pPr>
              <w:spacing w:line="480" w:lineRule="auto"/>
              <w:jc w:val="center"/>
              <w:rPr>
                <w:color w:val="000000"/>
                <w:sz w:val="22"/>
                <w:lang w:val="es-ES"/>
              </w:rPr>
            </w:pPr>
            <w:r>
              <w:rPr>
                <w:color w:val="000000"/>
                <w:sz w:val="22"/>
                <w:lang w:val="es-ES"/>
              </w:rPr>
              <w:t>55</w:t>
            </w:r>
          </w:p>
          <w:p w:rsidR="00D679BE" w:rsidRDefault="00D679BE">
            <w:pPr>
              <w:spacing w:line="480" w:lineRule="auto"/>
              <w:jc w:val="center"/>
              <w:rPr>
                <w:color w:val="000000"/>
                <w:sz w:val="22"/>
                <w:lang w:val="es-ES"/>
              </w:rPr>
            </w:pPr>
            <w:r>
              <w:rPr>
                <w:color w:val="000000"/>
                <w:sz w:val="22"/>
                <w:lang w:val="es-ES"/>
              </w:rPr>
              <w:t>407</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34,8</w:t>
            </w: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single" w:sz="12" w:space="0" w:color="auto"/>
            </w:tcBorders>
          </w:tcPr>
          <w:p w:rsidR="00D679BE" w:rsidRDefault="00D679BE">
            <w:pPr>
              <w:spacing w:line="480" w:lineRule="auto"/>
              <w:jc w:val="center"/>
              <w:rPr>
                <w:color w:val="000000"/>
                <w:sz w:val="22"/>
                <w:lang w:val="es-ES"/>
              </w:rPr>
            </w:pP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360"/>
        </w:trPr>
        <w:tc>
          <w:tcPr>
            <w:tcW w:w="2842" w:type="dxa"/>
            <w:tcBorders>
              <w:left w:val="double" w:sz="12" w:space="0" w:color="auto"/>
              <w:right w:val="nil"/>
            </w:tcBorders>
          </w:tcPr>
          <w:p w:rsidR="00D679BE" w:rsidRDefault="00D679BE">
            <w:pPr>
              <w:spacing w:line="480" w:lineRule="auto"/>
              <w:rPr>
                <w:color w:val="000000"/>
              </w:rPr>
            </w:pPr>
            <w:r>
              <w:rPr>
                <w:color w:val="000000"/>
                <w:sz w:val="22"/>
                <w:lang w:val="es-ES"/>
              </w:rPr>
              <w:t>Trabajo y Asuntos Sociales</w:t>
            </w:r>
          </w:p>
        </w:tc>
        <w:tc>
          <w:tcPr>
            <w:tcW w:w="902" w:type="dxa"/>
            <w:tcBorders>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left w:val="nil"/>
            </w:tcBorders>
          </w:tcPr>
          <w:p w:rsidR="00D679BE" w:rsidRDefault="00D679BE">
            <w:pPr>
              <w:pStyle w:val="xl41"/>
              <w:pBdr>
                <w:left w:val="none" w:sz="0" w:space="0" w:color="auto"/>
                <w:right w:val="none" w:sz="0" w:space="0" w:color="auto"/>
              </w:pBdr>
              <w:spacing w:before="0" w:beforeAutospacing="0" w:after="0" w:afterAutospacing="0" w:line="480" w:lineRule="auto"/>
              <w:rPr>
                <w:rFonts w:ascii="Times New Roman" w:eastAsia="Times New Roman" w:hAnsi="Times New Roman" w:cs="Times New Roman"/>
                <w:color w:val="000000"/>
                <w:szCs w:val="24"/>
                <w:lang w:val="es-ES"/>
              </w:rPr>
            </w:pPr>
            <w:r>
              <w:rPr>
                <w:rFonts w:ascii="Times New Roman" w:eastAsia="Times New Roman" w:hAnsi="Times New Roman" w:cs="Times New Roman"/>
                <w:color w:val="000000"/>
                <w:szCs w:val="24"/>
                <w:lang w:val="es-ES"/>
              </w:rPr>
              <w:t>6</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12</w:t>
            </w:r>
          </w:p>
        </w:tc>
        <w:tc>
          <w:tcPr>
            <w:tcW w:w="624" w:type="dxa"/>
          </w:tcPr>
          <w:p w:rsidR="00D679BE" w:rsidRDefault="00D679BE">
            <w:pPr>
              <w:spacing w:line="480" w:lineRule="auto"/>
              <w:jc w:val="center"/>
              <w:rPr>
                <w:color w:val="000000"/>
                <w:sz w:val="22"/>
                <w:lang w:val="es-ES"/>
              </w:rPr>
            </w:pPr>
            <w:r>
              <w:rPr>
                <w:color w:val="000000"/>
                <w:sz w:val="22"/>
                <w:lang w:val="es-ES"/>
              </w:rPr>
              <w:t>12</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50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41</w:t>
            </w:r>
          </w:p>
        </w:tc>
        <w:tc>
          <w:tcPr>
            <w:tcW w:w="624" w:type="dxa"/>
          </w:tcPr>
          <w:p w:rsidR="00D679BE" w:rsidRDefault="00D679BE">
            <w:pPr>
              <w:spacing w:line="480" w:lineRule="auto"/>
              <w:jc w:val="center"/>
              <w:rPr>
                <w:color w:val="000000"/>
                <w:sz w:val="22"/>
                <w:lang w:val="es-ES"/>
              </w:rPr>
            </w:pPr>
            <w:r>
              <w:rPr>
                <w:color w:val="000000"/>
                <w:sz w:val="22"/>
                <w:lang w:val="es-ES"/>
              </w:rPr>
              <w:t>37</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47,4</w:t>
            </w:r>
          </w:p>
        </w:tc>
        <w:tc>
          <w:tcPr>
            <w:tcW w:w="809" w:type="dxa"/>
            <w:tcBorders>
              <w:left w:val="nil"/>
            </w:tcBorders>
          </w:tcPr>
          <w:p w:rsidR="00D679BE" w:rsidRDefault="00D679BE">
            <w:pPr>
              <w:spacing w:line="480" w:lineRule="auto"/>
              <w:jc w:val="center"/>
              <w:rPr>
                <w:color w:val="000000"/>
                <w:sz w:val="22"/>
                <w:lang w:val="es-ES"/>
              </w:rPr>
            </w:pPr>
            <w:r>
              <w:rPr>
                <w:color w:val="000000"/>
                <w:sz w:val="22"/>
                <w:lang w:val="es-ES"/>
              </w:rPr>
              <w:t>192</w:t>
            </w:r>
          </w:p>
        </w:tc>
        <w:tc>
          <w:tcPr>
            <w:tcW w:w="720" w:type="dxa"/>
          </w:tcPr>
          <w:p w:rsidR="00D679BE" w:rsidRDefault="00D679BE">
            <w:pPr>
              <w:spacing w:line="480" w:lineRule="auto"/>
              <w:jc w:val="center"/>
              <w:rPr>
                <w:color w:val="000000"/>
                <w:sz w:val="22"/>
                <w:lang w:val="es-ES"/>
              </w:rPr>
            </w:pPr>
            <w:r>
              <w:rPr>
                <w:color w:val="000000"/>
                <w:sz w:val="22"/>
                <w:lang w:val="es-ES"/>
              </w:rPr>
              <w:t>422</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69</w:t>
            </w: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single" w:sz="12" w:space="0" w:color="auto"/>
            </w:tcBorders>
          </w:tcPr>
          <w:p w:rsidR="00D679BE" w:rsidRDefault="00D679BE">
            <w:pPr>
              <w:spacing w:line="480" w:lineRule="auto"/>
              <w:jc w:val="center"/>
              <w:rPr>
                <w:color w:val="000000"/>
                <w:sz w:val="22"/>
                <w:lang w:val="es-ES"/>
              </w:rPr>
            </w:pP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360"/>
        </w:trPr>
        <w:tc>
          <w:tcPr>
            <w:tcW w:w="2842" w:type="dxa"/>
            <w:tcBorders>
              <w:left w:val="double" w:sz="12" w:space="0" w:color="auto"/>
              <w:right w:val="nil"/>
            </w:tcBorders>
          </w:tcPr>
          <w:p w:rsidR="00D679BE" w:rsidRDefault="00D679BE">
            <w:pPr>
              <w:spacing w:line="480" w:lineRule="auto"/>
              <w:rPr>
                <w:color w:val="000000"/>
              </w:rPr>
            </w:pPr>
            <w:r>
              <w:rPr>
                <w:color w:val="000000"/>
                <w:sz w:val="22"/>
                <w:lang w:val="es-ES"/>
              </w:rPr>
              <w:t>Industria y Comercio</w:t>
            </w:r>
            <w:r>
              <w:rPr>
                <w:color w:val="000000"/>
                <w:sz w:val="22"/>
                <w:vertAlign w:val="superscript"/>
                <w:lang w:val="es-ES"/>
              </w:rPr>
              <w:t>2</w:t>
            </w:r>
          </w:p>
        </w:tc>
        <w:tc>
          <w:tcPr>
            <w:tcW w:w="902" w:type="dxa"/>
            <w:tcBorders>
              <w:left w:val="single" w:sz="12" w:space="0" w:color="auto"/>
              <w:right w:val="single" w:sz="12" w:space="0" w:color="auto"/>
            </w:tcBorders>
          </w:tcPr>
          <w:p w:rsidR="00D679BE" w:rsidRDefault="00D679BE">
            <w:pPr>
              <w:spacing w:line="480" w:lineRule="auto"/>
              <w:rPr>
                <w:color w:val="000000"/>
                <w:sz w:val="22"/>
                <w:lang w:val="es-ES"/>
              </w:rPr>
            </w:pPr>
          </w:p>
        </w:tc>
        <w:tc>
          <w:tcPr>
            <w:tcW w:w="624" w:type="dxa"/>
            <w:tcBorders>
              <w:left w:val="nil"/>
            </w:tcBorders>
          </w:tcPr>
          <w:p w:rsidR="00D679BE" w:rsidRDefault="00D679BE">
            <w:pPr>
              <w:spacing w:line="480" w:lineRule="auto"/>
              <w:jc w:val="center"/>
              <w:rPr>
                <w:color w:val="000000"/>
                <w:sz w:val="22"/>
                <w:lang w:val="es-ES"/>
              </w:rPr>
            </w:pPr>
          </w:p>
        </w:tc>
        <w:tc>
          <w:tcPr>
            <w:tcW w:w="624" w:type="dxa"/>
            <w:tcBorders>
              <w:right w:val="single" w:sz="12" w:space="0" w:color="auto"/>
            </w:tcBorders>
          </w:tcPr>
          <w:p w:rsidR="00D679BE" w:rsidRDefault="00D679BE">
            <w:pPr>
              <w:spacing w:line="480" w:lineRule="auto"/>
              <w:jc w:val="center"/>
              <w:rPr>
                <w:color w:val="000000"/>
                <w:sz w:val="22"/>
                <w:lang w:val="es-ES"/>
              </w:rPr>
            </w:pP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single" w:sz="12" w:space="0" w:color="auto"/>
            </w:tcBorders>
          </w:tcPr>
          <w:p w:rsidR="00D679BE" w:rsidRDefault="00D679BE">
            <w:pPr>
              <w:spacing w:line="480" w:lineRule="auto"/>
              <w:jc w:val="center"/>
              <w:rPr>
                <w:color w:val="000000"/>
                <w:sz w:val="22"/>
                <w:lang w:val="es-ES"/>
              </w:rPr>
            </w:pP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single" w:sz="12" w:space="0" w:color="auto"/>
            </w:tcBorders>
          </w:tcPr>
          <w:p w:rsidR="00D679BE" w:rsidRDefault="00D679BE">
            <w:pPr>
              <w:spacing w:line="480" w:lineRule="auto"/>
              <w:jc w:val="center"/>
              <w:rPr>
                <w:color w:val="000000"/>
                <w:sz w:val="22"/>
                <w:lang w:val="es-ES"/>
              </w:rPr>
            </w:pPr>
          </w:p>
        </w:tc>
        <w:tc>
          <w:tcPr>
            <w:tcW w:w="809" w:type="dxa"/>
            <w:tcBorders>
              <w:left w:val="nil"/>
            </w:tcBorders>
          </w:tcPr>
          <w:p w:rsidR="00D679BE" w:rsidRDefault="00D679BE">
            <w:pPr>
              <w:spacing w:line="480" w:lineRule="auto"/>
              <w:jc w:val="center"/>
              <w:rPr>
                <w:color w:val="000000"/>
                <w:sz w:val="22"/>
                <w:lang w:val="es-ES"/>
              </w:rPr>
            </w:pPr>
          </w:p>
        </w:tc>
        <w:tc>
          <w:tcPr>
            <w:tcW w:w="720" w:type="dxa"/>
          </w:tcPr>
          <w:p w:rsidR="00D679BE" w:rsidRDefault="00D679BE">
            <w:pPr>
              <w:spacing w:line="480" w:lineRule="auto"/>
              <w:jc w:val="center"/>
              <w:rPr>
                <w:color w:val="000000"/>
                <w:sz w:val="22"/>
                <w:lang w:val="es-ES"/>
              </w:rPr>
            </w:pPr>
          </w:p>
        </w:tc>
        <w:tc>
          <w:tcPr>
            <w:tcW w:w="624" w:type="dxa"/>
            <w:tcBorders>
              <w:right w:val="single" w:sz="12" w:space="0" w:color="auto"/>
            </w:tcBorders>
          </w:tcPr>
          <w:p w:rsidR="00D679BE" w:rsidRDefault="00D679BE">
            <w:pPr>
              <w:spacing w:line="480" w:lineRule="auto"/>
              <w:jc w:val="center"/>
              <w:rPr>
                <w:color w:val="000000"/>
                <w:sz w:val="22"/>
                <w:lang w:val="es-ES"/>
              </w:rPr>
            </w:pP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single" w:sz="12" w:space="0" w:color="auto"/>
            </w:tcBorders>
          </w:tcPr>
          <w:p w:rsidR="00D679BE" w:rsidRDefault="00D679BE">
            <w:pPr>
              <w:spacing w:line="480" w:lineRule="auto"/>
              <w:jc w:val="center"/>
              <w:rPr>
                <w:color w:val="000000"/>
                <w:sz w:val="22"/>
                <w:lang w:val="es-ES"/>
              </w:rPr>
            </w:pP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360"/>
        </w:trPr>
        <w:tc>
          <w:tcPr>
            <w:tcW w:w="2842" w:type="dxa"/>
            <w:tcBorders>
              <w:left w:val="double" w:sz="12" w:space="0" w:color="auto"/>
              <w:right w:val="nil"/>
            </w:tcBorders>
          </w:tcPr>
          <w:p w:rsidR="00D679BE" w:rsidRDefault="00D679BE">
            <w:pPr>
              <w:spacing w:line="480" w:lineRule="auto"/>
              <w:rPr>
                <w:color w:val="000000"/>
              </w:rPr>
            </w:pPr>
            <w:r>
              <w:rPr>
                <w:color w:val="000000"/>
                <w:sz w:val="22"/>
                <w:lang w:val="es-ES"/>
              </w:rPr>
              <w:t>Justicia</w:t>
            </w:r>
          </w:p>
        </w:tc>
        <w:tc>
          <w:tcPr>
            <w:tcW w:w="902" w:type="dxa"/>
            <w:tcBorders>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4</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10</w:t>
            </w:r>
          </w:p>
        </w:tc>
        <w:tc>
          <w:tcPr>
            <w:tcW w:w="624" w:type="dxa"/>
          </w:tcPr>
          <w:p w:rsidR="00D679BE" w:rsidRDefault="00D679BE">
            <w:pPr>
              <w:spacing w:line="480" w:lineRule="auto"/>
              <w:jc w:val="center"/>
              <w:rPr>
                <w:color w:val="000000"/>
                <w:sz w:val="22"/>
                <w:lang w:val="es-ES"/>
              </w:rPr>
            </w:pPr>
            <w:r>
              <w:rPr>
                <w:color w:val="000000"/>
                <w:sz w:val="22"/>
                <w:lang w:val="es-ES"/>
              </w:rPr>
              <w:t>6</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37,5</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18</w:t>
            </w:r>
          </w:p>
        </w:tc>
        <w:tc>
          <w:tcPr>
            <w:tcW w:w="624" w:type="dxa"/>
          </w:tcPr>
          <w:p w:rsidR="00D679BE" w:rsidRDefault="00D679BE">
            <w:pPr>
              <w:spacing w:line="480" w:lineRule="auto"/>
              <w:jc w:val="center"/>
              <w:rPr>
                <w:color w:val="000000"/>
                <w:sz w:val="22"/>
                <w:lang w:val="es-ES"/>
              </w:rPr>
            </w:pPr>
            <w:r>
              <w:rPr>
                <w:color w:val="000000"/>
                <w:sz w:val="22"/>
                <w:lang w:val="es-ES"/>
              </w:rPr>
              <w:t>21</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53,8</w:t>
            </w:r>
          </w:p>
        </w:tc>
        <w:tc>
          <w:tcPr>
            <w:tcW w:w="809" w:type="dxa"/>
            <w:tcBorders>
              <w:left w:val="nil"/>
            </w:tcBorders>
          </w:tcPr>
          <w:p w:rsidR="00D679BE" w:rsidRDefault="00D679BE">
            <w:pPr>
              <w:spacing w:line="480" w:lineRule="auto"/>
              <w:jc w:val="center"/>
              <w:rPr>
                <w:color w:val="000000"/>
                <w:sz w:val="22"/>
                <w:lang w:val="es-ES"/>
              </w:rPr>
            </w:pPr>
            <w:r>
              <w:rPr>
                <w:color w:val="000000"/>
                <w:sz w:val="22"/>
                <w:lang w:val="es-ES"/>
              </w:rPr>
              <w:t>103</w:t>
            </w:r>
          </w:p>
        </w:tc>
        <w:tc>
          <w:tcPr>
            <w:tcW w:w="720" w:type="dxa"/>
          </w:tcPr>
          <w:p w:rsidR="00D679BE" w:rsidRDefault="00D679BE">
            <w:pPr>
              <w:spacing w:line="480" w:lineRule="auto"/>
              <w:jc w:val="center"/>
              <w:rPr>
                <w:color w:val="000000"/>
                <w:sz w:val="22"/>
                <w:lang w:val="es-ES"/>
              </w:rPr>
            </w:pPr>
            <w:r>
              <w:rPr>
                <w:color w:val="000000"/>
                <w:sz w:val="22"/>
                <w:lang w:val="es-ES"/>
              </w:rPr>
              <w:t>193</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65,2</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5</w:t>
            </w:r>
          </w:p>
        </w:tc>
        <w:tc>
          <w:tcPr>
            <w:tcW w:w="624" w:type="dxa"/>
          </w:tcPr>
          <w:p w:rsidR="00D679BE" w:rsidRDefault="00D679BE">
            <w:pPr>
              <w:spacing w:line="480" w:lineRule="auto"/>
              <w:jc w:val="center"/>
              <w:rPr>
                <w:color w:val="000000"/>
                <w:sz w:val="22"/>
                <w:lang w:val="es-ES"/>
              </w:rPr>
            </w:pPr>
            <w:r>
              <w:rPr>
                <w:color w:val="000000"/>
                <w:sz w:val="22"/>
                <w:lang w:val="es-ES"/>
              </w:rPr>
              <w:t>0</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0</w:t>
            </w: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360"/>
        </w:trPr>
        <w:tc>
          <w:tcPr>
            <w:tcW w:w="2842" w:type="dxa"/>
            <w:tcBorders>
              <w:left w:val="double" w:sz="12" w:space="0" w:color="auto"/>
              <w:right w:val="nil"/>
            </w:tcBorders>
          </w:tcPr>
          <w:p w:rsidR="00D679BE" w:rsidRDefault="00D679BE">
            <w:pPr>
              <w:spacing w:line="480" w:lineRule="auto"/>
              <w:rPr>
                <w:color w:val="000000"/>
              </w:rPr>
            </w:pPr>
            <w:r>
              <w:rPr>
                <w:color w:val="000000"/>
                <w:sz w:val="22"/>
                <w:lang w:val="es-ES"/>
              </w:rPr>
              <w:t>Educación, Juventud y Deportes</w:t>
            </w:r>
          </w:p>
        </w:tc>
        <w:tc>
          <w:tcPr>
            <w:tcW w:w="902" w:type="dxa"/>
            <w:tcBorders>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0/1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4</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23</w:t>
            </w:r>
          </w:p>
        </w:tc>
        <w:tc>
          <w:tcPr>
            <w:tcW w:w="624" w:type="dxa"/>
          </w:tcPr>
          <w:p w:rsidR="00D679BE" w:rsidRDefault="00D679BE">
            <w:pPr>
              <w:spacing w:line="480" w:lineRule="auto"/>
              <w:jc w:val="center"/>
              <w:rPr>
                <w:color w:val="000000"/>
                <w:sz w:val="22"/>
                <w:lang w:val="es-ES"/>
              </w:rPr>
            </w:pPr>
            <w:r>
              <w:rPr>
                <w:color w:val="000000"/>
                <w:sz w:val="22"/>
                <w:lang w:val="es-ES"/>
              </w:rPr>
              <w:t>8</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25,8</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23</w:t>
            </w:r>
          </w:p>
        </w:tc>
        <w:tc>
          <w:tcPr>
            <w:tcW w:w="624" w:type="dxa"/>
          </w:tcPr>
          <w:p w:rsidR="00D679BE" w:rsidRDefault="00D679BE">
            <w:pPr>
              <w:spacing w:line="480" w:lineRule="auto"/>
              <w:jc w:val="center"/>
              <w:rPr>
                <w:color w:val="000000"/>
                <w:sz w:val="22"/>
                <w:lang w:val="es-ES"/>
              </w:rPr>
            </w:pPr>
            <w:r>
              <w:rPr>
                <w:color w:val="000000"/>
                <w:sz w:val="22"/>
                <w:lang w:val="es-ES"/>
              </w:rPr>
              <w:t>16</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41</w:t>
            </w:r>
          </w:p>
        </w:tc>
        <w:tc>
          <w:tcPr>
            <w:tcW w:w="809" w:type="dxa"/>
            <w:tcBorders>
              <w:left w:val="nil"/>
            </w:tcBorders>
          </w:tcPr>
          <w:p w:rsidR="00D679BE" w:rsidRDefault="00D679BE">
            <w:pPr>
              <w:spacing w:line="480" w:lineRule="auto"/>
              <w:jc w:val="center"/>
              <w:rPr>
                <w:color w:val="000000"/>
                <w:sz w:val="22"/>
                <w:lang w:val="es-ES"/>
              </w:rPr>
            </w:pPr>
            <w:r>
              <w:rPr>
                <w:color w:val="000000"/>
                <w:sz w:val="22"/>
                <w:lang w:val="es-ES"/>
              </w:rPr>
              <w:t>105</w:t>
            </w:r>
          </w:p>
        </w:tc>
        <w:tc>
          <w:tcPr>
            <w:tcW w:w="720" w:type="dxa"/>
          </w:tcPr>
          <w:p w:rsidR="00D679BE" w:rsidRDefault="00D679BE">
            <w:pPr>
              <w:spacing w:line="480" w:lineRule="auto"/>
              <w:jc w:val="center"/>
              <w:rPr>
                <w:color w:val="000000"/>
                <w:sz w:val="22"/>
                <w:lang w:val="es-ES"/>
              </w:rPr>
            </w:pPr>
            <w:r>
              <w:rPr>
                <w:color w:val="000000"/>
                <w:sz w:val="22"/>
                <w:lang w:val="es-ES"/>
              </w:rPr>
              <w:t>285</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73</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9</w:t>
            </w:r>
          </w:p>
        </w:tc>
        <w:tc>
          <w:tcPr>
            <w:tcW w:w="624" w:type="dxa"/>
          </w:tcPr>
          <w:p w:rsidR="00D679BE" w:rsidRDefault="00D679BE">
            <w:pPr>
              <w:spacing w:line="480" w:lineRule="auto"/>
              <w:jc w:val="center"/>
              <w:rPr>
                <w:color w:val="000000"/>
                <w:sz w:val="22"/>
                <w:lang w:val="es-ES"/>
              </w:rPr>
            </w:pPr>
            <w:r>
              <w:rPr>
                <w:color w:val="000000"/>
                <w:sz w:val="22"/>
                <w:lang w:val="es-ES"/>
              </w:rPr>
              <w:t>9</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50</w:t>
            </w: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360"/>
        </w:trPr>
        <w:tc>
          <w:tcPr>
            <w:tcW w:w="2842" w:type="dxa"/>
            <w:tcBorders>
              <w:left w:val="double" w:sz="12" w:space="0" w:color="auto"/>
              <w:right w:val="nil"/>
            </w:tcBorders>
          </w:tcPr>
          <w:p w:rsidR="00D679BE" w:rsidRDefault="00D679BE">
            <w:pPr>
              <w:spacing w:line="480" w:lineRule="auto"/>
              <w:rPr>
                <w:color w:val="000000"/>
              </w:rPr>
            </w:pPr>
            <w:r>
              <w:rPr>
                <w:color w:val="000000"/>
                <w:sz w:val="22"/>
                <w:lang w:val="es-ES"/>
              </w:rPr>
              <w:t>Interior</w:t>
            </w:r>
          </w:p>
        </w:tc>
        <w:tc>
          <w:tcPr>
            <w:tcW w:w="902" w:type="dxa"/>
            <w:tcBorders>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4</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53</w:t>
            </w:r>
          </w:p>
        </w:tc>
        <w:tc>
          <w:tcPr>
            <w:tcW w:w="624" w:type="dxa"/>
          </w:tcPr>
          <w:p w:rsidR="00D679BE" w:rsidRDefault="00D679BE">
            <w:pPr>
              <w:spacing w:line="480" w:lineRule="auto"/>
              <w:jc w:val="center"/>
              <w:rPr>
                <w:color w:val="000000"/>
                <w:sz w:val="22"/>
                <w:lang w:val="es-ES"/>
              </w:rPr>
            </w:pPr>
            <w:r>
              <w:rPr>
                <w:color w:val="000000"/>
                <w:sz w:val="22"/>
                <w:lang w:val="es-ES"/>
              </w:rPr>
              <w:t>12</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18,5</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173</w:t>
            </w:r>
          </w:p>
        </w:tc>
        <w:tc>
          <w:tcPr>
            <w:tcW w:w="624" w:type="dxa"/>
          </w:tcPr>
          <w:p w:rsidR="00D679BE" w:rsidRDefault="00D679BE">
            <w:pPr>
              <w:spacing w:line="480" w:lineRule="auto"/>
              <w:jc w:val="center"/>
              <w:rPr>
                <w:color w:val="000000"/>
                <w:sz w:val="22"/>
                <w:lang w:val="es-ES"/>
              </w:rPr>
            </w:pPr>
            <w:r>
              <w:rPr>
                <w:color w:val="000000"/>
                <w:sz w:val="22"/>
                <w:lang w:val="es-ES"/>
              </w:rPr>
              <w:t>77</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30,8</w:t>
            </w:r>
          </w:p>
        </w:tc>
        <w:tc>
          <w:tcPr>
            <w:tcW w:w="809" w:type="dxa"/>
            <w:tcBorders>
              <w:left w:val="nil"/>
            </w:tcBorders>
          </w:tcPr>
          <w:p w:rsidR="00D679BE" w:rsidRPr="00071C33" w:rsidRDefault="00D679BE">
            <w:pPr>
              <w:spacing w:line="480" w:lineRule="auto"/>
              <w:jc w:val="center"/>
              <w:rPr>
                <w:color w:val="000000"/>
                <w:sz w:val="22"/>
                <w:lang w:val="es-ES"/>
              </w:rPr>
            </w:pPr>
            <w:r w:rsidRPr="00071C33">
              <w:rPr>
                <w:color w:val="000000"/>
                <w:sz w:val="22"/>
                <w:lang w:val="es-ES"/>
              </w:rPr>
              <w:t>15</w:t>
            </w:r>
            <w:r w:rsidR="00175D25" w:rsidRPr="00071C33">
              <w:rPr>
                <w:color w:val="000000"/>
                <w:sz w:val="22"/>
                <w:lang w:val="es-ES"/>
              </w:rPr>
              <w:t xml:space="preserve"> </w:t>
            </w:r>
            <w:r w:rsidRPr="00071C33">
              <w:rPr>
                <w:color w:val="000000"/>
                <w:sz w:val="22"/>
                <w:lang w:val="es-ES"/>
              </w:rPr>
              <w:t>533</w:t>
            </w:r>
          </w:p>
        </w:tc>
        <w:tc>
          <w:tcPr>
            <w:tcW w:w="720" w:type="dxa"/>
          </w:tcPr>
          <w:p w:rsidR="00D679BE" w:rsidRDefault="00D679BE">
            <w:pPr>
              <w:spacing w:line="480" w:lineRule="auto"/>
              <w:jc w:val="center"/>
              <w:rPr>
                <w:color w:val="000000"/>
                <w:sz w:val="22"/>
                <w:lang w:val="es-ES"/>
              </w:rPr>
            </w:pPr>
            <w:r>
              <w:rPr>
                <w:color w:val="000000"/>
                <w:sz w:val="22"/>
                <w:lang w:val="es-ES"/>
              </w:rPr>
              <w:t>1</w:t>
            </w:r>
            <w:r w:rsidR="00175D25">
              <w:rPr>
                <w:color w:val="000000"/>
                <w:sz w:val="22"/>
                <w:lang w:val="es-ES"/>
              </w:rPr>
              <w:t xml:space="preserve"> </w:t>
            </w:r>
            <w:r>
              <w:rPr>
                <w:color w:val="000000"/>
                <w:sz w:val="22"/>
                <w:lang w:val="es-ES"/>
              </w:rPr>
              <w:t>640</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51,7</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15</w:t>
            </w:r>
          </w:p>
        </w:tc>
        <w:tc>
          <w:tcPr>
            <w:tcW w:w="624" w:type="dxa"/>
          </w:tcPr>
          <w:p w:rsidR="00D679BE" w:rsidRDefault="00D679BE">
            <w:pPr>
              <w:spacing w:line="480" w:lineRule="auto"/>
              <w:jc w:val="center"/>
              <w:rPr>
                <w:color w:val="000000"/>
                <w:sz w:val="22"/>
                <w:lang w:val="es-ES"/>
              </w:rPr>
            </w:pPr>
            <w:r>
              <w:rPr>
                <w:color w:val="000000"/>
                <w:sz w:val="22"/>
                <w:lang w:val="es-ES"/>
              </w:rPr>
              <w:t>3</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16,7</w:t>
            </w: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360"/>
        </w:trPr>
        <w:tc>
          <w:tcPr>
            <w:tcW w:w="2842" w:type="dxa"/>
            <w:tcBorders>
              <w:left w:val="double" w:sz="12" w:space="0" w:color="auto"/>
              <w:right w:val="nil"/>
            </w:tcBorders>
          </w:tcPr>
          <w:p w:rsidR="00D679BE" w:rsidRDefault="00D679BE">
            <w:pPr>
              <w:spacing w:line="480" w:lineRule="auto"/>
              <w:rPr>
                <w:color w:val="000000"/>
                <w:sz w:val="22"/>
                <w:lang w:val="es-ES"/>
              </w:rPr>
            </w:pPr>
            <w:r>
              <w:rPr>
                <w:color w:val="000000"/>
                <w:sz w:val="22"/>
                <w:lang w:val="es-ES"/>
              </w:rPr>
              <w:t>Asuntos Exteriores -sede</w:t>
            </w:r>
          </w:p>
          <w:p w:rsidR="00D679BE" w:rsidRDefault="00D679BE">
            <w:pPr>
              <w:spacing w:line="480" w:lineRule="auto"/>
              <w:rPr>
                <w:color w:val="000000"/>
              </w:rPr>
            </w:pPr>
            <w:r>
              <w:rPr>
                <w:color w:val="000000"/>
                <w:sz w:val="22"/>
                <w:lang w:val="es-ES"/>
              </w:rPr>
              <w:t xml:space="preserve">                           -extranjero</w:t>
            </w:r>
          </w:p>
        </w:tc>
        <w:tc>
          <w:tcPr>
            <w:tcW w:w="902" w:type="dxa"/>
            <w:tcBorders>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3</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26</w:t>
            </w:r>
          </w:p>
        </w:tc>
        <w:tc>
          <w:tcPr>
            <w:tcW w:w="624" w:type="dxa"/>
          </w:tcPr>
          <w:p w:rsidR="00D679BE" w:rsidRDefault="00D679BE">
            <w:pPr>
              <w:spacing w:line="480" w:lineRule="auto"/>
              <w:jc w:val="center"/>
              <w:rPr>
                <w:color w:val="000000"/>
                <w:sz w:val="22"/>
                <w:lang w:val="es-ES"/>
              </w:rPr>
            </w:pPr>
            <w:r>
              <w:rPr>
                <w:color w:val="000000"/>
                <w:sz w:val="22"/>
                <w:lang w:val="es-ES"/>
              </w:rPr>
              <w:t>11</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27,7</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28</w:t>
            </w:r>
          </w:p>
        </w:tc>
        <w:tc>
          <w:tcPr>
            <w:tcW w:w="624" w:type="dxa"/>
          </w:tcPr>
          <w:p w:rsidR="00D679BE" w:rsidRDefault="00D679BE">
            <w:pPr>
              <w:spacing w:line="480" w:lineRule="auto"/>
              <w:jc w:val="center"/>
              <w:rPr>
                <w:color w:val="000000"/>
                <w:sz w:val="22"/>
                <w:lang w:val="es-ES"/>
              </w:rPr>
            </w:pPr>
            <w:r>
              <w:rPr>
                <w:color w:val="000000"/>
                <w:sz w:val="22"/>
                <w:lang w:val="es-ES"/>
              </w:rPr>
              <w:t>15</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34,9</w:t>
            </w:r>
          </w:p>
        </w:tc>
        <w:tc>
          <w:tcPr>
            <w:tcW w:w="809" w:type="dxa"/>
            <w:tcBorders>
              <w:left w:val="nil"/>
            </w:tcBorders>
          </w:tcPr>
          <w:p w:rsidR="00D679BE" w:rsidRDefault="00D679BE">
            <w:pPr>
              <w:spacing w:line="480" w:lineRule="auto"/>
              <w:jc w:val="center"/>
              <w:rPr>
                <w:color w:val="000000"/>
                <w:sz w:val="22"/>
                <w:lang w:val="es-ES"/>
              </w:rPr>
            </w:pPr>
            <w:r>
              <w:rPr>
                <w:color w:val="000000"/>
                <w:sz w:val="22"/>
                <w:lang w:val="es-ES"/>
              </w:rPr>
              <w:t>325</w:t>
            </w:r>
          </w:p>
          <w:p w:rsidR="00D679BE" w:rsidRDefault="00D679BE">
            <w:pPr>
              <w:spacing w:line="480" w:lineRule="auto"/>
              <w:jc w:val="center"/>
              <w:rPr>
                <w:color w:val="000000"/>
                <w:sz w:val="22"/>
                <w:lang w:val="es-ES"/>
              </w:rPr>
            </w:pPr>
            <w:r>
              <w:rPr>
                <w:color w:val="000000"/>
                <w:sz w:val="22"/>
                <w:lang w:val="es-ES"/>
              </w:rPr>
              <w:t>728</w:t>
            </w:r>
          </w:p>
        </w:tc>
        <w:tc>
          <w:tcPr>
            <w:tcW w:w="720" w:type="dxa"/>
          </w:tcPr>
          <w:p w:rsidR="00D679BE" w:rsidRDefault="00D679BE">
            <w:pPr>
              <w:spacing w:line="480" w:lineRule="auto"/>
              <w:jc w:val="center"/>
              <w:rPr>
                <w:color w:val="000000"/>
                <w:sz w:val="22"/>
                <w:lang w:val="es-ES"/>
              </w:rPr>
            </w:pPr>
            <w:r>
              <w:rPr>
                <w:color w:val="000000"/>
                <w:sz w:val="22"/>
                <w:lang w:val="es-ES"/>
              </w:rPr>
              <w:t>390</w:t>
            </w:r>
          </w:p>
          <w:p w:rsidR="00D679BE" w:rsidRDefault="00D679BE">
            <w:pPr>
              <w:spacing w:line="480" w:lineRule="auto"/>
              <w:jc w:val="center"/>
              <w:rPr>
                <w:color w:val="000000"/>
                <w:sz w:val="22"/>
                <w:lang w:val="es-ES"/>
              </w:rPr>
            </w:pPr>
            <w:r>
              <w:rPr>
                <w:color w:val="000000"/>
                <w:sz w:val="22"/>
                <w:lang w:val="es-ES"/>
              </w:rPr>
              <w:t>563</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54,5</w:t>
            </w:r>
          </w:p>
          <w:p w:rsidR="00D679BE" w:rsidRDefault="00D679BE">
            <w:pPr>
              <w:spacing w:line="480" w:lineRule="auto"/>
              <w:jc w:val="center"/>
              <w:rPr>
                <w:color w:val="000000"/>
                <w:sz w:val="22"/>
                <w:lang w:val="es-ES"/>
              </w:rPr>
            </w:pPr>
            <w:r>
              <w:rPr>
                <w:color w:val="000000"/>
                <w:sz w:val="22"/>
                <w:lang w:val="es-ES"/>
              </w:rPr>
              <w:t>43,3</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w:t>
            </w:r>
          </w:p>
        </w:tc>
        <w:tc>
          <w:tcPr>
            <w:tcW w:w="624" w:type="dxa"/>
          </w:tcPr>
          <w:p w:rsidR="00D679BE" w:rsidRDefault="00D679BE">
            <w:pPr>
              <w:spacing w:line="480" w:lineRule="auto"/>
              <w:jc w:val="center"/>
              <w:rPr>
                <w:color w:val="000000"/>
                <w:sz w:val="22"/>
                <w:lang w:val="es-ES"/>
              </w:rPr>
            </w:pPr>
            <w:r>
              <w:rPr>
                <w:color w:val="000000"/>
                <w:sz w:val="22"/>
                <w:lang w:val="es-ES"/>
              </w:rPr>
              <w:t>-</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110</w:t>
            </w:r>
          </w:p>
        </w:tc>
        <w:tc>
          <w:tcPr>
            <w:tcW w:w="624" w:type="dxa"/>
          </w:tcPr>
          <w:p w:rsidR="00D679BE" w:rsidRDefault="00D679BE">
            <w:pPr>
              <w:spacing w:line="480" w:lineRule="auto"/>
              <w:jc w:val="center"/>
              <w:rPr>
                <w:color w:val="000000"/>
                <w:sz w:val="22"/>
                <w:lang w:val="es-ES"/>
              </w:rPr>
            </w:pPr>
            <w:r>
              <w:rPr>
                <w:color w:val="000000"/>
                <w:sz w:val="22"/>
                <w:lang w:val="es-ES"/>
              </w:rPr>
              <w:t>13</w:t>
            </w:r>
          </w:p>
        </w:tc>
        <w:tc>
          <w:tcPr>
            <w:tcW w:w="624" w:type="dxa"/>
            <w:tcBorders>
              <w:right w:val="double" w:sz="12" w:space="0" w:color="auto"/>
            </w:tcBorders>
          </w:tcPr>
          <w:p w:rsidR="00D679BE" w:rsidRDefault="00D679BE">
            <w:pPr>
              <w:spacing w:line="480" w:lineRule="auto"/>
              <w:jc w:val="center"/>
              <w:rPr>
                <w:color w:val="000000"/>
                <w:sz w:val="22"/>
                <w:lang w:val="es-ES"/>
              </w:rPr>
            </w:pPr>
            <w:r>
              <w:rPr>
                <w:color w:val="000000"/>
                <w:sz w:val="22"/>
                <w:lang w:val="es-ES"/>
              </w:rPr>
              <w:t>10,6</w:t>
            </w:r>
          </w:p>
        </w:tc>
      </w:tr>
      <w:tr w:rsidR="00D679BE">
        <w:tblPrEx>
          <w:tblCellMar>
            <w:top w:w="0" w:type="dxa"/>
            <w:bottom w:w="0" w:type="dxa"/>
          </w:tblCellMar>
        </w:tblPrEx>
        <w:trPr>
          <w:trHeight w:val="360"/>
        </w:trPr>
        <w:tc>
          <w:tcPr>
            <w:tcW w:w="2842" w:type="dxa"/>
            <w:tcBorders>
              <w:left w:val="double" w:sz="12" w:space="0" w:color="auto"/>
              <w:right w:val="nil"/>
            </w:tcBorders>
          </w:tcPr>
          <w:p w:rsidR="00D679BE" w:rsidRDefault="00D679BE">
            <w:pPr>
              <w:spacing w:line="480" w:lineRule="auto"/>
              <w:rPr>
                <w:color w:val="000000"/>
              </w:rPr>
            </w:pPr>
            <w:r>
              <w:rPr>
                <w:color w:val="000000"/>
                <w:sz w:val="22"/>
                <w:lang w:val="es-ES"/>
              </w:rPr>
              <w:t>Salud</w:t>
            </w:r>
          </w:p>
        </w:tc>
        <w:tc>
          <w:tcPr>
            <w:tcW w:w="902" w:type="dxa"/>
            <w:tcBorders>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3</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9</w:t>
            </w:r>
          </w:p>
        </w:tc>
        <w:tc>
          <w:tcPr>
            <w:tcW w:w="624" w:type="dxa"/>
          </w:tcPr>
          <w:p w:rsidR="00D679BE" w:rsidRDefault="00D679BE">
            <w:pPr>
              <w:spacing w:line="480" w:lineRule="auto"/>
              <w:jc w:val="center"/>
              <w:rPr>
                <w:color w:val="000000"/>
                <w:sz w:val="22"/>
                <w:lang w:val="es-ES"/>
              </w:rPr>
            </w:pPr>
            <w:r>
              <w:rPr>
                <w:color w:val="000000"/>
                <w:sz w:val="22"/>
                <w:lang w:val="es-ES"/>
              </w:rPr>
              <w:t>13</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59,1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17</w:t>
            </w:r>
          </w:p>
        </w:tc>
        <w:tc>
          <w:tcPr>
            <w:tcW w:w="624" w:type="dxa"/>
          </w:tcPr>
          <w:p w:rsidR="00D679BE" w:rsidRDefault="00D679BE">
            <w:pPr>
              <w:spacing w:line="480" w:lineRule="auto"/>
              <w:jc w:val="center"/>
              <w:rPr>
                <w:color w:val="000000"/>
                <w:sz w:val="22"/>
                <w:lang w:val="es-ES"/>
              </w:rPr>
            </w:pPr>
            <w:r>
              <w:rPr>
                <w:color w:val="000000"/>
                <w:sz w:val="22"/>
                <w:lang w:val="es-ES"/>
              </w:rPr>
              <w:t>21</w:t>
            </w:r>
          </w:p>
        </w:tc>
        <w:tc>
          <w:tcPr>
            <w:tcW w:w="624" w:type="dxa"/>
            <w:tcBorders>
              <w:right w:val="single" w:sz="12" w:space="0" w:color="auto"/>
            </w:tcBorders>
          </w:tcPr>
          <w:p w:rsidR="00D679BE" w:rsidRDefault="00D679BE">
            <w:pPr>
              <w:pStyle w:val="xl41"/>
              <w:pBdr>
                <w:left w:val="none" w:sz="0" w:space="0" w:color="auto"/>
                <w:right w:val="none" w:sz="0" w:space="0" w:color="auto"/>
              </w:pBdr>
              <w:spacing w:before="0" w:beforeAutospacing="0" w:after="0" w:afterAutospacing="0" w:line="480" w:lineRule="auto"/>
              <w:rPr>
                <w:rFonts w:ascii="Times New Roman" w:eastAsia="Times New Roman" w:hAnsi="Times New Roman" w:cs="Times New Roman"/>
                <w:color w:val="000000"/>
                <w:szCs w:val="24"/>
                <w:lang w:val="es-ES"/>
              </w:rPr>
            </w:pPr>
            <w:r>
              <w:rPr>
                <w:rFonts w:ascii="Times New Roman" w:eastAsia="Times New Roman" w:hAnsi="Times New Roman" w:cs="Times New Roman"/>
                <w:color w:val="000000"/>
                <w:szCs w:val="24"/>
                <w:lang w:val="es-ES"/>
              </w:rPr>
              <w:t>55,3</w:t>
            </w:r>
          </w:p>
        </w:tc>
        <w:tc>
          <w:tcPr>
            <w:tcW w:w="809" w:type="dxa"/>
            <w:tcBorders>
              <w:left w:val="nil"/>
            </w:tcBorders>
          </w:tcPr>
          <w:p w:rsidR="00D679BE" w:rsidRDefault="00D679BE">
            <w:pPr>
              <w:spacing w:line="480" w:lineRule="auto"/>
              <w:jc w:val="center"/>
              <w:rPr>
                <w:color w:val="000000"/>
                <w:sz w:val="22"/>
                <w:lang w:val="es-ES"/>
              </w:rPr>
            </w:pPr>
            <w:r>
              <w:rPr>
                <w:color w:val="000000"/>
                <w:sz w:val="22"/>
                <w:lang w:val="es-ES"/>
              </w:rPr>
              <w:t>84</w:t>
            </w:r>
          </w:p>
        </w:tc>
        <w:tc>
          <w:tcPr>
            <w:tcW w:w="720" w:type="dxa"/>
          </w:tcPr>
          <w:p w:rsidR="00D679BE" w:rsidRDefault="00D679BE">
            <w:pPr>
              <w:spacing w:line="480" w:lineRule="auto"/>
              <w:jc w:val="center"/>
              <w:rPr>
                <w:color w:val="000000"/>
                <w:sz w:val="22"/>
                <w:lang w:val="es-ES"/>
              </w:rPr>
            </w:pPr>
            <w:r>
              <w:rPr>
                <w:color w:val="000000"/>
                <w:sz w:val="22"/>
                <w:lang w:val="es-ES"/>
              </w:rPr>
              <w:t>211</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71,5</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68</w:t>
            </w:r>
          </w:p>
        </w:tc>
        <w:tc>
          <w:tcPr>
            <w:tcW w:w="624" w:type="dxa"/>
          </w:tcPr>
          <w:p w:rsidR="00D679BE" w:rsidRDefault="00D679BE">
            <w:pPr>
              <w:spacing w:line="480" w:lineRule="auto"/>
              <w:jc w:val="center"/>
              <w:rPr>
                <w:color w:val="000000"/>
                <w:sz w:val="22"/>
                <w:lang w:val="es-ES"/>
              </w:rPr>
            </w:pPr>
            <w:r>
              <w:rPr>
                <w:color w:val="000000"/>
                <w:sz w:val="22"/>
                <w:lang w:val="es-ES"/>
              </w:rPr>
              <w:t>16</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19</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0</w:t>
            </w:r>
          </w:p>
        </w:tc>
        <w:tc>
          <w:tcPr>
            <w:tcW w:w="624" w:type="dxa"/>
          </w:tcPr>
          <w:p w:rsidR="00D679BE" w:rsidRDefault="00D679BE">
            <w:pPr>
              <w:spacing w:line="480" w:lineRule="auto"/>
              <w:jc w:val="center"/>
              <w:rPr>
                <w:color w:val="000000"/>
                <w:sz w:val="22"/>
                <w:lang w:val="es-ES"/>
              </w:rPr>
            </w:pPr>
            <w:r>
              <w:rPr>
                <w:color w:val="000000"/>
                <w:sz w:val="22"/>
                <w:lang w:val="es-ES"/>
              </w:rPr>
              <w:t>2</w:t>
            </w:r>
          </w:p>
        </w:tc>
        <w:tc>
          <w:tcPr>
            <w:tcW w:w="624" w:type="dxa"/>
            <w:tcBorders>
              <w:right w:val="double" w:sz="12" w:space="0" w:color="auto"/>
            </w:tcBorders>
          </w:tcPr>
          <w:p w:rsidR="00D679BE" w:rsidRDefault="00D679BE">
            <w:pPr>
              <w:spacing w:line="480" w:lineRule="auto"/>
              <w:jc w:val="center"/>
              <w:rPr>
                <w:color w:val="000000"/>
                <w:sz w:val="22"/>
                <w:lang w:val="es-ES"/>
              </w:rPr>
            </w:pPr>
            <w:r>
              <w:rPr>
                <w:color w:val="000000"/>
                <w:sz w:val="22"/>
                <w:lang w:val="es-ES"/>
              </w:rPr>
              <w:t>100</w:t>
            </w:r>
          </w:p>
        </w:tc>
      </w:tr>
      <w:tr w:rsidR="00D679BE">
        <w:tblPrEx>
          <w:tblCellMar>
            <w:top w:w="0" w:type="dxa"/>
            <w:bottom w:w="0" w:type="dxa"/>
          </w:tblCellMar>
        </w:tblPrEx>
        <w:trPr>
          <w:trHeight w:val="360"/>
        </w:trPr>
        <w:tc>
          <w:tcPr>
            <w:tcW w:w="2842" w:type="dxa"/>
            <w:tcBorders>
              <w:left w:val="double" w:sz="12" w:space="0" w:color="auto"/>
              <w:right w:val="nil"/>
            </w:tcBorders>
          </w:tcPr>
          <w:p w:rsidR="00D679BE" w:rsidRDefault="00D679BE">
            <w:pPr>
              <w:spacing w:line="480" w:lineRule="auto"/>
              <w:rPr>
                <w:color w:val="000000"/>
              </w:rPr>
            </w:pPr>
            <w:r>
              <w:rPr>
                <w:color w:val="000000"/>
                <w:sz w:val="22"/>
                <w:lang w:val="es-ES"/>
              </w:rPr>
              <w:t>Agricultura</w:t>
            </w:r>
          </w:p>
        </w:tc>
        <w:tc>
          <w:tcPr>
            <w:tcW w:w="902" w:type="dxa"/>
            <w:tcBorders>
              <w:left w:val="single" w:sz="12" w:space="0" w:color="auto"/>
              <w:right w:val="single" w:sz="12" w:space="0" w:color="auto"/>
            </w:tcBorders>
          </w:tcPr>
          <w:p w:rsidR="00D679BE" w:rsidRDefault="00D679BE">
            <w:pPr>
              <w:spacing w:line="480" w:lineRule="auto"/>
              <w:rPr>
                <w:color w:val="000000"/>
                <w:sz w:val="22"/>
                <w:lang w:val="es-ES"/>
              </w:rPr>
            </w:pPr>
            <w:r>
              <w:rPr>
                <w:color w:val="000000"/>
                <w:sz w:val="22"/>
                <w:lang w:val="es-ES"/>
              </w:rPr>
              <w:t>0/1</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6</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0</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75</w:t>
            </w:r>
          </w:p>
        </w:tc>
        <w:tc>
          <w:tcPr>
            <w:tcW w:w="624" w:type="dxa"/>
          </w:tcPr>
          <w:p w:rsidR="00D679BE" w:rsidRDefault="00D679BE">
            <w:pPr>
              <w:spacing w:line="480" w:lineRule="auto"/>
              <w:jc w:val="center"/>
              <w:rPr>
                <w:color w:val="000000"/>
                <w:sz w:val="22"/>
                <w:lang w:val="es-ES"/>
              </w:rPr>
            </w:pPr>
            <w:r>
              <w:rPr>
                <w:color w:val="000000"/>
                <w:sz w:val="22"/>
                <w:lang w:val="es-ES"/>
              </w:rPr>
              <w:t>15</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16,7</w:t>
            </w:r>
          </w:p>
        </w:tc>
        <w:tc>
          <w:tcPr>
            <w:tcW w:w="624" w:type="dxa"/>
            <w:tcBorders>
              <w:left w:val="nil"/>
            </w:tcBorders>
          </w:tcPr>
          <w:p w:rsidR="00D679BE" w:rsidRDefault="00D679BE">
            <w:pPr>
              <w:spacing w:line="480" w:lineRule="auto"/>
              <w:jc w:val="center"/>
              <w:rPr>
                <w:color w:val="000000"/>
                <w:sz w:val="22"/>
                <w:lang w:val="es-ES"/>
              </w:rPr>
            </w:pPr>
            <w:r>
              <w:rPr>
                <w:color w:val="000000"/>
                <w:sz w:val="22"/>
                <w:lang w:val="es-ES"/>
              </w:rPr>
              <w:t>98</w:t>
            </w:r>
          </w:p>
        </w:tc>
        <w:tc>
          <w:tcPr>
            <w:tcW w:w="624" w:type="dxa"/>
          </w:tcPr>
          <w:p w:rsidR="00D679BE" w:rsidRDefault="00D679BE">
            <w:pPr>
              <w:spacing w:line="480" w:lineRule="auto"/>
              <w:jc w:val="center"/>
              <w:rPr>
                <w:color w:val="000000"/>
                <w:sz w:val="22"/>
                <w:lang w:val="es-ES"/>
              </w:rPr>
            </w:pPr>
            <w:r>
              <w:rPr>
                <w:color w:val="000000"/>
                <w:sz w:val="22"/>
                <w:lang w:val="es-ES"/>
              </w:rPr>
              <w:t>52</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34,7</w:t>
            </w:r>
          </w:p>
        </w:tc>
        <w:tc>
          <w:tcPr>
            <w:tcW w:w="809" w:type="dxa"/>
            <w:tcBorders>
              <w:left w:val="nil"/>
            </w:tcBorders>
          </w:tcPr>
          <w:p w:rsidR="00D679BE" w:rsidRDefault="00D679BE">
            <w:pPr>
              <w:spacing w:line="480" w:lineRule="auto"/>
              <w:jc w:val="center"/>
              <w:rPr>
                <w:color w:val="000000"/>
                <w:sz w:val="22"/>
                <w:lang w:val="es-ES"/>
              </w:rPr>
            </w:pPr>
            <w:r>
              <w:rPr>
                <w:color w:val="000000"/>
                <w:sz w:val="22"/>
                <w:lang w:val="es-ES"/>
              </w:rPr>
              <w:t>686</w:t>
            </w:r>
          </w:p>
        </w:tc>
        <w:tc>
          <w:tcPr>
            <w:tcW w:w="720" w:type="dxa"/>
          </w:tcPr>
          <w:p w:rsidR="00D679BE" w:rsidRDefault="00D679BE">
            <w:pPr>
              <w:spacing w:line="480" w:lineRule="auto"/>
              <w:jc w:val="center"/>
              <w:rPr>
                <w:color w:val="000000"/>
                <w:sz w:val="22"/>
                <w:lang w:val="es-ES"/>
              </w:rPr>
            </w:pPr>
            <w:r>
              <w:rPr>
                <w:color w:val="000000"/>
                <w:sz w:val="22"/>
                <w:lang w:val="es-ES"/>
              </w:rPr>
              <w:t>1.047</w:t>
            </w:r>
          </w:p>
        </w:tc>
        <w:tc>
          <w:tcPr>
            <w:tcW w:w="624" w:type="dxa"/>
            <w:tcBorders>
              <w:right w:val="single" w:sz="12" w:space="0" w:color="auto"/>
            </w:tcBorders>
          </w:tcPr>
          <w:p w:rsidR="00D679BE" w:rsidRDefault="00D679BE">
            <w:pPr>
              <w:spacing w:line="480" w:lineRule="auto"/>
              <w:jc w:val="center"/>
              <w:rPr>
                <w:color w:val="000000"/>
                <w:sz w:val="22"/>
                <w:lang w:val="es-ES"/>
              </w:rPr>
            </w:pPr>
            <w:r>
              <w:rPr>
                <w:color w:val="000000"/>
                <w:sz w:val="22"/>
                <w:lang w:val="es-ES"/>
              </w:rPr>
              <w:t>60,4</w:t>
            </w: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single" w:sz="12" w:space="0" w:color="auto"/>
            </w:tcBorders>
          </w:tcPr>
          <w:p w:rsidR="00D679BE" w:rsidRDefault="00D679BE">
            <w:pPr>
              <w:spacing w:line="480" w:lineRule="auto"/>
              <w:jc w:val="center"/>
              <w:rPr>
                <w:color w:val="000000"/>
                <w:sz w:val="22"/>
                <w:lang w:val="es-ES"/>
              </w:rPr>
            </w:pPr>
          </w:p>
        </w:tc>
        <w:tc>
          <w:tcPr>
            <w:tcW w:w="624" w:type="dxa"/>
            <w:tcBorders>
              <w:left w:val="nil"/>
            </w:tcBorders>
          </w:tcPr>
          <w:p w:rsidR="00D679BE" w:rsidRDefault="00D679BE">
            <w:pPr>
              <w:spacing w:line="480" w:lineRule="auto"/>
              <w:jc w:val="center"/>
              <w:rPr>
                <w:color w:val="000000"/>
                <w:sz w:val="22"/>
                <w:lang w:val="es-ES"/>
              </w:rPr>
            </w:pPr>
          </w:p>
        </w:tc>
        <w:tc>
          <w:tcPr>
            <w:tcW w:w="624" w:type="dxa"/>
          </w:tcPr>
          <w:p w:rsidR="00D679BE" w:rsidRDefault="00D679BE">
            <w:pPr>
              <w:spacing w:line="480" w:lineRule="auto"/>
              <w:jc w:val="center"/>
              <w:rPr>
                <w:color w:val="000000"/>
                <w:sz w:val="22"/>
                <w:lang w:val="es-ES"/>
              </w:rPr>
            </w:pPr>
          </w:p>
        </w:tc>
        <w:tc>
          <w:tcPr>
            <w:tcW w:w="624" w:type="dxa"/>
            <w:tcBorders>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360"/>
        </w:trPr>
        <w:tc>
          <w:tcPr>
            <w:tcW w:w="2842" w:type="dxa"/>
            <w:tcBorders>
              <w:left w:val="double" w:sz="12" w:space="0" w:color="auto"/>
              <w:bottom w:val="nil"/>
              <w:right w:val="nil"/>
            </w:tcBorders>
          </w:tcPr>
          <w:p w:rsidR="00D679BE" w:rsidRDefault="00D679BE">
            <w:pPr>
              <w:spacing w:line="480" w:lineRule="auto"/>
              <w:rPr>
                <w:color w:val="000000"/>
              </w:rPr>
            </w:pPr>
            <w:r>
              <w:rPr>
                <w:color w:val="000000"/>
                <w:sz w:val="22"/>
                <w:lang w:val="es-ES"/>
              </w:rPr>
              <w:t>Medio ambiente</w:t>
            </w:r>
          </w:p>
        </w:tc>
        <w:tc>
          <w:tcPr>
            <w:tcW w:w="902" w:type="dxa"/>
            <w:tcBorders>
              <w:left w:val="single" w:sz="12" w:space="0" w:color="auto"/>
              <w:bottom w:val="nil"/>
              <w:right w:val="single" w:sz="12" w:space="0" w:color="auto"/>
            </w:tcBorders>
          </w:tcPr>
          <w:p w:rsidR="00D679BE" w:rsidRDefault="00D679BE">
            <w:pPr>
              <w:spacing w:line="480" w:lineRule="auto"/>
              <w:rPr>
                <w:color w:val="000000"/>
                <w:sz w:val="22"/>
                <w:lang w:val="es-ES"/>
              </w:rPr>
            </w:pPr>
            <w:r>
              <w:rPr>
                <w:color w:val="000000"/>
                <w:sz w:val="22"/>
                <w:lang w:val="es-ES"/>
              </w:rPr>
              <w:t>1/0</w:t>
            </w:r>
          </w:p>
        </w:tc>
        <w:tc>
          <w:tcPr>
            <w:tcW w:w="624" w:type="dxa"/>
            <w:tcBorders>
              <w:left w:val="nil"/>
              <w:bottom w:val="nil"/>
            </w:tcBorders>
          </w:tcPr>
          <w:p w:rsidR="00D679BE" w:rsidRDefault="00D679BE">
            <w:pPr>
              <w:spacing w:line="480" w:lineRule="auto"/>
              <w:jc w:val="center"/>
              <w:rPr>
                <w:color w:val="000000"/>
                <w:sz w:val="22"/>
                <w:lang w:val="es-ES"/>
              </w:rPr>
            </w:pPr>
            <w:r>
              <w:rPr>
                <w:color w:val="000000"/>
                <w:sz w:val="22"/>
                <w:lang w:val="es-ES"/>
              </w:rPr>
              <w:t>5</w:t>
            </w:r>
          </w:p>
        </w:tc>
        <w:tc>
          <w:tcPr>
            <w:tcW w:w="624" w:type="dxa"/>
            <w:tcBorders>
              <w:bottom w:val="nil"/>
              <w:right w:val="single" w:sz="12" w:space="0" w:color="auto"/>
            </w:tcBorders>
          </w:tcPr>
          <w:p w:rsidR="00D679BE" w:rsidRDefault="00D679BE">
            <w:pPr>
              <w:spacing w:line="480" w:lineRule="auto"/>
              <w:jc w:val="center"/>
              <w:rPr>
                <w:color w:val="000000"/>
                <w:sz w:val="22"/>
                <w:lang w:val="es-ES"/>
              </w:rPr>
            </w:pPr>
            <w:r>
              <w:rPr>
                <w:color w:val="000000"/>
                <w:sz w:val="22"/>
                <w:lang w:val="es-ES"/>
              </w:rPr>
              <w:t>1</w:t>
            </w:r>
          </w:p>
        </w:tc>
        <w:tc>
          <w:tcPr>
            <w:tcW w:w="624" w:type="dxa"/>
            <w:tcBorders>
              <w:left w:val="nil"/>
              <w:bottom w:val="nil"/>
            </w:tcBorders>
          </w:tcPr>
          <w:p w:rsidR="00D679BE" w:rsidRDefault="00D679BE">
            <w:pPr>
              <w:spacing w:line="480" w:lineRule="auto"/>
              <w:jc w:val="center"/>
              <w:rPr>
                <w:color w:val="000000"/>
                <w:sz w:val="22"/>
                <w:lang w:val="es-ES"/>
              </w:rPr>
            </w:pPr>
            <w:r>
              <w:rPr>
                <w:color w:val="000000"/>
                <w:sz w:val="22"/>
                <w:lang w:val="es-ES"/>
              </w:rPr>
              <w:t>28</w:t>
            </w:r>
          </w:p>
        </w:tc>
        <w:tc>
          <w:tcPr>
            <w:tcW w:w="624" w:type="dxa"/>
            <w:tcBorders>
              <w:bottom w:val="nil"/>
            </w:tcBorders>
          </w:tcPr>
          <w:p w:rsidR="00D679BE" w:rsidRDefault="00D679BE">
            <w:pPr>
              <w:spacing w:line="480" w:lineRule="auto"/>
              <w:jc w:val="center"/>
              <w:rPr>
                <w:color w:val="000000"/>
                <w:sz w:val="22"/>
                <w:lang w:val="es-ES"/>
              </w:rPr>
            </w:pPr>
            <w:r>
              <w:rPr>
                <w:color w:val="000000"/>
                <w:sz w:val="22"/>
                <w:lang w:val="es-ES"/>
              </w:rPr>
              <w:t>12</w:t>
            </w:r>
          </w:p>
        </w:tc>
        <w:tc>
          <w:tcPr>
            <w:tcW w:w="624" w:type="dxa"/>
            <w:tcBorders>
              <w:bottom w:val="nil"/>
              <w:right w:val="single" w:sz="12" w:space="0" w:color="auto"/>
            </w:tcBorders>
          </w:tcPr>
          <w:p w:rsidR="00D679BE" w:rsidRDefault="00D679BE">
            <w:pPr>
              <w:spacing w:line="480" w:lineRule="auto"/>
              <w:jc w:val="center"/>
              <w:rPr>
                <w:color w:val="000000"/>
                <w:sz w:val="22"/>
                <w:lang w:val="es-ES"/>
              </w:rPr>
            </w:pPr>
            <w:r>
              <w:rPr>
                <w:color w:val="000000"/>
                <w:sz w:val="22"/>
                <w:lang w:val="es-ES"/>
              </w:rPr>
              <w:t>30</w:t>
            </w:r>
          </w:p>
        </w:tc>
        <w:tc>
          <w:tcPr>
            <w:tcW w:w="624" w:type="dxa"/>
            <w:tcBorders>
              <w:left w:val="nil"/>
              <w:bottom w:val="nil"/>
            </w:tcBorders>
          </w:tcPr>
          <w:p w:rsidR="00D679BE" w:rsidRDefault="00D679BE">
            <w:pPr>
              <w:spacing w:line="480" w:lineRule="auto"/>
              <w:jc w:val="center"/>
              <w:rPr>
                <w:color w:val="000000"/>
                <w:sz w:val="22"/>
                <w:lang w:val="es-ES"/>
              </w:rPr>
            </w:pPr>
            <w:r>
              <w:rPr>
                <w:color w:val="000000"/>
                <w:sz w:val="22"/>
                <w:lang w:val="es-ES"/>
              </w:rPr>
              <w:t>50</w:t>
            </w:r>
          </w:p>
        </w:tc>
        <w:tc>
          <w:tcPr>
            <w:tcW w:w="624" w:type="dxa"/>
            <w:tcBorders>
              <w:bottom w:val="nil"/>
            </w:tcBorders>
          </w:tcPr>
          <w:p w:rsidR="00D679BE" w:rsidRDefault="00D679BE">
            <w:pPr>
              <w:spacing w:line="480" w:lineRule="auto"/>
              <w:jc w:val="center"/>
              <w:rPr>
                <w:color w:val="000000"/>
                <w:sz w:val="22"/>
                <w:lang w:val="es-ES"/>
              </w:rPr>
            </w:pPr>
            <w:r>
              <w:rPr>
                <w:color w:val="000000"/>
                <w:sz w:val="22"/>
                <w:lang w:val="es-ES"/>
              </w:rPr>
              <w:t>39</w:t>
            </w:r>
          </w:p>
        </w:tc>
        <w:tc>
          <w:tcPr>
            <w:tcW w:w="624" w:type="dxa"/>
            <w:tcBorders>
              <w:bottom w:val="nil"/>
              <w:right w:val="single" w:sz="12" w:space="0" w:color="auto"/>
            </w:tcBorders>
          </w:tcPr>
          <w:p w:rsidR="00D679BE" w:rsidRDefault="00D679BE">
            <w:pPr>
              <w:spacing w:line="480" w:lineRule="auto"/>
              <w:jc w:val="center"/>
              <w:rPr>
                <w:color w:val="000000"/>
                <w:sz w:val="22"/>
                <w:lang w:val="es-ES"/>
              </w:rPr>
            </w:pPr>
            <w:r>
              <w:rPr>
                <w:color w:val="000000"/>
                <w:sz w:val="22"/>
                <w:lang w:val="es-ES"/>
              </w:rPr>
              <w:t>43,8</w:t>
            </w:r>
          </w:p>
        </w:tc>
        <w:tc>
          <w:tcPr>
            <w:tcW w:w="809" w:type="dxa"/>
            <w:tcBorders>
              <w:left w:val="nil"/>
              <w:bottom w:val="nil"/>
            </w:tcBorders>
          </w:tcPr>
          <w:p w:rsidR="00D679BE" w:rsidRDefault="00D679BE">
            <w:pPr>
              <w:spacing w:line="480" w:lineRule="auto"/>
              <w:jc w:val="center"/>
              <w:rPr>
                <w:color w:val="000000"/>
                <w:sz w:val="22"/>
                <w:lang w:val="es-ES"/>
              </w:rPr>
            </w:pPr>
            <w:r>
              <w:rPr>
                <w:color w:val="000000"/>
                <w:sz w:val="22"/>
                <w:lang w:val="es-ES"/>
              </w:rPr>
              <w:t>183</w:t>
            </w:r>
          </w:p>
        </w:tc>
        <w:tc>
          <w:tcPr>
            <w:tcW w:w="720" w:type="dxa"/>
            <w:tcBorders>
              <w:bottom w:val="nil"/>
            </w:tcBorders>
          </w:tcPr>
          <w:p w:rsidR="00D679BE" w:rsidRDefault="00D679BE">
            <w:pPr>
              <w:spacing w:line="480" w:lineRule="auto"/>
              <w:jc w:val="center"/>
              <w:rPr>
                <w:color w:val="000000"/>
                <w:sz w:val="22"/>
                <w:lang w:val="es-ES"/>
              </w:rPr>
            </w:pPr>
            <w:r>
              <w:rPr>
                <w:color w:val="000000"/>
                <w:sz w:val="22"/>
                <w:lang w:val="es-ES"/>
              </w:rPr>
              <w:t>304</w:t>
            </w:r>
          </w:p>
        </w:tc>
        <w:tc>
          <w:tcPr>
            <w:tcW w:w="624" w:type="dxa"/>
            <w:tcBorders>
              <w:bottom w:val="nil"/>
              <w:right w:val="single" w:sz="12" w:space="0" w:color="auto"/>
            </w:tcBorders>
          </w:tcPr>
          <w:p w:rsidR="00D679BE" w:rsidRDefault="00D679BE">
            <w:pPr>
              <w:spacing w:line="480" w:lineRule="auto"/>
              <w:jc w:val="center"/>
              <w:rPr>
                <w:color w:val="000000"/>
                <w:sz w:val="22"/>
                <w:lang w:val="es-ES"/>
              </w:rPr>
            </w:pPr>
            <w:r>
              <w:rPr>
                <w:color w:val="000000"/>
                <w:sz w:val="22"/>
                <w:lang w:val="es-ES"/>
              </w:rPr>
              <w:t>62,4</w:t>
            </w:r>
          </w:p>
        </w:tc>
        <w:tc>
          <w:tcPr>
            <w:tcW w:w="624" w:type="dxa"/>
            <w:tcBorders>
              <w:left w:val="nil"/>
              <w:bottom w:val="nil"/>
            </w:tcBorders>
          </w:tcPr>
          <w:p w:rsidR="00D679BE" w:rsidRDefault="00D679BE">
            <w:pPr>
              <w:spacing w:line="480" w:lineRule="auto"/>
              <w:jc w:val="center"/>
              <w:rPr>
                <w:color w:val="000000"/>
                <w:sz w:val="22"/>
                <w:lang w:val="es-ES"/>
              </w:rPr>
            </w:pPr>
            <w:r>
              <w:rPr>
                <w:color w:val="000000"/>
                <w:sz w:val="22"/>
                <w:lang w:val="es-ES"/>
              </w:rPr>
              <w:t>14</w:t>
            </w:r>
          </w:p>
        </w:tc>
        <w:tc>
          <w:tcPr>
            <w:tcW w:w="624" w:type="dxa"/>
            <w:tcBorders>
              <w:bottom w:val="nil"/>
            </w:tcBorders>
          </w:tcPr>
          <w:p w:rsidR="00D679BE" w:rsidRDefault="00D679BE">
            <w:pPr>
              <w:spacing w:line="480" w:lineRule="auto"/>
              <w:jc w:val="center"/>
              <w:rPr>
                <w:color w:val="000000"/>
                <w:sz w:val="22"/>
                <w:lang w:val="es-ES"/>
              </w:rPr>
            </w:pPr>
            <w:r>
              <w:rPr>
                <w:color w:val="000000"/>
                <w:sz w:val="22"/>
                <w:lang w:val="es-ES"/>
              </w:rPr>
              <w:t>0</w:t>
            </w:r>
          </w:p>
        </w:tc>
        <w:tc>
          <w:tcPr>
            <w:tcW w:w="624" w:type="dxa"/>
            <w:tcBorders>
              <w:bottom w:val="nil"/>
              <w:right w:val="single" w:sz="12" w:space="0" w:color="auto"/>
            </w:tcBorders>
          </w:tcPr>
          <w:p w:rsidR="00D679BE" w:rsidRDefault="00D679BE">
            <w:pPr>
              <w:spacing w:line="480" w:lineRule="auto"/>
              <w:jc w:val="center"/>
              <w:rPr>
                <w:color w:val="000000"/>
                <w:sz w:val="22"/>
                <w:lang w:val="es-ES"/>
              </w:rPr>
            </w:pPr>
            <w:r>
              <w:rPr>
                <w:color w:val="000000"/>
                <w:sz w:val="22"/>
                <w:lang w:val="es-ES"/>
              </w:rPr>
              <w:t>0</w:t>
            </w:r>
          </w:p>
        </w:tc>
        <w:tc>
          <w:tcPr>
            <w:tcW w:w="624" w:type="dxa"/>
            <w:tcBorders>
              <w:left w:val="nil"/>
              <w:bottom w:val="nil"/>
            </w:tcBorders>
          </w:tcPr>
          <w:p w:rsidR="00D679BE" w:rsidRDefault="00D679BE">
            <w:pPr>
              <w:spacing w:line="480" w:lineRule="auto"/>
              <w:jc w:val="center"/>
              <w:rPr>
                <w:color w:val="000000"/>
                <w:sz w:val="22"/>
                <w:lang w:val="es-ES"/>
              </w:rPr>
            </w:pPr>
          </w:p>
        </w:tc>
        <w:tc>
          <w:tcPr>
            <w:tcW w:w="624" w:type="dxa"/>
            <w:tcBorders>
              <w:bottom w:val="nil"/>
            </w:tcBorders>
          </w:tcPr>
          <w:p w:rsidR="00D679BE" w:rsidRDefault="00D679BE">
            <w:pPr>
              <w:spacing w:line="480" w:lineRule="auto"/>
              <w:jc w:val="center"/>
              <w:rPr>
                <w:color w:val="000000"/>
                <w:sz w:val="22"/>
                <w:lang w:val="es-ES"/>
              </w:rPr>
            </w:pPr>
          </w:p>
        </w:tc>
        <w:tc>
          <w:tcPr>
            <w:tcW w:w="624" w:type="dxa"/>
            <w:tcBorders>
              <w:bottom w:val="nil"/>
              <w:right w:val="double" w:sz="12" w:space="0" w:color="auto"/>
            </w:tcBorders>
          </w:tcPr>
          <w:p w:rsidR="00D679BE" w:rsidRDefault="00D679BE">
            <w:pPr>
              <w:spacing w:line="480" w:lineRule="auto"/>
              <w:jc w:val="center"/>
              <w:rPr>
                <w:color w:val="000000"/>
                <w:sz w:val="22"/>
                <w:lang w:val="es-ES"/>
              </w:rPr>
            </w:pPr>
          </w:p>
        </w:tc>
      </w:tr>
      <w:tr w:rsidR="00D679BE">
        <w:tblPrEx>
          <w:tblCellMar>
            <w:top w:w="0" w:type="dxa"/>
            <w:bottom w:w="0" w:type="dxa"/>
          </w:tblCellMar>
        </w:tblPrEx>
        <w:trPr>
          <w:trHeight w:val="360"/>
        </w:trPr>
        <w:tc>
          <w:tcPr>
            <w:tcW w:w="2842" w:type="dxa"/>
            <w:tcBorders>
              <w:left w:val="double" w:sz="12" w:space="0" w:color="auto"/>
              <w:bottom w:val="double" w:sz="12" w:space="0" w:color="auto"/>
              <w:right w:val="nil"/>
            </w:tcBorders>
          </w:tcPr>
          <w:p w:rsidR="00D679BE" w:rsidRDefault="00D679BE">
            <w:pPr>
              <w:spacing w:line="480" w:lineRule="auto"/>
              <w:rPr>
                <w:color w:val="000000"/>
                <w:sz w:val="22"/>
                <w:lang w:val="es-ES"/>
              </w:rPr>
            </w:pPr>
            <w:r>
              <w:rPr>
                <w:color w:val="000000"/>
                <w:sz w:val="22"/>
                <w:lang w:val="es-ES"/>
              </w:rPr>
              <w:t>Gobernación:</w:t>
            </w:r>
          </w:p>
          <w:p w:rsidR="00D679BE" w:rsidRDefault="00D679BE">
            <w:pPr>
              <w:spacing w:line="480" w:lineRule="auto"/>
              <w:rPr>
                <w:color w:val="000000"/>
                <w:sz w:val="22"/>
                <w:lang w:val="es-ES"/>
              </w:rPr>
            </w:pPr>
            <w:r>
              <w:rPr>
                <w:color w:val="000000"/>
                <w:sz w:val="22"/>
                <w:lang w:val="es-ES"/>
              </w:rPr>
              <w:t xml:space="preserve">   ministro</w:t>
            </w:r>
          </w:p>
          <w:p w:rsidR="00D679BE" w:rsidRDefault="00D679BE">
            <w:pPr>
              <w:spacing w:line="480" w:lineRule="auto"/>
              <w:rPr>
                <w:color w:val="000000"/>
                <w:sz w:val="22"/>
                <w:lang w:val="es-ES"/>
              </w:rPr>
            </w:pPr>
            <w:r>
              <w:rPr>
                <w:color w:val="000000"/>
                <w:sz w:val="22"/>
                <w:lang w:val="es-ES"/>
              </w:rPr>
              <w:t xml:space="preserve">   Viceprimer ministro</w:t>
            </w:r>
          </w:p>
          <w:p w:rsidR="00D679BE" w:rsidRDefault="00D679BE">
            <w:pPr>
              <w:spacing w:line="480" w:lineRule="auto"/>
              <w:rPr>
                <w:color w:val="000000"/>
              </w:rPr>
            </w:pPr>
            <w:r>
              <w:rPr>
                <w:color w:val="000000"/>
                <w:sz w:val="22"/>
                <w:lang w:val="es-ES"/>
              </w:rPr>
              <w:t xml:space="preserve">   Primer Ministro</w:t>
            </w:r>
          </w:p>
        </w:tc>
        <w:tc>
          <w:tcPr>
            <w:tcW w:w="902" w:type="dxa"/>
            <w:tcBorders>
              <w:left w:val="single" w:sz="12" w:space="0" w:color="auto"/>
              <w:bottom w:val="double" w:sz="12" w:space="0" w:color="auto"/>
              <w:right w:val="single" w:sz="12" w:space="0" w:color="auto"/>
            </w:tcBorders>
          </w:tcPr>
          <w:p w:rsidR="00D679BE" w:rsidRDefault="00D679BE">
            <w:pPr>
              <w:spacing w:line="480" w:lineRule="auto"/>
              <w:rPr>
                <w:color w:val="000000"/>
                <w:sz w:val="22"/>
                <w:lang w:val="es-ES"/>
              </w:rPr>
            </w:pPr>
          </w:p>
          <w:p w:rsidR="00D679BE" w:rsidRDefault="00D679BE">
            <w:pPr>
              <w:spacing w:line="480" w:lineRule="auto"/>
              <w:rPr>
                <w:color w:val="000000"/>
                <w:sz w:val="22"/>
                <w:lang w:val="es-ES"/>
              </w:rPr>
            </w:pPr>
          </w:p>
          <w:p w:rsidR="00D679BE" w:rsidRDefault="00D679BE">
            <w:pPr>
              <w:spacing w:line="480" w:lineRule="auto"/>
              <w:rPr>
                <w:color w:val="000000"/>
                <w:sz w:val="22"/>
                <w:lang w:val="es-ES"/>
              </w:rPr>
            </w:pPr>
            <w:r>
              <w:rPr>
                <w:color w:val="000000"/>
                <w:sz w:val="22"/>
                <w:lang w:val="es-ES"/>
              </w:rPr>
              <w:t>1/0</w:t>
            </w:r>
          </w:p>
          <w:p w:rsidR="00D679BE" w:rsidRDefault="00D679BE">
            <w:pPr>
              <w:spacing w:line="480" w:lineRule="auto"/>
              <w:rPr>
                <w:color w:val="000000"/>
                <w:sz w:val="22"/>
                <w:lang w:val="es-ES"/>
              </w:rPr>
            </w:pPr>
            <w:r>
              <w:rPr>
                <w:color w:val="000000"/>
                <w:sz w:val="22"/>
                <w:lang w:val="es-ES"/>
              </w:rPr>
              <w:t>1/0</w:t>
            </w:r>
          </w:p>
        </w:tc>
        <w:tc>
          <w:tcPr>
            <w:tcW w:w="624" w:type="dxa"/>
            <w:tcBorders>
              <w:left w:val="nil"/>
              <w:bottom w:val="double" w:sz="12" w:space="0" w:color="auto"/>
            </w:tcBorders>
          </w:tcPr>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r>
              <w:rPr>
                <w:color w:val="000000"/>
                <w:sz w:val="22"/>
                <w:lang w:val="es-ES"/>
              </w:rPr>
              <w:t>1</w:t>
            </w:r>
          </w:p>
        </w:tc>
        <w:tc>
          <w:tcPr>
            <w:tcW w:w="624" w:type="dxa"/>
            <w:tcBorders>
              <w:bottom w:val="double" w:sz="12" w:space="0" w:color="auto"/>
              <w:right w:val="single" w:sz="12" w:space="0" w:color="auto"/>
            </w:tcBorders>
          </w:tcPr>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r>
              <w:rPr>
                <w:color w:val="000000"/>
                <w:sz w:val="22"/>
                <w:lang w:val="es-ES"/>
              </w:rPr>
              <w:t>0</w:t>
            </w:r>
          </w:p>
        </w:tc>
        <w:tc>
          <w:tcPr>
            <w:tcW w:w="624" w:type="dxa"/>
            <w:tcBorders>
              <w:left w:val="nil"/>
              <w:bottom w:val="double" w:sz="12" w:space="0" w:color="auto"/>
            </w:tcBorders>
          </w:tcPr>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r>
              <w:rPr>
                <w:color w:val="000000"/>
                <w:sz w:val="22"/>
                <w:lang w:val="es-ES"/>
              </w:rPr>
              <w:t>14</w:t>
            </w:r>
          </w:p>
        </w:tc>
        <w:tc>
          <w:tcPr>
            <w:tcW w:w="624" w:type="dxa"/>
            <w:tcBorders>
              <w:bottom w:val="double" w:sz="12" w:space="0" w:color="auto"/>
            </w:tcBorders>
          </w:tcPr>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r>
              <w:rPr>
                <w:color w:val="000000"/>
                <w:sz w:val="22"/>
                <w:lang w:val="es-ES"/>
              </w:rPr>
              <w:t>4</w:t>
            </w:r>
          </w:p>
        </w:tc>
        <w:tc>
          <w:tcPr>
            <w:tcW w:w="624" w:type="dxa"/>
            <w:tcBorders>
              <w:bottom w:val="double" w:sz="12" w:space="0" w:color="auto"/>
              <w:right w:val="single" w:sz="12" w:space="0" w:color="auto"/>
            </w:tcBorders>
          </w:tcPr>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r>
              <w:rPr>
                <w:color w:val="000000"/>
                <w:sz w:val="22"/>
                <w:lang w:val="es-ES"/>
              </w:rPr>
              <w:t>22</w:t>
            </w:r>
          </w:p>
        </w:tc>
        <w:tc>
          <w:tcPr>
            <w:tcW w:w="624" w:type="dxa"/>
            <w:tcBorders>
              <w:left w:val="nil"/>
              <w:bottom w:val="double" w:sz="12" w:space="0" w:color="auto"/>
            </w:tcBorders>
          </w:tcPr>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r>
              <w:rPr>
                <w:color w:val="000000"/>
                <w:sz w:val="22"/>
                <w:lang w:val="es-ES"/>
              </w:rPr>
              <w:t>26</w:t>
            </w:r>
          </w:p>
        </w:tc>
        <w:tc>
          <w:tcPr>
            <w:tcW w:w="624" w:type="dxa"/>
            <w:tcBorders>
              <w:bottom w:val="double" w:sz="12" w:space="0" w:color="auto"/>
            </w:tcBorders>
          </w:tcPr>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r>
              <w:rPr>
                <w:color w:val="000000"/>
                <w:sz w:val="22"/>
                <w:lang w:val="es-ES"/>
              </w:rPr>
              <w:t>20</w:t>
            </w:r>
          </w:p>
        </w:tc>
        <w:tc>
          <w:tcPr>
            <w:tcW w:w="624" w:type="dxa"/>
            <w:tcBorders>
              <w:bottom w:val="double" w:sz="12" w:space="0" w:color="auto"/>
              <w:right w:val="single" w:sz="12" w:space="0" w:color="auto"/>
            </w:tcBorders>
          </w:tcPr>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r>
              <w:rPr>
                <w:color w:val="000000"/>
                <w:sz w:val="22"/>
                <w:lang w:val="es-ES"/>
              </w:rPr>
              <w:t>43</w:t>
            </w:r>
          </w:p>
        </w:tc>
        <w:tc>
          <w:tcPr>
            <w:tcW w:w="809" w:type="dxa"/>
            <w:tcBorders>
              <w:left w:val="nil"/>
              <w:bottom w:val="double" w:sz="12" w:space="0" w:color="auto"/>
            </w:tcBorders>
          </w:tcPr>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r>
              <w:rPr>
                <w:color w:val="000000"/>
                <w:sz w:val="22"/>
                <w:lang w:val="es-ES"/>
              </w:rPr>
              <w:t>47</w:t>
            </w:r>
          </w:p>
        </w:tc>
        <w:tc>
          <w:tcPr>
            <w:tcW w:w="720" w:type="dxa"/>
            <w:tcBorders>
              <w:bottom w:val="double" w:sz="12" w:space="0" w:color="auto"/>
            </w:tcBorders>
          </w:tcPr>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r>
              <w:rPr>
                <w:color w:val="000000"/>
                <w:sz w:val="22"/>
                <w:lang w:val="es-ES"/>
              </w:rPr>
              <w:t>239</w:t>
            </w:r>
          </w:p>
        </w:tc>
        <w:tc>
          <w:tcPr>
            <w:tcW w:w="624" w:type="dxa"/>
            <w:tcBorders>
              <w:bottom w:val="double" w:sz="12" w:space="0" w:color="auto"/>
              <w:right w:val="single" w:sz="12" w:space="0" w:color="auto"/>
            </w:tcBorders>
          </w:tcPr>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r>
              <w:rPr>
                <w:color w:val="000000"/>
                <w:sz w:val="22"/>
                <w:lang w:val="es-ES"/>
              </w:rPr>
              <w:t>83</w:t>
            </w:r>
          </w:p>
        </w:tc>
        <w:tc>
          <w:tcPr>
            <w:tcW w:w="624" w:type="dxa"/>
            <w:tcBorders>
              <w:left w:val="nil"/>
              <w:bottom w:val="double" w:sz="12" w:space="0" w:color="auto"/>
            </w:tcBorders>
          </w:tcPr>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r>
              <w:rPr>
                <w:color w:val="000000"/>
                <w:sz w:val="22"/>
                <w:lang w:val="es-ES"/>
              </w:rPr>
              <w:t>-</w:t>
            </w:r>
          </w:p>
        </w:tc>
        <w:tc>
          <w:tcPr>
            <w:tcW w:w="624" w:type="dxa"/>
            <w:tcBorders>
              <w:bottom w:val="double" w:sz="12" w:space="0" w:color="auto"/>
            </w:tcBorders>
          </w:tcPr>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r>
              <w:rPr>
                <w:color w:val="000000"/>
                <w:sz w:val="22"/>
                <w:lang w:val="es-ES"/>
              </w:rPr>
              <w:t>-</w:t>
            </w:r>
          </w:p>
        </w:tc>
        <w:tc>
          <w:tcPr>
            <w:tcW w:w="624" w:type="dxa"/>
            <w:tcBorders>
              <w:bottom w:val="double" w:sz="12" w:space="0" w:color="auto"/>
              <w:right w:val="single" w:sz="12" w:space="0" w:color="auto"/>
            </w:tcBorders>
          </w:tcPr>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r>
              <w:rPr>
                <w:color w:val="000000"/>
                <w:sz w:val="22"/>
                <w:lang w:val="es-ES"/>
              </w:rPr>
              <w:t>-</w:t>
            </w:r>
          </w:p>
        </w:tc>
        <w:tc>
          <w:tcPr>
            <w:tcW w:w="624" w:type="dxa"/>
            <w:tcBorders>
              <w:left w:val="nil"/>
              <w:bottom w:val="double" w:sz="12" w:space="0" w:color="auto"/>
            </w:tcBorders>
          </w:tcPr>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r>
              <w:rPr>
                <w:color w:val="000000"/>
                <w:sz w:val="22"/>
                <w:lang w:val="es-ES"/>
              </w:rPr>
              <w:t>6</w:t>
            </w:r>
          </w:p>
        </w:tc>
        <w:tc>
          <w:tcPr>
            <w:tcW w:w="624" w:type="dxa"/>
            <w:tcBorders>
              <w:bottom w:val="double" w:sz="12" w:space="0" w:color="auto"/>
            </w:tcBorders>
          </w:tcPr>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r>
              <w:rPr>
                <w:color w:val="000000"/>
                <w:sz w:val="22"/>
                <w:lang w:val="es-ES"/>
              </w:rPr>
              <w:t>0</w:t>
            </w:r>
          </w:p>
        </w:tc>
        <w:tc>
          <w:tcPr>
            <w:tcW w:w="624" w:type="dxa"/>
            <w:tcBorders>
              <w:bottom w:val="double" w:sz="12" w:space="0" w:color="auto"/>
              <w:right w:val="double" w:sz="12" w:space="0" w:color="auto"/>
            </w:tcBorders>
          </w:tcPr>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p>
          <w:p w:rsidR="00D679BE" w:rsidRDefault="00D679BE">
            <w:pPr>
              <w:spacing w:line="480" w:lineRule="auto"/>
              <w:jc w:val="center"/>
              <w:rPr>
                <w:color w:val="000000"/>
                <w:sz w:val="22"/>
                <w:lang w:val="es-ES"/>
              </w:rPr>
            </w:pPr>
            <w:r>
              <w:rPr>
                <w:color w:val="000000"/>
                <w:sz w:val="22"/>
                <w:lang w:val="es-ES"/>
              </w:rPr>
              <w:t>0</w:t>
            </w:r>
          </w:p>
        </w:tc>
      </w:tr>
      <w:tr w:rsidR="00D679BE">
        <w:tblPrEx>
          <w:tblCellMar>
            <w:top w:w="0" w:type="dxa"/>
            <w:bottom w:w="0" w:type="dxa"/>
          </w:tblCellMar>
        </w:tblPrEx>
        <w:trPr>
          <w:trHeight w:val="360"/>
        </w:trPr>
        <w:tc>
          <w:tcPr>
            <w:tcW w:w="2842" w:type="dxa"/>
            <w:tcBorders>
              <w:left w:val="double" w:sz="12" w:space="0" w:color="auto"/>
              <w:bottom w:val="double" w:sz="12" w:space="0" w:color="auto"/>
              <w:right w:val="nil"/>
            </w:tcBorders>
          </w:tcPr>
          <w:p w:rsidR="00D679BE" w:rsidRDefault="00D679BE">
            <w:pPr>
              <w:spacing w:before="60" w:line="480" w:lineRule="auto"/>
              <w:rPr>
                <w:color w:val="000000"/>
              </w:rPr>
            </w:pPr>
            <w:r>
              <w:rPr>
                <w:color w:val="000000"/>
                <w:sz w:val="22"/>
                <w:lang w:val="es-ES"/>
              </w:rPr>
              <w:t>Total</w:t>
            </w:r>
          </w:p>
        </w:tc>
        <w:tc>
          <w:tcPr>
            <w:tcW w:w="902" w:type="dxa"/>
            <w:tcBorders>
              <w:left w:val="single" w:sz="12" w:space="0" w:color="auto"/>
              <w:bottom w:val="double" w:sz="12" w:space="0" w:color="auto"/>
              <w:right w:val="single" w:sz="12" w:space="0" w:color="auto"/>
            </w:tcBorders>
          </w:tcPr>
          <w:p w:rsidR="00D679BE" w:rsidRDefault="00D679BE">
            <w:pPr>
              <w:spacing w:before="60" w:line="480" w:lineRule="auto"/>
              <w:rPr>
                <w:color w:val="000000"/>
                <w:sz w:val="22"/>
                <w:lang w:val="es-ES"/>
              </w:rPr>
            </w:pPr>
            <w:r>
              <w:rPr>
                <w:color w:val="000000"/>
                <w:sz w:val="22"/>
                <w:lang w:val="es-ES"/>
              </w:rPr>
              <w:t>13/3</w:t>
            </w:r>
          </w:p>
        </w:tc>
        <w:tc>
          <w:tcPr>
            <w:tcW w:w="624" w:type="dxa"/>
            <w:tcBorders>
              <w:left w:val="nil"/>
              <w:bottom w:val="double" w:sz="12" w:space="0" w:color="auto"/>
            </w:tcBorders>
          </w:tcPr>
          <w:p w:rsidR="00D679BE" w:rsidRDefault="00D679BE">
            <w:pPr>
              <w:spacing w:before="60" w:line="480" w:lineRule="auto"/>
              <w:jc w:val="center"/>
              <w:rPr>
                <w:color w:val="000000"/>
                <w:sz w:val="22"/>
                <w:lang w:val="es-ES"/>
              </w:rPr>
            </w:pPr>
            <w:r>
              <w:rPr>
                <w:color w:val="000000"/>
                <w:sz w:val="22"/>
                <w:lang w:val="es-ES"/>
              </w:rPr>
              <w:t>57</w:t>
            </w:r>
          </w:p>
        </w:tc>
        <w:tc>
          <w:tcPr>
            <w:tcW w:w="624" w:type="dxa"/>
            <w:tcBorders>
              <w:bottom w:val="double" w:sz="12" w:space="0" w:color="auto"/>
              <w:right w:val="single" w:sz="12" w:space="0" w:color="auto"/>
            </w:tcBorders>
          </w:tcPr>
          <w:p w:rsidR="00D679BE" w:rsidRDefault="00D679BE">
            <w:pPr>
              <w:spacing w:before="60" w:line="480" w:lineRule="auto"/>
              <w:jc w:val="center"/>
              <w:rPr>
                <w:color w:val="000000"/>
                <w:sz w:val="22"/>
                <w:lang w:val="es-ES"/>
              </w:rPr>
            </w:pPr>
            <w:r>
              <w:rPr>
                <w:color w:val="000000"/>
                <w:sz w:val="22"/>
                <w:lang w:val="es-ES"/>
              </w:rPr>
              <w:t>11</w:t>
            </w:r>
          </w:p>
        </w:tc>
        <w:tc>
          <w:tcPr>
            <w:tcW w:w="624" w:type="dxa"/>
            <w:tcBorders>
              <w:left w:val="nil"/>
              <w:bottom w:val="double" w:sz="12" w:space="0" w:color="auto"/>
            </w:tcBorders>
          </w:tcPr>
          <w:p w:rsidR="00D679BE" w:rsidRDefault="00D679BE">
            <w:pPr>
              <w:spacing w:before="60" w:line="480" w:lineRule="auto"/>
              <w:jc w:val="center"/>
              <w:rPr>
                <w:color w:val="000000"/>
                <w:sz w:val="22"/>
                <w:lang w:val="es-ES"/>
              </w:rPr>
            </w:pPr>
            <w:r>
              <w:rPr>
                <w:color w:val="000000"/>
                <w:sz w:val="22"/>
                <w:lang w:val="es-ES"/>
              </w:rPr>
              <w:t>417</w:t>
            </w:r>
          </w:p>
        </w:tc>
        <w:tc>
          <w:tcPr>
            <w:tcW w:w="624" w:type="dxa"/>
            <w:tcBorders>
              <w:bottom w:val="double" w:sz="12" w:space="0" w:color="auto"/>
            </w:tcBorders>
          </w:tcPr>
          <w:p w:rsidR="00D679BE" w:rsidRDefault="00D679BE">
            <w:pPr>
              <w:spacing w:before="60" w:line="480" w:lineRule="auto"/>
              <w:jc w:val="center"/>
              <w:rPr>
                <w:color w:val="000000"/>
                <w:sz w:val="22"/>
                <w:lang w:val="es-ES"/>
              </w:rPr>
            </w:pPr>
            <w:r>
              <w:rPr>
                <w:color w:val="000000"/>
                <w:sz w:val="22"/>
                <w:lang w:val="es-ES"/>
              </w:rPr>
              <w:t>127</w:t>
            </w:r>
          </w:p>
        </w:tc>
        <w:tc>
          <w:tcPr>
            <w:tcW w:w="624" w:type="dxa"/>
            <w:tcBorders>
              <w:bottom w:val="double" w:sz="12" w:space="0" w:color="auto"/>
              <w:right w:val="single" w:sz="12" w:space="0" w:color="auto"/>
            </w:tcBorders>
          </w:tcPr>
          <w:p w:rsidR="00D679BE" w:rsidRDefault="00D679BE">
            <w:pPr>
              <w:spacing w:before="60" w:line="480" w:lineRule="auto"/>
              <w:jc w:val="center"/>
              <w:rPr>
                <w:color w:val="000000"/>
                <w:sz w:val="22"/>
                <w:lang w:val="es-ES"/>
              </w:rPr>
            </w:pPr>
            <w:r>
              <w:rPr>
                <w:color w:val="000000"/>
                <w:sz w:val="22"/>
                <w:lang w:val="es-ES"/>
              </w:rPr>
              <w:t>-</w:t>
            </w:r>
          </w:p>
        </w:tc>
        <w:tc>
          <w:tcPr>
            <w:tcW w:w="624" w:type="dxa"/>
            <w:tcBorders>
              <w:left w:val="nil"/>
              <w:bottom w:val="double" w:sz="12" w:space="0" w:color="auto"/>
            </w:tcBorders>
          </w:tcPr>
          <w:p w:rsidR="00D679BE" w:rsidRDefault="00D679BE">
            <w:pPr>
              <w:spacing w:before="60" w:line="480" w:lineRule="auto"/>
              <w:jc w:val="center"/>
              <w:rPr>
                <w:color w:val="000000"/>
                <w:sz w:val="22"/>
                <w:lang w:val="es-ES"/>
              </w:rPr>
            </w:pPr>
            <w:r>
              <w:rPr>
                <w:color w:val="000000"/>
                <w:sz w:val="22"/>
                <w:lang w:val="es-ES"/>
              </w:rPr>
              <w:t>782</w:t>
            </w:r>
          </w:p>
        </w:tc>
        <w:tc>
          <w:tcPr>
            <w:tcW w:w="624" w:type="dxa"/>
            <w:tcBorders>
              <w:bottom w:val="double" w:sz="12" w:space="0" w:color="auto"/>
            </w:tcBorders>
          </w:tcPr>
          <w:p w:rsidR="00D679BE" w:rsidRDefault="00D679BE">
            <w:pPr>
              <w:spacing w:before="60" w:line="480" w:lineRule="auto"/>
              <w:jc w:val="center"/>
              <w:rPr>
                <w:color w:val="000000"/>
                <w:sz w:val="22"/>
                <w:lang w:val="es-ES"/>
              </w:rPr>
            </w:pPr>
            <w:r>
              <w:rPr>
                <w:color w:val="000000"/>
                <w:sz w:val="22"/>
                <w:lang w:val="es-ES"/>
              </w:rPr>
              <w:t>449</w:t>
            </w:r>
          </w:p>
        </w:tc>
        <w:tc>
          <w:tcPr>
            <w:tcW w:w="624" w:type="dxa"/>
            <w:tcBorders>
              <w:bottom w:val="double" w:sz="12" w:space="0" w:color="auto"/>
              <w:right w:val="single" w:sz="12" w:space="0" w:color="auto"/>
            </w:tcBorders>
          </w:tcPr>
          <w:p w:rsidR="00D679BE" w:rsidRDefault="00D679BE">
            <w:pPr>
              <w:spacing w:before="60" w:line="480" w:lineRule="auto"/>
              <w:jc w:val="center"/>
              <w:rPr>
                <w:color w:val="000000"/>
                <w:sz w:val="22"/>
                <w:lang w:val="es-ES"/>
              </w:rPr>
            </w:pPr>
            <w:r>
              <w:rPr>
                <w:color w:val="000000"/>
                <w:sz w:val="22"/>
                <w:lang w:val="es-ES"/>
              </w:rPr>
              <w:t>-</w:t>
            </w:r>
          </w:p>
        </w:tc>
        <w:tc>
          <w:tcPr>
            <w:tcW w:w="809" w:type="dxa"/>
            <w:tcBorders>
              <w:left w:val="nil"/>
              <w:bottom w:val="double" w:sz="12" w:space="0" w:color="auto"/>
            </w:tcBorders>
          </w:tcPr>
          <w:p w:rsidR="00D679BE" w:rsidRDefault="00D679BE">
            <w:pPr>
              <w:spacing w:before="60" w:line="480" w:lineRule="auto"/>
              <w:jc w:val="center"/>
              <w:rPr>
                <w:color w:val="000000"/>
                <w:sz w:val="22"/>
                <w:lang w:val="es-ES"/>
              </w:rPr>
            </w:pPr>
            <w:r>
              <w:rPr>
                <w:color w:val="000000"/>
                <w:sz w:val="22"/>
                <w:lang w:val="es-ES"/>
              </w:rPr>
              <w:t>19</w:t>
            </w:r>
            <w:r w:rsidR="00B26726">
              <w:rPr>
                <w:color w:val="000000"/>
                <w:sz w:val="22"/>
                <w:lang w:val="es-ES"/>
              </w:rPr>
              <w:t xml:space="preserve"> </w:t>
            </w:r>
            <w:r>
              <w:rPr>
                <w:color w:val="000000"/>
                <w:sz w:val="22"/>
                <w:lang w:val="es-ES"/>
              </w:rPr>
              <w:t>710</w:t>
            </w:r>
          </w:p>
        </w:tc>
        <w:tc>
          <w:tcPr>
            <w:tcW w:w="720" w:type="dxa"/>
            <w:tcBorders>
              <w:bottom w:val="double" w:sz="12" w:space="0" w:color="auto"/>
            </w:tcBorders>
          </w:tcPr>
          <w:p w:rsidR="00D679BE" w:rsidRDefault="00D679BE">
            <w:pPr>
              <w:spacing w:before="60" w:line="480" w:lineRule="auto"/>
              <w:jc w:val="center"/>
              <w:rPr>
                <w:color w:val="000000"/>
                <w:sz w:val="22"/>
                <w:lang w:val="es-ES"/>
              </w:rPr>
            </w:pPr>
            <w:r>
              <w:rPr>
                <w:color w:val="000000"/>
                <w:sz w:val="22"/>
                <w:lang w:val="es-ES"/>
              </w:rPr>
              <w:t>7</w:t>
            </w:r>
            <w:r w:rsidR="00B26726">
              <w:rPr>
                <w:color w:val="000000"/>
                <w:sz w:val="22"/>
                <w:lang w:val="es-ES"/>
              </w:rPr>
              <w:t xml:space="preserve"> </w:t>
            </w:r>
            <w:r>
              <w:rPr>
                <w:color w:val="000000"/>
                <w:sz w:val="22"/>
                <w:lang w:val="es-ES"/>
              </w:rPr>
              <w:t>099</w:t>
            </w:r>
          </w:p>
        </w:tc>
        <w:tc>
          <w:tcPr>
            <w:tcW w:w="624" w:type="dxa"/>
            <w:tcBorders>
              <w:bottom w:val="double" w:sz="12" w:space="0" w:color="auto"/>
              <w:right w:val="single" w:sz="12" w:space="0" w:color="auto"/>
            </w:tcBorders>
          </w:tcPr>
          <w:p w:rsidR="00D679BE" w:rsidRDefault="00D679BE">
            <w:pPr>
              <w:spacing w:before="60" w:line="480" w:lineRule="auto"/>
              <w:jc w:val="center"/>
              <w:rPr>
                <w:color w:val="000000"/>
                <w:sz w:val="22"/>
                <w:lang w:val="es-ES"/>
              </w:rPr>
            </w:pPr>
            <w:r>
              <w:rPr>
                <w:color w:val="000000"/>
                <w:sz w:val="22"/>
                <w:lang w:val="es-ES"/>
              </w:rPr>
              <w:t>-</w:t>
            </w:r>
          </w:p>
        </w:tc>
        <w:tc>
          <w:tcPr>
            <w:tcW w:w="624" w:type="dxa"/>
            <w:tcBorders>
              <w:left w:val="nil"/>
              <w:bottom w:val="double" w:sz="12" w:space="0" w:color="auto"/>
            </w:tcBorders>
          </w:tcPr>
          <w:p w:rsidR="00D679BE" w:rsidRDefault="00D679BE">
            <w:pPr>
              <w:spacing w:before="60" w:line="480" w:lineRule="auto"/>
              <w:jc w:val="center"/>
              <w:rPr>
                <w:color w:val="000000"/>
                <w:sz w:val="22"/>
                <w:lang w:val="es-ES"/>
              </w:rPr>
            </w:pPr>
            <w:r>
              <w:rPr>
                <w:color w:val="000000"/>
                <w:sz w:val="22"/>
                <w:lang w:val="es-ES"/>
              </w:rPr>
              <w:t>155</w:t>
            </w:r>
          </w:p>
        </w:tc>
        <w:tc>
          <w:tcPr>
            <w:tcW w:w="624" w:type="dxa"/>
            <w:tcBorders>
              <w:bottom w:val="double" w:sz="12" w:space="0" w:color="auto"/>
            </w:tcBorders>
          </w:tcPr>
          <w:p w:rsidR="00D679BE" w:rsidRDefault="00D679BE">
            <w:pPr>
              <w:spacing w:before="60" w:line="480" w:lineRule="auto"/>
              <w:jc w:val="center"/>
              <w:rPr>
                <w:color w:val="000000"/>
                <w:sz w:val="22"/>
                <w:lang w:val="es-ES"/>
              </w:rPr>
            </w:pPr>
            <w:r>
              <w:rPr>
                <w:color w:val="000000"/>
                <w:sz w:val="22"/>
                <w:lang w:val="es-ES"/>
              </w:rPr>
              <w:t>35</w:t>
            </w:r>
          </w:p>
        </w:tc>
        <w:tc>
          <w:tcPr>
            <w:tcW w:w="624" w:type="dxa"/>
            <w:tcBorders>
              <w:bottom w:val="double" w:sz="12" w:space="0" w:color="auto"/>
              <w:right w:val="single" w:sz="12" w:space="0" w:color="auto"/>
            </w:tcBorders>
          </w:tcPr>
          <w:p w:rsidR="00D679BE" w:rsidRDefault="00D679BE">
            <w:pPr>
              <w:spacing w:before="60" w:line="480" w:lineRule="auto"/>
              <w:jc w:val="center"/>
              <w:rPr>
                <w:color w:val="000000"/>
                <w:sz w:val="22"/>
                <w:lang w:val="es-ES"/>
              </w:rPr>
            </w:pPr>
            <w:r>
              <w:rPr>
                <w:color w:val="000000"/>
                <w:sz w:val="22"/>
                <w:lang w:val="es-ES"/>
              </w:rPr>
              <w:t>-</w:t>
            </w:r>
          </w:p>
        </w:tc>
        <w:tc>
          <w:tcPr>
            <w:tcW w:w="624" w:type="dxa"/>
            <w:tcBorders>
              <w:left w:val="nil"/>
              <w:bottom w:val="double" w:sz="12" w:space="0" w:color="auto"/>
            </w:tcBorders>
          </w:tcPr>
          <w:p w:rsidR="00D679BE" w:rsidRDefault="00D679BE">
            <w:pPr>
              <w:spacing w:before="60" w:line="480" w:lineRule="auto"/>
              <w:jc w:val="center"/>
              <w:rPr>
                <w:color w:val="000000"/>
                <w:sz w:val="22"/>
                <w:lang w:val="es-ES"/>
              </w:rPr>
            </w:pPr>
            <w:r>
              <w:rPr>
                <w:color w:val="000000"/>
                <w:sz w:val="22"/>
                <w:lang w:val="es-ES"/>
              </w:rPr>
              <w:t>118</w:t>
            </w:r>
          </w:p>
        </w:tc>
        <w:tc>
          <w:tcPr>
            <w:tcW w:w="624" w:type="dxa"/>
            <w:tcBorders>
              <w:bottom w:val="double" w:sz="12" w:space="0" w:color="auto"/>
            </w:tcBorders>
          </w:tcPr>
          <w:p w:rsidR="00D679BE" w:rsidRDefault="00D679BE">
            <w:pPr>
              <w:spacing w:before="60" w:line="480" w:lineRule="auto"/>
              <w:jc w:val="center"/>
              <w:rPr>
                <w:color w:val="000000"/>
                <w:sz w:val="22"/>
                <w:lang w:val="es-ES"/>
              </w:rPr>
            </w:pPr>
            <w:r>
              <w:rPr>
                <w:color w:val="000000"/>
                <w:sz w:val="22"/>
                <w:lang w:val="es-ES"/>
              </w:rPr>
              <w:t>16</w:t>
            </w:r>
          </w:p>
        </w:tc>
        <w:tc>
          <w:tcPr>
            <w:tcW w:w="624" w:type="dxa"/>
            <w:tcBorders>
              <w:bottom w:val="double" w:sz="12" w:space="0" w:color="auto"/>
              <w:right w:val="double" w:sz="12" w:space="0" w:color="auto"/>
            </w:tcBorders>
          </w:tcPr>
          <w:p w:rsidR="00D679BE" w:rsidRDefault="00D679BE">
            <w:pPr>
              <w:spacing w:before="60" w:line="480" w:lineRule="auto"/>
              <w:jc w:val="center"/>
              <w:rPr>
                <w:color w:val="000000"/>
                <w:sz w:val="22"/>
                <w:lang w:val="es-ES"/>
              </w:rPr>
            </w:pPr>
            <w:r>
              <w:rPr>
                <w:color w:val="000000"/>
                <w:sz w:val="22"/>
                <w:lang w:val="es-ES"/>
              </w:rPr>
              <w:t>-</w:t>
            </w:r>
          </w:p>
        </w:tc>
      </w:tr>
    </w:tbl>
    <w:p w:rsidR="00D679BE" w:rsidRDefault="00D679BE">
      <w:pPr>
        <w:spacing w:line="480" w:lineRule="auto"/>
        <w:rPr>
          <w:b/>
          <w:color w:val="000000"/>
          <w:lang w:val="es-ES"/>
        </w:rPr>
      </w:pPr>
    </w:p>
    <w:p w:rsidR="00406D32" w:rsidRDefault="00406D32">
      <w:r>
        <w:br w:type="page"/>
      </w:r>
    </w:p>
    <w:tbl>
      <w:tblPr>
        <w:tblW w:w="5000" w:type="pct"/>
        <w:tblLayout w:type="fixed"/>
        <w:tblCellMar>
          <w:left w:w="70" w:type="dxa"/>
          <w:right w:w="70" w:type="dxa"/>
        </w:tblCellMar>
        <w:tblLook w:val="0000" w:firstRow="0" w:lastRow="0" w:firstColumn="0" w:lastColumn="0" w:noHBand="0" w:noVBand="0"/>
      </w:tblPr>
      <w:tblGrid>
        <w:gridCol w:w="2711"/>
        <w:gridCol w:w="1052"/>
        <w:gridCol w:w="577"/>
        <w:gridCol w:w="577"/>
        <w:gridCol w:w="535"/>
        <w:gridCol w:w="537"/>
        <w:gridCol w:w="758"/>
        <w:gridCol w:w="506"/>
        <w:gridCol w:w="537"/>
        <w:gridCol w:w="758"/>
        <w:gridCol w:w="540"/>
        <w:gridCol w:w="701"/>
        <w:gridCol w:w="591"/>
        <w:gridCol w:w="537"/>
        <w:gridCol w:w="535"/>
        <w:gridCol w:w="758"/>
        <w:gridCol w:w="543"/>
        <w:gridCol w:w="543"/>
        <w:gridCol w:w="846"/>
      </w:tblGrid>
      <w:tr w:rsidR="00D679BE">
        <w:trPr>
          <w:trHeight w:val="375"/>
        </w:trPr>
        <w:tc>
          <w:tcPr>
            <w:tcW w:w="4317" w:type="pct"/>
            <w:gridSpan w:val="16"/>
            <w:tcBorders>
              <w:top w:val="nil"/>
              <w:left w:val="nil"/>
              <w:bottom w:val="nil"/>
              <w:right w:val="nil"/>
            </w:tcBorders>
            <w:noWrap/>
            <w:vAlign w:val="bottom"/>
          </w:tcPr>
          <w:p w:rsidR="00406D32" w:rsidRDefault="00D679BE" w:rsidP="00406D32">
            <w:pPr>
              <w:spacing w:line="240" w:lineRule="exact"/>
              <w:rPr>
                <w:b/>
                <w:color w:val="000000"/>
                <w:lang w:val="es-ES"/>
              </w:rPr>
            </w:pPr>
            <w:r w:rsidRPr="00406D32">
              <w:rPr>
                <w:color w:val="000000"/>
                <w:lang w:val="es-ES"/>
              </w:rPr>
              <w:t>Cuadro No. 8.5</w:t>
            </w:r>
          </w:p>
          <w:p w:rsidR="00D679BE" w:rsidRDefault="00D679BE" w:rsidP="00406D32">
            <w:pPr>
              <w:spacing w:line="240" w:lineRule="exact"/>
              <w:rPr>
                <w:b/>
                <w:color w:val="000000"/>
                <w:sz w:val="22"/>
                <w:lang w:val="es-ES"/>
              </w:rPr>
            </w:pPr>
            <w:r>
              <w:rPr>
                <w:b/>
                <w:color w:val="000000"/>
                <w:sz w:val="22"/>
                <w:lang w:val="es-ES"/>
              </w:rPr>
              <w:t xml:space="preserve">PARTICIPACIÓN DE LAS MUJERES EN EL PROCESO DE ADOPCIÓN DE DECISIONES </w:t>
            </w:r>
            <w:r w:rsidR="00406D32">
              <w:rPr>
                <w:b/>
                <w:color w:val="000000"/>
                <w:sz w:val="22"/>
                <w:lang w:val="es-ES"/>
              </w:rPr>
              <w:br/>
            </w:r>
            <w:r>
              <w:rPr>
                <w:b/>
                <w:color w:val="000000"/>
                <w:sz w:val="22"/>
                <w:lang w:val="es-ES"/>
              </w:rPr>
              <w:t>A 31 de diciembre de 2007 (fuente: ministerios)</w:t>
            </w:r>
          </w:p>
          <w:p w:rsidR="00622AB0" w:rsidRDefault="00622AB0" w:rsidP="00406D32">
            <w:pPr>
              <w:spacing w:line="240" w:lineRule="exact"/>
              <w:rPr>
                <w:color w:val="000000"/>
              </w:rPr>
            </w:pPr>
          </w:p>
        </w:tc>
        <w:tc>
          <w:tcPr>
            <w:tcW w:w="683" w:type="pct"/>
            <w:gridSpan w:val="3"/>
            <w:tcBorders>
              <w:top w:val="nil"/>
              <w:left w:val="nil"/>
              <w:bottom w:val="nil"/>
              <w:right w:val="nil"/>
            </w:tcBorders>
            <w:noWrap/>
            <w:vAlign w:val="bottom"/>
          </w:tcPr>
          <w:p w:rsidR="00D679BE" w:rsidRDefault="00D679BE">
            <w:pPr>
              <w:spacing w:line="480" w:lineRule="auto"/>
              <w:jc w:val="center"/>
              <w:rPr>
                <w:b/>
                <w:color w:val="000000"/>
                <w:lang w:val="es-ES"/>
              </w:rPr>
            </w:pPr>
          </w:p>
        </w:tc>
      </w:tr>
      <w:tr w:rsidR="00D679BE">
        <w:trPr>
          <w:cantSplit/>
          <w:trHeight w:val="330"/>
        </w:trPr>
        <w:tc>
          <w:tcPr>
            <w:tcW w:w="958" w:type="pct"/>
            <w:vMerge w:val="restart"/>
            <w:tcBorders>
              <w:top w:val="single" w:sz="12" w:space="0" w:color="auto"/>
              <w:left w:val="single" w:sz="12" w:space="0" w:color="auto"/>
              <w:bottom w:val="nil"/>
              <w:right w:val="single" w:sz="12" w:space="0" w:color="auto"/>
            </w:tcBorders>
            <w:vAlign w:val="center"/>
          </w:tcPr>
          <w:p w:rsidR="00D679BE" w:rsidRDefault="00D679BE" w:rsidP="002F2DC0">
            <w:pPr>
              <w:spacing w:line="480" w:lineRule="auto"/>
              <w:ind w:firstLineChars="100" w:firstLine="31680"/>
              <w:rPr>
                <w:color w:val="000000"/>
              </w:rPr>
            </w:pPr>
            <w:r>
              <w:rPr>
                <w:color w:val="000000"/>
                <w:sz w:val="20"/>
                <w:lang w:val="es-ES"/>
              </w:rPr>
              <w:t xml:space="preserve">Cargo </w:t>
            </w:r>
            <w:r>
              <w:rPr>
                <w:color w:val="000000"/>
                <w:sz w:val="20"/>
                <w:szCs w:val="20"/>
                <w:lang w:val="es-ES"/>
              </w:rPr>
              <w:sym w:font="Wingdings" w:char="F0E8"/>
            </w:r>
          </w:p>
        </w:tc>
        <w:tc>
          <w:tcPr>
            <w:tcW w:w="372" w:type="pct"/>
            <w:vMerge w:val="restart"/>
            <w:tcBorders>
              <w:top w:val="single" w:sz="12" w:space="0" w:color="auto"/>
              <w:left w:val="single" w:sz="12" w:space="0" w:color="auto"/>
              <w:bottom w:val="nil"/>
              <w:right w:val="single" w:sz="12" w:space="0" w:color="auto"/>
            </w:tcBorders>
          </w:tcPr>
          <w:p w:rsidR="00D679BE" w:rsidRDefault="00D679BE">
            <w:pPr>
              <w:spacing w:line="480" w:lineRule="auto"/>
              <w:jc w:val="center"/>
              <w:rPr>
                <w:color w:val="000000"/>
                <w:sz w:val="19"/>
                <w:szCs w:val="19"/>
              </w:rPr>
            </w:pPr>
            <w:r>
              <w:rPr>
                <w:color w:val="000000"/>
                <w:sz w:val="19"/>
                <w:szCs w:val="19"/>
                <w:lang w:val="es-ES"/>
              </w:rPr>
              <w:t>Ministro</w:t>
            </w:r>
          </w:p>
        </w:tc>
        <w:tc>
          <w:tcPr>
            <w:tcW w:w="408" w:type="pct"/>
            <w:gridSpan w:val="2"/>
            <w:vMerge w:val="restart"/>
            <w:tcBorders>
              <w:top w:val="single" w:sz="12" w:space="0" w:color="auto"/>
              <w:left w:val="single" w:sz="12" w:space="0" w:color="auto"/>
              <w:bottom w:val="nil"/>
              <w:right w:val="single" w:sz="12" w:space="0" w:color="auto"/>
            </w:tcBorders>
            <w:vAlign w:val="center"/>
          </w:tcPr>
          <w:p w:rsidR="00D679BE" w:rsidRDefault="00D679BE">
            <w:pPr>
              <w:spacing w:line="480" w:lineRule="auto"/>
              <w:jc w:val="center"/>
              <w:rPr>
                <w:color w:val="000000"/>
                <w:sz w:val="19"/>
                <w:szCs w:val="19"/>
              </w:rPr>
            </w:pPr>
            <w:r>
              <w:rPr>
                <w:color w:val="000000"/>
                <w:sz w:val="19"/>
                <w:szCs w:val="19"/>
                <w:lang w:val="es-ES"/>
              </w:rPr>
              <w:t>Viceministro</w:t>
            </w:r>
          </w:p>
        </w:tc>
        <w:tc>
          <w:tcPr>
            <w:tcW w:w="647" w:type="pct"/>
            <w:gridSpan w:val="3"/>
            <w:vMerge w:val="restart"/>
            <w:tcBorders>
              <w:top w:val="single" w:sz="12" w:space="0" w:color="auto"/>
              <w:left w:val="single" w:sz="12" w:space="0" w:color="auto"/>
              <w:bottom w:val="nil"/>
              <w:right w:val="single" w:sz="12" w:space="0" w:color="000000"/>
            </w:tcBorders>
            <w:vAlign w:val="center"/>
          </w:tcPr>
          <w:p w:rsidR="00D679BE" w:rsidRDefault="00D679BE">
            <w:pPr>
              <w:spacing w:line="480" w:lineRule="auto"/>
              <w:jc w:val="center"/>
              <w:rPr>
                <w:color w:val="000000"/>
                <w:sz w:val="19"/>
                <w:szCs w:val="19"/>
              </w:rPr>
            </w:pPr>
            <w:r>
              <w:rPr>
                <w:color w:val="000000"/>
                <w:sz w:val="19"/>
                <w:szCs w:val="19"/>
                <w:lang w:val="es-ES"/>
              </w:rPr>
              <w:t>Director de sección</w:t>
            </w:r>
          </w:p>
        </w:tc>
        <w:tc>
          <w:tcPr>
            <w:tcW w:w="637" w:type="pct"/>
            <w:gridSpan w:val="3"/>
            <w:vMerge w:val="restart"/>
            <w:tcBorders>
              <w:top w:val="single" w:sz="12" w:space="0" w:color="auto"/>
              <w:left w:val="single" w:sz="12" w:space="0" w:color="auto"/>
              <w:bottom w:val="nil"/>
              <w:right w:val="single" w:sz="12" w:space="0" w:color="000000"/>
            </w:tcBorders>
            <w:vAlign w:val="center"/>
          </w:tcPr>
          <w:p w:rsidR="00D679BE" w:rsidRDefault="00D679BE">
            <w:pPr>
              <w:spacing w:line="480" w:lineRule="auto"/>
              <w:jc w:val="center"/>
              <w:rPr>
                <w:color w:val="000000"/>
                <w:sz w:val="19"/>
                <w:szCs w:val="19"/>
              </w:rPr>
            </w:pPr>
            <w:r>
              <w:rPr>
                <w:color w:val="000000"/>
                <w:sz w:val="19"/>
                <w:szCs w:val="19"/>
                <w:lang w:val="es-ES"/>
              </w:rPr>
              <w:t>Director de departamento</w:t>
            </w:r>
          </w:p>
        </w:tc>
        <w:tc>
          <w:tcPr>
            <w:tcW w:w="648" w:type="pct"/>
            <w:gridSpan w:val="3"/>
            <w:vMerge w:val="restart"/>
            <w:tcBorders>
              <w:top w:val="single" w:sz="12" w:space="0" w:color="auto"/>
              <w:left w:val="single" w:sz="12" w:space="0" w:color="auto"/>
              <w:bottom w:val="nil"/>
              <w:right w:val="single" w:sz="12" w:space="0" w:color="000000"/>
            </w:tcBorders>
            <w:vAlign w:val="center"/>
          </w:tcPr>
          <w:p w:rsidR="00D679BE" w:rsidRDefault="00D679BE">
            <w:pPr>
              <w:spacing w:line="480" w:lineRule="auto"/>
              <w:jc w:val="center"/>
              <w:rPr>
                <w:color w:val="000000"/>
                <w:sz w:val="19"/>
                <w:szCs w:val="19"/>
              </w:rPr>
            </w:pPr>
            <w:r>
              <w:rPr>
                <w:color w:val="000000"/>
                <w:sz w:val="19"/>
                <w:szCs w:val="19"/>
                <w:lang w:val="es-ES"/>
              </w:rPr>
              <w:t>Otros especialistas</w:t>
            </w:r>
          </w:p>
        </w:tc>
        <w:tc>
          <w:tcPr>
            <w:tcW w:w="647" w:type="pct"/>
            <w:gridSpan w:val="3"/>
            <w:tcBorders>
              <w:top w:val="single" w:sz="12" w:space="0" w:color="auto"/>
              <w:left w:val="nil"/>
              <w:bottom w:val="nil"/>
              <w:right w:val="single" w:sz="12" w:space="0" w:color="000000"/>
            </w:tcBorders>
            <w:vAlign w:val="center"/>
          </w:tcPr>
          <w:p w:rsidR="00D679BE" w:rsidRDefault="00D679BE">
            <w:pPr>
              <w:spacing w:line="480" w:lineRule="auto"/>
              <w:jc w:val="center"/>
              <w:rPr>
                <w:color w:val="000000"/>
                <w:sz w:val="19"/>
                <w:szCs w:val="19"/>
              </w:rPr>
            </w:pPr>
            <w:r>
              <w:rPr>
                <w:color w:val="000000"/>
                <w:sz w:val="19"/>
                <w:szCs w:val="19"/>
                <w:lang w:val="es-ES"/>
              </w:rPr>
              <w:t>Director de la institución ministerial</w:t>
            </w:r>
          </w:p>
        </w:tc>
        <w:tc>
          <w:tcPr>
            <w:tcW w:w="683" w:type="pct"/>
            <w:gridSpan w:val="3"/>
            <w:vMerge w:val="restart"/>
            <w:tcBorders>
              <w:top w:val="single" w:sz="12" w:space="0" w:color="auto"/>
              <w:left w:val="single" w:sz="12" w:space="0" w:color="auto"/>
              <w:bottom w:val="nil"/>
              <w:right w:val="single" w:sz="12" w:space="0" w:color="000000"/>
            </w:tcBorders>
            <w:vAlign w:val="center"/>
          </w:tcPr>
          <w:p w:rsidR="00D679BE" w:rsidRDefault="00D679BE">
            <w:pPr>
              <w:spacing w:line="480" w:lineRule="auto"/>
              <w:jc w:val="center"/>
              <w:rPr>
                <w:color w:val="000000"/>
                <w:sz w:val="19"/>
                <w:szCs w:val="19"/>
              </w:rPr>
            </w:pPr>
            <w:r>
              <w:rPr>
                <w:color w:val="000000"/>
                <w:sz w:val="19"/>
                <w:szCs w:val="19"/>
                <w:lang w:val="es-ES"/>
              </w:rPr>
              <w:t>Director de oficina exterior</w:t>
            </w:r>
          </w:p>
        </w:tc>
      </w:tr>
      <w:tr w:rsidR="00D679BE">
        <w:trPr>
          <w:cantSplit/>
          <w:trHeight w:val="50"/>
        </w:trPr>
        <w:tc>
          <w:tcPr>
            <w:tcW w:w="958" w:type="pct"/>
            <w:vMerge/>
            <w:tcBorders>
              <w:top w:val="single" w:sz="12" w:space="0" w:color="auto"/>
              <w:left w:val="single" w:sz="12" w:space="0" w:color="auto"/>
              <w:bottom w:val="single" w:sz="12" w:space="0" w:color="auto"/>
              <w:right w:val="single" w:sz="12" w:space="0" w:color="auto"/>
            </w:tcBorders>
            <w:vAlign w:val="center"/>
          </w:tcPr>
          <w:p w:rsidR="00D679BE" w:rsidRDefault="00D679BE">
            <w:pPr>
              <w:spacing w:line="480" w:lineRule="auto"/>
              <w:rPr>
                <w:i/>
                <w:color w:val="000000"/>
                <w:sz w:val="20"/>
                <w:lang w:val="es-ES"/>
              </w:rPr>
            </w:pPr>
          </w:p>
        </w:tc>
        <w:tc>
          <w:tcPr>
            <w:tcW w:w="372" w:type="pct"/>
            <w:vMerge/>
            <w:tcBorders>
              <w:top w:val="single" w:sz="12" w:space="0" w:color="auto"/>
              <w:left w:val="single" w:sz="12" w:space="0" w:color="auto"/>
              <w:bottom w:val="single" w:sz="12" w:space="0" w:color="auto"/>
              <w:right w:val="single" w:sz="12" w:space="0" w:color="auto"/>
            </w:tcBorders>
            <w:vAlign w:val="center"/>
          </w:tcPr>
          <w:p w:rsidR="00D679BE" w:rsidRDefault="00D679BE">
            <w:pPr>
              <w:spacing w:line="480" w:lineRule="auto"/>
              <w:rPr>
                <w:i/>
                <w:color w:val="000000"/>
                <w:sz w:val="20"/>
                <w:lang w:val="es-ES"/>
              </w:rPr>
            </w:pPr>
          </w:p>
        </w:tc>
        <w:tc>
          <w:tcPr>
            <w:tcW w:w="408" w:type="pct"/>
            <w:gridSpan w:val="2"/>
            <w:vMerge/>
            <w:tcBorders>
              <w:top w:val="single" w:sz="12" w:space="0" w:color="auto"/>
              <w:left w:val="single" w:sz="12" w:space="0" w:color="auto"/>
              <w:bottom w:val="single" w:sz="12" w:space="0" w:color="auto"/>
              <w:right w:val="single" w:sz="12" w:space="0" w:color="auto"/>
            </w:tcBorders>
            <w:vAlign w:val="center"/>
          </w:tcPr>
          <w:p w:rsidR="00D679BE" w:rsidRDefault="00D679BE">
            <w:pPr>
              <w:spacing w:line="480" w:lineRule="auto"/>
              <w:rPr>
                <w:i/>
                <w:color w:val="000000"/>
                <w:sz w:val="20"/>
                <w:lang w:val="es-ES"/>
              </w:rPr>
            </w:pPr>
          </w:p>
        </w:tc>
        <w:tc>
          <w:tcPr>
            <w:tcW w:w="647" w:type="pct"/>
            <w:gridSpan w:val="3"/>
            <w:vMerge/>
            <w:tcBorders>
              <w:top w:val="single" w:sz="12" w:space="0" w:color="auto"/>
              <w:left w:val="single" w:sz="12" w:space="0" w:color="auto"/>
              <w:bottom w:val="single" w:sz="12" w:space="0" w:color="auto"/>
              <w:right w:val="single" w:sz="12" w:space="0" w:color="000000"/>
            </w:tcBorders>
            <w:vAlign w:val="center"/>
          </w:tcPr>
          <w:p w:rsidR="00D679BE" w:rsidRDefault="00D679BE">
            <w:pPr>
              <w:spacing w:line="480" w:lineRule="auto"/>
              <w:rPr>
                <w:i/>
                <w:color w:val="000000"/>
                <w:sz w:val="20"/>
                <w:lang w:val="es-ES"/>
              </w:rPr>
            </w:pPr>
          </w:p>
        </w:tc>
        <w:tc>
          <w:tcPr>
            <w:tcW w:w="637" w:type="pct"/>
            <w:gridSpan w:val="3"/>
            <w:vMerge/>
            <w:tcBorders>
              <w:top w:val="single" w:sz="12" w:space="0" w:color="auto"/>
              <w:left w:val="single" w:sz="12" w:space="0" w:color="auto"/>
              <w:bottom w:val="single" w:sz="12" w:space="0" w:color="auto"/>
              <w:right w:val="single" w:sz="12" w:space="0" w:color="000000"/>
            </w:tcBorders>
            <w:vAlign w:val="center"/>
          </w:tcPr>
          <w:p w:rsidR="00D679BE" w:rsidRDefault="00D679BE">
            <w:pPr>
              <w:spacing w:line="480" w:lineRule="auto"/>
              <w:rPr>
                <w:i/>
                <w:color w:val="000000"/>
                <w:sz w:val="20"/>
                <w:lang w:val="es-ES"/>
              </w:rPr>
            </w:pPr>
          </w:p>
        </w:tc>
        <w:tc>
          <w:tcPr>
            <w:tcW w:w="648" w:type="pct"/>
            <w:gridSpan w:val="3"/>
            <w:vMerge/>
            <w:tcBorders>
              <w:top w:val="single" w:sz="12" w:space="0" w:color="auto"/>
              <w:left w:val="single" w:sz="12" w:space="0" w:color="auto"/>
              <w:bottom w:val="single" w:sz="12" w:space="0" w:color="auto"/>
              <w:right w:val="single" w:sz="12" w:space="0" w:color="000000"/>
            </w:tcBorders>
            <w:vAlign w:val="center"/>
          </w:tcPr>
          <w:p w:rsidR="00D679BE" w:rsidRDefault="00D679BE">
            <w:pPr>
              <w:spacing w:line="480" w:lineRule="auto"/>
              <w:rPr>
                <w:i/>
                <w:color w:val="000000"/>
                <w:sz w:val="20"/>
                <w:lang w:val="es-ES"/>
              </w:rPr>
            </w:pPr>
          </w:p>
        </w:tc>
        <w:tc>
          <w:tcPr>
            <w:tcW w:w="647" w:type="pct"/>
            <w:gridSpan w:val="3"/>
            <w:tcBorders>
              <w:top w:val="nil"/>
              <w:left w:val="nil"/>
              <w:bottom w:val="single" w:sz="12" w:space="0" w:color="auto"/>
              <w:right w:val="single" w:sz="12" w:space="0" w:color="000000"/>
            </w:tcBorders>
            <w:vAlign w:val="center"/>
          </w:tcPr>
          <w:p w:rsidR="00D679BE" w:rsidRDefault="00D679BE">
            <w:pPr>
              <w:spacing w:line="480" w:lineRule="auto"/>
              <w:rPr>
                <w:i/>
                <w:color w:val="000000"/>
                <w:sz w:val="20"/>
                <w:lang w:val="es-ES"/>
              </w:rPr>
            </w:pPr>
          </w:p>
        </w:tc>
        <w:tc>
          <w:tcPr>
            <w:tcW w:w="683" w:type="pct"/>
            <w:gridSpan w:val="3"/>
            <w:vMerge/>
            <w:tcBorders>
              <w:top w:val="single" w:sz="12" w:space="0" w:color="auto"/>
              <w:left w:val="single" w:sz="12" w:space="0" w:color="auto"/>
              <w:bottom w:val="single" w:sz="12" w:space="0" w:color="auto"/>
              <w:right w:val="single" w:sz="12" w:space="0" w:color="000000"/>
            </w:tcBorders>
            <w:vAlign w:val="center"/>
          </w:tcPr>
          <w:p w:rsidR="00D679BE" w:rsidRDefault="00D679BE">
            <w:pPr>
              <w:spacing w:line="480" w:lineRule="auto"/>
              <w:rPr>
                <w:i/>
                <w:color w:val="000000"/>
                <w:sz w:val="20"/>
                <w:lang w:val="es-ES"/>
              </w:rPr>
            </w:pPr>
          </w:p>
        </w:tc>
      </w:tr>
      <w:tr w:rsidR="00D679BE">
        <w:trPr>
          <w:trHeight w:val="330"/>
        </w:trPr>
        <w:tc>
          <w:tcPr>
            <w:tcW w:w="958" w:type="pct"/>
            <w:tcBorders>
              <w:top w:val="single" w:sz="12" w:space="0" w:color="auto"/>
              <w:left w:val="single" w:sz="12" w:space="0" w:color="auto"/>
              <w:bottom w:val="single" w:sz="12" w:space="0" w:color="auto"/>
              <w:right w:val="single" w:sz="12" w:space="0" w:color="auto"/>
            </w:tcBorders>
            <w:vAlign w:val="center"/>
          </w:tcPr>
          <w:p w:rsidR="00D679BE" w:rsidRDefault="00D679BE">
            <w:pPr>
              <w:spacing w:line="480" w:lineRule="auto"/>
              <w:rPr>
                <w:color w:val="000000"/>
              </w:rPr>
            </w:pPr>
            <w:r>
              <w:rPr>
                <w:color w:val="000000"/>
                <w:sz w:val="20"/>
                <w:lang w:val="es-ES"/>
              </w:rPr>
              <w:t xml:space="preserve">Ministerio de </w:t>
            </w:r>
            <w:r>
              <w:rPr>
                <w:color w:val="000000"/>
                <w:sz w:val="20"/>
                <w:szCs w:val="20"/>
                <w:lang w:val="es-ES"/>
              </w:rPr>
              <w:sym w:font="Wingdings" w:char="F0EA"/>
            </w:r>
          </w:p>
        </w:tc>
        <w:tc>
          <w:tcPr>
            <w:tcW w:w="372" w:type="pct"/>
            <w:tcBorders>
              <w:top w:val="single" w:sz="12" w:space="0" w:color="auto"/>
              <w:left w:val="single" w:sz="12" w:space="0" w:color="auto"/>
              <w:bottom w:val="single" w:sz="12" w:space="0" w:color="auto"/>
              <w:right w:val="single" w:sz="12" w:space="0" w:color="auto"/>
            </w:tcBorders>
            <w:vAlign w:val="center"/>
          </w:tcPr>
          <w:p w:rsidR="00D679BE" w:rsidRDefault="00D679BE">
            <w:pPr>
              <w:spacing w:line="480" w:lineRule="auto"/>
              <w:jc w:val="center"/>
              <w:rPr>
                <w:color w:val="000000"/>
              </w:rPr>
            </w:pPr>
            <w:r>
              <w:rPr>
                <w:color w:val="000000"/>
                <w:sz w:val="20"/>
                <w:lang w:val="es-ES"/>
              </w:rPr>
              <w:t>H/M</w:t>
            </w:r>
          </w:p>
        </w:tc>
        <w:tc>
          <w:tcPr>
            <w:tcW w:w="204" w:type="pct"/>
            <w:tcBorders>
              <w:top w:val="single" w:sz="12" w:space="0" w:color="auto"/>
              <w:left w:val="single" w:sz="12" w:space="0" w:color="auto"/>
              <w:bottom w:val="single" w:sz="12" w:space="0" w:color="auto"/>
              <w:right w:val="single" w:sz="8" w:space="0" w:color="auto"/>
            </w:tcBorders>
            <w:vAlign w:val="center"/>
          </w:tcPr>
          <w:p w:rsidR="00D679BE" w:rsidRDefault="00D679BE">
            <w:pPr>
              <w:spacing w:line="480" w:lineRule="auto"/>
              <w:jc w:val="center"/>
              <w:rPr>
                <w:color w:val="000000"/>
              </w:rPr>
            </w:pPr>
            <w:r>
              <w:rPr>
                <w:color w:val="000000"/>
                <w:sz w:val="20"/>
                <w:lang w:val="en-GB"/>
              </w:rPr>
              <w:t>H</w:t>
            </w:r>
          </w:p>
        </w:tc>
        <w:tc>
          <w:tcPr>
            <w:tcW w:w="204" w:type="pct"/>
            <w:tcBorders>
              <w:top w:val="single" w:sz="12" w:space="0" w:color="auto"/>
              <w:left w:val="nil"/>
              <w:bottom w:val="single" w:sz="12" w:space="0" w:color="auto"/>
              <w:right w:val="single" w:sz="12" w:space="0" w:color="auto"/>
            </w:tcBorders>
            <w:vAlign w:val="center"/>
          </w:tcPr>
          <w:p w:rsidR="00D679BE" w:rsidRDefault="00D679BE">
            <w:pPr>
              <w:spacing w:line="480" w:lineRule="auto"/>
              <w:jc w:val="center"/>
              <w:rPr>
                <w:color w:val="000000"/>
              </w:rPr>
            </w:pPr>
            <w:r>
              <w:rPr>
                <w:color w:val="000000"/>
                <w:sz w:val="20"/>
                <w:lang w:val="en-GB"/>
              </w:rPr>
              <w:t>M</w:t>
            </w:r>
          </w:p>
        </w:tc>
        <w:tc>
          <w:tcPr>
            <w:tcW w:w="189" w:type="pct"/>
            <w:tcBorders>
              <w:top w:val="single" w:sz="12" w:space="0" w:color="auto"/>
              <w:left w:val="single" w:sz="12" w:space="0" w:color="auto"/>
              <w:bottom w:val="single" w:sz="12" w:space="0" w:color="auto"/>
              <w:right w:val="single" w:sz="8" w:space="0" w:color="auto"/>
            </w:tcBorders>
            <w:vAlign w:val="center"/>
          </w:tcPr>
          <w:p w:rsidR="00D679BE" w:rsidRDefault="00D679BE">
            <w:pPr>
              <w:spacing w:line="480" w:lineRule="auto"/>
              <w:jc w:val="center"/>
              <w:rPr>
                <w:color w:val="000000"/>
              </w:rPr>
            </w:pPr>
            <w:r>
              <w:rPr>
                <w:color w:val="000000"/>
                <w:sz w:val="20"/>
                <w:lang w:val="en-GB"/>
              </w:rPr>
              <w:t>H</w:t>
            </w:r>
          </w:p>
        </w:tc>
        <w:tc>
          <w:tcPr>
            <w:tcW w:w="190" w:type="pct"/>
            <w:tcBorders>
              <w:top w:val="single" w:sz="12" w:space="0" w:color="auto"/>
              <w:left w:val="nil"/>
              <w:bottom w:val="single" w:sz="12" w:space="0" w:color="auto"/>
              <w:right w:val="single" w:sz="8" w:space="0" w:color="auto"/>
            </w:tcBorders>
            <w:vAlign w:val="center"/>
          </w:tcPr>
          <w:p w:rsidR="00D679BE" w:rsidRDefault="00D679BE">
            <w:pPr>
              <w:spacing w:line="480" w:lineRule="auto"/>
              <w:jc w:val="center"/>
              <w:rPr>
                <w:color w:val="000000"/>
              </w:rPr>
            </w:pPr>
            <w:r>
              <w:rPr>
                <w:color w:val="000000"/>
                <w:sz w:val="20"/>
                <w:lang w:val="en-GB"/>
              </w:rPr>
              <w:t>M</w:t>
            </w:r>
          </w:p>
        </w:tc>
        <w:tc>
          <w:tcPr>
            <w:tcW w:w="268" w:type="pct"/>
            <w:tcBorders>
              <w:top w:val="single" w:sz="12" w:space="0" w:color="auto"/>
              <w:left w:val="nil"/>
              <w:bottom w:val="single" w:sz="12" w:space="0" w:color="auto"/>
              <w:right w:val="single" w:sz="12" w:space="0" w:color="auto"/>
            </w:tcBorders>
            <w:vAlign w:val="center"/>
          </w:tcPr>
          <w:p w:rsidR="00D679BE" w:rsidRDefault="00D679BE">
            <w:pPr>
              <w:spacing w:line="480" w:lineRule="auto"/>
              <w:jc w:val="center"/>
              <w:rPr>
                <w:color w:val="000000"/>
              </w:rPr>
            </w:pPr>
            <w:r>
              <w:rPr>
                <w:color w:val="000000"/>
                <w:sz w:val="20"/>
                <w:lang w:val="en-GB"/>
              </w:rPr>
              <w:t>%M</w:t>
            </w:r>
          </w:p>
        </w:tc>
        <w:tc>
          <w:tcPr>
            <w:tcW w:w="179" w:type="pct"/>
            <w:tcBorders>
              <w:top w:val="single" w:sz="12" w:space="0" w:color="auto"/>
              <w:left w:val="single" w:sz="12" w:space="0" w:color="auto"/>
              <w:bottom w:val="single" w:sz="12" w:space="0" w:color="auto"/>
              <w:right w:val="single" w:sz="8" w:space="0" w:color="auto"/>
            </w:tcBorders>
            <w:vAlign w:val="center"/>
          </w:tcPr>
          <w:p w:rsidR="00D679BE" w:rsidRDefault="00D679BE">
            <w:pPr>
              <w:spacing w:line="480" w:lineRule="auto"/>
              <w:jc w:val="center"/>
              <w:rPr>
                <w:color w:val="000000"/>
              </w:rPr>
            </w:pPr>
            <w:r>
              <w:rPr>
                <w:color w:val="000000"/>
                <w:sz w:val="20"/>
                <w:lang w:val="en-GB"/>
              </w:rPr>
              <w:t>H</w:t>
            </w:r>
          </w:p>
        </w:tc>
        <w:tc>
          <w:tcPr>
            <w:tcW w:w="190" w:type="pct"/>
            <w:tcBorders>
              <w:top w:val="single" w:sz="12" w:space="0" w:color="auto"/>
              <w:left w:val="nil"/>
              <w:bottom w:val="single" w:sz="12" w:space="0" w:color="auto"/>
              <w:right w:val="single" w:sz="8" w:space="0" w:color="auto"/>
            </w:tcBorders>
            <w:vAlign w:val="center"/>
          </w:tcPr>
          <w:p w:rsidR="00D679BE" w:rsidRDefault="00D679BE">
            <w:pPr>
              <w:spacing w:line="480" w:lineRule="auto"/>
              <w:jc w:val="center"/>
              <w:rPr>
                <w:color w:val="000000"/>
              </w:rPr>
            </w:pPr>
            <w:r>
              <w:rPr>
                <w:color w:val="000000"/>
                <w:sz w:val="20"/>
                <w:lang w:val="en-GB"/>
              </w:rPr>
              <w:t>M</w:t>
            </w:r>
          </w:p>
        </w:tc>
        <w:tc>
          <w:tcPr>
            <w:tcW w:w="268" w:type="pct"/>
            <w:tcBorders>
              <w:top w:val="single" w:sz="12" w:space="0" w:color="auto"/>
              <w:left w:val="nil"/>
              <w:bottom w:val="single" w:sz="12" w:space="0" w:color="auto"/>
              <w:right w:val="single" w:sz="12" w:space="0" w:color="auto"/>
            </w:tcBorders>
            <w:vAlign w:val="center"/>
          </w:tcPr>
          <w:p w:rsidR="00D679BE" w:rsidRDefault="00D679BE">
            <w:pPr>
              <w:spacing w:line="480" w:lineRule="auto"/>
              <w:jc w:val="center"/>
              <w:rPr>
                <w:color w:val="000000"/>
              </w:rPr>
            </w:pPr>
            <w:r>
              <w:rPr>
                <w:color w:val="000000"/>
                <w:sz w:val="20"/>
                <w:lang w:val="en-GB"/>
              </w:rPr>
              <w:t>%M</w:t>
            </w:r>
          </w:p>
        </w:tc>
        <w:tc>
          <w:tcPr>
            <w:tcW w:w="191" w:type="pct"/>
            <w:tcBorders>
              <w:top w:val="single" w:sz="12" w:space="0" w:color="auto"/>
              <w:left w:val="single" w:sz="12" w:space="0" w:color="auto"/>
              <w:bottom w:val="single" w:sz="12" w:space="0" w:color="auto"/>
              <w:right w:val="single" w:sz="8" w:space="0" w:color="auto"/>
            </w:tcBorders>
            <w:vAlign w:val="center"/>
          </w:tcPr>
          <w:p w:rsidR="00D679BE" w:rsidRDefault="00D679BE">
            <w:pPr>
              <w:spacing w:line="480" w:lineRule="auto"/>
              <w:jc w:val="center"/>
              <w:rPr>
                <w:color w:val="000000"/>
              </w:rPr>
            </w:pPr>
            <w:r>
              <w:rPr>
                <w:color w:val="000000"/>
                <w:sz w:val="20"/>
                <w:lang w:val="en-GB"/>
              </w:rPr>
              <w:t>H</w:t>
            </w:r>
          </w:p>
        </w:tc>
        <w:tc>
          <w:tcPr>
            <w:tcW w:w="248" w:type="pct"/>
            <w:tcBorders>
              <w:top w:val="single" w:sz="12" w:space="0" w:color="auto"/>
              <w:left w:val="nil"/>
              <w:bottom w:val="single" w:sz="12" w:space="0" w:color="auto"/>
              <w:right w:val="single" w:sz="8" w:space="0" w:color="auto"/>
            </w:tcBorders>
            <w:vAlign w:val="center"/>
          </w:tcPr>
          <w:p w:rsidR="00D679BE" w:rsidRDefault="00D679BE">
            <w:pPr>
              <w:spacing w:line="480" w:lineRule="auto"/>
              <w:jc w:val="center"/>
              <w:rPr>
                <w:color w:val="000000"/>
              </w:rPr>
            </w:pPr>
            <w:r>
              <w:rPr>
                <w:color w:val="000000"/>
                <w:sz w:val="20"/>
                <w:lang w:val="en-GB"/>
              </w:rPr>
              <w:t>M</w:t>
            </w:r>
          </w:p>
        </w:tc>
        <w:tc>
          <w:tcPr>
            <w:tcW w:w="209" w:type="pct"/>
            <w:tcBorders>
              <w:top w:val="single" w:sz="12" w:space="0" w:color="auto"/>
              <w:left w:val="nil"/>
              <w:bottom w:val="single" w:sz="12" w:space="0" w:color="auto"/>
              <w:right w:val="single" w:sz="12" w:space="0" w:color="auto"/>
            </w:tcBorders>
            <w:vAlign w:val="center"/>
          </w:tcPr>
          <w:p w:rsidR="00D679BE" w:rsidRDefault="00D679BE">
            <w:pPr>
              <w:spacing w:line="480" w:lineRule="auto"/>
              <w:jc w:val="center"/>
              <w:rPr>
                <w:color w:val="000000"/>
              </w:rPr>
            </w:pPr>
            <w:r>
              <w:rPr>
                <w:color w:val="000000"/>
                <w:sz w:val="20"/>
                <w:lang w:val="en-GB"/>
              </w:rPr>
              <w:t>%M</w:t>
            </w:r>
          </w:p>
        </w:tc>
        <w:tc>
          <w:tcPr>
            <w:tcW w:w="190" w:type="pct"/>
            <w:tcBorders>
              <w:top w:val="single" w:sz="12" w:space="0" w:color="auto"/>
              <w:left w:val="single" w:sz="12" w:space="0" w:color="auto"/>
              <w:bottom w:val="single" w:sz="12" w:space="0" w:color="auto"/>
              <w:right w:val="single" w:sz="8" w:space="0" w:color="auto"/>
            </w:tcBorders>
            <w:vAlign w:val="center"/>
          </w:tcPr>
          <w:p w:rsidR="00D679BE" w:rsidRDefault="00D679BE">
            <w:pPr>
              <w:spacing w:line="480" w:lineRule="auto"/>
              <w:jc w:val="center"/>
              <w:rPr>
                <w:color w:val="000000"/>
              </w:rPr>
            </w:pPr>
            <w:r>
              <w:rPr>
                <w:color w:val="000000"/>
                <w:sz w:val="20"/>
                <w:lang w:val="en-GB"/>
              </w:rPr>
              <w:t>H</w:t>
            </w:r>
          </w:p>
        </w:tc>
        <w:tc>
          <w:tcPr>
            <w:tcW w:w="189" w:type="pct"/>
            <w:tcBorders>
              <w:top w:val="single" w:sz="12" w:space="0" w:color="auto"/>
              <w:left w:val="nil"/>
              <w:bottom w:val="single" w:sz="12" w:space="0" w:color="auto"/>
              <w:right w:val="single" w:sz="8" w:space="0" w:color="auto"/>
            </w:tcBorders>
            <w:vAlign w:val="center"/>
          </w:tcPr>
          <w:p w:rsidR="00D679BE" w:rsidRDefault="00D679BE">
            <w:pPr>
              <w:spacing w:line="480" w:lineRule="auto"/>
              <w:jc w:val="center"/>
              <w:rPr>
                <w:color w:val="000000"/>
              </w:rPr>
            </w:pPr>
            <w:r>
              <w:rPr>
                <w:color w:val="000000"/>
                <w:sz w:val="20"/>
                <w:lang w:val="en-GB"/>
              </w:rPr>
              <w:t>M</w:t>
            </w:r>
          </w:p>
        </w:tc>
        <w:tc>
          <w:tcPr>
            <w:tcW w:w="268" w:type="pct"/>
            <w:tcBorders>
              <w:top w:val="single" w:sz="12" w:space="0" w:color="auto"/>
              <w:left w:val="nil"/>
              <w:bottom w:val="single" w:sz="12" w:space="0" w:color="auto"/>
              <w:right w:val="single" w:sz="12" w:space="0" w:color="auto"/>
            </w:tcBorders>
            <w:vAlign w:val="center"/>
          </w:tcPr>
          <w:p w:rsidR="00D679BE" w:rsidRDefault="00D679BE">
            <w:pPr>
              <w:spacing w:line="480" w:lineRule="auto"/>
              <w:jc w:val="center"/>
              <w:rPr>
                <w:color w:val="000000"/>
              </w:rPr>
            </w:pPr>
            <w:r>
              <w:rPr>
                <w:color w:val="000000"/>
                <w:sz w:val="20"/>
                <w:lang w:val="en-GB"/>
              </w:rPr>
              <w:t>%M</w:t>
            </w:r>
          </w:p>
        </w:tc>
        <w:tc>
          <w:tcPr>
            <w:tcW w:w="192" w:type="pct"/>
            <w:tcBorders>
              <w:top w:val="single" w:sz="12" w:space="0" w:color="auto"/>
              <w:left w:val="single" w:sz="12" w:space="0" w:color="auto"/>
              <w:bottom w:val="single" w:sz="12" w:space="0" w:color="auto"/>
              <w:right w:val="single" w:sz="8" w:space="0" w:color="auto"/>
            </w:tcBorders>
            <w:vAlign w:val="center"/>
          </w:tcPr>
          <w:p w:rsidR="00D679BE" w:rsidRDefault="00D679BE">
            <w:pPr>
              <w:spacing w:line="480" w:lineRule="auto"/>
              <w:jc w:val="center"/>
              <w:rPr>
                <w:color w:val="000000"/>
              </w:rPr>
            </w:pPr>
            <w:r>
              <w:rPr>
                <w:color w:val="000000"/>
                <w:sz w:val="20"/>
                <w:lang w:val="en-GB"/>
              </w:rPr>
              <w:t>H</w:t>
            </w:r>
          </w:p>
        </w:tc>
        <w:tc>
          <w:tcPr>
            <w:tcW w:w="192" w:type="pct"/>
            <w:tcBorders>
              <w:top w:val="single" w:sz="12" w:space="0" w:color="auto"/>
              <w:left w:val="nil"/>
              <w:bottom w:val="single" w:sz="12" w:space="0" w:color="auto"/>
              <w:right w:val="single" w:sz="8" w:space="0" w:color="auto"/>
            </w:tcBorders>
            <w:vAlign w:val="center"/>
          </w:tcPr>
          <w:p w:rsidR="00D679BE" w:rsidRDefault="00D679BE">
            <w:pPr>
              <w:spacing w:line="480" w:lineRule="auto"/>
              <w:jc w:val="center"/>
              <w:rPr>
                <w:color w:val="000000"/>
              </w:rPr>
            </w:pPr>
            <w:r>
              <w:rPr>
                <w:color w:val="000000"/>
                <w:sz w:val="20"/>
                <w:lang w:val="es-ES"/>
              </w:rPr>
              <w:t>M</w:t>
            </w:r>
          </w:p>
        </w:tc>
        <w:tc>
          <w:tcPr>
            <w:tcW w:w="299" w:type="pct"/>
            <w:tcBorders>
              <w:top w:val="single" w:sz="12" w:space="0" w:color="auto"/>
              <w:left w:val="nil"/>
              <w:bottom w:val="single" w:sz="12" w:space="0" w:color="auto"/>
              <w:right w:val="single" w:sz="12" w:space="0" w:color="auto"/>
            </w:tcBorders>
            <w:vAlign w:val="center"/>
          </w:tcPr>
          <w:p w:rsidR="00D679BE" w:rsidRDefault="00D679BE">
            <w:pPr>
              <w:spacing w:line="480" w:lineRule="auto"/>
              <w:jc w:val="center"/>
              <w:rPr>
                <w:color w:val="000000"/>
              </w:rPr>
            </w:pPr>
            <w:r>
              <w:rPr>
                <w:color w:val="000000"/>
                <w:sz w:val="20"/>
                <w:lang w:val="es-ES"/>
              </w:rPr>
              <w:t>%M</w:t>
            </w:r>
          </w:p>
        </w:tc>
      </w:tr>
      <w:tr w:rsidR="00D679BE">
        <w:trPr>
          <w:trHeight w:val="360"/>
        </w:trPr>
        <w:tc>
          <w:tcPr>
            <w:tcW w:w="958" w:type="pct"/>
            <w:tcBorders>
              <w:top w:val="single" w:sz="12" w:space="0" w:color="auto"/>
              <w:left w:val="single" w:sz="12" w:space="0" w:color="auto"/>
              <w:bottom w:val="single" w:sz="4" w:space="0" w:color="auto"/>
              <w:right w:val="single" w:sz="12" w:space="0" w:color="auto"/>
            </w:tcBorders>
            <w:vAlign w:val="center"/>
          </w:tcPr>
          <w:p w:rsidR="00D679BE" w:rsidRDefault="00D679BE">
            <w:pPr>
              <w:spacing w:line="480" w:lineRule="auto"/>
              <w:rPr>
                <w:color w:val="000000"/>
              </w:rPr>
            </w:pPr>
            <w:r>
              <w:rPr>
                <w:color w:val="000000"/>
                <w:sz w:val="20"/>
                <w:lang w:val="es-ES"/>
              </w:rPr>
              <w:t>Transporte</w:t>
            </w:r>
          </w:p>
        </w:tc>
        <w:tc>
          <w:tcPr>
            <w:tcW w:w="372" w:type="pct"/>
            <w:tcBorders>
              <w:top w:val="single" w:sz="12" w:space="0" w:color="auto"/>
              <w:left w:val="single" w:sz="12" w:space="0" w:color="auto"/>
              <w:bottom w:val="single" w:sz="4" w:space="0" w:color="auto"/>
              <w:right w:val="single" w:sz="12" w:space="0" w:color="auto"/>
            </w:tcBorders>
            <w:vAlign w:val="center"/>
          </w:tcPr>
          <w:p w:rsidR="00D679BE" w:rsidRDefault="00D679BE">
            <w:pPr>
              <w:spacing w:line="480" w:lineRule="auto"/>
              <w:jc w:val="center"/>
              <w:rPr>
                <w:color w:val="000000"/>
              </w:rPr>
            </w:pPr>
            <w:r>
              <w:rPr>
                <w:color w:val="000000"/>
                <w:sz w:val="20"/>
                <w:lang w:val="es-ES"/>
              </w:rPr>
              <w:t>H</w:t>
            </w:r>
          </w:p>
        </w:tc>
        <w:tc>
          <w:tcPr>
            <w:tcW w:w="204" w:type="pct"/>
            <w:tcBorders>
              <w:top w:val="single" w:sz="12" w:space="0" w:color="auto"/>
              <w:left w:val="single" w:sz="12" w:space="0" w:color="auto"/>
              <w:bottom w:val="single" w:sz="4" w:space="0" w:color="auto"/>
              <w:right w:val="nil"/>
            </w:tcBorders>
            <w:vAlign w:val="center"/>
          </w:tcPr>
          <w:p w:rsidR="00D679BE" w:rsidRDefault="00D679BE">
            <w:pPr>
              <w:spacing w:line="480" w:lineRule="auto"/>
              <w:jc w:val="center"/>
              <w:rPr>
                <w:color w:val="000000"/>
                <w:sz w:val="20"/>
                <w:lang w:val="es-ES"/>
              </w:rPr>
            </w:pPr>
            <w:r>
              <w:rPr>
                <w:color w:val="000000"/>
                <w:sz w:val="20"/>
                <w:lang w:val="es-ES"/>
              </w:rPr>
              <w:t>6</w:t>
            </w:r>
          </w:p>
        </w:tc>
        <w:tc>
          <w:tcPr>
            <w:tcW w:w="204" w:type="pct"/>
            <w:tcBorders>
              <w:top w:val="single" w:sz="12" w:space="0" w:color="auto"/>
              <w:left w:val="single" w:sz="8" w:space="0" w:color="auto"/>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1</w:t>
            </w:r>
          </w:p>
        </w:tc>
        <w:tc>
          <w:tcPr>
            <w:tcW w:w="189" w:type="pct"/>
            <w:tcBorders>
              <w:top w:val="single" w:sz="12" w:space="0" w:color="auto"/>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22</w:t>
            </w:r>
          </w:p>
        </w:tc>
        <w:tc>
          <w:tcPr>
            <w:tcW w:w="190" w:type="pct"/>
            <w:tcBorders>
              <w:top w:val="single" w:sz="12" w:space="0" w:color="auto"/>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2</w:t>
            </w:r>
          </w:p>
        </w:tc>
        <w:tc>
          <w:tcPr>
            <w:tcW w:w="268" w:type="pct"/>
            <w:tcBorders>
              <w:top w:val="single" w:sz="12" w:space="0" w:color="auto"/>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8,33</w:t>
            </w:r>
          </w:p>
        </w:tc>
        <w:tc>
          <w:tcPr>
            <w:tcW w:w="179" w:type="pct"/>
            <w:tcBorders>
              <w:top w:val="single" w:sz="12" w:space="0" w:color="auto"/>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60</w:t>
            </w:r>
          </w:p>
        </w:tc>
        <w:tc>
          <w:tcPr>
            <w:tcW w:w="190" w:type="pct"/>
            <w:tcBorders>
              <w:top w:val="single" w:sz="12" w:space="0" w:color="auto"/>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19</w:t>
            </w:r>
          </w:p>
        </w:tc>
        <w:tc>
          <w:tcPr>
            <w:tcW w:w="268" w:type="pct"/>
            <w:tcBorders>
              <w:top w:val="single" w:sz="12" w:space="0" w:color="auto"/>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24,05</w:t>
            </w:r>
          </w:p>
        </w:tc>
        <w:tc>
          <w:tcPr>
            <w:tcW w:w="191" w:type="pct"/>
            <w:tcBorders>
              <w:top w:val="single" w:sz="12" w:space="0" w:color="auto"/>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155</w:t>
            </w:r>
          </w:p>
        </w:tc>
        <w:tc>
          <w:tcPr>
            <w:tcW w:w="248" w:type="pct"/>
            <w:tcBorders>
              <w:top w:val="single" w:sz="12" w:space="0" w:color="auto"/>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209</w:t>
            </w:r>
          </w:p>
        </w:tc>
        <w:tc>
          <w:tcPr>
            <w:tcW w:w="209" w:type="pct"/>
            <w:tcBorders>
              <w:top w:val="single" w:sz="12" w:space="0" w:color="auto"/>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57,42</w:t>
            </w:r>
          </w:p>
        </w:tc>
        <w:tc>
          <w:tcPr>
            <w:tcW w:w="190" w:type="pct"/>
            <w:tcBorders>
              <w:top w:val="single" w:sz="12" w:space="0" w:color="auto"/>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0</w:t>
            </w:r>
          </w:p>
        </w:tc>
        <w:tc>
          <w:tcPr>
            <w:tcW w:w="189" w:type="pct"/>
            <w:tcBorders>
              <w:top w:val="single" w:sz="12" w:space="0" w:color="auto"/>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0</w:t>
            </w:r>
          </w:p>
        </w:tc>
        <w:tc>
          <w:tcPr>
            <w:tcW w:w="268" w:type="pct"/>
            <w:tcBorders>
              <w:top w:val="single" w:sz="12" w:space="0" w:color="auto"/>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0,00</w:t>
            </w:r>
          </w:p>
        </w:tc>
        <w:tc>
          <w:tcPr>
            <w:tcW w:w="192" w:type="pct"/>
            <w:tcBorders>
              <w:top w:val="single" w:sz="12" w:space="0" w:color="auto"/>
              <w:left w:val="single" w:sz="12" w:space="0" w:color="auto"/>
              <w:bottom w:val="nil"/>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192" w:type="pct"/>
            <w:tcBorders>
              <w:top w:val="single" w:sz="12" w:space="0" w:color="auto"/>
              <w:left w:val="nil"/>
              <w:bottom w:val="nil"/>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299" w:type="pct"/>
            <w:tcBorders>
              <w:top w:val="single" w:sz="12" w:space="0" w:color="auto"/>
              <w:left w:val="nil"/>
              <w:bottom w:val="nil"/>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r>
      <w:tr w:rsidR="00D679BE">
        <w:trPr>
          <w:trHeight w:val="360"/>
        </w:trPr>
        <w:tc>
          <w:tcPr>
            <w:tcW w:w="958" w:type="pct"/>
            <w:tcBorders>
              <w:top w:val="nil"/>
              <w:left w:val="single" w:sz="12" w:space="0" w:color="auto"/>
              <w:bottom w:val="single" w:sz="4" w:space="0" w:color="auto"/>
              <w:right w:val="single" w:sz="12" w:space="0" w:color="auto"/>
            </w:tcBorders>
            <w:vAlign w:val="center"/>
          </w:tcPr>
          <w:p w:rsidR="00D679BE" w:rsidRDefault="00D679BE">
            <w:pPr>
              <w:spacing w:line="480" w:lineRule="auto"/>
              <w:rPr>
                <w:color w:val="000000"/>
              </w:rPr>
            </w:pPr>
            <w:r>
              <w:rPr>
                <w:color w:val="000000"/>
                <w:sz w:val="20"/>
                <w:lang w:val="es-ES"/>
              </w:rPr>
              <w:t>Finanzas</w:t>
            </w:r>
          </w:p>
        </w:tc>
        <w:tc>
          <w:tcPr>
            <w:tcW w:w="372" w:type="pct"/>
            <w:tcBorders>
              <w:top w:val="nil"/>
              <w:left w:val="single" w:sz="12" w:space="0" w:color="auto"/>
              <w:bottom w:val="single" w:sz="4" w:space="0" w:color="auto"/>
              <w:right w:val="single" w:sz="12" w:space="0" w:color="auto"/>
            </w:tcBorders>
            <w:vAlign w:val="center"/>
          </w:tcPr>
          <w:p w:rsidR="00D679BE" w:rsidRDefault="00D679BE">
            <w:pPr>
              <w:spacing w:line="480" w:lineRule="auto"/>
              <w:jc w:val="center"/>
              <w:rPr>
                <w:color w:val="000000"/>
              </w:rPr>
            </w:pPr>
            <w:r>
              <w:rPr>
                <w:color w:val="000000"/>
                <w:sz w:val="20"/>
                <w:lang w:val="es-ES"/>
              </w:rPr>
              <w:t>H</w:t>
            </w:r>
          </w:p>
        </w:tc>
        <w:tc>
          <w:tcPr>
            <w:tcW w:w="204" w:type="pct"/>
            <w:tcBorders>
              <w:top w:val="nil"/>
              <w:left w:val="single" w:sz="12" w:space="0" w:color="auto"/>
              <w:bottom w:val="single" w:sz="4" w:space="0" w:color="auto"/>
              <w:right w:val="nil"/>
            </w:tcBorders>
            <w:vAlign w:val="center"/>
          </w:tcPr>
          <w:p w:rsidR="00D679BE" w:rsidRDefault="00D679BE">
            <w:pPr>
              <w:spacing w:line="480" w:lineRule="auto"/>
              <w:jc w:val="center"/>
              <w:rPr>
                <w:color w:val="000000"/>
                <w:sz w:val="20"/>
                <w:lang w:val="es-ES"/>
              </w:rPr>
            </w:pPr>
            <w:r>
              <w:rPr>
                <w:color w:val="000000"/>
                <w:sz w:val="20"/>
                <w:lang w:val="es-ES"/>
              </w:rPr>
              <w:t>7</w:t>
            </w:r>
          </w:p>
        </w:tc>
        <w:tc>
          <w:tcPr>
            <w:tcW w:w="204" w:type="pct"/>
            <w:tcBorders>
              <w:top w:val="nil"/>
              <w:left w:val="single" w:sz="8" w:space="0" w:color="auto"/>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0</w:t>
            </w:r>
          </w:p>
        </w:tc>
        <w:tc>
          <w:tcPr>
            <w:tcW w:w="189"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32</w:t>
            </w:r>
          </w:p>
        </w:tc>
        <w:tc>
          <w:tcPr>
            <w:tcW w:w="190"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11</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25,58</w:t>
            </w:r>
          </w:p>
        </w:tc>
        <w:tc>
          <w:tcPr>
            <w:tcW w:w="179"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74</w:t>
            </w:r>
          </w:p>
        </w:tc>
        <w:tc>
          <w:tcPr>
            <w:tcW w:w="190"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64</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46,38</w:t>
            </w:r>
          </w:p>
        </w:tc>
        <w:tc>
          <w:tcPr>
            <w:tcW w:w="191"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490</w:t>
            </w:r>
          </w:p>
        </w:tc>
        <w:tc>
          <w:tcPr>
            <w:tcW w:w="248"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712</w:t>
            </w:r>
          </w:p>
        </w:tc>
        <w:tc>
          <w:tcPr>
            <w:tcW w:w="209"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59,23</w:t>
            </w:r>
          </w:p>
        </w:tc>
        <w:tc>
          <w:tcPr>
            <w:tcW w:w="190"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17</w:t>
            </w:r>
          </w:p>
        </w:tc>
        <w:tc>
          <w:tcPr>
            <w:tcW w:w="189"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3</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15,00</w:t>
            </w:r>
          </w:p>
        </w:tc>
        <w:tc>
          <w:tcPr>
            <w:tcW w:w="192" w:type="pct"/>
            <w:tcBorders>
              <w:top w:val="single" w:sz="4" w:space="0" w:color="auto"/>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192" w:type="pct"/>
            <w:tcBorders>
              <w:top w:val="single" w:sz="4" w:space="0" w:color="auto"/>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299" w:type="pct"/>
            <w:tcBorders>
              <w:top w:val="single" w:sz="4" w:space="0" w:color="auto"/>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r>
      <w:tr w:rsidR="00D679BE">
        <w:trPr>
          <w:trHeight w:val="360"/>
        </w:trPr>
        <w:tc>
          <w:tcPr>
            <w:tcW w:w="958" w:type="pct"/>
            <w:tcBorders>
              <w:top w:val="nil"/>
              <w:left w:val="single" w:sz="12" w:space="0" w:color="auto"/>
              <w:bottom w:val="single" w:sz="4" w:space="0" w:color="auto"/>
              <w:right w:val="single" w:sz="12" w:space="0" w:color="auto"/>
            </w:tcBorders>
            <w:vAlign w:val="center"/>
          </w:tcPr>
          <w:p w:rsidR="00D679BE" w:rsidRDefault="00D679BE">
            <w:pPr>
              <w:spacing w:line="480" w:lineRule="auto"/>
              <w:rPr>
                <w:color w:val="000000"/>
              </w:rPr>
            </w:pPr>
            <w:r>
              <w:rPr>
                <w:color w:val="000000"/>
                <w:sz w:val="20"/>
                <w:lang w:val="es-ES"/>
              </w:rPr>
              <w:t>Cultura</w:t>
            </w:r>
          </w:p>
        </w:tc>
        <w:tc>
          <w:tcPr>
            <w:tcW w:w="372" w:type="pct"/>
            <w:tcBorders>
              <w:top w:val="nil"/>
              <w:left w:val="single" w:sz="12" w:space="0" w:color="auto"/>
              <w:bottom w:val="single" w:sz="4" w:space="0" w:color="auto"/>
              <w:right w:val="single" w:sz="12" w:space="0" w:color="auto"/>
            </w:tcBorders>
            <w:vAlign w:val="center"/>
          </w:tcPr>
          <w:p w:rsidR="00D679BE" w:rsidRDefault="00D679BE">
            <w:pPr>
              <w:spacing w:line="480" w:lineRule="auto"/>
              <w:jc w:val="center"/>
              <w:rPr>
                <w:color w:val="000000"/>
              </w:rPr>
            </w:pPr>
            <w:r>
              <w:rPr>
                <w:color w:val="000000"/>
                <w:sz w:val="20"/>
                <w:lang w:val="es-ES"/>
              </w:rPr>
              <w:t>H</w:t>
            </w:r>
          </w:p>
        </w:tc>
        <w:tc>
          <w:tcPr>
            <w:tcW w:w="204" w:type="pct"/>
            <w:tcBorders>
              <w:top w:val="nil"/>
              <w:left w:val="single" w:sz="12" w:space="0" w:color="auto"/>
              <w:bottom w:val="single" w:sz="4" w:space="0" w:color="auto"/>
              <w:right w:val="nil"/>
            </w:tcBorders>
            <w:vAlign w:val="center"/>
          </w:tcPr>
          <w:p w:rsidR="00D679BE" w:rsidRDefault="00D679BE">
            <w:pPr>
              <w:spacing w:line="480" w:lineRule="auto"/>
              <w:jc w:val="center"/>
              <w:rPr>
                <w:color w:val="000000"/>
                <w:sz w:val="20"/>
                <w:lang w:val="es-ES"/>
              </w:rPr>
            </w:pPr>
            <w:r>
              <w:rPr>
                <w:color w:val="000000"/>
                <w:sz w:val="20"/>
                <w:lang w:val="es-ES"/>
              </w:rPr>
              <w:t>6</w:t>
            </w:r>
          </w:p>
        </w:tc>
        <w:tc>
          <w:tcPr>
            <w:tcW w:w="204" w:type="pct"/>
            <w:tcBorders>
              <w:top w:val="nil"/>
              <w:left w:val="single" w:sz="8" w:space="0" w:color="auto"/>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2</w:t>
            </w:r>
          </w:p>
        </w:tc>
        <w:tc>
          <w:tcPr>
            <w:tcW w:w="189"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14</w:t>
            </w:r>
          </w:p>
        </w:tc>
        <w:tc>
          <w:tcPr>
            <w:tcW w:w="190"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10</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41,67</w:t>
            </w:r>
          </w:p>
        </w:tc>
        <w:tc>
          <w:tcPr>
            <w:tcW w:w="179"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7</w:t>
            </w:r>
          </w:p>
        </w:tc>
        <w:tc>
          <w:tcPr>
            <w:tcW w:w="190"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14</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66,67</w:t>
            </w:r>
          </w:p>
        </w:tc>
        <w:tc>
          <w:tcPr>
            <w:tcW w:w="191"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70</w:t>
            </w:r>
          </w:p>
        </w:tc>
        <w:tc>
          <w:tcPr>
            <w:tcW w:w="248"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148</w:t>
            </w:r>
          </w:p>
        </w:tc>
        <w:tc>
          <w:tcPr>
            <w:tcW w:w="209"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67,89</w:t>
            </w:r>
          </w:p>
        </w:tc>
        <w:tc>
          <w:tcPr>
            <w:tcW w:w="190"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26</w:t>
            </w:r>
          </w:p>
        </w:tc>
        <w:tc>
          <w:tcPr>
            <w:tcW w:w="189"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6</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18,75</w:t>
            </w:r>
          </w:p>
        </w:tc>
        <w:tc>
          <w:tcPr>
            <w:tcW w:w="192"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192"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299"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r>
      <w:tr w:rsidR="00D679BE">
        <w:trPr>
          <w:trHeight w:val="360"/>
        </w:trPr>
        <w:tc>
          <w:tcPr>
            <w:tcW w:w="958" w:type="pct"/>
            <w:tcBorders>
              <w:top w:val="nil"/>
              <w:left w:val="single" w:sz="12" w:space="0" w:color="auto"/>
              <w:bottom w:val="single" w:sz="4" w:space="0" w:color="auto"/>
              <w:right w:val="single" w:sz="12" w:space="0" w:color="auto"/>
            </w:tcBorders>
            <w:vAlign w:val="center"/>
          </w:tcPr>
          <w:p w:rsidR="00D679BE" w:rsidRDefault="00D679BE">
            <w:pPr>
              <w:spacing w:line="480" w:lineRule="auto"/>
              <w:rPr>
                <w:color w:val="000000"/>
              </w:rPr>
            </w:pPr>
            <w:r>
              <w:rPr>
                <w:color w:val="000000"/>
                <w:sz w:val="20"/>
                <w:lang w:val="es-ES"/>
              </w:rPr>
              <w:t>Desarrollo Regional</w:t>
            </w:r>
          </w:p>
        </w:tc>
        <w:tc>
          <w:tcPr>
            <w:tcW w:w="372" w:type="pct"/>
            <w:tcBorders>
              <w:top w:val="nil"/>
              <w:left w:val="single" w:sz="12" w:space="0" w:color="auto"/>
              <w:bottom w:val="single" w:sz="4" w:space="0" w:color="auto"/>
              <w:right w:val="single" w:sz="12" w:space="0" w:color="auto"/>
            </w:tcBorders>
            <w:vAlign w:val="center"/>
          </w:tcPr>
          <w:p w:rsidR="00D679BE" w:rsidRDefault="00D679BE">
            <w:pPr>
              <w:spacing w:line="480" w:lineRule="auto"/>
              <w:jc w:val="center"/>
              <w:rPr>
                <w:color w:val="000000"/>
              </w:rPr>
            </w:pPr>
            <w:r>
              <w:rPr>
                <w:color w:val="000000"/>
                <w:sz w:val="20"/>
                <w:lang w:val="es-ES"/>
              </w:rPr>
              <w:t>H</w:t>
            </w:r>
          </w:p>
        </w:tc>
        <w:tc>
          <w:tcPr>
            <w:tcW w:w="204" w:type="pct"/>
            <w:tcBorders>
              <w:top w:val="nil"/>
              <w:left w:val="single" w:sz="12" w:space="0" w:color="auto"/>
              <w:bottom w:val="single" w:sz="4" w:space="0" w:color="auto"/>
              <w:right w:val="nil"/>
            </w:tcBorders>
            <w:vAlign w:val="center"/>
          </w:tcPr>
          <w:p w:rsidR="00D679BE" w:rsidRDefault="00D679BE">
            <w:pPr>
              <w:spacing w:line="480" w:lineRule="auto"/>
              <w:jc w:val="center"/>
              <w:rPr>
                <w:color w:val="000000"/>
                <w:sz w:val="20"/>
                <w:lang w:val="es-ES"/>
              </w:rPr>
            </w:pPr>
            <w:r>
              <w:rPr>
                <w:color w:val="000000"/>
                <w:sz w:val="20"/>
                <w:lang w:val="es-ES"/>
              </w:rPr>
              <w:t>4</w:t>
            </w:r>
          </w:p>
        </w:tc>
        <w:tc>
          <w:tcPr>
            <w:tcW w:w="204" w:type="pct"/>
            <w:tcBorders>
              <w:top w:val="nil"/>
              <w:left w:val="single" w:sz="8" w:space="0" w:color="auto"/>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0</w:t>
            </w:r>
          </w:p>
        </w:tc>
        <w:tc>
          <w:tcPr>
            <w:tcW w:w="189"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14</w:t>
            </w:r>
          </w:p>
        </w:tc>
        <w:tc>
          <w:tcPr>
            <w:tcW w:w="190"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12</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46,15</w:t>
            </w:r>
          </w:p>
        </w:tc>
        <w:tc>
          <w:tcPr>
            <w:tcW w:w="179"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34</w:t>
            </w:r>
          </w:p>
        </w:tc>
        <w:tc>
          <w:tcPr>
            <w:tcW w:w="190"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29</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46,03</w:t>
            </w:r>
          </w:p>
        </w:tc>
        <w:tc>
          <w:tcPr>
            <w:tcW w:w="191"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162</w:t>
            </w:r>
          </w:p>
        </w:tc>
        <w:tc>
          <w:tcPr>
            <w:tcW w:w="248"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292</w:t>
            </w:r>
          </w:p>
        </w:tc>
        <w:tc>
          <w:tcPr>
            <w:tcW w:w="209"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64,32</w:t>
            </w:r>
          </w:p>
        </w:tc>
        <w:tc>
          <w:tcPr>
            <w:tcW w:w="190"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189"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192"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192"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299"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r>
      <w:tr w:rsidR="00D679BE">
        <w:trPr>
          <w:cantSplit/>
          <w:trHeight w:val="360"/>
        </w:trPr>
        <w:tc>
          <w:tcPr>
            <w:tcW w:w="958" w:type="pct"/>
            <w:tcBorders>
              <w:top w:val="nil"/>
              <w:left w:val="single" w:sz="12" w:space="0" w:color="auto"/>
              <w:bottom w:val="single" w:sz="4" w:space="0" w:color="auto"/>
              <w:right w:val="single" w:sz="12" w:space="0" w:color="auto"/>
            </w:tcBorders>
            <w:vAlign w:val="center"/>
          </w:tcPr>
          <w:p w:rsidR="00D679BE" w:rsidRDefault="00D679BE">
            <w:pPr>
              <w:spacing w:line="480" w:lineRule="auto"/>
              <w:rPr>
                <w:color w:val="000000"/>
              </w:rPr>
            </w:pPr>
            <w:r>
              <w:rPr>
                <w:color w:val="000000"/>
                <w:sz w:val="20"/>
                <w:lang w:val="es-ES"/>
              </w:rPr>
              <w:t>Defensa: soldados profesionales</w:t>
            </w:r>
          </w:p>
        </w:tc>
        <w:tc>
          <w:tcPr>
            <w:tcW w:w="372" w:type="pct"/>
            <w:vMerge w:val="restart"/>
            <w:tcBorders>
              <w:top w:val="nil"/>
              <w:left w:val="single" w:sz="12" w:space="0" w:color="auto"/>
              <w:bottom w:val="single" w:sz="4" w:space="0" w:color="auto"/>
              <w:right w:val="single" w:sz="12" w:space="0" w:color="auto"/>
            </w:tcBorders>
            <w:vAlign w:val="center"/>
          </w:tcPr>
          <w:p w:rsidR="00D679BE" w:rsidRDefault="00D679BE">
            <w:pPr>
              <w:spacing w:line="480" w:lineRule="auto"/>
              <w:jc w:val="center"/>
              <w:rPr>
                <w:color w:val="000000"/>
              </w:rPr>
            </w:pPr>
            <w:r>
              <w:rPr>
                <w:color w:val="000000"/>
                <w:sz w:val="20"/>
                <w:lang w:val="es-ES"/>
              </w:rPr>
              <w:t>M</w:t>
            </w:r>
          </w:p>
        </w:tc>
        <w:tc>
          <w:tcPr>
            <w:tcW w:w="204" w:type="pct"/>
            <w:tcBorders>
              <w:top w:val="nil"/>
              <w:left w:val="single" w:sz="12" w:space="0" w:color="auto"/>
              <w:bottom w:val="single" w:sz="4" w:space="0" w:color="auto"/>
              <w:right w:val="nil"/>
            </w:tcBorders>
            <w:noWrap/>
            <w:vAlign w:val="center"/>
          </w:tcPr>
          <w:p w:rsidR="00D679BE" w:rsidRDefault="00D679BE">
            <w:pPr>
              <w:spacing w:line="480" w:lineRule="auto"/>
              <w:jc w:val="center"/>
              <w:rPr>
                <w:color w:val="000000"/>
                <w:sz w:val="20"/>
                <w:lang w:val="es-ES"/>
              </w:rPr>
            </w:pPr>
            <w:r>
              <w:rPr>
                <w:color w:val="000000"/>
                <w:sz w:val="20"/>
                <w:lang w:val="es-ES"/>
              </w:rPr>
              <w:t>1</w:t>
            </w:r>
          </w:p>
        </w:tc>
        <w:tc>
          <w:tcPr>
            <w:tcW w:w="204" w:type="pct"/>
            <w:tcBorders>
              <w:top w:val="nil"/>
              <w:left w:val="single" w:sz="8" w:space="0" w:color="auto"/>
              <w:bottom w:val="single" w:sz="4" w:space="0" w:color="auto"/>
              <w:right w:val="single" w:sz="12" w:space="0" w:color="auto"/>
            </w:tcBorders>
            <w:noWrap/>
            <w:vAlign w:val="center"/>
          </w:tcPr>
          <w:p w:rsidR="00D679BE" w:rsidRDefault="00D679BE">
            <w:pPr>
              <w:spacing w:line="480" w:lineRule="auto"/>
              <w:jc w:val="center"/>
              <w:rPr>
                <w:color w:val="000000"/>
                <w:sz w:val="20"/>
                <w:lang w:val="es-ES"/>
              </w:rPr>
            </w:pPr>
            <w:r>
              <w:rPr>
                <w:color w:val="000000"/>
                <w:sz w:val="20"/>
                <w:lang w:val="es-ES"/>
              </w:rPr>
              <w:t>0</w:t>
            </w:r>
          </w:p>
        </w:tc>
        <w:tc>
          <w:tcPr>
            <w:tcW w:w="189" w:type="pct"/>
            <w:tcBorders>
              <w:top w:val="nil"/>
              <w:left w:val="single" w:sz="12" w:space="0" w:color="auto"/>
              <w:bottom w:val="single" w:sz="4" w:space="0" w:color="auto"/>
              <w:right w:val="single" w:sz="8" w:space="0" w:color="auto"/>
            </w:tcBorders>
            <w:noWrap/>
            <w:vAlign w:val="center"/>
          </w:tcPr>
          <w:p w:rsidR="00D679BE" w:rsidRDefault="00D679BE">
            <w:pPr>
              <w:spacing w:line="480" w:lineRule="auto"/>
              <w:jc w:val="center"/>
              <w:rPr>
                <w:color w:val="000000"/>
                <w:sz w:val="20"/>
                <w:lang w:val="es-ES"/>
              </w:rPr>
            </w:pPr>
            <w:r>
              <w:rPr>
                <w:color w:val="000000"/>
                <w:sz w:val="20"/>
                <w:lang w:val="es-ES"/>
              </w:rPr>
              <w:t>25</w:t>
            </w:r>
          </w:p>
        </w:tc>
        <w:tc>
          <w:tcPr>
            <w:tcW w:w="190" w:type="pct"/>
            <w:tcBorders>
              <w:top w:val="nil"/>
              <w:left w:val="nil"/>
              <w:bottom w:val="single" w:sz="4" w:space="0" w:color="auto"/>
              <w:right w:val="single" w:sz="8" w:space="0" w:color="auto"/>
            </w:tcBorders>
            <w:noWrap/>
            <w:vAlign w:val="center"/>
          </w:tcPr>
          <w:p w:rsidR="00D679BE" w:rsidRDefault="00D679BE">
            <w:pPr>
              <w:spacing w:line="480" w:lineRule="auto"/>
              <w:jc w:val="center"/>
              <w:rPr>
                <w:color w:val="000000"/>
                <w:sz w:val="20"/>
                <w:lang w:val="es-ES"/>
              </w:rPr>
            </w:pPr>
            <w:r>
              <w:rPr>
                <w:color w:val="000000"/>
                <w:sz w:val="20"/>
                <w:lang w:val="es-ES"/>
              </w:rPr>
              <w:t>0</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0,00</w:t>
            </w:r>
          </w:p>
        </w:tc>
        <w:tc>
          <w:tcPr>
            <w:tcW w:w="179" w:type="pct"/>
            <w:tcBorders>
              <w:top w:val="nil"/>
              <w:left w:val="single" w:sz="12" w:space="0" w:color="auto"/>
              <w:bottom w:val="single" w:sz="4" w:space="0" w:color="auto"/>
              <w:right w:val="single" w:sz="8" w:space="0" w:color="auto"/>
            </w:tcBorders>
            <w:noWrap/>
            <w:vAlign w:val="center"/>
          </w:tcPr>
          <w:p w:rsidR="00D679BE" w:rsidRDefault="00D679BE">
            <w:pPr>
              <w:spacing w:line="480" w:lineRule="auto"/>
              <w:jc w:val="center"/>
              <w:rPr>
                <w:color w:val="000000"/>
                <w:sz w:val="20"/>
                <w:lang w:val="es-ES"/>
              </w:rPr>
            </w:pPr>
            <w:r>
              <w:rPr>
                <w:color w:val="000000"/>
                <w:sz w:val="20"/>
                <w:lang w:val="es-ES"/>
              </w:rPr>
              <w:t>50</w:t>
            </w:r>
          </w:p>
        </w:tc>
        <w:tc>
          <w:tcPr>
            <w:tcW w:w="190" w:type="pct"/>
            <w:tcBorders>
              <w:top w:val="nil"/>
              <w:left w:val="nil"/>
              <w:bottom w:val="single" w:sz="4" w:space="0" w:color="auto"/>
              <w:right w:val="single" w:sz="8" w:space="0" w:color="auto"/>
            </w:tcBorders>
            <w:noWrap/>
            <w:vAlign w:val="center"/>
          </w:tcPr>
          <w:p w:rsidR="00D679BE" w:rsidRDefault="00D679BE">
            <w:pPr>
              <w:spacing w:line="480" w:lineRule="auto"/>
              <w:jc w:val="center"/>
              <w:rPr>
                <w:color w:val="000000"/>
                <w:sz w:val="20"/>
                <w:lang w:val="es-ES"/>
              </w:rPr>
            </w:pPr>
            <w:r>
              <w:rPr>
                <w:color w:val="000000"/>
                <w:sz w:val="20"/>
                <w:lang w:val="es-ES"/>
              </w:rPr>
              <w:t>0</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0,00</w:t>
            </w:r>
          </w:p>
        </w:tc>
        <w:tc>
          <w:tcPr>
            <w:tcW w:w="191" w:type="pct"/>
            <w:tcBorders>
              <w:top w:val="nil"/>
              <w:left w:val="single" w:sz="12" w:space="0" w:color="auto"/>
              <w:bottom w:val="single" w:sz="4" w:space="0" w:color="auto"/>
              <w:right w:val="single" w:sz="8" w:space="0" w:color="auto"/>
            </w:tcBorders>
            <w:noWrap/>
            <w:vAlign w:val="center"/>
          </w:tcPr>
          <w:p w:rsidR="00D679BE" w:rsidRDefault="00D679BE">
            <w:pPr>
              <w:spacing w:line="480" w:lineRule="auto"/>
              <w:jc w:val="center"/>
              <w:rPr>
                <w:color w:val="000000"/>
                <w:sz w:val="20"/>
                <w:lang w:val="es-ES"/>
              </w:rPr>
            </w:pPr>
            <w:r>
              <w:rPr>
                <w:color w:val="000000"/>
                <w:sz w:val="20"/>
                <w:lang w:val="es-ES"/>
              </w:rPr>
              <w:t>369</w:t>
            </w:r>
          </w:p>
        </w:tc>
        <w:tc>
          <w:tcPr>
            <w:tcW w:w="248" w:type="pct"/>
            <w:tcBorders>
              <w:top w:val="nil"/>
              <w:left w:val="nil"/>
              <w:bottom w:val="single" w:sz="4" w:space="0" w:color="auto"/>
              <w:right w:val="single" w:sz="8" w:space="0" w:color="auto"/>
            </w:tcBorders>
            <w:noWrap/>
            <w:vAlign w:val="center"/>
          </w:tcPr>
          <w:p w:rsidR="00D679BE" w:rsidRDefault="00D679BE">
            <w:pPr>
              <w:spacing w:line="480" w:lineRule="auto"/>
              <w:jc w:val="center"/>
              <w:rPr>
                <w:color w:val="000000"/>
                <w:sz w:val="20"/>
                <w:lang w:val="es-ES"/>
              </w:rPr>
            </w:pPr>
            <w:r>
              <w:rPr>
                <w:color w:val="000000"/>
                <w:sz w:val="20"/>
                <w:lang w:val="es-ES"/>
              </w:rPr>
              <w:t>70</w:t>
            </w:r>
          </w:p>
        </w:tc>
        <w:tc>
          <w:tcPr>
            <w:tcW w:w="209"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15,95</w:t>
            </w:r>
          </w:p>
        </w:tc>
        <w:tc>
          <w:tcPr>
            <w:tcW w:w="190"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189"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192"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192"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299"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r>
      <w:tr w:rsidR="00D679BE">
        <w:trPr>
          <w:cantSplit/>
          <w:trHeight w:val="360"/>
        </w:trPr>
        <w:tc>
          <w:tcPr>
            <w:tcW w:w="958" w:type="pct"/>
            <w:tcBorders>
              <w:top w:val="nil"/>
              <w:left w:val="single" w:sz="12" w:space="0" w:color="auto"/>
              <w:bottom w:val="single" w:sz="4" w:space="0" w:color="auto"/>
              <w:right w:val="single" w:sz="12" w:space="0" w:color="auto"/>
            </w:tcBorders>
            <w:vAlign w:val="center"/>
          </w:tcPr>
          <w:p w:rsidR="00D679BE" w:rsidRDefault="00D679BE">
            <w:pPr>
              <w:spacing w:line="480" w:lineRule="auto"/>
              <w:rPr>
                <w:color w:val="000000"/>
              </w:rPr>
            </w:pPr>
            <w:r>
              <w:rPr>
                <w:color w:val="000000"/>
                <w:sz w:val="20"/>
                <w:lang w:val="es-ES"/>
              </w:rPr>
              <w:t xml:space="preserve">               empleados civiles</w:t>
            </w:r>
          </w:p>
        </w:tc>
        <w:tc>
          <w:tcPr>
            <w:tcW w:w="372" w:type="pct"/>
            <w:vMerge/>
            <w:tcBorders>
              <w:top w:val="nil"/>
              <w:left w:val="single" w:sz="12" w:space="0" w:color="auto"/>
              <w:bottom w:val="single" w:sz="4" w:space="0" w:color="auto"/>
              <w:right w:val="single" w:sz="12" w:space="0" w:color="auto"/>
            </w:tcBorders>
            <w:vAlign w:val="center"/>
          </w:tcPr>
          <w:p w:rsidR="00D679BE" w:rsidRDefault="00D679BE">
            <w:pPr>
              <w:spacing w:line="480" w:lineRule="auto"/>
              <w:rPr>
                <w:color w:val="000000"/>
                <w:sz w:val="20"/>
                <w:lang w:val="es-ES"/>
              </w:rPr>
            </w:pPr>
          </w:p>
        </w:tc>
        <w:tc>
          <w:tcPr>
            <w:tcW w:w="204" w:type="pct"/>
            <w:tcBorders>
              <w:top w:val="nil"/>
              <w:left w:val="single" w:sz="12" w:space="0" w:color="auto"/>
              <w:bottom w:val="single" w:sz="4" w:space="0" w:color="auto"/>
              <w:right w:val="nil"/>
            </w:tcBorders>
            <w:noWrap/>
            <w:vAlign w:val="center"/>
          </w:tcPr>
          <w:p w:rsidR="00D679BE" w:rsidRDefault="00D679BE">
            <w:pPr>
              <w:spacing w:line="480" w:lineRule="auto"/>
              <w:jc w:val="center"/>
              <w:rPr>
                <w:color w:val="000000"/>
                <w:sz w:val="20"/>
                <w:lang w:val="es-ES"/>
              </w:rPr>
            </w:pPr>
            <w:r>
              <w:rPr>
                <w:color w:val="000000"/>
                <w:sz w:val="20"/>
                <w:lang w:val="es-ES"/>
              </w:rPr>
              <w:t>4</w:t>
            </w:r>
          </w:p>
        </w:tc>
        <w:tc>
          <w:tcPr>
            <w:tcW w:w="204" w:type="pct"/>
            <w:tcBorders>
              <w:top w:val="nil"/>
              <w:left w:val="single" w:sz="8" w:space="0" w:color="auto"/>
              <w:bottom w:val="single" w:sz="4" w:space="0" w:color="auto"/>
              <w:right w:val="single" w:sz="12" w:space="0" w:color="auto"/>
            </w:tcBorders>
            <w:noWrap/>
            <w:vAlign w:val="center"/>
          </w:tcPr>
          <w:p w:rsidR="00D679BE" w:rsidRDefault="00D679BE">
            <w:pPr>
              <w:spacing w:line="480" w:lineRule="auto"/>
              <w:jc w:val="center"/>
              <w:rPr>
                <w:color w:val="000000"/>
                <w:sz w:val="20"/>
                <w:lang w:val="es-ES"/>
              </w:rPr>
            </w:pPr>
            <w:r>
              <w:rPr>
                <w:color w:val="000000"/>
                <w:sz w:val="20"/>
                <w:lang w:val="es-ES"/>
              </w:rPr>
              <w:t>0</w:t>
            </w:r>
          </w:p>
        </w:tc>
        <w:tc>
          <w:tcPr>
            <w:tcW w:w="189" w:type="pct"/>
            <w:tcBorders>
              <w:top w:val="nil"/>
              <w:left w:val="single" w:sz="12" w:space="0" w:color="auto"/>
              <w:bottom w:val="single" w:sz="4" w:space="0" w:color="auto"/>
              <w:right w:val="single" w:sz="8" w:space="0" w:color="auto"/>
            </w:tcBorders>
            <w:noWrap/>
            <w:vAlign w:val="center"/>
          </w:tcPr>
          <w:p w:rsidR="00D679BE" w:rsidRDefault="00D679BE">
            <w:pPr>
              <w:spacing w:line="480" w:lineRule="auto"/>
              <w:jc w:val="center"/>
              <w:rPr>
                <w:color w:val="000000"/>
                <w:sz w:val="20"/>
                <w:lang w:val="es-ES"/>
              </w:rPr>
            </w:pPr>
            <w:r>
              <w:rPr>
                <w:color w:val="000000"/>
                <w:sz w:val="20"/>
                <w:lang w:val="es-ES"/>
              </w:rPr>
              <w:t>20</w:t>
            </w:r>
          </w:p>
        </w:tc>
        <w:tc>
          <w:tcPr>
            <w:tcW w:w="190" w:type="pct"/>
            <w:tcBorders>
              <w:top w:val="nil"/>
              <w:left w:val="nil"/>
              <w:bottom w:val="single" w:sz="4" w:space="0" w:color="auto"/>
              <w:right w:val="single" w:sz="8" w:space="0" w:color="auto"/>
            </w:tcBorders>
            <w:noWrap/>
            <w:vAlign w:val="center"/>
          </w:tcPr>
          <w:p w:rsidR="00D679BE" w:rsidRDefault="00D679BE">
            <w:pPr>
              <w:spacing w:line="480" w:lineRule="auto"/>
              <w:jc w:val="center"/>
              <w:rPr>
                <w:color w:val="000000"/>
                <w:sz w:val="20"/>
                <w:lang w:val="es-ES"/>
              </w:rPr>
            </w:pPr>
            <w:r>
              <w:rPr>
                <w:color w:val="000000"/>
                <w:sz w:val="20"/>
                <w:lang w:val="es-ES"/>
              </w:rPr>
              <w:t>3</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13,04</w:t>
            </w:r>
          </w:p>
        </w:tc>
        <w:tc>
          <w:tcPr>
            <w:tcW w:w="179" w:type="pct"/>
            <w:tcBorders>
              <w:top w:val="nil"/>
              <w:left w:val="single" w:sz="12" w:space="0" w:color="auto"/>
              <w:bottom w:val="single" w:sz="4" w:space="0" w:color="auto"/>
              <w:right w:val="single" w:sz="8" w:space="0" w:color="auto"/>
            </w:tcBorders>
            <w:noWrap/>
            <w:vAlign w:val="center"/>
          </w:tcPr>
          <w:p w:rsidR="00D679BE" w:rsidRDefault="00D679BE">
            <w:pPr>
              <w:spacing w:line="480" w:lineRule="auto"/>
              <w:jc w:val="center"/>
              <w:rPr>
                <w:color w:val="000000"/>
                <w:sz w:val="20"/>
                <w:lang w:val="es-ES"/>
              </w:rPr>
            </w:pPr>
            <w:r>
              <w:rPr>
                <w:color w:val="000000"/>
                <w:sz w:val="20"/>
                <w:lang w:val="es-ES"/>
              </w:rPr>
              <w:t>42</w:t>
            </w:r>
          </w:p>
        </w:tc>
        <w:tc>
          <w:tcPr>
            <w:tcW w:w="190" w:type="pct"/>
            <w:tcBorders>
              <w:top w:val="nil"/>
              <w:left w:val="nil"/>
              <w:bottom w:val="single" w:sz="4" w:space="0" w:color="auto"/>
              <w:right w:val="single" w:sz="8" w:space="0" w:color="auto"/>
            </w:tcBorders>
            <w:noWrap/>
            <w:vAlign w:val="center"/>
          </w:tcPr>
          <w:p w:rsidR="00D679BE" w:rsidRDefault="00D679BE">
            <w:pPr>
              <w:spacing w:line="480" w:lineRule="auto"/>
              <w:jc w:val="center"/>
              <w:rPr>
                <w:color w:val="000000"/>
                <w:sz w:val="20"/>
                <w:lang w:val="es-ES"/>
              </w:rPr>
            </w:pPr>
            <w:r>
              <w:rPr>
                <w:color w:val="000000"/>
                <w:sz w:val="20"/>
                <w:lang w:val="es-ES"/>
              </w:rPr>
              <w:t>8</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16,00</w:t>
            </w:r>
          </w:p>
        </w:tc>
        <w:tc>
          <w:tcPr>
            <w:tcW w:w="191" w:type="pct"/>
            <w:tcBorders>
              <w:top w:val="nil"/>
              <w:left w:val="single" w:sz="12" w:space="0" w:color="auto"/>
              <w:bottom w:val="single" w:sz="4" w:space="0" w:color="auto"/>
              <w:right w:val="single" w:sz="8" w:space="0" w:color="auto"/>
            </w:tcBorders>
            <w:noWrap/>
            <w:vAlign w:val="center"/>
          </w:tcPr>
          <w:p w:rsidR="00D679BE" w:rsidRDefault="00D679BE">
            <w:pPr>
              <w:spacing w:line="480" w:lineRule="auto"/>
              <w:jc w:val="center"/>
              <w:rPr>
                <w:color w:val="000000"/>
                <w:sz w:val="20"/>
                <w:lang w:val="es-ES"/>
              </w:rPr>
            </w:pPr>
            <w:r>
              <w:rPr>
                <w:color w:val="000000"/>
                <w:sz w:val="20"/>
                <w:lang w:val="es-ES"/>
              </w:rPr>
              <w:t>353</w:t>
            </w:r>
          </w:p>
        </w:tc>
        <w:tc>
          <w:tcPr>
            <w:tcW w:w="248" w:type="pct"/>
            <w:tcBorders>
              <w:top w:val="nil"/>
              <w:left w:val="nil"/>
              <w:bottom w:val="single" w:sz="4" w:space="0" w:color="auto"/>
              <w:right w:val="single" w:sz="8" w:space="0" w:color="auto"/>
            </w:tcBorders>
            <w:noWrap/>
            <w:vAlign w:val="center"/>
          </w:tcPr>
          <w:p w:rsidR="00D679BE" w:rsidRDefault="00D679BE">
            <w:pPr>
              <w:spacing w:line="480" w:lineRule="auto"/>
              <w:jc w:val="center"/>
              <w:rPr>
                <w:color w:val="000000"/>
                <w:sz w:val="20"/>
                <w:lang w:val="es-ES"/>
              </w:rPr>
            </w:pPr>
            <w:r>
              <w:rPr>
                <w:color w:val="000000"/>
                <w:sz w:val="20"/>
                <w:lang w:val="es-ES"/>
              </w:rPr>
              <w:t>347</w:t>
            </w:r>
          </w:p>
        </w:tc>
        <w:tc>
          <w:tcPr>
            <w:tcW w:w="209"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49,57</w:t>
            </w:r>
          </w:p>
        </w:tc>
        <w:tc>
          <w:tcPr>
            <w:tcW w:w="190"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189"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192"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192"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299"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r>
      <w:tr w:rsidR="00D679BE">
        <w:trPr>
          <w:trHeight w:val="360"/>
        </w:trPr>
        <w:tc>
          <w:tcPr>
            <w:tcW w:w="958" w:type="pct"/>
            <w:tcBorders>
              <w:top w:val="single" w:sz="4" w:space="0" w:color="auto"/>
              <w:left w:val="single" w:sz="12" w:space="0" w:color="auto"/>
              <w:bottom w:val="single" w:sz="4" w:space="0" w:color="auto"/>
              <w:right w:val="single" w:sz="12" w:space="0" w:color="auto"/>
            </w:tcBorders>
            <w:shd w:val="clear" w:color="auto" w:fill="FFFFFF"/>
            <w:vAlign w:val="center"/>
          </w:tcPr>
          <w:p w:rsidR="00D679BE" w:rsidRDefault="00D679BE">
            <w:pPr>
              <w:spacing w:line="480" w:lineRule="auto"/>
              <w:rPr>
                <w:color w:val="000000"/>
              </w:rPr>
            </w:pPr>
            <w:r>
              <w:rPr>
                <w:color w:val="000000"/>
                <w:sz w:val="20"/>
                <w:lang w:val="es-ES"/>
              </w:rPr>
              <w:t>Trabajo y Asuntos Sociales</w:t>
            </w:r>
          </w:p>
        </w:tc>
        <w:tc>
          <w:tcPr>
            <w:tcW w:w="372" w:type="pct"/>
            <w:tcBorders>
              <w:top w:val="single" w:sz="4" w:space="0" w:color="auto"/>
              <w:left w:val="single" w:sz="12" w:space="0" w:color="auto"/>
              <w:bottom w:val="single" w:sz="4" w:space="0" w:color="auto"/>
              <w:right w:val="single" w:sz="12" w:space="0" w:color="auto"/>
            </w:tcBorders>
            <w:shd w:val="clear" w:color="auto" w:fill="FFFFFF"/>
            <w:vAlign w:val="center"/>
          </w:tcPr>
          <w:p w:rsidR="00D679BE" w:rsidRDefault="00D679BE">
            <w:pPr>
              <w:spacing w:line="480" w:lineRule="auto"/>
              <w:jc w:val="center"/>
              <w:rPr>
                <w:color w:val="000000"/>
              </w:rPr>
            </w:pPr>
            <w:r>
              <w:rPr>
                <w:color w:val="000000"/>
                <w:sz w:val="20"/>
                <w:lang w:val="es-ES"/>
              </w:rPr>
              <w:t>H</w:t>
            </w:r>
          </w:p>
        </w:tc>
        <w:tc>
          <w:tcPr>
            <w:tcW w:w="204" w:type="pct"/>
            <w:tcBorders>
              <w:top w:val="single" w:sz="4" w:space="0" w:color="auto"/>
              <w:left w:val="single" w:sz="12" w:space="0" w:color="auto"/>
              <w:bottom w:val="single" w:sz="4" w:space="0" w:color="auto"/>
              <w:right w:val="nil"/>
            </w:tcBorders>
            <w:shd w:val="clear" w:color="auto" w:fill="FFFFFF"/>
            <w:vAlign w:val="center"/>
          </w:tcPr>
          <w:p w:rsidR="00D679BE" w:rsidRDefault="00D679BE">
            <w:pPr>
              <w:spacing w:line="480" w:lineRule="auto"/>
              <w:jc w:val="center"/>
              <w:rPr>
                <w:color w:val="000000"/>
                <w:sz w:val="20"/>
                <w:lang w:val="es-ES"/>
              </w:rPr>
            </w:pPr>
          </w:p>
        </w:tc>
        <w:tc>
          <w:tcPr>
            <w:tcW w:w="204" w:type="pct"/>
            <w:tcBorders>
              <w:top w:val="single" w:sz="4" w:space="0" w:color="auto"/>
              <w:left w:val="single" w:sz="8" w:space="0" w:color="auto"/>
              <w:bottom w:val="single" w:sz="4" w:space="0" w:color="auto"/>
              <w:right w:val="single" w:sz="12" w:space="0" w:color="auto"/>
            </w:tcBorders>
            <w:shd w:val="clear" w:color="auto" w:fill="FFFFFF"/>
            <w:vAlign w:val="center"/>
          </w:tcPr>
          <w:p w:rsidR="00D679BE" w:rsidRDefault="00D679BE">
            <w:pPr>
              <w:spacing w:line="480" w:lineRule="auto"/>
              <w:jc w:val="center"/>
              <w:rPr>
                <w:color w:val="000000"/>
                <w:sz w:val="20"/>
                <w:lang w:val="es-ES"/>
              </w:rPr>
            </w:pPr>
          </w:p>
        </w:tc>
        <w:tc>
          <w:tcPr>
            <w:tcW w:w="189" w:type="pct"/>
            <w:tcBorders>
              <w:top w:val="single" w:sz="4" w:space="0" w:color="auto"/>
              <w:left w:val="single" w:sz="12" w:space="0" w:color="auto"/>
              <w:bottom w:val="single" w:sz="4" w:space="0" w:color="auto"/>
              <w:right w:val="single" w:sz="8" w:space="0" w:color="auto"/>
            </w:tcBorders>
            <w:shd w:val="clear" w:color="auto" w:fill="FFFFFF"/>
            <w:vAlign w:val="center"/>
          </w:tcPr>
          <w:p w:rsidR="00D679BE" w:rsidRDefault="00D679BE">
            <w:pPr>
              <w:spacing w:line="480" w:lineRule="auto"/>
              <w:jc w:val="center"/>
              <w:rPr>
                <w:color w:val="000000"/>
                <w:sz w:val="20"/>
                <w:lang w:val="es-ES"/>
              </w:rPr>
            </w:pPr>
          </w:p>
        </w:tc>
        <w:tc>
          <w:tcPr>
            <w:tcW w:w="190" w:type="pct"/>
            <w:tcBorders>
              <w:top w:val="single" w:sz="4" w:space="0" w:color="auto"/>
              <w:left w:val="nil"/>
              <w:bottom w:val="single" w:sz="4" w:space="0" w:color="auto"/>
              <w:right w:val="single" w:sz="8" w:space="0" w:color="auto"/>
            </w:tcBorders>
            <w:shd w:val="clear" w:color="auto" w:fill="FFFFFF"/>
            <w:vAlign w:val="center"/>
          </w:tcPr>
          <w:p w:rsidR="00D679BE" w:rsidRDefault="00D679BE">
            <w:pPr>
              <w:spacing w:line="480" w:lineRule="auto"/>
              <w:jc w:val="center"/>
              <w:rPr>
                <w:color w:val="000000"/>
                <w:sz w:val="20"/>
                <w:lang w:val="es-ES"/>
              </w:rPr>
            </w:pPr>
          </w:p>
        </w:tc>
        <w:tc>
          <w:tcPr>
            <w:tcW w:w="268" w:type="pct"/>
            <w:tcBorders>
              <w:top w:val="single" w:sz="4" w:space="0" w:color="auto"/>
              <w:left w:val="nil"/>
              <w:bottom w:val="single" w:sz="4" w:space="0" w:color="auto"/>
              <w:right w:val="single" w:sz="12" w:space="0" w:color="auto"/>
            </w:tcBorders>
            <w:shd w:val="clear" w:color="auto" w:fill="FFFFFF"/>
            <w:vAlign w:val="center"/>
          </w:tcPr>
          <w:p w:rsidR="00D679BE" w:rsidRDefault="00D679BE">
            <w:pPr>
              <w:spacing w:line="480" w:lineRule="auto"/>
              <w:jc w:val="center"/>
              <w:rPr>
                <w:color w:val="000000"/>
                <w:sz w:val="20"/>
                <w:lang w:val="es-ES"/>
              </w:rPr>
            </w:pPr>
          </w:p>
        </w:tc>
        <w:tc>
          <w:tcPr>
            <w:tcW w:w="179" w:type="pct"/>
            <w:tcBorders>
              <w:top w:val="single" w:sz="4" w:space="0" w:color="auto"/>
              <w:left w:val="single" w:sz="12" w:space="0" w:color="auto"/>
              <w:bottom w:val="single" w:sz="4" w:space="0" w:color="auto"/>
              <w:right w:val="single" w:sz="8" w:space="0" w:color="auto"/>
            </w:tcBorders>
            <w:shd w:val="clear" w:color="auto" w:fill="FFFFFF"/>
            <w:vAlign w:val="center"/>
          </w:tcPr>
          <w:p w:rsidR="00D679BE" w:rsidRDefault="00D679BE">
            <w:pPr>
              <w:spacing w:line="480" w:lineRule="auto"/>
              <w:jc w:val="center"/>
              <w:rPr>
                <w:color w:val="000000"/>
                <w:sz w:val="20"/>
                <w:lang w:val="es-ES"/>
              </w:rPr>
            </w:pPr>
          </w:p>
        </w:tc>
        <w:tc>
          <w:tcPr>
            <w:tcW w:w="190" w:type="pct"/>
            <w:tcBorders>
              <w:top w:val="single" w:sz="4" w:space="0" w:color="auto"/>
              <w:left w:val="nil"/>
              <w:bottom w:val="single" w:sz="4" w:space="0" w:color="auto"/>
              <w:right w:val="single" w:sz="8" w:space="0" w:color="auto"/>
            </w:tcBorders>
            <w:shd w:val="clear" w:color="auto" w:fill="FFFFFF"/>
            <w:vAlign w:val="center"/>
          </w:tcPr>
          <w:p w:rsidR="00D679BE" w:rsidRDefault="00D679BE">
            <w:pPr>
              <w:spacing w:line="480" w:lineRule="auto"/>
              <w:jc w:val="center"/>
              <w:rPr>
                <w:color w:val="000000"/>
                <w:sz w:val="20"/>
                <w:lang w:val="es-ES"/>
              </w:rPr>
            </w:pPr>
          </w:p>
        </w:tc>
        <w:tc>
          <w:tcPr>
            <w:tcW w:w="268" w:type="pct"/>
            <w:tcBorders>
              <w:top w:val="single" w:sz="4" w:space="0" w:color="auto"/>
              <w:left w:val="nil"/>
              <w:bottom w:val="single" w:sz="4" w:space="0" w:color="auto"/>
              <w:right w:val="single" w:sz="12" w:space="0" w:color="auto"/>
            </w:tcBorders>
            <w:shd w:val="clear" w:color="auto" w:fill="FFFFFF"/>
            <w:vAlign w:val="center"/>
          </w:tcPr>
          <w:p w:rsidR="00D679BE" w:rsidRDefault="00D679BE">
            <w:pPr>
              <w:spacing w:line="480" w:lineRule="auto"/>
              <w:jc w:val="center"/>
              <w:rPr>
                <w:color w:val="000000"/>
                <w:sz w:val="20"/>
                <w:lang w:val="es-ES"/>
              </w:rPr>
            </w:pPr>
          </w:p>
        </w:tc>
        <w:tc>
          <w:tcPr>
            <w:tcW w:w="191" w:type="pct"/>
            <w:tcBorders>
              <w:top w:val="single" w:sz="4" w:space="0" w:color="auto"/>
              <w:left w:val="single" w:sz="12" w:space="0" w:color="auto"/>
              <w:bottom w:val="single" w:sz="4" w:space="0" w:color="auto"/>
              <w:right w:val="single" w:sz="8" w:space="0" w:color="auto"/>
            </w:tcBorders>
            <w:shd w:val="clear" w:color="auto" w:fill="FFFFFF"/>
            <w:vAlign w:val="center"/>
          </w:tcPr>
          <w:p w:rsidR="00D679BE" w:rsidRDefault="00D679BE">
            <w:pPr>
              <w:spacing w:line="480" w:lineRule="auto"/>
              <w:jc w:val="center"/>
              <w:rPr>
                <w:color w:val="000000"/>
                <w:sz w:val="20"/>
                <w:lang w:val="es-ES"/>
              </w:rPr>
            </w:pPr>
          </w:p>
        </w:tc>
        <w:tc>
          <w:tcPr>
            <w:tcW w:w="248" w:type="pct"/>
            <w:tcBorders>
              <w:top w:val="single" w:sz="4" w:space="0" w:color="auto"/>
              <w:left w:val="nil"/>
              <w:bottom w:val="single" w:sz="4" w:space="0" w:color="auto"/>
              <w:right w:val="single" w:sz="8" w:space="0" w:color="auto"/>
            </w:tcBorders>
            <w:shd w:val="clear" w:color="auto" w:fill="FFFFFF"/>
            <w:vAlign w:val="center"/>
          </w:tcPr>
          <w:p w:rsidR="00D679BE" w:rsidRDefault="00D679BE">
            <w:pPr>
              <w:spacing w:line="480" w:lineRule="auto"/>
              <w:jc w:val="center"/>
              <w:rPr>
                <w:color w:val="000000"/>
                <w:sz w:val="20"/>
                <w:lang w:val="es-ES"/>
              </w:rPr>
            </w:pPr>
          </w:p>
        </w:tc>
        <w:tc>
          <w:tcPr>
            <w:tcW w:w="209" w:type="pct"/>
            <w:tcBorders>
              <w:top w:val="single" w:sz="4" w:space="0" w:color="auto"/>
              <w:left w:val="nil"/>
              <w:bottom w:val="single" w:sz="4" w:space="0" w:color="auto"/>
              <w:right w:val="single" w:sz="12" w:space="0" w:color="auto"/>
            </w:tcBorders>
            <w:shd w:val="clear" w:color="auto" w:fill="FFFFFF"/>
            <w:vAlign w:val="center"/>
          </w:tcPr>
          <w:p w:rsidR="00D679BE" w:rsidRDefault="00D679BE">
            <w:pPr>
              <w:spacing w:line="480" w:lineRule="auto"/>
              <w:jc w:val="center"/>
              <w:rPr>
                <w:color w:val="000000"/>
                <w:sz w:val="20"/>
                <w:lang w:val="es-ES"/>
              </w:rPr>
            </w:pPr>
          </w:p>
        </w:tc>
        <w:tc>
          <w:tcPr>
            <w:tcW w:w="190" w:type="pct"/>
            <w:tcBorders>
              <w:top w:val="single" w:sz="4" w:space="0" w:color="auto"/>
              <w:left w:val="single" w:sz="12" w:space="0" w:color="auto"/>
              <w:bottom w:val="single" w:sz="4" w:space="0" w:color="auto"/>
              <w:right w:val="single" w:sz="8" w:space="0" w:color="auto"/>
            </w:tcBorders>
            <w:shd w:val="clear" w:color="auto" w:fill="FFFFFF"/>
            <w:vAlign w:val="center"/>
          </w:tcPr>
          <w:p w:rsidR="00D679BE" w:rsidRDefault="00D679BE">
            <w:pPr>
              <w:spacing w:line="480" w:lineRule="auto"/>
              <w:jc w:val="center"/>
              <w:rPr>
                <w:color w:val="000000"/>
                <w:sz w:val="20"/>
                <w:lang w:val="es-ES"/>
              </w:rPr>
            </w:pPr>
          </w:p>
        </w:tc>
        <w:tc>
          <w:tcPr>
            <w:tcW w:w="189" w:type="pct"/>
            <w:tcBorders>
              <w:top w:val="single" w:sz="4" w:space="0" w:color="auto"/>
              <w:left w:val="nil"/>
              <w:bottom w:val="single" w:sz="4" w:space="0" w:color="auto"/>
              <w:right w:val="single" w:sz="8" w:space="0" w:color="auto"/>
            </w:tcBorders>
            <w:shd w:val="clear" w:color="auto" w:fill="FFFFFF"/>
            <w:vAlign w:val="center"/>
          </w:tcPr>
          <w:p w:rsidR="00D679BE" w:rsidRDefault="00D679BE">
            <w:pPr>
              <w:spacing w:line="480" w:lineRule="auto"/>
              <w:jc w:val="center"/>
              <w:rPr>
                <w:color w:val="000000"/>
                <w:sz w:val="20"/>
                <w:lang w:val="es-ES"/>
              </w:rPr>
            </w:pPr>
          </w:p>
        </w:tc>
        <w:tc>
          <w:tcPr>
            <w:tcW w:w="268" w:type="pct"/>
            <w:tcBorders>
              <w:top w:val="single" w:sz="4" w:space="0" w:color="auto"/>
              <w:left w:val="nil"/>
              <w:bottom w:val="single" w:sz="4" w:space="0" w:color="auto"/>
              <w:right w:val="single" w:sz="12" w:space="0" w:color="auto"/>
            </w:tcBorders>
            <w:shd w:val="clear" w:color="auto" w:fill="FFFFFF"/>
            <w:vAlign w:val="center"/>
          </w:tcPr>
          <w:p w:rsidR="00D679BE" w:rsidRDefault="00D679BE">
            <w:pPr>
              <w:spacing w:line="480" w:lineRule="auto"/>
              <w:jc w:val="center"/>
              <w:rPr>
                <w:color w:val="000000"/>
                <w:sz w:val="20"/>
                <w:lang w:val="es-ES"/>
              </w:rPr>
            </w:pPr>
          </w:p>
        </w:tc>
        <w:tc>
          <w:tcPr>
            <w:tcW w:w="192" w:type="pct"/>
            <w:tcBorders>
              <w:top w:val="single" w:sz="4" w:space="0" w:color="auto"/>
              <w:left w:val="single" w:sz="12" w:space="0" w:color="auto"/>
              <w:bottom w:val="single" w:sz="4" w:space="0" w:color="auto"/>
              <w:right w:val="single" w:sz="8" w:space="0" w:color="auto"/>
            </w:tcBorders>
            <w:shd w:val="clear" w:color="auto" w:fill="FFFFFF"/>
            <w:vAlign w:val="center"/>
          </w:tcPr>
          <w:p w:rsidR="00D679BE" w:rsidRDefault="00D679BE">
            <w:pPr>
              <w:spacing w:line="480" w:lineRule="auto"/>
              <w:jc w:val="center"/>
              <w:rPr>
                <w:color w:val="000000"/>
                <w:sz w:val="20"/>
                <w:lang w:val="es-ES"/>
              </w:rPr>
            </w:pPr>
          </w:p>
        </w:tc>
        <w:tc>
          <w:tcPr>
            <w:tcW w:w="192" w:type="pct"/>
            <w:tcBorders>
              <w:top w:val="single" w:sz="4" w:space="0" w:color="auto"/>
              <w:left w:val="nil"/>
              <w:bottom w:val="single" w:sz="4" w:space="0" w:color="auto"/>
              <w:right w:val="single" w:sz="8" w:space="0" w:color="auto"/>
            </w:tcBorders>
            <w:shd w:val="clear" w:color="auto" w:fill="FFFFFF"/>
            <w:vAlign w:val="center"/>
          </w:tcPr>
          <w:p w:rsidR="00D679BE" w:rsidRDefault="00D679BE">
            <w:pPr>
              <w:spacing w:line="480" w:lineRule="auto"/>
              <w:jc w:val="center"/>
              <w:rPr>
                <w:color w:val="000000"/>
                <w:sz w:val="20"/>
                <w:lang w:val="es-ES"/>
              </w:rPr>
            </w:pPr>
          </w:p>
        </w:tc>
        <w:tc>
          <w:tcPr>
            <w:tcW w:w="299" w:type="pct"/>
            <w:tcBorders>
              <w:top w:val="single" w:sz="4" w:space="0" w:color="auto"/>
              <w:left w:val="nil"/>
              <w:bottom w:val="single" w:sz="4" w:space="0" w:color="auto"/>
              <w:right w:val="single" w:sz="12" w:space="0" w:color="auto"/>
            </w:tcBorders>
            <w:shd w:val="clear" w:color="auto" w:fill="FFFFFF"/>
            <w:vAlign w:val="center"/>
          </w:tcPr>
          <w:p w:rsidR="00D679BE" w:rsidRDefault="00D679BE">
            <w:pPr>
              <w:spacing w:line="480" w:lineRule="auto"/>
              <w:jc w:val="center"/>
              <w:rPr>
                <w:color w:val="000000"/>
                <w:sz w:val="20"/>
                <w:lang w:val="es-ES"/>
              </w:rPr>
            </w:pPr>
          </w:p>
        </w:tc>
      </w:tr>
      <w:tr w:rsidR="00D679BE">
        <w:trPr>
          <w:trHeight w:val="360"/>
        </w:trPr>
        <w:tc>
          <w:tcPr>
            <w:tcW w:w="958" w:type="pct"/>
            <w:tcBorders>
              <w:top w:val="single" w:sz="4" w:space="0" w:color="auto"/>
              <w:left w:val="single" w:sz="12" w:space="0" w:color="auto"/>
              <w:bottom w:val="single" w:sz="4" w:space="0" w:color="auto"/>
              <w:right w:val="single" w:sz="12" w:space="0" w:color="auto"/>
            </w:tcBorders>
            <w:shd w:val="clear" w:color="auto" w:fill="FFFFFF"/>
            <w:vAlign w:val="center"/>
          </w:tcPr>
          <w:p w:rsidR="00D679BE" w:rsidRDefault="00D679BE">
            <w:pPr>
              <w:spacing w:line="480" w:lineRule="auto"/>
              <w:rPr>
                <w:color w:val="000000"/>
              </w:rPr>
            </w:pPr>
            <w:r>
              <w:rPr>
                <w:color w:val="000000"/>
                <w:sz w:val="20"/>
                <w:lang w:val="es-ES"/>
              </w:rPr>
              <w:t>Industria y Comercio</w:t>
            </w:r>
          </w:p>
        </w:tc>
        <w:tc>
          <w:tcPr>
            <w:tcW w:w="372" w:type="pct"/>
            <w:tcBorders>
              <w:top w:val="single" w:sz="4" w:space="0" w:color="auto"/>
              <w:left w:val="single" w:sz="12" w:space="0" w:color="auto"/>
              <w:bottom w:val="single" w:sz="4" w:space="0" w:color="auto"/>
              <w:right w:val="single" w:sz="12" w:space="0" w:color="auto"/>
            </w:tcBorders>
            <w:shd w:val="clear" w:color="auto" w:fill="FFFFFF"/>
            <w:vAlign w:val="center"/>
          </w:tcPr>
          <w:p w:rsidR="00D679BE" w:rsidRDefault="00D679BE">
            <w:pPr>
              <w:spacing w:line="480" w:lineRule="auto"/>
              <w:jc w:val="center"/>
              <w:rPr>
                <w:color w:val="000000"/>
              </w:rPr>
            </w:pPr>
            <w:r>
              <w:rPr>
                <w:color w:val="000000"/>
                <w:sz w:val="20"/>
                <w:lang w:val="es-ES"/>
              </w:rPr>
              <w:t>H</w:t>
            </w:r>
          </w:p>
        </w:tc>
        <w:tc>
          <w:tcPr>
            <w:tcW w:w="204" w:type="pct"/>
            <w:tcBorders>
              <w:top w:val="single" w:sz="4" w:space="0" w:color="auto"/>
              <w:left w:val="single" w:sz="12" w:space="0" w:color="auto"/>
              <w:bottom w:val="single" w:sz="4" w:space="0" w:color="auto"/>
              <w:right w:val="nil"/>
            </w:tcBorders>
            <w:shd w:val="clear" w:color="auto" w:fill="FFFFFF"/>
            <w:vAlign w:val="center"/>
          </w:tcPr>
          <w:p w:rsidR="00D679BE" w:rsidRDefault="00D679BE">
            <w:pPr>
              <w:spacing w:line="480" w:lineRule="auto"/>
              <w:jc w:val="center"/>
              <w:rPr>
                <w:color w:val="000000"/>
              </w:rPr>
            </w:pPr>
            <w:r>
              <w:rPr>
                <w:color w:val="000000"/>
                <w:sz w:val="20"/>
                <w:lang w:val="es-ES"/>
              </w:rPr>
              <w:t> </w:t>
            </w:r>
          </w:p>
        </w:tc>
        <w:tc>
          <w:tcPr>
            <w:tcW w:w="204" w:type="pct"/>
            <w:tcBorders>
              <w:top w:val="single" w:sz="4" w:space="0" w:color="auto"/>
              <w:left w:val="single" w:sz="8" w:space="0" w:color="auto"/>
              <w:bottom w:val="single" w:sz="4" w:space="0" w:color="auto"/>
              <w:right w:val="single" w:sz="12" w:space="0" w:color="auto"/>
            </w:tcBorders>
            <w:shd w:val="clear" w:color="auto" w:fill="FFFFFF"/>
            <w:vAlign w:val="center"/>
          </w:tcPr>
          <w:p w:rsidR="00D679BE" w:rsidRDefault="00D679BE">
            <w:pPr>
              <w:spacing w:line="480" w:lineRule="auto"/>
              <w:jc w:val="center"/>
              <w:rPr>
                <w:color w:val="000000"/>
              </w:rPr>
            </w:pPr>
            <w:r>
              <w:rPr>
                <w:color w:val="000000"/>
                <w:sz w:val="20"/>
                <w:lang w:val="es-ES"/>
              </w:rPr>
              <w:t> </w:t>
            </w:r>
          </w:p>
        </w:tc>
        <w:tc>
          <w:tcPr>
            <w:tcW w:w="189" w:type="pct"/>
            <w:tcBorders>
              <w:top w:val="single" w:sz="4" w:space="0" w:color="auto"/>
              <w:left w:val="single" w:sz="12" w:space="0" w:color="auto"/>
              <w:bottom w:val="single" w:sz="4" w:space="0" w:color="auto"/>
              <w:right w:val="single" w:sz="8" w:space="0" w:color="auto"/>
            </w:tcBorders>
            <w:shd w:val="clear" w:color="auto" w:fill="FFFFFF"/>
            <w:vAlign w:val="center"/>
          </w:tcPr>
          <w:p w:rsidR="00D679BE" w:rsidRDefault="00D679BE">
            <w:pPr>
              <w:spacing w:line="480" w:lineRule="auto"/>
              <w:jc w:val="center"/>
              <w:rPr>
                <w:color w:val="000000"/>
              </w:rPr>
            </w:pPr>
            <w:r>
              <w:rPr>
                <w:color w:val="000000"/>
                <w:sz w:val="20"/>
                <w:lang w:val="es-ES"/>
              </w:rPr>
              <w:t> </w:t>
            </w:r>
          </w:p>
        </w:tc>
        <w:tc>
          <w:tcPr>
            <w:tcW w:w="190" w:type="pct"/>
            <w:tcBorders>
              <w:top w:val="single" w:sz="4" w:space="0" w:color="auto"/>
              <w:left w:val="nil"/>
              <w:bottom w:val="single" w:sz="4" w:space="0" w:color="auto"/>
              <w:right w:val="single" w:sz="8" w:space="0" w:color="auto"/>
            </w:tcBorders>
            <w:shd w:val="clear" w:color="auto" w:fill="FFFFFF"/>
            <w:vAlign w:val="center"/>
          </w:tcPr>
          <w:p w:rsidR="00D679BE" w:rsidRDefault="00D679BE">
            <w:pPr>
              <w:spacing w:line="480" w:lineRule="auto"/>
              <w:jc w:val="center"/>
              <w:rPr>
                <w:color w:val="000000"/>
              </w:rPr>
            </w:pPr>
            <w:r>
              <w:rPr>
                <w:color w:val="000000"/>
                <w:sz w:val="20"/>
                <w:lang w:val="es-ES"/>
              </w:rPr>
              <w:t> </w:t>
            </w:r>
          </w:p>
        </w:tc>
        <w:tc>
          <w:tcPr>
            <w:tcW w:w="268" w:type="pct"/>
            <w:tcBorders>
              <w:top w:val="single" w:sz="4" w:space="0" w:color="auto"/>
              <w:left w:val="nil"/>
              <w:bottom w:val="single" w:sz="4" w:space="0" w:color="auto"/>
              <w:right w:val="single" w:sz="12" w:space="0" w:color="auto"/>
            </w:tcBorders>
            <w:shd w:val="clear" w:color="auto" w:fill="FFFFFF"/>
            <w:vAlign w:val="center"/>
          </w:tcPr>
          <w:p w:rsidR="00D679BE" w:rsidRDefault="00D679BE">
            <w:pPr>
              <w:spacing w:line="480" w:lineRule="auto"/>
              <w:jc w:val="center"/>
              <w:rPr>
                <w:color w:val="000000"/>
                <w:sz w:val="20"/>
                <w:lang w:val="es-ES"/>
              </w:rPr>
            </w:pPr>
          </w:p>
        </w:tc>
        <w:tc>
          <w:tcPr>
            <w:tcW w:w="179" w:type="pct"/>
            <w:tcBorders>
              <w:top w:val="single" w:sz="4" w:space="0" w:color="auto"/>
              <w:left w:val="single" w:sz="12" w:space="0" w:color="auto"/>
              <w:bottom w:val="single" w:sz="4" w:space="0" w:color="auto"/>
              <w:right w:val="single" w:sz="8" w:space="0" w:color="auto"/>
            </w:tcBorders>
            <w:shd w:val="clear" w:color="auto" w:fill="FFFFFF"/>
            <w:vAlign w:val="center"/>
          </w:tcPr>
          <w:p w:rsidR="00D679BE" w:rsidRDefault="00D679BE">
            <w:pPr>
              <w:spacing w:line="480" w:lineRule="auto"/>
              <w:jc w:val="center"/>
              <w:rPr>
                <w:color w:val="000000"/>
                <w:sz w:val="20"/>
                <w:lang w:val="es-ES"/>
              </w:rPr>
            </w:pPr>
          </w:p>
        </w:tc>
        <w:tc>
          <w:tcPr>
            <w:tcW w:w="190" w:type="pct"/>
            <w:tcBorders>
              <w:top w:val="single" w:sz="4" w:space="0" w:color="auto"/>
              <w:left w:val="nil"/>
              <w:bottom w:val="single" w:sz="4" w:space="0" w:color="auto"/>
              <w:right w:val="single" w:sz="8" w:space="0" w:color="auto"/>
            </w:tcBorders>
            <w:shd w:val="clear" w:color="auto" w:fill="FFFFFF"/>
            <w:vAlign w:val="center"/>
          </w:tcPr>
          <w:p w:rsidR="00D679BE" w:rsidRDefault="00D679BE">
            <w:pPr>
              <w:spacing w:line="480" w:lineRule="auto"/>
              <w:jc w:val="center"/>
              <w:rPr>
                <w:color w:val="000000"/>
                <w:sz w:val="20"/>
                <w:lang w:val="es-ES"/>
              </w:rPr>
            </w:pPr>
          </w:p>
        </w:tc>
        <w:tc>
          <w:tcPr>
            <w:tcW w:w="268" w:type="pct"/>
            <w:tcBorders>
              <w:top w:val="single" w:sz="4" w:space="0" w:color="auto"/>
              <w:left w:val="nil"/>
              <w:bottom w:val="single" w:sz="4" w:space="0" w:color="auto"/>
              <w:right w:val="single" w:sz="12" w:space="0" w:color="auto"/>
            </w:tcBorders>
            <w:shd w:val="clear" w:color="auto" w:fill="FFFFFF"/>
            <w:vAlign w:val="center"/>
          </w:tcPr>
          <w:p w:rsidR="00D679BE" w:rsidRDefault="00D679BE">
            <w:pPr>
              <w:spacing w:line="480" w:lineRule="auto"/>
              <w:jc w:val="center"/>
              <w:rPr>
                <w:color w:val="000000"/>
                <w:sz w:val="20"/>
                <w:lang w:val="es-ES"/>
              </w:rPr>
            </w:pPr>
          </w:p>
        </w:tc>
        <w:tc>
          <w:tcPr>
            <w:tcW w:w="191" w:type="pct"/>
            <w:tcBorders>
              <w:top w:val="single" w:sz="4" w:space="0" w:color="auto"/>
              <w:left w:val="single" w:sz="12" w:space="0" w:color="auto"/>
              <w:bottom w:val="single" w:sz="4" w:space="0" w:color="auto"/>
              <w:right w:val="single" w:sz="8" w:space="0" w:color="auto"/>
            </w:tcBorders>
            <w:shd w:val="clear" w:color="auto" w:fill="FFFFFF"/>
            <w:vAlign w:val="center"/>
          </w:tcPr>
          <w:p w:rsidR="00D679BE" w:rsidRDefault="00D679BE">
            <w:pPr>
              <w:spacing w:line="480" w:lineRule="auto"/>
              <w:jc w:val="center"/>
              <w:rPr>
                <w:color w:val="000000"/>
                <w:sz w:val="20"/>
                <w:lang w:val="es-ES"/>
              </w:rPr>
            </w:pPr>
          </w:p>
        </w:tc>
        <w:tc>
          <w:tcPr>
            <w:tcW w:w="248" w:type="pct"/>
            <w:tcBorders>
              <w:top w:val="single" w:sz="4" w:space="0" w:color="auto"/>
              <w:left w:val="nil"/>
              <w:bottom w:val="single" w:sz="4" w:space="0" w:color="auto"/>
              <w:right w:val="single" w:sz="8" w:space="0" w:color="auto"/>
            </w:tcBorders>
            <w:shd w:val="clear" w:color="auto" w:fill="FFFFFF"/>
            <w:vAlign w:val="center"/>
          </w:tcPr>
          <w:p w:rsidR="00D679BE" w:rsidRDefault="00D679BE">
            <w:pPr>
              <w:spacing w:line="480" w:lineRule="auto"/>
              <w:jc w:val="center"/>
              <w:rPr>
                <w:color w:val="000000"/>
                <w:sz w:val="20"/>
                <w:lang w:val="es-ES"/>
              </w:rPr>
            </w:pPr>
          </w:p>
        </w:tc>
        <w:tc>
          <w:tcPr>
            <w:tcW w:w="209" w:type="pct"/>
            <w:tcBorders>
              <w:top w:val="single" w:sz="4" w:space="0" w:color="auto"/>
              <w:left w:val="nil"/>
              <w:bottom w:val="single" w:sz="4" w:space="0" w:color="auto"/>
              <w:right w:val="single" w:sz="12" w:space="0" w:color="auto"/>
            </w:tcBorders>
            <w:shd w:val="clear" w:color="auto" w:fill="FFFFFF"/>
            <w:vAlign w:val="center"/>
          </w:tcPr>
          <w:p w:rsidR="00D679BE" w:rsidRDefault="00D679BE">
            <w:pPr>
              <w:spacing w:line="480" w:lineRule="auto"/>
              <w:jc w:val="center"/>
              <w:rPr>
                <w:color w:val="000000"/>
                <w:sz w:val="20"/>
                <w:lang w:val="es-ES"/>
              </w:rPr>
            </w:pPr>
          </w:p>
        </w:tc>
        <w:tc>
          <w:tcPr>
            <w:tcW w:w="190" w:type="pct"/>
            <w:tcBorders>
              <w:top w:val="single" w:sz="4" w:space="0" w:color="auto"/>
              <w:left w:val="single" w:sz="12" w:space="0" w:color="auto"/>
              <w:bottom w:val="single" w:sz="4" w:space="0" w:color="auto"/>
              <w:right w:val="single" w:sz="8" w:space="0" w:color="auto"/>
            </w:tcBorders>
            <w:shd w:val="clear" w:color="auto" w:fill="FFFFFF"/>
            <w:vAlign w:val="center"/>
          </w:tcPr>
          <w:p w:rsidR="00D679BE" w:rsidRDefault="00D679BE">
            <w:pPr>
              <w:spacing w:line="480" w:lineRule="auto"/>
              <w:jc w:val="center"/>
              <w:rPr>
                <w:color w:val="000000"/>
                <w:sz w:val="20"/>
                <w:lang w:val="es-ES"/>
              </w:rPr>
            </w:pPr>
          </w:p>
        </w:tc>
        <w:tc>
          <w:tcPr>
            <w:tcW w:w="189" w:type="pct"/>
            <w:tcBorders>
              <w:top w:val="single" w:sz="4" w:space="0" w:color="auto"/>
              <w:left w:val="nil"/>
              <w:bottom w:val="single" w:sz="4" w:space="0" w:color="auto"/>
              <w:right w:val="single" w:sz="8" w:space="0" w:color="auto"/>
            </w:tcBorders>
            <w:shd w:val="clear" w:color="auto" w:fill="FFFFFF"/>
            <w:vAlign w:val="center"/>
          </w:tcPr>
          <w:p w:rsidR="00D679BE" w:rsidRDefault="00D679BE">
            <w:pPr>
              <w:spacing w:line="480" w:lineRule="auto"/>
              <w:jc w:val="center"/>
              <w:rPr>
                <w:color w:val="000000"/>
                <w:sz w:val="20"/>
                <w:lang w:val="es-ES"/>
              </w:rPr>
            </w:pPr>
          </w:p>
        </w:tc>
        <w:tc>
          <w:tcPr>
            <w:tcW w:w="268" w:type="pct"/>
            <w:tcBorders>
              <w:top w:val="single" w:sz="4" w:space="0" w:color="auto"/>
              <w:left w:val="nil"/>
              <w:bottom w:val="single" w:sz="4" w:space="0" w:color="auto"/>
              <w:right w:val="single" w:sz="12" w:space="0" w:color="auto"/>
            </w:tcBorders>
            <w:shd w:val="clear" w:color="auto" w:fill="FFFFFF"/>
            <w:vAlign w:val="center"/>
          </w:tcPr>
          <w:p w:rsidR="00D679BE" w:rsidRDefault="00D679BE">
            <w:pPr>
              <w:spacing w:line="480" w:lineRule="auto"/>
              <w:jc w:val="center"/>
              <w:rPr>
                <w:color w:val="000000"/>
                <w:sz w:val="20"/>
                <w:lang w:val="es-ES"/>
              </w:rPr>
            </w:pPr>
          </w:p>
        </w:tc>
        <w:tc>
          <w:tcPr>
            <w:tcW w:w="192" w:type="pct"/>
            <w:tcBorders>
              <w:top w:val="single" w:sz="4" w:space="0" w:color="auto"/>
              <w:left w:val="single" w:sz="12" w:space="0" w:color="auto"/>
              <w:bottom w:val="single" w:sz="4" w:space="0" w:color="auto"/>
              <w:right w:val="single" w:sz="8" w:space="0" w:color="auto"/>
            </w:tcBorders>
            <w:shd w:val="clear" w:color="auto" w:fill="FFFFFF"/>
            <w:vAlign w:val="center"/>
          </w:tcPr>
          <w:p w:rsidR="00D679BE" w:rsidRDefault="00D679BE">
            <w:pPr>
              <w:spacing w:line="480" w:lineRule="auto"/>
              <w:jc w:val="center"/>
              <w:rPr>
                <w:color w:val="000000"/>
                <w:sz w:val="20"/>
                <w:lang w:val="es-ES"/>
              </w:rPr>
            </w:pPr>
          </w:p>
        </w:tc>
        <w:tc>
          <w:tcPr>
            <w:tcW w:w="192" w:type="pct"/>
            <w:tcBorders>
              <w:top w:val="single" w:sz="4" w:space="0" w:color="auto"/>
              <w:left w:val="nil"/>
              <w:bottom w:val="single" w:sz="4" w:space="0" w:color="auto"/>
              <w:right w:val="single" w:sz="8" w:space="0" w:color="auto"/>
            </w:tcBorders>
            <w:shd w:val="clear" w:color="auto" w:fill="FFFFFF"/>
            <w:vAlign w:val="center"/>
          </w:tcPr>
          <w:p w:rsidR="00D679BE" w:rsidRDefault="00D679BE">
            <w:pPr>
              <w:spacing w:line="480" w:lineRule="auto"/>
              <w:jc w:val="center"/>
              <w:rPr>
                <w:color w:val="000000"/>
                <w:sz w:val="20"/>
                <w:lang w:val="es-ES"/>
              </w:rPr>
            </w:pPr>
          </w:p>
        </w:tc>
        <w:tc>
          <w:tcPr>
            <w:tcW w:w="299" w:type="pct"/>
            <w:tcBorders>
              <w:top w:val="single" w:sz="4" w:space="0" w:color="auto"/>
              <w:left w:val="nil"/>
              <w:bottom w:val="single" w:sz="4" w:space="0" w:color="auto"/>
              <w:right w:val="single" w:sz="12" w:space="0" w:color="auto"/>
            </w:tcBorders>
            <w:shd w:val="clear" w:color="auto" w:fill="FFFFFF"/>
            <w:vAlign w:val="center"/>
          </w:tcPr>
          <w:p w:rsidR="00D679BE" w:rsidRDefault="00D679BE">
            <w:pPr>
              <w:spacing w:line="480" w:lineRule="auto"/>
              <w:jc w:val="center"/>
              <w:rPr>
                <w:color w:val="000000"/>
                <w:sz w:val="20"/>
                <w:lang w:val="es-ES"/>
              </w:rPr>
            </w:pPr>
          </w:p>
        </w:tc>
      </w:tr>
      <w:tr w:rsidR="00D679BE">
        <w:trPr>
          <w:trHeight w:val="360"/>
        </w:trPr>
        <w:tc>
          <w:tcPr>
            <w:tcW w:w="958" w:type="pct"/>
            <w:tcBorders>
              <w:top w:val="nil"/>
              <w:left w:val="single" w:sz="12" w:space="0" w:color="auto"/>
              <w:bottom w:val="single" w:sz="4" w:space="0" w:color="auto"/>
              <w:right w:val="single" w:sz="12" w:space="0" w:color="auto"/>
            </w:tcBorders>
            <w:vAlign w:val="center"/>
          </w:tcPr>
          <w:p w:rsidR="00D679BE" w:rsidRDefault="00D679BE">
            <w:pPr>
              <w:spacing w:line="480" w:lineRule="auto"/>
              <w:rPr>
                <w:color w:val="000000"/>
              </w:rPr>
            </w:pPr>
            <w:r>
              <w:rPr>
                <w:color w:val="000000"/>
                <w:sz w:val="20"/>
                <w:lang w:val="es-ES"/>
              </w:rPr>
              <w:t>Justicia</w:t>
            </w:r>
          </w:p>
        </w:tc>
        <w:tc>
          <w:tcPr>
            <w:tcW w:w="372" w:type="pct"/>
            <w:tcBorders>
              <w:top w:val="nil"/>
              <w:left w:val="single" w:sz="12" w:space="0" w:color="auto"/>
              <w:bottom w:val="single" w:sz="4" w:space="0" w:color="auto"/>
              <w:right w:val="single" w:sz="12" w:space="0" w:color="auto"/>
            </w:tcBorders>
            <w:vAlign w:val="center"/>
          </w:tcPr>
          <w:p w:rsidR="00D679BE" w:rsidRDefault="00D679BE">
            <w:pPr>
              <w:spacing w:line="480" w:lineRule="auto"/>
              <w:jc w:val="center"/>
              <w:rPr>
                <w:color w:val="000000"/>
              </w:rPr>
            </w:pPr>
            <w:r>
              <w:rPr>
                <w:color w:val="000000"/>
                <w:sz w:val="20"/>
                <w:lang w:val="es-ES"/>
              </w:rPr>
              <w:t>H</w:t>
            </w:r>
          </w:p>
        </w:tc>
        <w:tc>
          <w:tcPr>
            <w:tcW w:w="204" w:type="pct"/>
            <w:tcBorders>
              <w:top w:val="nil"/>
              <w:left w:val="single" w:sz="12" w:space="0" w:color="auto"/>
              <w:bottom w:val="single" w:sz="4" w:space="0" w:color="auto"/>
              <w:right w:val="nil"/>
            </w:tcBorders>
            <w:vAlign w:val="center"/>
          </w:tcPr>
          <w:p w:rsidR="00D679BE" w:rsidRDefault="00D679BE">
            <w:pPr>
              <w:spacing w:line="480" w:lineRule="auto"/>
              <w:jc w:val="center"/>
              <w:rPr>
                <w:color w:val="000000"/>
                <w:sz w:val="20"/>
                <w:lang w:val="es-ES"/>
              </w:rPr>
            </w:pPr>
            <w:r>
              <w:rPr>
                <w:color w:val="000000"/>
                <w:sz w:val="20"/>
                <w:lang w:val="es-ES"/>
              </w:rPr>
              <w:t>5</w:t>
            </w:r>
          </w:p>
        </w:tc>
        <w:tc>
          <w:tcPr>
            <w:tcW w:w="204" w:type="pct"/>
            <w:tcBorders>
              <w:top w:val="nil"/>
              <w:left w:val="single" w:sz="8" w:space="0" w:color="auto"/>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0</w:t>
            </w:r>
          </w:p>
        </w:tc>
        <w:tc>
          <w:tcPr>
            <w:tcW w:w="189"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11</w:t>
            </w:r>
          </w:p>
        </w:tc>
        <w:tc>
          <w:tcPr>
            <w:tcW w:w="190"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9</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45,00</w:t>
            </w:r>
          </w:p>
        </w:tc>
        <w:tc>
          <w:tcPr>
            <w:tcW w:w="179"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25</w:t>
            </w:r>
          </w:p>
        </w:tc>
        <w:tc>
          <w:tcPr>
            <w:tcW w:w="190"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21</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45,65</w:t>
            </w:r>
          </w:p>
        </w:tc>
        <w:tc>
          <w:tcPr>
            <w:tcW w:w="191"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87</w:t>
            </w:r>
          </w:p>
        </w:tc>
        <w:tc>
          <w:tcPr>
            <w:tcW w:w="248"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196</w:t>
            </w:r>
          </w:p>
        </w:tc>
        <w:tc>
          <w:tcPr>
            <w:tcW w:w="209"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69,26</w:t>
            </w:r>
          </w:p>
        </w:tc>
        <w:tc>
          <w:tcPr>
            <w:tcW w:w="190"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189"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192"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192"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299"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r>
      <w:tr w:rsidR="00D679BE">
        <w:trPr>
          <w:trHeight w:val="360"/>
        </w:trPr>
        <w:tc>
          <w:tcPr>
            <w:tcW w:w="958" w:type="pct"/>
            <w:tcBorders>
              <w:top w:val="nil"/>
              <w:left w:val="single" w:sz="12" w:space="0" w:color="auto"/>
              <w:bottom w:val="single" w:sz="4" w:space="0" w:color="auto"/>
              <w:right w:val="single" w:sz="12" w:space="0" w:color="auto"/>
            </w:tcBorders>
            <w:vAlign w:val="center"/>
          </w:tcPr>
          <w:p w:rsidR="00D679BE" w:rsidRDefault="00D679BE">
            <w:pPr>
              <w:spacing w:line="480" w:lineRule="auto"/>
              <w:rPr>
                <w:color w:val="000000"/>
              </w:rPr>
            </w:pPr>
            <w:r>
              <w:rPr>
                <w:color w:val="000000"/>
                <w:sz w:val="20"/>
                <w:lang w:val="es-ES"/>
              </w:rPr>
              <w:t>Educación, Juventud y Deportes</w:t>
            </w:r>
          </w:p>
        </w:tc>
        <w:tc>
          <w:tcPr>
            <w:tcW w:w="372" w:type="pct"/>
            <w:tcBorders>
              <w:top w:val="nil"/>
              <w:left w:val="single" w:sz="12" w:space="0" w:color="auto"/>
              <w:bottom w:val="single" w:sz="4" w:space="0" w:color="auto"/>
              <w:right w:val="single" w:sz="12" w:space="0" w:color="auto"/>
            </w:tcBorders>
            <w:vAlign w:val="center"/>
          </w:tcPr>
          <w:p w:rsidR="00D679BE" w:rsidRDefault="00D679BE">
            <w:pPr>
              <w:spacing w:line="480" w:lineRule="auto"/>
              <w:jc w:val="center"/>
              <w:rPr>
                <w:color w:val="000000"/>
              </w:rPr>
            </w:pPr>
            <w:r>
              <w:rPr>
                <w:color w:val="000000"/>
                <w:sz w:val="20"/>
                <w:lang w:val="es-ES"/>
              </w:rPr>
              <w:t>H</w:t>
            </w:r>
          </w:p>
        </w:tc>
        <w:tc>
          <w:tcPr>
            <w:tcW w:w="204" w:type="pct"/>
            <w:tcBorders>
              <w:top w:val="nil"/>
              <w:left w:val="single" w:sz="12" w:space="0" w:color="auto"/>
              <w:bottom w:val="single" w:sz="4" w:space="0" w:color="auto"/>
              <w:right w:val="nil"/>
            </w:tcBorders>
            <w:vAlign w:val="center"/>
          </w:tcPr>
          <w:p w:rsidR="00D679BE" w:rsidRDefault="00D679BE">
            <w:pPr>
              <w:spacing w:line="480" w:lineRule="auto"/>
              <w:jc w:val="center"/>
              <w:rPr>
                <w:color w:val="000000"/>
                <w:sz w:val="20"/>
                <w:lang w:val="es-ES"/>
              </w:rPr>
            </w:pPr>
            <w:r>
              <w:rPr>
                <w:color w:val="000000"/>
                <w:sz w:val="20"/>
                <w:lang w:val="es-ES"/>
              </w:rPr>
              <w:t>4</w:t>
            </w:r>
          </w:p>
        </w:tc>
        <w:tc>
          <w:tcPr>
            <w:tcW w:w="204" w:type="pct"/>
            <w:tcBorders>
              <w:top w:val="nil"/>
              <w:left w:val="single" w:sz="8" w:space="0" w:color="auto"/>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1</w:t>
            </w:r>
          </w:p>
        </w:tc>
        <w:tc>
          <w:tcPr>
            <w:tcW w:w="189"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25</w:t>
            </w:r>
          </w:p>
        </w:tc>
        <w:tc>
          <w:tcPr>
            <w:tcW w:w="190"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16</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39,02</w:t>
            </w:r>
          </w:p>
        </w:tc>
        <w:tc>
          <w:tcPr>
            <w:tcW w:w="179"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15</w:t>
            </w:r>
          </w:p>
        </w:tc>
        <w:tc>
          <w:tcPr>
            <w:tcW w:w="190"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13</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46,43</w:t>
            </w:r>
          </w:p>
        </w:tc>
        <w:tc>
          <w:tcPr>
            <w:tcW w:w="191"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133</w:t>
            </w:r>
          </w:p>
        </w:tc>
        <w:tc>
          <w:tcPr>
            <w:tcW w:w="248"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313</w:t>
            </w:r>
          </w:p>
        </w:tc>
        <w:tc>
          <w:tcPr>
            <w:tcW w:w="209"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70,18</w:t>
            </w:r>
          </w:p>
        </w:tc>
        <w:tc>
          <w:tcPr>
            <w:tcW w:w="190"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189"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192"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192"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299"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r>
      <w:tr w:rsidR="00D679BE">
        <w:trPr>
          <w:trHeight w:val="360"/>
        </w:trPr>
        <w:tc>
          <w:tcPr>
            <w:tcW w:w="958" w:type="pct"/>
            <w:tcBorders>
              <w:top w:val="nil"/>
              <w:left w:val="single" w:sz="12" w:space="0" w:color="auto"/>
              <w:bottom w:val="single" w:sz="4" w:space="0" w:color="auto"/>
              <w:right w:val="single" w:sz="12" w:space="0" w:color="auto"/>
            </w:tcBorders>
            <w:vAlign w:val="center"/>
          </w:tcPr>
          <w:p w:rsidR="00D679BE" w:rsidRDefault="00D679BE">
            <w:pPr>
              <w:spacing w:line="480" w:lineRule="auto"/>
              <w:rPr>
                <w:color w:val="000000"/>
              </w:rPr>
            </w:pPr>
            <w:r>
              <w:rPr>
                <w:color w:val="000000"/>
                <w:sz w:val="20"/>
                <w:lang w:val="es-ES"/>
              </w:rPr>
              <w:t>Interior</w:t>
            </w:r>
          </w:p>
        </w:tc>
        <w:tc>
          <w:tcPr>
            <w:tcW w:w="372" w:type="pct"/>
            <w:tcBorders>
              <w:top w:val="nil"/>
              <w:left w:val="single" w:sz="12" w:space="0" w:color="auto"/>
              <w:bottom w:val="single" w:sz="4" w:space="0" w:color="auto"/>
              <w:right w:val="single" w:sz="12" w:space="0" w:color="auto"/>
            </w:tcBorders>
            <w:vAlign w:val="center"/>
          </w:tcPr>
          <w:p w:rsidR="00D679BE" w:rsidRDefault="00D679BE">
            <w:pPr>
              <w:spacing w:line="480" w:lineRule="auto"/>
              <w:jc w:val="center"/>
              <w:rPr>
                <w:color w:val="000000"/>
              </w:rPr>
            </w:pPr>
            <w:r>
              <w:rPr>
                <w:color w:val="000000"/>
                <w:sz w:val="20"/>
                <w:lang w:val="es-ES"/>
              </w:rPr>
              <w:t>H</w:t>
            </w:r>
          </w:p>
        </w:tc>
        <w:tc>
          <w:tcPr>
            <w:tcW w:w="204" w:type="pct"/>
            <w:tcBorders>
              <w:top w:val="nil"/>
              <w:left w:val="single" w:sz="12" w:space="0" w:color="auto"/>
              <w:bottom w:val="single" w:sz="4" w:space="0" w:color="auto"/>
              <w:right w:val="nil"/>
            </w:tcBorders>
            <w:vAlign w:val="center"/>
          </w:tcPr>
          <w:p w:rsidR="00D679BE" w:rsidRDefault="00D679BE">
            <w:pPr>
              <w:spacing w:line="480" w:lineRule="auto"/>
              <w:jc w:val="center"/>
              <w:rPr>
                <w:color w:val="000000"/>
                <w:sz w:val="20"/>
                <w:lang w:val="es-ES"/>
              </w:rPr>
            </w:pPr>
            <w:r>
              <w:rPr>
                <w:color w:val="000000"/>
                <w:sz w:val="20"/>
                <w:lang w:val="es-ES"/>
              </w:rPr>
              <w:t>3</w:t>
            </w:r>
          </w:p>
        </w:tc>
        <w:tc>
          <w:tcPr>
            <w:tcW w:w="204" w:type="pct"/>
            <w:tcBorders>
              <w:top w:val="nil"/>
              <w:left w:val="single" w:sz="8" w:space="0" w:color="auto"/>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2</w:t>
            </w:r>
          </w:p>
        </w:tc>
        <w:tc>
          <w:tcPr>
            <w:tcW w:w="189"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52</w:t>
            </w:r>
          </w:p>
        </w:tc>
        <w:tc>
          <w:tcPr>
            <w:tcW w:w="190"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15</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22,39</w:t>
            </w:r>
          </w:p>
        </w:tc>
        <w:tc>
          <w:tcPr>
            <w:tcW w:w="179"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154</w:t>
            </w:r>
          </w:p>
        </w:tc>
        <w:tc>
          <w:tcPr>
            <w:tcW w:w="190"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81</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34,47</w:t>
            </w:r>
          </w:p>
        </w:tc>
        <w:tc>
          <w:tcPr>
            <w:tcW w:w="191"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924</w:t>
            </w:r>
          </w:p>
        </w:tc>
        <w:tc>
          <w:tcPr>
            <w:tcW w:w="248"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w:t>
            </w:r>
            <w:r w:rsidR="00B26726">
              <w:rPr>
                <w:color w:val="000000"/>
                <w:sz w:val="20"/>
                <w:lang w:val="es-ES"/>
              </w:rPr>
              <w:t xml:space="preserve"> </w:t>
            </w:r>
            <w:r>
              <w:rPr>
                <w:color w:val="000000"/>
                <w:sz w:val="20"/>
                <w:lang w:val="es-ES"/>
              </w:rPr>
              <w:t>285</w:t>
            </w:r>
          </w:p>
        </w:tc>
        <w:tc>
          <w:tcPr>
            <w:tcW w:w="209"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58,17</w:t>
            </w:r>
          </w:p>
        </w:tc>
        <w:tc>
          <w:tcPr>
            <w:tcW w:w="190"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15</w:t>
            </w:r>
          </w:p>
        </w:tc>
        <w:tc>
          <w:tcPr>
            <w:tcW w:w="189"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3</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16,67</w:t>
            </w:r>
          </w:p>
        </w:tc>
        <w:tc>
          <w:tcPr>
            <w:tcW w:w="192"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192"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299"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r>
      <w:tr w:rsidR="00D679BE">
        <w:trPr>
          <w:cantSplit/>
          <w:trHeight w:val="360"/>
        </w:trPr>
        <w:tc>
          <w:tcPr>
            <w:tcW w:w="958" w:type="pct"/>
            <w:tcBorders>
              <w:top w:val="nil"/>
              <w:left w:val="single" w:sz="12" w:space="0" w:color="auto"/>
              <w:bottom w:val="single" w:sz="4" w:space="0" w:color="auto"/>
              <w:right w:val="single" w:sz="12" w:space="0" w:color="auto"/>
            </w:tcBorders>
            <w:vAlign w:val="center"/>
          </w:tcPr>
          <w:p w:rsidR="00D679BE" w:rsidRDefault="00D679BE">
            <w:pPr>
              <w:spacing w:line="480" w:lineRule="auto"/>
              <w:rPr>
                <w:color w:val="000000"/>
              </w:rPr>
            </w:pPr>
            <w:r>
              <w:rPr>
                <w:color w:val="000000"/>
                <w:sz w:val="20"/>
                <w:lang w:val="es-ES"/>
              </w:rPr>
              <w:t>Asuntos Exteriores -sede</w:t>
            </w:r>
          </w:p>
        </w:tc>
        <w:tc>
          <w:tcPr>
            <w:tcW w:w="372" w:type="pct"/>
            <w:vMerge w:val="restart"/>
            <w:tcBorders>
              <w:top w:val="nil"/>
              <w:left w:val="single" w:sz="12" w:space="0" w:color="auto"/>
              <w:bottom w:val="single" w:sz="4" w:space="0" w:color="auto"/>
              <w:right w:val="single" w:sz="12" w:space="0" w:color="auto"/>
            </w:tcBorders>
            <w:vAlign w:val="center"/>
          </w:tcPr>
          <w:p w:rsidR="00D679BE" w:rsidRDefault="00D679BE">
            <w:pPr>
              <w:spacing w:line="480" w:lineRule="auto"/>
              <w:jc w:val="center"/>
              <w:rPr>
                <w:color w:val="000000"/>
              </w:rPr>
            </w:pPr>
            <w:r>
              <w:rPr>
                <w:color w:val="000000"/>
                <w:sz w:val="20"/>
                <w:lang w:val="es-ES"/>
              </w:rPr>
              <w:t>H</w:t>
            </w:r>
          </w:p>
        </w:tc>
        <w:tc>
          <w:tcPr>
            <w:tcW w:w="204" w:type="pct"/>
            <w:tcBorders>
              <w:top w:val="nil"/>
              <w:left w:val="single" w:sz="12" w:space="0" w:color="auto"/>
              <w:bottom w:val="single" w:sz="4" w:space="0" w:color="auto"/>
              <w:right w:val="nil"/>
            </w:tcBorders>
            <w:vAlign w:val="center"/>
          </w:tcPr>
          <w:p w:rsidR="00D679BE" w:rsidRDefault="00D679BE">
            <w:pPr>
              <w:spacing w:line="480" w:lineRule="auto"/>
              <w:jc w:val="center"/>
              <w:rPr>
                <w:color w:val="000000"/>
                <w:sz w:val="20"/>
                <w:lang w:val="es-ES"/>
              </w:rPr>
            </w:pPr>
            <w:r>
              <w:rPr>
                <w:color w:val="000000"/>
                <w:sz w:val="20"/>
                <w:lang w:val="es-ES"/>
              </w:rPr>
              <w:t>2</w:t>
            </w:r>
          </w:p>
        </w:tc>
        <w:tc>
          <w:tcPr>
            <w:tcW w:w="204" w:type="pct"/>
            <w:tcBorders>
              <w:top w:val="nil"/>
              <w:left w:val="single" w:sz="8" w:space="0" w:color="auto"/>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1</w:t>
            </w:r>
          </w:p>
        </w:tc>
        <w:tc>
          <w:tcPr>
            <w:tcW w:w="189"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26</w:t>
            </w:r>
          </w:p>
        </w:tc>
        <w:tc>
          <w:tcPr>
            <w:tcW w:w="190"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13</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33,33</w:t>
            </w:r>
          </w:p>
        </w:tc>
        <w:tc>
          <w:tcPr>
            <w:tcW w:w="179"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42</w:t>
            </w:r>
          </w:p>
        </w:tc>
        <w:tc>
          <w:tcPr>
            <w:tcW w:w="190"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16</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27,59</w:t>
            </w:r>
          </w:p>
        </w:tc>
        <w:tc>
          <w:tcPr>
            <w:tcW w:w="191"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333</w:t>
            </w:r>
          </w:p>
        </w:tc>
        <w:tc>
          <w:tcPr>
            <w:tcW w:w="248"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385</w:t>
            </w:r>
          </w:p>
        </w:tc>
        <w:tc>
          <w:tcPr>
            <w:tcW w:w="209"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53,62</w:t>
            </w:r>
          </w:p>
        </w:tc>
        <w:tc>
          <w:tcPr>
            <w:tcW w:w="190"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189"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192"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192"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299"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r>
      <w:tr w:rsidR="00D679BE">
        <w:trPr>
          <w:cantSplit/>
          <w:trHeight w:val="360"/>
        </w:trPr>
        <w:tc>
          <w:tcPr>
            <w:tcW w:w="958" w:type="pct"/>
            <w:tcBorders>
              <w:top w:val="nil"/>
              <w:left w:val="single" w:sz="12" w:space="0" w:color="auto"/>
              <w:bottom w:val="single" w:sz="4" w:space="0" w:color="auto"/>
              <w:right w:val="single" w:sz="12" w:space="0" w:color="auto"/>
            </w:tcBorders>
            <w:vAlign w:val="center"/>
          </w:tcPr>
          <w:p w:rsidR="00D679BE" w:rsidRDefault="00D679BE">
            <w:pPr>
              <w:spacing w:line="480" w:lineRule="auto"/>
              <w:rPr>
                <w:color w:val="000000"/>
              </w:rPr>
            </w:pPr>
            <w:r>
              <w:rPr>
                <w:color w:val="000000"/>
                <w:sz w:val="20"/>
                <w:lang w:val="es-ES"/>
              </w:rPr>
              <w:t xml:space="preserve">                         -extranjero</w:t>
            </w:r>
          </w:p>
        </w:tc>
        <w:tc>
          <w:tcPr>
            <w:tcW w:w="372" w:type="pct"/>
            <w:vMerge/>
            <w:tcBorders>
              <w:top w:val="nil"/>
              <w:left w:val="single" w:sz="12" w:space="0" w:color="auto"/>
              <w:bottom w:val="single" w:sz="4" w:space="0" w:color="auto"/>
              <w:right w:val="single" w:sz="12" w:space="0" w:color="auto"/>
            </w:tcBorders>
            <w:vAlign w:val="center"/>
          </w:tcPr>
          <w:p w:rsidR="00D679BE" w:rsidRDefault="00D679BE">
            <w:pPr>
              <w:spacing w:line="480" w:lineRule="auto"/>
              <w:rPr>
                <w:color w:val="000000"/>
                <w:sz w:val="20"/>
                <w:lang w:val="es-ES"/>
              </w:rPr>
            </w:pPr>
          </w:p>
        </w:tc>
        <w:tc>
          <w:tcPr>
            <w:tcW w:w="204" w:type="pct"/>
            <w:tcBorders>
              <w:top w:val="nil"/>
              <w:left w:val="single" w:sz="12" w:space="0" w:color="auto"/>
              <w:bottom w:val="single" w:sz="4" w:space="0" w:color="auto"/>
              <w:right w:val="nil"/>
            </w:tcBorders>
            <w:vAlign w:val="center"/>
          </w:tcPr>
          <w:p w:rsidR="00D679BE" w:rsidRDefault="00D679BE">
            <w:pPr>
              <w:spacing w:line="480" w:lineRule="auto"/>
              <w:jc w:val="center"/>
              <w:rPr>
                <w:color w:val="000000"/>
                <w:sz w:val="20"/>
                <w:lang w:val="es-ES"/>
              </w:rPr>
            </w:pPr>
            <w:r>
              <w:rPr>
                <w:color w:val="000000"/>
                <w:sz w:val="20"/>
                <w:lang w:val="es-ES"/>
              </w:rPr>
              <w:t>-</w:t>
            </w:r>
          </w:p>
        </w:tc>
        <w:tc>
          <w:tcPr>
            <w:tcW w:w="204" w:type="pct"/>
            <w:tcBorders>
              <w:top w:val="nil"/>
              <w:left w:val="single" w:sz="8" w:space="0" w:color="auto"/>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189"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190"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179"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rPr>
            </w:pPr>
            <w:r>
              <w:rPr>
                <w:color w:val="000000"/>
                <w:sz w:val="20"/>
                <w:lang w:val="es-ES"/>
              </w:rPr>
              <w:t> -</w:t>
            </w:r>
          </w:p>
        </w:tc>
        <w:tc>
          <w:tcPr>
            <w:tcW w:w="190"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rPr>
            </w:pPr>
            <w:r>
              <w:rPr>
                <w:color w:val="000000"/>
                <w:sz w:val="20"/>
                <w:lang w:val="es-ES"/>
              </w:rPr>
              <w:t> -</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191"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630</w:t>
            </w:r>
          </w:p>
        </w:tc>
        <w:tc>
          <w:tcPr>
            <w:tcW w:w="248"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560</w:t>
            </w:r>
          </w:p>
        </w:tc>
        <w:tc>
          <w:tcPr>
            <w:tcW w:w="209"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47,06</w:t>
            </w:r>
          </w:p>
        </w:tc>
        <w:tc>
          <w:tcPr>
            <w:tcW w:w="190"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100</w:t>
            </w:r>
          </w:p>
        </w:tc>
        <w:tc>
          <w:tcPr>
            <w:tcW w:w="189"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14</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12,28</w:t>
            </w:r>
          </w:p>
        </w:tc>
        <w:tc>
          <w:tcPr>
            <w:tcW w:w="192"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192"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299"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r>
      <w:tr w:rsidR="00D679BE">
        <w:trPr>
          <w:trHeight w:val="360"/>
        </w:trPr>
        <w:tc>
          <w:tcPr>
            <w:tcW w:w="958" w:type="pct"/>
            <w:tcBorders>
              <w:top w:val="nil"/>
              <w:left w:val="single" w:sz="12" w:space="0" w:color="auto"/>
              <w:bottom w:val="single" w:sz="4" w:space="0" w:color="auto"/>
              <w:right w:val="single" w:sz="12" w:space="0" w:color="auto"/>
            </w:tcBorders>
            <w:vAlign w:val="center"/>
          </w:tcPr>
          <w:p w:rsidR="00D679BE" w:rsidRDefault="00D679BE">
            <w:pPr>
              <w:spacing w:line="480" w:lineRule="auto"/>
              <w:rPr>
                <w:color w:val="000000"/>
              </w:rPr>
            </w:pPr>
            <w:r>
              <w:rPr>
                <w:color w:val="000000"/>
                <w:sz w:val="20"/>
                <w:lang w:val="es-ES"/>
              </w:rPr>
              <w:t>Salud</w:t>
            </w:r>
          </w:p>
        </w:tc>
        <w:tc>
          <w:tcPr>
            <w:tcW w:w="372" w:type="pct"/>
            <w:tcBorders>
              <w:top w:val="nil"/>
              <w:left w:val="single" w:sz="12" w:space="0" w:color="auto"/>
              <w:bottom w:val="single" w:sz="4" w:space="0" w:color="auto"/>
              <w:right w:val="single" w:sz="12" w:space="0" w:color="auto"/>
            </w:tcBorders>
            <w:vAlign w:val="center"/>
          </w:tcPr>
          <w:p w:rsidR="00D679BE" w:rsidRDefault="00D679BE">
            <w:pPr>
              <w:spacing w:line="480" w:lineRule="auto"/>
              <w:jc w:val="center"/>
              <w:rPr>
                <w:color w:val="000000"/>
              </w:rPr>
            </w:pPr>
            <w:r>
              <w:rPr>
                <w:color w:val="000000"/>
                <w:sz w:val="20"/>
                <w:lang w:val="es-ES"/>
              </w:rPr>
              <w:t>H</w:t>
            </w:r>
          </w:p>
        </w:tc>
        <w:tc>
          <w:tcPr>
            <w:tcW w:w="204" w:type="pct"/>
            <w:tcBorders>
              <w:top w:val="nil"/>
              <w:left w:val="single" w:sz="12" w:space="0" w:color="auto"/>
              <w:bottom w:val="single" w:sz="4" w:space="0" w:color="auto"/>
              <w:right w:val="nil"/>
            </w:tcBorders>
            <w:vAlign w:val="center"/>
          </w:tcPr>
          <w:p w:rsidR="00D679BE" w:rsidRDefault="00D679BE">
            <w:pPr>
              <w:spacing w:line="480" w:lineRule="auto"/>
              <w:jc w:val="center"/>
              <w:rPr>
                <w:color w:val="000000"/>
                <w:sz w:val="20"/>
                <w:lang w:val="es-ES"/>
              </w:rPr>
            </w:pPr>
            <w:r>
              <w:rPr>
                <w:color w:val="000000"/>
                <w:sz w:val="20"/>
                <w:lang w:val="es-ES"/>
              </w:rPr>
              <w:t>3</w:t>
            </w:r>
          </w:p>
        </w:tc>
        <w:tc>
          <w:tcPr>
            <w:tcW w:w="204" w:type="pct"/>
            <w:tcBorders>
              <w:top w:val="nil"/>
              <w:left w:val="single" w:sz="8" w:space="0" w:color="auto"/>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1</w:t>
            </w:r>
          </w:p>
        </w:tc>
        <w:tc>
          <w:tcPr>
            <w:tcW w:w="189"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13</w:t>
            </w:r>
          </w:p>
        </w:tc>
        <w:tc>
          <w:tcPr>
            <w:tcW w:w="190"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13</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50,00</w:t>
            </w:r>
          </w:p>
        </w:tc>
        <w:tc>
          <w:tcPr>
            <w:tcW w:w="179"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12</w:t>
            </w:r>
          </w:p>
        </w:tc>
        <w:tc>
          <w:tcPr>
            <w:tcW w:w="190"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26</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68,42</w:t>
            </w:r>
          </w:p>
        </w:tc>
        <w:tc>
          <w:tcPr>
            <w:tcW w:w="191"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86</w:t>
            </w:r>
          </w:p>
        </w:tc>
        <w:tc>
          <w:tcPr>
            <w:tcW w:w="248"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199</w:t>
            </w:r>
          </w:p>
        </w:tc>
        <w:tc>
          <w:tcPr>
            <w:tcW w:w="209"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69,82</w:t>
            </w:r>
          </w:p>
        </w:tc>
        <w:tc>
          <w:tcPr>
            <w:tcW w:w="190"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66</w:t>
            </w:r>
          </w:p>
        </w:tc>
        <w:tc>
          <w:tcPr>
            <w:tcW w:w="189"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17</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20,48</w:t>
            </w:r>
          </w:p>
        </w:tc>
        <w:tc>
          <w:tcPr>
            <w:tcW w:w="192"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0</w:t>
            </w:r>
          </w:p>
        </w:tc>
        <w:tc>
          <w:tcPr>
            <w:tcW w:w="192"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2</w:t>
            </w:r>
          </w:p>
        </w:tc>
        <w:tc>
          <w:tcPr>
            <w:tcW w:w="299"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100,00</w:t>
            </w:r>
          </w:p>
        </w:tc>
      </w:tr>
      <w:tr w:rsidR="00D679BE">
        <w:trPr>
          <w:trHeight w:val="360"/>
        </w:trPr>
        <w:tc>
          <w:tcPr>
            <w:tcW w:w="958" w:type="pct"/>
            <w:tcBorders>
              <w:top w:val="nil"/>
              <w:left w:val="single" w:sz="12" w:space="0" w:color="auto"/>
              <w:bottom w:val="single" w:sz="4" w:space="0" w:color="auto"/>
              <w:right w:val="single" w:sz="12" w:space="0" w:color="auto"/>
            </w:tcBorders>
            <w:vAlign w:val="center"/>
          </w:tcPr>
          <w:p w:rsidR="00D679BE" w:rsidRDefault="00D679BE">
            <w:pPr>
              <w:spacing w:line="480" w:lineRule="auto"/>
              <w:rPr>
                <w:color w:val="000000"/>
              </w:rPr>
            </w:pPr>
            <w:r>
              <w:rPr>
                <w:color w:val="000000"/>
                <w:sz w:val="20"/>
                <w:lang w:val="es-ES"/>
              </w:rPr>
              <w:t>Agricultura</w:t>
            </w:r>
          </w:p>
        </w:tc>
        <w:tc>
          <w:tcPr>
            <w:tcW w:w="372" w:type="pct"/>
            <w:tcBorders>
              <w:top w:val="nil"/>
              <w:left w:val="single" w:sz="12" w:space="0" w:color="auto"/>
              <w:bottom w:val="single" w:sz="4" w:space="0" w:color="auto"/>
              <w:right w:val="single" w:sz="12" w:space="0" w:color="auto"/>
            </w:tcBorders>
            <w:vAlign w:val="center"/>
          </w:tcPr>
          <w:p w:rsidR="00D679BE" w:rsidRDefault="00D679BE">
            <w:pPr>
              <w:spacing w:line="480" w:lineRule="auto"/>
              <w:jc w:val="center"/>
              <w:rPr>
                <w:color w:val="000000"/>
              </w:rPr>
            </w:pPr>
            <w:r>
              <w:rPr>
                <w:color w:val="000000"/>
                <w:sz w:val="20"/>
                <w:lang w:val="es-ES"/>
              </w:rPr>
              <w:t>H</w:t>
            </w:r>
          </w:p>
        </w:tc>
        <w:tc>
          <w:tcPr>
            <w:tcW w:w="204" w:type="pct"/>
            <w:tcBorders>
              <w:top w:val="nil"/>
              <w:left w:val="single" w:sz="12" w:space="0" w:color="auto"/>
              <w:bottom w:val="single" w:sz="4" w:space="0" w:color="auto"/>
              <w:right w:val="nil"/>
            </w:tcBorders>
            <w:vAlign w:val="center"/>
          </w:tcPr>
          <w:p w:rsidR="00D679BE" w:rsidRDefault="00D679BE">
            <w:pPr>
              <w:spacing w:line="480" w:lineRule="auto"/>
              <w:jc w:val="center"/>
              <w:rPr>
                <w:color w:val="000000"/>
                <w:sz w:val="20"/>
                <w:lang w:val="es-ES"/>
              </w:rPr>
            </w:pPr>
            <w:r>
              <w:rPr>
                <w:color w:val="000000"/>
                <w:sz w:val="20"/>
                <w:lang w:val="es-ES"/>
              </w:rPr>
              <w:t>5</w:t>
            </w:r>
          </w:p>
        </w:tc>
        <w:tc>
          <w:tcPr>
            <w:tcW w:w="204" w:type="pct"/>
            <w:tcBorders>
              <w:top w:val="nil"/>
              <w:left w:val="single" w:sz="8" w:space="0" w:color="auto"/>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1</w:t>
            </w:r>
          </w:p>
        </w:tc>
        <w:tc>
          <w:tcPr>
            <w:tcW w:w="189"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75</w:t>
            </w:r>
          </w:p>
        </w:tc>
        <w:tc>
          <w:tcPr>
            <w:tcW w:w="190"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21</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21,88</w:t>
            </w:r>
          </w:p>
        </w:tc>
        <w:tc>
          <w:tcPr>
            <w:tcW w:w="179"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99</w:t>
            </w:r>
          </w:p>
        </w:tc>
        <w:tc>
          <w:tcPr>
            <w:tcW w:w="190"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56</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36,13</w:t>
            </w:r>
          </w:p>
        </w:tc>
        <w:tc>
          <w:tcPr>
            <w:tcW w:w="191"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681</w:t>
            </w:r>
          </w:p>
        </w:tc>
        <w:tc>
          <w:tcPr>
            <w:tcW w:w="248"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1058</w:t>
            </w:r>
          </w:p>
        </w:tc>
        <w:tc>
          <w:tcPr>
            <w:tcW w:w="209"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60,84</w:t>
            </w:r>
          </w:p>
        </w:tc>
        <w:tc>
          <w:tcPr>
            <w:tcW w:w="190"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6</w:t>
            </w:r>
          </w:p>
        </w:tc>
        <w:tc>
          <w:tcPr>
            <w:tcW w:w="189"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0</w:t>
            </w:r>
          </w:p>
        </w:tc>
        <w:tc>
          <w:tcPr>
            <w:tcW w:w="268"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0,00</w:t>
            </w:r>
          </w:p>
        </w:tc>
        <w:tc>
          <w:tcPr>
            <w:tcW w:w="192"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192"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299"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r>
      <w:tr w:rsidR="00D679BE">
        <w:trPr>
          <w:trHeight w:val="360"/>
        </w:trPr>
        <w:tc>
          <w:tcPr>
            <w:tcW w:w="958" w:type="pct"/>
            <w:tcBorders>
              <w:top w:val="nil"/>
              <w:left w:val="single" w:sz="12" w:space="0" w:color="auto"/>
              <w:bottom w:val="nil"/>
              <w:right w:val="single" w:sz="12" w:space="0" w:color="auto"/>
            </w:tcBorders>
            <w:vAlign w:val="center"/>
          </w:tcPr>
          <w:p w:rsidR="00D679BE" w:rsidRDefault="00D679BE">
            <w:pPr>
              <w:spacing w:line="480" w:lineRule="auto"/>
              <w:rPr>
                <w:color w:val="000000"/>
              </w:rPr>
            </w:pPr>
            <w:r>
              <w:rPr>
                <w:color w:val="000000"/>
                <w:sz w:val="20"/>
                <w:lang w:val="es-ES"/>
              </w:rPr>
              <w:t>Medio ambiente</w:t>
            </w:r>
          </w:p>
        </w:tc>
        <w:tc>
          <w:tcPr>
            <w:tcW w:w="372" w:type="pct"/>
            <w:tcBorders>
              <w:top w:val="nil"/>
              <w:left w:val="single" w:sz="12" w:space="0" w:color="auto"/>
              <w:bottom w:val="nil"/>
              <w:right w:val="single" w:sz="12" w:space="0" w:color="auto"/>
            </w:tcBorders>
            <w:vAlign w:val="center"/>
          </w:tcPr>
          <w:p w:rsidR="00D679BE" w:rsidRDefault="00D679BE">
            <w:pPr>
              <w:spacing w:line="480" w:lineRule="auto"/>
              <w:jc w:val="center"/>
              <w:rPr>
                <w:color w:val="000000"/>
              </w:rPr>
            </w:pPr>
            <w:r>
              <w:rPr>
                <w:color w:val="000000"/>
                <w:sz w:val="20"/>
                <w:lang w:val="es-ES"/>
              </w:rPr>
              <w:t>H</w:t>
            </w:r>
          </w:p>
        </w:tc>
        <w:tc>
          <w:tcPr>
            <w:tcW w:w="204" w:type="pct"/>
            <w:tcBorders>
              <w:top w:val="nil"/>
              <w:left w:val="single" w:sz="12" w:space="0" w:color="auto"/>
              <w:bottom w:val="nil"/>
              <w:right w:val="nil"/>
            </w:tcBorders>
            <w:vAlign w:val="center"/>
          </w:tcPr>
          <w:p w:rsidR="00D679BE" w:rsidRDefault="00D679BE">
            <w:pPr>
              <w:spacing w:line="480" w:lineRule="auto"/>
              <w:jc w:val="center"/>
              <w:rPr>
                <w:color w:val="000000"/>
                <w:sz w:val="20"/>
                <w:lang w:val="es-ES"/>
              </w:rPr>
            </w:pPr>
            <w:r>
              <w:rPr>
                <w:color w:val="000000"/>
                <w:sz w:val="20"/>
                <w:lang w:val="es-ES"/>
              </w:rPr>
              <w:t>4</w:t>
            </w:r>
          </w:p>
        </w:tc>
        <w:tc>
          <w:tcPr>
            <w:tcW w:w="204" w:type="pct"/>
            <w:tcBorders>
              <w:top w:val="nil"/>
              <w:left w:val="single" w:sz="8" w:space="0" w:color="auto"/>
              <w:bottom w:val="nil"/>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1</w:t>
            </w:r>
          </w:p>
        </w:tc>
        <w:tc>
          <w:tcPr>
            <w:tcW w:w="189" w:type="pct"/>
            <w:tcBorders>
              <w:top w:val="nil"/>
              <w:left w:val="single" w:sz="12" w:space="0" w:color="auto"/>
              <w:bottom w:val="nil"/>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34</w:t>
            </w:r>
          </w:p>
        </w:tc>
        <w:tc>
          <w:tcPr>
            <w:tcW w:w="190" w:type="pct"/>
            <w:tcBorders>
              <w:top w:val="nil"/>
              <w:left w:val="nil"/>
              <w:bottom w:val="nil"/>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9</w:t>
            </w:r>
          </w:p>
        </w:tc>
        <w:tc>
          <w:tcPr>
            <w:tcW w:w="268" w:type="pct"/>
            <w:tcBorders>
              <w:top w:val="nil"/>
              <w:left w:val="nil"/>
              <w:bottom w:val="nil"/>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20,93</w:t>
            </w:r>
          </w:p>
        </w:tc>
        <w:tc>
          <w:tcPr>
            <w:tcW w:w="179" w:type="pct"/>
            <w:tcBorders>
              <w:top w:val="nil"/>
              <w:left w:val="single" w:sz="12" w:space="0" w:color="auto"/>
              <w:bottom w:val="nil"/>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45</w:t>
            </w:r>
          </w:p>
        </w:tc>
        <w:tc>
          <w:tcPr>
            <w:tcW w:w="190" w:type="pct"/>
            <w:tcBorders>
              <w:top w:val="nil"/>
              <w:left w:val="nil"/>
              <w:bottom w:val="nil"/>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42</w:t>
            </w:r>
          </w:p>
        </w:tc>
        <w:tc>
          <w:tcPr>
            <w:tcW w:w="268" w:type="pct"/>
            <w:tcBorders>
              <w:top w:val="nil"/>
              <w:left w:val="nil"/>
              <w:bottom w:val="nil"/>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48,28</w:t>
            </w:r>
          </w:p>
        </w:tc>
        <w:tc>
          <w:tcPr>
            <w:tcW w:w="191" w:type="pct"/>
            <w:tcBorders>
              <w:top w:val="nil"/>
              <w:left w:val="single" w:sz="12" w:space="0" w:color="auto"/>
              <w:bottom w:val="nil"/>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171</w:t>
            </w:r>
          </w:p>
        </w:tc>
        <w:tc>
          <w:tcPr>
            <w:tcW w:w="248" w:type="pct"/>
            <w:tcBorders>
              <w:top w:val="nil"/>
              <w:left w:val="nil"/>
              <w:bottom w:val="nil"/>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312</w:t>
            </w:r>
          </w:p>
        </w:tc>
        <w:tc>
          <w:tcPr>
            <w:tcW w:w="209" w:type="pct"/>
            <w:tcBorders>
              <w:top w:val="nil"/>
              <w:left w:val="nil"/>
              <w:bottom w:val="nil"/>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64,60</w:t>
            </w:r>
          </w:p>
        </w:tc>
        <w:tc>
          <w:tcPr>
            <w:tcW w:w="190" w:type="pct"/>
            <w:tcBorders>
              <w:top w:val="nil"/>
              <w:left w:val="single" w:sz="12" w:space="0" w:color="auto"/>
              <w:bottom w:val="nil"/>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14</w:t>
            </w:r>
          </w:p>
        </w:tc>
        <w:tc>
          <w:tcPr>
            <w:tcW w:w="189" w:type="pct"/>
            <w:tcBorders>
              <w:top w:val="nil"/>
              <w:left w:val="nil"/>
              <w:bottom w:val="nil"/>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0</w:t>
            </w:r>
          </w:p>
        </w:tc>
        <w:tc>
          <w:tcPr>
            <w:tcW w:w="268" w:type="pct"/>
            <w:tcBorders>
              <w:top w:val="nil"/>
              <w:left w:val="nil"/>
              <w:bottom w:val="nil"/>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0,00</w:t>
            </w:r>
          </w:p>
        </w:tc>
        <w:tc>
          <w:tcPr>
            <w:tcW w:w="192" w:type="pct"/>
            <w:tcBorders>
              <w:top w:val="nil"/>
              <w:left w:val="single" w:sz="12" w:space="0" w:color="auto"/>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192" w:type="pct"/>
            <w:tcBorders>
              <w:top w:val="nil"/>
              <w:left w:val="nil"/>
              <w:bottom w:val="single" w:sz="4"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299" w:type="pct"/>
            <w:tcBorders>
              <w:top w:val="nil"/>
              <w:left w:val="nil"/>
              <w:bottom w:val="single" w:sz="4"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r>
      <w:tr w:rsidR="00D679BE">
        <w:trPr>
          <w:trHeight w:val="360"/>
        </w:trPr>
        <w:tc>
          <w:tcPr>
            <w:tcW w:w="958" w:type="pct"/>
            <w:tcBorders>
              <w:top w:val="single" w:sz="4" w:space="0" w:color="auto"/>
              <w:left w:val="single" w:sz="12" w:space="0" w:color="auto"/>
              <w:bottom w:val="nil"/>
              <w:right w:val="single" w:sz="12" w:space="0" w:color="auto"/>
            </w:tcBorders>
            <w:vAlign w:val="center"/>
          </w:tcPr>
          <w:p w:rsidR="00D679BE" w:rsidRDefault="00D679BE">
            <w:pPr>
              <w:spacing w:line="480" w:lineRule="auto"/>
              <w:rPr>
                <w:color w:val="000000"/>
              </w:rPr>
            </w:pPr>
            <w:r>
              <w:rPr>
                <w:color w:val="000000"/>
                <w:sz w:val="20"/>
                <w:lang w:val="es-ES"/>
              </w:rPr>
              <w:t>Gobernación</w:t>
            </w:r>
          </w:p>
        </w:tc>
        <w:tc>
          <w:tcPr>
            <w:tcW w:w="372" w:type="pct"/>
            <w:tcBorders>
              <w:top w:val="single" w:sz="4" w:space="0" w:color="auto"/>
              <w:left w:val="single" w:sz="12" w:space="0" w:color="auto"/>
              <w:bottom w:val="nil"/>
              <w:right w:val="single" w:sz="12" w:space="0" w:color="auto"/>
            </w:tcBorders>
            <w:vAlign w:val="center"/>
          </w:tcPr>
          <w:p w:rsidR="00D679BE" w:rsidRDefault="00D679BE">
            <w:pPr>
              <w:spacing w:line="480" w:lineRule="auto"/>
              <w:jc w:val="center"/>
              <w:rPr>
                <w:color w:val="000000"/>
              </w:rPr>
            </w:pPr>
            <w:r>
              <w:rPr>
                <w:color w:val="000000"/>
                <w:sz w:val="20"/>
                <w:lang w:val="es-ES"/>
              </w:rPr>
              <w:t> </w:t>
            </w:r>
          </w:p>
        </w:tc>
        <w:tc>
          <w:tcPr>
            <w:tcW w:w="204" w:type="pct"/>
            <w:tcBorders>
              <w:top w:val="single" w:sz="4" w:space="0" w:color="auto"/>
              <w:left w:val="single" w:sz="12" w:space="0" w:color="auto"/>
              <w:bottom w:val="nil"/>
              <w:right w:val="nil"/>
            </w:tcBorders>
            <w:vAlign w:val="center"/>
          </w:tcPr>
          <w:p w:rsidR="00D679BE" w:rsidRDefault="00D679BE">
            <w:pPr>
              <w:spacing w:line="480" w:lineRule="auto"/>
              <w:jc w:val="center"/>
              <w:rPr>
                <w:color w:val="000000"/>
                <w:sz w:val="20"/>
                <w:lang w:val="es-ES"/>
              </w:rPr>
            </w:pPr>
            <w:r>
              <w:rPr>
                <w:color w:val="000000"/>
                <w:sz w:val="20"/>
                <w:lang w:val="es-ES"/>
              </w:rPr>
              <w:t>7</w:t>
            </w:r>
          </w:p>
        </w:tc>
        <w:tc>
          <w:tcPr>
            <w:tcW w:w="204" w:type="pct"/>
            <w:tcBorders>
              <w:top w:val="single" w:sz="4" w:space="0" w:color="auto"/>
              <w:left w:val="single" w:sz="8" w:space="0" w:color="auto"/>
              <w:bottom w:val="nil"/>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2</w:t>
            </w:r>
          </w:p>
        </w:tc>
        <w:tc>
          <w:tcPr>
            <w:tcW w:w="189" w:type="pct"/>
            <w:tcBorders>
              <w:top w:val="single" w:sz="4" w:space="0" w:color="auto"/>
              <w:left w:val="single" w:sz="12" w:space="0" w:color="auto"/>
              <w:bottom w:val="nil"/>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17</w:t>
            </w:r>
          </w:p>
        </w:tc>
        <w:tc>
          <w:tcPr>
            <w:tcW w:w="190" w:type="pct"/>
            <w:tcBorders>
              <w:top w:val="single" w:sz="4" w:space="0" w:color="auto"/>
              <w:left w:val="nil"/>
              <w:bottom w:val="nil"/>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11</w:t>
            </w:r>
          </w:p>
        </w:tc>
        <w:tc>
          <w:tcPr>
            <w:tcW w:w="268" w:type="pct"/>
            <w:tcBorders>
              <w:top w:val="single" w:sz="4" w:space="0" w:color="auto"/>
              <w:left w:val="nil"/>
              <w:bottom w:val="nil"/>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39,29</w:t>
            </w:r>
          </w:p>
        </w:tc>
        <w:tc>
          <w:tcPr>
            <w:tcW w:w="179" w:type="pct"/>
            <w:tcBorders>
              <w:top w:val="single" w:sz="4" w:space="0" w:color="auto"/>
              <w:left w:val="single" w:sz="12" w:space="0" w:color="auto"/>
              <w:bottom w:val="nil"/>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16</w:t>
            </w:r>
          </w:p>
        </w:tc>
        <w:tc>
          <w:tcPr>
            <w:tcW w:w="190" w:type="pct"/>
            <w:tcBorders>
              <w:top w:val="single" w:sz="4" w:space="0" w:color="auto"/>
              <w:left w:val="nil"/>
              <w:bottom w:val="nil"/>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15</w:t>
            </w:r>
          </w:p>
        </w:tc>
        <w:tc>
          <w:tcPr>
            <w:tcW w:w="268" w:type="pct"/>
            <w:tcBorders>
              <w:top w:val="single" w:sz="4" w:space="0" w:color="auto"/>
              <w:left w:val="nil"/>
              <w:bottom w:val="nil"/>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48,39</w:t>
            </w:r>
          </w:p>
        </w:tc>
        <w:tc>
          <w:tcPr>
            <w:tcW w:w="191" w:type="pct"/>
            <w:tcBorders>
              <w:top w:val="single" w:sz="4" w:space="0" w:color="auto"/>
              <w:left w:val="single" w:sz="12" w:space="0" w:color="auto"/>
              <w:bottom w:val="nil"/>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172</w:t>
            </w:r>
          </w:p>
        </w:tc>
        <w:tc>
          <w:tcPr>
            <w:tcW w:w="248" w:type="pct"/>
            <w:tcBorders>
              <w:top w:val="single" w:sz="4" w:space="0" w:color="auto"/>
              <w:left w:val="nil"/>
              <w:bottom w:val="nil"/>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233</w:t>
            </w:r>
          </w:p>
        </w:tc>
        <w:tc>
          <w:tcPr>
            <w:tcW w:w="209" w:type="pct"/>
            <w:tcBorders>
              <w:top w:val="single" w:sz="4" w:space="0" w:color="auto"/>
              <w:left w:val="nil"/>
              <w:bottom w:val="nil"/>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57,53</w:t>
            </w:r>
          </w:p>
        </w:tc>
        <w:tc>
          <w:tcPr>
            <w:tcW w:w="190" w:type="pct"/>
            <w:tcBorders>
              <w:top w:val="single" w:sz="4" w:space="0" w:color="auto"/>
              <w:left w:val="single" w:sz="12" w:space="0" w:color="auto"/>
              <w:bottom w:val="nil"/>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189" w:type="pct"/>
            <w:tcBorders>
              <w:top w:val="single" w:sz="4" w:space="0" w:color="auto"/>
              <w:left w:val="nil"/>
              <w:bottom w:val="nil"/>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268" w:type="pct"/>
            <w:tcBorders>
              <w:top w:val="single" w:sz="4" w:space="0" w:color="auto"/>
              <w:left w:val="nil"/>
              <w:bottom w:val="nil"/>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192" w:type="pct"/>
            <w:tcBorders>
              <w:top w:val="nil"/>
              <w:left w:val="single" w:sz="12" w:space="0" w:color="auto"/>
              <w:bottom w:val="nil"/>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192" w:type="pct"/>
            <w:tcBorders>
              <w:top w:val="nil"/>
              <w:left w:val="nil"/>
              <w:bottom w:val="nil"/>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c>
          <w:tcPr>
            <w:tcW w:w="299" w:type="pct"/>
            <w:tcBorders>
              <w:top w:val="nil"/>
              <w:left w:val="nil"/>
              <w:bottom w:val="nil"/>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w:t>
            </w:r>
          </w:p>
        </w:tc>
      </w:tr>
      <w:tr w:rsidR="00D679BE">
        <w:trPr>
          <w:trHeight w:val="360"/>
        </w:trPr>
        <w:tc>
          <w:tcPr>
            <w:tcW w:w="958" w:type="pct"/>
            <w:tcBorders>
              <w:top w:val="double" w:sz="4" w:space="0" w:color="auto"/>
              <w:left w:val="single" w:sz="12" w:space="0" w:color="auto"/>
              <w:bottom w:val="single" w:sz="12" w:space="0" w:color="auto"/>
              <w:right w:val="single" w:sz="12" w:space="0" w:color="auto"/>
            </w:tcBorders>
            <w:vAlign w:val="center"/>
          </w:tcPr>
          <w:p w:rsidR="00D679BE" w:rsidRDefault="00D679BE">
            <w:pPr>
              <w:spacing w:line="480" w:lineRule="auto"/>
              <w:rPr>
                <w:color w:val="000000"/>
              </w:rPr>
            </w:pPr>
            <w:r>
              <w:rPr>
                <w:color w:val="000000"/>
                <w:sz w:val="20"/>
                <w:lang w:val="es-ES"/>
              </w:rPr>
              <w:t>Total</w:t>
            </w:r>
          </w:p>
        </w:tc>
        <w:tc>
          <w:tcPr>
            <w:tcW w:w="372" w:type="pct"/>
            <w:tcBorders>
              <w:top w:val="double" w:sz="4" w:space="0" w:color="auto"/>
              <w:left w:val="single" w:sz="12" w:space="0" w:color="auto"/>
              <w:bottom w:val="single" w:sz="12" w:space="0" w:color="auto"/>
              <w:right w:val="single" w:sz="12" w:space="0" w:color="auto"/>
            </w:tcBorders>
            <w:vAlign w:val="center"/>
          </w:tcPr>
          <w:p w:rsidR="00D679BE" w:rsidRDefault="00D679BE">
            <w:pPr>
              <w:spacing w:line="480" w:lineRule="auto"/>
              <w:jc w:val="center"/>
              <w:rPr>
                <w:color w:val="000000"/>
              </w:rPr>
            </w:pPr>
            <w:r>
              <w:rPr>
                <w:color w:val="000000"/>
                <w:sz w:val="20"/>
                <w:lang w:val="es-ES"/>
              </w:rPr>
              <w:t>16H/2M</w:t>
            </w:r>
          </w:p>
        </w:tc>
        <w:tc>
          <w:tcPr>
            <w:tcW w:w="204" w:type="pct"/>
            <w:tcBorders>
              <w:top w:val="double" w:sz="4" w:space="0" w:color="auto"/>
              <w:left w:val="single" w:sz="12" w:space="0" w:color="auto"/>
              <w:bottom w:val="single" w:sz="12"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69</w:t>
            </w:r>
          </w:p>
        </w:tc>
        <w:tc>
          <w:tcPr>
            <w:tcW w:w="204" w:type="pct"/>
            <w:tcBorders>
              <w:top w:val="double" w:sz="4" w:space="0" w:color="auto"/>
              <w:left w:val="nil"/>
              <w:bottom w:val="single" w:sz="12"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13</w:t>
            </w:r>
          </w:p>
        </w:tc>
        <w:tc>
          <w:tcPr>
            <w:tcW w:w="189" w:type="pct"/>
            <w:tcBorders>
              <w:top w:val="double" w:sz="4" w:space="0" w:color="auto"/>
              <w:left w:val="single" w:sz="12" w:space="0" w:color="auto"/>
              <w:bottom w:val="single" w:sz="12"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392</w:t>
            </w:r>
          </w:p>
        </w:tc>
        <w:tc>
          <w:tcPr>
            <w:tcW w:w="190" w:type="pct"/>
            <w:tcBorders>
              <w:top w:val="double" w:sz="4" w:space="0" w:color="auto"/>
              <w:left w:val="nil"/>
              <w:bottom w:val="single" w:sz="12"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157</w:t>
            </w:r>
          </w:p>
        </w:tc>
        <w:tc>
          <w:tcPr>
            <w:tcW w:w="268" w:type="pct"/>
            <w:tcBorders>
              <w:top w:val="double" w:sz="4" w:space="0" w:color="auto"/>
              <w:left w:val="nil"/>
              <w:bottom w:val="single" w:sz="12"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28,60</w:t>
            </w:r>
          </w:p>
        </w:tc>
        <w:tc>
          <w:tcPr>
            <w:tcW w:w="179" w:type="pct"/>
            <w:tcBorders>
              <w:top w:val="double" w:sz="4" w:space="0" w:color="auto"/>
              <w:left w:val="single" w:sz="12" w:space="0" w:color="auto"/>
              <w:bottom w:val="single" w:sz="12"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716</w:t>
            </w:r>
          </w:p>
        </w:tc>
        <w:tc>
          <w:tcPr>
            <w:tcW w:w="190" w:type="pct"/>
            <w:tcBorders>
              <w:top w:val="double" w:sz="4" w:space="0" w:color="auto"/>
              <w:left w:val="nil"/>
              <w:bottom w:val="single" w:sz="12"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441</w:t>
            </w:r>
          </w:p>
        </w:tc>
        <w:tc>
          <w:tcPr>
            <w:tcW w:w="268" w:type="pct"/>
            <w:tcBorders>
              <w:top w:val="double" w:sz="4" w:space="0" w:color="auto"/>
              <w:left w:val="nil"/>
              <w:bottom w:val="single" w:sz="12"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38,12</w:t>
            </w:r>
          </w:p>
        </w:tc>
        <w:tc>
          <w:tcPr>
            <w:tcW w:w="191" w:type="pct"/>
            <w:tcBorders>
              <w:top w:val="double" w:sz="4" w:space="0" w:color="auto"/>
              <w:left w:val="single" w:sz="12" w:space="0" w:color="auto"/>
              <w:bottom w:val="single" w:sz="12"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4.816</w:t>
            </w:r>
          </w:p>
        </w:tc>
        <w:tc>
          <w:tcPr>
            <w:tcW w:w="248" w:type="pct"/>
            <w:tcBorders>
              <w:top w:val="double" w:sz="4" w:space="0" w:color="auto"/>
              <w:left w:val="nil"/>
              <w:bottom w:val="single" w:sz="12"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6</w:t>
            </w:r>
            <w:r w:rsidR="00B64E45">
              <w:rPr>
                <w:color w:val="000000"/>
                <w:sz w:val="20"/>
                <w:lang w:val="es-ES"/>
              </w:rPr>
              <w:t xml:space="preserve"> </w:t>
            </w:r>
            <w:r>
              <w:rPr>
                <w:color w:val="000000"/>
                <w:sz w:val="20"/>
                <w:lang w:val="es-ES"/>
              </w:rPr>
              <w:t>319</w:t>
            </w:r>
          </w:p>
        </w:tc>
        <w:tc>
          <w:tcPr>
            <w:tcW w:w="209" w:type="pct"/>
            <w:tcBorders>
              <w:top w:val="double" w:sz="4" w:space="0" w:color="auto"/>
              <w:left w:val="nil"/>
              <w:bottom w:val="single" w:sz="12"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56,75</w:t>
            </w:r>
          </w:p>
        </w:tc>
        <w:tc>
          <w:tcPr>
            <w:tcW w:w="190" w:type="pct"/>
            <w:tcBorders>
              <w:top w:val="double" w:sz="4" w:space="0" w:color="auto"/>
              <w:left w:val="single" w:sz="12" w:space="0" w:color="auto"/>
              <w:bottom w:val="single" w:sz="12"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244</w:t>
            </w:r>
          </w:p>
        </w:tc>
        <w:tc>
          <w:tcPr>
            <w:tcW w:w="189" w:type="pct"/>
            <w:tcBorders>
              <w:top w:val="double" w:sz="4" w:space="0" w:color="auto"/>
              <w:left w:val="nil"/>
              <w:bottom w:val="single" w:sz="12"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43</w:t>
            </w:r>
          </w:p>
        </w:tc>
        <w:tc>
          <w:tcPr>
            <w:tcW w:w="268" w:type="pct"/>
            <w:tcBorders>
              <w:top w:val="double" w:sz="4" w:space="0" w:color="auto"/>
              <w:left w:val="nil"/>
              <w:bottom w:val="single" w:sz="12"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14,98</w:t>
            </w:r>
          </w:p>
        </w:tc>
        <w:tc>
          <w:tcPr>
            <w:tcW w:w="192" w:type="pct"/>
            <w:tcBorders>
              <w:top w:val="double" w:sz="4" w:space="0" w:color="auto"/>
              <w:left w:val="single" w:sz="12" w:space="0" w:color="auto"/>
              <w:bottom w:val="single" w:sz="12"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0</w:t>
            </w:r>
          </w:p>
        </w:tc>
        <w:tc>
          <w:tcPr>
            <w:tcW w:w="192" w:type="pct"/>
            <w:tcBorders>
              <w:top w:val="double" w:sz="4" w:space="0" w:color="auto"/>
              <w:left w:val="nil"/>
              <w:bottom w:val="single" w:sz="12" w:space="0" w:color="auto"/>
              <w:right w:val="single" w:sz="8" w:space="0" w:color="auto"/>
            </w:tcBorders>
            <w:vAlign w:val="center"/>
          </w:tcPr>
          <w:p w:rsidR="00D679BE" w:rsidRDefault="00D679BE">
            <w:pPr>
              <w:spacing w:line="480" w:lineRule="auto"/>
              <w:jc w:val="center"/>
              <w:rPr>
                <w:color w:val="000000"/>
                <w:sz w:val="20"/>
                <w:lang w:val="es-ES"/>
              </w:rPr>
            </w:pPr>
            <w:r>
              <w:rPr>
                <w:color w:val="000000"/>
                <w:sz w:val="20"/>
                <w:lang w:val="es-ES"/>
              </w:rPr>
              <w:t>2</w:t>
            </w:r>
          </w:p>
        </w:tc>
        <w:tc>
          <w:tcPr>
            <w:tcW w:w="299" w:type="pct"/>
            <w:tcBorders>
              <w:top w:val="double" w:sz="4" w:space="0" w:color="auto"/>
              <w:left w:val="nil"/>
              <w:bottom w:val="single" w:sz="12" w:space="0" w:color="auto"/>
              <w:right w:val="single" w:sz="12" w:space="0" w:color="auto"/>
            </w:tcBorders>
            <w:vAlign w:val="center"/>
          </w:tcPr>
          <w:p w:rsidR="00D679BE" w:rsidRDefault="00D679BE">
            <w:pPr>
              <w:spacing w:line="480" w:lineRule="auto"/>
              <w:jc w:val="center"/>
              <w:rPr>
                <w:color w:val="000000"/>
                <w:sz w:val="20"/>
                <w:lang w:val="es-ES"/>
              </w:rPr>
            </w:pPr>
            <w:r>
              <w:rPr>
                <w:color w:val="000000"/>
                <w:sz w:val="20"/>
                <w:lang w:val="es-ES"/>
              </w:rPr>
              <w:t>100,00</w:t>
            </w:r>
          </w:p>
        </w:tc>
      </w:tr>
    </w:tbl>
    <w:p w:rsidR="00D679BE" w:rsidRDefault="00D679BE">
      <w:pPr>
        <w:spacing w:line="480" w:lineRule="auto"/>
        <w:rPr>
          <w:b/>
          <w:color w:val="000000"/>
          <w:lang w:val="es-ES"/>
        </w:rPr>
        <w:sectPr w:rsidR="00D679BE">
          <w:headerReference w:type="even" r:id="rId22"/>
          <w:footerReference w:type="even" r:id="rId23"/>
          <w:pgSz w:w="16838" w:h="11906" w:orient="landscape"/>
          <w:pgMar w:top="1418" w:right="1418" w:bottom="1418" w:left="1418" w:header="709" w:footer="709" w:gutter="0"/>
          <w:cols w:space="708"/>
          <w:docGrid w:linePitch="360"/>
        </w:sectPr>
      </w:pPr>
    </w:p>
    <w:p w:rsidR="00D679BE" w:rsidRDefault="00D679BE" w:rsidP="00406D32">
      <w:pPr>
        <w:spacing w:line="240" w:lineRule="exact"/>
        <w:rPr>
          <w:b/>
          <w:color w:val="000000"/>
          <w:lang w:val="es-ES"/>
        </w:rPr>
      </w:pPr>
      <w:r w:rsidRPr="00406D32">
        <w:rPr>
          <w:color w:val="000000"/>
          <w:lang w:val="es-ES"/>
        </w:rPr>
        <w:t>Cuadro No. 9.1</w:t>
      </w:r>
      <w:r w:rsidR="00406D32">
        <w:rPr>
          <w:b/>
          <w:color w:val="000000"/>
          <w:lang w:val="es-ES"/>
        </w:rPr>
        <w:br/>
      </w:r>
      <w:r>
        <w:rPr>
          <w:b/>
          <w:color w:val="000000"/>
          <w:lang w:val="es-ES"/>
        </w:rPr>
        <w:t>Representación de hombres y mujeres en todos los niveles judiciales (a 31.12)</w:t>
      </w:r>
    </w:p>
    <w:p w:rsidR="00406D32" w:rsidRDefault="00406D32" w:rsidP="00406D32">
      <w:pPr>
        <w:spacing w:line="240" w:lineRule="exact"/>
        <w:rPr>
          <w:color w:val="000000"/>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03"/>
        <w:gridCol w:w="1602"/>
        <w:gridCol w:w="1603"/>
        <w:gridCol w:w="1710"/>
        <w:gridCol w:w="1710"/>
      </w:tblGrid>
      <w:tr w:rsidR="00D679BE">
        <w:trPr>
          <w:cantSplit/>
        </w:trPr>
        <w:tc>
          <w:tcPr>
            <w:tcW w:w="2303" w:type="dxa"/>
            <w:vMerge w:val="restart"/>
          </w:tcPr>
          <w:p w:rsidR="00D679BE" w:rsidRDefault="00D679BE" w:rsidP="00406D32">
            <w:pPr>
              <w:spacing w:before="40" w:after="40" w:line="240" w:lineRule="exact"/>
              <w:jc w:val="both"/>
              <w:rPr>
                <w:color w:val="000000"/>
              </w:rPr>
            </w:pPr>
            <w:r>
              <w:rPr>
                <w:b/>
                <w:color w:val="000000"/>
                <w:lang w:val="es-ES"/>
              </w:rPr>
              <w:t>AÑO</w:t>
            </w:r>
          </w:p>
        </w:tc>
        <w:tc>
          <w:tcPr>
            <w:tcW w:w="3205" w:type="dxa"/>
            <w:gridSpan w:val="2"/>
          </w:tcPr>
          <w:p w:rsidR="00D679BE" w:rsidRDefault="00D679BE" w:rsidP="00406D32">
            <w:pPr>
              <w:spacing w:before="40" w:after="40" w:line="240" w:lineRule="exact"/>
              <w:jc w:val="center"/>
              <w:rPr>
                <w:color w:val="000000"/>
              </w:rPr>
            </w:pPr>
            <w:r>
              <w:rPr>
                <w:b/>
                <w:color w:val="000000"/>
                <w:lang w:val="es-ES"/>
              </w:rPr>
              <w:t>HOMBRES</w:t>
            </w:r>
          </w:p>
        </w:tc>
        <w:tc>
          <w:tcPr>
            <w:tcW w:w="3420" w:type="dxa"/>
            <w:gridSpan w:val="2"/>
          </w:tcPr>
          <w:p w:rsidR="00D679BE" w:rsidRDefault="00D679BE" w:rsidP="00406D32">
            <w:pPr>
              <w:spacing w:before="40" w:after="40" w:line="240" w:lineRule="exact"/>
              <w:jc w:val="center"/>
              <w:rPr>
                <w:color w:val="000000"/>
              </w:rPr>
            </w:pPr>
            <w:r>
              <w:rPr>
                <w:b/>
                <w:color w:val="000000"/>
                <w:lang w:val="es-ES"/>
              </w:rPr>
              <w:t>MUJERES</w:t>
            </w:r>
          </w:p>
        </w:tc>
      </w:tr>
      <w:tr w:rsidR="00D679BE">
        <w:trPr>
          <w:cantSplit/>
        </w:trPr>
        <w:tc>
          <w:tcPr>
            <w:tcW w:w="2303" w:type="dxa"/>
            <w:vMerge/>
          </w:tcPr>
          <w:p w:rsidR="00D679BE" w:rsidRDefault="00D679BE" w:rsidP="00406D32">
            <w:pPr>
              <w:spacing w:before="40" w:after="40" w:line="240" w:lineRule="exact"/>
              <w:jc w:val="both"/>
              <w:rPr>
                <w:color w:val="000000"/>
                <w:lang w:val="es-ES"/>
              </w:rPr>
            </w:pPr>
          </w:p>
        </w:tc>
        <w:tc>
          <w:tcPr>
            <w:tcW w:w="1602" w:type="dxa"/>
          </w:tcPr>
          <w:p w:rsidR="00D679BE" w:rsidRDefault="00D679BE" w:rsidP="00406D32">
            <w:pPr>
              <w:spacing w:before="40" w:after="40" w:line="240" w:lineRule="exact"/>
              <w:jc w:val="center"/>
              <w:rPr>
                <w:color w:val="000000"/>
              </w:rPr>
            </w:pPr>
            <w:r>
              <w:rPr>
                <w:b/>
                <w:color w:val="000000"/>
                <w:lang w:val="es-ES"/>
              </w:rPr>
              <w:t>número</w:t>
            </w:r>
          </w:p>
        </w:tc>
        <w:tc>
          <w:tcPr>
            <w:tcW w:w="1603" w:type="dxa"/>
          </w:tcPr>
          <w:p w:rsidR="00D679BE" w:rsidRDefault="00D679BE" w:rsidP="00406D32">
            <w:pPr>
              <w:spacing w:before="40" w:after="40" w:line="240" w:lineRule="exact"/>
              <w:jc w:val="center"/>
              <w:rPr>
                <w:b/>
                <w:color w:val="000000"/>
                <w:lang w:val="es-ES"/>
              </w:rPr>
            </w:pPr>
            <w:r>
              <w:rPr>
                <w:b/>
                <w:color w:val="000000"/>
                <w:lang w:val="es-ES"/>
              </w:rPr>
              <w:t>%</w:t>
            </w:r>
          </w:p>
        </w:tc>
        <w:tc>
          <w:tcPr>
            <w:tcW w:w="1710" w:type="dxa"/>
          </w:tcPr>
          <w:p w:rsidR="00D679BE" w:rsidRDefault="00D679BE" w:rsidP="00406D32">
            <w:pPr>
              <w:spacing w:before="40" w:after="40" w:line="240" w:lineRule="exact"/>
              <w:jc w:val="center"/>
              <w:rPr>
                <w:color w:val="000000"/>
              </w:rPr>
            </w:pPr>
            <w:r>
              <w:rPr>
                <w:b/>
                <w:color w:val="000000"/>
                <w:lang w:val="es-ES"/>
              </w:rPr>
              <w:t>número</w:t>
            </w:r>
          </w:p>
        </w:tc>
        <w:tc>
          <w:tcPr>
            <w:tcW w:w="1710" w:type="dxa"/>
          </w:tcPr>
          <w:p w:rsidR="00D679BE" w:rsidRDefault="00D679BE" w:rsidP="00406D32">
            <w:pPr>
              <w:spacing w:before="40" w:after="40" w:line="240" w:lineRule="exact"/>
              <w:jc w:val="center"/>
              <w:rPr>
                <w:b/>
                <w:color w:val="000000"/>
                <w:lang w:val="es-ES"/>
              </w:rPr>
            </w:pPr>
            <w:r>
              <w:rPr>
                <w:b/>
                <w:color w:val="000000"/>
                <w:lang w:val="es-ES"/>
              </w:rPr>
              <w:t>%</w:t>
            </w:r>
          </w:p>
        </w:tc>
      </w:tr>
      <w:tr w:rsidR="00D679BE">
        <w:tc>
          <w:tcPr>
            <w:tcW w:w="2303" w:type="dxa"/>
          </w:tcPr>
          <w:p w:rsidR="00D679BE" w:rsidRDefault="00D679BE" w:rsidP="00406D32">
            <w:pPr>
              <w:spacing w:before="40" w:after="40" w:line="240" w:lineRule="exact"/>
              <w:jc w:val="both"/>
              <w:rPr>
                <w:b/>
                <w:color w:val="000000"/>
                <w:lang w:val="es-ES"/>
              </w:rPr>
            </w:pPr>
            <w:r>
              <w:rPr>
                <w:b/>
                <w:color w:val="000000"/>
                <w:lang w:val="es-ES"/>
              </w:rPr>
              <w:t>2004</w:t>
            </w:r>
          </w:p>
        </w:tc>
        <w:tc>
          <w:tcPr>
            <w:tcW w:w="1602" w:type="dxa"/>
          </w:tcPr>
          <w:p w:rsidR="00D679BE" w:rsidRDefault="00D679BE" w:rsidP="00406D32">
            <w:pPr>
              <w:spacing w:before="40" w:after="40" w:line="240" w:lineRule="exact"/>
              <w:jc w:val="center"/>
              <w:rPr>
                <w:color w:val="000000"/>
                <w:lang w:val="es-ES"/>
              </w:rPr>
            </w:pPr>
            <w:r>
              <w:rPr>
                <w:color w:val="000000"/>
                <w:lang w:val="es-ES"/>
              </w:rPr>
              <w:t>1</w:t>
            </w:r>
            <w:r w:rsidR="00B64E45">
              <w:rPr>
                <w:color w:val="000000"/>
                <w:lang w:val="es-ES"/>
              </w:rPr>
              <w:t xml:space="preserve"> </w:t>
            </w:r>
            <w:r>
              <w:rPr>
                <w:color w:val="000000"/>
                <w:lang w:val="es-ES"/>
              </w:rPr>
              <w:t>082</w:t>
            </w:r>
          </w:p>
        </w:tc>
        <w:tc>
          <w:tcPr>
            <w:tcW w:w="1603" w:type="dxa"/>
          </w:tcPr>
          <w:p w:rsidR="00D679BE" w:rsidRDefault="00D679BE" w:rsidP="00406D32">
            <w:pPr>
              <w:spacing w:before="40" w:after="40" w:line="240" w:lineRule="exact"/>
              <w:jc w:val="center"/>
              <w:rPr>
                <w:color w:val="000000"/>
                <w:lang w:val="es-ES"/>
              </w:rPr>
            </w:pPr>
            <w:r>
              <w:rPr>
                <w:color w:val="000000"/>
                <w:lang w:val="es-ES"/>
              </w:rPr>
              <w:t>38</w:t>
            </w:r>
          </w:p>
        </w:tc>
        <w:tc>
          <w:tcPr>
            <w:tcW w:w="1710" w:type="dxa"/>
          </w:tcPr>
          <w:p w:rsidR="00D679BE" w:rsidRDefault="00D679BE" w:rsidP="00406D32">
            <w:pPr>
              <w:spacing w:before="40" w:after="40" w:line="240" w:lineRule="exact"/>
              <w:jc w:val="center"/>
              <w:rPr>
                <w:color w:val="000000"/>
                <w:lang w:val="es-ES"/>
              </w:rPr>
            </w:pPr>
            <w:r>
              <w:rPr>
                <w:color w:val="000000"/>
                <w:lang w:val="es-ES"/>
              </w:rPr>
              <w:t>1</w:t>
            </w:r>
            <w:r w:rsidR="00B64E45">
              <w:rPr>
                <w:color w:val="000000"/>
                <w:lang w:val="es-ES"/>
              </w:rPr>
              <w:t xml:space="preserve"> </w:t>
            </w:r>
            <w:r>
              <w:rPr>
                <w:color w:val="000000"/>
                <w:lang w:val="es-ES"/>
              </w:rPr>
              <w:t>799</w:t>
            </w:r>
          </w:p>
        </w:tc>
        <w:tc>
          <w:tcPr>
            <w:tcW w:w="1710" w:type="dxa"/>
          </w:tcPr>
          <w:p w:rsidR="00D679BE" w:rsidRDefault="00D679BE" w:rsidP="00406D32">
            <w:pPr>
              <w:spacing w:before="40" w:after="40" w:line="240" w:lineRule="exact"/>
              <w:jc w:val="center"/>
              <w:rPr>
                <w:color w:val="000000"/>
                <w:lang w:val="es-ES"/>
              </w:rPr>
            </w:pPr>
            <w:r>
              <w:rPr>
                <w:color w:val="000000"/>
                <w:lang w:val="es-ES"/>
              </w:rPr>
              <w:t>62</w:t>
            </w:r>
          </w:p>
        </w:tc>
      </w:tr>
      <w:tr w:rsidR="00D679BE">
        <w:tc>
          <w:tcPr>
            <w:tcW w:w="2303" w:type="dxa"/>
          </w:tcPr>
          <w:p w:rsidR="00D679BE" w:rsidRDefault="00D679BE" w:rsidP="00406D32">
            <w:pPr>
              <w:spacing w:before="40" w:after="40" w:line="240" w:lineRule="exact"/>
              <w:jc w:val="both"/>
              <w:rPr>
                <w:b/>
                <w:color w:val="000000"/>
                <w:lang w:val="es-ES"/>
              </w:rPr>
            </w:pPr>
            <w:r>
              <w:rPr>
                <w:b/>
                <w:color w:val="000000"/>
                <w:lang w:val="es-ES"/>
              </w:rPr>
              <w:t>2005</w:t>
            </w:r>
          </w:p>
        </w:tc>
        <w:tc>
          <w:tcPr>
            <w:tcW w:w="1602" w:type="dxa"/>
          </w:tcPr>
          <w:p w:rsidR="00D679BE" w:rsidRDefault="00D679BE" w:rsidP="00406D32">
            <w:pPr>
              <w:spacing w:before="40" w:after="40" w:line="240" w:lineRule="exact"/>
              <w:jc w:val="center"/>
              <w:rPr>
                <w:color w:val="000000"/>
                <w:lang w:val="es-ES"/>
              </w:rPr>
            </w:pPr>
            <w:r>
              <w:rPr>
                <w:color w:val="000000"/>
                <w:lang w:val="es-ES"/>
              </w:rPr>
              <w:t>1</w:t>
            </w:r>
            <w:r w:rsidR="00B64E45">
              <w:rPr>
                <w:color w:val="000000"/>
                <w:lang w:val="es-ES"/>
              </w:rPr>
              <w:t xml:space="preserve"> </w:t>
            </w:r>
            <w:r>
              <w:rPr>
                <w:color w:val="000000"/>
                <w:lang w:val="es-ES"/>
              </w:rPr>
              <w:t>098</w:t>
            </w:r>
          </w:p>
        </w:tc>
        <w:tc>
          <w:tcPr>
            <w:tcW w:w="1603" w:type="dxa"/>
          </w:tcPr>
          <w:p w:rsidR="00D679BE" w:rsidRDefault="00D679BE" w:rsidP="00406D32">
            <w:pPr>
              <w:spacing w:before="40" w:after="40" w:line="240" w:lineRule="exact"/>
              <w:jc w:val="center"/>
              <w:rPr>
                <w:color w:val="000000"/>
                <w:lang w:val="es-ES"/>
              </w:rPr>
            </w:pPr>
            <w:r>
              <w:rPr>
                <w:color w:val="000000"/>
                <w:lang w:val="es-ES"/>
              </w:rPr>
              <w:t>38</w:t>
            </w:r>
          </w:p>
        </w:tc>
        <w:tc>
          <w:tcPr>
            <w:tcW w:w="1710" w:type="dxa"/>
          </w:tcPr>
          <w:p w:rsidR="00D679BE" w:rsidRDefault="00D679BE" w:rsidP="00406D32">
            <w:pPr>
              <w:spacing w:before="40" w:after="40" w:line="240" w:lineRule="exact"/>
              <w:jc w:val="center"/>
              <w:rPr>
                <w:color w:val="000000"/>
                <w:lang w:val="es-ES"/>
              </w:rPr>
            </w:pPr>
            <w:r>
              <w:rPr>
                <w:color w:val="000000"/>
                <w:lang w:val="es-ES"/>
              </w:rPr>
              <w:t>1</w:t>
            </w:r>
            <w:r w:rsidR="00B64E45">
              <w:rPr>
                <w:color w:val="000000"/>
                <w:lang w:val="es-ES"/>
              </w:rPr>
              <w:t xml:space="preserve"> </w:t>
            </w:r>
            <w:r>
              <w:rPr>
                <w:color w:val="000000"/>
                <w:lang w:val="es-ES"/>
              </w:rPr>
              <w:t>822</w:t>
            </w:r>
          </w:p>
        </w:tc>
        <w:tc>
          <w:tcPr>
            <w:tcW w:w="1710" w:type="dxa"/>
          </w:tcPr>
          <w:p w:rsidR="00D679BE" w:rsidRDefault="00D679BE" w:rsidP="00406D32">
            <w:pPr>
              <w:spacing w:before="40" w:after="40" w:line="240" w:lineRule="exact"/>
              <w:jc w:val="center"/>
              <w:rPr>
                <w:color w:val="000000"/>
                <w:lang w:val="es-ES"/>
              </w:rPr>
            </w:pPr>
            <w:r>
              <w:rPr>
                <w:color w:val="000000"/>
                <w:lang w:val="es-ES"/>
              </w:rPr>
              <w:t>62</w:t>
            </w:r>
          </w:p>
        </w:tc>
      </w:tr>
      <w:tr w:rsidR="00D679BE">
        <w:tc>
          <w:tcPr>
            <w:tcW w:w="2303" w:type="dxa"/>
          </w:tcPr>
          <w:p w:rsidR="00D679BE" w:rsidRDefault="00D679BE" w:rsidP="00406D32">
            <w:pPr>
              <w:spacing w:before="40" w:after="40" w:line="240" w:lineRule="exact"/>
              <w:jc w:val="both"/>
              <w:rPr>
                <w:b/>
                <w:color w:val="000000"/>
                <w:lang w:val="es-ES"/>
              </w:rPr>
            </w:pPr>
            <w:r>
              <w:rPr>
                <w:b/>
                <w:color w:val="000000"/>
                <w:lang w:val="es-ES"/>
              </w:rPr>
              <w:t>2006</w:t>
            </w:r>
          </w:p>
        </w:tc>
        <w:tc>
          <w:tcPr>
            <w:tcW w:w="1602" w:type="dxa"/>
          </w:tcPr>
          <w:p w:rsidR="00D679BE" w:rsidRDefault="00D679BE" w:rsidP="00406D32">
            <w:pPr>
              <w:spacing w:before="40" w:after="40" w:line="240" w:lineRule="exact"/>
              <w:jc w:val="center"/>
              <w:rPr>
                <w:color w:val="000000"/>
                <w:lang w:val="es-ES"/>
              </w:rPr>
            </w:pPr>
            <w:r>
              <w:rPr>
                <w:color w:val="000000"/>
                <w:lang w:val="es-ES"/>
              </w:rPr>
              <w:t>1</w:t>
            </w:r>
            <w:r w:rsidR="00B64E45">
              <w:rPr>
                <w:color w:val="000000"/>
                <w:lang w:val="es-ES"/>
              </w:rPr>
              <w:t xml:space="preserve"> </w:t>
            </w:r>
            <w:r>
              <w:rPr>
                <w:color w:val="000000"/>
                <w:lang w:val="es-ES"/>
              </w:rPr>
              <w:t>140</w:t>
            </w:r>
          </w:p>
        </w:tc>
        <w:tc>
          <w:tcPr>
            <w:tcW w:w="1603" w:type="dxa"/>
          </w:tcPr>
          <w:p w:rsidR="00D679BE" w:rsidRDefault="00D679BE" w:rsidP="00406D32">
            <w:pPr>
              <w:spacing w:before="40" w:after="40" w:line="240" w:lineRule="exact"/>
              <w:jc w:val="center"/>
              <w:rPr>
                <w:color w:val="000000"/>
                <w:lang w:val="es-ES"/>
              </w:rPr>
            </w:pPr>
            <w:r>
              <w:rPr>
                <w:color w:val="000000"/>
                <w:lang w:val="es-ES"/>
              </w:rPr>
              <w:t>38</w:t>
            </w:r>
          </w:p>
        </w:tc>
        <w:tc>
          <w:tcPr>
            <w:tcW w:w="1710" w:type="dxa"/>
          </w:tcPr>
          <w:p w:rsidR="00D679BE" w:rsidRDefault="00D679BE" w:rsidP="00406D32">
            <w:pPr>
              <w:spacing w:before="40" w:after="40" w:line="240" w:lineRule="exact"/>
              <w:jc w:val="center"/>
              <w:rPr>
                <w:color w:val="000000"/>
                <w:lang w:val="es-ES"/>
              </w:rPr>
            </w:pPr>
            <w:r>
              <w:rPr>
                <w:color w:val="000000"/>
                <w:lang w:val="es-ES"/>
              </w:rPr>
              <w:t>1</w:t>
            </w:r>
            <w:r w:rsidR="00B64E45">
              <w:rPr>
                <w:color w:val="000000"/>
                <w:lang w:val="es-ES"/>
              </w:rPr>
              <w:t xml:space="preserve"> </w:t>
            </w:r>
            <w:r>
              <w:rPr>
                <w:color w:val="000000"/>
                <w:lang w:val="es-ES"/>
              </w:rPr>
              <w:t>855</w:t>
            </w:r>
          </w:p>
        </w:tc>
        <w:tc>
          <w:tcPr>
            <w:tcW w:w="1710" w:type="dxa"/>
          </w:tcPr>
          <w:p w:rsidR="00D679BE" w:rsidRDefault="00D679BE" w:rsidP="00406D32">
            <w:pPr>
              <w:spacing w:before="40" w:after="40" w:line="240" w:lineRule="exact"/>
              <w:jc w:val="center"/>
              <w:rPr>
                <w:color w:val="000000"/>
                <w:lang w:val="es-ES"/>
              </w:rPr>
            </w:pPr>
            <w:r>
              <w:rPr>
                <w:color w:val="000000"/>
                <w:lang w:val="es-ES"/>
              </w:rPr>
              <w:t>62</w:t>
            </w:r>
          </w:p>
        </w:tc>
      </w:tr>
      <w:tr w:rsidR="00D679BE">
        <w:tc>
          <w:tcPr>
            <w:tcW w:w="2303" w:type="dxa"/>
          </w:tcPr>
          <w:p w:rsidR="00D679BE" w:rsidRDefault="00D679BE" w:rsidP="00406D32">
            <w:pPr>
              <w:spacing w:before="40" w:after="40" w:line="240" w:lineRule="exact"/>
              <w:jc w:val="both"/>
              <w:rPr>
                <w:b/>
                <w:color w:val="000000"/>
                <w:lang w:val="es-ES"/>
              </w:rPr>
            </w:pPr>
            <w:r>
              <w:rPr>
                <w:b/>
                <w:color w:val="000000"/>
                <w:lang w:val="es-ES"/>
              </w:rPr>
              <w:t>2007</w:t>
            </w:r>
          </w:p>
        </w:tc>
        <w:tc>
          <w:tcPr>
            <w:tcW w:w="1602" w:type="dxa"/>
          </w:tcPr>
          <w:p w:rsidR="00D679BE" w:rsidRDefault="00D679BE" w:rsidP="00406D32">
            <w:pPr>
              <w:spacing w:before="40" w:after="40" w:line="240" w:lineRule="exact"/>
              <w:jc w:val="center"/>
              <w:rPr>
                <w:color w:val="000000"/>
                <w:lang w:val="es-ES"/>
              </w:rPr>
            </w:pPr>
            <w:r>
              <w:rPr>
                <w:color w:val="000000"/>
                <w:lang w:val="es-ES"/>
              </w:rPr>
              <w:t>1</w:t>
            </w:r>
            <w:r w:rsidR="00B64E45">
              <w:rPr>
                <w:color w:val="000000"/>
                <w:lang w:val="es-ES"/>
              </w:rPr>
              <w:t xml:space="preserve"> </w:t>
            </w:r>
            <w:r>
              <w:rPr>
                <w:color w:val="000000"/>
                <w:lang w:val="es-ES"/>
              </w:rPr>
              <w:t>160</w:t>
            </w:r>
          </w:p>
        </w:tc>
        <w:tc>
          <w:tcPr>
            <w:tcW w:w="1603" w:type="dxa"/>
          </w:tcPr>
          <w:p w:rsidR="00D679BE" w:rsidRDefault="00D679BE" w:rsidP="00406D32">
            <w:pPr>
              <w:spacing w:before="40" w:after="40" w:line="240" w:lineRule="exact"/>
              <w:jc w:val="center"/>
              <w:rPr>
                <w:color w:val="000000"/>
                <w:lang w:val="es-ES"/>
              </w:rPr>
            </w:pPr>
            <w:r>
              <w:rPr>
                <w:color w:val="000000"/>
                <w:lang w:val="es-ES"/>
              </w:rPr>
              <w:t>38</w:t>
            </w:r>
          </w:p>
        </w:tc>
        <w:tc>
          <w:tcPr>
            <w:tcW w:w="1710" w:type="dxa"/>
          </w:tcPr>
          <w:p w:rsidR="00D679BE" w:rsidRDefault="00D679BE" w:rsidP="00406D32">
            <w:pPr>
              <w:spacing w:before="40" w:after="40" w:line="240" w:lineRule="exact"/>
              <w:jc w:val="center"/>
              <w:rPr>
                <w:color w:val="000000"/>
                <w:lang w:val="es-ES"/>
              </w:rPr>
            </w:pPr>
            <w:r>
              <w:rPr>
                <w:color w:val="000000"/>
                <w:lang w:val="es-ES"/>
              </w:rPr>
              <w:t>1</w:t>
            </w:r>
            <w:r w:rsidR="00B64E45">
              <w:rPr>
                <w:color w:val="000000"/>
                <w:lang w:val="es-ES"/>
              </w:rPr>
              <w:t xml:space="preserve"> </w:t>
            </w:r>
            <w:r>
              <w:rPr>
                <w:color w:val="000000"/>
                <w:lang w:val="es-ES"/>
              </w:rPr>
              <w:t>868</w:t>
            </w:r>
          </w:p>
        </w:tc>
        <w:tc>
          <w:tcPr>
            <w:tcW w:w="1710" w:type="dxa"/>
          </w:tcPr>
          <w:p w:rsidR="00D679BE" w:rsidRDefault="00D679BE" w:rsidP="00406D32">
            <w:pPr>
              <w:spacing w:before="40" w:after="40" w:line="240" w:lineRule="exact"/>
              <w:jc w:val="center"/>
              <w:rPr>
                <w:color w:val="000000"/>
                <w:lang w:val="es-ES"/>
              </w:rPr>
            </w:pPr>
            <w:r>
              <w:rPr>
                <w:color w:val="000000"/>
                <w:lang w:val="es-ES"/>
              </w:rPr>
              <w:t>62</w:t>
            </w:r>
          </w:p>
        </w:tc>
      </w:tr>
    </w:tbl>
    <w:p w:rsidR="00D679BE" w:rsidRDefault="00D679BE">
      <w:pPr>
        <w:spacing w:line="480" w:lineRule="auto"/>
        <w:jc w:val="both"/>
        <w:rPr>
          <w:color w:val="000000"/>
          <w:lang w:val="es-ES"/>
        </w:rPr>
      </w:pPr>
    </w:p>
    <w:p w:rsidR="00D679BE" w:rsidRDefault="00D679BE" w:rsidP="00406D32">
      <w:pPr>
        <w:spacing w:line="240" w:lineRule="exact"/>
        <w:rPr>
          <w:b/>
          <w:color w:val="000000"/>
          <w:lang w:val="es-ES"/>
        </w:rPr>
      </w:pPr>
      <w:r w:rsidRPr="00406D32">
        <w:rPr>
          <w:color w:val="000000"/>
          <w:lang w:val="es-ES"/>
        </w:rPr>
        <w:t>Cuadro no. 9.2</w:t>
      </w:r>
      <w:r w:rsidR="00406D32" w:rsidRPr="00406D32">
        <w:rPr>
          <w:color w:val="000000"/>
          <w:lang w:val="es-ES"/>
        </w:rPr>
        <w:br/>
      </w:r>
      <w:r>
        <w:rPr>
          <w:b/>
          <w:color w:val="000000"/>
          <w:lang w:val="es-ES"/>
        </w:rPr>
        <w:t>Porcentaje de juezas en puestos directivos en todos los niveles (%)</w:t>
      </w:r>
    </w:p>
    <w:p w:rsidR="00406D32" w:rsidRDefault="00406D32" w:rsidP="00406D32">
      <w:pPr>
        <w:spacing w:line="240" w:lineRule="exact"/>
        <w:rPr>
          <w:b/>
          <w:color w:val="000000"/>
          <w:lang w:val="es-ES"/>
        </w:rPr>
      </w:pPr>
    </w:p>
    <w:tbl>
      <w:tblPr>
        <w:tblW w:w="8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900"/>
        <w:gridCol w:w="900"/>
        <w:gridCol w:w="900"/>
        <w:gridCol w:w="900"/>
        <w:gridCol w:w="716"/>
        <w:gridCol w:w="921"/>
        <w:gridCol w:w="900"/>
        <w:gridCol w:w="957"/>
      </w:tblGrid>
      <w:tr w:rsidR="00D679BE">
        <w:trPr>
          <w:cantSplit/>
          <w:trHeight w:val="256"/>
        </w:trPr>
        <w:tc>
          <w:tcPr>
            <w:tcW w:w="1728" w:type="dxa"/>
            <w:vMerge w:val="restart"/>
          </w:tcPr>
          <w:p w:rsidR="00D679BE" w:rsidRDefault="00D679BE" w:rsidP="00406D32">
            <w:pPr>
              <w:spacing w:beforeLines="40" w:before="96" w:afterLines="40" w:after="96" w:line="240" w:lineRule="exact"/>
              <w:rPr>
                <w:color w:val="000000"/>
                <w:sz w:val="22"/>
                <w:szCs w:val="22"/>
              </w:rPr>
            </w:pPr>
            <w:r>
              <w:rPr>
                <w:b/>
                <w:color w:val="000000"/>
                <w:sz w:val="22"/>
                <w:szCs w:val="22"/>
                <w:lang w:val="es-ES"/>
              </w:rPr>
              <w:t>TRIBUNALES</w:t>
            </w:r>
          </w:p>
        </w:tc>
        <w:tc>
          <w:tcPr>
            <w:tcW w:w="3600" w:type="dxa"/>
            <w:gridSpan w:val="4"/>
            <w:tcBorders>
              <w:right w:val="single" w:sz="12" w:space="0" w:color="auto"/>
            </w:tcBorders>
          </w:tcPr>
          <w:p w:rsidR="00D679BE" w:rsidRDefault="00D679BE" w:rsidP="00406D32">
            <w:pPr>
              <w:spacing w:beforeLines="40" w:before="96" w:afterLines="40" w:after="96" w:line="240" w:lineRule="exact"/>
              <w:jc w:val="center"/>
              <w:rPr>
                <w:color w:val="000000"/>
              </w:rPr>
            </w:pPr>
            <w:r>
              <w:rPr>
                <w:b/>
                <w:color w:val="000000"/>
                <w:lang w:val="es-ES"/>
              </w:rPr>
              <w:t>Juez presidente</w:t>
            </w:r>
          </w:p>
        </w:tc>
        <w:tc>
          <w:tcPr>
            <w:tcW w:w="3494" w:type="dxa"/>
            <w:gridSpan w:val="4"/>
            <w:tcBorders>
              <w:left w:val="single" w:sz="12" w:space="0" w:color="auto"/>
            </w:tcBorders>
          </w:tcPr>
          <w:p w:rsidR="00D679BE" w:rsidRDefault="00D679BE" w:rsidP="00406D32">
            <w:pPr>
              <w:spacing w:beforeLines="40" w:before="96" w:afterLines="40" w:after="96" w:line="240" w:lineRule="exact"/>
              <w:jc w:val="center"/>
              <w:rPr>
                <w:color w:val="000000"/>
              </w:rPr>
            </w:pPr>
            <w:r>
              <w:rPr>
                <w:b/>
                <w:color w:val="000000"/>
                <w:lang w:val="es-ES"/>
              </w:rPr>
              <w:t>Juez vicepresidente</w:t>
            </w:r>
          </w:p>
        </w:tc>
      </w:tr>
      <w:tr w:rsidR="00D679BE">
        <w:trPr>
          <w:cantSplit/>
          <w:trHeight w:val="256"/>
        </w:trPr>
        <w:tc>
          <w:tcPr>
            <w:tcW w:w="1728" w:type="dxa"/>
            <w:vMerge/>
          </w:tcPr>
          <w:p w:rsidR="00D679BE" w:rsidRDefault="00D679BE" w:rsidP="00406D32">
            <w:pPr>
              <w:spacing w:beforeLines="40" w:before="96" w:afterLines="40" w:after="96" w:line="240" w:lineRule="exact"/>
              <w:jc w:val="center"/>
              <w:rPr>
                <w:b/>
                <w:color w:val="000000"/>
                <w:lang w:val="es-ES"/>
              </w:rPr>
            </w:pPr>
          </w:p>
        </w:tc>
        <w:tc>
          <w:tcPr>
            <w:tcW w:w="900" w:type="dxa"/>
          </w:tcPr>
          <w:p w:rsidR="00D679BE" w:rsidRDefault="00D679BE" w:rsidP="00406D32">
            <w:pPr>
              <w:spacing w:beforeLines="40" w:before="96" w:afterLines="40" w:after="96" w:line="240" w:lineRule="exact"/>
              <w:jc w:val="center"/>
              <w:rPr>
                <w:b/>
                <w:color w:val="000000"/>
                <w:lang w:val="es-ES"/>
              </w:rPr>
            </w:pPr>
            <w:r>
              <w:rPr>
                <w:b/>
                <w:color w:val="000000"/>
                <w:lang w:val="es-ES"/>
              </w:rPr>
              <w:t>2004</w:t>
            </w:r>
          </w:p>
        </w:tc>
        <w:tc>
          <w:tcPr>
            <w:tcW w:w="900" w:type="dxa"/>
          </w:tcPr>
          <w:p w:rsidR="00D679BE" w:rsidRDefault="00D679BE" w:rsidP="00406D32">
            <w:pPr>
              <w:spacing w:beforeLines="40" w:before="96" w:afterLines="40" w:after="96" w:line="240" w:lineRule="exact"/>
              <w:jc w:val="center"/>
              <w:rPr>
                <w:b/>
                <w:color w:val="000000"/>
                <w:lang w:val="es-ES"/>
              </w:rPr>
            </w:pPr>
            <w:r>
              <w:rPr>
                <w:b/>
                <w:color w:val="000000"/>
                <w:lang w:val="es-ES"/>
              </w:rPr>
              <w:t>2005</w:t>
            </w:r>
          </w:p>
        </w:tc>
        <w:tc>
          <w:tcPr>
            <w:tcW w:w="900" w:type="dxa"/>
          </w:tcPr>
          <w:p w:rsidR="00D679BE" w:rsidRDefault="00D679BE" w:rsidP="00406D32">
            <w:pPr>
              <w:spacing w:beforeLines="40" w:before="96" w:afterLines="40" w:after="96" w:line="240" w:lineRule="exact"/>
              <w:jc w:val="center"/>
              <w:rPr>
                <w:b/>
                <w:color w:val="000000"/>
                <w:lang w:val="es-ES"/>
              </w:rPr>
            </w:pPr>
            <w:r>
              <w:rPr>
                <w:b/>
                <w:color w:val="000000"/>
                <w:lang w:val="es-ES"/>
              </w:rPr>
              <w:t>2006</w:t>
            </w:r>
          </w:p>
        </w:tc>
        <w:tc>
          <w:tcPr>
            <w:tcW w:w="900" w:type="dxa"/>
            <w:tcBorders>
              <w:right w:val="single" w:sz="12" w:space="0" w:color="auto"/>
            </w:tcBorders>
          </w:tcPr>
          <w:p w:rsidR="00D679BE" w:rsidRDefault="00D679BE" w:rsidP="00406D32">
            <w:pPr>
              <w:spacing w:beforeLines="40" w:before="96" w:afterLines="40" w:after="96" w:line="240" w:lineRule="exact"/>
              <w:jc w:val="center"/>
              <w:rPr>
                <w:b/>
                <w:color w:val="000000"/>
                <w:lang w:val="es-ES"/>
              </w:rPr>
            </w:pPr>
            <w:r>
              <w:rPr>
                <w:b/>
                <w:color w:val="000000"/>
                <w:lang w:val="es-ES"/>
              </w:rPr>
              <w:t>2007</w:t>
            </w:r>
          </w:p>
        </w:tc>
        <w:tc>
          <w:tcPr>
            <w:tcW w:w="716" w:type="dxa"/>
            <w:tcBorders>
              <w:left w:val="single" w:sz="12" w:space="0" w:color="auto"/>
            </w:tcBorders>
          </w:tcPr>
          <w:p w:rsidR="00D679BE" w:rsidRDefault="00D679BE" w:rsidP="00406D32">
            <w:pPr>
              <w:spacing w:beforeLines="40" w:before="96" w:afterLines="40" w:after="96" w:line="240" w:lineRule="exact"/>
              <w:jc w:val="center"/>
              <w:rPr>
                <w:b/>
                <w:color w:val="000000"/>
                <w:lang w:val="es-ES"/>
              </w:rPr>
            </w:pPr>
            <w:r>
              <w:rPr>
                <w:b/>
                <w:color w:val="000000"/>
                <w:lang w:val="es-ES"/>
              </w:rPr>
              <w:t>2004</w:t>
            </w:r>
          </w:p>
        </w:tc>
        <w:tc>
          <w:tcPr>
            <w:tcW w:w="921" w:type="dxa"/>
          </w:tcPr>
          <w:p w:rsidR="00D679BE" w:rsidRDefault="00D679BE" w:rsidP="00406D32">
            <w:pPr>
              <w:spacing w:beforeLines="40" w:before="96" w:afterLines="40" w:after="96" w:line="240" w:lineRule="exact"/>
              <w:jc w:val="center"/>
              <w:rPr>
                <w:b/>
                <w:color w:val="000000"/>
                <w:lang w:val="es-ES"/>
              </w:rPr>
            </w:pPr>
            <w:r>
              <w:rPr>
                <w:b/>
                <w:color w:val="000000"/>
                <w:lang w:val="es-ES"/>
              </w:rPr>
              <w:t>2005</w:t>
            </w:r>
          </w:p>
        </w:tc>
        <w:tc>
          <w:tcPr>
            <w:tcW w:w="900" w:type="dxa"/>
          </w:tcPr>
          <w:p w:rsidR="00D679BE" w:rsidRDefault="00D679BE" w:rsidP="00406D32">
            <w:pPr>
              <w:spacing w:beforeLines="40" w:before="96" w:afterLines="40" w:after="96" w:line="240" w:lineRule="exact"/>
              <w:jc w:val="center"/>
              <w:rPr>
                <w:b/>
                <w:color w:val="000000"/>
                <w:lang w:val="es-ES"/>
              </w:rPr>
            </w:pPr>
            <w:r>
              <w:rPr>
                <w:b/>
                <w:color w:val="000000"/>
                <w:lang w:val="es-ES"/>
              </w:rPr>
              <w:t>2006</w:t>
            </w:r>
          </w:p>
        </w:tc>
        <w:tc>
          <w:tcPr>
            <w:tcW w:w="957" w:type="dxa"/>
          </w:tcPr>
          <w:p w:rsidR="00D679BE" w:rsidRDefault="00D679BE" w:rsidP="00406D32">
            <w:pPr>
              <w:spacing w:beforeLines="40" w:before="96" w:afterLines="40" w:after="96" w:line="240" w:lineRule="exact"/>
              <w:jc w:val="center"/>
              <w:rPr>
                <w:b/>
                <w:color w:val="000000"/>
                <w:lang w:val="es-ES"/>
              </w:rPr>
            </w:pPr>
            <w:r>
              <w:rPr>
                <w:b/>
                <w:color w:val="000000"/>
                <w:lang w:val="es-ES"/>
              </w:rPr>
              <w:t>2007</w:t>
            </w:r>
          </w:p>
        </w:tc>
      </w:tr>
      <w:tr w:rsidR="00D679BE">
        <w:tc>
          <w:tcPr>
            <w:tcW w:w="1728" w:type="dxa"/>
          </w:tcPr>
          <w:p w:rsidR="00D679BE" w:rsidRDefault="00D679BE" w:rsidP="00406D32">
            <w:pPr>
              <w:spacing w:beforeLines="40" w:before="96" w:afterLines="40" w:after="96" w:line="240" w:lineRule="exact"/>
              <w:rPr>
                <w:color w:val="000000"/>
              </w:rPr>
            </w:pPr>
            <w:r>
              <w:rPr>
                <w:color w:val="000000"/>
                <w:lang w:val="es-ES"/>
              </w:rPr>
              <w:t>Tribunales de distrito</w:t>
            </w:r>
          </w:p>
        </w:tc>
        <w:tc>
          <w:tcPr>
            <w:tcW w:w="900" w:type="dxa"/>
          </w:tcPr>
          <w:p w:rsidR="00D679BE" w:rsidRDefault="00D679BE" w:rsidP="00406D32">
            <w:pPr>
              <w:spacing w:beforeLines="40" w:before="96" w:afterLines="40" w:after="96" w:line="240" w:lineRule="exact"/>
              <w:jc w:val="center"/>
              <w:rPr>
                <w:color w:val="000000"/>
                <w:lang w:val="es-ES"/>
              </w:rPr>
            </w:pPr>
            <w:r>
              <w:rPr>
                <w:color w:val="000000"/>
                <w:lang w:val="es-ES"/>
              </w:rPr>
              <w:t>44</w:t>
            </w:r>
          </w:p>
        </w:tc>
        <w:tc>
          <w:tcPr>
            <w:tcW w:w="900" w:type="dxa"/>
          </w:tcPr>
          <w:p w:rsidR="00D679BE" w:rsidRDefault="00D679BE" w:rsidP="00406D32">
            <w:pPr>
              <w:spacing w:beforeLines="40" w:before="96" w:afterLines="40" w:after="96" w:line="240" w:lineRule="exact"/>
              <w:jc w:val="center"/>
              <w:rPr>
                <w:color w:val="000000"/>
                <w:lang w:val="es-ES"/>
              </w:rPr>
            </w:pPr>
            <w:r>
              <w:rPr>
                <w:color w:val="000000"/>
                <w:lang w:val="es-ES"/>
              </w:rPr>
              <w:t>45</w:t>
            </w:r>
          </w:p>
        </w:tc>
        <w:tc>
          <w:tcPr>
            <w:tcW w:w="900" w:type="dxa"/>
          </w:tcPr>
          <w:p w:rsidR="00D679BE" w:rsidRDefault="00D679BE" w:rsidP="00406D32">
            <w:pPr>
              <w:spacing w:beforeLines="40" w:before="96" w:afterLines="40" w:after="96" w:line="240" w:lineRule="exact"/>
              <w:jc w:val="center"/>
              <w:rPr>
                <w:color w:val="000000"/>
                <w:lang w:val="es-ES"/>
              </w:rPr>
            </w:pPr>
            <w:r>
              <w:rPr>
                <w:color w:val="000000"/>
                <w:lang w:val="es-ES"/>
              </w:rPr>
              <w:t>46</w:t>
            </w:r>
          </w:p>
        </w:tc>
        <w:tc>
          <w:tcPr>
            <w:tcW w:w="900" w:type="dxa"/>
            <w:tcBorders>
              <w:right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46</w:t>
            </w:r>
          </w:p>
        </w:tc>
        <w:tc>
          <w:tcPr>
            <w:tcW w:w="716" w:type="dxa"/>
            <w:tcBorders>
              <w:left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61</w:t>
            </w:r>
          </w:p>
        </w:tc>
        <w:tc>
          <w:tcPr>
            <w:tcW w:w="921" w:type="dxa"/>
          </w:tcPr>
          <w:p w:rsidR="00D679BE" w:rsidRDefault="00D679BE" w:rsidP="00406D32">
            <w:pPr>
              <w:spacing w:beforeLines="40" w:before="96" w:afterLines="40" w:after="96" w:line="240" w:lineRule="exact"/>
              <w:jc w:val="center"/>
              <w:rPr>
                <w:color w:val="000000"/>
                <w:lang w:val="es-ES"/>
              </w:rPr>
            </w:pPr>
            <w:r>
              <w:rPr>
                <w:color w:val="000000"/>
                <w:lang w:val="es-ES"/>
              </w:rPr>
              <w:t>60</w:t>
            </w:r>
          </w:p>
        </w:tc>
        <w:tc>
          <w:tcPr>
            <w:tcW w:w="900" w:type="dxa"/>
          </w:tcPr>
          <w:p w:rsidR="00D679BE" w:rsidRDefault="00D679BE" w:rsidP="00406D32">
            <w:pPr>
              <w:spacing w:beforeLines="40" w:before="96" w:afterLines="40" w:after="96" w:line="240" w:lineRule="exact"/>
              <w:jc w:val="center"/>
              <w:rPr>
                <w:color w:val="000000"/>
                <w:lang w:val="es-ES"/>
              </w:rPr>
            </w:pPr>
            <w:r>
              <w:rPr>
                <w:color w:val="000000"/>
                <w:lang w:val="es-ES"/>
              </w:rPr>
              <w:t>57</w:t>
            </w:r>
          </w:p>
        </w:tc>
        <w:tc>
          <w:tcPr>
            <w:tcW w:w="957" w:type="dxa"/>
          </w:tcPr>
          <w:p w:rsidR="00D679BE" w:rsidRDefault="00D679BE" w:rsidP="00406D32">
            <w:pPr>
              <w:spacing w:beforeLines="40" w:before="96" w:afterLines="40" w:after="96" w:line="240" w:lineRule="exact"/>
              <w:jc w:val="center"/>
              <w:rPr>
                <w:color w:val="000000"/>
                <w:lang w:val="es-ES"/>
              </w:rPr>
            </w:pPr>
            <w:r>
              <w:rPr>
                <w:color w:val="000000"/>
                <w:lang w:val="es-ES"/>
              </w:rPr>
              <w:t>56</w:t>
            </w:r>
          </w:p>
        </w:tc>
      </w:tr>
      <w:tr w:rsidR="00D679BE">
        <w:tc>
          <w:tcPr>
            <w:tcW w:w="1728" w:type="dxa"/>
          </w:tcPr>
          <w:p w:rsidR="00D679BE" w:rsidRDefault="00D679BE" w:rsidP="00406D32">
            <w:pPr>
              <w:spacing w:beforeLines="40" w:before="96" w:afterLines="40" w:after="96" w:line="240" w:lineRule="exact"/>
              <w:rPr>
                <w:color w:val="000000"/>
              </w:rPr>
            </w:pPr>
            <w:r>
              <w:rPr>
                <w:color w:val="000000"/>
                <w:lang w:val="es-ES"/>
              </w:rPr>
              <w:t>Tribunales regionales</w:t>
            </w:r>
          </w:p>
        </w:tc>
        <w:tc>
          <w:tcPr>
            <w:tcW w:w="900" w:type="dxa"/>
          </w:tcPr>
          <w:p w:rsidR="00D679BE" w:rsidRDefault="00D679BE" w:rsidP="00406D32">
            <w:pPr>
              <w:spacing w:beforeLines="40" w:before="96" w:afterLines="40" w:after="96" w:line="240" w:lineRule="exact"/>
              <w:jc w:val="center"/>
              <w:rPr>
                <w:color w:val="000000"/>
                <w:lang w:val="es-ES"/>
              </w:rPr>
            </w:pPr>
            <w:r>
              <w:rPr>
                <w:color w:val="000000"/>
                <w:lang w:val="es-ES"/>
              </w:rPr>
              <w:t>13</w:t>
            </w:r>
          </w:p>
        </w:tc>
        <w:tc>
          <w:tcPr>
            <w:tcW w:w="900" w:type="dxa"/>
          </w:tcPr>
          <w:p w:rsidR="00D679BE" w:rsidRDefault="00D679BE" w:rsidP="00406D32">
            <w:pPr>
              <w:spacing w:beforeLines="40" w:before="96" w:afterLines="40" w:after="96" w:line="240" w:lineRule="exact"/>
              <w:jc w:val="center"/>
              <w:rPr>
                <w:color w:val="000000"/>
                <w:lang w:val="es-ES"/>
              </w:rPr>
            </w:pPr>
            <w:r>
              <w:rPr>
                <w:color w:val="000000"/>
                <w:lang w:val="es-ES"/>
              </w:rPr>
              <w:t>13</w:t>
            </w:r>
          </w:p>
        </w:tc>
        <w:tc>
          <w:tcPr>
            <w:tcW w:w="900" w:type="dxa"/>
          </w:tcPr>
          <w:p w:rsidR="00D679BE" w:rsidRDefault="00D679BE" w:rsidP="00406D32">
            <w:pPr>
              <w:spacing w:beforeLines="40" w:before="96" w:afterLines="40" w:after="96" w:line="240" w:lineRule="exact"/>
              <w:jc w:val="center"/>
              <w:rPr>
                <w:color w:val="000000"/>
                <w:lang w:val="es-ES"/>
              </w:rPr>
            </w:pPr>
            <w:r>
              <w:rPr>
                <w:color w:val="000000"/>
                <w:lang w:val="es-ES"/>
              </w:rPr>
              <w:t>13</w:t>
            </w:r>
          </w:p>
        </w:tc>
        <w:tc>
          <w:tcPr>
            <w:tcW w:w="900" w:type="dxa"/>
            <w:tcBorders>
              <w:right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 xml:space="preserve">13 </w:t>
            </w:r>
          </w:p>
        </w:tc>
        <w:tc>
          <w:tcPr>
            <w:tcW w:w="716" w:type="dxa"/>
            <w:tcBorders>
              <w:left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40</w:t>
            </w:r>
          </w:p>
        </w:tc>
        <w:tc>
          <w:tcPr>
            <w:tcW w:w="921" w:type="dxa"/>
          </w:tcPr>
          <w:p w:rsidR="00D679BE" w:rsidRDefault="00D679BE" w:rsidP="00406D32">
            <w:pPr>
              <w:spacing w:beforeLines="40" w:before="96" w:afterLines="40" w:after="96" w:line="240" w:lineRule="exact"/>
              <w:jc w:val="center"/>
              <w:rPr>
                <w:color w:val="000000"/>
                <w:lang w:val="es-ES"/>
              </w:rPr>
            </w:pPr>
            <w:r>
              <w:rPr>
                <w:color w:val="000000"/>
                <w:lang w:val="es-ES"/>
              </w:rPr>
              <w:t>40</w:t>
            </w:r>
          </w:p>
        </w:tc>
        <w:tc>
          <w:tcPr>
            <w:tcW w:w="900" w:type="dxa"/>
          </w:tcPr>
          <w:p w:rsidR="00D679BE" w:rsidRDefault="00D679BE" w:rsidP="00406D32">
            <w:pPr>
              <w:spacing w:beforeLines="40" w:before="96" w:afterLines="40" w:after="96" w:line="240" w:lineRule="exact"/>
              <w:jc w:val="center"/>
              <w:rPr>
                <w:color w:val="000000"/>
                <w:lang w:val="es-ES"/>
              </w:rPr>
            </w:pPr>
            <w:r>
              <w:rPr>
                <w:color w:val="000000"/>
                <w:lang w:val="es-ES"/>
              </w:rPr>
              <w:t>32</w:t>
            </w:r>
          </w:p>
        </w:tc>
        <w:tc>
          <w:tcPr>
            <w:tcW w:w="957" w:type="dxa"/>
          </w:tcPr>
          <w:p w:rsidR="00D679BE" w:rsidRDefault="00D679BE" w:rsidP="00406D32">
            <w:pPr>
              <w:spacing w:beforeLines="40" w:before="96" w:afterLines="40" w:after="96" w:line="240" w:lineRule="exact"/>
              <w:jc w:val="center"/>
              <w:rPr>
                <w:color w:val="000000"/>
                <w:lang w:val="es-ES"/>
              </w:rPr>
            </w:pPr>
            <w:r>
              <w:rPr>
                <w:color w:val="000000"/>
                <w:lang w:val="es-ES"/>
              </w:rPr>
              <w:t>40</w:t>
            </w:r>
          </w:p>
        </w:tc>
      </w:tr>
      <w:tr w:rsidR="00D679BE">
        <w:tc>
          <w:tcPr>
            <w:tcW w:w="1728" w:type="dxa"/>
          </w:tcPr>
          <w:p w:rsidR="00D679BE" w:rsidRDefault="00D679BE" w:rsidP="00406D32">
            <w:pPr>
              <w:spacing w:beforeLines="40" w:before="96" w:afterLines="40" w:after="96" w:line="240" w:lineRule="exact"/>
              <w:rPr>
                <w:color w:val="000000"/>
              </w:rPr>
            </w:pPr>
            <w:r>
              <w:rPr>
                <w:color w:val="000000"/>
                <w:lang w:val="es-ES"/>
              </w:rPr>
              <w:t>Tribunales superiores</w:t>
            </w:r>
          </w:p>
        </w:tc>
        <w:tc>
          <w:tcPr>
            <w:tcW w:w="900" w:type="dxa"/>
          </w:tcPr>
          <w:p w:rsidR="00D679BE" w:rsidRDefault="00D679BE" w:rsidP="00406D32">
            <w:pPr>
              <w:spacing w:beforeLines="40" w:before="96" w:afterLines="40" w:after="96" w:line="240" w:lineRule="exact"/>
              <w:jc w:val="center"/>
              <w:rPr>
                <w:color w:val="000000"/>
                <w:lang w:val="es-ES"/>
              </w:rPr>
            </w:pPr>
            <w:r>
              <w:rPr>
                <w:color w:val="000000"/>
                <w:lang w:val="es-ES"/>
              </w:rPr>
              <w:t>0</w:t>
            </w:r>
          </w:p>
        </w:tc>
        <w:tc>
          <w:tcPr>
            <w:tcW w:w="900" w:type="dxa"/>
          </w:tcPr>
          <w:p w:rsidR="00D679BE" w:rsidRDefault="00D679BE" w:rsidP="00406D32">
            <w:pPr>
              <w:spacing w:beforeLines="40" w:before="96" w:afterLines="40" w:after="96" w:line="240" w:lineRule="exact"/>
              <w:jc w:val="center"/>
              <w:rPr>
                <w:color w:val="000000"/>
                <w:lang w:val="es-ES"/>
              </w:rPr>
            </w:pPr>
            <w:r>
              <w:rPr>
                <w:color w:val="000000"/>
                <w:lang w:val="es-ES"/>
              </w:rPr>
              <w:t>0</w:t>
            </w:r>
          </w:p>
        </w:tc>
        <w:tc>
          <w:tcPr>
            <w:tcW w:w="900" w:type="dxa"/>
          </w:tcPr>
          <w:p w:rsidR="00D679BE" w:rsidRDefault="00D679BE" w:rsidP="00406D32">
            <w:pPr>
              <w:spacing w:beforeLines="40" w:before="96" w:afterLines="40" w:after="96" w:line="240" w:lineRule="exact"/>
              <w:jc w:val="center"/>
              <w:rPr>
                <w:color w:val="000000"/>
                <w:lang w:val="es-ES"/>
              </w:rPr>
            </w:pPr>
            <w:r>
              <w:rPr>
                <w:color w:val="000000"/>
                <w:lang w:val="es-ES"/>
              </w:rPr>
              <w:t>0</w:t>
            </w:r>
          </w:p>
        </w:tc>
        <w:tc>
          <w:tcPr>
            <w:tcW w:w="900" w:type="dxa"/>
            <w:tcBorders>
              <w:right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0</w:t>
            </w:r>
          </w:p>
        </w:tc>
        <w:tc>
          <w:tcPr>
            <w:tcW w:w="716" w:type="dxa"/>
            <w:tcBorders>
              <w:left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25</w:t>
            </w:r>
          </w:p>
        </w:tc>
        <w:tc>
          <w:tcPr>
            <w:tcW w:w="921" w:type="dxa"/>
          </w:tcPr>
          <w:p w:rsidR="00D679BE" w:rsidRDefault="00D679BE" w:rsidP="00406D32">
            <w:pPr>
              <w:spacing w:beforeLines="40" w:before="96" w:afterLines="40" w:after="96" w:line="240" w:lineRule="exact"/>
              <w:jc w:val="center"/>
              <w:rPr>
                <w:color w:val="000000"/>
                <w:lang w:val="es-ES"/>
              </w:rPr>
            </w:pPr>
            <w:r>
              <w:rPr>
                <w:color w:val="000000"/>
                <w:lang w:val="es-ES"/>
              </w:rPr>
              <w:t>25</w:t>
            </w:r>
          </w:p>
        </w:tc>
        <w:tc>
          <w:tcPr>
            <w:tcW w:w="900" w:type="dxa"/>
          </w:tcPr>
          <w:p w:rsidR="00D679BE" w:rsidRDefault="00D679BE" w:rsidP="00406D32">
            <w:pPr>
              <w:spacing w:beforeLines="40" w:before="96" w:afterLines="40" w:after="96" w:line="240" w:lineRule="exact"/>
              <w:jc w:val="center"/>
              <w:rPr>
                <w:color w:val="000000"/>
                <w:lang w:val="es-ES"/>
              </w:rPr>
            </w:pPr>
            <w:r>
              <w:rPr>
                <w:color w:val="000000"/>
                <w:lang w:val="es-ES"/>
              </w:rPr>
              <w:t>40</w:t>
            </w:r>
          </w:p>
        </w:tc>
        <w:tc>
          <w:tcPr>
            <w:tcW w:w="957" w:type="dxa"/>
          </w:tcPr>
          <w:p w:rsidR="00D679BE" w:rsidRDefault="00D679BE" w:rsidP="00406D32">
            <w:pPr>
              <w:spacing w:beforeLines="40" w:before="96" w:afterLines="40" w:after="96" w:line="240" w:lineRule="exact"/>
              <w:jc w:val="center"/>
              <w:rPr>
                <w:color w:val="000000"/>
                <w:lang w:val="es-ES"/>
              </w:rPr>
            </w:pPr>
            <w:r>
              <w:rPr>
                <w:color w:val="000000"/>
                <w:lang w:val="es-ES"/>
              </w:rPr>
              <w:t>33</w:t>
            </w:r>
          </w:p>
        </w:tc>
      </w:tr>
      <w:tr w:rsidR="00D679BE">
        <w:tc>
          <w:tcPr>
            <w:tcW w:w="1728" w:type="dxa"/>
          </w:tcPr>
          <w:p w:rsidR="00D679BE" w:rsidRDefault="00D679BE" w:rsidP="00406D32">
            <w:pPr>
              <w:spacing w:beforeLines="40" w:before="96" w:afterLines="40" w:after="96" w:line="240" w:lineRule="exact"/>
              <w:rPr>
                <w:color w:val="000000"/>
              </w:rPr>
            </w:pPr>
            <w:r>
              <w:rPr>
                <w:color w:val="000000"/>
                <w:lang w:val="es-ES"/>
              </w:rPr>
              <w:t>Tribunal Supremo</w:t>
            </w:r>
          </w:p>
        </w:tc>
        <w:tc>
          <w:tcPr>
            <w:tcW w:w="900" w:type="dxa"/>
          </w:tcPr>
          <w:p w:rsidR="00D679BE" w:rsidRDefault="00D679BE" w:rsidP="00406D32">
            <w:pPr>
              <w:spacing w:beforeLines="40" w:before="96" w:afterLines="40" w:after="96" w:line="240" w:lineRule="exact"/>
              <w:jc w:val="center"/>
              <w:rPr>
                <w:color w:val="000000"/>
                <w:lang w:val="es-ES"/>
              </w:rPr>
            </w:pPr>
            <w:r>
              <w:rPr>
                <w:color w:val="000000"/>
                <w:lang w:val="es-ES"/>
              </w:rPr>
              <w:t>100</w:t>
            </w:r>
          </w:p>
        </w:tc>
        <w:tc>
          <w:tcPr>
            <w:tcW w:w="900" w:type="dxa"/>
          </w:tcPr>
          <w:p w:rsidR="00D679BE" w:rsidRDefault="00D679BE" w:rsidP="00406D32">
            <w:pPr>
              <w:spacing w:beforeLines="40" w:before="96" w:afterLines="40" w:after="96" w:line="240" w:lineRule="exact"/>
              <w:jc w:val="center"/>
              <w:rPr>
                <w:color w:val="000000"/>
                <w:lang w:val="es-ES"/>
              </w:rPr>
            </w:pPr>
            <w:r>
              <w:rPr>
                <w:color w:val="000000"/>
                <w:lang w:val="es-ES"/>
              </w:rPr>
              <w:t>100</w:t>
            </w:r>
          </w:p>
        </w:tc>
        <w:tc>
          <w:tcPr>
            <w:tcW w:w="900" w:type="dxa"/>
          </w:tcPr>
          <w:p w:rsidR="00D679BE" w:rsidRDefault="00D679BE" w:rsidP="00406D32">
            <w:pPr>
              <w:spacing w:beforeLines="40" w:before="96" w:afterLines="40" w:after="96" w:line="240" w:lineRule="exact"/>
              <w:jc w:val="center"/>
              <w:rPr>
                <w:color w:val="000000"/>
                <w:lang w:val="es-ES"/>
              </w:rPr>
            </w:pPr>
            <w:r>
              <w:rPr>
                <w:color w:val="000000"/>
                <w:lang w:val="es-ES"/>
              </w:rPr>
              <w:t>100</w:t>
            </w:r>
          </w:p>
        </w:tc>
        <w:tc>
          <w:tcPr>
            <w:tcW w:w="900" w:type="dxa"/>
            <w:tcBorders>
              <w:right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100</w:t>
            </w:r>
          </w:p>
        </w:tc>
        <w:tc>
          <w:tcPr>
            <w:tcW w:w="716" w:type="dxa"/>
            <w:tcBorders>
              <w:left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0</w:t>
            </w:r>
          </w:p>
        </w:tc>
        <w:tc>
          <w:tcPr>
            <w:tcW w:w="921" w:type="dxa"/>
          </w:tcPr>
          <w:p w:rsidR="00D679BE" w:rsidRDefault="00D679BE" w:rsidP="00406D32">
            <w:pPr>
              <w:spacing w:beforeLines="40" w:before="96" w:afterLines="40" w:after="96" w:line="240" w:lineRule="exact"/>
              <w:jc w:val="center"/>
              <w:rPr>
                <w:color w:val="000000"/>
                <w:lang w:val="es-ES"/>
              </w:rPr>
            </w:pPr>
            <w:r>
              <w:rPr>
                <w:color w:val="000000"/>
                <w:lang w:val="es-ES"/>
              </w:rPr>
              <w:t>0</w:t>
            </w:r>
          </w:p>
        </w:tc>
        <w:tc>
          <w:tcPr>
            <w:tcW w:w="900" w:type="dxa"/>
          </w:tcPr>
          <w:p w:rsidR="00D679BE" w:rsidRDefault="00D679BE" w:rsidP="00406D32">
            <w:pPr>
              <w:spacing w:beforeLines="40" w:before="96" w:afterLines="40" w:after="96" w:line="240" w:lineRule="exact"/>
              <w:jc w:val="center"/>
              <w:rPr>
                <w:color w:val="000000"/>
                <w:lang w:val="es-ES"/>
              </w:rPr>
            </w:pPr>
            <w:r>
              <w:rPr>
                <w:color w:val="000000"/>
                <w:lang w:val="es-ES"/>
              </w:rPr>
              <w:t>0</w:t>
            </w:r>
          </w:p>
        </w:tc>
        <w:tc>
          <w:tcPr>
            <w:tcW w:w="957" w:type="dxa"/>
          </w:tcPr>
          <w:p w:rsidR="00D679BE" w:rsidRDefault="00D679BE" w:rsidP="00406D32">
            <w:pPr>
              <w:spacing w:beforeLines="40" w:before="96" w:afterLines="40" w:after="96" w:line="240" w:lineRule="exact"/>
              <w:jc w:val="center"/>
              <w:rPr>
                <w:color w:val="000000"/>
                <w:lang w:val="es-ES"/>
              </w:rPr>
            </w:pPr>
            <w:r>
              <w:rPr>
                <w:color w:val="000000"/>
                <w:lang w:val="es-ES"/>
              </w:rPr>
              <w:t>0</w:t>
            </w:r>
          </w:p>
        </w:tc>
      </w:tr>
      <w:tr w:rsidR="00D679BE">
        <w:tc>
          <w:tcPr>
            <w:tcW w:w="1728" w:type="dxa"/>
          </w:tcPr>
          <w:p w:rsidR="00D679BE" w:rsidRDefault="00D679BE" w:rsidP="00406D32">
            <w:pPr>
              <w:spacing w:beforeLines="40" w:before="96" w:afterLines="40" w:after="96" w:line="240" w:lineRule="exact"/>
              <w:rPr>
                <w:color w:val="000000"/>
              </w:rPr>
            </w:pPr>
            <w:r>
              <w:rPr>
                <w:color w:val="000000"/>
                <w:lang w:val="es-ES"/>
              </w:rPr>
              <w:t>Tribunal Supremo Administrativo</w:t>
            </w:r>
          </w:p>
        </w:tc>
        <w:tc>
          <w:tcPr>
            <w:tcW w:w="900" w:type="dxa"/>
          </w:tcPr>
          <w:p w:rsidR="00D679BE" w:rsidRDefault="00D679BE" w:rsidP="00406D32">
            <w:pPr>
              <w:spacing w:beforeLines="40" w:before="96" w:afterLines="40" w:after="96" w:line="240" w:lineRule="exact"/>
              <w:jc w:val="center"/>
              <w:rPr>
                <w:color w:val="000000"/>
                <w:lang w:val="es-ES"/>
              </w:rPr>
            </w:pPr>
            <w:r>
              <w:rPr>
                <w:color w:val="000000"/>
                <w:lang w:val="es-ES"/>
              </w:rPr>
              <w:t>0</w:t>
            </w:r>
          </w:p>
        </w:tc>
        <w:tc>
          <w:tcPr>
            <w:tcW w:w="900" w:type="dxa"/>
          </w:tcPr>
          <w:p w:rsidR="00D679BE" w:rsidRDefault="00D679BE" w:rsidP="00406D32">
            <w:pPr>
              <w:spacing w:beforeLines="40" w:before="96" w:afterLines="40" w:after="96" w:line="240" w:lineRule="exact"/>
              <w:jc w:val="center"/>
              <w:rPr>
                <w:color w:val="000000"/>
                <w:lang w:val="es-ES"/>
              </w:rPr>
            </w:pPr>
            <w:r>
              <w:rPr>
                <w:color w:val="000000"/>
                <w:lang w:val="es-ES"/>
              </w:rPr>
              <w:t>0</w:t>
            </w:r>
          </w:p>
        </w:tc>
        <w:tc>
          <w:tcPr>
            <w:tcW w:w="900" w:type="dxa"/>
          </w:tcPr>
          <w:p w:rsidR="00D679BE" w:rsidRDefault="00D679BE" w:rsidP="00406D32">
            <w:pPr>
              <w:spacing w:beforeLines="40" w:before="96" w:afterLines="40" w:after="96" w:line="240" w:lineRule="exact"/>
              <w:jc w:val="center"/>
              <w:rPr>
                <w:color w:val="000000"/>
                <w:lang w:val="es-ES"/>
              </w:rPr>
            </w:pPr>
            <w:r>
              <w:rPr>
                <w:color w:val="000000"/>
                <w:lang w:val="es-ES"/>
              </w:rPr>
              <w:t>0</w:t>
            </w:r>
          </w:p>
        </w:tc>
        <w:tc>
          <w:tcPr>
            <w:tcW w:w="900" w:type="dxa"/>
            <w:tcBorders>
              <w:right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0</w:t>
            </w:r>
          </w:p>
        </w:tc>
        <w:tc>
          <w:tcPr>
            <w:tcW w:w="716" w:type="dxa"/>
            <w:tcBorders>
              <w:left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0</w:t>
            </w:r>
          </w:p>
        </w:tc>
        <w:tc>
          <w:tcPr>
            <w:tcW w:w="921" w:type="dxa"/>
          </w:tcPr>
          <w:p w:rsidR="00D679BE" w:rsidRDefault="00D679BE" w:rsidP="00406D32">
            <w:pPr>
              <w:spacing w:beforeLines="40" w:before="96" w:afterLines="40" w:after="96" w:line="240" w:lineRule="exact"/>
              <w:jc w:val="center"/>
              <w:rPr>
                <w:color w:val="000000"/>
                <w:lang w:val="es-ES"/>
              </w:rPr>
            </w:pPr>
            <w:r>
              <w:rPr>
                <w:color w:val="000000"/>
                <w:lang w:val="es-ES"/>
              </w:rPr>
              <w:t>0</w:t>
            </w:r>
          </w:p>
        </w:tc>
        <w:tc>
          <w:tcPr>
            <w:tcW w:w="900" w:type="dxa"/>
          </w:tcPr>
          <w:p w:rsidR="00D679BE" w:rsidRDefault="00D679BE" w:rsidP="00406D32">
            <w:pPr>
              <w:spacing w:beforeLines="40" w:before="96" w:afterLines="40" w:after="96" w:line="240" w:lineRule="exact"/>
              <w:jc w:val="center"/>
              <w:rPr>
                <w:color w:val="000000"/>
                <w:lang w:val="es-ES"/>
              </w:rPr>
            </w:pPr>
            <w:r>
              <w:rPr>
                <w:color w:val="000000"/>
                <w:lang w:val="es-ES"/>
              </w:rPr>
              <w:t>0</w:t>
            </w:r>
          </w:p>
        </w:tc>
        <w:tc>
          <w:tcPr>
            <w:tcW w:w="957" w:type="dxa"/>
          </w:tcPr>
          <w:p w:rsidR="00D679BE" w:rsidRDefault="00D679BE" w:rsidP="00406D32">
            <w:pPr>
              <w:spacing w:beforeLines="40" w:before="96" w:afterLines="40" w:after="96" w:line="240" w:lineRule="exact"/>
              <w:jc w:val="center"/>
              <w:rPr>
                <w:color w:val="000000"/>
                <w:lang w:val="es-ES"/>
              </w:rPr>
            </w:pPr>
            <w:r>
              <w:rPr>
                <w:color w:val="000000"/>
                <w:lang w:val="es-ES"/>
              </w:rPr>
              <w:t>0</w:t>
            </w:r>
          </w:p>
        </w:tc>
      </w:tr>
      <w:tr w:rsidR="00D679BE">
        <w:tc>
          <w:tcPr>
            <w:tcW w:w="1728" w:type="dxa"/>
          </w:tcPr>
          <w:p w:rsidR="00D679BE" w:rsidRDefault="00D679BE" w:rsidP="00406D32">
            <w:pPr>
              <w:spacing w:beforeLines="40" w:before="96" w:afterLines="40" w:after="96" w:line="240" w:lineRule="exact"/>
              <w:rPr>
                <w:color w:val="000000"/>
              </w:rPr>
            </w:pPr>
            <w:r>
              <w:rPr>
                <w:b/>
                <w:color w:val="000000"/>
                <w:lang w:val="es-ES"/>
              </w:rPr>
              <w:t>Total</w:t>
            </w:r>
          </w:p>
        </w:tc>
        <w:tc>
          <w:tcPr>
            <w:tcW w:w="900" w:type="dxa"/>
          </w:tcPr>
          <w:p w:rsidR="00D679BE" w:rsidRDefault="00D679BE" w:rsidP="00406D32">
            <w:pPr>
              <w:spacing w:beforeLines="40" w:before="96" w:afterLines="40" w:after="96" w:line="240" w:lineRule="exact"/>
              <w:jc w:val="center"/>
              <w:rPr>
                <w:b/>
                <w:color w:val="000000"/>
                <w:lang w:val="es-ES"/>
              </w:rPr>
            </w:pPr>
            <w:r>
              <w:rPr>
                <w:b/>
                <w:color w:val="000000"/>
                <w:lang w:val="es-ES"/>
              </w:rPr>
              <w:t>41</w:t>
            </w:r>
          </w:p>
        </w:tc>
        <w:tc>
          <w:tcPr>
            <w:tcW w:w="900" w:type="dxa"/>
          </w:tcPr>
          <w:p w:rsidR="00D679BE" w:rsidRDefault="00D679BE" w:rsidP="00406D32">
            <w:pPr>
              <w:spacing w:beforeLines="40" w:before="96" w:afterLines="40" w:after="96" w:line="240" w:lineRule="exact"/>
              <w:jc w:val="center"/>
              <w:rPr>
                <w:b/>
                <w:color w:val="000000"/>
                <w:lang w:val="es-ES"/>
              </w:rPr>
            </w:pPr>
            <w:r>
              <w:rPr>
                <w:b/>
                <w:color w:val="000000"/>
                <w:lang w:val="es-ES"/>
              </w:rPr>
              <w:t>42</w:t>
            </w:r>
          </w:p>
        </w:tc>
        <w:tc>
          <w:tcPr>
            <w:tcW w:w="900" w:type="dxa"/>
          </w:tcPr>
          <w:p w:rsidR="00D679BE" w:rsidRDefault="00D679BE" w:rsidP="00406D32">
            <w:pPr>
              <w:spacing w:beforeLines="40" w:before="96" w:afterLines="40" w:after="96" w:line="240" w:lineRule="exact"/>
              <w:jc w:val="center"/>
              <w:rPr>
                <w:b/>
                <w:color w:val="000000"/>
                <w:lang w:val="es-ES"/>
              </w:rPr>
            </w:pPr>
            <w:r>
              <w:rPr>
                <w:b/>
                <w:color w:val="000000"/>
                <w:lang w:val="es-ES"/>
              </w:rPr>
              <w:t>43</w:t>
            </w:r>
          </w:p>
        </w:tc>
        <w:tc>
          <w:tcPr>
            <w:tcW w:w="900" w:type="dxa"/>
            <w:tcBorders>
              <w:right w:val="single" w:sz="12" w:space="0" w:color="auto"/>
            </w:tcBorders>
          </w:tcPr>
          <w:p w:rsidR="00D679BE" w:rsidRDefault="00D679BE" w:rsidP="00406D32">
            <w:pPr>
              <w:spacing w:beforeLines="40" w:before="96" w:afterLines="40" w:after="96" w:line="240" w:lineRule="exact"/>
              <w:jc w:val="center"/>
              <w:rPr>
                <w:b/>
                <w:color w:val="000000"/>
                <w:lang w:val="es-ES"/>
              </w:rPr>
            </w:pPr>
            <w:r>
              <w:rPr>
                <w:b/>
                <w:color w:val="000000"/>
                <w:lang w:val="es-ES"/>
              </w:rPr>
              <w:t>42</w:t>
            </w:r>
          </w:p>
        </w:tc>
        <w:tc>
          <w:tcPr>
            <w:tcW w:w="716" w:type="dxa"/>
            <w:tcBorders>
              <w:left w:val="single" w:sz="12" w:space="0" w:color="auto"/>
            </w:tcBorders>
          </w:tcPr>
          <w:p w:rsidR="00D679BE" w:rsidRDefault="00D679BE" w:rsidP="00406D32">
            <w:pPr>
              <w:spacing w:beforeLines="40" w:before="96" w:afterLines="40" w:after="96" w:line="240" w:lineRule="exact"/>
              <w:jc w:val="center"/>
              <w:rPr>
                <w:b/>
                <w:color w:val="000000"/>
                <w:lang w:val="es-ES"/>
              </w:rPr>
            </w:pPr>
            <w:r>
              <w:rPr>
                <w:b/>
                <w:color w:val="000000"/>
                <w:lang w:val="es-ES"/>
              </w:rPr>
              <w:t>54</w:t>
            </w:r>
          </w:p>
        </w:tc>
        <w:tc>
          <w:tcPr>
            <w:tcW w:w="921" w:type="dxa"/>
          </w:tcPr>
          <w:p w:rsidR="00D679BE" w:rsidRDefault="00D679BE" w:rsidP="00406D32">
            <w:pPr>
              <w:spacing w:beforeLines="40" w:before="96" w:afterLines="40" w:after="96" w:line="240" w:lineRule="exact"/>
              <w:jc w:val="center"/>
              <w:rPr>
                <w:b/>
                <w:color w:val="000000"/>
                <w:lang w:val="es-ES"/>
              </w:rPr>
            </w:pPr>
            <w:r>
              <w:rPr>
                <w:b/>
                <w:color w:val="000000"/>
                <w:lang w:val="es-ES"/>
              </w:rPr>
              <w:t>54</w:t>
            </w:r>
          </w:p>
        </w:tc>
        <w:tc>
          <w:tcPr>
            <w:tcW w:w="900" w:type="dxa"/>
          </w:tcPr>
          <w:p w:rsidR="00D679BE" w:rsidRDefault="00D679BE" w:rsidP="00406D32">
            <w:pPr>
              <w:spacing w:beforeLines="40" w:before="96" w:afterLines="40" w:after="96" w:line="240" w:lineRule="exact"/>
              <w:jc w:val="center"/>
              <w:rPr>
                <w:b/>
                <w:color w:val="000000"/>
                <w:lang w:val="es-ES"/>
              </w:rPr>
            </w:pPr>
            <w:r>
              <w:rPr>
                <w:b/>
                <w:color w:val="000000"/>
                <w:lang w:val="es-ES"/>
              </w:rPr>
              <w:t>50</w:t>
            </w:r>
          </w:p>
        </w:tc>
        <w:tc>
          <w:tcPr>
            <w:tcW w:w="957" w:type="dxa"/>
          </w:tcPr>
          <w:p w:rsidR="00D679BE" w:rsidRDefault="00D679BE" w:rsidP="00406D32">
            <w:pPr>
              <w:spacing w:beforeLines="40" w:before="96" w:afterLines="40" w:after="96" w:line="240" w:lineRule="exact"/>
              <w:jc w:val="center"/>
              <w:rPr>
                <w:b/>
                <w:color w:val="000000"/>
                <w:lang w:val="es-ES"/>
              </w:rPr>
            </w:pPr>
            <w:r>
              <w:rPr>
                <w:b/>
                <w:color w:val="000000"/>
                <w:lang w:val="es-ES"/>
              </w:rPr>
              <w:t>51</w:t>
            </w:r>
          </w:p>
        </w:tc>
      </w:tr>
    </w:tbl>
    <w:p w:rsidR="00406D32" w:rsidRDefault="00406D32" w:rsidP="00406D32">
      <w:pPr>
        <w:spacing w:line="480" w:lineRule="auto"/>
        <w:ind w:left="2124" w:hanging="2124"/>
        <w:rPr>
          <w:color w:val="000000"/>
          <w:lang w:val="es-ES"/>
        </w:rPr>
      </w:pPr>
    </w:p>
    <w:p w:rsidR="00D679BE" w:rsidRDefault="00406D32" w:rsidP="00406D32">
      <w:pPr>
        <w:spacing w:line="240" w:lineRule="exact"/>
        <w:rPr>
          <w:b/>
          <w:color w:val="000000"/>
          <w:lang w:val="es-ES"/>
        </w:rPr>
      </w:pPr>
      <w:r>
        <w:rPr>
          <w:color w:val="000000"/>
          <w:lang w:val="es-ES"/>
        </w:rPr>
        <w:br w:type="page"/>
      </w:r>
      <w:r w:rsidR="00D679BE" w:rsidRPr="00406D32">
        <w:rPr>
          <w:color w:val="000000"/>
          <w:lang w:val="es-ES"/>
        </w:rPr>
        <w:t>Cuadro No. 9.3</w:t>
      </w:r>
      <w:r w:rsidR="00D679BE">
        <w:rPr>
          <w:b/>
          <w:color w:val="000000"/>
          <w:lang w:val="es-ES"/>
        </w:rPr>
        <w:t xml:space="preserve"> </w:t>
      </w:r>
      <w:r>
        <w:rPr>
          <w:b/>
          <w:color w:val="000000"/>
          <w:lang w:val="es-ES"/>
        </w:rPr>
        <w:br/>
        <w:t>R</w:t>
      </w:r>
      <w:r w:rsidR="00D679BE">
        <w:rPr>
          <w:b/>
          <w:color w:val="000000"/>
          <w:lang w:val="es-ES"/>
        </w:rPr>
        <w:t>epresentación de hombres y mujeres en todos los niveles de la Fiscalía</w:t>
      </w:r>
      <w:r>
        <w:rPr>
          <w:b/>
          <w:color w:val="000000"/>
          <w:lang w:val="es-ES"/>
        </w:rPr>
        <w:t xml:space="preserve"> </w:t>
      </w:r>
      <w:r>
        <w:rPr>
          <w:b/>
          <w:color w:val="000000"/>
          <w:lang w:val="es-ES"/>
        </w:rPr>
        <w:br/>
      </w:r>
      <w:r w:rsidR="00D679BE">
        <w:rPr>
          <w:b/>
          <w:color w:val="000000"/>
          <w:lang w:val="es-ES"/>
        </w:rPr>
        <w:t>(a 31.12)</w:t>
      </w:r>
    </w:p>
    <w:p w:rsidR="00406D32" w:rsidRDefault="00406D32" w:rsidP="00406D32">
      <w:pPr>
        <w:spacing w:line="240" w:lineRule="exact"/>
        <w:rPr>
          <w:b/>
          <w:color w:val="000000"/>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03"/>
        <w:gridCol w:w="1602"/>
        <w:gridCol w:w="1603"/>
        <w:gridCol w:w="1710"/>
        <w:gridCol w:w="1710"/>
      </w:tblGrid>
      <w:tr w:rsidR="00D679BE">
        <w:trPr>
          <w:cantSplit/>
        </w:trPr>
        <w:tc>
          <w:tcPr>
            <w:tcW w:w="2303" w:type="dxa"/>
            <w:vMerge w:val="restart"/>
          </w:tcPr>
          <w:p w:rsidR="00D679BE" w:rsidRDefault="00D679BE" w:rsidP="00406D32">
            <w:pPr>
              <w:spacing w:before="40" w:after="40" w:line="240" w:lineRule="exact"/>
              <w:jc w:val="both"/>
              <w:rPr>
                <w:color w:val="000000"/>
              </w:rPr>
            </w:pPr>
            <w:r>
              <w:rPr>
                <w:b/>
                <w:color w:val="000000"/>
                <w:lang w:val="es-ES"/>
              </w:rPr>
              <w:t>AÑO</w:t>
            </w:r>
          </w:p>
        </w:tc>
        <w:tc>
          <w:tcPr>
            <w:tcW w:w="3205" w:type="dxa"/>
            <w:gridSpan w:val="2"/>
          </w:tcPr>
          <w:p w:rsidR="00D679BE" w:rsidRDefault="00D679BE" w:rsidP="00406D32">
            <w:pPr>
              <w:spacing w:before="40" w:after="40" w:line="240" w:lineRule="exact"/>
              <w:jc w:val="center"/>
              <w:rPr>
                <w:color w:val="000000"/>
              </w:rPr>
            </w:pPr>
            <w:r>
              <w:rPr>
                <w:b/>
                <w:color w:val="000000"/>
                <w:lang w:val="es-ES"/>
              </w:rPr>
              <w:t>HOMBRES</w:t>
            </w:r>
          </w:p>
        </w:tc>
        <w:tc>
          <w:tcPr>
            <w:tcW w:w="3420" w:type="dxa"/>
            <w:gridSpan w:val="2"/>
          </w:tcPr>
          <w:p w:rsidR="00D679BE" w:rsidRDefault="00D679BE" w:rsidP="00406D32">
            <w:pPr>
              <w:spacing w:before="40" w:after="40" w:line="240" w:lineRule="exact"/>
              <w:jc w:val="center"/>
              <w:rPr>
                <w:color w:val="000000"/>
              </w:rPr>
            </w:pPr>
            <w:r>
              <w:rPr>
                <w:b/>
                <w:color w:val="000000"/>
                <w:lang w:val="es-ES"/>
              </w:rPr>
              <w:t>MUJERES</w:t>
            </w:r>
          </w:p>
        </w:tc>
      </w:tr>
      <w:tr w:rsidR="00D679BE">
        <w:trPr>
          <w:cantSplit/>
        </w:trPr>
        <w:tc>
          <w:tcPr>
            <w:tcW w:w="2303" w:type="dxa"/>
            <w:vMerge/>
          </w:tcPr>
          <w:p w:rsidR="00D679BE" w:rsidRDefault="00D679BE" w:rsidP="00406D32">
            <w:pPr>
              <w:spacing w:before="40" w:after="40" w:line="240" w:lineRule="exact"/>
              <w:jc w:val="both"/>
              <w:rPr>
                <w:color w:val="000000"/>
                <w:lang w:val="es-ES"/>
              </w:rPr>
            </w:pPr>
          </w:p>
        </w:tc>
        <w:tc>
          <w:tcPr>
            <w:tcW w:w="1602" w:type="dxa"/>
          </w:tcPr>
          <w:p w:rsidR="00D679BE" w:rsidRDefault="00D679BE" w:rsidP="00406D32">
            <w:pPr>
              <w:spacing w:before="40" w:after="40" w:line="240" w:lineRule="exact"/>
              <w:jc w:val="center"/>
              <w:rPr>
                <w:color w:val="000000"/>
              </w:rPr>
            </w:pPr>
            <w:r>
              <w:rPr>
                <w:b/>
                <w:color w:val="000000"/>
                <w:lang w:val="es-ES"/>
              </w:rPr>
              <w:t>Número</w:t>
            </w:r>
          </w:p>
        </w:tc>
        <w:tc>
          <w:tcPr>
            <w:tcW w:w="1603" w:type="dxa"/>
          </w:tcPr>
          <w:p w:rsidR="00D679BE" w:rsidRDefault="00D679BE" w:rsidP="00406D32">
            <w:pPr>
              <w:spacing w:before="40" w:after="40" w:line="240" w:lineRule="exact"/>
              <w:jc w:val="center"/>
              <w:rPr>
                <w:b/>
                <w:color w:val="000000"/>
                <w:lang w:val="es-ES"/>
              </w:rPr>
            </w:pPr>
            <w:r>
              <w:rPr>
                <w:b/>
                <w:color w:val="000000"/>
                <w:lang w:val="es-ES"/>
              </w:rPr>
              <w:t>%</w:t>
            </w:r>
          </w:p>
        </w:tc>
        <w:tc>
          <w:tcPr>
            <w:tcW w:w="1710" w:type="dxa"/>
          </w:tcPr>
          <w:p w:rsidR="00D679BE" w:rsidRDefault="00D679BE" w:rsidP="00406D32">
            <w:pPr>
              <w:spacing w:before="40" w:after="40" w:line="240" w:lineRule="exact"/>
              <w:jc w:val="center"/>
              <w:rPr>
                <w:color w:val="000000"/>
              </w:rPr>
            </w:pPr>
            <w:r>
              <w:rPr>
                <w:b/>
                <w:color w:val="000000"/>
                <w:lang w:val="es-ES"/>
              </w:rPr>
              <w:t>Número</w:t>
            </w:r>
          </w:p>
        </w:tc>
        <w:tc>
          <w:tcPr>
            <w:tcW w:w="1710" w:type="dxa"/>
          </w:tcPr>
          <w:p w:rsidR="00D679BE" w:rsidRDefault="00D679BE" w:rsidP="00406D32">
            <w:pPr>
              <w:spacing w:before="40" w:after="40" w:line="240" w:lineRule="exact"/>
              <w:jc w:val="center"/>
              <w:rPr>
                <w:b/>
                <w:color w:val="000000"/>
                <w:lang w:val="es-ES"/>
              </w:rPr>
            </w:pPr>
            <w:r>
              <w:rPr>
                <w:b/>
                <w:color w:val="000000"/>
                <w:lang w:val="es-ES"/>
              </w:rPr>
              <w:t>%</w:t>
            </w:r>
          </w:p>
        </w:tc>
      </w:tr>
      <w:tr w:rsidR="00D679BE">
        <w:tc>
          <w:tcPr>
            <w:tcW w:w="2303" w:type="dxa"/>
          </w:tcPr>
          <w:p w:rsidR="00D679BE" w:rsidRDefault="00D679BE" w:rsidP="00406D32">
            <w:pPr>
              <w:spacing w:before="40" w:after="40" w:line="240" w:lineRule="exact"/>
              <w:jc w:val="both"/>
              <w:rPr>
                <w:b/>
                <w:color w:val="000000"/>
                <w:lang w:val="es-ES"/>
              </w:rPr>
            </w:pPr>
            <w:r>
              <w:rPr>
                <w:b/>
                <w:color w:val="000000"/>
                <w:lang w:val="es-ES"/>
              </w:rPr>
              <w:t>2004</w:t>
            </w:r>
          </w:p>
        </w:tc>
        <w:tc>
          <w:tcPr>
            <w:tcW w:w="1602" w:type="dxa"/>
          </w:tcPr>
          <w:p w:rsidR="00D679BE" w:rsidRDefault="00D679BE" w:rsidP="00406D32">
            <w:pPr>
              <w:spacing w:before="40" w:after="40" w:line="240" w:lineRule="exact"/>
              <w:jc w:val="center"/>
              <w:rPr>
                <w:color w:val="000000"/>
                <w:lang w:val="es-ES"/>
              </w:rPr>
            </w:pPr>
            <w:r>
              <w:rPr>
                <w:color w:val="000000"/>
                <w:lang w:val="es-ES"/>
              </w:rPr>
              <w:t>473</w:t>
            </w:r>
          </w:p>
        </w:tc>
        <w:tc>
          <w:tcPr>
            <w:tcW w:w="1603" w:type="dxa"/>
          </w:tcPr>
          <w:p w:rsidR="00D679BE" w:rsidRDefault="00D679BE" w:rsidP="00406D32">
            <w:pPr>
              <w:spacing w:before="40" w:after="40" w:line="240" w:lineRule="exact"/>
              <w:jc w:val="center"/>
              <w:rPr>
                <w:color w:val="000000"/>
                <w:lang w:val="es-ES"/>
              </w:rPr>
            </w:pPr>
            <w:r>
              <w:rPr>
                <w:color w:val="000000"/>
                <w:lang w:val="es-ES"/>
              </w:rPr>
              <w:t>44</w:t>
            </w:r>
          </w:p>
        </w:tc>
        <w:tc>
          <w:tcPr>
            <w:tcW w:w="1710" w:type="dxa"/>
          </w:tcPr>
          <w:p w:rsidR="00D679BE" w:rsidRDefault="00D679BE" w:rsidP="00406D32">
            <w:pPr>
              <w:spacing w:before="40" w:after="40" w:line="240" w:lineRule="exact"/>
              <w:jc w:val="center"/>
              <w:rPr>
                <w:color w:val="000000"/>
                <w:lang w:val="es-ES"/>
              </w:rPr>
            </w:pPr>
            <w:r>
              <w:rPr>
                <w:color w:val="000000"/>
                <w:lang w:val="es-ES"/>
              </w:rPr>
              <w:t>593</w:t>
            </w:r>
          </w:p>
        </w:tc>
        <w:tc>
          <w:tcPr>
            <w:tcW w:w="1710" w:type="dxa"/>
          </w:tcPr>
          <w:p w:rsidR="00D679BE" w:rsidRDefault="00D679BE" w:rsidP="00406D32">
            <w:pPr>
              <w:spacing w:before="40" w:after="40" w:line="240" w:lineRule="exact"/>
              <w:jc w:val="center"/>
              <w:rPr>
                <w:color w:val="000000"/>
                <w:lang w:val="es-ES"/>
              </w:rPr>
            </w:pPr>
            <w:r>
              <w:rPr>
                <w:color w:val="000000"/>
                <w:lang w:val="es-ES"/>
              </w:rPr>
              <w:t>56</w:t>
            </w:r>
          </w:p>
        </w:tc>
      </w:tr>
      <w:tr w:rsidR="00D679BE">
        <w:tc>
          <w:tcPr>
            <w:tcW w:w="2303" w:type="dxa"/>
          </w:tcPr>
          <w:p w:rsidR="00D679BE" w:rsidRDefault="00D679BE" w:rsidP="00406D32">
            <w:pPr>
              <w:spacing w:before="40" w:after="40" w:line="240" w:lineRule="exact"/>
              <w:jc w:val="both"/>
              <w:rPr>
                <w:b/>
                <w:color w:val="000000"/>
                <w:lang w:val="es-ES"/>
              </w:rPr>
            </w:pPr>
            <w:r>
              <w:rPr>
                <w:b/>
                <w:color w:val="000000"/>
                <w:lang w:val="es-ES"/>
              </w:rPr>
              <w:t>2005</w:t>
            </w:r>
          </w:p>
        </w:tc>
        <w:tc>
          <w:tcPr>
            <w:tcW w:w="1602" w:type="dxa"/>
          </w:tcPr>
          <w:p w:rsidR="00D679BE" w:rsidRDefault="00D679BE" w:rsidP="00406D32">
            <w:pPr>
              <w:spacing w:before="40" w:after="40" w:line="240" w:lineRule="exact"/>
              <w:jc w:val="center"/>
              <w:rPr>
                <w:color w:val="000000"/>
                <w:lang w:val="es-ES"/>
              </w:rPr>
            </w:pPr>
            <w:r>
              <w:rPr>
                <w:color w:val="000000"/>
                <w:lang w:val="es-ES"/>
              </w:rPr>
              <w:t>514</w:t>
            </w:r>
          </w:p>
        </w:tc>
        <w:tc>
          <w:tcPr>
            <w:tcW w:w="1603" w:type="dxa"/>
          </w:tcPr>
          <w:p w:rsidR="00D679BE" w:rsidRDefault="00D679BE" w:rsidP="00406D32">
            <w:pPr>
              <w:spacing w:before="40" w:after="40" w:line="240" w:lineRule="exact"/>
              <w:jc w:val="center"/>
              <w:rPr>
                <w:color w:val="000000"/>
                <w:lang w:val="es-ES"/>
              </w:rPr>
            </w:pPr>
            <w:r>
              <w:rPr>
                <w:color w:val="000000"/>
                <w:lang w:val="es-ES"/>
              </w:rPr>
              <w:t>45</w:t>
            </w:r>
          </w:p>
        </w:tc>
        <w:tc>
          <w:tcPr>
            <w:tcW w:w="1710" w:type="dxa"/>
          </w:tcPr>
          <w:p w:rsidR="00D679BE" w:rsidRDefault="00D679BE" w:rsidP="00406D32">
            <w:pPr>
              <w:spacing w:before="40" w:after="40" w:line="240" w:lineRule="exact"/>
              <w:jc w:val="center"/>
              <w:rPr>
                <w:color w:val="000000"/>
                <w:lang w:val="es-ES"/>
              </w:rPr>
            </w:pPr>
            <w:r>
              <w:rPr>
                <w:color w:val="000000"/>
                <w:lang w:val="es-ES"/>
              </w:rPr>
              <w:t>617</w:t>
            </w:r>
          </w:p>
        </w:tc>
        <w:tc>
          <w:tcPr>
            <w:tcW w:w="1710" w:type="dxa"/>
          </w:tcPr>
          <w:p w:rsidR="00D679BE" w:rsidRDefault="00D679BE" w:rsidP="00406D32">
            <w:pPr>
              <w:spacing w:before="40" w:after="40" w:line="240" w:lineRule="exact"/>
              <w:jc w:val="center"/>
              <w:rPr>
                <w:color w:val="000000"/>
                <w:lang w:val="es-ES"/>
              </w:rPr>
            </w:pPr>
            <w:r>
              <w:rPr>
                <w:color w:val="000000"/>
                <w:lang w:val="es-ES"/>
              </w:rPr>
              <w:t>55</w:t>
            </w:r>
          </w:p>
        </w:tc>
      </w:tr>
      <w:tr w:rsidR="00D679BE">
        <w:tc>
          <w:tcPr>
            <w:tcW w:w="2303" w:type="dxa"/>
          </w:tcPr>
          <w:p w:rsidR="00D679BE" w:rsidRDefault="00D679BE" w:rsidP="00406D32">
            <w:pPr>
              <w:spacing w:before="40" w:after="40" w:line="240" w:lineRule="exact"/>
              <w:jc w:val="both"/>
              <w:rPr>
                <w:b/>
                <w:color w:val="000000"/>
                <w:lang w:val="es-ES"/>
              </w:rPr>
            </w:pPr>
            <w:r>
              <w:rPr>
                <w:b/>
                <w:color w:val="000000"/>
                <w:lang w:val="es-ES"/>
              </w:rPr>
              <w:t>2006</w:t>
            </w:r>
          </w:p>
        </w:tc>
        <w:tc>
          <w:tcPr>
            <w:tcW w:w="1602" w:type="dxa"/>
          </w:tcPr>
          <w:p w:rsidR="00D679BE" w:rsidRDefault="00D679BE" w:rsidP="00406D32">
            <w:pPr>
              <w:spacing w:before="40" w:after="40" w:line="240" w:lineRule="exact"/>
              <w:jc w:val="center"/>
              <w:rPr>
                <w:color w:val="000000"/>
                <w:lang w:val="es-ES"/>
              </w:rPr>
            </w:pPr>
            <w:r>
              <w:rPr>
                <w:color w:val="000000"/>
                <w:lang w:val="es-ES"/>
              </w:rPr>
              <w:t>558</w:t>
            </w:r>
          </w:p>
        </w:tc>
        <w:tc>
          <w:tcPr>
            <w:tcW w:w="1603" w:type="dxa"/>
          </w:tcPr>
          <w:p w:rsidR="00D679BE" w:rsidRDefault="00D679BE" w:rsidP="00406D32">
            <w:pPr>
              <w:spacing w:before="40" w:after="40" w:line="240" w:lineRule="exact"/>
              <w:jc w:val="center"/>
              <w:rPr>
                <w:color w:val="000000"/>
                <w:lang w:val="es-ES"/>
              </w:rPr>
            </w:pPr>
            <w:r>
              <w:rPr>
                <w:color w:val="000000"/>
                <w:lang w:val="es-ES"/>
              </w:rPr>
              <w:t>46</w:t>
            </w:r>
          </w:p>
        </w:tc>
        <w:tc>
          <w:tcPr>
            <w:tcW w:w="1710" w:type="dxa"/>
          </w:tcPr>
          <w:p w:rsidR="00D679BE" w:rsidRDefault="00D679BE" w:rsidP="00406D32">
            <w:pPr>
              <w:spacing w:before="40" w:after="40" w:line="240" w:lineRule="exact"/>
              <w:jc w:val="center"/>
              <w:rPr>
                <w:color w:val="000000"/>
                <w:lang w:val="es-ES"/>
              </w:rPr>
            </w:pPr>
            <w:r>
              <w:rPr>
                <w:color w:val="000000"/>
                <w:lang w:val="es-ES"/>
              </w:rPr>
              <w:t>643</w:t>
            </w:r>
          </w:p>
        </w:tc>
        <w:tc>
          <w:tcPr>
            <w:tcW w:w="1710" w:type="dxa"/>
          </w:tcPr>
          <w:p w:rsidR="00D679BE" w:rsidRDefault="00D679BE" w:rsidP="00406D32">
            <w:pPr>
              <w:spacing w:before="40" w:after="40" w:line="240" w:lineRule="exact"/>
              <w:jc w:val="center"/>
              <w:rPr>
                <w:color w:val="000000"/>
                <w:lang w:val="es-ES"/>
              </w:rPr>
            </w:pPr>
            <w:r>
              <w:rPr>
                <w:color w:val="000000"/>
                <w:lang w:val="es-ES"/>
              </w:rPr>
              <w:t>54</w:t>
            </w:r>
          </w:p>
        </w:tc>
      </w:tr>
      <w:tr w:rsidR="00D679BE">
        <w:tc>
          <w:tcPr>
            <w:tcW w:w="2303" w:type="dxa"/>
          </w:tcPr>
          <w:p w:rsidR="00D679BE" w:rsidRDefault="00D679BE" w:rsidP="00406D32">
            <w:pPr>
              <w:spacing w:before="40" w:after="40" w:line="240" w:lineRule="exact"/>
              <w:jc w:val="both"/>
              <w:rPr>
                <w:b/>
                <w:color w:val="000000"/>
                <w:lang w:val="es-ES"/>
              </w:rPr>
            </w:pPr>
            <w:r>
              <w:rPr>
                <w:b/>
                <w:color w:val="000000"/>
                <w:lang w:val="es-ES"/>
              </w:rPr>
              <w:t>2007</w:t>
            </w:r>
          </w:p>
        </w:tc>
        <w:tc>
          <w:tcPr>
            <w:tcW w:w="1602" w:type="dxa"/>
          </w:tcPr>
          <w:p w:rsidR="00D679BE" w:rsidRDefault="00D679BE" w:rsidP="00406D32">
            <w:pPr>
              <w:spacing w:before="40" w:after="40" w:line="240" w:lineRule="exact"/>
              <w:jc w:val="center"/>
              <w:rPr>
                <w:color w:val="000000"/>
                <w:lang w:val="es-ES"/>
              </w:rPr>
            </w:pPr>
            <w:r>
              <w:rPr>
                <w:color w:val="000000"/>
                <w:lang w:val="es-ES"/>
              </w:rPr>
              <w:t>559</w:t>
            </w:r>
          </w:p>
        </w:tc>
        <w:tc>
          <w:tcPr>
            <w:tcW w:w="1603" w:type="dxa"/>
          </w:tcPr>
          <w:p w:rsidR="00D679BE" w:rsidRDefault="00D679BE" w:rsidP="00406D32">
            <w:pPr>
              <w:spacing w:before="40" w:after="40" w:line="240" w:lineRule="exact"/>
              <w:jc w:val="center"/>
              <w:rPr>
                <w:color w:val="000000"/>
                <w:lang w:val="es-ES"/>
              </w:rPr>
            </w:pPr>
            <w:r>
              <w:rPr>
                <w:color w:val="000000"/>
                <w:lang w:val="es-ES"/>
              </w:rPr>
              <w:t>47</w:t>
            </w:r>
          </w:p>
        </w:tc>
        <w:tc>
          <w:tcPr>
            <w:tcW w:w="1710" w:type="dxa"/>
          </w:tcPr>
          <w:p w:rsidR="00D679BE" w:rsidRDefault="00D679BE" w:rsidP="00406D32">
            <w:pPr>
              <w:spacing w:before="40" w:after="40" w:line="240" w:lineRule="exact"/>
              <w:jc w:val="center"/>
              <w:rPr>
                <w:color w:val="000000"/>
                <w:lang w:val="es-ES"/>
              </w:rPr>
            </w:pPr>
            <w:r>
              <w:rPr>
                <w:color w:val="000000"/>
                <w:lang w:val="es-ES"/>
              </w:rPr>
              <w:t>642</w:t>
            </w:r>
          </w:p>
        </w:tc>
        <w:tc>
          <w:tcPr>
            <w:tcW w:w="1710" w:type="dxa"/>
          </w:tcPr>
          <w:p w:rsidR="00D679BE" w:rsidRDefault="00D679BE" w:rsidP="00406D32">
            <w:pPr>
              <w:spacing w:before="40" w:after="40" w:line="240" w:lineRule="exact"/>
              <w:jc w:val="center"/>
              <w:rPr>
                <w:color w:val="000000"/>
                <w:lang w:val="es-ES"/>
              </w:rPr>
            </w:pPr>
            <w:r>
              <w:rPr>
                <w:color w:val="000000"/>
                <w:lang w:val="es-ES"/>
              </w:rPr>
              <w:t>53</w:t>
            </w:r>
          </w:p>
        </w:tc>
      </w:tr>
    </w:tbl>
    <w:p w:rsidR="00D679BE" w:rsidRDefault="00D679BE">
      <w:pPr>
        <w:spacing w:line="480" w:lineRule="auto"/>
        <w:jc w:val="both"/>
        <w:rPr>
          <w:color w:val="000000"/>
          <w:lang w:val="es-ES"/>
        </w:rPr>
      </w:pPr>
    </w:p>
    <w:p w:rsidR="00D679BE" w:rsidRDefault="00D679BE">
      <w:pPr>
        <w:spacing w:line="480" w:lineRule="auto"/>
        <w:jc w:val="both"/>
        <w:rPr>
          <w:color w:val="000000"/>
          <w:lang w:val="es-ES"/>
        </w:rPr>
      </w:pPr>
    </w:p>
    <w:p w:rsidR="00D679BE" w:rsidRDefault="00D679BE" w:rsidP="00406D32">
      <w:pPr>
        <w:spacing w:line="240" w:lineRule="exact"/>
        <w:rPr>
          <w:b/>
          <w:color w:val="000000"/>
          <w:lang w:val="es-ES"/>
        </w:rPr>
      </w:pPr>
      <w:r w:rsidRPr="00406D32">
        <w:rPr>
          <w:color w:val="000000"/>
          <w:lang w:val="es-ES"/>
        </w:rPr>
        <w:t>Cuadro No. 9.4</w:t>
      </w:r>
      <w:r w:rsidR="00406D32">
        <w:rPr>
          <w:color w:val="000000"/>
          <w:lang w:val="es-ES"/>
        </w:rPr>
        <w:br/>
      </w:r>
      <w:r>
        <w:rPr>
          <w:b/>
          <w:color w:val="000000"/>
          <w:lang w:val="es-ES"/>
        </w:rPr>
        <w:t xml:space="preserve">Porcentaje de mujeres fiscales en puestos directivos en todos los niveles de la Fiscalía </w:t>
      </w:r>
      <w:r w:rsidR="00406D32">
        <w:rPr>
          <w:b/>
          <w:color w:val="000000"/>
          <w:lang w:val="es-ES"/>
        </w:rPr>
        <w:br/>
      </w:r>
      <w:r>
        <w:rPr>
          <w:b/>
          <w:color w:val="000000"/>
          <w:lang w:val="es-ES"/>
        </w:rPr>
        <w:t>(en %)</w:t>
      </w:r>
    </w:p>
    <w:p w:rsidR="00406D32" w:rsidRDefault="00406D32" w:rsidP="00406D32">
      <w:pPr>
        <w:spacing w:line="240" w:lineRule="exact"/>
        <w:rPr>
          <w:color w:val="000000"/>
          <w:lang w:val="es-ES"/>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08"/>
        <w:gridCol w:w="900"/>
        <w:gridCol w:w="1260"/>
        <w:gridCol w:w="1436"/>
        <w:gridCol w:w="1624"/>
      </w:tblGrid>
      <w:tr w:rsidR="00D679BE">
        <w:trPr>
          <w:trHeight w:val="149"/>
        </w:trPr>
        <w:tc>
          <w:tcPr>
            <w:tcW w:w="3708" w:type="dxa"/>
          </w:tcPr>
          <w:p w:rsidR="00D679BE" w:rsidRDefault="00D679BE" w:rsidP="00406D32">
            <w:pPr>
              <w:spacing w:beforeLines="40" w:before="96" w:afterLines="40" w:after="96" w:line="240" w:lineRule="exact"/>
              <w:rPr>
                <w:color w:val="000000"/>
              </w:rPr>
            </w:pPr>
            <w:r>
              <w:rPr>
                <w:b/>
                <w:color w:val="000000"/>
                <w:lang w:val="es-ES"/>
              </w:rPr>
              <w:t>CARGO</w:t>
            </w:r>
          </w:p>
        </w:tc>
        <w:tc>
          <w:tcPr>
            <w:tcW w:w="900" w:type="dxa"/>
          </w:tcPr>
          <w:p w:rsidR="00D679BE" w:rsidRDefault="00D679BE" w:rsidP="00406D32">
            <w:pPr>
              <w:spacing w:beforeLines="40" w:before="96" w:afterLines="40" w:after="96" w:line="240" w:lineRule="exact"/>
              <w:jc w:val="center"/>
              <w:rPr>
                <w:b/>
                <w:color w:val="000000"/>
                <w:lang w:val="es-ES"/>
              </w:rPr>
            </w:pPr>
            <w:r>
              <w:rPr>
                <w:b/>
                <w:color w:val="000000"/>
                <w:lang w:val="es-ES"/>
              </w:rPr>
              <w:t>2004</w:t>
            </w:r>
          </w:p>
        </w:tc>
        <w:tc>
          <w:tcPr>
            <w:tcW w:w="1260" w:type="dxa"/>
          </w:tcPr>
          <w:p w:rsidR="00D679BE" w:rsidRDefault="00D679BE" w:rsidP="00406D32">
            <w:pPr>
              <w:spacing w:beforeLines="40" w:before="96" w:afterLines="40" w:after="96" w:line="240" w:lineRule="exact"/>
              <w:jc w:val="center"/>
              <w:rPr>
                <w:b/>
                <w:color w:val="000000"/>
                <w:lang w:val="es-ES"/>
              </w:rPr>
            </w:pPr>
            <w:r>
              <w:rPr>
                <w:b/>
                <w:color w:val="000000"/>
                <w:lang w:val="es-ES"/>
              </w:rPr>
              <w:t>2005</w:t>
            </w:r>
          </w:p>
        </w:tc>
        <w:tc>
          <w:tcPr>
            <w:tcW w:w="1436" w:type="dxa"/>
          </w:tcPr>
          <w:p w:rsidR="00D679BE" w:rsidRDefault="00D679BE" w:rsidP="00406D32">
            <w:pPr>
              <w:spacing w:beforeLines="40" w:before="96" w:afterLines="40" w:after="96" w:line="240" w:lineRule="exact"/>
              <w:jc w:val="center"/>
              <w:rPr>
                <w:b/>
                <w:color w:val="000000"/>
                <w:lang w:val="es-ES"/>
              </w:rPr>
            </w:pPr>
            <w:r>
              <w:rPr>
                <w:b/>
                <w:color w:val="000000"/>
                <w:lang w:val="es-ES"/>
              </w:rPr>
              <w:t>2006</w:t>
            </w:r>
          </w:p>
        </w:tc>
        <w:tc>
          <w:tcPr>
            <w:tcW w:w="1624" w:type="dxa"/>
          </w:tcPr>
          <w:p w:rsidR="00D679BE" w:rsidRDefault="00D679BE" w:rsidP="00406D32">
            <w:pPr>
              <w:spacing w:beforeLines="40" w:before="96" w:afterLines="40" w:after="96" w:line="240" w:lineRule="exact"/>
              <w:jc w:val="center"/>
              <w:rPr>
                <w:b/>
                <w:color w:val="000000"/>
                <w:lang w:val="es-ES"/>
              </w:rPr>
            </w:pPr>
            <w:r>
              <w:rPr>
                <w:b/>
                <w:color w:val="000000"/>
                <w:lang w:val="es-ES"/>
              </w:rPr>
              <w:t>2007</w:t>
            </w:r>
          </w:p>
        </w:tc>
      </w:tr>
      <w:tr w:rsidR="00D679BE">
        <w:tc>
          <w:tcPr>
            <w:tcW w:w="3708" w:type="dxa"/>
          </w:tcPr>
          <w:p w:rsidR="00D679BE" w:rsidRDefault="00D679BE" w:rsidP="00406D32">
            <w:pPr>
              <w:spacing w:beforeLines="40" w:before="96" w:afterLines="40" w:after="96" w:line="240" w:lineRule="exact"/>
              <w:rPr>
                <w:color w:val="000000"/>
              </w:rPr>
            </w:pPr>
            <w:r>
              <w:rPr>
                <w:color w:val="000000"/>
                <w:lang w:val="es-ES"/>
              </w:rPr>
              <w:t>Fiscal supremo</w:t>
            </w:r>
          </w:p>
        </w:tc>
        <w:tc>
          <w:tcPr>
            <w:tcW w:w="900" w:type="dxa"/>
          </w:tcPr>
          <w:p w:rsidR="00D679BE" w:rsidRDefault="00D679BE" w:rsidP="00406D32">
            <w:pPr>
              <w:spacing w:beforeLines="40" w:before="96" w:afterLines="40" w:after="96" w:line="240" w:lineRule="exact"/>
              <w:jc w:val="center"/>
              <w:rPr>
                <w:color w:val="000000"/>
                <w:lang w:val="es-ES"/>
              </w:rPr>
            </w:pPr>
            <w:r>
              <w:rPr>
                <w:color w:val="000000"/>
                <w:lang w:val="es-ES"/>
              </w:rPr>
              <w:t>100</w:t>
            </w:r>
          </w:p>
        </w:tc>
        <w:tc>
          <w:tcPr>
            <w:tcW w:w="1260" w:type="dxa"/>
          </w:tcPr>
          <w:p w:rsidR="00D679BE" w:rsidRDefault="00D679BE" w:rsidP="00406D32">
            <w:pPr>
              <w:spacing w:beforeLines="40" w:before="96" w:afterLines="40" w:after="96" w:line="240" w:lineRule="exact"/>
              <w:jc w:val="center"/>
              <w:rPr>
                <w:color w:val="000000"/>
                <w:lang w:val="es-ES"/>
              </w:rPr>
            </w:pPr>
            <w:r>
              <w:rPr>
                <w:color w:val="000000"/>
                <w:lang w:val="es-ES"/>
              </w:rPr>
              <w:t>100</w:t>
            </w:r>
          </w:p>
        </w:tc>
        <w:tc>
          <w:tcPr>
            <w:tcW w:w="1436" w:type="dxa"/>
          </w:tcPr>
          <w:p w:rsidR="00D679BE" w:rsidRDefault="00D679BE" w:rsidP="00406D32">
            <w:pPr>
              <w:spacing w:beforeLines="40" w:before="96" w:afterLines="40" w:after="96" w:line="240" w:lineRule="exact"/>
              <w:jc w:val="center"/>
              <w:rPr>
                <w:color w:val="000000"/>
                <w:lang w:val="es-ES"/>
              </w:rPr>
            </w:pPr>
            <w:r>
              <w:rPr>
                <w:color w:val="000000"/>
                <w:lang w:val="es-ES"/>
              </w:rPr>
              <w:t>100</w:t>
            </w:r>
          </w:p>
        </w:tc>
        <w:tc>
          <w:tcPr>
            <w:tcW w:w="1624" w:type="dxa"/>
          </w:tcPr>
          <w:p w:rsidR="00D679BE" w:rsidRDefault="00D679BE" w:rsidP="00406D32">
            <w:pPr>
              <w:spacing w:beforeLines="40" w:before="96" w:afterLines="40" w:after="96" w:line="240" w:lineRule="exact"/>
              <w:jc w:val="center"/>
              <w:rPr>
                <w:color w:val="000000"/>
                <w:lang w:val="es-ES"/>
              </w:rPr>
            </w:pPr>
            <w:r>
              <w:rPr>
                <w:color w:val="000000"/>
                <w:lang w:val="es-ES"/>
              </w:rPr>
              <w:t>100</w:t>
            </w:r>
          </w:p>
        </w:tc>
      </w:tr>
      <w:tr w:rsidR="00D679BE">
        <w:tc>
          <w:tcPr>
            <w:tcW w:w="3708" w:type="dxa"/>
            <w:tcBorders>
              <w:bottom w:val="single" w:sz="12" w:space="0" w:color="auto"/>
            </w:tcBorders>
          </w:tcPr>
          <w:p w:rsidR="00D679BE" w:rsidRDefault="00D679BE" w:rsidP="00406D32">
            <w:pPr>
              <w:spacing w:beforeLines="40" w:before="96" w:afterLines="40" w:after="96" w:line="240" w:lineRule="exact"/>
              <w:rPr>
                <w:color w:val="000000"/>
              </w:rPr>
            </w:pPr>
            <w:r>
              <w:rPr>
                <w:color w:val="000000"/>
                <w:lang w:val="es-ES"/>
              </w:rPr>
              <w:t>Fiscal supremo adjunto</w:t>
            </w:r>
          </w:p>
        </w:tc>
        <w:tc>
          <w:tcPr>
            <w:tcW w:w="900" w:type="dxa"/>
            <w:tcBorders>
              <w:bottom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0</w:t>
            </w:r>
          </w:p>
        </w:tc>
        <w:tc>
          <w:tcPr>
            <w:tcW w:w="1260" w:type="dxa"/>
            <w:tcBorders>
              <w:bottom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0</w:t>
            </w:r>
          </w:p>
        </w:tc>
        <w:tc>
          <w:tcPr>
            <w:tcW w:w="1436" w:type="dxa"/>
            <w:tcBorders>
              <w:bottom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33</w:t>
            </w:r>
          </w:p>
        </w:tc>
        <w:tc>
          <w:tcPr>
            <w:tcW w:w="1624" w:type="dxa"/>
            <w:tcBorders>
              <w:bottom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33</w:t>
            </w:r>
          </w:p>
        </w:tc>
      </w:tr>
      <w:tr w:rsidR="00D679BE">
        <w:tc>
          <w:tcPr>
            <w:tcW w:w="3708" w:type="dxa"/>
            <w:tcBorders>
              <w:top w:val="single" w:sz="12" w:space="0" w:color="auto"/>
            </w:tcBorders>
          </w:tcPr>
          <w:p w:rsidR="00D679BE" w:rsidRDefault="00D679BE" w:rsidP="00406D32">
            <w:pPr>
              <w:spacing w:beforeLines="40" w:before="96" w:afterLines="40" w:after="96" w:line="240" w:lineRule="exact"/>
              <w:rPr>
                <w:color w:val="000000"/>
              </w:rPr>
            </w:pPr>
            <w:r>
              <w:rPr>
                <w:color w:val="000000"/>
                <w:lang w:val="es-ES"/>
              </w:rPr>
              <w:t>Fiscal superior</w:t>
            </w:r>
          </w:p>
        </w:tc>
        <w:tc>
          <w:tcPr>
            <w:tcW w:w="900" w:type="dxa"/>
            <w:tcBorders>
              <w:top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0</w:t>
            </w:r>
          </w:p>
        </w:tc>
        <w:tc>
          <w:tcPr>
            <w:tcW w:w="1260" w:type="dxa"/>
            <w:tcBorders>
              <w:top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0</w:t>
            </w:r>
          </w:p>
        </w:tc>
        <w:tc>
          <w:tcPr>
            <w:tcW w:w="1436" w:type="dxa"/>
            <w:tcBorders>
              <w:top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0</w:t>
            </w:r>
          </w:p>
        </w:tc>
        <w:tc>
          <w:tcPr>
            <w:tcW w:w="1624" w:type="dxa"/>
            <w:tcBorders>
              <w:top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0</w:t>
            </w:r>
          </w:p>
        </w:tc>
      </w:tr>
      <w:tr w:rsidR="00D679BE">
        <w:tc>
          <w:tcPr>
            <w:tcW w:w="3708" w:type="dxa"/>
            <w:tcBorders>
              <w:bottom w:val="single" w:sz="12" w:space="0" w:color="auto"/>
            </w:tcBorders>
          </w:tcPr>
          <w:p w:rsidR="00D679BE" w:rsidRDefault="00D679BE" w:rsidP="00406D32">
            <w:pPr>
              <w:spacing w:beforeLines="40" w:before="96" w:afterLines="40" w:after="96" w:line="240" w:lineRule="exact"/>
              <w:rPr>
                <w:color w:val="000000"/>
              </w:rPr>
            </w:pPr>
            <w:r>
              <w:rPr>
                <w:color w:val="000000"/>
                <w:lang w:val="es-ES"/>
              </w:rPr>
              <w:t>Fiscal superior adjunto</w:t>
            </w:r>
          </w:p>
        </w:tc>
        <w:tc>
          <w:tcPr>
            <w:tcW w:w="900" w:type="dxa"/>
            <w:tcBorders>
              <w:bottom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0</w:t>
            </w:r>
          </w:p>
        </w:tc>
        <w:tc>
          <w:tcPr>
            <w:tcW w:w="1260" w:type="dxa"/>
            <w:tcBorders>
              <w:bottom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0</w:t>
            </w:r>
          </w:p>
        </w:tc>
        <w:tc>
          <w:tcPr>
            <w:tcW w:w="1436" w:type="dxa"/>
            <w:tcBorders>
              <w:bottom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0</w:t>
            </w:r>
          </w:p>
        </w:tc>
        <w:tc>
          <w:tcPr>
            <w:tcW w:w="1624" w:type="dxa"/>
            <w:tcBorders>
              <w:bottom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0</w:t>
            </w:r>
          </w:p>
        </w:tc>
      </w:tr>
      <w:tr w:rsidR="00D679BE">
        <w:tc>
          <w:tcPr>
            <w:tcW w:w="3708" w:type="dxa"/>
            <w:tcBorders>
              <w:top w:val="single" w:sz="12" w:space="0" w:color="auto"/>
            </w:tcBorders>
          </w:tcPr>
          <w:p w:rsidR="00D679BE" w:rsidRDefault="00D679BE" w:rsidP="00406D32">
            <w:pPr>
              <w:spacing w:beforeLines="40" w:before="96" w:afterLines="40" w:after="96" w:line="240" w:lineRule="exact"/>
              <w:rPr>
                <w:color w:val="000000"/>
              </w:rPr>
            </w:pPr>
            <w:r>
              <w:rPr>
                <w:color w:val="000000"/>
                <w:lang w:val="es-ES"/>
              </w:rPr>
              <w:t>Fiscal regional</w:t>
            </w:r>
          </w:p>
        </w:tc>
        <w:tc>
          <w:tcPr>
            <w:tcW w:w="900" w:type="dxa"/>
            <w:tcBorders>
              <w:top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37</w:t>
            </w:r>
          </w:p>
        </w:tc>
        <w:tc>
          <w:tcPr>
            <w:tcW w:w="1260" w:type="dxa"/>
            <w:tcBorders>
              <w:top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29</w:t>
            </w:r>
          </w:p>
        </w:tc>
        <w:tc>
          <w:tcPr>
            <w:tcW w:w="1436" w:type="dxa"/>
            <w:tcBorders>
              <w:top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29</w:t>
            </w:r>
          </w:p>
        </w:tc>
        <w:tc>
          <w:tcPr>
            <w:tcW w:w="1624" w:type="dxa"/>
            <w:tcBorders>
              <w:top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43</w:t>
            </w:r>
          </w:p>
        </w:tc>
      </w:tr>
      <w:tr w:rsidR="00D679BE">
        <w:tc>
          <w:tcPr>
            <w:tcW w:w="3708" w:type="dxa"/>
            <w:tcBorders>
              <w:bottom w:val="single" w:sz="12" w:space="0" w:color="auto"/>
            </w:tcBorders>
          </w:tcPr>
          <w:p w:rsidR="00D679BE" w:rsidRDefault="00D679BE" w:rsidP="00406D32">
            <w:pPr>
              <w:spacing w:beforeLines="40" w:before="96" w:afterLines="40" w:after="96" w:line="240" w:lineRule="exact"/>
              <w:rPr>
                <w:color w:val="000000"/>
              </w:rPr>
            </w:pPr>
            <w:r>
              <w:rPr>
                <w:color w:val="000000"/>
                <w:lang w:val="es-ES"/>
              </w:rPr>
              <w:t>Fiscal regional adjunto</w:t>
            </w:r>
          </w:p>
        </w:tc>
        <w:tc>
          <w:tcPr>
            <w:tcW w:w="900" w:type="dxa"/>
            <w:tcBorders>
              <w:bottom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46</w:t>
            </w:r>
          </w:p>
        </w:tc>
        <w:tc>
          <w:tcPr>
            <w:tcW w:w="1260" w:type="dxa"/>
            <w:tcBorders>
              <w:bottom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43</w:t>
            </w:r>
          </w:p>
        </w:tc>
        <w:tc>
          <w:tcPr>
            <w:tcW w:w="1436" w:type="dxa"/>
            <w:tcBorders>
              <w:bottom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43</w:t>
            </w:r>
          </w:p>
        </w:tc>
        <w:tc>
          <w:tcPr>
            <w:tcW w:w="1624" w:type="dxa"/>
            <w:tcBorders>
              <w:bottom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37</w:t>
            </w:r>
          </w:p>
        </w:tc>
      </w:tr>
      <w:tr w:rsidR="00D679BE">
        <w:tc>
          <w:tcPr>
            <w:tcW w:w="3708" w:type="dxa"/>
            <w:tcBorders>
              <w:top w:val="single" w:sz="12" w:space="0" w:color="auto"/>
            </w:tcBorders>
          </w:tcPr>
          <w:p w:rsidR="00D679BE" w:rsidRDefault="00D679BE" w:rsidP="00406D32">
            <w:pPr>
              <w:spacing w:beforeLines="40" w:before="96" w:afterLines="40" w:after="96" w:line="240" w:lineRule="exact"/>
              <w:rPr>
                <w:color w:val="000000"/>
              </w:rPr>
            </w:pPr>
            <w:r>
              <w:rPr>
                <w:color w:val="000000"/>
                <w:lang w:val="es-ES"/>
              </w:rPr>
              <w:t>Fiscal de distrito</w:t>
            </w:r>
          </w:p>
        </w:tc>
        <w:tc>
          <w:tcPr>
            <w:tcW w:w="900" w:type="dxa"/>
            <w:tcBorders>
              <w:top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43</w:t>
            </w:r>
          </w:p>
        </w:tc>
        <w:tc>
          <w:tcPr>
            <w:tcW w:w="1260" w:type="dxa"/>
            <w:tcBorders>
              <w:top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45</w:t>
            </w:r>
          </w:p>
        </w:tc>
        <w:tc>
          <w:tcPr>
            <w:tcW w:w="1436" w:type="dxa"/>
            <w:tcBorders>
              <w:top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48</w:t>
            </w:r>
          </w:p>
        </w:tc>
        <w:tc>
          <w:tcPr>
            <w:tcW w:w="1624" w:type="dxa"/>
            <w:tcBorders>
              <w:top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46</w:t>
            </w:r>
          </w:p>
        </w:tc>
      </w:tr>
      <w:tr w:rsidR="00D679BE">
        <w:tc>
          <w:tcPr>
            <w:tcW w:w="3708" w:type="dxa"/>
            <w:tcBorders>
              <w:bottom w:val="single" w:sz="12" w:space="0" w:color="auto"/>
            </w:tcBorders>
          </w:tcPr>
          <w:p w:rsidR="00D679BE" w:rsidRDefault="00D679BE" w:rsidP="00406D32">
            <w:pPr>
              <w:spacing w:beforeLines="40" w:before="96" w:afterLines="40" w:after="96" w:line="240" w:lineRule="exact"/>
              <w:rPr>
                <w:color w:val="000000"/>
              </w:rPr>
            </w:pPr>
            <w:r>
              <w:rPr>
                <w:color w:val="000000"/>
                <w:lang w:val="es-ES"/>
              </w:rPr>
              <w:t>Fiscal de distrito adjunto</w:t>
            </w:r>
          </w:p>
        </w:tc>
        <w:tc>
          <w:tcPr>
            <w:tcW w:w="900" w:type="dxa"/>
            <w:tcBorders>
              <w:bottom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65</w:t>
            </w:r>
          </w:p>
        </w:tc>
        <w:tc>
          <w:tcPr>
            <w:tcW w:w="1260" w:type="dxa"/>
            <w:tcBorders>
              <w:bottom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60</w:t>
            </w:r>
          </w:p>
        </w:tc>
        <w:tc>
          <w:tcPr>
            <w:tcW w:w="1436" w:type="dxa"/>
            <w:tcBorders>
              <w:bottom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60</w:t>
            </w:r>
          </w:p>
        </w:tc>
        <w:tc>
          <w:tcPr>
            <w:tcW w:w="1624" w:type="dxa"/>
            <w:tcBorders>
              <w:bottom w:val="single" w:sz="12" w:space="0" w:color="auto"/>
            </w:tcBorders>
          </w:tcPr>
          <w:p w:rsidR="00D679BE" w:rsidRDefault="00D679BE" w:rsidP="00406D32">
            <w:pPr>
              <w:spacing w:beforeLines="40" w:before="96" w:afterLines="40" w:after="96" w:line="240" w:lineRule="exact"/>
              <w:jc w:val="center"/>
              <w:rPr>
                <w:color w:val="000000"/>
                <w:lang w:val="es-ES"/>
              </w:rPr>
            </w:pPr>
            <w:r>
              <w:rPr>
                <w:color w:val="000000"/>
                <w:lang w:val="es-ES"/>
              </w:rPr>
              <w:t>56</w:t>
            </w:r>
          </w:p>
        </w:tc>
      </w:tr>
      <w:tr w:rsidR="00D679BE">
        <w:tc>
          <w:tcPr>
            <w:tcW w:w="3708" w:type="dxa"/>
            <w:tcBorders>
              <w:top w:val="single" w:sz="12" w:space="0" w:color="auto"/>
            </w:tcBorders>
          </w:tcPr>
          <w:p w:rsidR="00D679BE" w:rsidRDefault="00D679BE" w:rsidP="00406D32">
            <w:pPr>
              <w:spacing w:beforeLines="40" w:before="96" w:afterLines="40" w:after="96" w:line="240" w:lineRule="exact"/>
              <w:rPr>
                <w:color w:val="000000"/>
              </w:rPr>
            </w:pPr>
            <w:r>
              <w:rPr>
                <w:b/>
                <w:color w:val="000000"/>
                <w:lang w:val="es-ES"/>
              </w:rPr>
              <w:t>Total</w:t>
            </w:r>
          </w:p>
        </w:tc>
        <w:tc>
          <w:tcPr>
            <w:tcW w:w="900" w:type="dxa"/>
            <w:tcBorders>
              <w:top w:val="single" w:sz="12" w:space="0" w:color="auto"/>
            </w:tcBorders>
          </w:tcPr>
          <w:p w:rsidR="00D679BE" w:rsidRDefault="00D679BE" w:rsidP="00406D32">
            <w:pPr>
              <w:spacing w:beforeLines="40" w:before="96" w:afterLines="40" w:after="96" w:line="240" w:lineRule="exact"/>
              <w:jc w:val="center"/>
              <w:rPr>
                <w:b/>
                <w:color w:val="000000"/>
                <w:lang w:val="es-ES"/>
              </w:rPr>
            </w:pPr>
            <w:r>
              <w:rPr>
                <w:b/>
                <w:color w:val="000000"/>
                <w:lang w:val="es-ES"/>
              </w:rPr>
              <w:t>51</w:t>
            </w:r>
          </w:p>
        </w:tc>
        <w:tc>
          <w:tcPr>
            <w:tcW w:w="1260" w:type="dxa"/>
            <w:tcBorders>
              <w:top w:val="single" w:sz="12" w:space="0" w:color="auto"/>
            </w:tcBorders>
          </w:tcPr>
          <w:p w:rsidR="00D679BE" w:rsidRDefault="00D679BE" w:rsidP="00406D32">
            <w:pPr>
              <w:spacing w:beforeLines="40" w:before="96" w:afterLines="40" w:after="96" w:line="240" w:lineRule="exact"/>
              <w:jc w:val="center"/>
              <w:rPr>
                <w:b/>
                <w:color w:val="000000"/>
                <w:lang w:val="es-ES"/>
              </w:rPr>
            </w:pPr>
            <w:r>
              <w:rPr>
                <w:b/>
                <w:color w:val="000000"/>
                <w:lang w:val="es-ES"/>
              </w:rPr>
              <w:t>50</w:t>
            </w:r>
          </w:p>
        </w:tc>
        <w:tc>
          <w:tcPr>
            <w:tcW w:w="1436" w:type="dxa"/>
            <w:tcBorders>
              <w:top w:val="single" w:sz="12" w:space="0" w:color="auto"/>
            </w:tcBorders>
          </w:tcPr>
          <w:p w:rsidR="00D679BE" w:rsidRDefault="00D679BE" w:rsidP="00406D32">
            <w:pPr>
              <w:spacing w:beforeLines="40" w:before="96" w:afterLines="40" w:after="96" w:line="240" w:lineRule="exact"/>
              <w:jc w:val="center"/>
              <w:rPr>
                <w:b/>
                <w:color w:val="000000"/>
                <w:lang w:val="es-ES"/>
              </w:rPr>
            </w:pPr>
            <w:r>
              <w:rPr>
                <w:b/>
                <w:color w:val="000000"/>
                <w:lang w:val="es-ES"/>
              </w:rPr>
              <w:t>51</w:t>
            </w:r>
          </w:p>
        </w:tc>
        <w:tc>
          <w:tcPr>
            <w:tcW w:w="1624" w:type="dxa"/>
            <w:tcBorders>
              <w:top w:val="single" w:sz="12" w:space="0" w:color="auto"/>
            </w:tcBorders>
          </w:tcPr>
          <w:p w:rsidR="00D679BE" w:rsidRDefault="00D679BE" w:rsidP="00406D32">
            <w:pPr>
              <w:spacing w:beforeLines="40" w:before="96" w:afterLines="40" w:after="96" w:line="240" w:lineRule="exact"/>
              <w:jc w:val="center"/>
              <w:rPr>
                <w:b/>
                <w:color w:val="000000"/>
                <w:lang w:val="es-ES"/>
              </w:rPr>
            </w:pPr>
            <w:r>
              <w:rPr>
                <w:b/>
                <w:color w:val="000000"/>
                <w:lang w:val="es-ES"/>
              </w:rPr>
              <w:t>48</w:t>
            </w:r>
          </w:p>
        </w:tc>
      </w:tr>
    </w:tbl>
    <w:p w:rsidR="00D679BE" w:rsidRDefault="00D679BE">
      <w:pPr>
        <w:spacing w:line="480" w:lineRule="auto"/>
        <w:jc w:val="both"/>
        <w:rPr>
          <w:b/>
          <w:color w:val="000000"/>
          <w:lang w:val="es-ES"/>
        </w:rPr>
      </w:pPr>
    </w:p>
    <w:p w:rsidR="00D679BE" w:rsidRDefault="00D679BE" w:rsidP="00622AB0">
      <w:pPr>
        <w:rPr>
          <w:color w:val="000000"/>
          <w:lang w:val="es-ES"/>
        </w:rPr>
      </w:pPr>
      <w:r>
        <w:rPr>
          <w:b/>
          <w:color w:val="000000"/>
          <w:lang w:val="es-ES"/>
        </w:rPr>
        <w:br w:type="page"/>
      </w:r>
      <w:r w:rsidRPr="00406D32">
        <w:rPr>
          <w:color w:val="000000"/>
          <w:lang w:val="es-ES"/>
        </w:rPr>
        <w:t>Cuadro No. 9.5</w:t>
      </w:r>
      <w:r w:rsidR="00406D32">
        <w:rPr>
          <w:b/>
          <w:color w:val="000000"/>
          <w:lang w:val="es-ES"/>
        </w:rPr>
        <w:br/>
      </w:r>
      <w:r>
        <w:rPr>
          <w:b/>
          <w:color w:val="000000"/>
          <w:lang w:val="es-ES"/>
        </w:rPr>
        <w:t>Representación de hombres y mujeres en el Servicio Penitenciario (a 31.12)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03"/>
        <w:gridCol w:w="1602"/>
        <w:gridCol w:w="1603"/>
        <w:gridCol w:w="1710"/>
        <w:gridCol w:w="1710"/>
      </w:tblGrid>
      <w:tr w:rsidR="00D679BE">
        <w:trPr>
          <w:cantSplit/>
        </w:trPr>
        <w:tc>
          <w:tcPr>
            <w:tcW w:w="2303" w:type="dxa"/>
            <w:vMerge w:val="restart"/>
          </w:tcPr>
          <w:p w:rsidR="00D679BE" w:rsidRDefault="00D679BE" w:rsidP="00406D32">
            <w:pPr>
              <w:spacing w:before="40" w:after="40" w:line="240" w:lineRule="exact"/>
              <w:jc w:val="both"/>
              <w:rPr>
                <w:color w:val="000000"/>
              </w:rPr>
            </w:pPr>
            <w:r>
              <w:rPr>
                <w:b/>
                <w:color w:val="000000"/>
                <w:lang w:val="es-ES"/>
              </w:rPr>
              <w:t>AÑO</w:t>
            </w:r>
          </w:p>
        </w:tc>
        <w:tc>
          <w:tcPr>
            <w:tcW w:w="3205" w:type="dxa"/>
            <w:gridSpan w:val="2"/>
          </w:tcPr>
          <w:p w:rsidR="00D679BE" w:rsidRDefault="00D679BE" w:rsidP="00406D32">
            <w:pPr>
              <w:spacing w:before="40" w:after="40" w:line="240" w:lineRule="exact"/>
              <w:jc w:val="center"/>
              <w:rPr>
                <w:color w:val="000000"/>
              </w:rPr>
            </w:pPr>
            <w:r>
              <w:rPr>
                <w:b/>
                <w:color w:val="000000"/>
                <w:lang w:val="es-ES"/>
              </w:rPr>
              <w:t>HOMBRES</w:t>
            </w:r>
          </w:p>
        </w:tc>
        <w:tc>
          <w:tcPr>
            <w:tcW w:w="3420" w:type="dxa"/>
            <w:gridSpan w:val="2"/>
          </w:tcPr>
          <w:p w:rsidR="00D679BE" w:rsidRDefault="00D679BE" w:rsidP="00406D32">
            <w:pPr>
              <w:spacing w:before="40" w:after="40" w:line="240" w:lineRule="exact"/>
              <w:jc w:val="center"/>
              <w:rPr>
                <w:color w:val="000000"/>
              </w:rPr>
            </w:pPr>
            <w:r>
              <w:rPr>
                <w:b/>
                <w:color w:val="000000"/>
                <w:lang w:val="es-ES"/>
              </w:rPr>
              <w:t>MUJERES</w:t>
            </w:r>
          </w:p>
        </w:tc>
      </w:tr>
      <w:tr w:rsidR="00D679BE">
        <w:trPr>
          <w:cantSplit/>
        </w:trPr>
        <w:tc>
          <w:tcPr>
            <w:tcW w:w="2303" w:type="dxa"/>
            <w:vMerge/>
          </w:tcPr>
          <w:p w:rsidR="00D679BE" w:rsidRDefault="00D679BE" w:rsidP="00406D32">
            <w:pPr>
              <w:spacing w:before="40" w:after="40" w:line="240" w:lineRule="exact"/>
              <w:jc w:val="both"/>
              <w:rPr>
                <w:color w:val="000000"/>
                <w:lang w:val="es-ES"/>
              </w:rPr>
            </w:pPr>
          </w:p>
        </w:tc>
        <w:tc>
          <w:tcPr>
            <w:tcW w:w="1602" w:type="dxa"/>
          </w:tcPr>
          <w:p w:rsidR="00D679BE" w:rsidRDefault="00D679BE" w:rsidP="00406D32">
            <w:pPr>
              <w:spacing w:before="40" w:after="40" w:line="240" w:lineRule="exact"/>
              <w:jc w:val="center"/>
              <w:rPr>
                <w:color w:val="000000"/>
              </w:rPr>
            </w:pPr>
            <w:r>
              <w:rPr>
                <w:b/>
                <w:color w:val="000000"/>
                <w:lang w:val="es-ES"/>
              </w:rPr>
              <w:t>Número</w:t>
            </w:r>
          </w:p>
        </w:tc>
        <w:tc>
          <w:tcPr>
            <w:tcW w:w="1603" w:type="dxa"/>
          </w:tcPr>
          <w:p w:rsidR="00D679BE" w:rsidRDefault="00D679BE" w:rsidP="00406D32">
            <w:pPr>
              <w:spacing w:before="40" w:after="40" w:line="240" w:lineRule="exact"/>
              <w:jc w:val="center"/>
              <w:rPr>
                <w:b/>
                <w:color w:val="000000"/>
                <w:lang w:val="es-ES"/>
              </w:rPr>
            </w:pPr>
            <w:r>
              <w:rPr>
                <w:b/>
                <w:color w:val="000000"/>
                <w:lang w:val="es-ES"/>
              </w:rPr>
              <w:t>%</w:t>
            </w:r>
          </w:p>
        </w:tc>
        <w:tc>
          <w:tcPr>
            <w:tcW w:w="1710" w:type="dxa"/>
          </w:tcPr>
          <w:p w:rsidR="00D679BE" w:rsidRDefault="00D679BE" w:rsidP="00406D32">
            <w:pPr>
              <w:spacing w:before="40" w:after="40" w:line="240" w:lineRule="exact"/>
              <w:jc w:val="center"/>
              <w:rPr>
                <w:color w:val="000000"/>
              </w:rPr>
            </w:pPr>
            <w:r>
              <w:rPr>
                <w:b/>
                <w:color w:val="000000"/>
                <w:lang w:val="es-ES"/>
              </w:rPr>
              <w:t>Número</w:t>
            </w:r>
          </w:p>
        </w:tc>
        <w:tc>
          <w:tcPr>
            <w:tcW w:w="1710" w:type="dxa"/>
          </w:tcPr>
          <w:p w:rsidR="00D679BE" w:rsidRDefault="00D679BE" w:rsidP="00406D32">
            <w:pPr>
              <w:spacing w:before="40" w:after="40" w:line="240" w:lineRule="exact"/>
              <w:jc w:val="center"/>
              <w:rPr>
                <w:b/>
                <w:color w:val="000000"/>
                <w:lang w:val="es-ES"/>
              </w:rPr>
            </w:pPr>
            <w:r>
              <w:rPr>
                <w:b/>
                <w:color w:val="000000"/>
                <w:lang w:val="es-ES"/>
              </w:rPr>
              <w:t>%</w:t>
            </w:r>
          </w:p>
        </w:tc>
      </w:tr>
      <w:tr w:rsidR="00D679BE">
        <w:tc>
          <w:tcPr>
            <w:tcW w:w="2303" w:type="dxa"/>
          </w:tcPr>
          <w:p w:rsidR="00D679BE" w:rsidRDefault="00D679BE" w:rsidP="00406D32">
            <w:pPr>
              <w:spacing w:before="40" w:after="40" w:line="240" w:lineRule="exact"/>
              <w:jc w:val="both"/>
              <w:rPr>
                <w:b/>
                <w:color w:val="000000"/>
                <w:lang w:val="es-ES"/>
              </w:rPr>
            </w:pPr>
            <w:r>
              <w:rPr>
                <w:b/>
                <w:color w:val="000000"/>
                <w:lang w:val="es-ES"/>
              </w:rPr>
              <w:t>2004</w:t>
            </w:r>
          </w:p>
        </w:tc>
        <w:tc>
          <w:tcPr>
            <w:tcW w:w="1602" w:type="dxa"/>
          </w:tcPr>
          <w:p w:rsidR="00D679BE" w:rsidRDefault="00D679BE" w:rsidP="00406D32">
            <w:pPr>
              <w:spacing w:before="40" w:after="40" w:line="240" w:lineRule="exact"/>
              <w:jc w:val="center"/>
              <w:rPr>
                <w:color w:val="000000"/>
                <w:lang w:val="es-ES"/>
              </w:rPr>
            </w:pPr>
            <w:r>
              <w:rPr>
                <w:color w:val="000000"/>
                <w:lang w:val="es-ES"/>
              </w:rPr>
              <w:t>8</w:t>
            </w:r>
            <w:r w:rsidR="00D35291">
              <w:rPr>
                <w:color w:val="000000"/>
                <w:lang w:val="es-ES"/>
              </w:rPr>
              <w:t xml:space="preserve"> </w:t>
            </w:r>
            <w:r>
              <w:rPr>
                <w:color w:val="000000"/>
                <w:lang w:val="es-ES"/>
              </w:rPr>
              <w:t>072</w:t>
            </w:r>
          </w:p>
        </w:tc>
        <w:tc>
          <w:tcPr>
            <w:tcW w:w="1603" w:type="dxa"/>
          </w:tcPr>
          <w:p w:rsidR="00D679BE" w:rsidRDefault="00D679BE" w:rsidP="00406D32">
            <w:pPr>
              <w:spacing w:before="40" w:after="40" w:line="240" w:lineRule="exact"/>
              <w:jc w:val="center"/>
              <w:rPr>
                <w:color w:val="000000"/>
                <w:lang w:val="es-ES"/>
              </w:rPr>
            </w:pPr>
            <w:r>
              <w:rPr>
                <w:color w:val="000000"/>
                <w:lang w:val="es-ES"/>
              </w:rPr>
              <w:t>75</w:t>
            </w:r>
          </w:p>
        </w:tc>
        <w:tc>
          <w:tcPr>
            <w:tcW w:w="1710" w:type="dxa"/>
          </w:tcPr>
          <w:p w:rsidR="00D679BE" w:rsidRDefault="00D679BE" w:rsidP="00406D32">
            <w:pPr>
              <w:spacing w:before="40" w:after="40" w:line="240" w:lineRule="exact"/>
              <w:jc w:val="center"/>
              <w:rPr>
                <w:color w:val="000000"/>
                <w:lang w:val="es-ES"/>
              </w:rPr>
            </w:pPr>
            <w:r>
              <w:rPr>
                <w:color w:val="000000"/>
                <w:lang w:val="es-ES"/>
              </w:rPr>
              <w:t>2</w:t>
            </w:r>
            <w:r w:rsidR="00D35291">
              <w:rPr>
                <w:color w:val="000000"/>
                <w:lang w:val="es-ES"/>
              </w:rPr>
              <w:t xml:space="preserve"> </w:t>
            </w:r>
            <w:r>
              <w:rPr>
                <w:color w:val="000000"/>
                <w:lang w:val="es-ES"/>
              </w:rPr>
              <w:t>690</w:t>
            </w:r>
          </w:p>
        </w:tc>
        <w:tc>
          <w:tcPr>
            <w:tcW w:w="1710" w:type="dxa"/>
          </w:tcPr>
          <w:p w:rsidR="00D679BE" w:rsidRDefault="00D679BE" w:rsidP="00406D32">
            <w:pPr>
              <w:spacing w:before="40" w:after="40" w:line="240" w:lineRule="exact"/>
              <w:jc w:val="center"/>
              <w:rPr>
                <w:color w:val="000000"/>
                <w:lang w:val="es-ES"/>
              </w:rPr>
            </w:pPr>
            <w:r>
              <w:rPr>
                <w:color w:val="000000"/>
                <w:lang w:val="es-ES"/>
              </w:rPr>
              <w:t>25</w:t>
            </w:r>
          </w:p>
        </w:tc>
      </w:tr>
      <w:tr w:rsidR="00D679BE">
        <w:tc>
          <w:tcPr>
            <w:tcW w:w="2303" w:type="dxa"/>
          </w:tcPr>
          <w:p w:rsidR="00D679BE" w:rsidRDefault="00D679BE" w:rsidP="00406D32">
            <w:pPr>
              <w:spacing w:before="40" w:after="40" w:line="240" w:lineRule="exact"/>
              <w:jc w:val="both"/>
              <w:rPr>
                <w:b/>
                <w:color w:val="000000"/>
                <w:lang w:val="es-ES"/>
              </w:rPr>
            </w:pPr>
            <w:r>
              <w:rPr>
                <w:b/>
                <w:color w:val="000000"/>
                <w:lang w:val="es-ES"/>
              </w:rPr>
              <w:t>2005</w:t>
            </w:r>
          </w:p>
        </w:tc>
        <w:tc>
          <w:tcPr>
            <w:tcW w:w="1602" w:type="dxa"/>
          </w:tcPr>
          <w:p w:rsidR="00D679BE" w:rsidRDefault="00D679BE" w:rsidP="00406D32">
            <w:pPr>
              <w:spacing w:before="40" w:after="40" w:line="240" w:lineRule="exact"/>
              <w:jc w:val="center"/>
              <w:rPr>
                <w:color w:val="000000"/>
                <w:lang w:val="es-ES"/>
              </w:rPr>
            </w:pPr>
          </w:p>
        </w:tc>
        <w:tc>
          <w:tcPr>
            <w:tcW w:w="1603" w:type="dxa"/>
          </w:tcPr>
          <w:p w:rsidR="00D679BE" w:rsidRDefault="00D679BE" w:rsidP="00406D32">
            <w:pPr>
              <w:spacing w:before="40" w:after="40" w:line="240" w:lineRule="exact"/>
              <w:jc w:val="center"/>
              <w:rPr>
                <w:color w:val="000000"/>
                <w:lang w:val="es-ES"/>
              </w:rPr>
            </w:pPr>
            <w:r>
              <w:rPr>
                <w:color w:val="000000"/>
                <w:lang w:val="es-ES"/>
              </w:rPr>
              <w:t>75</w:t>
            </w:r>
          </w:p>
        </w:tc>
        <w:tc>
          <w:tcPr>
            <w:tcW w:w="1710" w:type="dxa"/>
          </w:tcPr>
          <w:p w:rsidR="00D679BE" w:rsidRDefault="00D679BE" w:rsidP="00406D32">
            <w:pPr>
              <w:spacing w:before="40" w:after="40" w:line="240" w:lineRule="exact"/>
              <w:jc w:val="center"/>
              <w:rPr>
                <w:color w:val="000000"/>
                <w:lang w:val="es-ES"/>
              </w:rPr>
            </w:pPr>
          </w:p>
        </w:tc>
        <w:tc>
          <w:tcPr>
            <w:tcW w:w="1710" w:type="dxa"/>
          </w:tcPr>
          <w:p w:rsidR="00D679BE" w:rsidRDefault="00D679BE" w:rsidP="00406D32">
            <w:pPr>
              <w:spacing w:before="40" w:after="40" w:line="240" w:lineRule="exact"/>
              <w:jc w:val="center"/>
              <w:rPr>
                <w:color w:val="000000"/>
                <w:lang w:val="es-ES"/>
              </w:rPr>
            </w:pPr>
            <w:r>
              <w:rPr>
                <w:color w:val="000000"/>
                <w:lang w:val="es-ES"/>
              </w:rPr>
              <w:t>25</w:t>
            </w:r>
          </w:p>
        </w:tc>
      </w:tr>
      <w:tr w:rsidR="00D679BE">
        <w:tc>
          <w:tcPr>
            <w:tcW w:w="2303" w:type="dxa"/>
          </w:tcPr>
          <w:p w:rsidR="00D679BE" w:rsidRDefault="00D679BE" w:rsidP="00406D32">
            <w:pPr>
              <w:spacing w:before="40" w:after="40" w:line="240" w:lineRule="exact"/>
              <w:jc w:val="both"/>
              <w:rPr>
                <w:b/>
                <w:color w:val="000000"/>
                <w:lang w:val="es-ES"/>
              </w:rPr>
            </w:pPr>
            <w:r>
              <w:rPr>
                <w:b/>
                <w:color w:val="000000"/>
                <w:lang w:val="es-ES"/>
              </w:rPr>
              <w:t>2006</w:t>
            </w:r>
          </w:p>
        </w:tc>
        <w:tc>
          <w:tcPr>
            <w:tcW w:w="1602" w:type="dxa"/>
          </w:tcPr>
          <w:p w:rsidR="00D679BE" w:rsidRDefault="00D679BE" w:rsidP="00406D32">
            <w:pPr>
              <w:spacing w:before="40" w:after="40" w:line="240" w:lineRule="exact"/>
              <w:jc w:val="center"/>
              <w:rPr>
                <w:color w:val="000000"/>
                <w:lang w:val="es-ES"/>
              </w:rPr>
            </w:pPr>
            <w:r>
              <w:rPr>
                <w:color w:val="000000"/>
                <w:lang w:val="es-ES"/>
              </w:rPr>
              <w:t>8</w:t>
            </w:r>
            <w:r w:rsidR="00D35291">
              <w:rPr>
                <w:color w:val="000000"/>
                <w:lang w:val="es-ES"/>
              </w:rPr>
              <w:t xml:space="preserve"> </w:t>
            </w:r>
            <w:r>
              <w:rPr>
                <w:color w:val="000000"/>
                <w:lang w:val="es-ES"/>
              </w:rPr>
              <w:t>065</w:t>
            </w:r>
          </w:p>
        </w:tc>
        <w:tc>
          <w:tcPr>
            <w:tcW w:w="1603" w:type="dxa"/>
          </w:tcPr>
          <w:p w:rsidR="00D679BE" w:rsidRDefault="00D679BE" w:rsidP="00406D32">
            <w:pPr>
              <w:spacing w:before="40" w:after="40" w:line="240" w:lineRule="exact"/>
              <w:jc w:val="center"/>
              <w:rPr>
                <w:color w:val="000000"/>
                <w:lang w:val="es-ES"/>
              </w:rPr>
            </w:pPr>
            <w:r>
              <w:rPr>
                <w:color w:val="000000"/>
                <w:lang w:val="es-ES"/>
              </w:rPr>
              <w:t>77</w:t>
            </w:r>
          </w:p>
        </w:tc>
        <w:tc>
          <w:tcPr>
            <w:tcW w:w="1710" w:type="dxa"/>
          </w:tcPr>
          <w:p w:rsidR="00D679BE" w:rsidRDefault="00D679BE" w:rsidP="00406D32">
            <w:pPr>
              <w:spacing w:before="40" w:after="40" w:line="240" w:lineRule="exact"/>
              <w:jc w:val="center"/>
              <w:rPr>
                <w:color w:val="000000"/>
                <w:lang w:val="es-ES"/>
              </w:rPr>
            </w:pPr>
            <w:r>
              <w:rPr>
                <w:color w:val="000000"/>
                <w:lang w:val="es-ES"/>
              </w:rPr>
              <w:t>2</w:t>
            </w:r>
            <w:r w:rsidR="00D35291">
              <w:rPr>
                <w:color w:val="000000"/>
                <w:lang w:val="es-ES"/>
              </w:rPr>
              <w:t xml:space="preserve"> </w:t>
            </w:r>
            <w:r>
              <w:rPr>
                <w:color w:val="000000"/>
                <w:lang w:val="es-ES"/>
              </w:rPr>
              <w:t>471</w:t>
            </w:r>
          </w:p>
        </w:tc>
        <w:tc>
          <w:tcPr>
            <w:tcW w:w="1710" w:type="dxa"/>
          </w:tcPr>
          <w:p w:rsidR="00D679BE" w:rsidRDefault="00D679BE" w:rsidP="00406D32">
            <w:pPr>
              <w:spacing w:before="40" w:after="40" w:line="240" w:lineRule="exact"/>
              <w:jc w:val="center"/>
              <w:rPr>
                <w:color w:val="000000"/>
                <w:lang w:val="es-ES"/>
              </w:rPr>
            </w:pPr>
            <w:r>
              <w:rPr>
                <w:color w:val="000000"/>
                <w:lang w:val="es-ES"/>
              </w:rPr>
              <w:t>23</w:t>
            </w:r>
          </w:p>
        </w:tc>
      </w:tr>
      <w:tr w:rsidR="00D679BE">
        <w:tc>
          <w:tcPr>
            <w:tcW w:w="2303" w:type="dxa"/>
          </w:tcPr>
          <w:p w:rsidR="00D679BE" w:rsidRDefault="00D679BE" w:rsidP="00406D32">
            <w:pPr>
              <w:spacing w:before="40" w:after="40" w:line="240" w:lineRule="exact"/>
              <w:jc w:val="both"/>
              <w:rPr>
                <w:b/>
                <w:color w:val="000000"/>
                <w:lang w:val="es-ES"/>
              </w:rPr>
            </w:pPr>
            <w:r>
              <w:rPr>
                <w:b/>
                <w:color w:val="000000"/>
                <w:lang w:val="es-ES"/>
              </w:rPr>
              <w:t>2007</w:t>
            </w:r>
          </w:p>
        </w:tc>
        <w:tc>
          <w:tcPr>
            <w:tcW w:w="1602" w:type="dxa"/>
          </w:tcPr>
          <w:p w:rsidR="00D679BE" w:rsidRDefault="00D679BE" w:rsidP="00406D32">
            <w:pPr>
              <w:spacing w:before="40" w:after="40" w:line="240" w:lineRule="exact"/>
              <w:jc w:val="center"/>
              <w:rPr>
                <w:color w:val="000000"/>
                <w:lang w:val="es-ES"/>
              </w:rPr>
            </w:pPr>
            <w:r>
              <w:rPr>
                <w:color w:val="000000"/>
                <w:lang w:val="es-ES"/>
              </w:rPr>
              <w:t>7</w:t>
            </w:r>
            <w:r w:rsidR="00D35291">
              <w:rPr>
                <w:color w:val="000000"/>
                <w:lang w:val="es-ES"/>
              </w:rPr>
              <w:t xml:space="preserve"> </w:t>
            </w:r>
            <w:r>
              <w:rPr>
                <w:color w:val="000000"/>
                <w:lang w:val="es-ES"/>
              </w:rPr>
              <w:t>977</w:t>
            </w:r>
          </w:p>
        </w:tc>
        <w:tc>
          <w:tcPr>
            <w:tcW w:w="1603" w:type="dxa"/>
          </w:tcPr>
          <w:p w:rsidR="00D679BE" w:rsidRDefault="00D679BE" w:rsidP="00406D32">
            <w:pPr>
              <w:spacing w:before="40" w:after="40" w:line="240" w:lineRule="exact"/>
              <w:jc w:val="center"/>
              <w:rPr>
                <w:color w:val="000000"/>
                <w:lang w:val="es-ES"/>
              </w:rPr>
            </w:pPr>
            <w:r>
              <w:rPr>
                <w:color w:val="000000"/>
                <w:lang w:val="es-ES"/>
              </w:rPr>
              <w:t>76</w:t>
            </w:r>
          </w:p>
        </w:tc>
        <w:tc>
          <w:tcPr>
            <w:tcW w:w="1710" w:type="dxa"/>
          </w:tcPr>
          <w:p w:rsidR="00D679BE" w:rsidRDefault="00D679BE" w:rsidP="00406D32">
            <w:pPr>
              <w:spacing w:before="40" w:after="40" w:line="240" w:lineRule="exact"/>
              <w:jc w:val="center"/>
              <w:rPr>
                <w:color w:val="000000"/>
                <w:lang w:val="es-ES"/>
              </w:rPr>
            </w:pPr>
            <w:r>
              <w:rPr>
                <w:color w:val="000000"/>
                <w:lang w:val="es-ES"/>
              </w:rPr>
              <w:t>2</w:t>
            </w:r>
            <w:r w:rsidR="00D35291">
              <w:rPr>
                <w:color w:val="000000"/>
                <w:lang w:val="es-ES"/>
              </w:rPr>
              <w:t xml:space="preserve"> </w:t>
            </w:r>
            <w:r>
              <w:rPr>
                <w:color w:val="000000"/>
                <w:lang w:val="es-ES"/>
              </w:rPr>
              <w:t>519</w:t>
            </w:r>
          </w:p>
        </w:tc>
        <w:tc>
          <w:tcPr>
            <w:tcW w:w="1710" w:type="dxa"/>
          </w:tcPr>
          <w:p w:rsidR="00D679BE" w:rsidRDefault="00D679BE" w:rsidP="00406D32">
            <w:pPr>
              <w:spacing w:before="40" w:after="40" w:line="240" w:lineRule="exact"/>
              <w:jc w:val="center"/>
              <w:rPr>
                <w:color w:val="000000"/>
                <w:lang w:val="es-ES"/>
              </w:rPr>
            </w:pPr>
            <w:r>
              <w:rPr>
                <w:color w:val="000000"/>
                <w:lang w:val="es-ES"/>
              </w:rPr>
              <w:t>24</w:t>
            </w:r>
          </w:p>
        </w:tc>
      </w:tr>
    </w:tbl>
    <w:p w:rsidR="00D679BE" w:rsidRDefault="00D679BE">
      <w:pPr>
        <w:spacing w:line="480" w:lineRule="auto"/>
        <w:jc w:val="both"/>
        <w:rPr>
          <w:color w:val="000000"/>
          <w:lang w:val="es-ES"/>
        </w:rPr>
      </w:pPr>
    </w:p>
    <w:p w:rsidR="00D679BE" w:rsidRDefault="00D679BE">
      <w:pPr>
        <w:spacing w:line="480" w:lineRule="auto"/>
        <w:jc w:val="both"/>
        <w:rPr>
          <w:b/>
          <w:color w:val="000000"/>
          <w:lang w:val="es-ES"/>
        </w:rPr>
      </w:pPr>
    </w:p>
    <w:p w:rsidR="00622AB0" w:rsidRPr="00622AB0" w:rsidRDefault="00D679BE" w:rsidP="00622AB0">
      <w:pPr>
        <w:ind w:left="1411" w:hanging="1411"/>
        <w:jc w:val="both"/>
        <w:rPr>
          <w:color w:val="000000"/>
          <w:lang w:val="es-ES"/>
        </w:rPr>
      </w:pPr>
      <w:r w:rsidRPr="00622AB0">
        <w:rPr>
          <w:color w:val="000000"/>
          <w:lang w:val="es-ES"/>
        </w:rPr>
        <w:t>Cuadro No. 9.6</w:t>
      </w:r>
    </w:p>
    <w:p w:rsidR="00D679BE" w:rsidRDefault="00D679BE" w:rsidP="00622AB0">
      <w:pPr>
        <w:jc w:val="both"/>
        <w:rPr>
          <w:color w:val="000000"/>
          <w:lang w:val="es-ES"/>
        </w:rPr>
      </w:pPr>
      <w:r>
        <w:rPr>
          <w:b/>
          <w:color w:val="000000"/>
          <w:lang w:val="es-ES"/>
        </w:rPr>
        <w:t>Representación de hombres y mujeres en el Servicio de Libertad Condicional y Mediación (a 31.12)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03"/>
        <w:gridCol w:w="1602"/>
        <w:gridCol w:w="1603"/>
        <w:gridCol w:w="1710"/>
        <w:gridCol w:w="1710"/>
      </w:tblGrid>
      <w:tr w:rsidR="00D679BE">
        <w:trPr>
          <w:cantSplit/>
        </w:trPr>
        <w:tc>
          <w:tcPr>
            <w:tcW w:w="2303" w:type="dxa"/>
            <w:vMerge w:val="restart"/>
          </w:tcPr>
          <w:p w:rsidR="00D679BE" w:rsidRDefault="00D679BE" w:rsidP="00406D32">
            <w:pPr>
              <w:spacing w:before="40" w:after="40" w:line="240" w:lineRule="exact"/>
              <w:jc w:val="both"/>
              <w:rPr>
                <w:color w:val="000000"/>
              </w:rPr>
            </w:pPr>
            <w:r>
              <w:rPr>
                <w:b/>
                <w:color w:val="000000"/>
                <w:lang w:val="es-ES"/>
              </w:rPr>
              <w:t>AÑO</w:t>
            </w:r>
          </w:p>
        </w:tc>
        <w:tc>
          <w:tcPr>
            <w:tcW w:w="3205" w:type="dxa"/>
            <w:gridSpan w:val="2"/>
          </w:tcPr>
          <w:p w:rsidR="00D679BE" w:rsidRDefault="00D679BE" w:rsidP="00406D32">
            <w:pPr>
              <w:spacing w:before="40" w:after="40" w:line="240" w:lineRule="exact"/>
              <w:jc w:val="center"/>
              <w:rPr>
                <w:color w:val="000000"/>
              </w:rPr>
            </w:pPr>
            <w:r>
              <w:rPr>
                <w:b/>
                <w:color w:val="000000"/>
                <w:lang w:val="es-ES"/>
              </w:rPr>
              <w:t>HOMBRES</w:t>
            </w:r>
          </w:p>
        </w:tc>
        <w:tc>
          <w:tcPr>
            <w:tcW w:w="3420" w:type="dxa"/>
            <w:gridSpan w:val="2"/>
          </w:tcPr>
          <w:p w:rsidR="00D679BE" w:rsidRDefault="00D679BE" w:rsidP="00406D32">
            <w:pPr>
              <w:spacing w:before="40" w:after="40" w:line="240" w:lineRule="exact"/>
              <w:jc w:val="center"/>
              <w:rPr>
                <w:color w:val="000000"/>
              </w:rPr>
            </w:pPr>
            <w:r>
              <w:rPr>
                <w:b/>
                <w:color w:val="000000"/>
                <w:lang w:val="es-ES"/>
              </w:rPr>
              <w:t>MUJERES</w:t>
            </w:r>
          </w:p>
        </w:tc>
      </w:tr>
      <w:tr w:rsidR="00D679BE">
        <w:trPr>
          <w:cantSplit/>
        </w:trPr>
        <w:tc>
          <w:tcPr>
            <w:tcW w:w="2303" w:type="dxa"/>
            <w:vMerge/>
          </w:tcPr>
          <w:p w:rsidR="00D679BE" w:rsidRDefault="00D679BE" w:rsidP="00406D32">
            <w:pPr>
              <w:spacing w:before="40" w:after="40" w:line="240" w:lineRule="exact"/>
              <w:jc w:val="both"/>
              <w:rPr>
                <w:color w:val="000000"/>
                <w:lang w:val="es-ES"/>
              </w:rPr>
            </w:pPr>
          </w:p>
        </w:tc>
        <w:tc>
          <w:tcPr>
            <w:tcW w:w="1602" w:type="dxa"/>
          </w:tcPr>
          <w:p w:rsidR="00D679BE" w:rsidRDefault="00D679BE" w:rsidP="00406D32">
            <w:pPr>
              <w:spacing w:before="40" w:after="40" w:line="240" w:lineRule="exact"/>
              <w:jc w:val="center"/>
              <w:rPr>
                <w:color w:val="000000"/>
              </w:rPr>
            </w:pPr>
            <w:r>
              <w:rPr>
                <w:b/>
                <w:color w:val="000000"/>
                <w:lang w:val="es-ES"/>
              </w:rPr>
              <w:t>Número</w:t>
            </w:r>
          </w:p>
        </w:tc>
        <w:tc>
          <w:tcPr>
            <w:tcW w:w="1603" w:type="dxa"/>
          </w:tcPr>
          <w:p w:rsidR="00D679BE" w:rsidRDefault="00D679BE" w:rsidP="00406D32">
            <w:pPr>
              <w:spacing w:before="40" w:after="40" w:line="240" w:lineRule="exact"/>
              <w:jc w:val="center"/>
              <w:rPr>
                <w:b/>
                <w:color w:val="000000"/>
                <w:lang w:val="es-ES"/>
              </w:rPr>
            </w:pPr>
            <w:r>
              <w:rPr>
                <w:b/>
                <w:color w:val="000000"/>
                <w:lang w:val="es-ES"/>
              </w:rPr>
              <w:t>%</w:t>
            </w:r>
          </w:p>
        </w:tc>
        <w:tc>
          <w:tcPr>
            <w:tcW w:w="1710" w:type="dxa"/>
          </w:tcPr>
          <w:p w:rsidR="00D679BE" w:rsidRDefault="00D679BE" w:rsidP="00406D32">
            <w:pPr>
              <w:spacing w:before="40" w:after="40" w:line="240" w:lineRule="exact"/>
              <w:jc w:val="center"/>
              <w:rPr>
                <w:color w:val="000000"/>
              </w:rPr>
            </w:pPr>
            <w:r>
              <w:rPr>
                <w:b/>
                <w:color w:val="000000"/>
                <w:lang w:val="es-ES"/>
              </w:rPr>
              <w:t>Número</w:t>
            </w:r>
          </w:p>
        </w:tc>
        <w:tc>
          <w:tcPr>
            <w:tcW w:w="1710" w:type="dxa"/>
          </w:tcPr>
          <w:p w:rsidR="00D679BE" w:rsidRDefault="00D679BE" w:rsidP="00406D32">
            <w:pPr>
              <w:spacing w:before="40" w:after="40" w:line="240" w:lineRule="exact"/>
              <w:jc w:val="center"/>
              <w:rPr>
                <w:b/>
                <w:color w:val="000000"/>
                <w:lang w:val="es-ES"/>
              </w:rPr>
            </w:pPr>
            <w:r>
              <w:rPr>
                <w:b/>
                <w:color w:val="000000"/>
                <w:lang w:val="es-ES"/>
              </w:rPr>
              <w:t>%</w:t>
            </w:r>
          </w:p>
        </w:tc>
      </w:tr>
      <w:tr w:rsidR="00D679BE">
        <w:tc>
          <w:tcPr>
            <w:tcW w:w="2303" w:type="dxa"/>
          </w:tcPr>
          <w:p w:rsidR="00D679BE" w:rsidRDefault="00D679BE" w:rsidP="00406D32">
            <w:pPr>
              <w:spacing w:before="40" w:after="40" w:line="240" w:lineRule="exact"/>
              <w:jc w:val="both"/>
              <w:rPr>
                <w:b/>
                <w:color w:val="000000"/>
                <w:lang w:val="es-ES"/>
              </w:rPr>
            </w:pPr>
            <w:r>
              <w:rPr>
                <w:b/>
                <w:color w:val="000000"/>
                <w:lang w:val="es-ES"/>
              </w:rPr>
              <w:t>2004</w:t>
            </w:r>
          </w:p>
        </w:tc>
        <w:tc>
          <w:tcPr>
            <w:tcW w:w="1602" w:type="dxa"/>
          </w:tcPr>
          <w:p w:rsidR="00D679BE" w:rsidRDefault="00D679BE" w:rsidP="00406D32">
            <w:pPr>
              <w:spacing w:before="40" w:after="40" w:line="240" w:lineRule="exact"/>
              <w:jc w:val="center"/>
              <w:rPr>
                <w:color w:val="000000"/>
                <w:lang w:val="es-ES"/>
              </w:rPr>
            </w:pPr>
            <w:r>
              <w:rPr>
                <w:color w:val="000000"/>
                <w:lang w:val="es-ES"/>
              </w:rPr>
              <w:t>65</w:t>
            </w:r>
          </w:p>
        </w:tc>
        <w:tc>
          <w:tcPr>
            <w:tcW w:w="1603" w:type="dxa"/>
          </w:tcPr>
          <w:p w:rsidR="00D679BE" w:rsidRDefault="00D679BE" w:rsidP="00406D32">
            <w:pPr>
              <w:spacing w:before="40" w:after="40" w:line="240" w:lineRule="exact"/>
              <w:jc w:val="center"/>
              <w:rPr>
                <w:color w:val="000000"/>
                <w:lang w:val="es-ES"/>
              </w:rPr>
            </w:pPr>
            <w:r>
              <w:rPr>
                <w:color w:val="000000"/>
                <w:lang w:val="es-ES"/>
              </w:rPr>
              <w:t>28</w:t>
            </w:r>
          </w:p>
        </w:tc>
        <w:tc>
          <w:tcPr>
            <w:tcW w:w="1710" w:type="dxa"/>
          </w:tcPr>
          <w:p w:rsidR="00D679BE" w:rsidRDefault="00D679BE" w:rsidP="00406D32">
            <w:pPr>
              <w:spacing w:before="40" w:after="40" w:line="240" w:lineRule="exact"/>
              <w:jc w:val="center"/>
              <w:rPr>
                <w:color w:val="000000"/>
                <w:lang w:val="es-ES"/>
              </w:rPr>
            </w:pPr>
            <w:r>
              <w:rPr>
                <w:color w:val="000000"/>
                <w:lang w:val="es-ES"/>
              </w:rPr>
              <w:t>170</w:t>
            </w:r>
          </w:p>
        </w:tc>
        <w:tc>
          <w:tcPr>
            <w:tcW w:w="1710" w:type="dxa"/>
          </w:tcPr>
          <w:p w:rsidR="00D679BE" w:rsidRDefault="00D679BE" w:rsidP="00406D32">
            <w:pPr>
              <w:spacing w:before="40" w:after="40" w:line="240" w:lineRule="exact"/>
              <w:jc w:val="center"/>
              <w:rPr>
                <w:color w:val="000000"/>
                <w:lang w:val="es-ES"/>
              </w:rPr>
            </w:pPr>
            <w:r>
              <w:rPr>
                <w:color w:val="000000"/>
                <w:lang w:val="es-ES"/>
              </w:rPr>
              <w:t>72</w:t>
            </w:r>
          </w:p>
        </w:tc>
      </w:tr>
      <w:tr w:rsidR="00D679BE">
        <w:tc>
          <w:tcPr>
            <w:tcW w:w="2303" w:type="dxa"/>
          </w:tcPr>
          <w:p w:rsidR="00D679BE" w:rsidRDefault="00D679BE" w:rsidP="00406D32">
            <w:pPr>
              <w:spacing w:before="40" w:after="40" w:line="240" w:lineRule="exact"/>
              <w:jc w:val="both"/>
              <w:rPr>
                <w:b/>
                <w:color w:val="000000"/>
                <w:lang w:val="es-ES"/>
              </w:rPr>
            </w:pPr>
            <w:r>
              <w:rPr>
                <w:b/>
                <w:color w:val="000000"/>
                <w:lang w:val="es-ES"/>
              </w:rPr>
              <w:t>2005</w:t>
            </w:r>
          </w:p>
        </w:tc>
        <w:tc>
          <w:tcPr>
            <w:tcW w:w="1602" w:type="dxa"/>
          </w:tcPr>
          <w:p w:rsidR="00D679BE" w:rsidRDefault="00D679BE" w:rsidP="00406D32">
            <w:pPr>
              <w:spacing w:before="40" w:after="40" w:line="240" w:lineRule="exact"/>
              <w:jc w:val="center"/>
              <w:rPr>
                <w:color w:val="000000"/>
                <w:lang w:val="es-ES"/>
              </w:rPr>
            </w:pPr>
            <w:r>
              <w:rPr>
                <w:color w:val="000000"/>
                <w:lang w:val="es-ES"/>
              </w:rPr>
              <w:t>58</w:t>
            </w:r>
          </w:p>
        </w:tc>
        <w:tc>
          <w:tcPr>
            <w:tcW w:w="1603" w:type="dxa"/>
          </w:tcPr>
          <w:p w:rsidR="00D679BE" w:rsidRDefault="00D679BE" w:rsidP="00406D32">
            <w:pPr>
              <w:spacing w:before="40" w:after="40" w:line="240" w:lineRule="exact"/>
              <w:jc w:val="center"/>
              <w:rPr>
                <w:color w:val="000000"/>
                <w:lang w:val="es-ES"/>
              </w:rPr>
            </w:pPr>
            <w:r>
              <w:rPr>
                <w:color w:val="000000"/>
                <w:lang w:val="es-ES"/>
              </w:rPr>
              <w:t>25</w:t>
            </w:r>
          </w:p>
        </w:tc>
        <w:tc>
          <w:tcPr>
            <w:tcW w:w="1710" w:type="dxa"/>
          </w:tcPr>
          <w:p w:rsidR="00D679BE" w:rsidRDefault="00D679BE" w:rsidP="00406D32">
            <w:pPr>
              <w:spacing w:before="40" w:after="40" w:line="240" w:lineRule="exact"/>
              <w:jc w:val="center"/>
              <w:rPr>
                <w:color w:val="000000"/>
                <w:lang w:val="es-ES"/>
              </w:rPr>
            </w:pPr>
            <w:r>
              <w:rPr>
                <w:color w:val="000000"/>
                <w:lang w:val="es-ES"/>
              </w:rPr>
              <w:t>175</w:t>
            </w:r>
          </w:p>
        </w:tc>
        <w:tc>
          <w:tcPr>
            <w:tcW w:w="1710" w:type="dxa"/>
          </w:tcPr>
          <w:p w:rsidR="00D679BE" w:rsidRDefault="00D679BE" w:rsidP="00406D32">
            <w:pPr>
              <w:spacing w:before="40" w:after="40" w:line="240" w:lineRule="exact"/>
              <w:jc w:val="center"/>
              <w:rPr>
                <w:color w:val="000000"/>
                <w:lang w:val="es-ES"/>
              </w:rPr>
            </w:pPr>
            <w:r>
              <w:rPr>
                <w:color w:val="000000"/>
                <w:lang w:val="es-ES"/>
              </w:rPr>
              <w:t>75</w:t>
            </w:r>
          </w:p>
        </w:tc>
      </w:tr>
      <w:tr w:rsidR="00D679BE">
        <w:tc>
          <w:tcPr>
            <w:tcW w:w="2303" w:type="dxa"/>
          </w:tcPr>
          <w:p w:rsidR="00D679BE" w:rsidRDefault="00D679BE" w:rsidP="00406D32">
            <w:pPr>
              <w:spacing w:before="40" w:after="40" w:line="240" w:lineRule="exact"/>
              <w:jc w:val="both"/>
              <w:rPr>
                <w:b/>
                <w:color w:val="000000"/>
                <w:lang w:val="es-ES"/>
              </w:rPr>
            </w:pPr>
            <w:r>
              <w:rPr>
                <w:b/>
                <w:color w:val="000000"/>
                <w:lang w:val="es-ES"/>
              </w:rPr>
              <w:t>2006</w:t>
            </w:r>
          </w:p>
        </w:tc>
        <w:tc>
          <w:tcPr>
            <w:tcW w:w="1602" w:type="dxa"/>
          </w:tcPr>
          <w:p w:rsidR="00D679BE" w:rsidRDefault="00D679BE" w:rsidP="00406D32">
            <w:pPr>
              <w:spacing w:before="40" w:after="40" w:line="240" w:lineRule="exact"/>
              <w:jc w:val="center"/>
              <w:rPr>
                <w:color w:val="000000"/>
                <w:lang w:val="es-ES"/>
              </w:rPr>
            </w:pPr>
            <w:r>
              <w:rPr>
                <w:color w:val="000000"/>
                <w:lang w:val="es-ES"/>
              </w:rPr>
              <w:t>72</w:t>
            </w:r>
          </w:p>
        </w:tc>
        <w:tc>
          <w:tcPr>
            <w:tcW w:w="1603" w:type="dxa"/>
          </w:tcPr>
          <w:p w:rsidR="00D679BE" w:rsidRDefault="00D679BE" w:rsidP="00406D32">
            <w:pPr>
              <w:spacing w:before="40" w:after="40" w:line="240" w:lineRule="exact"/>
              <w:jc w:val="center"/>
              <w:rPr>
                <w:color w:val="000000"/>
                <w:lang w:val="es-ES"/>
              </w:rPr>
            </w:pPr>
            <w:r>
              <w:rPr>
                <w:color w:val="000000"/>
                <w:lang w:val="es-ES"/>
              </w:rPr>
              <w:t>25</w:t>
            </w:r>
          </w:p>
        </w:tc>
        <w:tc>
          <w:tcPr>
            <w:tcW w:w="1710" w:type="dxa"/>
          </w:tcPr>
          <w:p w:rsidR="00D679BE" w:rsidRDefault="00D679BE" w:rsidP="00406D32">
            <w:pPr>
              <w:spacing w:before="40" w:after="40" w:line="240" w:lineRule="exact"/>
              <w:jc w:val="center"/>
              <w:rPr>
                <w:color w:val="000000"/>
                <w:lang w:val="es-ES"/>
              </w:rPr>
            </w:pPr>
            <w:r>
              <w:rPr>
                <w:color w:val="000000"/>
                <w:lang w:val="es-ES"/>
              </w:rPr>
              <w:t>220</w:t>
            </w:r>
          </w:p>
        </w:tc>
        <w:tc>
          <w:tcPr>
            <w:tcW w:w="1710" w:type="dxa"/>
          </w:tcPr>
          <w:p w:rsidR="00D679BE" w:rsidRDefault="00D679BE" w:rsidP="00406D32">
            <w:pPr>
              <w:spacing w:before="40" w:after="40" w:line="240" w:lineRule="exact"/>
              <w:jc w:val="center"/>
              <w:rPr>
                <w:color w:val="000000"/>
                <w:lang w:val="es-ES"/>
              </w:rPr>
            </w:pPr>
            <w:r>
              <w:rPr>
                <w:color w:val="000000"/>
                <w:lang w:val="es-ES"/>
              </w:rPr>
              <w:t>75</w:t>
            </w:r>
          </w:p>
        </w:tc>
      </w:tr>
      <w:tr w:rsidR="00D679BE">
        <w:tc>
          <w:tcPr>
            <w:tcW w:w="2303" w:type="dxa"/>
          </w:tcPr>
          <w:p w:rsidR="00D679BE" w:rsidRDefault="00D679BE" w:rsidP="00406D32">
            <w:pPr>
              <w:spacing w:before="40" w:after="40" w:line="240" w:lineRule="exact"/>
              <w:jc w:val="both"/>
              <w:rPr>
                <w:b/>
                <w:color w:val="000000"/>
                <w:lang w:val="es-ES"/>
              </w:rPr>
            </w:pPr>
            <w:r>
              <w:rPr>
                <w:b/>
                <w:color w:val="000000"/>
                <w:lang w:val="es-ES"/>
              </w:rPr>
              <w:t>2007</w:t>
            </w:r>
          </w:p>
        </w:tc>
        <w:tc>
          <w:tcPr>
            <w:tcW w:w="1602" w:type="dxa"/>
          </w:tcPr>
          <w:p w:rsidR="00D679BE" w:rsidRDefault="00D679BE" w:rsidP="00406D32">
            <w:pPr>
              <w:spacing w:before="40" w:after="40" w:line="240" w:lineRule="exact"/>
              <w:jc w:val="center"/>
              <w:rPr>
                <w:color w:val="000000"/>
                <w:lang w:val="es-ES"/>
              </w:rPr>
            </w:pPr>
            <w:r>
              <w:rPr>
                <w:color w:val="000000"/>
                <w:lang w:val="es-ES"/>
              </w:rPr>
              <w:t>88</w:t>
            </w:r>
          </w:p>
        </w:tc>
        <w:tc>
          <w:tcPr>
            <w:tcW w:w="1603" w:type="dxa"/>
          </w:tcPr>
          <w:p w:rsidR="00D679BE" w:rsidRDefault="00D679BE" w:rsidP="00406D32">
            <w:pPr>
              <w:spacing w:before="40" w:after="40" w:line="240" w:lineRule="exact"/>
              <w:jc w:val="center"/>
              <w:rPr>
                <w:color w:val="000000"/>
                <w:lang w:val="es-ES"/>
              </w:rPr>
            </w:pPr>
            <w:r>
              <w:rPr>
                <w:color w:val="000000"/>
                <w:lang w:val="es-ES"/>
              </w:rPr>
              <w:t>27</w:t>
            </w:r>
          </w:p>
        </w:tc>
        <w:tc>
          <w:tcPr>
            <w:tcW w:w="1710" w:type="dxa"/>
          </w:tcPr>
          <w:p w:rsidR="00D679BE" w:rsidRDefault="00D679BE" w:rsidP="00406D32">
            <w:pPr>
              <w:spacing w:before="40" w:after="40" w:line="240" w:lineRule="exact"/>
              <w:jc w:val="center"/>
              <w:rPr>
                <w:color w:val="000000"/>
                <w:lang w:val="es-ES"/>
              </w:rPr>
            </w:pPr>
            <w:r>
              <w:rPr>
                <w:color w:val="000000"/>
                <w:lang w:val="es-ES"/>
              </w:rPr>
              <w:t>244</w:t>
            </w:r>
          </w:p>
        </w:tc>
        <w:tc>
          <w:tcPr>
            <w:tcW w:w="1710" w:type="dxa"/>
          </w:tcPr>
          <w:p w:rsidR="00D679BE" w:rsidRDefault="00D679BE" w:rsidP="00406D32">
            <w:pPr>
              <w:spacing w:before="40" w:after="40" w:line="240" w:lineRule="exact"/>
              <w:jc w:val="center"/>
              <w:rPr>
                <w:color w:val="000000"/>
                <w:lang w:val="es-ES"/>
              </w:rPr>
            </w:pPr>
            <w:r>
              <w:rPr>
                <w:color w:val="000000"/>
                <w:lang w:val="es-ES"/>
              </w:rPr>
              <w:t>73</w:t>
            </w:r>
          </w:p>
        </w:tc>
      </w:tr>
    </w:tbl>
    <w:p w:rsidR="00D679BE" w:rsidRDefault="00D679BE">
      <w:pPr>
        <w:spacing w:line="480" w:lineRule="auto"/>
        <w:jc w:val="both"/>
        <w:rPr>
          <w:b/>
          <w:color w:val="000000"/>
          <w:lang w:val="es-ES"/>
        </w:rPr>
      </w:pPr>
    </w:p>
    <w:p w:rsidR="00D679BE" w:rsidRDefault="00D679BE">
      <w:pPr>
        <w:spacing w:line="480" w:lineRule="auto"/>
        <w:jc w:val="both"/>
        <w:rPr>
          <w:b/>
          <w:color w:val="000000"/>
          <w:lang w:val="es-ES"/>
        </w:rPr>
      </w:pPr>
    </w:p>
    <w:p w:rsidR="00D679BE" w:rsidRDefault="00D679BE">
      <w:pPr>
        <w:spacing w:line="480" w:lineRule="auto"/>
        <w:jc w:val="both"/>
        <w:rPr>
          <w:b/>
          <w:color w:val="000000"/>
          <w:lang w:val="es-ES"/>
        </w:rPr>
      </w:pPr>
    </w:p>
    <w:p w:rsidR="00D679BE" w:rsidRDefault="00D679BE">
      <w:pPr>
        <w:spacing w:line="480" w:lineRule="auto"/>
        <w:jc w:val="both"/>
        <w:rPr>
          <w:b/>
          <w:color w:val="000000"/>
          <w:lang w:val="es-ES"/>
        </w:rPr>
      </w:pPr>
    </w:p>
    <w:p w:rsidR="00D679BE" w:rsidRDefault="00D679BE">
      <w:pPr>
        <w:spacing w:line="480" w:lineRule="auto"/>
        <w:jc w:val="both"/>
        <w:rPr>
          <w:b/>
          <w:color w:val="000000"/>
          <w:lang w:val="es-ES"/>
        </w:rPr>
      </w:pPr>
    </w:p>
    <w:p w:rsidR="00D679BE" w:rsidRDefault="00406D32" w:rsidP="00406D32">
      <w:pPr>
        <w:spacing w:line="240" w:lineRule="exact"/>
        <w:rPr>
          <w:b/>
          <w:color w:val="000000"/>
          <w:lang w:val="es-ES"/>
        </w:rPr>
      </w:pPr>
      <w:r>
        <w:rPr>
          <w:b/>
          <w:color w:val="000000"/>
          <w:lang w:val="es-ES"/>
        </w:rPr>
        <w:br w:type="page"/>
      </w:r>
      <w:r w:rsidR="00D679BE" w:rsidRPr="00406D32">
        <w:rPr>
          <w:color w:val="000000"/>
          <w:lang w:val="es-ES"/>
        </w:rPr>
        <w:t>Cuadro No. 9.7</w:t>
      </w:r>
      <w:r>
        <w:rPr>
          <w:color w:val="000000"/>
          <w:lang w:val="es-ES"/>
        </w:rPr>
        <w:br/>
      </w:r>
      <w:r w:rsidR="00D679BE">
        <w:rPr>
          <w:b/>
          <w:color w:val="000000"/>
          <w:lang w:val="es-ES"/>
        </w:rPr>
        <w:t>Representación de hombres y mujeres en el Instituto de Criminología y Prevención Social (a 31.12)</w:t>
      </w:r>
    </w:p>
    <w:p w:rsidR="00406D32" w:rsidRDefault="00406D32" w:rsidP="00406D32">
      <w:pPr>
        <w:spacing w:line="240" w:lineRule="exact"/>
        <w:rPr>
          <w:color w:val="000000"/>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03"/>
        <w:gridCol w:w="1602"/>
        <w:gridCol w:w="1603"/>
        <w:gridCol w:w="1710"/>
        <w:gridCol w:w="1710"/>
      </w:tblGrid>
      <w:tr w:rsidR="00D679BE">
        <w:trPr>
          <w:cantSplit/>
        </w:trPr>
        <w:tc>
          <w:tcPr>
            <w:tcW w:w="2303" w:type="dxa"/>
            <w:vMerge w:val="restart"/>
          </w:tcPr>
          <w:p w:rsidR="00D679BE" w:rsidRDefault="00D679BE" w:rsidP="00406D32">
            <w:pPr>
              <w:spacing w:before="40" w:after="40" w:line="240" w:lineRule="exact"/>
              <w:jc w:val="both"/>
              <w:rPr>
                <w:color w:val="000000"/>
              </w:rPr>
            </w:pPr>
            <w:r>
              <w:rPr>
                <w:b/>
                <w:color w:val="000000"/>
                <w:lang w:val="es-ES"/>
              </w:rPr>
              <w:t>AÑO</w:t>
            </w:r>
          </w:p>
        </w:tc>
        <w:tc>
          <w:tcPr>
            <w:tcW w:w="3205" w:type="dxa"/>
            <w:gridSpan w:val="2"/>
          </w:tcPr>
          <w:p w:rsidR="00D679BE" w:rsidRDefault="00D679BE" w:rsidP="00406D32">
            <w:pPr>
              <w:spacing w:before="40" w:after="40" w:line="240" w:lineRule="exact"/>
              <w:jc w:val="center"/>
              <w:rPr>
                <w:color w:val="000000"/>
              </w:rPr>
            </w:pPr>
            <w:r>
              <w:rPr>
                <w:b/>
                <w:color w:val="000000"/>
                <w:lang w:val="es-ES"/>
              </w:rPr>
              <w:t>HOMBRES</w:t>
            </w:r>
          </w:p>
        </w:tc>
        <w:tc>
          <w:tcPr>
            <w:tcW w:w="3420" w:type="dxa"/>
            <w:gridSpan w:val="2"/>
          </w:tcPr>
          <w:p w:rsidR="00D679BE" w:rsidRDefault="00D679BE" w:rsidP="00406D32">
            <w:pPr>
              <w:spacing w:before="40" w:after="40" w:line="240" w:lineRule="exact"/>
              <w:jc w:val="center"/>
              <w:rPr>
                <w:color w:val="000000"/>
              </w:rPr>
            </w:pPr>
            <w:r>
              <w:rPr>
                <w:b/>
                <w:color w:val="000000"/>
                <w:lang w:val="es-ES"/>
              </w:rPr>
              <w:t>MUJERES</w:t>
            </w:r>
          </w:p>
        </w:tc>
      </w:tr>
      <w:tr w:rsidR="00D679BE">
        <w:trPr>
          <w:cantSplit/>
        </w:trPr>
        <w:tc>
          <w:tcPr>
            <w:tcW w:w="2303" w:type="dxa"/>
            <w:vMerge/>
          </w:tcPr>
          <w:p w:rsidR="00D679BE" w:rsidRDefault="00D679BE" w:rsidP="00406D32">
            <w:pPr>
              <w:spacing w:before="40" w:after="40" w:line="240" w:lineRule="exact"/>
              <w:jc w:val="both"/>
              <w:rPr>
                <w:color w:val="000000"/>
                <w:lang w:val="es-ES"/>
              </w:rPr>
            </w:pPr>
          </w:p>
        </w:tc>
        <w:tc>
          <w:tcPr>
            <w:tcW w:w="1602" w:type="dxa"/>
          </w:tcPr>
          <w:p w:rsidR="00D679BE" w:rsidRDefault="00D679BE" w:rsidP="00406D32">
            <w:pPr>
              <w:spacing w:before="40" w:after="40" w:line="240" w:lineRule="exact"/>
              <w:jc w:val="center"/>
              <w:rPr>
                <w:color w:val="000000"/>
              </w:rPr>
            </w:pPr>
            <w:r>
              <w:rPr>
                <w:b/>
                <w:color w:val="000000"/>
                <w:lang w:val="es-ES"/>
              </w:rPr>
              <w:t>Número</w:t>
            </w:r>
          </w:p>
        </w:tc>
        <w:tc>
          <w:tcPr>
            <w:tcW w:w="1603" w:type="dxa"/>
          </w:tcPr>
          <w:p w:rsidR="00D679BE" w:rsidRDefault="00D679BE" w:rsidP="00406D32">
            <w:pPr>
              <w:spacing w:before="40" w:after="40" w:line="240" w:lineRule="exact"/>
              <w:jc w:val="center"/>
              <w:rPr>
                <w:b/>
                <w:color w:val="000000"/>
                <w:lang w:val="es-ES"/>
              </w:rPr>
            </w:pPr>
            <w:r>
              <w:rPr>
                <w:b/>
                <w:color w:val="000000"/>
                <w:lang w:val="es-ES"/>
              </w:rPr>
              <w:t>%</w:t>
            </w:r>
          </w:p>
        </w:tc>
        <w:tc>
          <w:tcPr>
            <w:tcW w:w="1710" w:type="dxa"/>
          </w:tcPr>
          <w:p w:rsidR="00D679BE" w:rsidRDefault="00D679BE" w:rsidP="00406D32">
            <w:pPr>
              <w:spacing w:before="40" w:after="40" w:line="240" w:lineRule="exact"/>
              <w:jc w:val="center"/>
              <w:rPr>
                <w:color w:val="000000"/>
              </w:rPr>
            </w:pPr>
            <w:r>
              <w:rPr>
                <w:b/>
                <w:color w:val="000000"/>
                <w:lang w:val="es-ES"/>
              </w:rPr>
              <w:t>Número</w:t>
            </w:r>
          </w:p>
        </w:tc>
        <w:tc>
          <w:tcPr>
            <w:tcW w:w="1710" w:type="dxa"/>
          </w:tcPr>
          <w:p w:rsidR="00D679BE" w:rsidRDefault="00D679BE" w:rsidP="00406D32">
            <w:pPr>
              <w:spacing w:before="40" w:after="40" w:line="240" w:lineRule="exact"/>
              <w:jc w:val="center"/>
              <w:rPr>
                <w:b/>
                <w:color w:val="000000"/>
                <w:lang w:val="es-ES"/>
              </w:rPr>
            </w:pPr>
            <w:r>
              <w:rPr>
                <w:b/>
                <w:color w:val="000000"/>
                <w:lang w:val="es-ES"/>
              </w:rPr>
              <w:t>%</w:t>
            </w:r>
          </w:p>
        </w:tc>
      </w:tr>
      <w:tr w:rsidR="00D679BE">
        <w:tc>
          <w:tcPr>
            <w:tcW w:w="2303" w:type="dxa"/>
          </w:tcPr>
          <w:p w:rsidR="00D679BE" w:rsidRDefault="00D679BE" w:rsidP="00406D32">
            <w:pPr>
              <w:spacing w:before="40" w:after="40" w:line="240" w:lineRule="exact"/>
              <w:jc w:val="both"/>
              <w:rPr>
                <w:b/>
                <w:color w:val="000000"/>
                <w:lang w:val="es-ES"/>
              </w:rPr>
            </w:pPr>
            <w:r>
              <w:rPr>
                <w:b/>
                <w:color w:val="000000"/>
                <w:lang w:val="es-ES"/>
              </w:rPr>
              <w:t>2006</w:t>
            </w:r>
          </w:p>
        </w:tc>
        <w:tc>
          <w:tcPr>
            <w:tcW w:w="1602" w:type="dxa"/>
          </w:tcPr>
          <w:p w:rsidR="00D679BE" w:rsidRDefault="00D679BE" w:rsidP="00406D32">
            <w:pPr>
              <w:spacing w:before="40" w:after="40" w:line="240" w:lineRule="exact"/>
              <w:jc w:val="center"/>
              <w:rPr>
                <w:color w:val="000000"/>
                <w:lang w:val="es-ES"/>
              </w:rPr>
            </w:pPr>
            <w:r>
              <w:rPr>
                <w:color w:val="000000"/>
                <w:lang w:val="es-ES"/>
              </w:rPr>
              <w:t>14</w:t>
            </w:r>
          </w:p>
        </w:tc>
        <w:tc>
          <w:tcPr>
            <w:tcW w:w="1603" w:type="dxa"/>
          </w:tcPr>
          <w:p w:rsidR="00D679BE" w:rsidRDefault="00D679BE" w:rsidP="00406D32">
            <w:pPr>
              <w:spacing w:before="40" w:after="40" w:line="240" w:lineRule="exact"/>
              <w:jc w:val="center"/>
              <w:rPr>
                <w:color w:val="000000"/>
                <w:lang w:val="es-ES"/>
              </w:rPr>
            </w:pPr>
            <w:r>
              <w:rPr>
                <w:color w:val="000000"/>
                <w:lang w:val="es-ES"/>
              </w:rPr>
              <w:t>40</w:t>
            </w:r>
          </w:p>
        </w:tc>
        <w:tc>
          <w:tcPr>
            <w:tcW w:w="1710" w:type="dxa"/>
          </w:tcPr>
          <w:p w:rsidR="00D679BE" w:rsidRDefault="00D679BE" w:rsidP="00406D32">
            <w:pPr>
              <w:spacing w:before="40" w:after="40" w:line="240" w:lineRule="exact"/>
              <w:jc w:val="center"/>
              <w:rPr>
                <w:color w:val="000000"/>
                <w:lang w:val="es-ES"/>
              </w:rPr>
            </w:pPr>
            <w:r>
              <w:rPr>
                <w:color w:val="000000"/>
                <w:lang w:val="es-ES"/>
              </w:rPr>
              <w:t>21</w:t>
            </w:r>
          </w:p>
        </w:tc>
        <w:tc>
          <w:tcPr>
            <w:tcW w:w="1710" w:type="dxa"/>
          </w:tcPr>
          <w:p w:rsidR="00D679BE" w:rsidRDefault="00D679BE" w:rsidP="00406D32">
            <w:pPr>
              <w:spacing w:before="40" w:after="40" w:line="240" w:lineRule="exact"/>
              <w:jc w:val="center"/>
              <w:rPr>
                <w:color w:val="000000"/>
                <w:lang w:val="es-ES"/>
              </w:rPr>
            </w:pPr>
            <w:r>
              <w:rPr>
                <w:color w:val="000000"/>
                <w:lang w:val="es-ES"/>
              </w:rPr>
              <w:t>60</w:t>
            </w:r>
          </w:p>
        </w:tc>
      </w:tr>
      <w:tr w:rsidR="00D679BE">
        <w:tc>
          <w:tcPr>
            <w:tcW w:w="2303" w:type="dxa"/>
          </w:tcPr>
          <w:p w:rsidR="00D679BE" w:rsidRDefault="00D679BE" w:rsidP="00406D32">
            <w:pPr>
              <w:spacing w:before="40" w:after="40" w:line="240" w:lineRule="exact"/>
              <w:jc w:val="both"/>
              <w:rPr>
                <w:b/>
                <w:color w:val="000000"/>
                <w:lang w:val="es-ES"/>
              </w:rPr>
            </w:pPr>
            <w:r>
              <w:rPr>
                <w:b/>
                <w:color w:val="000000"/>
                <w:lang w:val="es-ES"/>
              </w:rPr>
              <w:t>2007</w:t>
            </w:r>
          </w:p>
        </w:tc>
        <w:tc>
          <w:tcPr>
            <w:tcW w:w="1602" w:type="dxa"/>
          </w:tcPr>
          <w:p w:rsidR="00D679BE" w:rsidRDefault="00D679BE" w:rsidP="00406D32">
            <w:pPr>
              <w:spacing w:before="40" w:after="40" w:line="240" w:lineRule="exact"/>
              <w:jc w:val="center"/>
              <w:rPr>
                <w:color w:val="000000"/>
                <w:lang w:val="es-ES"/>
              </w:rPr>
            </w:pPr>
            <w:r>
              <w:rPr>
                <w:color w:val="000000"/>
                <w:lang w:val="es-ES"/>
              </w:rPr>
              <w:t>14</w:t>
            </w:r>
          </w:p>
        </w:tc>
        <w:tc>
          <w:tcPr>
            <w:tcW w:w="1603" w:type="dxa"/>
          </w:tcPr>
          <w:p w:rsidR="00D679BE" w:rsidRDefault="00D679BE" w:rsidP="00406D32">
            <w:pPr>
              <w:spacing w:before="40" w:after="40" w:line="240" w:lineRule="exact"/>
              <w:jc w:val="center"/>
              <w:rPr>
                <w:color w:val="000000"/>
                <w:lang w:val="es-ES"/>
              </w:rPr>
            </w:pPr>
            <w:r>
              <w:rPr>
                <w:color w:val="000000"/>
                <w:lang w:val="es-ES"/>
              </w:rPr>
              <w:t>41</w:t>
            </w:r>
          </w:p>
        </w:tc>
        <w:tc>
          <w:tcPr>
            <w:tcW w:w="1710" w:type="dxa"/>
          </w:tcPr>
          <w:p w:rsidR="00D679BE" w:rsidRDefault="00D679BE" w:rsidP="00406D32">
            <w:pPr>
              <w:spacing w:before="40" w:after="40" w:line="240" w:lineRule="exact"/>
              <w:jc w:val="center"/>
              <w:rPr>
                <w:color w:val="000000"/>
                <w:lang w:val="es-ES"/>
              </w:rPr>
            </w:pPr>
            <w:r>
              <w:rPr>
                <w:color w:val="000000"/>
                <w:lang w:val="es-ES"/>
              </w:rPr>
              <w:t>20</w:t>
            </w:r>
          </w:p>
        </w:tc>
        <w:tc>
          <w:tcPr>
            <w:tcW w:w="1710" w:type="dxa"/>
          </w:tcPr>
          <w:p w:rsidR="00D679BE" w:rsidRDefault="00D679BE" w:rsidP="00406D32">
            <w:pPr>
              <w:spacing w:before="40" w:after="40" w:line="240" w:lineRule="exact"/>
              <w:jc w:val="center"/>
              <w:rPr>
                <w:color w:val="000000"/>
                <w:lang w:val="es-ES"/>
              </w:rPr>
            </w:pPr>
            <w:r>
              <w:rPr>
                <w:color w:val="000000"/>
                <w:lang w:val="es-ES"/>
              </w:rPr>
              <w:t>59</w:t>
            </w:r>
          </w:p>
        </w:tc>
      </w:tr>
    </w:tbl>
    <w:p w:rsidR="00D679BE" w:rsidRDefault="00D679BE">
      <w:pPr>
        <w:spacing w:line="480" w:lineRule="auto"/>
        <w:jc w:val="both"/>
        <w:rPr>
          <w:color w:val="000000"/>
          <w:lang w:val="es-ES"/>
        </w:rPr>
      </w:pPr>
    </w:p>
    <w:p w:rsidR="00D679BE" w:rsidRDefault="00D679BE">
      <w:pPr>
        <w:spacing w:line="480" w:lineRule="auto"/>
        <w:jc w:val="both"/>
        <w:rPr>
          <w:color w:val="000000"/>
          <w:lang w:val="es-ES"/>
        </w:rPr>
      </w:pPr>
    </w:p>
    <w:p w:rsidR="00D679BE" w:rsidRDefault="00D679BE" w:rsidP="00406D32">
      <w:pPr>
        <w:spacing w:line="240" w:lineRule="exact"/>
        <w:rPr>
          <w:b/>
          <w:color w:val="000000"/>
          <w:lang w:val="es-ES"/>
        </w:rPr>
      </w:pPr>
      <w:r w:rsidRPr="00406D32">
        <w:rPr>
          <w:color w:val="000000"/>
          <w:lang w:val="es-ES"/>
        </w:rPr>
        <w:t>Cuadro No. 10.1</w:t>
      </w:r>
      <w:r w:rsidR="00406D32">
        <w:rPr>
          <w:color w:val="000000"/>
          <w:lang w:val="es-ES"/>
        </w:rPr>
        <w:br/>
      </w:r>
      <w:r w:rsidR="00406D32">
        <w:rPr>
          <w:b/>
          <w:color w:val="000000"/>
          <w:lang w:val="es-ES"/>
        </w:rPr>
        <w:t>Salarios brutos medios de hombres y mujeres a partir de encuestas selectivas</w:t>
      </w:r>
    </w:p>
    <w:p w:rsidR="00406D32" w:rsidRPr="00406D32" w:rsidRDefault="00406D32" w:rsidP="00406D32">
      <w:pPr>
        <w:spacing w:line="240" w:lineRule="exact"/>
        <w:rPr>
          <w:color w:val="000000"/>
          <w:lang w:val="es-ES"/>
        </w:rPr>
      </w:pPr>
    </w:p>
    <w:tbl>
      <w:tblPr>
        <w:tblW w:w="9250" w:type="dxa"/>
        <w:tblLayout w:type="fixed"/>
        <w:tblCellMar>
          <w:left w:w="70" w:type="dxa"/>
          <w:right w:w="70" w:type="dxa"/>
        </w:tblCellMar>
        <w:tblLook w:val="0000" w:firstRow="0" w:lastRow="0" w:firstColumn="0" w:lastColumn="0" w:noHBand="0" w:noVBand="0"/>
      </w:tblPr>
      <w:tblGrid>
        <w:gridCol w:w="4210"/>
        <w:gridCol w:w="885"/>
        <w:gridCol w:w="955"/>
        <w:gridCol w:w="1040"/>
        <w:gridCol w:w="960"/>
        <w:gridCol w:w="960"/>
        <w:gridCol w:w="240"/>
      </w:tblGrid>
      <w:tr w:rsidR="00D679BE" w:rsidTr="00406D32">
        <w:trPr>
          <w:trHeight w:val="255"/>
        </w:trPr>
        <w:tc>
          <w:tcPr>
            <w:tcW w:w="4210" w:type="dxa"/>
            <w:tcBorders>
              <w:top w:val="single" w:sz="4" w:space="0" w:color="auto"/>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Año</w:t>
            </w:r>
          </w:p>
        </w:tc>
        <w:tc>
          <w:tcPr>
            <w:tcW w:w="885" w:type="dxa"/>
            <w:tcBorders>
              <w:top w:val="single" w:sz="4" w:space="0" w:color="auto"/>
              <w:left w:val="nil"/>
              <w:bottom w:val="single" w:sz="4" w:space="0" w:color="auto"/>
              <w:right w:val="single" w:sz="4" w:space="0" w:color="auto"/>
            </w:tcBorders>
            <w:noWrap/>
            <w:vAlign w:val="bottom"/>
          </w:tcPr>
          <w:p w:rsidR="00D679BE" w:rsidRDefault="00D679BE" w:rsidP="00406D32">
            <w:pPr>
              <w:spacing w:before="40" w:after="40" w:line="240" w:lineRule="exact"/>
              <w:jc w:val="right"/>
              <w:rPr>
                <w:color w:val="000000"/>
                <w:lang w:val="es-ES"/>
              </w:rPr>
            </w:pPr>
            <w:r>
              <w:rPr>
                <w:color w:val="000000"/>
                <w:lang w:val="es-ES"/>
              </w:rPr>
              <w:t>2003</w:t>
            </w:r>
          </w:p>
        </w:tc>
        <w:tc>
          <w:tcPr>
            <w:tcW w:w="955" w:type="dxa"/>
            <w:tcBorders>
              <w:top w:val="single" w:sz="4" w:space="0" w:color="auto"/>
              <w:left w:val="nil"/>
              <w:bottom w:val="single" w:sz="4" w:space="0" w:color="auto"/>
              <w:right w:val="single" w:sz="4" w:space="0" w:color="auto"/>
            </w:tcBorders>
            <w:noWrap/>
            <w:vAlign w:val="bottom"/>
          </w:tcPr>
          <w:p w:rsidR="00D679BE" w:rsidRDefault="00D679BE" w:rsidP="00406D32">
            <w:pPr>
              <w:spacing w:before="40" w:after="40" w:line="240" w:lineRule="exact"/>
              <w:jc w:val="right"/>
              <w:rPr>
                <w:color w:val="000000"/>
                <w:lang w:val="es-ES"/>
              </w:rPr>
            </w:pPr>
            <w:r>
              <w:rPr>
                <w:color w:val="000000"/>
                <w:lang w:val="es-ES"/>
              </w:rPr>
              <w:t>2004</w:t>
            </w:r>
          </w:p>
        </w:tc>
        <w:tc>
          <w:tcPr>
            <w:tcW w:w="1040" w:type="dxa"/>
            <w:tcBorders>
              <w:top w:val="single" w:sz="4" w:space="0" w:color="auto"/>
              <w:left w:val="nil"/>
              <w:bottom w:val="single" w:sz="4" w:space="0" w:color="auto"/>
              <w:right w:val="single" w:sz="4" w:space="0" w:color="auto"/>
            </w:tcBorders>
            <w:noWrap/>
            <w:vAlign w:val="bottom"/>
          </w:tcPr>
          <w:p w:rsidR="00D679BE" w:rsidRDefault="00D679BE" w:rsidP="00406D32">
            <w:pPr>
              <w:spacing w:before="40" w:after="40" w:line="240" w:lineRule="exact"/>
              <w:jc w:val="right"/>
              <w:rPr>
                <w:color w:val="000000"/>
                <w:lang w:val="es-ES"/>
              </w:rPr>
            </w:pPr>
            <w:r>
              <w:rPr>
                <w:color w:val="000000"/>
                <w:lang w:val="es-ES"/>
              </w:rPr>
              <w:t>2005</w:t>
            </w:r>
          </w:p>
        </w:tc>
        <w:tc>
          <w:tcPr>
            <w:tcW w:w="960" w:type="dxa"/>
            <w:tcBorders>
              <w:top w:val="single" w:sz="4" w:space="0" w:color="auto"/>
              <w:left w:val="nil"/>
              <w:bottom w:val="single" w:sz="4" w:space="0" w:color="auto"/>
              <w:right w:val="single" w:sz="4" w:space="0" w:color="auto"/>
            </w:tcBorders>
            <w:noWrap/>
            <w:vAlign w:val="bottom"/>
          </w:tcPr>
          <w:p w:rsidR="00D679BE" w:rsidRDefault="00D679BE" w:rsidP="00406D32">
            <w:pPr>
              <w:spacing w:before="40" w:after="40" w:line="240" w:lineRule="exact"/>
              <w:jc w:val="right"/>
              <w:rPr>
                <w:color w:val="000000"/>
                <w:lang w:val="es-ES"/>
              </w:rPr>
            </w:pPr>
            <w:r>
              <w:rPr>
                <w:color w:val="000000"/>
                <w:lang w:val="es-ES"/>
              </w:rPr>
              <w:t>2006</w:t>
            </w:r>
          </w:p>
        </w:tc>
        <w:tc>
          <w:tcPr>
            <w:tcW w:w="960" w:type="dxa"/>
            <w:tcBorders>
              <w:top w:val="single" w:sz="4" w:space="0" w:color="auto"/>
              <w:left w:val="nil"/>
              <w:bottom w:val="single" w:sz="4" w:space="0" w:color="auto"/>
              <w:right w:val="single" w:sz="4" w:space="0" w:color="auto"/>
            </w:tcBorders>
            <w:noWrap/>
            <w:vAlign w:val="bottom"/>
          </w:tcPr>
          <w:p w:rsidR="00D679BE" w:rsidRDefault="00D679BE" w:rsidP="00406D32">
            <w:pPr>
              <w:spacing w:before="40" w:after="40" w:line="240" w:lineRule="exact"/>
              <w:jc w:val="right"/>
              <w:rPr>
                <w:color w:val="000000"/>
                <w:lang w:val="es-ES"/>
              </w:rPr>
            </w:pPr>
            <w:r>
              <w:rPr>
                <w:color w:val="000000"/>
                <w:lang w:val="es-ES"/>
              </w:rPr>
              <w:t>2007</w:t>
            </w:r>
          </w:p>
        </w:tc>
        <w:tc>
          <w:tcPr>
            <w:tcW w:w="240" w:type="dxa"/>
            <w:tcBorders>
              <w:top w:val="nil"/>
              <w:left w:val="nil"/>
              <w:bottom w:val="nil"/>
              <w:right w:val="nil"/>
            </w:tcBorders>
            <w:noWrap/>
            <w:vAlign w:val="bottom"/>
          </w:tcPr>
          <w:p w:rsidR="00D679BE" w:rsidRDefault="00D679BE" w:rsidP="00406D32">
            <w:pPr>
              <w:spacing w:before="40" w:after="40" w:line="240" w:lineRule="exact"/>
              <w:jc w:val="both"/>
              <w:rPr>
                <w:color w:val="000000"/>
                <w:lang w:val="es-ES"/>
              </w:rPr>
            </w:pPr>
          </w:p>
        </w:tc>
      </w:tr>
      <w:tr w:rsidR="00D679BE" w:rsidTr="00406D32">
        <w:trPr>
          <w:trHeight w:val="255"/>
        </w:trPr>
        <w:tc>
          <w:tcPr>
            <w:tcW w:w="4210" w:type="dxa"/>
            <w:tcBorders>
              <w:top w:val="nil"/>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Hombres</w:t>
            </w:r>
          </w:p>
        </w:tc>
        <w:tc>
          <w:tcPr>
            <w:tcW w:w="885"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right"/>
              <w:rPr>
                <w:color w:val="000000"/>
                <w:lang w:val="es-ES"/>
              </w:rPr>
            </w:pPr>
            <w:r>
              <w:rPr>
                <w:color w:val="000000"/>
                <w:lang w:val="es-ES"/>
              </w:rPr>
              <w:t>21</w:t>
            </w:r>
            <w:r w:rsidR="00D35291">
              <w:rPr>
                <w:color w:val="000000"/>
                <w:lang w:val="es-ES"/>
              </w:rPr>
              <w:t xml:space="preserve"> </w:t>
            </w:r>
            <w:r>
              <w:rPr>
                <w:color w:val="000000"/>
                <w:lang w:val="es-ES"/>
              </w:rPr>
              <w:t>983</w:t>
            </w:r>
          </w:p>
        </w:tc>
        <w:tc>
          <w:tcPr>
            <w:tcW w:w="955"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right"/>
              <w:rPr>
                <w:color w:val="000000"/>
                <w:lang w:val="es-ES"/>
              </w:rPr>
            </w:pPr>
            <w:r>
              <w:rPr>
                <w:color w:val="000000"/>
                <w:lang w:val="es-ES"/>
              </w:rPr>
              <w:t>23</w:t>
            </w:r>
            <w:r w:rsidR="00D35291">
              <w:rPr>
                <w:color w:val="000000"/>
                <w:lang w:val="es-ES"/>
              </w:rPr>
              <w:t xml:space="preserve"> </w:t>
            </w:r>
            <w:r>
              <w:rPr>
                <w:color w:val="000000"/>
                <w:lang w:val="es-ES"/>
              </w:rPr>
              <w:t>044</w:t>
            </w:r>
          </w:p>
        </w:tc>
        <w:tc>
          <w:tcPr>
            <w:tcW w:w="104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right"/>
              <w:rPr>
                <w:color w:val="000000"/>
                <w:lang w:val="es-ES"/>
              </w:rPr>
            </w:pPr>
            <w:r>
              <w:rPr>
                <w:color w:val="000000"/>
                <w:lang w:val="es-ES"/>
              </w:rPr>
              <w:t>24</w:t>
            </w:r>
            <w:r w:rsidR="00D35291">
              <w:rPr>
                <w:color w:val="000000"/>
                <w:lang w:val="es-ES"/>
              </w:rPr>
              <w:t xml:space="preserve"> </w:t>
            </w:r>
            <w:r>
              <w:rPr>
                <w:color w:val="000000"/>
                <w:lang w:val="es-ES"/>
              </w:rPr>
              <w:t>271</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right"/>
              <w:rPr>
                <w:color w:val="000000"/>
                <w:lang w:val="es-ES"/>
              </w:rPr>
            </w:pPr>
            <w:r>
              <w:rPr>
                <w:color w:val="000000"/>
                <w:lang w:val="es-ES"/>
              </w:rPr>
              <w:t>25</w:t>
            </w:r>
            <w:r w:rsidR="00D35291">
              <w:rPr>
                <w:color w:val="000000"/>
                <w:lang w:val="es-ES"/>
              </w:rPr>
              <w:t xml:space="preserve"> </w:t>
            </w:r>
            <w:r>
              <w:rPr>
                <w:color w:val="000000"/>
                <w:lang w:val="es-ES"/>
              </w:rPr>
              <w:t>593</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right"/>
              <w:rPr>
                <w:color w:val="000000"/>
                <w:lang w:val="es-ES"/>
              </w:rPr>
            </w:pPr>
            <w:r>
              <w:rPr>
                <w:color w:val="000000"/>
                <w:lang w:val="es-ES"/>
              </w:rPr>
              <w:t>27</w:t>
            </w:r>
            <w:r w:rsidR="00D35291">
              <w:rPr>
                <w:color w:val="000000"/>
                <w:lang w:val="es-ES"/>
              </w:rPr>
              <w:t xml:space="preserve"> </w:t>
            </w:r>
            <w:r>
              <w:rPr>
                <w:color w:val="000000"/>
                <w:lang w:val="es-ES"/>
              </w:rPr>
              <w:t>489</w:t>
            </w:r>
          </w:p>
        </w:tc>
        <w:tc>
          <w:tcPr>
            <w:tcW w:w="240" w:type="dxa"/>
            <w:tcBorders>
              <w:top w:val="nil"/>
              <w:left w:val="nil"/>
              <w:bottom w:val="nil"/>
              <w:right w:val="nil"/>
            </w:tcBorders>
            <w:noWrap/>
            <w:vAlign w:val="bottom"/>
          </w:tcPr>
          <w:p w:rsidR="00D679BE" w:rsidRDefault="00D679BE" w:rsidP="00406D32">
            <w:pPr>
              <w:spacing w:before="40" w:after="40" w:line="240" w:lineRule="exact"/>
              <w:jc w:val="both"/>
              <w:rPr>
                <w:color w:val="000000"/>
                <w:lang w:val="es-ES"/>
              </w:rPr>
            </w:pPr>
          </w:p>
        </w:tc>
      </w:tr>
      <w:tr w:rsidR="00D679BE" w:rsidTr="00406D32">
        <w:trPr>
          <w:trHeight w:val="255"/>
        </w:trPr>
        <w:tc>
          <w:tcPr>
            <w:tcW w:w="4210" w:type="dxa"/>
            <w:tcBorders>
              <w:top w:val="nil"/>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Mujeres</w:t>
            </w:r>
          </w:p>
        </w:tc>
        <w:tc>
          <w:tcPr>
            <w:tcW w:w="885"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right"/>
              <w:rPr>
                <w:color w:val="000000"/>
                <w:lang w:val="es-ES"/>
              </w:rPr>
            </w:pPr>
            <w:r>
              <w:rPr>
                <w:color w:val="000000"/>
                <w:lang w:val="es-ES"/>
              </w:rPr>
              <w:t>16</w:t>
            </w:r>
            <w:r w:rsidR="00D35291">
              <w:rPr>
                <w:color w:val="000000"/>
                <w:lang w:val="es-ES"/>
              </w:rPr>
              <w:t xml:space="preserve"> </w:t>
            </w:r>
            <w:r>
              <w:rPr>
                <w:color w:val="000000"/>
                <w:lang w:val="es-ES"/>
              </w:rPr>
              <w:t>404</w:t>
            </w:r>
          </w:p>
        </w:tc>
        <w:tc>
          <w:tcPr>
            <w:tcW w:w="955"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right"/>
              <w:rPr>
                <w:color w:val="000000"/>
                <w:lang w:val="es-ES"/>
              </w:rPr>
            </w:pPr>
            <w:r>
              <w:rPr>
                <w:color w:val="000000"/>
                <w:lang w:val="es-ES"/>
              </w:rPr>
              <w:t>17</w:t>
            </w:r>
            <w:r w:rsidR="00D35291">
              <w:rPr>
                <w:color w:val="000000"/>
                <w:lang w:val="es-ES"/>
              </w:rPr>
              <w:t xml:space="preserve"> </w:t>
            </w:r>
            <w:r>
              <w:rPr>
                <w:color w:val="000000"/>
                <w:lang w:val="es-ES"/>
              </w:rPr>
              <w:t>256</w:t>
            </w:r>
          </w:p>
        </w:tc>
        <w:tc>
          <w:tcPr>
            <w:tcW w:w="104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right"/>
              <w:rPr>
                <w:color w:val="000000"/>
                <w:lang w:val="es-ES"/>
              </w:rPr>
            </w:pPr>
            <w:r>
              <w:rPr>
                <w:color w:val="000000"/>
                <w:lang w:val="es-ES"/>
              </w:rPr>
              <w:t>18</w:t>
            </w:r>
            <w:r w:rsidR="00D35291">
              <w:rPr>
                <w:color w:val="000000"/>
                <w:lang w:val="es-ES"/>
              </w:rPr>
              <w:t xml:space="preserve"> </w:t>
            </w:r>
            <w:r>
              <w:rPr>
                <w:color w:val="000000"/>
                <w:lang w:val="es-ES"/>
              </w:rPr>
              <w:t>221</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right"/>
              <w:rPr>
                <w:color w:val="000000"/>
                <w:lang w:val="es-ES"/>
              </w:rPr>
            </w:pPr>
            <w:r>
              <w:rPr>
                <w:color w:val="000000"/>
                <w:lang w:val="es-ES"/>
              </w:rPr>
              <w:t>19</w:t>
            </w:r>
            <w:r w:rsidR="00D35291">
              <w:rPr>
                <w:color w:val="000000"/>
                <w:lang w:val="es-ES"/>
              </w:rPr>
              <w:t xml:space="preserve"> </w:t>
            </w:r>
            <w:r>
              <w:rPr>
                <w:color w:val="000000"/>
                <w:lang w:val="es-ES"/>
              </w:rPr>
              <w:t>305</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right"/>
              <w:rPr>
                <w:color w:val="000000"/>
                <w:lang w:val="es-ES"/>
              </w:rPr>
            </w:pPr>
            <w:r>
              <w:rPr>
                <w:color w:val="000000"/>
                <w:lang w:val="es-ES"/>
              </w:rPr>
              <w:t>20</w:t>
            </w:r>
            <w:r w:rsidR="00D35291">
              <w:rPr>
                <w:color w:val="000000"/>
                <w:lang w:val="es-ES"/>
              </w:rPr>
              <w:t xml:space="preserve"> </w:t>
            </w:r>
            <w:r>
              <w:rPr>
                <w:color w:val="000000"/>
                <w:lang w:val="es-ES"/>
              </w:rPr>
              <w:t>684</w:t>
            </w:r>
          </w:p>
        </w:tc>
        <w:tc>
          <w:tcPr>
            <w:tcW w:w="240" w:type="dxa"/>
            <w:tcBorders>
              <w:top w:val="nil"/>
              <w:left w:val="nil"/>
              <w:bottom w:val="nil"/>
              <w:right w:val="nil"/>
            </w:tcBorders>
            <w:noWrap/>
            <w:vAlign w:val="bottom"/>
          </w:tcPr>
          <w:p w:rsidR="00D679BE" w:rsidRDefault="00D679BE" w:rsidP="00406D32">
            <w:pPr>
              <w:spacing w:before="40" w:after="40" w:line="240" w:lineRule="exact"/>
              <w:jc w:val="both"/>
              <w:rPr>
                <w:color w:val="000000"/>
                <w:lang w:val="es-ES"/>
              </w:rPr>
            </w:pPr>
          </w:p>
        </w:tc>
      </w:tr>
      <w:tr w:rsidR="00D679BE" w:rsidTr="00406D32">
        <w:trPr>
          <w:trHeight w:val="255"/>
        </w:trPr>
        <w:tc>
          <w:tcPr>
            <w:tcW w:w="4210" w:type="dxa"/>
            <w:tcBorders>
              <w:top w:val="nil"/>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Proporción (en %)</w:t>
            </w:r>
          </w:p>
        </w:tc>
        <w:tc>
          <w:tcPr>
            <w:tcW w:w="885"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74,6</w:t>
            </w:r>
          </w:p>
        </w:tc>
        <w:tc>
          <w:tcPr>
            <w:tcW w:w="955"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74,9</w:t>
            </w:r>
          </w:p>
        </w:tc>
        <w:tc>
          <w:tcPr>
            <w:tcW w:w="104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75,1</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75,4</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75,2</w:t>
            </w:r>
          </w:p>
        </w:tc>
        <w:tc>
          <w:tcPr>
            <w:tcW w:w="240" w:type="dxa"/>
            <w:tcBorders>
              <w:top w:val="nil"/>
              <w:left w:val="nil"/>
              <w:bottom w:val="nil"/>
              <w:right w:val="nil"/>
            </w:tcBorders>
            <w:noWrap/>
            <w:vAlign w:val="bottom"/>
          </w:tcPr>
          <w:p w:rsidR="00D679BE" w:rsidRDefault="00D679BE" w:rsidP="00406D32">
            <w:pPr>
              <w:spacing w:before="40" w:after="40" w:line="240" w:lineRule="exact"/>
              <w:jc w:val="both"/>
              <w:rPr>
                <w:color w:val="000000"/>
                <w:lang w:val="es-ES"/>
              </w:rPr>
            </w:pPr>
          </w:p>
        </w:tc>
      </w:tr>
    </w:tbl>
    <w:p w:rsidR="00406D32" w:rsidRDefault="00406D32">
      <w:pPr>
        <w:spacing w:line="480" w:lineRule="auto"/>
        <w:rPr>
          <w:color w:val="000000"/>
          <w:lang w:val="es-ES"/>
        </w:rPr>
      </w:pPr>
    </w:p>
    <w:p w:rsidR="00D679BE" w:rsidRDefault="00D679BE">
      <w:pPr>
        <w:spacing w:line="480" w:lineRule="auto"/>
        <w:rPr>
          <w:color w:val="000000"/>
          <w:lang w:val="es-ES"/>
        </w:rPr>
      </w:pPr>
      <w:r>
        <w:rPr>
          <w:color w:val="000000"/>
          <w:lang w:val="es-ES"/>
        </w:rPr>
        <w:br w:type="page"/>
      </w:r>
    </w:p>
    <w:tbl>
      <w:tblPr>
        <w:tblW w:w="9425" w:type="dxa"/>
        <w:tblLayout w:type="fixed"/>
        <w:tblCellMar>
          <w:left w:w="70" w:type="dxa"/>
          <w:right w:w="70" w:type="dxa"/>
        </w:tblCellMar>
        <w:tblLook w:val="0000" w:firstRow="0" w:lastRow="0" w:firstColumn="0" w:lastColumn="0" w:noHBand="0" w:noVBand="0"/>
      </w:tblPr>
      <w:tblGrid>
        <w:gridCol w:w="5290"/>
        <w:gridCol w:w="738"/>
        <w:gridCol w:w="738"/>
        <w:gridCol w:w="739"/>
        <w:gridCol w:w="960"/>
        <w:gridCol w:w="960"/>
      </w:tblGrid>
      <w:tr w:rsidR="00D679BE">
        <w:trPr>
          <w:trHeight w:val="255"/>
        </w:trPr>
        <w:tc>
          <w:tcPr>
            <w:tcW w:w="5290" w:type="dxa"/>
            <w:tcBorders>
              <w:top w:val="nil"/>
              <w:left w:val="nil"/>
              <w:bottom w:val="nil"/>
              <w:right w:val="nil"/>
            </w:tcBorders>
            <w:noWrap/>
            <w:vAlign w:val="bottom"/>
          </w:tcPr>
          <w:p w:rsidR="00D679BE" w:rsidRDefault="00D679BE">
            <w:pPr>
              <w:spacing w:line="480" w:lineRule="auto"/>
              <w:jc w:val="both"/>
              <w:rPr>
                <w:color w:val="000000"/>
                <w:lang w:val="es-ES"/>
              </w:rPr>
            </w:pPr>
          </w:p>
        </w:tc>
        <w:tc>
          <w:tcPr>
            <w:tcW w:w="738" w:type="dxa"/>
            <w:tcBorders>
              <w:top w:val="nil"/>
              <w:left w:val="nil"/>
              <w:bottom w:val="nil"/>
              <w:right w:val="nil"/>
            </w:tcBorders>
            <w:noWrap/>
            <w:vAlign w:val="bottom"/>
          </w:tcPr>
          <w:p w:rsidR="00D679BE" w:rsidRDefault="00D679BE">
            <w:pPr>
              <w:spacing w:line="480" w:lineRule="auto"/>
              <w:jc w:val="both"/>
              <w:rPr>
                <w:color w:val="000000"/>
                <w:lang w:val="es-ES"/>
              </w:rPr>
            </w:pPr>
          </w:p>
        </w:tc>
        <w:tc>
          <w:tcPr>
            <w:tcW w:w="738" w:type="dxa"/>
            <w:tcBorders>
              <w:top w:val="nil"/>
              <w:left w:val="nil"/>
              <w:bottom w:val="nil"/>
              <w:right w:val="nil"/>
            </w:tcBorders>
            <w:noWrap/>
            <w:vAlign w:val="bottom"/>
          </w:tcPr>
          <w:p w:rsidR="00D679BE" w:rsidRDefault="00D679BE">
            <w:pPr>
              <w:spacing w:line="480" w:lineRule="auto"/>
              <w:jc w:val="both"/>
              <w:rPr>
                <w:color w:val="000000"/>
                <w:lang w:val="es-ES"/>
              </w:rPr>
            </w:pPr>
          </w:p>
        </w:tc>
        <w:tc>
          <w:tcPr>
            <w:tcW w:w="739" w:type="dxa"/>
            <w:tcBorders>
              <w:top w:val="nil"/>
              <w:left w:val="nil"/>
              <w:bottom w:val="nil"/>
              <w:right w:val="nil"/>
            </w:tcBorders>
            <w:noWrap/>
            <w:vAlign w:val="bottom"/>
          </w:tcPr>
          <w:p w:rsidR="00D679BE" w:rsidRDefault="00D679BE">
            <w:pPr>
              <w:spacing w:line="480" w:lineRule="auto"/>
              <w:jc w:val="both"/>
              <w:rPr>
                <w:color w:val="000000"/>
                <w:lang w:val="es-ES"/>
              </w:rPr>
            </w:pPr>
          </w:p>
        </w:tc>
        <w:tc>
          <w:tcPr>
            <w:tcW w:w="960" w:type="dxa"/>
            <w:tcBorders>
              <w:top w:val="nil"/>
              <w:left w:val="nil"/>
              <w:bottom w:val="nil"/>
              <w:right w:val="nil"/>
            </w:tcBorders>
            <w:noWrap/>
            <w:vAlign w:val="bottom"/>
          </w:tcPr>
          <w:p w:rsidR="00D679BE" w:rsidRDefault="00D679BE">
            <w:pPr>
              <w:spacing w:line="480" w:lineRule="auto"/>
              <w:jc w:val="both"/>
              <w:rPr>
                <w:color w:val="000000"/>
                <w:lang w:val="es-ES"/>
              </w:rPr>
            </w:pPr>
          </w:p>
        </w:tc>
        <w:tc>
          <w:tcPr>
            <w:tcW w:w="960" w:type="dxa"/>
            <w:tcBorders>
              <w:top w:val="nil"/>
              <w:left w:val="nil"/>
              <w:bottom w:val="nil"/>
              <w:right w:val="nil"/>
            </w:tcBorders>
            <w:noWrap/>
            <w:vAlign w:val="bottom"/>
          </w:tcPr>
          <w:p w:rsidR="00D679BE" w:rsidRDefault="00D679BE">
            <w:pPr>
              <w:spacing w:line="480" w:lineRule="auto"/>
              <w:jc w:val="both"/>
              <w:rPr>
                <w:color w:val="000000"/>
                <w:lang w:val="es-ES"/>
              </w:rPr>
            </w:pPr>
          </w:p>
        </w:tc>
      </w:tr>
      <w:tr w:rsidR="00D679BE">
        <w:trPr>
          <w:trHeight w:val="255"/>
        </w:trPr>
        <w:tc>
          <w:tcPr>
            <w:tcW w:w="9425" w:type="dxa"/>
            <w:gridSpan w:val="6"/>
            <w:tcBorders>
              <w:top w:val="nil"/>
              <w:left w:val="nil"/>
              <w:bottom w:val="nil"/>
              <w:right w:val="nil"/>
            </w:tcBorders>
            <w:noWrap/>
            <w:vAlign w:val="bottom"/>
          </w:tcPr>
          <w:p w:rsidR="00D679BE" w:rsidRDefault="00D679BE" w:rsidP="00622AB0">
            <w:pPr>
              <w:jc w:val="both"/>
              <w:rPr>
                <w:color w:val="000000"/>
              </w:rPr>
            </w:pPr>
            <w:r>
              <w:rPr>
                <w:b/>
                <w:color w:val="000000"/>
                <w:lang w:val="es-ES"/>
              </w:rPr>
              <w:t>Proporción del salario medio de las mujeres en relación con el salario medio de los hombres (en %) por categoría de edad</w:t>
            </w:r>
          </w:p>
        </w:tc>
      </w:tr>
      <w:tr w:rsidR="00D679BE">
        <w:trPr>
          <w:trHeight w:val="255"/>
        </w:trPr>
        <w:tc>
          <w:tcPr>
            <w:tcW w:w="5290" w:type="dxa"/>
            <w:tcBorders>
              <w:top w:val="nil"/>
              <w:left w:val="nil"/>
              <w:bottom w:val="nil"/>
              <w:right w:val="nil"/>
            </w:tcBorders>
            <w:noWrap/>
            <w:vAlign w:val="bottom"/>
          </w:tcPr>
          <w:p w:rsidR="00D679BE" w:rsidRDefault="00D679BE">
            <w:pPr>
              <w:spacing w:line="480" w:lineRule="auto"/>
              <w:jc w:val="both"/>
              <w:rPr>
                <w:color w:val="000000"/>
                <w:lang w:val="es-ES"/>
              </w:rPr>
            </w:pPr>
          </w:p>
        </w:tc>
        <w:tc>
          <w:tcPr>
            <w:tcW w:w="738" w:type="dxa"/>
            <w:tcBorders>
              <w:top w:val="nil"/>
              <w:left w:val="nil"/>
              <w:bottom w:val="nil"/>
              <w:right w:val="nil"/>
            </w:tcBorders>
            <w:noWrap/>
            <w:vAlign w:val="bottom"/>
          </w:tcPr>
          <w:p w:rsidR="00D679BE" w:rsidRDefault="00D679BE">
            <w:pPr>
              <w:spacing w:line="480" w:lineRule="auto"/>
              <w:jc w:val="both"/>
              <w:rPr>
                <w:color w:val="000000"/>
                <w:lang w:val="es-ES"/>
              </w:rPr>
            </w:pPr>
          </w:p>
        </w:tc>
        <w:tc>
          <w:tcPr>
            <w:tcW w:w="738" w:type="dxa"/>
            <w:tcBorders>
              <w:top w:val="nil"/>
              <w:left w:val="nil"/>
              <w:bottom w:val="nil"/>
              <w:right w:val="nil"/>
            </w:tcBorders>
            <w:noWrap/>
            <w:vAlign w:val="bottom"/>
          </w:tcPr>
          <w:p w:rsidR="00D679BE" w:rsidRDefault="00D679BE">
            <w:pPr>
              <w:spacing w:line="480" w:lineRule="auto"/>
              <w:jc w:val="both"/>
              <w:rPr>
                <w:color w:val="000000"/>
                <w:lang w:val="es-ES"/>
              </w:rPr>
            </w:pPr>
          </w:p>
        </w:tc>
        <w:tc>
          <w:tcPr>
            <w:tcW w:w="739" w:type="dxa"/>
            <w:tcBorders>
              <w:top w:val="nil"/>
              <w:left w:val="nil"/>
              <w:bottom w:val="nil"/>
              <w:right w:val="nil"/>
            </w:tcBorders>
            <w:noWrap/>
            <w:vAlign w:val="bottom"/>
          </w:tcPr>
          <w:p w:rsidR="00D679BE" w:rsidRDefault="00D679BE">
            <w:pPr>
              <w:spacing w:line="480" w:lineRule="auto"/>
              <w:jc w:val="both"/>
              <w:rPr>
                <w:color w:val="000000"/>
                <w:lang w:val="es-ES"/>
              </w:rPr>
            </w:pPr>
          </w:p>
        </w:tc>
        <w:tc>
          <w:tcPr>
            <w:tcW w:w="960" w:type="dxa"/>
            <w:tcBorders>
              <w:top w:val="nil"/>
              <w:left w:val="nil"/>
              <w:bottom w:val="nil"/>
              <w:right w:val="nil"/>
            </w:tcBorders>
            <w:noWrap/>
            <w:vAlign w:val="bottom"/>
          </w:tcPr>
          <w:p w:rsidR="00D679BE" w:rsidRDefault="00D679BE">
            <w:pPr>
              <w:spacing w:line="480" w:lineRule="auto"/>
              <w:jc w:val="both"/>
              <w:rPr>
                <w:color w:val="000000"/>
                <w:lang w:val="es-ES"/>
              </w:rPr>
            </w:pPr>
          </w:p>
        </w:tc>
        <w:tc>
          <w:tcPr>
            <w:tcW w:w="960" w:type="dxa"/>
            <w:tcBorders>
              <w:top w:val="nil"/>
              <w:left w:val="nil"/>
              <w:bottom w:val="nil"/>
              <w:right w:val="nil"/>
            </w:tcBorders>
            <w:noWrap/>
            <w:vAlign w:val="bottom"/>
          </w:tcPr>
          <w:p w:rsidR="00D679BE" w:rsidRDefault="00D679BE">
            <w:pPr>
              <w:spacing w:line="480" w:lineRule="auto"/>
              <w:jc w:val="both"/>
              <w:rPr>
                <w:color w:val="000000"/>
                <w:lang w:val="es-ES"/>
              </w:rPr>
            </w:pPr>
          </w:p>
        </w:tc>
      </w:tr>
      <w:tr w:rsidR="00D679BE">
        <w:trPr>
          <w:trHeight w:val="255"/>
        </w:trPr>
        <w:tc>
          <w:tcPr>
            <w:tcW w:w="5290" w:type="dxa"/>
            <w:tcBorders>
              <w:top w:val="single" w:sz="4" w:space="0" w:color="auto"/>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Categoría de edad/año</w:t>
            </w:r>
          </w:p>
        </w:tc>
        <w:tc>
          <w:tcPr>
            <w:tcW w:w="738" w:type="dxa"/>
            <w:tcBorders>
              <w:top w:val="single" w:sz="4" w:space="0" w:color="auto"/>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2003</w:t>
            </w:r>
          </w:p>
        </w:tc>
        <w:tc>
          <w:tcPr>
            <w:tcW w:w="738" w:type="dxa"/>
            <w:tcBorders>
              <w:top w:val="single" w:sz="4" w:space="0" w:color="auto"/>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2004</w:t>
            </w:r>
          </w:p>
        </w:tc>
        <w:tc>
          <w:tcPr>
            <w:tcW w:w="739" w:type="dxa"/>
            <w:tcBorders>
              <w:top w:val="single" w:sz="4" w:space="0" w:color="auto"/>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2005</w:t>
            </w:r>
          </w:p>
        </w:tc>
        <w:tc>
          <w:tcPr>
            <w:tcW w:w="960" w:type="dxa"/>
            <w:tcBorders>
              <w:top w:val="single" w:sz="4" w:space="0" w:color="auto"/>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2006</w:t>
            </w:r>
          </w:p>
        </w:tc>
        <w:tc>
          <w:tcPr>
            <w:tcW w:w="960" w:type="dxa"/>
            <w:tcBorders>
              <w:top w:val="single" w:sz="4" w:space="0" w:color="auto"/>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2007</w:t>
            </w:r>
          </w:p>
        </w:tc>
      </w:tr>
      <w:tr w:rsidR="00D679BE">
        <w:trPr>
          <w:trHeight w:val="255"/>
        </w:trPr>
        <w:tc>
          <w:tcPr>
            <w:tcW w:w="5290" w:type="dxa"/>
            <w:tcBorders>
              <w:top w:val="nil"/>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Total</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74,6</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74,9</w:t>
            </w:r>
          </w:p>
        </w:tc>
        <w:tc>
          <w:tcPr>
            <w:tcW w:w="739"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75,1</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75,4</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75,2</w:t>
            </w:r>
          </w:p>
        </w:tc>
      </w:tr>
      <w:tr w:rsidR="00D679BE">
        <w:trPr>
          <w:trHeight w:val="255"/>
        </w:trPr>
        <w:tc>
          <w:tcPr>
            <w:tcW w:w="5290" w:type="dxa"/>
            <w:tcBorders>
              <w:top w:val="nil"/>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menores de 19 años</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89,1</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85,3</w:t>
            </w:r>
          </w:p>
        </w:tc>
        <w:tc>
          <w:tcPr>
            <w:tcW w:w="739"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86,7</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87,1</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87,2</w:t>
            </w:r>
          </w:p>
        </w:tc>
      </w:tr>
      <w:tr w:rsidR="00D679BE">
        <w:trPr>
          <w:trHeight w:val="255"/>
        </w:trPr>
        <w:tc>
          <w:tcPr>
            <w:tcW w:w="5290" w:type="dxa"/>
            <w:tcBorders>
              <w:top w:val="nil"/>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20 – 24 años</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90,6</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89,7</w:t>
            </w:r>
          </w:p>
        </w:tc>
        <w:tc>
          <w:tcPr>
            <w:tcW w:w="739"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90,1</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90,3</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87,5</w:t>
            </w:r>
          </w:p>
        </w:tc>
      </w:tr>
      <w:tr w:rsidR="00D679BE">
        <w:trPr>
          <w:trHeight w:val="255"/>
        </w:trPr>
        <w:tc>
          <w:tcPr>
            <w:tcW w:w="5290" w:type="dxa"/>
            <w:tcBorders>
              <w:top w:val="nil"/>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25 – 29 años</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85,4</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87,0</w:t>
            </w:r>
          </w:p>
        </w:tc>
        <w:tc>
          <w:tcPr>
            <w:tcW w:w="739"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88,2</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88,8</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89,1</w:t>
            </w:r>
          </w:p>
        </w:tc>
      </w:tr>
      <w:tr w:rsidR="00D679BE">
        <w:trPr>
          <w:trHeight w:val="255"/>
        </w:trPr>
        <w:tc>
          <w:tcPr>
            <w:tcW w:w="5290" w:type="dxa"/>
            <w:tcBorders>
              <w:top w:val="nil"/>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30 – 34 años</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71,6</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70,,4</w:t>
            </w:r>
          </w:p>
        </w:tc>
        <w:tc>
          <w:tcPr>
            <w:tcW w:w="739"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71,1</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73,3</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74,9</w:t>
            </w:r>
          </w:p>
        </w:tc>
      </w:tr>
      <w:tr w:rsidR="00D679BE">
        <w:trPr>
          <w:trHeight w:val="255"/>
        </w:trPr>
        <w:tc>
          <w:tcPr>
            <w:tcW w:w="5290" w:type="dxa"/>
            <w:tcBorders>
              <w:top w:val="nil"/>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35 – 39 años</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66,4</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66,3</w:t>
            </w:r>
          </w:p>
        </w:tc>
        <w:tc>
          <w:tcPr>
            <w:tcW w:w="739"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67,3</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66,4</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66,3</w:t>
            </w:r>
          </w:p>
        </w:tc>
      </w:tr>
      <w:tr w:rsidR="00D679BE">
        <w:trPr>
          <w:trHeight w:val="255"/>
        </w:trPr>
        <w:tc>
          <w:tcPr>
            <w:tcW w:w="5290" w:type="dxa"/>
            <w:tcBorders>
              <w:top w:val="nil"/>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40 – 44 años</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70,4</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70,3</w:t>
            </w:r>
          </w:p>
        </w:tc>
        <w:tc>
          <w:tcPr>
            <w:tcW w:w="739"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69,4</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69,1</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68,1</w:t>
            </w:r>
          </w:p>
        </w:tc>
      </w:tr>
      <w:tr w:rsidR="00D679BE">
        <w:trPr>
          <w:trHeight w:val="255"/>
        </w:trPr>
        <w:tc>
          <w:tcPr>
            <w:tcW w:w="5290" w:type="dxa"/>
            <w:tcBorders>
              <w:top w:val="nil"/>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45 – 49 años</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72,0</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72,6</w:t>
            </w:r>
          </w:p>
        </w:tc>
        <w:tc>
          <w:tcPr>
            <w:tcW w:w="739"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71,9</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71,6</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71,5</w:t>
            </w:r>
          </w:p>
        </w:tc>
      </w:tr>
      <w:tr w:rsidR="00D679BE">
        <w:trPr>
          <w:trHeight w:val="255"/>
        </w:trPr>
        <w:tc>
          <w:tcPr>
            <w:tcW w:w="5290" w:type="dxa"/>
            <w:tcBorders>
              <w:top w:val="nil"/>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50 – 54 años</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73,2</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73,8</w:t>
            </w:r>
          </w:p>
        </w:tc>
        <w:tc>
          <w:tcPr>
            <w:tcW w:w="739"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74,1</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74,9</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74,2</w:t>
            </w:r>
          </w:p>
        </w:tc>
      </w:tr>
      <w:tr w:rsidR="00D679BE">
        <w:trPr>
          <w:trHeight w:val="255"/>
        </w:trPr>
        <w:tc>
          <w:tcPr>
            <w:tcW w:w="5290" w:type="dxa"/>
            <w:tcBorders>
              <w:top w:val="nil"/>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55 – 59 años</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83,4</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83,4</w:t>
            </w:r>
          </w:p>
        </w:tc>
        <w:tc>
          <w:tcPr>
            <w:tcW w:w="739"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82,9</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80,3</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79,9</w:t>
            </w:r>
          </w:p>
        </w:tc>
      </w:tr>
      <w:tr w:rsidR="00D679BE">
        <w:trPr>
          <w:trHeight w:val="255"/>
        </w:trPr>
        <w:tc>
          <w:tcPr>
            <w:tcW w:w="5290" w:type="dxa"/>
            <w:tcBorders>
              <w:top w:val="nil"/>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60 – 64 años</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75,5</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76,4</w:t>
            </w:r>
          </w:p>
        </w:tc>
        <w:tc>
          <w:tcPr>
            <w:tcW w:w="739"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77,1</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81,9</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82,4</w:t>
            </w:r>
          </w:p>
        </w:tc>
      </w:tr>
      <w:tr w:rsidR="00D679BE">
        <w:trPr>
          <w:trHeight w:val="255"/>
        </w:trPr>
        <w:tc>
          <w:tcPr>
            <w:tcW w:w="5290" w:type="dxa"/>
            <w:tcBorders>
              <w:top w:val="nil"/>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mayores de 65 años</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65,7</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67,2</w:t>
            </w:r>
          </w:p>
        </w:tc>
        <w:tc>
          <w:tcPr>
            <w:tcW w:w="739"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65,2</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71,8</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69,2</w:t>
            </w:r>
          </w:p>
        </w:tc>
      </w:tr>
      <w:tr w:rsidR="00D679BE">
        <w:trPr>
          <w:trHeight w:val="255"/>
        </w:trPr>
        <w:tc>
          <w:tcPr>
            <w:tcW w:w="5290" w:type="dxa"/>
            <w:tcBorders>
              <w:top w:val="nil"/>
              <w:left w:val="nil"/>
              <w:bottom w:val="nil"/>
              <w:right w:val="nil"/>
            </w:tcBorders>
            <w:noWrap/>
            <w:vAlign w:val="bottom"/>
          </w:tcPr>
          <w:p w:rsidR="00D679BE" w:rsidRDefault="00D679BE" w:rsidP="00406D32">
            <w:pPr>
              <w:spacing w:before="40" w:after="40" w:line="240" w:lineRule="exact"/>
              <w:jc w:val="both"/>
              <w:rPr>
                <w:color w:val="000000"/>
                <w:lang w:val="es-ES"/>
              </w:rPr>
            </w:pPr>
          </w:p>
        </w:tc>
        <w:tc>
          <w:tcPr>
            <w:tcW w:w="738" w:type="dxa"/>
            <w:tcBorders>
              <w:top w:val="nil"/>
              <w:left w:val="nil"/>
              <w:bottom w:val="nil"/>
              <w:right w:val="nil"/>
            </w:tcBorders>
            <w:noWrap/>
            <w:vAlign w:val="bottom"/>
          </w:tcPr>
          <w:p w:rsidR="00D679BE" w:rsidRDefault="00D679BE" w:rsidP="00406D32">
            <w:pPr>
              <w:spacing w:before="40" w:after="40" w:line="240" w:lineRule="exact"/>
              <w:jc w:val="center"/>
              <w:rPr>
                <w:color w:val="000000"/>
                <w:lang w:val="es-ES"/>
              </w:rPr>
            </w:pPr>
          </w:p>
        </w:tc>
        <w:tc>
          <w:tcPr>
            <w:tcW w:w="738" w:type="dxa"/>
            <w:tcBorders>
              <w:top w:val="nil"/>
              <w:left w:val="nil"/>
              <w:bottom w:val="nil"/>
              <w:right w:val="nil"/>
            </w:tcBorders>
            <w:noWrap/>
            <w:vAlign w:val="bottom"/>
          </w:tcPr>
          <w:p w:rsidR="00D679BE" w:rsidRDefault="00D679BE" w:rsidP="00406D32">
            <w:pPr>
              <w:spacing w:before="40" w:after="40" w:line="240" w:lineRule="exact"/>
              <w:jc w:val="center"/>
              <w:rPr>
                <w:color w:val="000000"/>
                <w:lang w:val="es-ES"/>
              </w:rPr>
            </w:pPr>
          </w:p>
        </w:tc>
        <w:tc>
          <w:tcPr>
            <w:tcW w:w="739" w:type="dxa"/>
            <w:tcBorders>
              <w:top w:val="nil"/>
              <w:left w:val="nil"/>
              <w:bottom w:val="nil"/>
              <w:right w:val="nil"/>
            </w:tcBorders>
            <w:noWrap/>
            <w:vAlign w:val="bottom"/>
          </w:tcPr>
          <w:p w:rsidR="00D679BE" w:rsidRDefault="00D679BE" w:rsidP="00406D32">
            <w:pPr>
              <w:spacing w:before="40" w:after="40" w:line="240" w:lineRule="exact"/>
              <w:jc w:val="center"/>
              <w:rPr>
                <w:color w:val="000000"/>
                <w:lang w:val="es-ES"/>
              </w:rPr>
            </w:pPr>
          </w:p>
        </w:tc>
        <w:tc>
          <w:tcPr>
            <w:tcW w:w="960" w:type="dxa"/>
            <w:tcBorders>
              <w:top w:val="nil"/>
              <w:left w:val="nil"/>
              <w:bottom w:val="nil"/>
              <w:right w:val="nil"/>
            </w:tcBorders>
            <w:noWrap/>
            <w:vAlign w:val="bottom"/>
          </w:tcPr>
          <w:p w:rsidR="00D679BE" w:rsidRDefault="00D679BE" w:rsidP="00406D32">
            <w:pPr>
              <w:spacing w:before="40" w:after="40" w:line="240" w:lineRule="exact"/>
              <w:jc w:val="center"/>
              <w:rPr>
                <w:color w:val="000000"/>
                <w:lang w:val="es-ES"/>
              </w:rPr>
            </w:pPr>
          </w:p>
        </w:tc>
        <w:tc>
          <w:tcPr>
            <w:tcW w:w="960" w:type="dxa"/>
            <w:tcBorders>
              <w:top w:val="nil"/>
              <w:left w:val="nil"/>
              <w:bottom w:val="nil"/>
              <w:right w:val="nil"/>
            </w:tcBorders>
            <w:noWrap/>
            <w:vAlign w:val="bottom"/>
          </w:tcPr>
          <w:p w:rsidR="00D679BE" w:rsidRDefault="00D679BE" w:rsidP="00406D32">
            <w:pPr>
              <w:spacing w:before="40" w:after="40" w:line="240" w:lineRule="exact"/>
              <w:jc w:val="center"/>
              <w:rPr>
                <w:color w:val="000000"/>
                <w:lang w:val="es-ES"/>
              </w:rPr>
            </w:pPr>
          </w:p>
        </w:tc>
      </w:tr>
      <w:tr w:rsidR="00D679BE">
        <w:trPr>
          <w:trHeight w:val="255"/>
        </w:trPr>
        <w:tc>
          <w:tcPr>
            <w:tcW w:w="5290" w:type="dxa"/>
            <w:tcBorders>
              <w:top w:val="nil"/>
              <w:left w:val="nil"/>
              <w:bottom w:val="nil"/>
              <w:right w:val="nil"/>
            </w:tcBorders>
            <w:noWrap/>
            <w:vAlign w:val="bottom"/>
          </w:tcPr>
          <w:p w:rsidR="00D679BE" w:rsidRDefault="00D679BE" w:rsidP="00406D32">
            <w:pPr>
              <w:spacing w:before="40" w:after="40" w:line="240" w:lineRule="exact"/>
              <w:jc w:val="both"/>
              <w:rPr>
                <w:color w:val="000000"/>
                <w:lang w:val="es-ES"/>
              </w:rPr>
            </w:pPr>
          </w:p>
        </w:tc>
        <w:tc>
          <w:tcPr>
            <w:tcW w:w="738" w:type="dxa"/>
            <w:tcBorders>
              <w:top w:val="nil"/>
              <w:left w:val="nil"/>
              <w:bottom w:val="nil"/>
              <w:right w:val="nil"/>
            </w:tcBorders>
            <w:noWrap/>
            <w:vAlign w:val="bottom"/>
          </w:tcPr>
          <w:p w:rsidR="00D679BE" w:rsidRDefault="00D679BE" w:rsidP="00406D32">
            <w:pPr>
              <w:spacing w:before="40" w:after="40" w:line="240" w:lineRule="exact"/>
              <w:jc w:val="center"/>
              <w:rPr>
                <w:color w:val="000000"/>
                <w:lang w:val="es-ES"/>
              </w:rPr>
            </w:pPr>
          </w:p>
        </w:tc>
        <w:tc>
          <w:tcPr>
            <w:tcW w:w="738" w:type="dxa"/>
            <w:tcBorders>
              <w:top w:val="nil"/>
              <w:left w:val="nil"/>
              <w:bottom w:val="nil"/>
              <w:right w:val="nil"/>
            </w:tcBorders>
            <w:noWrap/>
            <w:vAlign w:val="bottom"/>
          </w:tcPr>
          <w:p w:rsidR="00D679BE" w:rsidRDefault="00D679BE" w:rsidP="00406D32">
            <w:pPr>
              <w:spacing w:before="40" w:after="40" w:line="240" w:lineRule="exact"/>
              <w:jc w:val="center"/>
              <w:rPr>
                <w:color w:val="000000"/>
                <w:lang w:val="es-ES"/>
              </w:rPr>
            </w:pPr>
          </w:p>
        </w:tc>
        <w:tc>
          <w:tcPr>
            <w:tcW w:w="739" w:type="dxa"/>
            <w:tcBorders>
              <w:top w:val="nil"/>
              <w:left w:val="nil"/>
              <w:bottom w:val="nil"/>
              <w:right w:val="nil"/>
            </w:tcBorders>
            <w:noWrap/>
            <w:vAlign w:val="bottom"/>
          </w:tcPr>
          <w:p w:rsidR="00D679BE" w:rsidRDefault="00D679BE" w:rsidP="00406D32">
            <w:pPr>
              <w:spacing w:before="40" w:after="40" w:line="240" w:lineRule="exact"/>
              <w:jc w:val="center"/>
              <w:rPr>
                <w:color w:val="000000"/>
                <w:lang w:val="es-ES"/>
              </w:rPr>
            </w:pPr>
          </w:p>
        </w:tc>
        <w:tc>
          <w:tcPr>
            <w:tcW w:w="960" w:type="dxa"/>
            <w:tcBorders>
              <w:top w:val="nil"/>
              <w:left w:val="nil"/>
              <w:bottom w:val="nil"/>
              <w:right w:val="nil"/>
            </w:tcBorders>
            <w:noWrap/>
            <w:vAlign w:val="bottom"/>
          </w:tcPr>
          <w:p w:rsidR="00D679BE" w:rsidRDefault="00D679BE" w:rsidP="00406D32">
            <w:pPr>
              <w:spacing w:before="40" w:after="40" w:line="240" w:lineRule="exact"/>
              <w:jc w:val="center"/>
              <w:rPr>
                <w:color w:val="000000"/>
                <w:lang w:val="es-ES"/>
              </w:rPr>
            </w:pPr>
          </w:p>
        </w:tc>
        <w:tc>
          <w:tcPr>
            <w:tcW w:w="960" w:type="dxa"/>
            <w:tcBorders>
              <w:top w:val="nil"/>
              <w:left w:val="nil"/>
              <w:bottom w:val="nil"/>
              <w:right w:val="nil"/>
            </w:tcBorders>
            <w:noWrap/>
            <w:vAlign w:val="bottom"/>
          </w:tcPr>
          <w:p w:rsidR="00D679BE" w:rsidRDefault="00D679BE" w:rsidP="00406D32">
            <w:pPr>
              <w:spacing w:before="40" w:after="40" w:line="240" w:lineRule="exact"/>
              <w:jc w:val="center"/>
              <w:rPr>
                <w:color w:val="000000"/>
                <w:lang w:val="es-ES"/>
              </w:rPr>
            </w:pPr>
          </w:p>
        </w:tc>
      </w:tr>
      <w:tr w:rsidR="00D679BE">
        <w:trPr>
          <w:trHeight w:val="255"/>
        </w:trPr>
        <w:tc>
          <w:tcPr>
            <w:tcW w:w="9425" w:type="dxa"/>
            <w:gridSpan w:val="6"/>
            <w:tcBorders>
              <w:top w:val="nil"/>
              <w:left w:val="nil"/>
              <w:bottom w:val="nil"/>
              <w:right w:val="nil"/>
            </w:tcBorders>
            <w:noWrap/>
            <w:vAlign w:val="bottom"/>
          </w:tcPr>
          <w:p w:rsidR="00D679BE" w:rsidRDefault="00D679BE" w:rsidP="00406D32">
            <w:pPr>
              <w:spacing w:before="40" w:after="40" w:line="240" w:lineRule="exact"/>
              <w:rPr>
                <w:color w:val="000000"/>
              </w:rPr>
            </w:pPr>
            <w:r>
              <w:rPr>
                <w:b/>
                <w:color w:val="000000"/>
                <w:lang w:val="es-ES"/>
              </w:rPr>
              <w:t>Proporción del salario medio de las mujeres en relación con el salario medio de los hombres (en %) por categorías clave de clasificación de empleado</w:t>
            </w:r>
          </w:p>
        </w:tc>
      </w:tr>
      <w:tr w:rsidR="00D679BE">
        <w:trPr>
          <w:trHeight w:val="255"/>
        </w:trPr>
        <w:tc>
          <w:tcPr>
            <w:tcW w:w="5290" w:type="dxa"/>
            <w:tcBorders>
              <w:top w:val="nil"/>
              <w:left w:val="nil"/>
              <w:bottom w:val="nil"/>
              <w:right w:val="nil"/>
            </w:tcBorders>
            <w:noWrap/>
            <w:vAlign w:val="bottom"/>
          </w:tcPr>
          <w:p w:rsidR="00D679BE" w:rsidRDefault="00D679BE" w:rsidP="00406D32">
            <w:pPr>
              <w:spacing w:before="40" w:after="40" w:line="240" w:lineRule="exact"/>
              <w:jc w:val="both"/>
              <w:rPr>
                <w:color w:val="000000"/>
                <w:lang w:val="es-ES"/>
              </w:rPr>
            </w:pPr>
          </w:p>
        </w:tc>
        <w:tc>
          <w:tcPr>
            <w:tcW w:w="738" w:type="dxa"/>
            <w:tcBorders>
              <w:top w:val="nil"/>
              <w:left w:val="nil"/>
              <w:bottom w:val="nil"/>
              <w:right w:val="nil"/>
            </w:tcBorders>
            <w:noWrap/>
            <w:vAlign w:val="bottom"/>
          </w:tcPr>
          <w:p w:rsidR="00D679BE" w:rsidRDefault="00D679BE" w:rsidP="00406D32">
            <w:pPr>
              <w:spacing w:before="40" w:after="40" w:line="240" w:lineRule="exact"/>
              <w:jc w:val="both"/>
              <w:rPr>
                <w:color w:val="000000"/>
                <w:lang w:val="es-ES"/>
              </w:rPr>
            </w:pPr>
          </w:p>
        </w:tc>
        <w:tc>
          <w:tcPr>
            <w:tcW w:w="738" w:type="dxa"/>
            <w:tcBorders>
              <w:top w:val="nil"/>
              <w:left w:val="nil"/>
              <w:bottom w:val="nil"/>
              <w:right w:val="nil"/>
            </w:tcBorders>
            <w:noWrap/>
            <w:vAlign w:val="bottom"/>
          </w:tcPr>
          <w:p w:rsidR="00D679BE" w:rsidRDefault="00D679BE" w:rsidP="00406D32">
            <w:pPr>
              <w:spacing w:before="40" w:after="40" w:line="240" w:lineRule="exact"/>
              <w:jc w:val="both"/>
              <w:rPr>
                <w:color w:val="000000"/>
                <w:lang w:val="es-ES"/>
              </w:rPr>
            </w:pPr>
          </w:p>
        </w:tc>
        <w:tc>
          <w:tcPr>
            <w:tcW w:w="739" w:type="dxa"/>
            <w:tcBorders>
              <w:top w:val="nil"/>
              <w:left w:val="nil"/>
              <w:bottom w:val="nil"/>
              <w:right w:val="nil"/>
            </w:tcBorders>
            <w:noWrap/>
            <w:vAlign w:val="bottom"/>
          </w:tcPr>
          <w:p w:rsidR="00D679BE" w:rsidRDefault="00D679BE" w:rsidP="00406D32">
            <w:pPr>
              <w:spacing w:before="40" w:after="40" w:line="240" w:lineRule="exact"/>
              <w:jc w:val="both"/>
              <w:rPr>
                <w:color w:val="000000"/>
                <w:lang w:val="es-ES"/>
              </w:rPr>
            </w:pPr>
          </w:p>
        </w:tc>
        <w:tc>
          <w:tcPr>
            <w:tcW w:w="960" w:type="dxa"/>
            <w:tcBorders>
              <w:top w:val="nil"/>
              <w:left w:val="nil"/>
              <w:bottom w:val="nil"/>
              <w:right w:val="nil"/>
            </w:tcBorders>
            <w:noWrap/>
            <w:vAlign w:val="bottom"/>
          </w:tcPr>
          <w:p w:rsidR="00D679BE" w:rsidRDefault="00D679BE" w:rsidP="00406D32">
            <w:pPr>
              <w:spacing w:before="40" w:after="40" w:line="240" w:lineRule="exact"/>
              <w:jc w:val="both"/>
              <w:rPr>
                <w:color w:val="000000"/>
                <w:lang w:val="es-ES"/>
              </w:rPr>
            </w:pPr>
          </w:p>
        </w:tc>
        <w:tc>
          <w:tcPr>
            <w:tcW w:w="960" w:type="dxa"/>
            <w:tcBorders>
              <w:top w:val="nil"/>
              <w:left w:val="nil"/>
              <w:bottom w:val="nil"/>
              <w:right w:val="nil"/>
            </w:tcBorders>
            <w:noWrap/>
            <w:vAlign w:val="bottom"/>
          </w:tcPr>
          <w:p w:rsidR="00D679BE" w:rsidRDefault="00D679BE" w:rsidP="00406D32">
            <w:pPr>
              <w:spacing w:before="40" w:after="40" w:line="240" w:lineRule="exact"/>
              <w:jc w:val="both"/>
              <w:rPr>
                <w:color w:val="000000"/>
                <w:lang w:val="es-ES"/>
              </w:rPr>
            </w:pPr>
          </w:p>
        </w:tc>
      </w:tr>
      <w:tr w:rsidR="00D679BE">
        <w:trPr>
          <w:trHeight w:val="255"/>
        </w:trPr>
        <w:tc>
          <w:tcPr>
            <w:tcW w:w="5290" w:type="dxa"/>
            <w:tcBorders>
              <w:top w:val="single" w:sz="4" w:space="0" w:color="auto"/>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Categorías clave de clasificación de empleado/año</w:t>
            </w:r>
          </w:p>
        </w:tc>
        <w:tc>
          <w:tcPr>
            <w:tcW w:w="738" w:type="dxa"/>
            <w:tcBorders>
              <w:top w:val="single" w:sz="4" w:space="0" w:color="auto"/>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2003</w:t>
            </w:r>
          </w:p>
        </w:tc>
        <w:tc>
          <w:tcPr>
            <w:tcW w:w="738" w:type="dxa"/>
            <w:tcBorders>
              <w:top w:val="single" w:sz="4" w:space="0" w:color="auto"/>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2004</w:t>
            </w:r>
          </w:p>
        </w:tc>
        <w:tc>
          <w:tcPr>
            <w:tcW w:w="739" w:type="dxa"/>
            <w:tcBorders>
              <w:top w:val="single" w:sz="4" w:space="0" w:color="auto"/>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2005</w:t>
            </w:r>
          </w:p>
        </w:tc>
        <w:tc>
          <w:tcPr>
            <w:tcW w:w="960" w:type="dxa"/>
            <w:tcBorders>
              <w:top w:val="single" w:sz="4" w:space="0" w:color="auto"/>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2006</w:t>
            </w:r>
          </w:p>
        </w:tc>
        <w:tc>
          <w:tcPr>
            <w:tcW w:w="960" w:type="dxa"/>
            <w:tcBorders>
              <w:top w:val="single" w:sz="4" w:space="0" w:color="auto"/>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2007</w:t>
            </w:r>
          </w:p>
        </w:tc>
      </w:tr>
      <w:tr w:rsidR="00D679BE">
        <w:trPr>
          <w:trHeight w:val="255"/>
        </w:trPr>
        <w:tc>
          <w:tcPr>
            <w:tcW w:w="5290" w:type="dxa"/>
            <w:tcBorders>
              <w:top w:val="nil"/>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Total</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74,6</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74,9</w:t>
            </w:r>
          </w:p>
        </w:tc>
        <w:tc>
          <w:tcPr>
            <w:tcW w:w="739"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75,1</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75,4</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75,2</w:t>
            </w:r>
          </w:p>
        </w:tc>
      </w:tr>
      <w:tr w:rsidR="00D679BE">
        <w:trPr>
          <w:trHeight w:val="255"/>
        </w:trPr>
        <w:tc>
          <w:tcPr>
            <w:tcW w:w="5290" w:type="dxa"/>
            <w:tcBorders>
              <w:top w:val="nil"/>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Legisladores, directivos</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59,2</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59,6</w:t>
            </w:r>
          </w:p>
        </w:tc>
        <w:tc>
          <w:tcPr>
            <w:tcW w:w="739"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60,9</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59,9</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63,8</w:t>
            </w:r>
          </w:p>
        </w:tc>
      </w:tr>
      <w:tr w:rsidR="00D679BE">
        <w:trPr>
          <w:trHeight w:val="255"/>
        </w:trPr>
        <w:tc>
          <w:tcPr>
            <w:tcW w:w="5290" w:type="dxa"/>
            <w:tcBorders>
              <w:top w:val="nil"/>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Científicos y especialistas de alta cualificación</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73,5</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73,7</w:t>
            </w:r>
          </w:p>
        </w:tc>
        <w:tc>
          <w:tcPr>
            <w:tcW w:w="739"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73,0</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73,2</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72,5</w:t>
            </w:r>
          </w:p>
        </w:tc>
      </w:tr>
      <w:tr w:rsidR="00D679BE">
        <w:trPr>
          <w:trHeight w:val="255"/>
        </w:trPr>
        <w:tc>
          <w:tcPr>
            <w:tcW w:w="5290" w:type="dxa"/>
            <w:tcBorders>
              <w:top w:val="nil"/>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Profesionales técnicos, sanitarios y pedagógicos</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75,2</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75,3</w:t>
            </w:r>
          </w:p>
        </w:tc>
        <w:tc>
          <w:tcPr>
            <w:tcW w:w="739"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74,6</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74,3</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75,2</w:t>
            </w:r>
          </w:p>
        </w:tc>
      </w:tr>
      <w:tr w:rsidR="00D679BE">
        <w:trPr>
          <w:trHeight w:val="255"/>
        </w:trPr>
        <w:tc>
          <w:tcPr>
            <w:tcW w:w="5290" w:type="dxa"/>
            <w:tcBorders>
              <w:top w:val="nil"/>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Empleados administrativos de nivel inferior</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80,5</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83,0</w:t>
            </w:r>
          </w:p>
        </w:tc>
        <w:tc>
          <w:tcPr>
            <w:tcW w:w="739"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81,9</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82,1</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80,8</w:t>
            </w:r>
          </w:p>
        </w:tc>
      </w:tr>
      <w:tr w:rsidR="00D679BE">
        <w:trPr>
          <w:trHeight w:val="255"/>
        </w:trPr>
        <w:tc>
          <w:tcPr>
            <w:tcW w:w="5290" w:type="dxa"/>
            <w:tcBorders>
              <w:top w:val="nil"/>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Operadores de servicios y comercio</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74,8</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75,1</w:t>
            </w:r>
          </w:p>
        </w:tc>
        <w:tc>
          <w:tcPr>
            <w:tcW w:w="739"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75,7</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75,2</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76,8</w:t>
            </w:r>
          </w:p>
        </w:tc>
      </w:tr>
      <w:tr w:rsidR="00D679BE">
        <w:trPr>
          <w:trHeight w:val="255"/>
        </w:trPr>
        <w:tc>
          <w:tcPr>
            <w:tcW w:w="5290" w:type="dxa"/>
            <w:tcBorders>
              <w:top w:val="nil"/>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Trabajadores cualificados de los ámbitos agrario, forestal y pesquero</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86,7</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86,8</w:t>
            </w:r>
          </w:p>
        </w:tc>
        <w:tc>
          <w:tcPr>
            <w:tcW w:w="739"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87,8</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89,4</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86,6</w:t>
            </w:r>
          </w:p>
        </w:tc>
      </w:tr>
      <w:tr w:rsidR="00D679BE">
        <w:trPr>
          <w:trHeight w:val="255"/>
        </w:trPr>
        <w:tc>
          <w:tcPr>
            <w:tcW w:w="5290" w:type="dxa"/>
            <w:tcBorders>
              <w:top w:val="nil"/>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Comerciales, fabricantes cualificados y transformadores</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69,7</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69,4</w:t>
            </w:r>
          </w:p>
        </w:tc>
        <w:tc>
          <w:tcPr>
            <w:tcW w:w="739"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70,2</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70,0</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69,3</w:t>
            </w:r>
          </w:p>
        </w:tc>
      </w:tr>
      <w:tr w:rsidR="00D679BE">
        <w:trPr>
          <w:trHeight w:val="255"/>
        </w:trPr>
        <w:tc>
          <w:tcPr>
            <w:tcW w:w="5290" w:type="dxa"/>
            <w:tcBorders>
              <w:top w:val="nil"/>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Operadores de maquinaria y equipo</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74,6</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75,6</w:t>
            </w:r>
          </w:p>
        </w:tc>
        <w:tc>
          <w:tcPr>
            <w:tcW w:w="739"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75,7</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76,8</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75,8</w:t>
            </w:r>
          </w:p>
        </w:tc>
      </w:tr>
      <w:tr w:rsidR="00D679BE">
        <w:trPr>
          <w:trHeight w:val="255"/>
        </w:trPr>
        <w:tc>
          <w:tcPr>
            <w:tcW w:w="5290" w:type="dxa"/>
            <w:tcBorders>
              <w:top w:val="nil"/>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Obreros y trabajadores no cualificados</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77,5</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77,8</w:t>
            </w:r>
          </w:p>
        </w:tc>
        <w:tc>
          <w:tcPr>
            <w:tcW w:w="739"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77,1</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79,3</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79,1</w:t>
            </w:r>
          </w:p>
        </w:tc>
      </w:tr>
      <w:tr w:rsidR="00D679BE">
        <w:trPr>
          <w:trHeight w:val="255"/>
        </w:trPr>
        <w:tc>
          <w:tcPr>
            <w:tcW w:w="5290" w:type="dxa"/>
            <w:tcBorders>
              <w:top w:val="nil"/>
              <w:left w:val="nil"/>
              <w:bottom w:val="nil"/>
              <w:right w:val="nil"/>
            </w:tcBorders>
            <w:noWrap/>
            <w:vAlign w:val="bottom"/>
          </w:tcPr>
          <w:p w:rsidR="00D679BE" w:rsidRDefault="00D679BE" w:rsidP="00406D32">
            <w:pPr>
              <w:spacing w:before="40" w:after="40" w:line="240" w:lineRule="exact"/>
              <w:jc w:val="both"/>
              <w:rPr>
                <w:color w:val="000000"/>
                <w:lang w:val="es-ES"/>
              </w:rPr>
            </w:pPr>
          </w:p>
        </w:tc>
        <w:tc>
          <w:tcPr>
            <w:tcW w:w="738" w:type="dxa"/>
            <w:tcBorders>
              <w:top w:val="nil"/>
              <w:left w:val="nil"/>
              <w:bottom w:val="nil"/>
              <w:right w:val="nil"/>
            </w:tcBorders>
            <w:noWrap/>
            <w:vAlign w:val="bottom"/>
          </w:tcPr>
          <w:p w:rsidR="00D679BE" w:rsidRDefault="00D679BE" w:rsidP="00406D32">
            <w:pPr>
              <w:spacing w:before="40" w:after="40" w:line="240" w:lineRule="exact"/>
              <w:jc w:val="both"/>
              <w:rPr>
                <w:color w:val="000000"/>
                <w:lang w:val="es-ES"/>
              </w:rPr>
            </w:pPr>
          </w:p>
        </w:tc>
        <w:tc>
          <w:tcPr>
            <w:tcW w:w="738" w:type="dxa"/>
            <w:tcBorders>
              <w:top w:val="nil"/>
              <w:left w:val="nil"/>
              <w:bottom w:val="nil"/>
              <w:right w:val="nil"/>
            </w:tcBorders>
            <w:noWrap/>
            <w:vAlign w:val="bottom"/>
          </w:tcPr>
          <w:p w:rsidR="00D679BE" w:rsidRDefault="00D679BE" w:rsidP="00406D32">
            <w:pPr>
              <w:spacing w:before="40" w:after="40" w:line="240" w:lineRule="exact"/>
              <w:jc w:val="both"/>
              <w:rPr>
                <w:color w:val="000000"/>
                <w:lang w:val="es-ES"/>
              </w:rPr>
            </w:pPr>
          </w:p>
        </w:tc>
        <w:tc>
          <w:tcPr>
            <w:tcW w:w="739" w:type="dxa"/>
            <w:tcBorders>
              <w:top w:val="nil"/>
              <w:left w:val="nil"/>
              <w:bottom w:val="nil"/>
              <w:right w:val="nil"/>
            </w:tcBorders>
            <w:noWrap/>
            <w:vAlign w:val="bottom"/>
          </w:tcPr>
          <w:p w:rsidR="00D679BE" w:rsidRDefault="00D679BE" w:rsidP="00406D32">
            <w:pPr>
              <w:spacing w:before="40" w:after="40" w:line="240" w:lineRule="exact"/>
              <w:jc w:val="both"/>
              <w:rPr>
                <w:color w:val="000000"/>
                <w:lang w:val="es-ES"/>
              </w:rPr>
            </w:pPr>
          </w:p>
        </w:tc>
        <w:tc>
          <w:tcPr>
            <w:tcW w:w="960" w:type="dxa"/>
            <w:tcBorders>
              <w:top w:val="nil"/>
              <w:left w:val="nil"/>
              <w:bottom w:val="nil"/>
              <w:right w:val="nil"/>
            </w:tcBorders>
            <w:noWrap/>
            <w:vAlign w:val="bottom"/>
          </w:tcPr>
          <w:p w:rsidR="00D679BE" w:rsidRDefault="00D679BE" w:rsidP="00406D32">
            <w:pPr>
              <w:spacing w:before="40" w:after="40" w:line="240" w:lineRule="exact"/>
              <w:jc w:val="both"/>
              <w:rPr>
                <w:color w:val="000000"/>
                <w:lang w:val="es-ES"/>
              </w:rPr>
            </w:pPr>
          </w:p>
        </w:tc>
        <w:tc>
          <w:tcPr>
            <w:tcW w:w="960" w:type="dxa"/>
            <w:tcBorders>
              <w:top w:val="nil"/>
              <w:left w:val="nil"/>
              <w:bottom w:val="nil"/>
              <w:right w:val="nil"/>
            </w:tcBorders>
            <w:noWrap/>
            <w:vAlign w:val="bottom"/>
          </w:tcPr>
          <w:p w:rsidR="00D679BE" w:rsidRDefault="00D679BE" w:rsidP="00406D32">
            <w:pPr>
              <w:spacing w:before="40" w:after="40" w:line="240" w:lineRule="exact"/>
              <w:jc w:val="both"/>
              <w:rPr>
                <w:color w:val="000000"/>
                <w:lang w:val="es-ES"/>
              </w:rPr>
            </w:pPr>
          </w:p>
        </w:tc>
      </w:tr>
      <w:tr w:rsidR="00D679BE">
        <w:trPr>
          <w:trHeight w:val="255"/>
        </w:trPr>
        <w:tc>
          <w:tcPr>
            <w:tcW w:w="8465" w:type="dxa"/>
            <w:gridSpan w:val="5"/>
            <w:tcBorders>
              <w:top w:val="nil"/>
              <w:left w:val="nil"/>
              <w:bottom w:val="nil"/>
              <w:right w:val="nil"/>
            </w:tcBorders>
            <w:noWrap/>
            <w:vAlign w:val="bottom"/>
          </w:tcPr>
          <w:p w:rsidR="00D679BE" w:rsidRDefault="00D679BE" w:rsidP="00406D32">
            <w:pPr>
              <w:spacing w:before="40" w:after="40" w:line="240" w:lineRule="exact"/>
              <w:jc w:val="both"/>
              <w:rPr>
                <w:color w:val="000000"/>
              </w:rPr>
            </w:pPr>
            <w:r>
              <w:rPr>
                <w:b/>
                <w:color w:val="000000"/>
                <w:lang w:val="es-ES"/>
              </w:rPr>
              <w:t>Proporción del salario medio de las mujeres en relación con el salario medio de los hombres por nivel educativo (en %)</w:t>
            </w:r>
          </w:p>
        </w:tc>
        <w:tc>
          <w:tcPr>
            <w:tcW w:w="960" w:type="dxa"/>
            <w:tcBorders>
              <w:top w:val="nil"/>
              <w:left w:val="nil"/>
              <w:bottom w:val="nil"/>
              <w:right w:val="nil"/>
            </w:tcBorders>
            <w:noWrap/>
            <w:vAlign w:val="bottom"/>
          </w:tcPr>
          <w:p w:rsidR="00D679BE" w:rsidRDefault="00D679BE" w:rsidP="00406D32">
            <w:pPr>
              <w:spacing w:before="40" w:after="40" w:line="240" w:lineRule="exact"/>
              <w:jc w:val="both"/>
              <w:rPr>
                <w:color w:val="000000"/>
                <w:lang w:val="es-ES"/>
              </w:rPr>
            </w:pPr>
          </w:p>
        </w:tc>
      </w:tr>
      <w:tr w:rsidR="00D679BE">
        <w:trPr>
          <w:trHeight w:val="255"/>
        </w:trPr>
        <w:tc>
          <w:tcPr>
            <w:tcW w:w="5290" w:type="dxa"/>
            <w:tcBorders>
              <w:top w:val="nil"/>
              <w:left w:val="nil"/>
              <w:bottom w:val="nil"/>
              <w:right w:val="nil"/>
            </w:tcBorders>
            <w:noWrap/>
            <w:vAlign w:val="bottom"/>
          </w:tcPr>
          <w:p w:rsidR="00D679BE" w:rsidRDefault="00D679BE" w:rsidP="00406D32">
            <w:pPr>
              <w:spacing w:before="40" w:after="40" w:line="240" w:lineRule="exact"/>
              <w:jc w:val="both"/>
              <w:rPr>
                <w:color w:val="000000"/>
                <w:lang w:val="es-ES"/>
              </w:rPr>
            </w:pPr>
          </w:p>
        </w:tc>
        <w:tc>
          <w:tcPr>
            <w:tcW w:w="738" w:type="dxa"/>
            <w:tcBorders>
              <w:top w:val="nil"/>
              <w:left w:val="nil"/>
              <w:bottom w:val="nil"/>
              <w:right w:val="nil"/>
            </w:tcBorders>
            <w:noWrap/>
            <w:vAlign w:val="bottom"/>
          </w:tcPr>
          <w:p w:rsidR="00D679BE" w:rsidRDefault="00D679BE" w:rsidP="00406D32">
            <w:pPr>
              <w:spacing w:before="40" w:after="40" w:line="240" w:lineRule="exact"/>
              <w:jc w:val="both"/>
              <w:rPr>
                <w:color w:val="000000"/>
                <w:lang w:val="es-ES"/>
              </w:rPr>
            </w:pPr>
          </w:p>
        </w:tc>
        <w:tc>
          <w:tcPr>
            <w:tcW w:w="738" w:type="dxa"/>
            <w:tcBorders>
              <w:top w:val="nil"/>
              <w:left w:val="nil"/>
              <w:bottom w:val="nil"/>
              <w:right w:val="nil"/>
            </w:tcBorders>
            <w:noWrap/>
            <w:vAlign w:val="bottom"/>
          </w:tcPr>
          <w:p w:rsidR="00D679BE" w:rsidRDefault="00D679BE" w:rsidP="00406D32">
            <w:pPr>
              <w:spacing w:before="40" w:after="40" w:line="240" w:lineRule="exact"/>
              <w:jc w:val="both"/>
              <w:rPr>
                <w:color w:val="000000"/>
                <w:lang w:val="es-ES"/>
              </w:rPr>
            </w:pPr>
          </w:p>
        </w:tc>
        <w:tc>
          <w:tcPr>
            <w:tcW w:w="739" w:type="dxa"/>
            <w:tcBorders>
              <w:top w:val="nil"/>
              <w:left w:val="nil"/>
              <w:bottom w:val="nil"/>
              <w:right w:val="nil"/>
            </w:tcBorders>
            <w:noWrap/>
            <w:vAlign w:val="bottom"/>
          </w:tcPr>
          <w:p w:rsidR="00D679BE" w:rsidRDefault="00D679BE" w:rsidP="00406D32">
            <w:pPr>
              <w:spacing w:before="40" w:after="40" w:line="240" w:lineRule="exact"/>
              <w:jc w:val="both"/>
              <w:rPr>
                <w:color w:val="000000"/>
                <w:lang w:val="es-ES"/>
              </w:rPr>
            </w:pPr>
          </w:p>
        </w:tc>
        <w:tc>
          <w:tcPr>
            <w:tcW w:w="960" w:type="dxa"/>
            <w:tcBorders>
              <w:top w:val="nil"/>
              <w:left w:val="nil"/>
              <w:bottom w:val="nil"/>
              <w:right w:val="nil"/>
            </w:tcBorders>
            <w:noWrap/>
            <w:vAlign w:val="bottom"/>
          </w:tcPr>
          <w:p w:rsidR="00D679BE" w:rsidRDefault="00D679BE" w:rsidP="00406D32">
            <w:pPr>
              <w:spacing w:before="40" w:after="40" w:line="240" w:lineRule="exact"/>
              <w:jc w:val="both"/>
              <w:rPr>
                <w:color w:val="000000"/>
                <w:lang w:val="es-ES"/>
              </w:rPr>
            </w:pPr>
          </w:p>
        </w:tc>
        <w:tc>
          <w:tcPr>
            <w:tcW w:w="960" w:type="dxa"/>
            <w:tcBorders>
              <w:top w:val="nil"/>
              <w:left w:val="nil"/>
              <w:bottom w:val="nil"/>
              <w:right w:val="nil"/>
            </w:tcBorders>
            <w:noWrap/>
            <w:vAlign w:val="bottom"/>
          </w:tcPr>
          <w:p w:rsidR="00D679BE" w:rsidRDefault="00D679BE" w:rsidP="00406D32">
            <w:pPr>
              <w:spacing w:before="40" w:after="40" w:line="240" w:lineRule="exact"/>
              <w:jc w:val="both"/>
              <w:rPr>
                <w:color w:val="000000"/>
                <w:lang w:val="es-ES"/>
              </w:rPr>
            </w:pPr>
          </w:p>
        </w:tc>
      </w:tr>
      <w:tr w:rsidR="00D679BE">
        <w:trPr>
          <w:trHeight w:val="255"/>
        </w:trPr>
        <w:tc>
          <w:tcPr>
            <w:tcW w:w="5290" w:type="dxa"/>
            <w:tcBorders>
              <w:top w:val="single" w:sz="4" w:space="0" w:color="auto"/>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Educación/año</w:t>
            </w:r>
          </w:p>
        </w:tc>
        <w:tc>
          <w:tcPr>
            <w:tcW w:w="738" w:type="dxa"/>
            <w:tcBorders>
              <w:top w:val="single" w:sz="4" w:space="0" w:color="auto"/>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2003</w:t>
            </w:r>
          </w:p>
        </w:tc>
        <w:tc>
          <w:tcPr>
            <w:tcW w:w="738" w:type="dxa"/>
            <w:tcBorders>
              <w:top w:val="single" w:sz="4" w:space="0" w:color="auto"/>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2004</w:t>
            </w:r>
          </w:p>
        </w:tc>
        <w:tc>
          <w:tcPr>
            <w:tcW w:w="739" w:type="dxa"/>
            <w:tcBorders>
              <w:top w:val="single" w:sz="4" w:space="0" w:color="auto"/>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2005</w:t>
            </w:r>
          </w:p>
        </w:tc>
        <w:tc>
          <w:tcPr>
            <w:tcW w:w="960" w:type="dxa"/>
            <w:tcBorders>
              <w:top w:val="single" w:sz="4" w:space="0" w:color="auto"/>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2006</w:t>
            </w:r>
          </w:p>
        </w:tc>
        <w:tc>
          <w:tcPr>
            <w:tcW w:w="960" w:type="dxa"/>
            <w:tcBorders>
              <w:top w:val="single" w:sz="4" w:space="0" w:color="auto"/>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2007</w:t>
            </w:r>
          </w:p>
        </w:tc>
      </w:tr>
      <w:tr w:rsidR="00D679BE">
        <w:trPr>
          <w:trHeight w:val="255"/>
        </w:trPr>
        <w:tc>
          <w:tcPr>
            <w:tcW w:w="5290" w:type="dxa"/>
            <w:tcBorders>
              <w:top w:val="nil"/>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Total</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74,6</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74,9</w:t>
            </w:r>
          </w:p>
        </w:tc>
        <w:tc>
          <w:tcPr>
            <w:tcW w:w="739"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75,1</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75,4</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75,2</w:t>
            </w:r>
          </w:p>
        </w:tc>
      </w:tr>
      <w:tr w:rsidR="00D679BE">
        <w:trPr>
          <w:trHeight w:val="255"/>
        </w:trPr>
        <w:tc>
          <w:tcPr>
            <w:tcW w:w="5290" w:type="dxa"/>
            <w:tcBorders>
              <w:top w:val="nil"/>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Primaria y primaria incompleta</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75,0</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74,7</w:t>
            </w:r>
          </w:p>
        </w:tc>
        <w:tc>
          <w:tcPr>
            <w:tcW w:w="739"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74,8</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74,7</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76,9</w:t>
            </w:r>
          </w:p>
        </w:tc>
      </w:tr>
      <w:tr w:rsidR="00D679BE">
        <w:trPr>
          <w:trHeight w:val="255"/>
        </w:trPr>
        <w:tc>
          <w:tcPr>
            <w:tcW w:w="5290" w:type="dxa"/>
            <w:tcBorders>
              <w:top w:val="nil"/>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Secundaria sin examen final</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71,1</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72,1</w:t>
            </w:r>
          </w:p>
        </w:tc>
        <w:tc>
          <w:tcPr>
            <w:tcW w:w="739"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72,5</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72,4</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71,6</w:t>
            </w:r>
          </w:p>
        </w:tc>
      </w:tr>
      <w:tr w:rsidR="00D679BE">
        <w:trPr>
          <w:trHeight w:val="255"/>
        </w:trPr>
        <w:tc>
          <w:tcPr>
            <w:tcW w:w="5290" w:type="dxa"/>
            <w:tcBorders>
              <w:top w:val="nil"/>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Secundaria con examen final</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76,6</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77,3</w:t>
            </w:r>
          </w:p>
        </w:tc>
        <w:tc>
          <w:tcPr>
            <w:tcW w:w="739"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77,6</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77,6</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77,4</w:t>
            </w:r>
          </w:p>
        </w:tc>
      </w:tr>
      <w:tr w:rsidR="00D679BE">
        <w:trPr>
          <w:trHeight w:val="255"/>
        </w:trPr>
        <w:tc>
          <w:tcPr>
            <w:tcW w:w="5290" w:type="dxa"/>
            <w:tcBorders>
              <w:top w:val="nil"/>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Formación profesional superior y licenciatura</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75,3</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70,9</w:t>
            </w:r>
          </w:p>
        </w:tc>
        <w:tc>
          <w:tcPr>
            <w:tcW w:w="739"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73,0</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72,6</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74,3</w:t>
            </w:r>
          </w:p>
        </w:tc>
      </w:tr>
      <w:tr w:rsidR="00D679BE">
        <w:trPr>
          <w:trHeight w:val="255"/>
        </w:trPr>
        <w:tc>
          <w:tcPr>
            <w:tcW w:w="5290" w:type="dxa"/>
            <w:tcBorders>
              <w:top w:val="nil"/>
              <w:left w:val="single" w:sz="4" w:space="0" w:color="auto"/>
              <w:bottom w:val="single" w:sz="4" w:space="0" w:color="auto"/>
              <w:right w:val="single" w:sz="4" w:space="0" w:color="auto"/>
            </w:tcBorders>
            <w:noWrap/>
            <w:vAlign w:val="bottom"/>
          </w:tcPr>
          <w:p w:rsidR="00D679BE" w:rsidRDefault="00D679BE" w:rsidP="00406D32">
            <w:pPr>
              <w:spacing w:before="40" w:after="40" w:line="240" w:lineRule="exact"/>
              <w:jc w:val="both"/>
              <w:rPr>
                <w:color w:val="000000"/>
              </w:rPr>
            </w:pPr>
            <w:r>
              <w:rPr>
                <w:color w:val="000000"/>
                <w:lang w:val="es-ES"/>
              </w:rPr>
              <w:t>Universitaria</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65,3</w:t>
            </w:r>
          </w:p>
        </w:tc>
        <w:tc>
          <w:tcPr>
            <w:tcW w:w="738"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67,3</w:t>
            </w:r>
          </w:p>
        </w:tc>
        <w:tc>
          <w:tcPr>
            <w:tcW w:w="739"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68,4</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68,4</w:t>
            </w:r>
          </w:p>
        </w:tc>
        <w:tc>
          <w:tcPr>
            <w:tcW w:w="960" w:type="dxa"/>
            <w:tcBorders>
              <w:top w:val="nil"/>
              <w:left w:val="nil"/>
              <w:bottom w:val="single" w:sz="4" w:space="0" w:color="auto"/>
              <w:right w:val="single" w:sz="4" w:space="0" w:color="auto"/>
            </w:tcBorders>
            <w:noWrap/>
            <w:vAlign w:val="bottom"/>
          </w:tcPr>
          <w:p w:rsidR="00D679BE" w:rsidRDefault="00D679BE" w:rsidP="00406D32">
            <w:pPr>
              <w:spacing w:before="40" w:after="40" w:line="240" w:lineRule="exact"/>
              <w:jc w:val="center"/>
              <w:rPr>
                <w:color w:val="000000"/>
                <w:lang w:val="es-ES"/>
              </w:rPr>
            </w:pPr>
            <w:r>
              <w:rPr>
                <w:color w:val="000000"/>
                <w:lang w:val="es-ES"/>
              </w:rPr>
              <w:t>68,8</w:t>
            </w:r>
          </w:p>
        </w:tc>
      </w:tr>
    </w:tbl>
    <w:p w:rsidR="00D679BE" w:rsidRDefault="00D679BE">
      <w:pPr>
        <w:spacing w:line="480" w:lineRule="auto"/>
        <w:jc w:val="center"/>
        <w:rPr>
          <w:color w:val="000000"/>
          <w:lang w:val="es-ES"/>
        </w:rPr>
      </w:pPr>
      <w:r>
        <w:rPr>
          <w:color w:val="000000"/>
          <w:lang w:val="es-ES"/>
        </w:rPr>
        <w:t>____________</w:t>
      </w:r>
    </w:p>
    <w:sectPr w:rsidR="00D679BE">
      <w:headerReference w:type="even" r:id="rId24"/>
      <w:headerReference w:type="default" r:id="rId25"/>
      <w:footerReference w:type="even" r:id="rId26"/>
      <w:footerReference w:type="default" r:id="rId27"/>
      <w:pgSz w:w="11906" w:h="16838"/>
      <w:pgMar w:top="1418" w:right="1418" w:bottom="1418" w:left="1418"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08T15:00:00Z" w:initials="Start">
    <w:p w:rsidR="007D3674" w:rsidRDefault="007D367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NO&gt;&gt;N0934620S&lt;&lt;ODS JOB NO&gt;&gt;</w:t>
      </w:r>
    </w:p>
    <w:p w:rsidR="007D3674" w:rsidRDefault="007D3674">
      <w:pPr>
        <w:pStyle w:val="CommentText"/>
      </w:pPr>
      <w:r>
        <w:t>&lt;&lt;ODS DOC SYMBOL1&gt;&gt;CEDAW/C/CZE/5&lt;&lt;ODS DOC SYMBOL1&gt;&gt;</w:t>
      </w:r>
    </w:p>
    <w:p w:rsidR="007D3674" w:rsidRDefault="007D367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3BA" w:rsidRDefault="006B53BA">
      <w:r>
        <w:separator/>
      </w:r>
    </w:p>
  </w:endnote>
  <w:endnote w:type="continuationSeparator" w:id="0">
    <w:p w:rsidR="006B53BA" w:rsidRDefault="006B5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925"/>
      <w:gridCol w:w="9077"/>
    </w:tblGrid>
    <w:tr w:rsidR="00173617">
      <w:tblPrEx>
        <w:tblCellMar>
          <w:top w:w="0" w:type="dxa"/>
          <w:bottom w:w="0" w:type="dxa"/>
        </w:tblCellMar>
      </w:tblPrEx>
      <w:trPr>
        <w:jc w:val="right"/>
      </w:trPr>
      <w:tc>
        <w:tcPr>
          <w:tcW w:w="5033" w:type="dxa"/>
        </w:tcPr>
        <w:p w:rsidR="00173617" w:rsidRDefault="00173617">
          <w:pPr>
            <w:pStyle w:val="Footer"/>
            <w:jc w:val="right"/>
            <w:rPr>
              <w:b/>
              <w:w w:val="103"/>
              <w:sz w:val="14"/>
            </w:rPr>
          </w:pPr>
        </w:p>
      </w:tc>
      <w:tc>
        <w:tcPr>
          <w:tcW w:w="9077" w:type="dxa"/>
        </w:tcPr>
        <w:p w:rsidR="00173617" w:rsidRDefault="00173617">
          <w:pPr>
            <w:pStyle w:val="Footer"/>
            <w:rPr>
              <w:b/>
              <w:w w:val="103"/>
              <w:sz w:val="17"/>
            </w:rPr>
          </w:pPr>
          <w:r>
            <w:rPr>
              <w:b/>
              <w:w w:val="103"/>
              <w:sz w:val="17"/>
            </w:rPr>
            <w:fldChar w:fldCharType="begin"/>
          </w:r>
          <w:r>
            <w:rPr>
              <w:b/>
              <w:w w:val="103"/>
              <w:sz w:val="17"/>
            </w:rPr>
            <w:instrText xml:space="preserve"> PAGE  \* MERGEFORMAT </w:instrText>
          </w:r>
          <w:r>
            <w:rPr>
              <w:b/>
              <w:w w:val="103"/>
              <w:sz w:val="17"/>
            </w:rPr>
            <w:fldChar w:fldCharType="separate"/>
          </w:r>
          <w:r>
            <w:rPr>
              <w:b/>
              <w:noProof/>
              <w:w w:val="103"/>
              <w:sz w:val="17"/>
            </w:rPr>
            <w:t>38</w:t>
          </w:r>
          <w:r>
            <w:rPr>
              <w:b/>
              <w:w w:val="103"/>
              <w:sz w:val="17"/>
            </w:rPr>
            <w:fldChar w:fldCharType="end"/>
          </w:r>
        </w:p>
      </w:tc>
    </w:tr>
  </w:tbl>
  <w:p w:rsidR="00173617" w:rsidRDefault="0017361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925"/>
      <w:gridCol w:w="5033"/>
    </w:tblGrid>
    <w:tr w:rsidR="00173617">
      <w:tblPrEx>
        <w:tblCellMar>
          <w:top w:w="0" w:type="dxa"/>
          <w:bottom w:w="0" w:type="dxa"/>
        </w:tblCellMar>
      </w:tblPrEx>
      <w:trPr>
        <w:jc w:val="right"/>
      </w:trPr>
      <w:tc>
        <w:tcPr>
          <w:tcW w:w="5033" w:type="dxa"/>
        </w:tcPr>
        <w:p w:rsidR="00173617" w:rsidRDefault="00173617">
          <w:pPr>
            <w:pStyle w:val="Footer"/>
            <w:jc w:val="right"/>
            <w:rPr>
              <w:w w:val="103"/>
            </w:rPr>
          </w:pPr>
          <w:r>
            <w:rPr>
              <w:w w:val="103"/>
            </w:rPr>
            <w:fldChar w:fldCharType="begin"/>
          </w:r>
          <w:r>
            <w:rPr>
              <w:w w:val="103"/>
            </w:rPr>
            <w:instrText xml:space="preserve"> PAGE  \* MERGEFORMAT </w:instrText>
          </w:r>
          <w:r>
            <w:rPr>
              <w:w w:val="103"/>
            </w:rPr>
            <w:fldChar w:fldCharType="separate"/>
          </w:r>
          <w:r>
            <w:rPr>
              <w:noProof/>
              <w:w w:val="103"/>
            </w:rPr>
            <w:t>38</w:t>
          </w:r>
          <w:r>
            <w:rPr>
              <w:w w:val="103"/>
            </w:rPr>
            <w:fldChar w:fldCharType="end"/>
          </w:r>
        </w:p>
      </w:tc>
      <w:tc>
        <w:tcPr>
          <w:tcW w:w="5033" w:type="dxa"/>
        </w:tcPr>
        <w:p w:rsidR="00173617" w:rsidRDefault="00173617">
          <w:pPr>
            <w:pStyle w:val="Footer"/>
            <w:rPr>
              <w:b/>
              <w:w w:val="103"/>
              <w:sz w:val="14"/>
            </w:rPr>
          </w:pPr>
          <w:r>
            <w:rPr>
              <w:b/>
              <w:w w:val="103"/>
              <w:sz w:val="14"/>
            </w:rPr>
            <w:fldChar w:fldCharType="begin"/>
          </w:r>
          <w:r>
            <w:rPr>
              <w:b/>
              <w:w w:val="103"/>
              <w:sz w:val="14"/>
            </w:rPr>
            <w:instrText xml:space="preserve"> DOCVARIABLE "FooterJN" \* MERGEFORMAT </w:instrText>
          </w:r>
          <w:r>
            <w:rPr>
              <w:b/>
              <w:w w:val="103"/>
              <w:sz w:val="14"/>
            </w:rPr>
            <w:fldChar w:fldCharType="end"/>
          </w:r>
        </w:p>
      </w:tc>
    </w:tr>
  </w:tbl>
  <w:p w:rsidR="00173617" w:rsidRDefault="0017361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4865"/>
      <w:gridCol w:w="4866"/>
    </w:tblGrid>
    <w:tr w:rsidR="00173617">
      <w:tblPrEx>
        <w:tblCellMar>
          <w:top w:w="0" w:type="dxa"/>
          <w:bottom w:w="0" w:type="dxa"/>
        </w:tblCellMar>
      </w:tblPrEx>
      <w:tc>
        <w:tcPr>
          <w:tcW w:w="4865" w:type="dxa"/>
        </w:tcPr>
        <w:p w:rsidR="00173617" w:rsidRDefault="00173617" w:rsidP="00583DBB">
          <w:pPr>
            <w:pStyle w:val="Footer"/>
            <w:rPr>
              <w:sz w:val="20"/>
            </w:rPr>
          </w:pPr>
          <w:r>
            <w:rPr>
              <w:sz w:val="20"/>
            </w:rPr>
            <w:t>09-34620 (S)</w:t>
          </w:r>
        </w:p>
        <w:p w:rsidR="00173617" w:rsidRPr="00583DBB" w:rsidRDefault="00173617" w:rsidP="00583DBB">
          <w:pPr>
            <w:pStyle w:val="Footer"/>
            <w:spacing w:before="80" w:line="210" w:lineRule="exact"/>
            <w:rPr>
              <w:rFonts w:ascii="Barcode 3 of 9 by request" w:hAnsi="Barcode 3 of 9 by request"/>
            </w:rPr>
          </w:pPr>
          <w:r>
            <w:rPr>
              <w:rFonts w:ascii="Barcode 3 of 9 by request" w:hAnsi="Barcode 3 of 9 by request"/>
            </w:rPr>
            <w:t>*0934620*</w:t>
          </w:r>
        </w:p>
      </w:tc>
      <w:tc>
        <w:tcPr>
          <w:tcW w:w="4866" w:type="dxa"/>
        </w:tcPr>
        <w:p w:rsidR="00173617" w:rsidRDefault="00173617" w:rsidP="00583DBB">
          <w:pPr>
            <w:pStyle w:val="Footer"/>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85.5pt;height:18pt">
                <v:imagedata r:id="rId1" o:title="recycle_Spanish"/>
              </v:shape>
            </w:pict>
          </w:r>
        </w:p>
      </w:tc>
    </w:tr>
  </w:tbl>
  <w:p w:rsidR="00173617" w:rsidRPr="00583DBB" w:rsidRDefault="00173617" w:rsidP="00583DB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190" w:type="dxa"/>
      <w:tblLayout w:type="fixed"/>
      <w:tblLook w:val="0000" w:firstRow="0" w:lastRow="0" w:firstColumn="0" w:lastColumn="0" w:noHBand="0" w:noVBand="0"/>
    </w:tblPr>
    <w:tblGrid>
      <w:gridCol w:w="5033"/>
      <w:gridCol w:w="4157"/>
    </w:tblGrid>
    <w:tr w:rsidR="00173617">
      <w:tblPrEx>
        <w:tblCellMar>
          <w:top w:w="0" w:type="dxa"/>
          <w:bottom w:w="0" w:type="dxa"/>
        </w:tblCellMar>
      </w:tblPrEx>
      <w:tc>
        <w:tcPr>
          <w:tcW w:w="5033" w:type="dxa"/>
        </w:tcPr>
        <w:p w:rsidR="00173617" w:rsidRDefault="00173617">
          <w:pPr>
            <w:pStyle w:val="Footer"/>
            <w:jc w:val="right"/>
            <w:rPr>
              <w:b/>
              <w:w w:val="103"/>
              <w:sz w:val="14"/>
            </w:rPr>
          </w:pPr>
          <w:r>
            <w:rPr>
              <w:b/>
              <w:w w:val="103"/>
              <w:sz w:val="14"/>
            </w:rPr>
            <w:t>09-34620</w:t>
          </w:r>
        </w:p>
      </w:tc>
      <w:tc>
        <w:tcPr>
          <w:tcW w:w="4157" w:type="dxa"/>
        </w:tcPr>
        <w:p w:rsidR="00173617" w:rsidRDefault="00173617">
          <w:pPr>
            <w:pStyle w:val="Footer"/>
            <w:rPr>
              <w:w w:val="103"/>
              <w:sz w:val="14"/>
              <w:szCs w:val="14"/>
            </w:rPr>
          </w:pPr>
          <w:r>
            <w:rPr>
              <w:w w:val="103"/>
              <w:sz w:val="14"/>
              <w:szCs w:val="14"/>
            </w:rPr>
            <w:fldChar w:fldCharType="begin"/>
          </w:r>
          <w:r>
            <w:rPr>
              <w:w w:val="103"/>
              <w:sz w:val="14"/>
              <w:szCs w:val="14"/>
            </w:rPr>
            <w:instrText xml:space="preserve"> PAGE  \* MERGEFORMAT </w:instrText>
          </w:r>
          <w:r>
            <w:rPr>
              <w:w w:val="103"/>
              <w:sz w:val="14"/>
              <w:szCs w:val="14"/>
            </w:rPr>
            <w:fldChar w:fldCharType="separate"/>
          </w:r>
          <w:r w:rsidR="00D47C07">
            <w:rPr>
              <w:noProof/>
              <w:w w:val="103"/>
              <w:sz w:val="14"/>
              <w:szCs w:val="14"/>
            </w:rPr>
            <w:t>2</w:t>
          </w:r>
          <w:r>
            <w:rPr>
              <w:w w:val="103"/>
              <w:sz w:val="14"/>
              <w:szCs w:val="14"/>
            </w:rPr>
            <w:fldChar w:fldCharType="end"/>
          </w:r>
        </w:p>
      </w:tc>
    </w:tr>
  </w:tbl>
  <w:p w:rsidR="00173617" w:rsidRDefault="00173617">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4145"/>
    </w:tblGrid>
    <w:tr w:rsidR="00173617">
      <w:tblPrEx>
        <w:tblCellMar>
          <w:top w:w="0" w:type="dxa"/>
          <w:bottom w:w="0" w:type="dxa"/>
        </w:tblCellMar>
      </w:tblPrEx>
      <w:tc>
        <w:tcPr>
          <w:tcW w:w="5033" w:type="dxa"/>
        </w:tcPr>
        <w:p w:rsidR="00173617" w:rsidRDefault="00173617">
          <w:pPr>
            <w:pStyle w:val="Footer"/>
            <w:jc w:val="right"/>
            <w:rPr>
              <w:w w:val="103"/>
              <w:sz w:val="14"/>
              <w:szCs w:val="14"/>
            </w:rPr>
          </w:pPr>
          <w:r>
            <w:rPr>
              <w:w w:val="103"/>
              <w:sz w:val="14"/>
              <w:szCs w:val="14"/>
            </w:rPr>
            <w:fldChar w:fldCharType="begin"/>
          </w:r>
          <w:r>
            <w:rPr>
              <w:w w:val="103"/>
              <w:sz w:val="14"/>
              <w:szCs w:val="14"/>
            </w:rPr>
            <w:instrText xml:space="preserve"> PAGE  \* MERGEFORMAT </w:instrText>
          </w:r>
          <w:r>
            <w:rPr>
              <w:w w:val="103"/>
              <w:sz w:val="14"/>
              <w:szCs w:val="14"/>
            </w:rPr>
            <w:fldChar w:fldCharType="separate"/>
          </w:r>
          <w:r w:rsidR="007D3674">
            <w:rPr>
              <w:noProof/>
              <w:w w:val="103"/>
              <w:sz w:val="14"/>
              <w:szCs w:val="14"/>
            </w:rPr>
            <w:t>53</w:t>
          </w:r>
          <w:r>
            <w:rPr>
              <w:w w:val="103"/>
              <w:sz w:val="14"/>
              <w:szCs w:val="14"/>
            </w:rPr>
            <w:fldChar w:fldCharType="end"/>
          </w:r>
        </w:p>
      </w:tc>
      <w:tc>
        <w:tcPr>
          <w:tcW w:w="4145" w:type="dxa"/>
        </w:tcPr>
        <w:p w:rsidR="00173617" w:rsidRDefault="00173617">
          <w:pPr>
            <w:pStyle w:val="Footer"/>
            <w:rPr>
              <w:b/>
              <w:w w:val="103"/>
              <w:sz w:val="14"/>
            </w:rPr>
          </w:pPr>
          <w:r>
            <w:rPr>
              <w:b/>
              <w:w w:val="103"/>
              <w:sz w:val="14"/>
            </w:rPr>
            <w:t>09-34620</w:t>
          </w:r>
        </w:p>
      </w:tc>
    </w:tr>
  </w:tbl>
  <w:p w:rsidR="00173617" w:rsidRDefault="00173617">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4110" w:type="dxa"/>
      <w:tblLayout w:type="fixed"/>
      <w:tblLook w:val="0000" w:firstRow="0" w:lastRow="0" w:firstColumn="0" w:lastColumn="0" w:noHBand="0" w:noVBand="0"/>
    </w:tblPr>
    <w:tblGrid>
      <w:gridCol w:w="3389"/>
      <w:gridCol w:w="10721"/>
    </w:tblGrid>
    <w:tr w:rsidR="00173617">
      <w:tblPrEx>
        <w:tblCellMar>
          <w:top w:w="0" w:type="dxa"/>
          <w:bottom w:w="0" w:type="dxa"/>
        </w:tblCellMar>
      </w:tblPrEx>
      <w:tc>
        <w:tcPr>
          <w:tcW w:w="3389" w:type="dxa"/>
        </w:tcPr>
        <w:p w:rsidR="00173617" w:rsidRDefault="00173617">
          <w:pPr>
            <w:pStyle w:val="Footer"/>
            <w:tabs>
              <w:tab w:val="clear" w:pos="4536"/>
            </w:tabs>
            <w:jc w:val="right"/>
            <w:rPr>
              <w:b/>
              <w:w w:val="103"/>
              <w:sz w:val="14"/>
            </w:rPr>
          </w:pPr>
        </w:p>
      </w:tc>
      <w:tc>
        <w:tcPr>
          <w:tcW w:w="10721" w:type="dxa"/>
        </w:tcPr>
        <w:p w:rsidR="00173617" w:rsidRDefault="00173617">
          <w:pPr>
            <w:pStyle w:val="Footer"/>
            <w:jc w:val="both"/>
            <w:rPr>
              <w:b/>
              <w:w w:val="103"/>
              <w:sz w:val="17"/>
            </w:rPr>
          </w:pPr>
          <w:r>
            <w:rPr>
              <w:b/>
              <w:w w:val="103"/>
              <w:sz w:val="17"/>
            </w:rPr>
            <w:fldChar w:fldCharType="begin"/>
          </w:r>
          <w:r>
            <w:rPr>
              <w:b/>
              <w:w w:val="103"/>
              <w:sz w:val="17"/>
            </w:rPr>
            <w:instrText xml:space="preserve"> PAGE  \* MERGEFORMAT </w:instrText>
          </w:r>
          <w:r>
            <w:rPr>
              <w:b/>
              <w:w w:val="103"/>
              <w:sz w:val="17"/>
            </w:rPr>
            <w:fldChar w:fldCharType="separate"/>
          </w:r>
          <w:r w:rsidR="007D3674">
            <w:rPr>
              <w:b/>
              <w:noProof/>
              <w:w w:val="103"/>
              <w:sz w:val="17"/>
            </w:rPr>
            <w:t>54</w:t>
          </w:r>
          <w:r>
            <w:rPr>
              <w:b/>
              <w:w w:val="103"/>
              <w:sz w:val="17"/>
            </w:rPr>
            <w:fldChar w:fldCharType="end"/>
          </w:r>
        </w:p>
      </w:tc>
    </w:tr>
  </w:tbl>
  <w:p w:rsidR="00173617" w:rsidRDefault="00173617">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178" w:type="dxa"/>
      <w:tblLayout w:type="fixed"/>
      <w:tblLook w:val="0000" w:firstRow="0" w:lastRow="0" w:firstColumn="0" w:lastColumn="0" w:noHBand="0" w:noVBand="0"/>
    </w:tblPr>
    <w:tblGrid>
      <w:gridCol w:w="3389"/>
      <w:gridCol w:w="5789"/>
    </w:tblGrid>
    <w:tr w:rsidR="00173617">
      <w:tblPrEx>
        <w:tblCellMar>
          <w:top w:w="0" w:type="dxa"/>
          <w:bottom w:w="0" w:type="dxa"/>
        </w:tblCellMar>
      </w:tblPrEx>
      <w:tc>
        <w:tcPr>
          <w:tcW w:w="3389" w:type="dxa"/>
        </w:tcPr>
        <w:p w:rsidR="00173617" w:rsidRDefault="00173617">
          <w:pPr>
            <w:pStyle w:val="Footer"/>
            <w:tabs>
              <w:tab w:val="clear" w:pos="4536"/>
            </w:tabs>
            <w:jc w:val="right"/>
            <w:rPr>
              <w:b/>
              <w:w w:val="103"/>
              <w:sz w:val="14"/>
            </w:rPr>
          </w:pPr>
        </w:p>
      </w:tc>
      <w:tc>
        <w:tcPr>
          <w:tcW w:w="5789" w:type="dxa"/>
        </w:tcPr>
        <w:p w:rsidR="00173617" w:rsidRDefault="00173617">
          <w:pPr>
            <w:pStyle w:val="Footer"/>
            <w:jc w:val="both"/>
            <w:rPr>
              <w:b/>
              <w:w w:val="103"/>
              <w:sz w:val="17"/>
            </w:rPr>
          </w:pPr>
          <w:r>
            <w:rPr>
              <w:b/>
              <w:w w:val="103"/>
              <w:sz w:val="17"/>
            </w:rPr>
            <w:fldChar w:fldCharType="begin"/>
          </w:r>
          <w:r>
            <w:rPr>
              <w:b/>
              <w:w w:val="103"/>
              <w:sz w:val="17"/>
            </w:rPr>
            <w:instrText xml:space="preserve"> PAGE  \* MERGEFORMAT </w:instrText>
          </w:r>
          <w:r>
            <w:rPr>
              <w:b/>
              <w:w w:val="103"/>
              <w:sz w:val="17"/>
            </w:rPr>
            <w:fldChar w:fldCharType="separate"/>
          </w:r>
          <w:r w:rsidR="007D3674">
            <w:rPr>
              <w:b/>
              <w:noProof/>
              <w:w w:val="103"/>
              <w:sz w:val="17"/>
            </w:rPr>
            <w:t>60</w:t>
          </w:r>
          <w:r>
            <w:rPr>
              <w:b/>
              <w:w w:val="103"/>
              <w:sz w:val="17"/>
            </w:rPr>
            <w:fldChar w:fldCharType="end"/>
          </w:r>
        </w:p>
      </w:tc>
    </w:tr>
  </w:tbl>
  <w:p w:rsidR="00173617" w:rsidRDefault="00173617">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617" w:rsidRDefault="00173617">
    <w:pPr>
      <w:pStyle w:val="Footer"/>
      <w:jc w:val="right"/>
      <w:rPr>
        <w:b/>
        <w:sz w:val="17"/>
      </w:rPr>
    </w:pPr>
    <w:r>
      <w:tab/>
    </w:r>
    <w:r>
      <w:rPr>
        <w:rStyle w:val="PageNumber"/>
        <w:b/>
        <w:sz w:val="17"/>
      </w:rPr>
      <w:fldChar w:fldCharType="begin"/>
    </w:r>
    <w:r>
      <w:rPr>
        <w:rStyle w:val="PageNumber"/>
        <w:b/>
        <w:sz w:val="17"/>
      </w:rPr>
      <w:instrText xml:space="preserve"> PAGE </w:instrText>
    </w:r>
    <w:r>
      <w:rPr>
        <w:rStyle w:val="PageNumber"/>
        <w:b/>
        <w:sz w:val="17"/>
      </w:rPr>
      <w:fldChar w:fldCharType="separate"/>
    </w:r>
    <w:r w:rsidR="007D3674">
      <w:rPr>
        <w:rStyle w:val="PageNumber"/>
        <w:b/>
        <w:noProof/>
        <w:sz w:val="17"/>
      </w:rPr>
      <w:t>59</w:t>
    </w:r>
    <w:r>
      <w:rPr>
        <w:rStyle w:val="PageNumber"/>
        <w:b/>
        <w:sz w:val="17"/>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3BA" w:rsidRDefault="006B53BA">
      <w:r>
        <w:separator/>
      </w:r>
    </w:p>
  </w:footnote>
  <w:footnote w:type="continuationSeparator" w:id="0">
    <w:p w:rsidR="006B53BA" w:rsidRDefault="006B53BA">
      <w:r>
        <w:continuationSeparator/>
      </w:r>
    </w:p>
  </w:footnote>
  <w:footnote w:id="1">
    <w:p w:rsidR="00173617" w:rsidRDefault="00173617" w:rsidP="00131BF6">
      <w:pPr>
        <w:pStyle w:val="FootnoteText"/>
        <w:rPr>
          <w:szCs w:val="24"/>
        </w:rPr>
      </w:pPr>
      <w:r>
        <w:rPr>
          <w:rStyle w:val="FootnoteReference"/>
          <w:szCs w:val="24"/>
          <w:lang w:val="en-GB"/>
        </w:rPr>
        <w:footnoteRef/>
      </w:r>
      <w:r>
        <w:rPr>
          <w:szCs w:val="24"/>
          <w:lang w:val="es-ES"/>
        </w:rPr>
        <w:t xml:space="preserve"> Recomendaciones Finale</w:t>
      </w:r>
      <w:r>
        <w:rPr>
          <w:color w:val="000000"/>
          <w:szCs w:val="24"/>
          <w:lang w:val="es-ES"/>
        </w:rPr>
        <w:t>s del Comité para la Eliminación de la Discriminación contra la Mujer:</w:t>
      </w:r>
      <w:r>
        <w:rPr>
          <w:color w:val="000000"/>
          <w:szCs w:val="24"/>
        </w:rPr>
        <w:t xml:space="preserve"> </w:t>
      </w:r>
      <w:r>
        <w:rPr>
          <w:color w:val="000000"/>
          <w:szCs w:val="24"/>
          <w:lang w:val="es-ES"/>
        </w:rPr>
        <w:t>Repú</w:t>
      </w:r>
      <w:r>
        <w:rPr>
          <w:szCs w:val="24"/>
          <w:lang w:val="es-ES"/>
        </w:rPr>
        <w:t>blica Checa, CEDAW/C/CZE/CO/3, 25. 8. 2006</w:t>
      </w:r>
    </w:p>
  </w:footnote>
  <w:footnote w:id="2">
    <w:p w:rsidR="00173617" w:rsidRDefault="00173617" w:rsidP="00131BF6">
      <w:pPr>
        <w:pStyle w:val="FootnoteText"/>
        <w:rPr>
          <w:szCs w:val="24"/>
        </w:rPr>
      </w:pPr>
      <w:r>
        <w:rPr>
          <w:rStyle w:val="FootnoteReference"/>
          <w:szCs w:val="24"/>
          <w:lang w:val="en-GB"/>
        </w:rPr>
        <w:footnoteRef/>
      </w:r>
      <w:r>
        <w:rPr>
          <w:szCs w:val="24"/>
        </w:rPr>
        <w:t xml:space="preserve"> </w:t>
      </w:r>
      <w:r>
        <w:rPr>
          <w:szCs w:val="24"/>
          <w:lang w:val="es-ES"/>
        </w:rPr>
        <w:t>Compilación de directrices relativas a la forma y el contenido de los informes que deben presentar los Estados partes en los tratados internacionales de derechos humanos: HRI/GEN/2/Rev.5.</w:t>
      </w:r>
    </w:p>
  </w:footnote>
  <w:footnote w:id="3">
    <w:p w:rsidR="00173617" w:rsidRDefault="00173617" w:rsidP="00131BF6">
      <w:pPr>
        <w:pStyle w:val="FootnoteText"/>
        <w:rPr>
          <w:szCs w:val="24"/>
        </w:rPr>
      </w:pPr>
      <w:r>
        <w:rPr>
          <w:rStyle w:val="FootnoteReference"/>
          <w:szCs w:val="24"/>
          <w:lang w:val="en-GB"/>
        </w:rPr>
        <w:footnoteRef/>
      </w:r>
      <w:r>
        <w:rPr>
          <w:szCs w:val="24"/>
          <w:lang w:val="es-ES"/>
        </w:rPr>
        <w:t xml:space="preserve"> </w:t>
      </w:r>
      <w:bookmarkStart w:id="6" w:name="OLE_LINK1"/>
      <w:bookmarkStart w:id="7" w:name="OLE_LINK2"/>
      <w:r>
        <w:rPr>
          <w:szCs w:val="24"/>
          <w:lang w:val="es-ES"/>
        </w:rPr>
        <w:t xml:space="preserve">Apartado 2 del artículo 4 de </w:t>
      </w:r>
      <w:smartTag w:uri="urn:schemas-microsoft-com:office:smarttags" w:element="PersonName">
        <w:smartTagPr>
          <w:attr w:name="ProductID" w:val="La Ley No."/>
        </w:smartTagPr>
        <w:r>
          <w:rPr>
            <w:szCs w:val="24"/>
            <w:lang w:val="es-ES"/>
          </w:rPr>
          <w:t>la Ley No.</w:t>
        </w:r>
      </w:smartTag>
      <w:r>
        <w:rPr>
          <w:szCs w:val="24"/>
          <w:lang w:val="es-ES"/>
        </w:rPr>
        <w:t xml:space="preserve"> 273/2001 Recop. sobre los derechos de los miembros de minorías nacionales, en su forma modificada.</w:t>
      </w:r>
      <w:r>
        <w:rPr>
          <w:szCs w:val="24"/>
        </w:rPr>
        <w:t xml:space="preserve"> </w:t>
      </w:r>
      <w:bookmarkEnd w:id="6"/>
      <w:bookmarkEnd w:id="7"/>
    </w:p>
  </w:footnote>
  <w:footnote w:id="4">
    <w:p w:rsidR="00173617" w:rsidRDefault="00173617" w:rsidP="00131BF6">
      <w:pPr>
        <w:pStyle w:val="FootnoteText"/>
        <w:rPr>
          <w:color w:val="000000"/>
          <w:szCs w:val="24"/>
        </w:rPr>
      </w:pPr>
      <w:r>
        <w:rPr>
          <w:rStyle w:val="FootnoteReference"/>
          <w:szCs w:val="24"/>
          <w:lang w:val="en-GB"/>
        </w:rPr>
        <w:footnoteRef/>
      </w:r>
      <w:r>
        <w:rPr>
          <w:szCs w:val="24"/>
          <w:lang w:val="es-ES"/>
        </w:rPr>
        <w:t xml:space="preserve"> Por ejemplo, </w:t>
      </w:r>
      <w:r>
        <w:rPr>
          <w:color w:val="000000"/>
          <w:szCs w:val="24"/>
          <w:lang w:val="es-ES"/>
        </w:rPr>
        <w:t>la Directiva 2000/43/CE del Consejo, de 29 de junio de 2000, relativa a la aplicación del principio de igualdad de trato de las personas independientemente de su origen racial o étnico;</w:t>
      </w:r>
    </w:p>
    <w:p w:rsidR="00173617" w:rsidRDefault="00173617" w:rsidP="00131BF6">
      <w:pPr>
        <w:pStyle w:val="FootnoteText"/>
        <w:rPr>
          <w:color w:val="000000"/>
          <w:szCs w:val="24"/>
        </w:rPr>
      </w:pPr>
      <w:r>
        <w:rPr>
          <w:color w:val="000000"/>
          <w:szCs w:val="24"/>
          <w:lang w:val="es-ES"/>
        </w:rPr>
        <w:t>Directiva 76/207/CEE del Consejo, de 9 de febrero de 1976, relativa a la aplicación del principio de igualdad de trato entre hombres y mujeres en lo que se refiere al acceso al empleo, a la formación y a la promoción profesionales, y a las condiciones de trabajo;</w:t>
      </w:r>
    </w:p>
    <w:p w:rsidR="00173617" w:rsidRDefault="00173617" w:rsidP="00131BF6">
      <w:pPr>
        <w:pStyle w:val="FootnoteText"/>
        <w:rPr>
          <w:color w:val="000000"/>
          <w:szCs w:val="24"/>
        </w:rPr>
      </w:pPr>
      <w:r>
        <w:rPr>
          <w:color w:val="000000"/>
          <w:szCs w:val="24"/>
          <w:lang w:val="es-ES"/>
        </w:rPr>
        <w:t>Directiva 2006/54/CE del Parlamento Europeo y del Consejo, de 5 de julio de 2006, relativa a la aplicación del principio de igualdad de oportunidades e igualdad de trato entre hombres y mujeres en asuntos de empleo y ocupación.</w:t>
      </w:r>
    </w:p>
  </w:footnote>
  <w:footnote w:id="5">
    <w:p w:rsidR="00173617" w:rsidRDefault="00173617" w:rsidP="00131BF6">
      <w:pPr>
        <w:pStyle w:val="FootnoteText"/>
        <w:rPr>
          <w:szCs w:val="24"/>
        </w:rPr>
      </w:pPr>
      <w:r>
        <w:rPr>
          <w:rStyle w:val="FootnoteReference"/>
          <w:szCs w:val="24"/>
          <w:lang w:val="en-GB"/>
        </w:rPr>
        <w:footnoteRef/>
      </w:r>
      <w:r>
        <w:rPr>
          <w:szCs w:val="24"/>
          <w:lang w:val="es-ES"/>
        </w:rPr>
        <w:t xml:space="preserve"> Ley No. 262/2006 Recop., Código Laboral, en su versión modificada, que sustituyó a </w:t>
      </w:r>
      <w:smartTag w:uri="urn:schemas-microsoft-com:office:smarttags" w:element="PersonName">
        <w:smartTagPr>
          <w:attr w:name="ProductID" w:val="La Ley No."/>
        </w:smartTagPr>
        <w:r>
          <w:rPr>
            <w:szCs w:val="24"/>
            <w:lang w:val="es-ES"/>
          </w:rPr>
          <w:t>la Ley No.</w:t>
        </w:r>
      </w:smartTag>
      <w:r>
        <w:rPr>
          <w:szCs w:val="24"/>
          <w:lang w:val="es-ES"/>
        </w:rPr>
        <w:t xml:space="preserve"> 65/1963 Recop., Código Laboral, en su versión modificada.</w:t>
      </w:r>
    </w:p>
  </w:footnote>
  <w:footnote w:id="6">
    <w:p w:rsidR="00173617" w:rsidRDefault="00173617" w:rsidP="00131BF6">
      <w:pPr>
        <w:pStyle w:val="FootnoteText"/>
        <w:rPr>
          <w:szCs w:val="24"/>
        </w:rPr>
      </w:pPr>
      <w:r>
        <w:rPr>
          <w:rStyle w:val="FootnoteReference"/>
          <w:szCs w:val="24"/>
          <w:lang w:val="en-GB"/>
        </w:rPr>
        <w:footnoteRef/>
      </w:r>
      <w:r>
        <w:rPr>
          <w:szCs w:val="24"/>
          <w:lang w:val="es-ES"/>
        </w:rPr>
        <w:t xml:space="preserve"> Ley No. 187/2006 Recop. sobre el seguro sanitario, en su versión modificada.</w:t>
      </w:r>
    </w:p>
  </w:footnote>
  <w:footnote w:id="7">
    <w:p w:rsidR="00173617" w:rsidRDefault="00173617" w:rsidP="00131BF6">
      <w:pPr>
        <w:pStyle w:val="FootnoteText"/>
        <w:jc w:val="both"/>
        <w:rPr>
          <w:szCs w:val="24"/>
        </w:rPr>
      </w:pPr>
      <w:r>
        <w:rPr>
          <w:rStyle w:val="FootnoteReference"/>
          <w:szCs w:val="24"/>
          <w:lang w:val="en-GB"/>
        </w:rPr>
        <w:footnoteRef/>
      </w:r>
      <w:r>
        <w:rPr>
          <w:szCs w:val="24"/>
        </w:rPr>
        <w:t xml:space="preserve"> </w:t>
      </w:r>
      <w:r>
        <w:rPr>
          <w:szCs w:val="24"/>
          <w:lang w:val="es-ES"/>
        </w:rPr>
        <w:t xml:space="preserve">Ley No. 283/1991 Recop. sobre la Policía de </w:t>
      </w:r>
      <w:smartTag w:uri="urn:schemas-microsoft-com:office:smarttags" w:element="PersonName">
        <w:smartTagPr>
          <w:attr w:name="ProductID" w:val="la Rep￺blica Checa"/>
        </w:smartTagPr>
        <w:r>
          <w:rPr>
            <w:szCs w:val="24"/>
            <w:lang w:val="es-ES"/>
          </w:rPr>
          <w:t>la República Checa</w:t>
        </w:r>
      </w:smartTag>
      <w:r>
        <w:rPr>
          <w:szCs w:val="24"/>
          <w:lang w:val="es-ES"/>
        </w:rPr>
        <w:t>, modificada por la inserción de las secciones 21a-21d y las secciones 42k-42n.</w:t>
      </w:r>
      <w:r>
        <w:rPr>
          <w:szCs w:val="24"/>
        </w:rPr>
        <w:t xml:space="preserve"> </w:t>
      </w:r>
      <w:smartTag w:uri="urn:schemas-microsoft-com:office:smarttags" w:element="PersonName">
        <w:smartTagPr>
          <w:attr w:name="ProductID" w:val="La nueva Ley No."/>
        </w:smartTagPr>
        <w:r>
          <w:rPr>
            <w:szCs w:val="24"/>
            <w:lang w:val="es-ES"/>
          </w:rPr>
          <w:t>La nueva Ley No.</w:t>
        </w:r>
      </w:smartTag>
      <w:r>
        <w:rPr>
          <w:szCs w:val="24"/>
          <w:lang w:val="es-ES"/>
        </w:rPr>
        <w:t xml:space="preserve"> 273/2008 Recop. sobre la Policía de </w:t>
      </w:r>
      <w:smartTag w:uri="urn:schemas-microsoft-com:office:smarttags" w:element="PersonName">
        <w:smartTagPr>
          <w:attr w:name="ProductID" w:val="la Rep￺blica Checa"/>
        </w:smartTagPr>
        <w:r>
          <w:rPr>
            <w:szCs w:val="24"/>
            <w:lang w:val="es-ES"/>
          </w:rPr>
          <w:t>la República Checa</w:t>
        </w:r>
      </w:smartTag>
      <w:r>
        <w:rPr>
          <w:szCs w:val="24"/>
          <w:lang w:val="es-ES"/>
        </w:rPr>
        <w:t>, que ha mantenido</w:t>
      </w:r>
      <w:r>
        <w:rPr>
          <w:color w:val="000000"/>
          <w:szCs w:val="24"/>
          <w:lang w:val="es-ES"/>
        </w:rPr>
        <w:t xml:space="preserve"> la orden de alejamiento, en</w:t>
      </w:r>
      <w:r>
        <w:rPr>
          <w:szCs w:val="24"/>
          <w:lang w:val="es-ES"/>
        </w:rPr>
        <w:t>tró en vigor el 1º de enero de 2009.</w:t>
      </w:r>
    </w:p>
  </w:footnote>
  <w:footnote w:id="8">
    <w:p w:rsidR="00173617" w:rsidRDefault="00173617" w:rsidP="00131BF6">
      <w:pPr>
        <w:pStyle w:val="FootnoteText"/>
        <w:rPr>
          <w:szCs w:val="24"/>
        </w:rPr>
      </w:pPr>
      <w:r>
        <w:rPr>
          <w:rStyle w:val="FootnoteReference"/>
          <w:szCs w:val="24"/>
          <w:lang w:val="en-GB"/>
        </w:rPr>
        <w:footnoteRef/>
      </w:r>
      <w:r>
        <w:rPr>
          <w:szCs w:val="24"/>
          <w:lang w:val="es-ES"/>
        </w:rPr>
        <w:t xml:space="preserve"> Fallo No. Pl. ÚS 53/04.</w:t>
      </w:r>
    </w:p>
  </w:footnote>
  <w:footnote w:id="9">
    <w:p w:rsidR="00173617" w:rsidRDefault="00173617" w:rsidP="00131BF6">
      <w:pPr>
        <w:pStyle w:val="FootnoteText"/>
        <w:rPr>
          <w:szCs w:val="24"/>
        </w:rPr>
      </w:pPr>
      <w:r>
        <w:rPr>
          <w:rStyle w:val="FootnoteReference"/>
          <w:szCs w:val="24"/>
          <w:lang w:val="en-GB"/>
        </w:rPr>
        <w:footnoteRef/>
      </w:r>
      <w:r>
        <w:rPr>
          <w:szCs w:val="24"/>
          <w:lang w:val="es-ES"/>
        </w:rPr>
        <w:t xml:space="preserve"> Fallo No. Pl. ÚS 42/04.</w:t>
      </w:r>
    </w:p>
  </w:footnote>
  <w:footnote w:id="10">
    <w:p w:rsidR="00173617" w:rsidRDefault="00173617" w:rsidP="00131BF6">
      <w:pPr>
        <w:pStyle w:val="FootnoteText"/>
        <w:rPr>
          <w:szCs w:val="24"/>
        </w:rPr>
      </w:pPr>
      <w:r>
        <w:rPr>
          <w:rStyle w:val="FootnoteReference"/>
          <w:szCs w:val="24"/>
          <w:lang w:val="en-GB"/>
        </w:rPr>
        <w:footnoteRef/>
      </w:r>
      <w:r>
        <w:rPr>
          <w:szCs w:val="24"/>
          <w:lang w:val="es-ES"/>
        </w:rPr>
        <w:t xml:space="preserve"> Ley No. 155/1995 Recop. sobre seguros de pensión, en su versión modificada.</w:t>
      </w:r>
    </w:p>
  </w:footnote>
  <w:footnote w:id="11">
    <w:p w:rsidR="00173617" w:rsidRDefault="00173617" w:rsidP="00131BF6">
      <w:pPr>
        <w:pStyle w:val="FootnoteText"/>
        <w:rPr>
          <w:szCs w:val="24"/>
        </w:rPr>
      </w:pPr>
      <w:r>
        <w:rPr>
          <w:rStyle w:val="FootnoteReference"/>
          <w:szCs w:val="24"/>
          <w:lang w:val="en-GB"/>
        </w:rPr>
        <w:footnoteRef/>
      </w:r>
      <w:r>
        <w:rPr>
          <w:szCs w:val="24"/>
          <w:lang w:val="es-ES"/>
        </w:rPr>
        <w:t xml:space="preserve"> La edad de jubilación de un hombre nacido en 1936 es de 60 años más dos meses, la de un hombre nacido en 1937 es de 60 años más cuatro meses, etc., siendo el límite máximo 65 años.</w:t>
      </w:r>
    </w:p>
  </w:footnote>
  <w:footnote w:id="12">
    <w:p w:rsidR="00173617" w:rsidRDefault="00173617" w:rsidP="00131BF6">
      <w:pPr>
        <w:pStyle w:val="FootnoteText"/>
        <w:rPr>
          <w:color w:val="000000"/>
          <w:szCs w:val="24"/>
        </w:rPr>
      </w:pPr>
      <w:r>
        <w:rPr>
          <w:rStyle w:val="FootnoteReference"/>
          <w:szCs w:val="24"/>
          <w:lang w:val="en-GB"/>
        </w:rPr>
        <w:footnoteRef/>
      </w:r>
      <w:r>
        <w:rPr>
          <w:szCs w:val="24"/>
          <w:lang w:val="es-ES"/>
        </w:rPr>
        <w:t xml:space="preserve"> Anexo No. </w:t>
      </w:r>
      <w:smartTag w:uri="urn:schemas-microsoft-com:office:smarttags" w:element="metricconverter">
        <w:smartTagPr>
          <w:attr w:name="ProductID" w:val="1 a"/>
        </w:smartTagPr>
        <w:r>
          <w:rPr>
            <w:szCs w:val="24"/>
            <w:lang w:val="es-ES"/>
          </w:rPr>
          <w:t>1 a</w:t>
        </w:r>
      </w:smartTag>
      <w:r>
        <w:rPr>
          <w:szCs w:val="24"/>
          <w:lang w:val="es-ES"/>
        </w:rPr>
        <w:t xml:space="preserve"> </w:t>
      </w:r>
      <w:smartTag w:uri="urn:schemas-microsoft-com:office:smarttags" w:element="PersonName">
        <w:smartTagPr>
          <w:attr w:name="ProductID" w:val="La Ley No."/>
        </w:smartTagPr>
        <w:r>
          <w:rPr>
            <w:szCs w:val="24"/>
            <w:lang w:val="es-ES"/>
          </w:rPr>
          <w:t>la Ley No.</w:t>
        </w:r>
      </w:smartTag>
      <w:r>
        <w:rPr>
          <w:szCs w:val="24"/>
          <w:lang w:val="es-ES"/>
        </w:rPr>
        <w:t xml:space="preserve"> 155/1995 Recop</w:t>
      </w:r>
      <w:r>
        <w:rPr>
          <w:color w:val="000000"/>
          <w:szCs w:val="24"/>
          <w:lang w:val="es-ES"/>
        </w:rPr>
        <w:t>. sobre seguros de pensión, en su versión modificada, Edad de jubilación de los asegurados nacidos en el período comprendido entre 1936 y 1968.</w:t>
      </w:r>
    </w:p>
  </w:footnote>
  <w:footnote w:id="13">
    <w:p w:rsidR="00173617" w:rsidRDefault="00173617" w:rsidP="00131BF6">
      <w:pPr>
        <w:pStyle w:val="FootnoteText"/>
        <w:jc w:val="both"/>
        <w:rPr>
          <w:szCs w:val="24"/>
        </w:rPr>
      </w:pPr>
      <w:r>
        <w:rPr>
          <w:rStyle w:val="FootnoteReference"/>
          <w:color w:val="000000"/>
          <w:szCs w:val="24"/>
          <w:lang w:val="en-GB"/>
        </w:rPr>
        <w:footnoteRef/>
      </w:r>
      <w:r>
        <w:rPr>
          <w:color w:val="000000"/>
          <w:szCs w:val="24"/>
        </w:rPr>
        <w:t xml:space="preserve"> </w:t>
      </w:r>
      <w:r>
        <w:rPr>
          <w:color w:val="000000"/>
          <w:szCs w:val="24"/>
          <w:lang w:val="es-ES"/>
        </w:rPr>
        <w:t xml:space="preserve">De conformidad con el apartado 4 del artículo 32 de </w:t>
      </w:r>
      <w:smartTag w:uri="urn:schemas-microsoft-com:office:smarttags" w:element="PersonName">
        <w:smartTagPr>
          <w:attr w:name="ProductID" w:val="La Ley No."/>
        </w:smartTagPr>
        <w:r>
          <w:rPr>
            <w:color w:val="000000"/>
            <w:szCs w:val="24"/>
            <w:lang w:val="es-ES"/>
          </w:rPr>
          <w:t>la Ley No.</w:t>
        </w:r>
      </w:smartTag>
      <w:r>
        <w:rPr>
          <w:color w:val="000000"/>
          <w:szCs w:val="24"/>
          <w:lang w:val="es-ES"/>
        </w:rPr>
        <w:t xml:space="preserve"> 155/1995 Recop. sobre seguros de pensión, </w:t>
      </w:r>
      <w:r>
        <w:rPr>
          <w:szCs w:val="24"/>
          <w:lang w:val="es-ES"/>
        </w:rPr>
        <w:t>en su versión modificada, la condición relativa al cuidado de los hijos, impuesta en relación con los derechos de pensión de vejez de las mujeres, se cumple en el caso de una mujer que haya cuidado o lleve cuidando durante al menos diez años un hijo menor de edad.</w:t>
      </w:r>
      <w:r>
        <w:rPr>
          <w:szCs w:val="24"/>
        </w:rPr>
        <w:t xml:space="preserve"> </w:t>
      </w:r>
      <w:r>
        <w:rPr>
          <w:szCs w:val="24"/>
          <w:lang w:val="es-ES"/>
        </w:rPr>
        <w:t>Si la mujer asumió el cuidado del niño después de que éste hubiese cumplido ocho años, esta condición se cumple si la mujer ha cuidado o lleva cuidando personalmente al menor durante al menos cinco años. Esta condición no se aplica si la mujer interrumpió el cuidado del niño antes de que éste alcanzase la mayoría de edad.</w:t>
      </w:r>
    </w:p>
  </w:footnote>
  <w:footnote w:id="14">
    <w:p w:rsidR="00173617" w:rsidRDefault="00173617" w:rsidP="00131BF6">
      <w:pPr>
        <w:pStyle w:val="FootnoteText"/>
        <w:rPr>
          <w:szCs w:val="24"/>
        </w:rPr>
      </w:pPr>
      <w:r>
        <w:rPr>
          <w:rStyle w:val="FootnoteReference"/>
          <w:szCs w:val="24"/>
          <w:lang w:val="en-GB"/>
        </w:rPr>
        <w:footnoteRef/>
      </w:r>
      <w:r>
        <w:rPr>
          <w:szCs w:val="24"/>
          <w:lang w:val="es-ES"/>
        </w:rPr>
        <w:t xml:space="preserve"> Apartado 3 de la sección 5 de </w:t>
      </w:r>
      <w:smartTag w:uri="urn:schemas-microsoft-com:office:smarttags" w:element="PersonName">
        <w:smartTagPr>
          <w:attr w:name="ProductID" w:val="La Ley No."/>
        </w:smartTagPr>
        <w:r>
          <w:rPr>
            <w:szCs w:val="24"/>
            <w:lang w:val="es-ES"/>
          </w:rPr>
          <w:t>la Ley No.</w:t>
        </w:r>
      </w:smartTag>
      <w:r>
        <w:rPr>
          <w:szCs w:val="24"/>
          <w:lang w:val="es-ES"/>
        </w:rPr>
        <w:t xml:space="preserve"> 155/1995 Recop. sobre seguros de pensión, en su versión modificada.</w:t>
      </w:r>
    </w:p>
  </w:footnote>
  <w:footnote w:id="15">
    <w:p w:rsidR="00173617" w:rsidRDefault="00173617" w:rsidP="00131BF6">
      <w:pPr>
        <w:pStyle w:val="FootnoteText"/>
        <w:rPr>
          <w:szCs w:val="24"/>
        </w:rPr>
      </w:pPr>
      <w:r>
        <w:rPr>
          <w:rStyle w:val="FootnoteReference"/>
          <w:szCs w:val="24"/>
          <w:lang w:val="en-GB"/>
        </w:rPr>
        <w:footnoteRef/>
      </w:r>
      <w:r>
        <w:rPr>
          <w:szCs w:val="24"/>
          <w:lang w:val="es-ES"/>
        </w:rPr>
        <w:t xml:space="preserve"> Apartado 4 de la sección 6 de </w:t>
      </w:r>
      <w:smartTag w:uri="urn:schemas-microsoft-com:office:smarttags" w:element="PersonName">
        <w:smartTagPr>
          <w:attr w:name="ProductID" w:val="La Ley No."/>
        </w:smartTagPr>
        <w:r>
          <w:rPr>
            <w:szCs w:val="24"/>
            <w:lang w:val="es-ES"/>
          </w:rPr>
          <w:t>la Ley No.</w:t>
        </w:r>
      </w:smartTag>
      <w:r>
        <w:rPr>
          <w:szCs w:val="24"/>
          <w:lang w:val="es-ES"/>
        </w:rPr>
        <w:t xml:space="preserve"> 582/1991 Recop. sobre la organización y la aplicación de la seguridad social, en su versión modificada.</w:t>
      </w:r>
    </w:p>
  </w:footnote>
  <w:footnote w:id="16">
    <w:p w:rsidR="00173617" w:rsidRDefault="00173617" w:rsidP="00131BF6">
      <w:pPr>
        <w:pStyle w:val="FootnoteText"/>
        <w:rPr>
          <w:szCs w:val="24"/>
        </w:rPr>
      </w:pPr>
      <w:r>
        <w:rPr>
          <w:rStyle w:val="FootnoteReference"/>
          <w:szCs w:val="24"/>
          <w:lang w:val="en-GB"/>
        </w:rPr>
        <w:footnoteRef/>
      </w:r>
      <w:r>
        <w:rPr>
          <w:szCs w:val="24"/>
        </w:rPr>
        <w:t xml:space="preserve"> </w:t>
      </w:r>
      <w:r>
        <w:rPr>
          <w:szCs w:val="24"/>
          <w:lang w:val="es-ES"/>
        </w:rPr>
        <w:t>Art. 1 y apartado 1 del artículo 3 conjuntamente con el apartado 1 del art. 30 de la Carta de Derechos y Libertades Fundamentales.</w:t>
      </w:r>
    </w:p>
  </w:footnote>
  <w:footnote w:id="17">
    <w:p w:rsidR="00173617" w:rsidRDefault="00173617" w:rsidP="00131BF6">
      <w:pPr>
        <w:pStyle w:val="FootnoteText"/>
        <w:rPr>
          <w:szCs w:val="24"/>
        </w:rPr>
      </w:pPr>
      <w:r>
        <w:rPr>
          <w:rStyle w:val="FootnoteReference"/>
          <w:szCs w:val="24"/>
          <w:lang w:val="en-GB"/>
        </w:rPr>
        <w:footnoteRef/>
      </w:r>
      <w:r>
        <w:rPr>
          <w:szCs w:val="24"/>
          <w:lang w:val="es-ES"/>
        </w:rPr>
        <w:t xml:space="preserve"> Ley No. 135/2006 Recop. por la que se modifican determinadas leyes en materia de protección contra la violencia en el hogar.</w:t>
      </w:r>
    </w:p>
  </w:footnote>
  <w:footnote w:id="18">
    <w:p w:rsidR="00173617" w:rsidRDefault="00173617" w:rsidP="00131BF6">
      <w:pPr>
        <w:pStyle w:val="FootnoteText"/>
        <w:jc w:val="both"/>
        <w:rPr>
          <w:szCs w:val="24"/>
        </w:rPr>
      </w:pPr>
      <w:r>
        <w:rPr>
          <w:rStyle w:val="FootnoteReference"/>
          <w:szCs w:val="24"/>
          <w:lang w:val="en-GB"/>
        </w:rPr>
        <w:footnoteRef/>
      </w:r>
      <w:r>
        <w:rPr>
          <w:szCs w:val="24"/>
        </w:rPr>
        <w:t xml:space="preserve"> </w:t>
      </w:r>
      <w:r>
        <w:rPr>
          <w:szCs w:val="24"/>
          <w:lang w:val="es-ES"/>
        </w:rPr>
        <w:t xml:space="preserve">Todo fallo preliminar, de conformidad con el apartado 1 del artículo 74 de </w:t>
      </w:r>
      <w:smartTag w:uri="urn:schemas-microsoft-com:office:smarttags" w:element="PersonName">
        <w:smartTagPr>
          <w:attr w:name="ProductID" w:val="La Ley No."/>
        </w:smartTagPr>
        <w:r>
          <w:rPr>
            <w:szCs w:val="24"/>
            <w:lang w:val="es-ES"/>
          </w:rPr>
          <w:t>la Ley No.</w:t>
        </w:r>
      </w:smartTag>
      <w:r>
        <w:rPr>
          <w:szCs w:val="24"/>
          <w:lang w:val="es-ES"/>
        </w:rPr>
        <w:t> 99/1</w:t>
      </w:r>
      <w:r>
        <w:rPr>
          <w:color w:val="000000"/>
          <w:szCs w:val="24"/>
          <w:lang w:val="es-ES"/>
        </w:rPr>
        <w:t>963 Recop., Código de Procedimiento Civil, en su versión modificada, puede ser dictado por el juez presidente, de ser necesario, antes de la incoación del procedimiento, a fin de establecer con carácter provisional las re</w:t>
      </w:r>
      <w:r>
        <w:rPr>
          <w:szCs w:val="24"/>
          <w:lang w:val="es-ES"/>
        </w:rPr>
        <w:t>laciones entre las partes, o si existe el temor de que la aplicación de la decisión judicial pueda estar amenazada.</w:t>
      </w:r>
      <w:r>
        <w:rPr>
          <w:szCs w:val="24"/>
        </w:rPr>
        <w:t xml:space="preserve"> </w:t>
      </w:r>
      <w:r>
        <w:rPr>
          <w:szCs w:val="24"/>
          <w:lang w:val="es-ES"/>
        </w:rPr>
        <w:t>Por solicitante de fallo preliminar se entiende la persona cuya vida, salud, libertad o dignidad humana se ven gravemente amenazadas por la conducta de la persona contra la que se dirige la solicitud.</w:t>
      </w:r>
    </w:p>
  </w:footnote>
  <w:footnote w:id="19">
    <w:p w:rsidR="00173617" w:rsidRDefault="00173617" w:rsidP="00131BF6">
      <w:pPr>
        <w:pStyle w:val="FootnoteText"/>
        <w:jc w:val="both"/>
        <w:rPr>
          <w:szCs w:val="24"/>
        </w:rPr>
      </w:pPr>
      <w:r>
        <w:rPr>
          <w:rStyle w:val="FootnoteReference"/>
          <w:szCs w:val="24"/>
          <w:lang w:val="en-GB"/>
        </w:rPr>
        <w:footnoteRef/>
      </w:r>
      <w:r>
        <w:rPr>
          <w:szCs w:val="24"/>
          <w:lang w:val="es-ES"/>
        </w:rPr>
        <w:t xml:space="preserve"> De conformidad con los incisos a)-c) de la sección 1 de </w:t>
      </w:r>
      <w:smartTag w:uri="urn:schemas-microsoft-com:office:smarttags" w:element="PersonName">
        <w:smartTagPr>
          <w:attr w:name="ProductID" w:val="La Ley No."/>
        </w:smartTagPr>
        <w:r>
          <w:rPr>
            <w:szCs w:val="24"/>
            <w:lang w:val="es-ES"/>
          </w:rPr>
          <w:t>la Ley No.</w:t>
        </w:r>
      </w:smartTag>
      <w:r>
        <w:rPr>
          <w:szCs w:val="24"/>
          <w:lang w:val="es-ES"/>
        </w:rPr>
        <w:t> 359/1999 Recop. sobre la protección sociojurídica de los niños, por protección sociojurídica de los niños se entiende, en particular, la protección de los derechos del niño a un desarrollo positivo y a un cuidado adecuado, la protección de los intereses justificados del niño, incluida la protección de sus activos y de los esfuerzos dirigidos a la reparación de funciones familiares insuficientes.</w:t>
      </w:r>
    </w:p>
  </w:footnote>
  <w:footnote w:id="20">
    <w:p w:rsidR="00173617" w:rsidRDefault="00173617" w:rsidP="00131BF6">
      <w:pPr>
        <w:pStyle w:val="FootnoteText"/>
        <w:jc w:val="both"/>
        <w:rPr>
          <w:szCs w:val="24"/>
        </w:rPr>
      </w:pPr>
      <w:r>
        <w:rPr>
          <w:rStyle w:val="FootnoteReference"/>
          <w:szCs w:val="24"/>
          <w:lang w:val="en-GB"/>
        </w:rPr>
        <w:footnoteRef/>
      </w:r>
      <w:r>
        <w:rPr>
          <w:szCs w:val="24"/>
          <w:lang w:val="es-ES"/>
        </w:rPr>
        <w:t xml:space="preserve"> </w:t>
      </w:r>
      <w:smartTag w:uri="urn:schemas-microsoft-com:office:smarttags" w:element="PersonName">
        <w:smartTagPr>
          <w:attr w:name="ProductID" w:val="la Televisi￳n Checa"/>
        </w:smartTagPr>
        <w:r>
          <w:rPr>
            <w:szCs w:val="24"/>
            <w:lang w:val="es-ES"/>
          </w:rPr>
          <w:t>La Televisión Checa</w:t>
        </w:r>
      </w:smartTag>
      <w:r>
        <w:rPr>
          <w:szCs w:val="24"/>
          <w:lang w:val="es-ES"/>
        </w:rPr>
        <w:t xml:space="preserve"> es una entidad jurídica que presta, de conformidad con el apartado 1 de la sección 2 de </w:t>
      </w:r>
      <w:smartTag w:uri="urn:schemas-microsoft-com:office:smarttags" w:element="PersonName">
        <w:smartTagPr>
          <w:attr w:name="ProductID" w:val="La Ley No."/>
        </w:smartTagPr>
        <w:r>
          <w:rPr>
            <w:szCs w:val="24"/>
            <w:lang w:val="es-ES"/>
          </w:rPr>
          <w:t>la Ley No.</w:t>
        </w:r>
      </w:smartTag>
      <w:r>
        <w:rPr>
          <w:szCs w:val="24"/>
          <w:lang w:val="es-ES"/>
        </w:rPr>
        <w:t xml:space="preserve"> 438/1991 Recop. sobre </w:t>
      </w:r>
      <w:smartTag w:uri="urn:schemas-microsoft-com:office:smarttags" w:element="PersonName">
        <w:smartTagPr>
          <w:attr w:name="ProductID" w:val="la Televisi￳n Checa"/>
        </w:smartTagPr>
        <w:r>
          <w:rPr>
            <w:szCs w:val="24"/>
            <w:lang w:val="es-ES"/>
          </w:rPr>
          <w:t>la Televisión Checa</w:t>
        </w:r>
      </w:smartTag>
      <w:r>
        <w:rPr>
          <w:szCs w:val="24"/>
          <w:lang w:val="es-ES"/>
        </w:rPr>
        <w:t>, en su versión modificada, un servicio público en el ámbito de la transmisión de televisión.</w:t>
      </w:r>
      <w:r>
        <w:rPr>
          <w:szCs w:val="24"/>
        </w:rPr>
        <w:t xml:space="preserve"> </w:t>
      </w:r>
      <w:r>
        <w:rPr>
          <w:szCs w:val="24"/>
          <w:lang w:val="es-ES"/>
        </w:rPr>
        <w:t xml:space="preserve">TV Nova es un canal de televisión privado que emite programas bajo una licencia expedida por el Consejo de Radiodifusión, con arreglo a </w:t>
      </w:r>
      <w:smartTag w:uri="urn:schemas-microsoft-com:office:smarttags" w:element="PersonName">
        <w:smartTagPr>
          <w:attr w:name="ProductID" w:val="La Ley No."/>
        </w:smartTagPr>
        <w:r>
          <w:rPr>
            <w:szCs w:val="24"/>
            <w:lang w:val="es-ES"/>
          </w:rPr>
          <w:t>la Ley No.</w:t>
        </w:r>
      </w:smartTag>
      <w:r>
        <w:rPr>
          <w:szCs w:val="24"/>
          <w:lang w:val="es-ES"/>
        </w:rPr>
        <w:t> 231/2001 Recop. sobre la explotación de las transmisiones de radio y televisión y sobre la modificación de otras leyes, en su versión modificada.</w:t>
      </w:r>
    </w:p>
  </w:footnote>
  <w:footnote w:id="21">
    <w:p w:rsidR="00173617" w:rsidRDefault="00173617" w:rsidP="00131BF6">
      <w:pPr>
        <w:pStyle w:val="FootnoteText"/>
        <w:rPr>
          <w:szCs w:val="24"/>
        </w:rPr>
      </w:pPr>
      <w:r>
        <w:rPr>
          <w:rStyle w:val="FootnoteReference"/>
          <w:szCs w:val="24"/>
          <w:lang w:val="en-GB"/>
        </w:rPr>
        <w:footnoteRef/>
      </w:r>
      <w:r>
        <w:rPr>
          <w:szCs w:val="24"/>
        </w:rPr>
        <w:t xml:space="preserve"> www.bkb.cz</w:t>
      </w:r>
    </w:p>
  </w:footnote>
  <w:footnote w:id="22">
    <w:p w:rsidR="00173617" w:rsidRDefault="00173617" w:rsidP="00131BF6">
      <w:pPr>
        <w:pStyle w:val="FootnoteText"/>
        <w:rPr>
          <w:szCs w:val="24"/>
        </w:rPr>
      </w:pPr>
      <w:r>
        <w:rPr>
          <w:rStyle w:val="FootnoteReference"/>
          <w:szCs w:val="24"/>
          <w:lang w:val="en-GB"/>
        </w:rPr>
        <w:footnoteRef/>
      </w:r>
      <w:r>
        <w:rPr>
          <w:szCs w:val="24"/>
        </w:rPr>
        <w:t xml:space="preserve"> www.rosa-os.cz</w:t>
      </w:r>
    </w:p>
  </w:footnote>
  <w:footnote w:id="23">
    <w:p w:rsidR="00173617" w:rsidRDefault="00173617" w:rsidP="00131BF6">
      <w:pPr>
        <w:pStyle w:val="FootnoteText"/>
        <w:jc w:val="both"/>
        <w:rPr>
          <w:szCs w:val="24"/>
        </w:rPr>
      </w:pPr>
      <w:r>
        <w:rPr>
          <w:rStyle w:val="FootnoteReference"/>
          <w:szCs w:val="24"/>
          <w:lang w:val="en-GB"/>
        </w:rPr>
        <w:footnoteRef/>
      </w:r>
      <w:r>
        <w:rPr>
          <w:szCs w:val="24"/>
        </w:rPr>
        <w:t xml:space="preserve"> </w:t>
      </w:r>
      <w:r>
        <w:rPr>
          <w:szCs w:val="24"/>
          <w:lang w:val="es-ES"/>
        </w:rPr>
        <w:t>www.profem.cz</w:t>
      </w:r>
    </w:p>
  </w:footnote>
  <w:footnote w:id="24">
    <w:p w:rsidR="00173617" w:rsidRDefault="00173617" w:rsidP="00131BF6">
      <w:pPr>
        <w:pStyle w:val="FootnoteText"/>
        <w:jc w:val="both"/>
        <w:rPr>
          <w:szCs w:val="24"/>
        </w:rPr>
      </w:pPr>
      <w:r>
        <w:rPr>
          <w:rStyle w:val="FootnoteReference"/>
          <w:szCs w:val="24"/>
          <w:lang w:val="en-GB"/>
        </w:rPr>
        <w:footnoteRef/>
      </w:r>
      <w:r>
        <w:rPr>
          <w:szCs w:val="24"/>
          <w:lang w:val="es-ES"/>
        </w:rPr>
        <w:t xml:space="preserve"> Coalición de organizaciones contra la violencia en el hogar creada en Praga el 25 de noviembre de 2004 como una amplia asociación de organizaciones que se ocupan de los derechos de la mujer en el contexto de la violencia ejercida contra éstas y de la violencia en el hogar.</w:t>
      </w:r>
      <w:r>
        <w:rPr>
          <w:szCs w:val="24"/>
        </w:rPr>
        <w:t xml:space="preserve"> </w:t>
      </w:r>
      <w:r>
        <w:rPr>
          <w:szCs w:val="24"/>
          <w:lang w:val="es-ES"/>
        </w:rPr>
        <w:t xml:space="preserve">El objetivo concreto de Koordona es prestar asistencia para la cooperación eficiente de organizaciones sin fines de lucro que defienden los derechos de las mujeres y se oponen a la violencia ejercida contra ellas y a la violencia en el hogar; coordinar y racionalizar la ayuda a las víctimas de la violencia en el hogar y fomentar los cambios de sistema en el ámbito de la violencia en el hogar, la violencia contra las mujeres y los derechos de éstas en general (puede encontrarse más información en </w:t>
      </w:r>
      <w:hyperlink r:id="rId1" w:history="1">
        <w:r>
          <w:rPr>
            <w:rStyle w:val="Hyperlink"/>
            <w:szCs w:val="24"/>
            <w:lang w:val="es-ES"/>
          </w:rPr>
          <w:t>www.koordona.cz</w:t>
        </w:r>
      </w:hyperlink>
      <w:r>
        <w:rPr>
          <w:szCs w:val="24"/>
          <w:lang w:val="es-ES"/>
        </w:rPr>
        <w:t>).</w:t>
      </w:r>
    </w:p>
  </w:footnote>
  <w:footnote w:id="25">
    <w:p w:rsidR="00173617" w:rsidRDefault="00173617" w:rsidP="00131BF6">
      <w:pPr>
        <w:pStyle w:val="FootnoteText"/>
        <w:rPr>
          <w:szCs w:val="24"/>
        </w:rPr>
      </w:pPr>
      <w:r>
        <w:rPr>
          <w:rStyle w:val="FootnoteReference"/>
          <w:szCs w:val="24"/>
          <w:lang w:val="en-GB"/>
        </w:rPr>
        <w:footnoteRef/>
      </w:r>
      <w:r>
        <w:rPr>
          <w:szCs w:val="24"/>
        </w:rPr>
        <w:t xml:space="preserve"> </w:t>
      </w:r>
      <w:r>
        <w:rPr>
          <w:szCs w:val="24"/>
          <w:lang w:val="es-ES"/>
        </w:rPr>
        <w:t>Ley No. 140/1961 Recop., Código Penal, en su versión modificada.</w:t>
      </w:r>
      <w:r>
        <w:rPr>
          <w:szCs w:val="24"/>
        </w:rPr>
        <w:t xml:space="preserve"> </w:t>
      </w:r>
      <w:r>
        <w:rPr>
          <w:szCs w:val="24"/>
          <w:lang w:val="es-ES"/>
        </w:rPr>
        <w:t>El proyecto de ley del Gobierno sobre el nuevo Código Penal fue aprobado por el Parlamento y publicado en la recopilación legislativa No. 40/2009 con efectos a partir del 1º de enero de 2010.</w:t>
      </w:r>
    </w:p>
  </w:footnote>
  <w:footnote w:id="26">
    <w:p w:rsidR="00173617" w:rsidRDefault="00173617" w:rsidP="00131BF6">
      <w:pPr>
        <w:pStyle w:val="FootnoteText"/>
        <w:rPr>
          <w:szCs w:val="24"/>
        </w:rPr>
      </w:pPr>
      <w:r>
        <w:rPr>
          <w:rStyle w:val="FootnoteReference"/>
          <w:szCs w:val="24"/>
          <w:lang w:val="en-GB"/>
        </w:rPr>
        <w:footnoteRef/>
      </w:r>
      <w:r>
        <w:rPr>
          <w:szCs w:val="24"/>
          <w:lang w:val="es-ES"/>
        </w:rPr>
        <w:t xml:space="preserve"> El resultado del proyecto es el siguiente folleto:</w:t>
      </w:r>
    </w:p>
    <w:p w:rsidR="00173617" w:rsidRDefault="00173617" w:rsidP="00131BF6">
      <w:pPr>
        <w:pStyle w:val="FootnoteText"/>
        <w:rPr>
          <w:szCs w:val="24"/>
        </w:rPr>
      </w:pPr>
      <w:r>
        <w:rPr>
          <w:szCs w:val="24"/>
        </w:rPr>
        <w:t>www.vlada.cz/assets/cs/vlada/clenove/stehlikova/rovneprilezitosti/dokumenty/Rozpoctovani-z-hlediska-rovnosti-zen-a-muzu.pdf</w:t>
      </w:r>
    </w:p>
  </w:footnote>
  <w:footnote w:id="27">
    <w:p w:rsidR="00173617" w:rsidRDefault="00173617" w:rsidP="00131BF6">
      <w:pPr>
        <w:pStyle w:val="FootnoteText"/>
        <w:jc w:val="both"/>
        <w:rPr>
          <w:szCs w:val="24"/>
        </w:rPr>
      </w:pPr>
      <w:r>
        <w:rPr>
          <w:rStyle w:val="FootnoteReference"/>
          <w:szCs w:val="24"/>
          <w:lang w:val="en-GB"/>
        </w:rPr>
        <w:footnoteRef/>
      </w:r>
      <w:r>
        <w:rPr>
          <w:szCs w:val="24"/>
          <w:lang w:val="es-ES"/>
        </w:rPr>
        <w:t xml:space="preserve"> Estimular el debate sobre políticas en materia de mujer y asuntos de ciencia en Europa central.</w:t>
      </w:r>
      <w:r>
        <w:rPr>
          <w:szCs w:val="24"/>
        </w:rPr>
        <w:t xml:space="preserve"> </w:t>
      </w:r>
      <w:r>
        <w:rPr>
          <w:szCs w:val="24"/>
          <w:lang w:val="es-ES"/>
        </w:rPr>
        <w:t>El tercer proyecto supone un apoyo específic</w:t>
      </w:r>
      <w:r>
        <w:rPr>
          <w:color w:val="000000"/>
          <w:szCs w:val="24"/>
          <w:lang w:val="es-ES"/>
        </w:rPr>
        <w:t xml:space="preserve">o al Séptimo Programa Marco </w:t>
      </w:r>
      <w:r>
        <w:rPr>
          <w:szCs w:val="24"/>
          <w:lang w:val="es-ES"/>
        </w:rPr>
        <w:t xml:space="preserve">de </w:t>
      </w:r>
      <w:smartTag w:uri="urn:schemas-microsoft-com:office:smarttags" w:element="PersonName">
        <w:smartTagPr>
          <w:attr w:name="ProductID" w:val="la Uni￳n Europea"/>
        </w:smartTagPr>
        <w:r>
          <w:rPr>
            <w:szCs w:val="24"/>
            <w:lang w:val="es-ES"/>
          </w:rPr>
          <w:t>la Unión Europea</w:t>
        </w:r>
      </w:smartTag>
      <w:r>
        <w:rPr>
          <w:szCs w:val="24"/>
          <w:lang w:val="es-ES"/>
        </w:rPr>
        <w:t>, cuyo objetivo es la estimulación del debate político y público sobre la situación y las perspectivas de las mujeres en las ciencias.</w:t>
      </w:r>
    </w:p>
  </w:footnote>
  <w:footnote w:id="28">
    <w:p w:rsidR="00173617" w:rsidRDefault="00173617" w:rsidP="00131BF6">
      <w:pPr>
        <w:pStyle w:val="FootnoteText"/>
        <w:jc w:val="both"/>
        <w:rPr>
          <w:szCs w:val="24"/>
        </w:rPr>
      </w:pPr>
      <w:r>
        <w:rPr>
          <w:rStyle w:val="FootnoteReference"/>
          <w:szCs w:val="24"/>
          <w:lang w:val="en-GB"/>
        </w:rPr>
        <w:footnoteRef/>
      </w:r>
      <w:r>
        <w:rPr>
          <w:szCs w:val="24"/>
          <w:lang w:val="es-ES"/>
        </w:rPr>
        <w:t xml:space="preserve"> Moravská asociace podnikatelek a manažerek Brno es una asociación profesional voluntaria de empresarias y directivas de Moravia y Silesia.</w:t>
      </w:r>
      <w:r>
        <w:rPr>
          <w:szCs w:val="24"/>
        </w:rPr>
        <w:t xml:space="preserve"> </w:t>
      </w:r>
      <w:r>
        <w:rPr>
          <w:szCs w:val="24"/>
          <w:lang w:val="es-ES"/>
        </w:rPr>
        <w:t>El objetivo de la asociación es propiciar un entorno que facilite la comunicación y el intercambio de información entre empresarias y mujeres que ostentan puestos de alta dirección, apoyando así el desarrollo de sus actividades empresariales</w:t>
      </w:r>
      <w:r>
        <w:rPr>
          <w:szCs w:val="24"/>
        </w:rPr>
        <w:t xml:space="preserve"> </w:t>
      </w:r>
      <w:r>
        <w:rPr>
          <w:szCs w:val="24"/>
          <w:lang w:val="es-ES"/>
        </w:rPr>
        <w:t xml:space="preserve">(véase </w:t>
      </w:r>
      <w:hyperlink r:id="rId2" w:history="1">
        <w:r>
          <w:rPr>
            <w:rStyle w:val="Hyperlink"/>
            <w:szCs w:val="24"/>
            <w:lang w:val="es-ES"/>
          </w:rPr>
          <w:t>www.mapm.cz</w:t>
        </w:r>
      </w:hyperlink>
      <w:r>
        <w:rPr>
          <w:szCs w:val="24"/>
          <w:lang w:val="es-ES"/>
        </w:rPr>
        <w:t>).</w:t>
      </w:r>
    </w:p>
  </w:footnote>
  <w:footnote w:id="29">
    <w:p w:rsidR="00173617" w:rsidRDefault="00173617" w:rsidP="00131BF6">
      <w:pPr>
        <w:pStyle w:val="FootnoteText"/>
        <w:jc w:val="both"/>
        <w:rPr>
          <w:szCs w:val="24"/>
        </w:rPr>
      </w:pPr>
      <w:r>
        <w:rPr>
          <w:rStyle w:val="FootnoteReference"/>
          <w:szCs w:val="24"/>
          <w:lang w:val="en-GB"/>
        </w:rPr>
        <w:footnoteRef/>
      </w:r>
      <w:r>
        <w:rPr>
          <w:szCs w:val="24"/>
          <w:lang w:val="es-ES"/>
        </w:rPr>
        <w:t xml:space="preserve"> </w:t>
      </w:r>
      <w:smartTag w:uri="urn:schemas-microsoft-com:office:smarttags" w:element="PersonName">
        <w:smartTagPr>
          <w:attr w:name="ProductID" w:val="La Reforma Curricular"/>
        </w:smartTagPr>
        <w:r>
          <w:rPr>
            <w:szCs w:val="24"/>
            <w:lang w:val="es-ES"/>
          </w:rPr>
          <w:t>La Reforma Curricular</w:t>
        </w:r>
      </w:smartTag>
      <w:r>
        <w:rPr>
          <w:szCs w:val="24"/>
          <w:lang w:val="es-ES"/>
        </w:rPr>
        <w:t xml:space="preserve"> es una reforma del sistema escolar de </w:t>
      </w:r>
      <w:smartTag w:uri="urn:schemas-microsoft-com:office:smarttags" w:element="PersonName">
        <w:smartTagPr>
          <w:attr w:name="ProductID" w:val="la Rep￺blica Checa"/>
        </w:smartTagPr>
        <w:r>
          <w:rPr>
            <w:szCs w:val="24"/>
            <w:lang w:val="es-ES"/>
          </w:rPr>
          <w:t>la República Checa</w:t>
        </w:r>
      </w:smartTag>
      <w:r>
        <w:rPr>
          <w:szCs w:val="24"/>
          <w:lang w:val="es-ES"/>
        </w:rPr>
        <w:t xml:space="preserve"> cuyo principal objetivo es mejorar la preparación de los niños y los jóvenes para la vida en el siglo XXI.</w:t>
      </w:r>
      <w:r>
        <w:rPr>
          <w:szCs w:val="24"/>
        </w:rPr>
        <w:t xml:space="preserve"> </w:t>
      </w:r>
      <w:r>
        <w:rPr>
          <w:szCs w:val="24"/>
          <w:lang w:val="es-ES"/>
        </w:rPr>
        <w:t>Se ha concebido con la idea de lograr, en particular, un cambio positivo del entorno escolar para hacerlo más democrático y acomodarlo tanto a los alumnos como al personal docente, al tiempo que se garantiza la capacidad de autorreflexión de los centros y el reforzamiento de su cooperación con los agentes sociales.</w:t>
      </w:r>
    </w:p>
  </w:footnote>
  <w:footnote w:id="30">
    <w:p w:rsidR="00173617" w:rsidRDefault="00173617" w:rsidP="00131BF6">
      <w:pPr>
        <w:pStyle w:val="FootnoteText"/>
        <w:jc w:val="both"/>
        <w:rPr>
          <w:szCs w:val="24"/>
        </w:rPr>
      </w:pPr>
      <w:r>
        <w:rPr>
          <w:rStyle w:val="FootnoteReference"/>
          <w:szCs w:val="24"/>
          <w:lang w:val="en-GB"/>
        </w:rPr>
        <w:footnoteRef/>
      </w:r>
      <w:r>
        <w:rPr>
          <w:szCs w:val="24"/>
        </w:rPr>
        <w:t xml:space="preserve"> </w:t>
      </w:r>
      <w:r>
        <w:rPr>
          <w:szCs w:val="24"/>
          <w:lang w:val="es-ES"/>
        </w:rPr>
        <w:t xml:space="preserve">La iniciativa comunitaria EQUAL, puesta en marcha por </w:t>
      </w:r>
      <w:smartTag w:uri="urn:schemas-microsoft-com:office:smarttags" w:element="PersonName">
        <w:smartTagPr>
          <w:attr w:name="ProductID" w:val="la Comisi￳n Europea"/>
        </w:smartTagPr>
        <w:r>
          <w:rPr>
            <w:szCs w:val="24"/>
            <w:lang w:val="es-ES"/>
          </w:rPr>
          <w:t>la Comisión Europea</w:t>
        </w:r>
      </w:smartTag>
      <w:r>
        <w:rPr>
          <w:szCs w:val="24"/>
          <w:lang w:val="es-ES"/>
        </w:rPr>
        <w:t xml:space="preserve">, es una de las cuatro iniciativas comunitarias financiadas con cargo </w:t>
      </w:r>
      <w:r>
        <w:rPr>
          <w:color w:val="000000"/>
          <w:szCs w:val="24"/>
          <w:lang w:val="es-ES"/>
        </w:rPr>
        <w:t>a los Fondos Estructurales.</w:t>
      </w:r>
      <w:r>
        <w:rPr>
          <w:color w:val="000000"/>
          <w:szCs w:val="24"/>
        </w:rPr>
        <w:t xml:space="preserve"> </w:t>
      </w:r>
      <w:r>
        <w:rPr>
          <w:color w:val="000000"/>
          <w:szCs w:val="24"/>
          <w:lang w:val="es-ES"/>
        </w:rPr>
        <w:t>Cada Estado Miembro que desea participar en EQUAL ha de elaborar un Programa de la iniciativa comunitaria EQUAL (</w:t>
      </w:r>
      <w:r>
        <w:rPr>
          <w:szCs w:val="24"/>
          <w:lang w:val="es-ES"/>
        </w:rPr>
        <w:t>en lo sucesivo, simplemente “CIP EQUAL”).</w:t>
      </w:r>
      <w:r>
        <w:rPr>
          <w:szCs w:val="24"/>
        </w:rPr>
        <w:t xml:space="preserve"> </w:t>
      </w:r>
      <w:r>
        <w:rPr>
          <w:szCs w:val="24"/>
          <w:lang w:val="es-ES"/>
        </w:rPr>
        <w:t xml:space="preserve">La autoridad de gestión de CIP EQUAL en </w:t>
      </w:r>
      <w:smartTag w:uri="urn:schemas-microsoft-com:office:smarttags" w:element="PersonName">
        <w:smartTagPr>
          <w:attr w:name="ProductID" w:val="la Rep￺blica Checa"/>
        </w:smartTagPr>
        <w:r>
          <w:rPr>
            <w:szCs w:val="24"/>
            <w:lang w:val="es-ES"/>
          </w:rPr>
          <w:t>la República Checa</w:t>
        </w:r>
      </w:smartTag>
      <w:r>
        <w:rPr>
          <w:szCs w:val="24"/>
          <w:lang w:val="es-ES"/>
        </w:rPr>
        <w:t xml:space="preserve"> es el Ministerio de Trabajo y Asuntos Sociales.</w:t>
      </w:r>
      <w:r>
        <w:rPr>
          <w:szCs w:val="24"/>
        </w:rPr>
        <w:t xml:space="preserve"> </w:t>
      </w:r>
      <w:r>
        <w:rPr>
          <w:szCs w:val="24"/>
          <w:lang w:val="es-ES"/>
        </w:rPr>
        <w:t>Esta Iniciativa promueve la cooperación internacional en materia de desarrollo y promoción de nuevos instrumentos de lucha contra toda forma de discriminación y desigualdad en el mercado de trabajo.</w:t>
      </w:r>
    </w:p>
  </w:footnote>
  <w:footnote w:id="31">
    <w:p w:rsidR="00173617" w:rsidRDefault="00173617" w:rsidP="00131BF6">
      <w:pPr>
        <w:pStyle w:val="FootnoteText"/>
        <w:rPr>
          <w:szCs w:val="24"/>
        </w:rPr>
      </w:pPr>
      <w:r>
        <w:rPr>
          <w:rStyle w:val="FootnoteReference"/>
          <w:szCs w:val="24"/>
          <w:lang w:val="en-GB"/>
        </w:rPr>
        <w:footnoteRef/>
      </w:r>
      <w:r>
        <w:rPr>
          <w:szCs w:val="24"/>
          <w:lang w:val="es-ES"/>
        </w:rPr>
        <w:t xml:space="preserve"> Los resultados están publicados en la siguiente dirección:</w:t>
      </w:r>
      <w:r>
        <w:rPr>
          <w:szCs w:val="24"/>
        </w:rPr>
        <w:t xml:space="preserve"> </w:t>
      </w:r>
      <w:r>
        <w:rPr>
          <w:szCs w:val="24"/>
          <w:lang w:val="es-ES"/>
        </w:rPr>
        <w:t>www.vlada.cz/assets/cs/vlada/clenove/stehlikova/rovneprilezitosti/archiv/trendy-2007.pdf</w:t>
      </w:r>
    </w:p>
  </w:footnote>
  <w:footnote w:id="32">
    <w:p w:rsidR="00173617" w:rsidRDefault="00173617" w:rsidP="00131BF6">
      <w:pPr>
        <w:pStyle w:val="FootnoteText"/>
        <w:rPr>
          <w:szCs w:val="24"/>
        </w:rPr>
      </w:pPr>
      <w:r>
        <w:rPr>
          <w:rStyle w:val="FootnoteReference"/>
          <w:szCs w:val="24"/>
          <w:lang w:val="en-GB"/>
        </w:rPr>
        <w:footnoteRef/>
      </w:r>
      <w:r>
        <w:rPr>
          <w:szCs w:val="24"/>
          <w:lang w:val="es-ES"/>
        </w:rPr>
        <w:t xml:space="preserve"> Ley No. 187/2006 Recop. sobre el seguro de enfermedad, en su versión modificada.</w:t>
      </w:r>
    </w:p>
  </w:footnote>
  <w:footnote w:id="33">
    <w:p w:rsidR="00173617" w:rsidRDefault="00173617" w:rsidP="00131BF6">
      <w:pPr>
        <w:pStyle w:val="FootnoteText"/>
        <w:jc w:val="both"/>
        <w:rPr>
          <w:szCs w:val="24"/>
        </w:rPr>
      </w:pPr>
      <w:r>
        <w:rPr>
          <w:rStyle w:val="FootnoteReference"/>
          <w:szCs w:val="24"/>
          <w:lang w:val="en-GB"/>
        </w:rPr>
        <w:footnoteRef/>
      </w:r>
      <w:r>
        <w:rPr>
          <w:szCs w:val="24"/>
          <w:lang w:val="es-ES"/>
        </w:rPr>
        <w:t xml:space="preserve"> En virtud de </w:t>
      </w:r>
      <w:smartTag w:uri="urn:schemas-microsoft-com:office:smarttags" w:element="PersonName">
        <w:smartTagPr>
          <w:attr w:name="ProductID" w:val="La Ley No."/>
        </w:smartTagPr>
        <w:r>
          <w:rPr>
            <w:szCs w:val="24"/>
            <w:lang w:val="es-ES"/>
          </w:rPr>
          <w:t>la Ley No.</w:t>
        </w:r>
      </w:smartTag>
      <w:r>
        <w:rPr>
          <w:szCs w:val="24"/>
          <w:lang w:val="es-ES"/>
        </w:rPr>
        <w:t xml:space="preserve"> 54/1956 Recop. sobre el seguro de enfermedad de los empleados, en su versión modificada, se abonan con cargo al seguro de enfermedad las siguientes cuatro prestaciones:</w:t>
      </w:r>
      <w:r>
        <w:rPr>
          <w:szCs w:val="24"/>
        </w:rPr>
        <w:t xml:space="preserve"> </w:t>
      </w:r>
      <w:r>
        <w:rPr>
          <w:szCs w:val="24"/>
          <w:lang w:val="es-ES"/>
        </w:rPr>
        <w:t>la prestación por enfermedad, la prestación abonada por cuidado de un familiar, la prestación de homogeneización en el embarazo y la maternidad y la prestación monetaria por maternidad.</w:t>
      </w:r>
    </w:p>
  </w:footnote>
  <w:footnote w:id="34">
    <w:p w:rsidR="00173617" w:rsidRDefault="00173617" w:rsidP="00131BF6">
      <w:pPr>
        <w:pStyle w:val="FootnoteText"/>
        <w:jc w:val="both"/>
        <w:rPr>
          <w:szCs w:val="24"/>
        </w:rPr>
      </w:pPr>
      <w:r>
        <w:rPr>
          <w:rStyle w:val="FootnoteReference"/>
          <w:szCs w:val="24"/>
          <w:lang w:val="en-GB"/>
        </w:rPr>
        <w:footnoteRef/>
      </w:r>
      <w:r>
        <w:rPr>
          <w:szCs w:val="24"/>
        </w:rPr>
        <w:t xml:space="preserve"> </w:t>
      </w:r>
      <w:r>
        <w:rPr>
          <w:szCs w:val="24"/>
          <w:lang w:val="es-ES"/>
        </w:rPr>
        <w:t xml:space="preserve">El Concepto fue aprobado por la Resolución del Gobierno de </w:t>
      </w:r>
      <w:smartTag w:uri="urn:schemas-microsoft-com:office:smarttags" w:element="PersonName">
        <w:smartTagPr>
          <w:attr w:name="ProductID" w:val="la Rep￺blica Checa No."/>
        </w:smartTagPr>
        <w:r>
          <w:rPr>
            <w:szCs w:val="24"/>
            <w:lang w:val="es-ES"/>
          </w:rPr>
          <w:t>la República Checa No.</w:t>
        </w:r>
      </w:smartTag>
      <w:r>
        <w:rPr>
          <w:szCs w:val="24"/>
          <w:lang w:val="es-ES"/>
        </w:rPr>
        <w:t xml:space="preserve"> 64 de 23 de enero de 2008.</w:t>
      </w:r>
    </w:p>
  </w:footnote>
  <w:footnote w:id="35">
    <w:p w:rsidR="00173617" w:rsidRDefault="00173617" w:rsidP="00131BF6">
      <w:pPr>
        <w:pStyle w:val="FootnoteText"/>
        <w:jc w:val="both"/>
        <w:rPr>
          <w:szCs w:val="24"/>
        </w:rPr>
      </w:pPr>
      <w:r>
        <w:rPr>
          <w:rStyle w:val="FootnoteReference"/>
          <w:szCs w:val="24"/>
          <w:lang w:val="en-GB"/>
        </w:rPr>
        <w:footnoteRef/>
      </w:r>
      <w:r>
        <w:rPr>
          <w:szCs w:val="24"/>
          <w:lang w:val="es-ES"/>
        </w:rPr>
        <w:t xml:space="preserve"> PHARE constituye el principal canal de cooperación financiera y técnica destinado a ayudar a los países de Europa central y oriental en la preparación para su adhesión a </w:t>
      </w:r>
      <w:smartTag w:uri="urn:schemas-microsoft-com:office:smarttags" w:element="PersonName">
        <w:smartTagPr>
          <w:attr w:name="ProductID" w:val="la Uni￳n Europea. El"/>
        </w:smartTagPr>
        <w:r>
          <w:rPr>
            <w:szCs w:val="24"/>
            <w:lang w:val="es-ES"/>
          </w:rPr>
          <w:t>la Unión Europea.</w:t>
        </w:r>
        <w:r>
          <w:rPr>
            <w:szCs w:val="24"/>
          </w:rPr>
          <w:t xml:space="preserve"> </w:t>
        </w:r>
        <w:r>
          <w:rPr>
            <w:szCs w:val="24"/>
            <w:lang w:val="es-ES"/>
          </w:rPr>
          <w:t>El</w:t>
        </w:r>
      </w:smartTag>
      <w:r>
        <w:rPr>
          <w:szCs w:val="24"/>
          <w:lang w:val="es-ES"/>
        </w:rPr>
        <w:t xml:space="preserve"> programa llegó a su término en </w:t>
      </w:r>
      <w:smartTag w:uri="urn:schemas-microsoft-com:office:smarttags" w:element="PersonName">
        <w:smartTagPr>
          <w:attr w:name="ProductID" w:val="la Rep￺blica Checa"/>
        </w:smartTagPr>
        <w:r>
          <w:rPr>
            <w:szCs w:val="24"/>
            <w:lang w:val="es-ES"/>
          </w:rPr>
          <w:t>la República Checa</w:t>
        </w:r>
      </w:smartTag>
      <w:r>
        <w:rPr>
          <w:szCs w:val="24"/>
          <w:lang w:val="es-ES"/>
        </w:rPr>
        <w:t xml:space="preserve"> a  finales de 2006.</w:t>
      </w:r>
    </w:p>
  </w:footnote>
  <w:footnote w:id="36">
    <w:p w:rsidR="00173617" w:rsidRDefault="00173617" w:rsidP="00131BF6">
      <w:pPr>
        <w:pStyle w:val="FootnoteText"/>
        <w:jc w:val="both"/>
        <w:rPr>
          <w:szCs w:val="24"/>
        </w:rPr>
      </w:pPr>
      <w:r>
        <w:rPr>
          <w:rStyle w:val="FootnoteReference"/>
          <w:szCs w:val="24"/>
          <w:lang w:val="en-GB"/>
        </w:rPr>
        <w:footnoteRef/>
      </w:r>
      <w:r>
        <w:rPr>
          <w:szCs w:val="24"/>
        </w:rPr>
        <w:t xml:space="preserve"> </w:t>
      </w:r>
      <w:smartTag w:uri="urn:schemas-microsoft-com:office:smarttags" w:element="PersonName">
        <w:smartTagPr>
          <w:attr w:name="ProductID" w:val="la Estrategia Nacional"/>
        </w:smartTagPr>
        <w:r>
          <w:rPr>
            <w:szCs w:val="24"/>
            <w:lang w:val="es-ES"/>
          </w:rPr>
          <w:t>La Estrategia Nacional</w:t>
        </w:r>
      </w:smartTag>
      <w:r>
        <w:rPr>
          <w:szCs w:val="24"/>
          <w:lang w:val="es-ES"/>
        </w:rPr>
        <w:t xml:space="preserve"> fue aprobada por la Resolución del Gobierno de </w:t>
      </w:r>
      <w:smartTag w:uri="urn:schemas-microsoft-com:office:smarttags" w:element="PersonName">
        <w:smartTagPr>
          <w:attr w:name="ProductID" w:val="la Rep￺blica Checa No."/>
        </w:smartTagPr>
        <w:r>
          <w:rPr>
            <w:szCs w:val="24"/>
            <w:lang w:val="es-ES"/>
          </w:rPr>
          <w:t>la República Checa No.</w:t>
        </w:r>
      </w:smartTag>
      <w:r>
        <w:rPr>
          <w:szCs w:val="24"/>
          <w:lang w:val="es-ES"/>
        </w:rPr>
        <w:t xml:space="preserve"> 957 de 20 de julio de 2005.</w:t>
      </w:r>
    </w:p>
  </w:footnote>
  <w:footnote w:id="37">
    <w:p w:rsidR="00173617" w:rsidRDefault="00173617" w:rsidP="00131BF6">
      <w:pPr>
        <w:pStyle w:val="FootnoteText"/>
        <w:jc w:val="both"/>
        <w:rPr>
          <w:szCs w:val="24"/>
        </w:rPr>
      </w:pPr>
      <w:r>
        <w:rPr>
          <w:rStyle w:val="FootnoteReference"/>
          <w:szCs w:val="24"/>
          <w:lang w:val="en-GB"/>
        </w:rPr>
        <w:footnoteRef/>
      </w:r>
      <w:r>
        <w:rPr>
          <w:szCs w:val="24"/>
        </w:rPr>
        <w:t xml:space="preserve"> </w:t>
      </w:r>
      <w:r>
        <w:rPr>
          <w:szCs w:val="24"/>
          <w:lang w:val="es-ES"/>
        </w:rPr>
        <w:t>La Strada ČR, o.p.s. es una organización no gubernamental sin fines de lucro dedicada a la resolución de asuntos de trata de personas.</w:t>
      </w:r>
      <w:r>
        <w:rPr>
          <w:szCs w:val="24"/>
        </w:rPr>
        <w:t xml:space="preserve"> </w:t>
      </w:r>
      <w:r>
        <w:rPr>
          <w:szCs w:val="24"/>
          <w:lang w:val="es-ES"/>
        </w:rPr>
        <w:t>La filial checa de La Strata se fundó en 1995 y es uno de los miembros fundadores de una red internacional presente en nueve países europeos:</w:t>
      </w:r>
      <w:r>
        <w:rPr>
          <w:szCs w:val="24"/>
        </w:rPr>
        <w:t xml:space="preserve"> </w:t>
      </w:r>
      <w:r>
        <w:rPr>
          <w:szCs w:val="24"/>
          <w:lang w:val="es-ES"/>
        </w:rPr>
        <w:t>los Países Bajos, Polonia, Bulgaria, Belarús, Moldova, Macedonia, Bosnia y Herzegovina y Ucrania.</w:t>
      </w:r>
      <w:r>
        <w:rPr>
          <w:szCs w:val="24"/>
        </w:rPr>
        <w:t xml:space="preserve"> </w:t>
      </w:r>
      <w:r>
        <w:rPr>
          <w:szCs w:val="24"/>
          <w:lang w:val="es-ES"/>
        </w:rPr>
        <w:t>Las principales actividades de esta organización se centran en tres ámbitos:</w:t>
      </w:r>
      <w:r>
        <w:rPr>
          <w:szCs w:val="24"/>
        </w:rPr>
        <w:t xml:space="preserve"> </w:t>
      </w:r>
      <w:r>
        <w:rPr>
          <w:szCs w:val="24"/>
          <w:lang w:val="es-ES"/>
        </w:rPr>
        <w:t>iniciativas para influir en las medidas conceptuales y sistemáticas adoptadas por el Gobierno en el ámbito de la trata de personas en favor de las personas afectadas, actividades de prevención y educación y prestación de asistencia social a las personas afectadas.</w:t>
      </w:r>
      <w:r>
        <w:rPr>
          <w:szCs w:val="24"/>
        </w:rPr>
        <w:t xml:space="preserve"> </w:t>
      </w:r>
    </w:p>
  </w:footnote>
  <w:footnote w:id="38">
    <w:p w:rsidR="00173617" w:rsidRDefault="00173617" w:rsidP="00131BF6">
      <w:pPr>
        <w:pStyle w:val="FootnoteText"/>
        <w:jc w:val="both"/>
        <w:rPr>
          <w:szCs w:val="24"/>
        </w:rPr>
      </w:pPr>
      <w:r>
        <w:rPr>
          <w:rStyle w:val="FootnoteReference"/>
          <w:szCs w:val="24"/>
          <w:lang w:val="en-GB"/>
        </w:rPr>
        <w:footnoteRef/>
      </w:r>
      <w:r>
        <w:rPr>
          <w:szCs w:val="24"/>
        </w:rPr>
        <w:t xml:space="preserve"> </w:t>
      </w:r>
      <w:r>
        <w:rPr>
          <w:szCs w:val="24"/>
          <w:lang w:val="es-ES"/>
        </w:rPr>
        <w:t>La misión del Proyecto Magdala es ayudar a las mujeres que ejercen la prostitución a volver a tener una vida normal.</w:t>
      </w:r>
      <w:r>
        <w:rPr>
          <w:szCs w:val="24"/>
        </w:rPr>
        <w:t xml:space="preserve"> </w:t>
      </w:r>
      <w:r>
        <w:rPr>
          <w:szCs w:val="24"/>
          <w:lang w:val="es-ES"/>
        </w:rPr>
        <w:t>El objetivo de este servicio social es brindar a las mujeres que ejercen la prostitución una oportunidad de cambiar su estilo de vida actual, permitirles asumir su pasado y ayudarlas en su integración en la sociedad.</w:t>
      </w:r>
      <w:r>
        <w:rPr>
          <w:szCs w:val="24"/>
        </w:rPr>
        <w:t xml:space="preserve"> </w:t>
      </w:r>
    </w:p>
  </w:footnote>
  <w:footnote w:id="39">
    <w:p w:rsidR="00173617" w:rsidRDefault="00173617" w:rsidP="00131BF6">
      <w:pPr>
        <w:pStyle w:val="FootnoteText"/>
        <w:rPr>
          <w:szCs w:val="24"/>
        </w:rPr>
      </w:pPr>
      <w:r>
        <w:rPr>
          <w:rStyle w:val="FootnoteReference"/>
          <w:szCs w:val="24"/>
          <w:lang w:val="en-GB"/>
        </w:rPr>
        <w:footnoteRef/>
      </w:r>
      <w:r>
        <w:rPr>
          <w:szCs w:val="24"/>
        </w:rPr>
        <w:t xml:space="preserve"> </w:t>
      </w:r>
      <w:hyperlink r:id="rId3" w:history="1">
        <w:r>
          <w:rPr>
            <w:rStyle w:val="Hyperlink"/>
            <w:szCs w:val="24"/>
          </w:rPr>
          <w:t>www.rekni-to.cz</w:t>
        </w:r>
      </w:hyperlink>
      <w:r>
        <w:rPr>
          <w:szCs w:val="24"/>
        </w:rPr>
        <w:t xml:space="preserve">, </w:t>
      </w:r>
      <w:hyperlink r:id="rId4" w:history="1">
        <w:r>
          <w:rPr>
            <w:rStyle w:val="Hyperlink"/>
            <w:szCs w:val="24"/>
          </w:rPr>
          <w:t>www.sage-es.cz</w:t>
        </w:r>
      </w:hyperlink>
      <w:r>
        <w:rPr>
          <w:szCs w:val="24"/>
        </w:rPr>
        <w:t xml:space="preserve">, </w:t>
      </w:r>
      <w:hyperlink r:id="rId5" w:history="1">
        <w:r>
          <w:rPr>
            <w:rStyle w:val="Hyperlink"/>
            <w:szCs w:val="24"/>
          </w:rPr>
          <w:t>www.say-it.cz</w:t>
        </w:r>
      </w:hyperlink>
    </w:p>
    <w:p w:rsidR="00173617" w:rsidRDefault="00173617" w:rsidP="00131BF6">
      <w:pPr>
        <w:pStyle w:val="FootnoteText"/>
        <w:rPr>
          <w:szCs w:val="24"/>
        </w:rPr>
      </w:pPr>
    </w:p>
    <w:p w:rsidR="00173617" w:rsidRDefault="00173617" w:rsidP="00131BF6">
      <w:pPr>
        <w:pStyle w:val="FootnoteText"/>
        <w:rPr>
          <w:szCs w:val="24"/>
        </w:rPr>
      </w:pPr>
    </w:p>
    <w:p w:rsidR="00173617" w:rsidRDefault="00173617" w:rsidP="00131BF6">
      <w:pPr>
        <w:pStyle w:val="FootnoteText"/>
        <w:rPr>
          <w:szCs w:val="24"/>
        </w:rPr>
      </w:pPr>
    </w:p>
  </w:footnote>
  <w:footnote w:id="40">
    <w:p w:rsidR="00173617" w:rsidRDefault="00173617" w:rsidP="00131BF6">
      <w:pPr>
        <w:pStyle w:val="FootnoteText"/>
        <w:rPr>
          <w:szCs w:val="24"/>
        </w:rPr>
      </w:pPr>
      <w:r>
        <w:rPr>
          <w:rStyle w:val="FootnoteReference"/>
          <w:szCs w:val="24"/>
          <w:lang w:val="en-GB"/>
        </w:rPr>
        <w:footnoteRef/>
      </w:r>
      <w:r>
        <w:rPr>
          <w:szCs w:val="24"/>
        </w:rPr>
        <w:t xml:space="preserve"> </w:t>
      </w:r>
      <w:hyperlink r:id="rId6" w:history="1">
        <w:r>
          <w:rPr>
            <w:rStyle w:val="Hyperlink"/>
            <w:szCs w:val="24"/>
          </w:rPr>
          <w:t>www.mpsv.cz/files/clanky/961/02_zprava.pdf</w:t>
        </w:r>
      </w:hyperlink>
    </w:p>
    <w:p w:rsidR="00173617" w:rsidRDefault="00173617" w:rsidP="00131BF6">
      <w:pPr>
        <w:pStyle w:val="FootnoteText"/>
        <w:rPr>
          <w:szCs w:val="24"/>
        </w:rPr>
      </w:pPr>
    </w:p>
  </w:footnote>
  <w:footnote w:id="41">
    <w:p w:rsidR="00173617" w:rsidRDefault="00173617" w:rsidP="00131BF6">
      <w:pPr>
        <w:pStyle w:val="FootnoteText"/>
        <w:rPr>
          <w:szCs w:val="24"/>
        </w:rPr>
      </w:pPr>
      <w:r>
        <w:rPr>
          <w:rStyle w:val="FootnoteReference"/>
          <w:szCs w:val="24"/>
          <w:lang w:val="en-GB"/>
        </w:rPr>
        <w:footnoteRef/>
      </w:r>
      <w:r>
        <w:rPr>
          <w:szCs w:val="24"/>
        </w:rPr>
        <w:t xml:space="preserve"> </w:t>
      </w:r>
      <w:hyperlink r:id="rId7" w:history="1">
        <w:r>
          <w:rPr>
            <w:rStyle w:val="Hyperlink"/>
            <w:szCs w:val="24"/>
          </w:rPr>
          <w:t>www.padesatprocent.cz/docs/Nebojme_se_kvot.pdf</w:t>
        </w:r>
      </w:hyperlink>
    </w:p>
    <w:p w:rsidR="00173617" w:rsidRDefault="00173617" w:rsidP="00131BF6">
      <w:pPr>
        <w:pStyle w:val="FootnoteText"/>
        <w:rPr>
          <w:szCs w:val="24"/>
        </w:rPr>
      </w:pPr>
    </w:p>
  </w:footnote>
  <w:footnote w:id="42">
    <w:p w:rsidR="00173617" w:rsidRDefault="00173617" w:rsidP="00131BF6">
      <w:pPr>
        <w:pStyle w:val="FootnoteText"/>
        <w:rPr>
          <w:szCs w:val="24"/>
        </w:rPr>
      </w:pPr>
      <w:r>
        <w:rPr>
          <w:rStyle w:val="FootnoteReference"/>
          <w:szCs w:val="24"/>
          <w:lang w:val="en-GB"/>
        </w:rPr>
        <w:footnoteRef/>
      </w:r>
      <w:r>
        <w:rPr>
          <w:szCs w:val="24"/>
        </w:rPr>
        <w:t xml:space="preserve"> </w:t>
      </w:r>
      <w:r>
        <w:rPr>
          <w:szCs w:val="24"/>
          <w:lang w:val="es-ES"/>
        </w:rPr>
        <w:t>Véase, por ejemplo, l</w:t>
      </w:r>
      <w:r>
        <w:rPr>
          <w:color w:val="000000"/>
          <w:szCs w:val="24"/>
          <w:lang w:val="es-ES"/>
        </w:rPr>
        <w:t xml:space="preserve">os informes periódicos sexto y séptimo de </w:t>
      </w:r>
      <w:smartTag w:uri="urn:schemas-microsoft-com:office:smarttags" w:element="PersonName">
        <w:smartTagPr>
          <w:attr w:name="ProductID" w:val="la Rep￺blica Checa"/>
        </w:smartTagPr>
        <w:r>
          <w:rPr>
            <w:color w:val="000000"/>
            <w:szCs w:val="24"/>
            <w:lang w:val="es-ES"/>
          </w:rPr>
          <w:t>la República Checa</w:t>
        </w:r>
      </w:smartTag>
      <w:r>
        <w:rPr>
          <w:color w:val="000000"/>
          <w:szCs w:val="24"/>
          <w:lang w:val="es-ES"/>
        </w:rPr>
        <w:t xml:space="preserve"> sobre la aplicación de </w:t>
      </w:r>
      <w:smartTag w:uri="urn:schemas-microsoft-com:office:smarttags" w:element="PersonName">
        <w:smartTagPr>
          <w:attr w:name="ProductID" w:val="la  Convenci￳n Internacional"/>
        </w:smartTagPr>
        <w:r>
          <w:rPr>
            <w:color w:val="000000"/>
            <w:szCs w:val="24"/>
            <w:lang w:val="es-ES"/>
          </w:rPr>
          <w:t>la  Convención Internacional</w:t>
        </w:r>
      </w:smartTag>
      <w:r>
        <w:rPr>
          <w:color w:val="000000"/>
          <w:szCs w:val="24"/>
          <w:lang w:val="es-ES"/>
        </w:rPr>
        <w:t xml:space="preserve"> sobre la Eliminación de todas las Formas de Discriminación Racial (CER</w:t>
      </w:r>
      <w:r>
        <w:rPr>
          <w:szCs w:val="24"/>
          <w:lang w:val="es-ES"/>
        </w:rPr>
        <w:t>D/C/CZE/7).</w:t>
      </w:r>
    </w:p>
  </w:footnote>
  <w:footnote w:id="43">
    <w:p w:rsidR="00173617" w:rsidRDefault="00173617" w:rsidP="00131BF6">
      <w:pPr>
        <w:jc w:val="both"/>
        <w:rPr>
          <w:sz w:val="20"/>
        </w:rPr>
      </w:pPr>
      <w:r>
        <w:rPr>
          <w:rStyle w:val="FootnoteReference"/>
          <w:sz w:val="20"/>
          <w:lang w:val="en-GB"/>
        </w:rPr>
        <w:footnoteRef/>
      </w:r>
      <w:r>
        <w:rPr>
          <w:sz w:val="20"/>
          <w:lang w:val="es-ES"/>
        </w:rPr>
        <w:t xml:space="preserve"> Por ejemplo, el curso titulado “Prueba de orientación ocupacional a base de imágenes”, que familiariza al alumno con el proceso de selección de la posterio</w:t>
      </w:r>
      <w:r>
        <w:rPr>
          <w:color w:val="000000"/>
          <w:sz w:val="20"/>
          <w:lang w:val="es-ES"/>
        </w:rPr>
        <w:t>r senda educativa, la s</w:t>
      </w:r>
      <w:r>
        <w:rPr>
          <w:sz w:val="20"/>
          <w:lang w:val="es-ES"/>
        </w:rPr>
        <w:t>elección de niños y niñas y su enfoque sobre la selección; o el curso “Principios comunitarios y gestión de equipos eficaz en institutos educativos”, que facilitaba información sobre la gestión de equipos, su función y la igualdad de acceso y puesto de hombres y mujeres en los equipos de trabajo.</w:t>
      </w:r>
    </w:p>
    <w:p w:rsidR="00173617" w:rsidRDefault="00173617" w:rsidP="00131BF6">
      <w:pPr>
        <w:jc w:val="both"/>
      </w:pPr>
    </w:p>
  </w:footnote>
  <w:footnote w:id="44">
    <w:p w:rsidR="00173617" w:rsidRDefault="00173617" w:rsidP="00131BF6">
      <w:pPr>
        <w:pStyle w:val="FootnoteText"/>
        <w:jc w:val="both"/>
        <w:rPr>
          <w:szCs w:val="24"/>
        </w:rPr>
      </w:pPr>
      <w:r>
        <w:rPr>
          <w:rStyle w:val="FootnoteReference"/>
          <w:szCs w:val="24"/>
          <w:lang w:val="en-GB"/>
        </w:rPr>
        <w:footnoteRef/>
      </w:r>
      <w:r>
        <w:rPr>
          <w:szCs w:val="24"/>
          <w:lang w:val="es-ES"/>
        </w:rPr>
        <w:t xml:space="preserve"> Varios Estados europeos no mantienen registros de los miniabortos.</w:t>
      </w:r>
      <w:r>
        <w:rPr>
          <w:szCs w:val="24"/>
        </w:rPr>
        <w:t xml:space="preserve"> </w:t>
      </w:r>
      <w:r>
        <w:rPr>
          <w:szCs w:val="24"/>
          <w:lang w:val="es-ES"/>
        </w:rPr>
        <w:t>El ginecólogo realiza una “regulación de la menstruación” sin identificar por qué se interrumpieron las menstruaciones y si la causa fue un aborto.</w:t>
      </w:r>
      <w:r>
        <w:rPr>
          <w:szCs w:val="24"/>
        </w:rPr>
        <w:t xml:space="preserve"> </w:t>
      </w:r>
      <w:r>
        <w:rPr>
          <w:szCs w:val="24"/>
          <w:lang w:val="es-ES"/>
        </w:rPr>
        <w:t>En una situación en la que el miniaborto constituye casi el 80% de los abortos totales, es evidente que su inclusión o no en el número total de abortos es de suma relevancia.</w:t>
      </w:r>
    </w:p>
  </w:footnote>
  <w:footnote w:id="45">
    <w:p w:rsidR="00173617" w:rsidRDefault="00173617" w:rsidP="00131BF6">
      <w:pPr>
        <w:pStyle w:val="FootnoteText"/>
        <w:jc w:val="both"/>
        <w:rPr>
          <w:szCs w:val="24"/>
        </w:rPr>
      </w:pPr>
      <w:r>
        <w:rPr>
          <w:rStyle w:val="FootnoteReference"/>
          <w:szCs w:val="24"/>
          <w:lang w:val="en-GB"/>
        </w:rPr>
        <w:footnoteRef/>
      </w:r>
      <w:r>
        <w:rPr>
          <w:szCs w:val="24"/>
          <w:lang w:val="es-ES"/>
        </w:rPr>
        <w:t xml:space="preserve"> Ley No. 262/2006 Recop.,</w:t>
      </w:r>
      <w:r>
        <w:rPr>
          <w:color w:val="000000"/>
          <w:szCs w:val="24"/>
          <w:lang w:val="es-ES"/>
        </w:rPr>
        <w:t xml:space="preserve"> Código Laboral, en su</w:t>
      </w:r>
      <w:r>
        <w:rPr>
          <w:szCs w:val="24"/>
          <w:lang w:val="es-ES"/>
        </w:rPr>
        <w:t xml:space="preserve"> versión modificada.</w:t>
      </w:r>
    </w:p>
  </w:footnote>
  <w:footnote w:id="46">
    <w:p w:rsidR="00173617" w:rsidRDefault="00173617" w:rsidP="00131BF6">
      <w:pPr>
        <w:pStyle w:val="FootnoteText"/>
        <w:jc w:val="both"/>
        <w:rPr>
          <w:color w:val="000000"/>
          <w:szCs w:val="24"/>
        </w:rPr>
      </w:pPr>
      <w:r>
        <w:rPr>
          <w:rStyle w:val="FootnoteReference"/>
          <w:szCs w:val="24"/>
          <w:lang w:val="en-GB"/>
        </w:rPr>
        <w:footnoteRef/>
      </w:r>
      <w:r>
        <w:rPr>
          <w:szCs w:val="24"/>
          <w:lang w:val="es-ES"/>
        </w:rPr>
        <w:t xml:space="preserve"> Apartado 2 de la sección 16 de </w:t>
      </w:r>
      <w:smartTag w:uri="urn:schemas-microsoft-com:office:smarttags" w:element="PersonName">
        <w:smartTagPr>
          <w:attr w:name="ProductID" w:val="La Ley No."/>
        </w:smartTagPr>
        <w:r>
          <w:rPr>
            <w:szCs w:val="24"/>
            <w:lang w:val="es-ES"/>
          </w:rPr>
          <w:t>la Ley No.</w:t>
        </w:r>
      </w:smartTag>
      <w:r>
        <w:rPr>
          <w:szCs w:val="24"/>
          <w:lang w:val="es-ES"/>
        </w:rPr>
        <w:t xml:space="preserve"> 262/2006 </w:t>
      </w:r>
      <w:r>
        <w:rPr>
          <w:color w:val="000000"/>
          <w:szCs w:val="24"/>
          <w:lang w:val="es-ES"/>
        </w:rPr>
        <w:t>Recop., Código Laboral, en su versión modificada.</w:t>
      </w:r>
    </w:p>
  </w:footnote>
  <w:footnote w:id="47">
    <w:p w:rsidR="00173617" w:rsidRDefault="00173617" w:rsidP="00131BF6">
      <w:pPr>
        <w:pStyle w:val="FootnoteText"/>
        <w:jc w:val="both"/>
        <w:rPr>
          <w:color w:val="000000"/>
          <w:szCs w:val="24"/>
        </w:rPr>
      </w:pPr>
      <w:r>
        <w:rPr>
          <w:rStyle w:val="FootnoteReference"/>
          <w:color w:val="000000"/>
          <w:szCs w:val="24"/>
          <w:lang w:val="en-GB"/>
        </w:rPr>
        <w:footnoteRef/>
      </w:r>
      <w:r>
        <w:rPr>
          <w:color w:val="000000"/>
          <w:szCs w:val="24"/>
          <w:lang w:val="es-ES"/>
        </w:rPr>
        <w:t xml:space="preserve"> Sección 17 de </w:t>
      </w:r>
      <w:smartTag w:uri="urn:schemas-microsoft-com:office:smarttags" w:element="PersonName">
        <w:smartTagPr>
          <w:attr w:name="ProductID" w:val="La Ley No."/>
        </w:smartTagPr>
        <w:r>
          <w:rPr>
            <w:color w:val="000000"/>
            <w:szCs w:val="24"/>
            <w:lang w:val="es-ES"/>
          </w:rPr>
          <w:t>la Ley No.</w:t>
        </w:r>
      </w:smartTag>
      <w:r>
        <w:rPr>
          <w:color w:val="000000"/>
          <w:szCs w:val="24"/>
          <w:lang w:val="es-ES"/>
        </w:rPr>
        <w:t xml:space="preserve"> 262/2006 Recop., Código Laboral, en su versión modificada.</w:t>
      </w:r>
    </w:p>
    <w:p w:rsidR="00173617" w:rsidRDefault="00173617" w:rsidP="00131BF6">
      <w:pPr>
        <w:pStyle w:val="FootnoteText"/>
        <w:jc w:val="both"/>
        <w:rPr>
          <w:color w:val="000000"/>
          <w:szCs w:val="24"/>
        </w:rPr>
      </w:pPr>
    </w:p>
  </w:footnote>
  <w:footnote w:id="48">
    <w:p w:rsidR="00173617" w:rsidRDefault="00173617" w:rsidP="00131BF6">
      <w:pPr>
        <w:pStyle w:val="FootnoteText"/>
        <w:jc w:val="both"/>
        <w:rPr>
          <w:szCs w:val="24"/>
        </w:rPr>
      </w:pPr>
      <w:r>
        <w:rPr>
          <w:rStyle w:val="FootnoteReference"/>
          <w:color w:val="000000"/>
          <w:szCs w:val="24"/>
          <w:lang w:val="en-GB"/>
        </w:rPr>
        <w:footnoteRef/>
      </w:r>
      <w:r>
        <w:rPr>
          <w:color w:val="000000"/>
          <w:szCs w:val="24"/>
          <w:lang w:val="es-ES"/>
        </w:rPr>
        <w:t xml:space="preserve"> Apartado 3 de la sección 16 de </w:t>
      </w:r>
      <w:smartTag w:uri="urn:schemas-microsoft-com:office:smarttags" w:element="PersonName">
        <w:smartTagPr>
          <w:attr w:name="ProductID" w:val="La Ley No."/>
        </w:smartTagPr>
        <w:r>
          <w:rPr>
            <w:color w:val="000000"/>
            <w:szCs w:val="24"/>
            <w:lang w:val="es-ES"/>
          </w:rPr>
          <w:t>la Ley No.</w:t>
        </w:r>
      </w:smartTag>
      <w:r>
        <w:rPr>
          <w:color w:val="000000"/>
          <w:szCs w:val="24"/>
          <w:lang w:val="es-ES"/>
        </w:rPr>
        <w:t xml:space="preserve"> 262/2006 Recop., Código Laboral, en s</w:t>
      </w:r>
      <w:r>
        <w:rPr>
          <w:szCs w:val="24"/>
          <w:lang w:val="es-ES"/>
        </w:rPr>
        <w:t>u versión modificada.</w:t>
      </w:r>
    </w:p>
  </w:footnote>
  <w:footnote w:id="49">
    <w:p w:rsidR="00173617" w:rsidRDefault="00173617" w:rsidP="00131BF6">
      <w:pPr>
        <w:pStyle w:val="FootnoteText"/>
        <w:jc w:val="both"/>
        <w:rPr>
          <w:szCs w:val="24"/>
        </w:rPr>
      </w:pPr>
      <w:r>
        <w:rPr>
          <w:rStyle w:val="FootnoteReference"/>
          <w:szCs w:val="24"/>
          <w:lang w:val="en-GB"/>
        </w:rPr>
        <w:footnoteRef/>
      </w:r>
      <w:r>
        <w:rPr>
          <w:szCs w:val="24"/>
          <w:lang w:val="es-ES"/>
        </w:rPr>
        <w:t xml:space="preserve"> </w:t>
      </w:r>
      <w:r>
        <w:rPr>
          <w:szCs w:val="24"/>
        </w:rPr>
        <w:t xml:space="preserve"> </w:t>
      </w:r>
      <w:r>
        <w:rPr>
          <w:szCs w:val="24"/>
          <w:lang w:val="es-ES"/>
        </w:rPr>
        <w:t xml:space="preserve">Artículo 4 de </w:t>
      </w:r>
      <w:smartTag w:uri="urn:schemas-microsoft-com:office:smarttags" w:element="PersonName">
        <w:smartTagPr>
          <w:attr w:name="ProductID" w:val="La Ley No."/>
        </w:smartTagPr>
        <w:r>
          <w:rPr>
            <w:szCs w:val="24"/>
            <w:lang w:val="es-ES"/>
          </w:rPr>
          <w:t>la Ley No.</w:t>
        </w:r>
      </w:smartTag>
      <w:r>
        <w:rPr>
          <w:szCs w:val="24"/>
          <w:lang w:val="es-ES"/>
        </w:rPr>
        <w:t xml:space="preserve"> 435/2004 Recop. relativa al empleo, en su versión modificada.</w:t>
      </w:r>
    </w:p>
  </w:footnote>
  <w:footnote w:id="50">
    <w:p w:rsidR="00173617" w:rsidRDefault="00173617" w:rsidP="00131BF6">
      <w:pPr>
        <w:pStyle w:val="FootnoteText"/>
        <w:jc w:val="both"/>
        <w:rPr>
          <w:szCs w:val="24"/>
        </w:rPr>
      </w:pPr>
      <w:r>
        <w:rPr>
          <w:rStyle w:val="FootnoteReference"/>
          <w:szCs w:val="24"/>
          <w:lang w:val="en-GB"/>
        </w:rPr>
        <w:footnoteRef/>
      </w:r>
      <w:r>
        <w:rPr>
          <w:szCs w:val="24"/>
          <w:lang w:val="es-ES"/>
        </w:rPr>
        <w:t xml:space="preserve"> </w:t>
      </w:r>
      <w:smartTag w:uri="urn:schemas-microsoft-com:office:smarttags" w:element="PersonName">
        <w:smartTagPr>
          <w:attr w:name="ProductID" w:val="La Ley No."/>
        </w:smartTagPr>
        <w:r>
          <w:rPr>
            <w:szCs w:val="24"/>
            <w:lang w:val="es-ES"/>
          </w:rPr>
          <w:t>La Ley No.</w:t>
        </w:r>
      </w:smartTag>
      <w:r>
        <w:rPr>
          <w:szCs w:val="24"/>
          <w:lang w:val="es-ES"/>
        </w:rPr>
        <w:t xml:space="preserve"> 262/2006 Recop., </w:t>
      </w:r>
      <w:r>
        <w:rPr>
          <w:color w:val="000000"/>
          <w:szCs w:val="24"/>
          <w:lang w:val="es-ES"/>
        </w:rPr>
        <w:t xml:space="preserve">Código Laboral, en su versión modificada, sustituyó al anterior Código Laboral, es decir, </w:t>
      </w:r>
      <w:smartTag w:uri="urn:schemas-microsoft-com:office:smarttags" w:element="PersonName">
        <w:smartTagPr>
          <w:attr w:name="ProductID" w:val="La Ley No."/>
        </w:smartTagPr>
        <w:r>
          <w:rPr>
            <w:color w:val="000000"/>
            <w:szCs w:val="24"/>
            <w:lang w:val="es-ES"/>
          </w:rPr>
          <w:t>la Ley No.</w:t>
        </w:r>
      </w:smartTag>
      <w:r>
        <w:rPr>
          <w:color w:val="000000"/>
          <w:szCs w:val="24"/>
          <w:lang w:val="es-ES"/>
        </w:rPr>
        <w:t xml:space="preserve"> 65/1965 Recop., Código Laboral, en su ve</w:t>
      </w:r>
      <w:r>
        <w:rPr>
          <w:szCs w:val="24"/>
          <w:lang w:val="es-ES"/>
        </w:rPr>
        <w:t>rsión modificada.</w:t>
      </w:r>
    </w:p>
  </w:footnote>
  <w:footnote w:id="51">
    <w:p w:rsidR="00173617" w:rsidRDefault="00173617" w:rsidP="00131BF6">
      <w:pPr>
        <w:pStyle w:val="FootnoteText"/>
        <w:jc w:val="both"/>
        <w:rPr>
          <w:color w:val="000000"/>
          <w:szCs w:val="24"/>
        </w:rPr>
      </w:pPr>
      <w:r>
        <w:rPr>
          <w:rStyle w:val="FootnoteReference"/>
          <w:szCs w:val="24"/>
          <w:lang w:val="en-GB"/>
        </w:rPr>
        <w:footnoteRef/>
      </w:r>
      <w:r>
        <w:rPr>
          <w:szCs w:val="24"/>
          <w:lang w:val="es-ES"/>
        </w:rPr>
        <w:t xml:space="preserve"> Sección 195 de </w:t>
      </w:r>
      <w:smartTag w:uri="urn:schemas-microsoft-com:office:smarttags" w:element="PersonName">
        <w:smartTagPr>
          <w:attr w:name="ProductID" w:val="La Ley No."/>
        </w:smartTagPr>
        <w:r>
          <w:rPr>
            <w:szCs w:val="24"/>
            <w:lang w:val="es-ES"/>
          </w:rPr>
          <w:t>la Ley No.</w:t>
        </w:r>
      </w:smartTag>
      <w:r>
        <w:rPr>
          <w:szCs w:val="24"/>
          <w:lang w:val="es-ES"/>
        </w:rPr>
        <w:t xml:space="preserve"> 262/2006 Recop</w:t>
      </w:r>
      <w:r>
        <w:rPr>
          <w:color w:val="000000"/>
          <w:szCs w:val="24"/>
          <w:lang w:val="es-ES"/>
        </w:rPr>
        <w:t>., Código Laboral, en su versión modificada.</w:t>
      </w:r>
    </w:p>
  </w:footnote>
  <w:footnote w:id="52">
    <w:p w:rsidR="00173617" w:rsidRDefault="00173617" w:rsidP="00131BF6">
      <w:pPr>
        <w:pStyle w:val="FootnoteText"/>
        <w:jc w:val="both"/>
        <w:rPr>
          <w:szCs w:val="24"/>
        </w:rPr>
      </w:pPr>
      <w:r>
        <w:rPr>
          <w:rStyle w:val="FootnoteReference"/>
          <w:color w:val="000000"/>
          <w:szCs w:val="24"/>
          <w:lang w:val="en-GB"/>
        </w:rPr>
        <w:footnoteRef/>
      </w:r>
      <w:r>
        <w:rPr>
          <w:color w:val="000000"/>
          <w:szCs w:val="24"/>
          <w:lang w:val="es-ES"/>
        </w:rPr>
        <w:t xml:space="preserve"> Sección 197 de </w:t>
      </w:r>
      <w:smartTag w:uri="urn:schemas-microsoft-com:office:smarttags" w:element="PersonName">
        <w:smartTagPr>
          <w:attr w:name="ProductID" w:val="La Ley No."/>
        </w:smartTagPr>
        <w:r>
          <w:rPr>
            <w:color w:val="000000"/>
            <w:szCs w:val="24"/>
            <w:lang w:val="es-ES"/>
          </w:rPr>
          <w:t>la Ley No.</w:t>
        </w:r>
      </w:smartTag>
      <w:r>
        <w:rPr>
          <w:color w:val="000000"/>
          <w:szCs w:val="24"/>
          <w:lang w:val="es-ES"/>
        </w:rPr>
        <w:t xml:space="preserve"> 262/2006 Recop., Código Laboral, en </w:t>
      </w:r>
      <w:r>
        <w:rPr>
          <w:szCs w:val="24"/>
          <w:lang w:val="es-ES"/>
        </w:rPr>
        <w:t>su versión modificada.</w:t>
      </w:r>
    </w:p>
  </w:footnote>
  <w:footnote w:id="53">
    <w:p w:rsidR="00173617" w:rsidRDefault="00173617" w:rsidP="00131BF6">
      <w:pPr>
        <w:pStyle w:val="FootnoteText"/>
        <w:jc w:val="both"/>
        <w:rPr>
          <w:color w:val="000000"/>
          <w:szCs w:val="24"/>
        </w:rPr>
      </w:pPr>
      <w:r>
        <w:rPr>
          <w:rStyle w:val="FootnoteReference"/>
          <w:szCs w:val="24"/>
          <w:lang w:val="en-GB"/>
        </w:rPr>
        <w:footnoteRef/>
      </w:r>
      <w:r>
        <w:rPr>
          <w:szCs w:val="24"/>
          <w:lang w:val="es-ES"/>
        </w:rPr>
        <w:t xml:space="preserve"> Sección 198 de </w:t>
      </w:r>
      <w:smartTag w:uri="urn:schemas-microsoft-com:office:smarttags" w:element="PersonName">
        <w:smartTagPr>
          <w:attr w:name="ProductID" w:val="La Ley No."/>
        </w:smartTagPr>
        <w:r>
          <w:rPr>
            <w:szCs w:val="24"/>
            <w:lang w:val="es-ES"/>
          </w:rPr>
          <w:t>la Ley No.</w:t>
        </w:r>
      </w:smartTag>
      <w:r>
        <w:rPr>
          <w:szCs w:val="24"/>
          <w:lang w:val="es-ES"/>
        </w:rPr>
        <w:t xml:space="preserve"> 262/2006 Rec</w:t>
      </w:r>
      <w:r>
        <w:rPr>
          <w:color w:val="000000"/>
          <w:szCs w:val="24"/>
          <w:lang w:val="es-ES"/>
        </w:rPr>
        <w:t>op., Código Laboral, en su versión modificada.</w:t>
      </w:r>
    </w:p>
  </w:footnote>
  <w:footnote w:id="54">
    <w:p w:rsidR="00173617" w:rsidRDefault="00173617" w:rsidP="00131BF6">
      <w:pPr>
        <w:pStyle w:val="FootnoteText"/>
        <w:jc w:val="both"/>
        <w:rPr>
          <w:color w:val="000000"/>
          <w:szCs w:val="24"/>
        </w:rPr>
      </w:pPr>
      <w:r>
        <w:rPr>
          <w:rStyle w:val="FootnoteReference"/>
          <w:color w:val="000000"/>
          <w:szCs w:val="24"/>
          <w:lang w:val="en-GB"/>
        </w:rPr>
        <w:footnoteRef/>
      </w:r>
      <w:r>
        <w:rPr>
          <w:color w:val="000000"/>
          <w:szCs w:val="24"/>
          <w:lang w:val="es-ES"/>
        </w:rPr>
        <w:t xml:space="preserve"> Sección 196 de </w:t>
      </w:r>
      <w:smartTag w:uri="urn:schemas-microsoft-com:office:smarttags" w:element="PersonName">
        <w:smartTagPr>
          <w:attr w:name="ProductID" w:val="La Ley No."/>
        </w:smartTagPr>
        <w:r>
          <w:rPr>
            <w:color w:val="000000"/>
            <w:szCs w:val="24"/>
            <w:lang w:val="es-ES"/>
          </w:rPr>
          <w:t>la Ley No.</w:t>
        </w:r>
      </w:smartTag>
      <w:r>
        <w:rPr>
          <w:color w:val="000000"/>
          <w:szCs w:val="24"/>
          <w:lang w:val="es-ES"/>
        </w:rPr>
        <w:t xml:space="preserve"> 262/2006 Recop., Código Laboral, en su versión modificada.</w:t>
      </w:r>
    </w:p>
  </w:footnote>
  <w:footnote w:id="55">
    <w:p w:rsidR="00173617" w:rsidRDefault="00173617" w:rsidP="00131BF6">
      <w:pPr>
        <w:pStyle w:val="FootnoteText"/>
        <w:jc w:val="both"/>
        <w:rPr>
          <w:color w:val="000000"/>
          <w:szCs w:val="24"/>
        </w:rPr>
      </w:pPr>
      <w:r>
        <w:rPr>
          <w:rStyle w:val="FootnoteReference"/>
          <w:color w:val="000000"/>
          <w:szCs w:val="24"/>
          <w:lang w:val="en-GB"/>
        </w:rPr>
        <w:footnoteRef/>
      </w:r>
      <w:r>
        <w:rPr>
          <w:color w:val="000000"/>
          <w:szCs w:val="24"/>
          <w:lang w:val="es-ES"/>
        </w:rPr>
        <w:t xml:space="preserve"> Sección 197 de </w:t>
      </w:r>
      <w:smartTag w:uri="urn:schemas-microsoft-com:office:smarttags" w:element="PersonName">
        <w:smartTagPr>
          <w:attr w:name="ProductID" w:val="La Ley No."/>
        </w:smartTagPr>
        <w:r>
          <w:rPr>
            <w:color w:val="000000"/>
            <w:szCs w:val="24"/>
            <w:lang w:val="es-ES"/>
          </w:rPr>
          <w:t>la Ley No.</w:t>
        </w:r>
      </w:smartTag>
      <w:r>
        <w:rPr>
          <w:color w:val="000000"/>
          <w:szCs w:val="24"/>
          <w:lang w:val="es-ES"/>
        </w:rPr>
        <w:t xml:space="preserve"> 262/2006 Recop., Código Laboral, en su versión modificada.</w:t>
      </w:r>
    </w:p>
  </w:footnote>
  <w:footnote w:id="56">
    <w:p w:rsidR="00173617" w:rsidRDefault="00173617" w:rsidP="00131BF6">
      <w:pPr>
        <w:pStyle w:val="FootnoteText"/>
        <w:jc w:val="both"/>
        <w:rPr>
          <w:color w:val="000000"/>
          <w:szCs w:val="24"/>
        </w:rPr>
      </w:pPr>
      <w:r>
        <w:rPr>
          <w:rStyle w:val="FootnoteReference"/>
          <w:color w:val="000000"/>
          <w:szCs w:val="24"/>
          <w:lang w:val="en-GB"/>
        </w:rPr>
        <w:footnoteRef/>
      </w:r>
      <w:r>
        <w:rPr>
          <w:color w:val="000000"/>
          <w:szCs w:val="24"/>
          <w:lang w:val="es-ES"/>
        </w:rPr>
        <w:t xml:space="preserve"> Sección 52 de </w:t>
      </w:r>
      <w:smartTag w:uri="urn:schemas-microsoft-com:office:smarttags" w:element="PersonName">
        <w:smartTagPr>
          <w:attr w:name="ProductID" w:val="La Ley No."/>
        </w:smartTagPr>
        <w:r>
          <w:rPr>
            <w:color w:val="000000"/>
            <w:szCs w:val="24"/>
            <w:lang w:val="es-ES"/>
          </w:rPr>
          <w:t>la Ley No.</w:t>
        </w:r>
      </w:smartTag>
      <w:r>
        <w:rPr>
          <w:color w:val="000000"/>
          <w:szCs w:val="24"/>
          <w:lang w:val="es-ES"/>
        </w:rPr>
        <w:t xml:space="preserve"> 262/2006 Recop., Código Laboral, en su versión modificada.</w:t>
      </w:r>
    </w:p>
  </w:footnote>
  <w:footnote w:id="57">
    <w:p w:rsidR="00173617" w:rsidRDefault="00173617" w:rsidP="00131BF6">
      <w:pPr>
        <w:pStyle w:val="FootnoteText"/>
        <w:jc w:val="both"/>
        <w:rPr>
          <w:szCs w:val="24"/>
        </w:rPr>
      </w:pPr>
      <w:r>
        <w:rPr>
          <w:rStyle w:val="FootnoteReference"/>
          <w:color w:val="000000"/>
          <w:szCs w:val="24"/>
          <w:lang w:val="en-GB"/>
        </w:rPr>
        <w:footnoteRef/>
      </w:r>
      <w:r>
        <w:rPr>
          <w:color w:val="000000"/>
          <w:szCs w:val="24"/>
          <w:lang w:val="es-ES"/>
        </w:rPr>
        <w:t xml:space="preserve"> Sección 50 de </w:t>
      </w:r>
      <w:smartTag w:uri="urn:schemas-microsoft-com:office:smarttags" w:element="PersonName">
        <w:smartTagPr>
          <w:attr w:name="ProductID" w:val="La Ley No."/>
        </w:smartTagPr>
        <w:r>
          <w:rPr>
            <w:color w:val="000000"/>
            <w:szCs w:val="24"/>
            <w:lang w:val="es-ES"/>
          </w:rPr>
          <w:t>la Ley No.</w:t>
        </w:r>
      </w:smartTag>
      <w:r>
        <w:rPr>
          <w:color w:val="000000"/>
          <w:szCs w:val="24"/>
          <w:lang w:val="es-ES"/>
        </w:rPr>
        <w:t xml:space="preserve"> 262/2006 Recop., Código Laboral, en su </w:t>
      </w:r>
      <w:r>
        <w:rPr>
          <w:szCs w:val="24"/>
          <w:lang w:val="es-ES"/>
        </w:rPr>
        <w:t>versión modificada.</w:t>
      </w:r>
    </w:p>
  </w:footnote>
  <w:footnote w:id="58">
    <w:p w:rsidR="00173617" w:rsidRDefault="00173617" w:rsidP="00131BF6">
      <w:pPr>
        <w:pStyle w:val="FootnoteText"/>
        <w:jc w:val="both"/>
        <w:rPr>
          <w:color w:val="000000"/>
          <w:szCs w:val="24"/>
        </w:rPr>
      </w:pPr>
      <w:r>
        <w:rPr>
          <w:rStyle w:val="FootnoteReference"/>
          <w:szCs w:val="24"/>
          <w:lang w:val="en-GB"/>
        </w:rPr>
        <w:footnoteRef/>
      </w:r>
      <w:r>
        <w:rPr>
          <w:szCs w:val="24"/>
          <w:lang w:val="es-ES"/>
        </w:rPr>
        <w:t xml:space="preserve"> Sección 53 de </w:t>
      </w:r>
      <w:smartTag w:uri="urn:schemas-microsoft-com:office:smarttags" w:element="PersonName">
        <w:smartTagPr>
          <w:attr w:name="ProductID" w:val="La Ley No."/>
        </w:smartTagPr>
        <w:r>
          <w:rPr>
            <w:szCs w:val="24"/>
            <w:lang w:val="es-ES"/>
          </w:rPr>
          <w:t>la Ley No.</w:t>
        </w:r>
      </w:smartTag>
      <w:r>
        <w:rPr>
          <w:szCs w:val="24"/>
          <w:lang w:val="es-ES"/>
        </w:rPr>
        <w:t xml:space="preserve"> 262/2006 Recop., </w:t>
      </w:r>
      <w:r>
        <w:rPr>
          <w:color w:val="000000"/>
          <w:szCs w:val="24"/>
          <w:lang w:val="es-ES"/>
        </w:rPr>
        <w:t>Código Laboral, en su versión modificada.</w:t>
      </w:r>
    </w:p>
  </w:footnote>
  <w:footnote w:id="59">
    <w:p w:rsidR="00173617" w:rsidRDefault="00173617" w:rsidP="00131BF6">
      <w:pPr>
        <w:pStyle w:val="FootnoteText"/>
        <w:jc w:val="both"/>
        <w:rPr>
          <w:szCs w:val="24"/>
        </w:rPr>
      </w:pPr>
      <w:r>
        <w:rPr>
          <w:rStyle w:val="FootnoteReference"/>
          <w:color w:val="000000"/>
          <w:szCs w:val="24"/>
          <w:lang w:val="en-GB"/>
        </w:rPr>
        <w:footnoteRef/>
      </w:r>
      <w:r>
        <w:rPr>
          <w:color w:val="000000"/>
          <w:szCs w:val="24"/>
          <w:lang w:val="es-ES"/>
        </w:rPr>
        <w:t xml:space="preserve"> Secciones 69 y 72 de </w:t>
      </w:r>
      <w:smartTag w:uri="urn:schemas-microsoft-com:office:smarttags" w:element="PersonName">
        <w:smartTagPr>
          <w:attr w:name="ProductID" w:val="La Ley No."/>
        </w:smartTagPr>
        <w:r>
          <w:rPr>
            <w:color w:val="000000"/>
            <w:szCs w:val="24"/>
            <w:lang w:val="es-ES"/>
          </w:rPr>
          <w:t>la Ley No.</w:t>
        </w:r>
      </w:smartTag>
      <w:r>
        <w:rPr>
          <w:color w:val="000000"/>
          <w:szCs w:val="24"/>
          <w:lang w:val="es-ES"/>
        </w:rPr>
        <w:t xml:space="preserve"> 262/2006 Recop., Código Laboral, </w:t>
      </w:r>
      <w:r>
        <w:rPr>
          <w:szCs w:val="24"/>
          <w:lang w:val="es-ES"/>
        </w:rPr>
        <w:t>en su versión modificada.</w:t>
      </w:r>
    </w:p>
  </w:footnote>
  <w:footnote w:id="60">
    <w:p w:rsidR="00173617" w:rsidRDefault="00173617" w:rsidP="00131BF6">
      <w:pPr>
        <w:pStyle w:val="FootnoteText"/>
        <w:jc w:val="both"/>
        <w:rPr>
          <w:color w:val="000000"/>
          <w:szCs w:val="24"/>
        </w:rPr>
      </w:pPr>
      <w:r>
        <w:rPr>
          <w:rStyle w:val="FootnoteReference"/>
          <w:szCs w:val="24"/>
          <w:lang w:val="en-GB"/>
        </w:rPr>
        <w:footnoteRef/>
      </w:r>
      <w:r>
        <w:rPr>
          <w:szCs w:val="24"/>
          <w:lang w:val="es-ES"/>
        </w:rPr>
        <w:t xml:space="preserve"> Sección 47 de </w:t>
      </w:r>
      <w:smartTag w:uri="urn:schemas-microsoft-com:office:smarttags" w:element="PersonName">
        <w:smartTagPr>
          <w:attr w:name="ProductID" w:val="La Ley No."/>
        </w:smartTagPr>
        <w:r>
          <w:rPr>
            <w:szCs w:val="24"/>
            <w:lang w:val="es-ES"/>
          </w:rPr>
          <w:t>la Ley No.</w:t>
        </w:r>
      </w:smartTag>
      <w:r>
        <w:rPr>
          <w:szCs w:val="24"/>
          <w:lang w:val="es-ES"/>
        </w:rPr>
        <w:t xml:space="preserve"> 262/2006 Recop.,</w:t>
      </w:r>
      <w:r>
        <w:rPr>
          <w:color w:val="000000"/>
          <w:szCs w:val="24"/>
          <w:lang w:val="es-ES"/>
        </w:rPr>
        <w:t xml:space="preserve"> Código Laboral, en su versión modificada.</w:t>
      </w:r>
    </w:p>
  </w:footnote>
  <w:footnote w:id="61">
    <w:p w:rsidR="00173617" w:rsidRDefault="00173617" w:rsidP="00131BF6">
      <w:pPr>
        <w:pStyle w:val="FootnoteText"/>
        <w:jc w:val="both"/>
        <w:rPr>
          <w:szCs w:val="24"/>
        </w:rPr>
      </w:pPr>
      <w:r>
        <w:rPr>
          <w:rStyle w:val="FootnoteReference"/>
          <w:color w:val="000000"/>
          <w:szCs w:val="24"/>
          <w:lang w:val="en-GB"/>
        </w:rPr>
        <w:footnoteRef/>
      </w:r>
      <w:r>
        <w:rPr>
          <w:color w:val="000000"/>
          <w:szCs w:val="24"/>
          <w:lang w:val="es-ES"/>
        </w:rPr>
        <w:t xml:space="preserve"> Secciones 239-241 de </w:t>
      </w:r>
      <w:smartTag w:uri="urn:schemas-microsoft-com:office:smarttags" w:element="PersonName">
        <w:smartTagPr>
          <w:attr w:name="ProductID" w:val="La Ley No."/>
        </w:smartTagPr>
        <w:r>
          <w:rPr>
            <w:color w:val="000000"/>
            <w:szCs w:val="24"/>
            <w:lang w:val="es-ES"/>
          </w:rPr>
          <w:t>la Ley No.</w:t>
        </w:r>
      </w:smartTag>
      <w:r>
        <w:rPr>
          <w:color w:val="000000"/>
          <w:szCs w:val="24"/>
          <w:lang w:val="es-ES"/>
        </w:rPr>
        <w:t xml:space="preserve"> 262/2006 Recop., Código Laboral, en </w:t>
      </w:r>
      <w:r>
        <w:rPr>
          <w:szCs w:val="24"/>
          <w:lang w:val="es-ES"/>
        </w:rPr>
        <w:t>su versión modificada.</w:t>
      </w:r>
    </w:p>
  </w:footnote>
  <w:footnote w:id="62">
    <w:p w:rsidR="00173617" w:rsidRDefault="00173617" w:rsidP="00131BF6">
      <w:pPr>
        <w:pStyle w:val="FootnoteText"/>
        <w:jc w:val="both"/>
        <w:rPr>
          <w:szCs w:val="24"/>
        </w:rPr>
      </w:pPr>
      <w:r>
        <w:rPr>
          <w:rStyle w:val="FootnoteReference"/>
          <w:szCs w:val="24"/>
          <w:lang w:val="en-GB"/>
        </w:rPr>
        <w:footnoteRef/>
      </w:r>
      <w:r>
        <w:rPr>
          <w:szCs w:val="24"/>
        </w:rPr>
        <w:t xml:space="preserve"> </w:t>
      </w:r>
      <w:r>
        <w:rPr>
          <w:szCs w:val="24"/>
          <w:lang w:val="es-ES"/>
        </w:rPr>
        <w:t>De conformidad con el Decreto No. 288/2003 Recop., por el que se establecen los tipos y lugares de trabajo prohibidos a las mujeres embarazadas, lactantes, madres hasta el término de los nueve meses posteriores al parto y menores, así como los términos en los que dichas labores podrán ser realizadas con carácter excepcional por menores como parte de un programa de formación profesional. Dichas labores incluyen las vinculadas con una carga física excesiva en relación con cambios en el organismo durante el embarazo, en las que las mujeres podrían exponerse a golpes o vibraciones.</w:t>
      </w:r>
    </w:p>
  </w:footnote>
  <w:footnote w:id="63">
    <w:p w:rsidR="00173617" w:rsidRDefault="00173617" w:rsidP="00131BF6">
      <w:pPr>
        <w:pStyle w:val="FootnoteText"/>
        <w:jc w:val="both"/>
        <w:rPr>
          <w:szCs w:val="24"/>
        </w:rPr>
      </w:pPr>
      <w:r>
        <w:rPr>
          <w:rStyle w:val="FootnoteReference"/>
          <w:szCs w:val="24"/>
          <w:lang w:val="en-GB"/>
        </w:rPr>
        <w:footnoteRef/>
      </w:r>
      <w:r>
        <w:rPr>
          <w:szCs w:val="24"/>
          <w:lang w:val="es-ES"/>
        </w:rPr>
        <w:t xml:space="preserve"> Sección 37 de </w:t>
      </w:r>
      <w:smartTag w:uri="urn:schemas-microsoft-com:office:smarttags" w:element="PersonName">
        <w:smartTagPr>
          <w:attr w:name="ProductID" w:val="La Ley No."/>
        </w:smartTagPr>
        <w:r>
          <w:rPr>
            <w:szCs w:val="24"/>
            <w:lang w:val="es-ES"/>
          </w:rPr>
          <w:t>la Ley No.</w:t>
        </w:r>
      </w:smartTag>
      <w:r>
        <w:rPr>
          <w:szCs w:val="24"/>
          <w:lang w:val="es-ES"/>
        </w:rPr>
        <w:t xml:space="preserve"> 262/2006 Reco</w:t>
      </w:r>
      <w:r>
        <w:rPr>
          <w:color w:val="000000"/>
          <w:szCs w:val="24"/>
          <w:lang w:val="es-ES"/>
        </w:rPr>
        <w:t>p., Código Laboral, en s</w:t>
      </w:r>
      <w:r>
        <w:rPr>
          <w:szCs w:val="24"/>
          <w:lang w:val="es-ES"/>
        </w:rPr>
        <w:t>u versión modificada.</w:t>
      </w:r>
    </w:p>
  </w:footnote>
  <w:footnote w:id="64">
    <w:p w:rsidR="00173617" w:rsidRDefault="00173617" w:rsidP="00131BF6">
      <w:pPr>
        <w:pStyle w:val="FootnoteText"/>
        <w:rPr>
          <w:szCs w:val="24"/>
        </w:rPr>
      </w:pPr>
      <w:r>
        <w:rPr>
          <w:rStyle w:val="FootnoteReference"/>
          <w:szCs w:val="24"/>
          <w:lang w:val="en-GB"/>
        </w:rPr>
        <w:footnoteRef/>
      </w:r>
      <w:r>
        <w:rPr>
          <w:szCs w:val="24"/>
        </w:rPr>
        <w:t xml:space="preserve"> </w:t>
      </w:r>
      <w:r>
        <w:rPr>
          <w:szCs w:val="24"/>
          <w:lang w:val="es-ES"/>
        </w:rPr>
        <w:t>Ley No. 20/1966 Recop</w:t>
      </w:r>
      <w:r>
        <w:rPr>
          <w:color w:val="000000"/>
          <w:szCs w:val="24"/>
          <w:lang w:val="es-ES"/>
        </w:rPr>
        <w:t>. de atención de la salud pública, e</w:t>
      </w:r>
      <w:r>
        <w:rPr>
          <w:szCs w:val="24"/>
          <w:lang w:val="es-ES"/>
        </w:rPr>
        <w:t>n su versión modificada.</w:t>
      </w:r>
    </w:p>
  </w:footnote>
  <w:footnote w:id="65">
    <w:p w:rsidR="00173617" w:rsidRDefault="00173617" w:rsidP="00131BF6">
      <w:pPr>
        <w:pStyle w:val="FootnoteText"/>
        <w:jc w:val="both"/>
        <w:rPr>
          <w:szCs w:val="24"/>
        </w:rPr>
      </w:pPr>
      <w:r>
        <w:rPr>
          <w:rStyle w:val="FootnoteReference"/>
          <w:szCs w:val="24"/>
          <w:lang w:val="en-GB"/>
        </w:rPr>
        <w:footnoteRef/>
      </w:r>
      <w:r>
        <w:rPr>
          <w:szCs w:val="24"/>
        </w:rPr>
        <w:t xml:space="preserve"> </w:t>
      </w:r>
      <w:r>
        <w:rPr>
          <w:szCs w:val="24"/>
          <w:lang w:val="es-ES"/>
        </w:rPr>
        <w:t xml:space="preserve">Český svaz žen es una organización no gubernamental de mujeres con carácter voluntario para el beneficio y en aras del interés de las mujeres y sus derechos ( </w:t>
      </w:r>
      <w:hyperlink r:id="rId8" w:history="1">
        <w:r>
          <w:rPr>
            <w:rStyle w:val="Hyperlink"/>
            <w:szCs w:val="24"/>
            <w:lang w:val="es-ES"/>
          </w:rPr>
          <w:t>www.csz.cz</w:t>
        </w:r>
      </w:hyperlink>
      <w:r>
        <w:rPr>
          <w:szCs w:val="24"/>
          <w:lang w:val="es-ES"/>
        </w:rPr>
        <w:t xml:space="preserve"> ).</w:t>
      </w:r>
    </w:p>
  </w:footnote>
  <w:footnote w:id="66">
    <w:p w:rsidR="00173617" w:rsidRDefault="00173617" w:rsidP="00131BF6">
      <w:pPr>
        <w:pStyle w:val="FootnoteText"/>
        <w:jc w:val="both"/>
        <w:rPr>
          <w:szCs w:val="24"/>
        </w:rPr>
      </w:pPr>
      <w:r>
        <w:rPr>
          <w:rStyle w:val="FootnoteReference"/>
          <w:szCs w:val="24"/>
          <w:lang w:val="en-GB"/>
        </w:rPr>
        <w:footnoteRef/>
      </w:r>
      <w:r>
        <w:rPr>
          <w:szCs w:val="24"/>
          <w:lang w:val="es-ES"/>
        </w:rPr>
        <w:t xml:space="preserve"> Iniciativa de </w:t>
      </w:r>
      <w:smartTag w:uri="urn:schemas-microsoft-com:office:smarttags" w:element="PersonName">
        <w:smartTagPr>
          <w:attr w:name="ProductID" w:val="la Uni￳n Europea."/>
        </w:smartTagPr>
        <w:r>
          <w:rPr>
            <w:szCs w:val="24"/>
            <w:lang w:val="es-ES"/>
          </w:rPr>
          <w:t>la Unión Europea.</w:t>
        </w:r>
      </w:smartTag>
    </w:p>
  </w:footnote>
  <w:footnote w:id="67">
    <w:p w:rsidR="00173617" w:rsidRDefault="00173617" w:rsidP="00131BF6">
      <w:pPr>
        <w:pStyle w:val="FootnoteText"/>
        <w:jc w:val="both"/>
        <w:rPr>
          <w:szCs w:val="24"/>
        </w:rPr>
      </w:pPr>
      <w:r>
        <w:rPr>
          <w:rStyle w:val="FootnoteReference"/>
          <w:szCs w:val="24"/>
          <w:lang w:val="en-GB"/>
        </w:rPr>
        <w:footnoteRef/>
      </w:r>
      <w:r>
        <w:rPr>
          <w:szCs w:val="24"/>
        </w:rPr>
        <w:t xml:space="preserve"> www.vlada.cz/cz/pracovni-a-poradni-organy-vlady/rada-pro-rovne-prilezitosti/uvod-29829/</w:t>
      </w:r>
    </w:p>
  </w:footnote>
  <w:footnote w:id="68">
    <w:p w:rsidR="00173617" w:rsidRDefault="00173617" w:rsidP="00131BF6">
      <w:pPr>
        <w:pStyle w:val="FootnoteText"/>
        <w:rPr>
          <w:szCs w:val="24"/>
        </w:rPr>
      </w:pPr>
      <w:r>
        <w:rPr>
          <w:rStyle w:val="FootnoteReference"/>
          <w:szCs w:val="24"/>
          <w:lang w:val="en-GB"/>
        </w:rPr>
        <w:footnoteRef/>
      </w:r>
      <w:r>
        <w:rPr>
          <w:szCs w:val="24"/>
          <w:lang w:val="es-ES"/>
        </w:rPr>
        <w:t xml:space="preserve"> Resolución del Gobierno No. 456 de 9 de mayo de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440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9562"/>
    </w:tblGrid>
    <w:tr w:rsidR="00173617">
      <w:tblPrEx>
        <w:tblCellMar>
          <w:top w:w="0" w:type="dxa"/>
          <w:bottom w:w="0" w:type="dxa"/>
        </w:tblCellMar>
      </w:tblPrEx>
      <w:trPr>
        <w:trHeight w:hRule="exact" w:val="864"/>
      </w:trPr>
      <w:tc>
        <w:tcPr>
          <w:tcW w:w="4838" w:type="dxa"/>
          <w:tcBorders>
            <w:bottom w:val="single" w:sz="4" w:space="0" w:color="auto"/>
          </w:tcBorders>
          <w:vAlign w:val="bottom"/>
        </w:tcPr>
        <w:p w:rsidR="00173617" w:rsidRDefault="00173617">
          <w:pPr>
            <w:pStyle w:val="Header"/>
            <w:spacing w:after="80"/>
            <w:rPr>
              <w:b/>
              <w:sz w:val="17"/>
            </w:rPr>
          </w:pPr>
          <w:r>
            <w:rPr>
              <w:b/>
              <w:noProof/>
              <w:sz w:val="17"/>
            </w:rPr>
            <w:t>CEDAW/C/CZE/5</w:t>
          </w:r>
        </w:p>
      </w:tc>
      <w:tc>
        <w:tcPr>
          <w:tcW w:w="9562" w:type="dxa"/>
          <w:tcBorders>
            <w:bottom w:val="single" w:sz="4" w:space="0" w:color="auto"/>
          </w:tcBorders>
          <w:vAlign w:val="bottom"/>
        </w:tcPr>
        <w:p w:rsidR="00173617" w:rsidRDefault="00173617">
          <w:pPr>
            <w:pStyle w:val="Header"/>
          </w:pPr>
        </w:p>
      </w:tc>
    </w:tr>
  </w:tbl>
  <w:p w:rsidR="00173617" w:rsidRDefault="0017361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6294"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9562"/>
    </w:tblGrid>
    <w:tr w:rsidR="00173617">
      <w:tblPrEx>
        <w:tblCellMar>
          <w:top w:w="0" w:type="dxa"/>
          <w:bottom w:w="0" w:type="dxa"/>
        </w:tblCellMar>
      </w:tblPrEx>
      <w:trPr>
        <w:trHeight w:hRule="exact" w:val="864"/>
      </w:trPr>
      <w:tc>
        <w:tcPr>
          <w:tcW w:w="4838" w:type="dxa"/>
          <w:tcBorders>
            <w:bottom w:val="single" w:sz="4" w:space="0" w:color="auto"/>
          </w:tcBorders>
          <w:vAlign w:val="bottom"/>
        </w:tcPr>
        <w:p w:rsidR="00173617" w:rsidRDefault="00173617">
          <w:pPr>
            <w:pStyle w:val="Header"/>
          </w:pPr>
        </w:p>
      </w:tc>
      <w:tc>
        <w:tcPr>
          <w:tcW w:w="9562" w:type="dxa"/>
          <w:tcBorders>
            <w:bottom w:val="single" w:sz="4" w:space="0" w:color="auto"/>
          </w:tcBorders>
          <w:vAlign w:val="bottom"/>
        </w:tcPr>
        <w:p w:rsidR="00173617" w:rsidRDefault="00173617">
          <w:pPr>
            <w:pStyle w:val="Header"/>
            <w:spacing w:after="80"/>
            <w:jc w:val="right"/>
            <w:rPr>
              <w:b/>
              <w:sz w:val="17"/>
            </w:rPr>
          </w:pPr>
          <w:r>
            <w:rPr>
              <w:b/>
              <w:noProof/>
              <w:sz w:val="17"/>
            </w:rPr>
            <w:t>CEDAW/C/CZE/5</w:t>
          </w:r>
        </w:p>
      </w:tc>
    </w:tr>
  </w:tbl>
  <w:p w:rsidR="00173617" w:rsidRDefault="0017361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2333"/>
      <w:gridCol w:w="360"/>
      <w:gridCol w:w="2534"/>
      <w:gridCol w:w="245"/>
      <w:gridCol w:w="3140"/>
      <w:gridCol w:w="28"/>
    </w:tblGrid>
    <w:tr w:rsidR="00173617" w:rsidTr="00583DBB">
      <w:tblPrEx>
        <w:tblCellMar>
          <w:top w:w="0" w:type="dxa"/>
          <w:bottom w:w="0" w:type="dxa"/>
        </w:tblCellMar>
      </w:tblPrEx>
      <w:trPr>
        <w:trHeight w:hRule="exact" w:val="864"/>
      </w:trPr>
      <w:tc>
        <w:tcPr>
          <w:tcW w:w="1267" w:type="dxa"/>
          <w:tcBorders>
            <w:bottom w:val="single" w:sz="4" w:space="0" w:color="auto"/>
          </w:tcBorders>
          <w:vAlign w:val="bottom"/>
        </w:tcPr>
        <w:p w:rsidR="00173617" w:rsidRDefault="00173617">
          <w:pPr>
            <w:pStyle w:val="Header"/>
            <w:spacing w:after="120"/>
          </w:pPr>
        </w:p>
      </w:tc>
      <w:tc>
        <w:tcPr>
          <w:tcW w:w="2333" w:type="dxa"/>
          <w:tcBorders>
            <w:bottom w:val="single" w:sz="4" w:space="0" w:color="auto"/>
          </w:tcBorders>
          <w:vAlign w:val="bottom"/>
        </w:tcPr>
        <w:p w:rsidR="00173617" w:rsidRDefault="00173617">
          <w:pPr>
            <w:pStyle w:val="HCh"/>
            <w:spacing w:after="80"/>
            <w:rPr>
              <w:szCs w:val="24"/>
            </w:rPr>
          </w:pPr>
          <w:r>
            <w:rPr>
              <w:noProof/>
              <w:w w:val="96"/>
              <w:szCs w:val="24"/>
            </w:rPr>
            <w:t>Naciones Unidas</w:t>
          </w:r>
        </w:p>
      </w:tc>
      <w:tc>
        <w:tcPr>
          <w:tcW w:w="360" w:type="dxa"/>
          <w:tcBorders>
            <w:bottom w:val="single" w:sz="4" w:space="0" w:color="auto"/>
          </w:tcBorders>
          <w:vAlign w:val="bottom"/>
        </w:tcPr>
        <w:p w:rsidR="00173617" w:rsidRDefault="00173617">
          <w:pPr>
            <w:pStyle w:val="Header"/>
            <w:spacing w:after="120"/>
          </w:pPr>
        </w:p>
      </w:tc>
      <w:tc>
        <w:tcPr>
          <w:tcW w:w="5947" w:type="dxa"/>
          <w:gridSpan w:val="4"/>
          <w:tcBorders>
            <w:bottom w:val="single" w:sz="4" w:space="0" w:color="auto"/>
          </w:tcBorders>
          <w:vAlign w:val="bottom"/>
        </w:tcPr>
        <w:p w:rsidR="00173617" w:rsidRDefault="00173617">
          <w:pPr>
            <w:spacing w:after="80"/>
            <w:jc w:val="right"/>
          </w:pPr>
          <w:r>
            <w:rPr>
              <w:position w:val="-4"/>
              <w:sz w:val="40"/>
              <w:lang w:val="es-ES"/>
            </w:rPr>
            <w:t>CEDAW</w:t>
          </w:r>
          <w:r>
            <w:rPr>
              <w:position w:val="-4"/>
              <w:lang w:val="es-ES"/>
            </w:rPr>
            <w:t>/C/CZE/5</w:t>
          </w:r>
        </w:p>
      </w:tc>
    </w:tr>
    <w:tr w:rsidR="00173617">
      <w:tblPrEx>
        <w:tblCellMar>
          <w:top w:w="0" w:type="dxa"/>
          <w:bottom w:w="0" w:type="dxa"/>
        </w:tblCellMar>
      </w:tblPrEx>
      <w:trPr>
        <w:gridAfter w:val="1"/>
        <w:wAfter w:w="28" w:type="dxa"/>
        <w:trHeight w:hRule="exact" w:val="2739"/>
      </w:trPr>
      <w:tc>
        <w:tcPr>
          <w:tcW w:w="1267" w:type="dxa"/>
          <w:tcBorders>
            <w:top w:val="single" w:sz="4" w:space="0" w:color="auto"/>
            <w:bottom w:val="single" w:sz="12" w:space="0" w:color="auto"/>
          </w:tcBorders>
        </w:tcPr>
        <w:p w:rsidR="00173617" w:rsidRDefault="00173617">
          <w:pPr>
            <w:pStyle w:val="Header"/>
            <w:spacing w:before="100"/>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4.75pt;height:46.5pt">
                <v:imagedata r:id="rId1" o:title=""/>
              </v:shape>
            </w:pict>
          </w:r>
        </w:p>
        <w:p w:rsidR="00173617" w:rsidRDefault="00173617">
          <w:pPr>
            <w:pStyle w:val="Header"/>
            <w:spacing w:before="109"/>
          </w:pPr>
        </w:p>
      </w:tc>
      <w:tc>
        <w:tcPr>
          <w:tcW w:w="5227" w:type="dxa"/>
          <w:gridSpan w:val="3"/>
          <w:tcBorders>
            <w:top w:val="single" w:sz="4" w:space="0" w:color="auto"/>
            <w:bottom w:val="single" w:sz="12" w:space="0" w:color="auto"/>
          </w:tcBorders>
        </w:tcPr>
        <w:p w:rsidR="00173617" w:rsidRDefault="00173617">
          <w:pPr>
            <w:pStyle w:val="XLarge"/>
            <w:spacing w:before="100" w:line="320" w:lineRule="exact"/>
            <w:rPr>
              <w:szCs w:val="24"/>
              <w:lang w:val="es-ES"/>
            </w:rPr>
          </w:pPr>
          <w:r>
            <w:rPr>
              <w:sz w:val="34"/>
              <w:szCs w:val="24"/>
              <w:lang w:val="es-ES"/>
            </w:rPr>
            <w:t>Convención sobre la eliminación de todas las formas de discriminación contra la mujer</w:t>
          </w:r>
        </w:p>
      </w:tc>
      <w:tc>
        <w:tcPr>
          <w:tcW w:w="245" w:type="dxa"/>
          <w:tcBorders>
            <w:top w:val="single" w:sz="4" w:space="0" w:color="auto"/>
            <w:bottom w:val="single" w:sz="12" w:space="0" w:color="auto"/>
          </w:tcBorders>
        </w:tcPr>
        <w:p w:rsidR="00173617" w:rsidRDefault="00173617">
          <w:pPr>
            <w:pStyle w:val="Header"/>
            <w:spacing w:before="109"/>
          </w:pPr>
        </w:p>
      </w:tc>
      <w:tc>
        <w:tcPr>
          <w:tcW w:w="3140" w:type="dxa"/>
          <w:tcBorders>
            <w:top w:val="single" w:sz="4" w:space="0" w:color="auto"/>
            <w:bottom w:val="single" w:sz="12" w:space="0" w:color="auto"/>
          </w:tcBorders>
        </w:tcPr>
        <w:p w:rsidR="00173617" w:rsidRDefault="00173617">
          <w:pPr>
            <w:spacing w:before="240"/>
          </w:pPr>
          <w:r>
            <w:rPr>
              <w:lang w:val="es-ES"/>
            </w:rPr>
            <w:t>Distr. general</w:t>
          </w:r>
        </w:p>
        <w:p w:rsidR="00173617" w:rsidRDefault="00173617">
          <w:r>
            <w:rPr>
              <w:lang w:val="es-ES"/>
            </w:rPr>
            <w:t>22 de mayo de 2009</w:t>
          </w:r>
        </w:p>
        <w:p w:rsidR="00173617" w:rsidRDefault="00173617">
          <w:r>
            <w:rPr>
              <w:lang w:val="es-ES"/>
            </w:rPr>
            <w:t>Español</w:t>
          </w:r>
        </w:p>
        <w:p w:rsidR="00173617" w:rsidRDefault="00173617">
          <w:r>
            <w:rPr>
              <w:lang w:val="es-ES"/>
            </w:rPr>
            <w:t>Original: inglés</w:t>
          </w:r>
        </w:p>
        <w:p w:rsidR="00173617" w:rsidRDefault="00173617"/>
        <w:p w:rsidR="00173617" w:rsidRDefault="00173617"/>
      </w:tc>
    </w:tr>
  </w:tbl>
  <w:p w:rsidR="00173617" w:rsidRDefault="00173617">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180" w:type="dxa"/>
      <w:tblBorders>
        <w:bottom w:val="single" w:sz="4" w:space="0" w:color="auto"/>
      </w:tblBorders>
      <w:tblLayout w:type="fixed"/>
      <w:tblCellMar>
        <w:left w:w="0" w:type="dxa"/>
        <w:right w:w="0" w:type="dxa"/>
      </w:tblCellMar>
      <w:tblLook w:val="0000" w:firstRow="0" w:lastRow="0" w:firstColumn="0" w:lastColumn="0" w:noHBand="0" w:noVBand="0"/>
    </w:tblPr>
    <w:tblGrid>
      <w:gridCol w:w="2708"/>
      <w:gridCol w:w="6472"/>
    </w:tblGrid>
    <w:tr w:rsidR="00173617">
      <w:tblPrEx>
        <w:tblCellMar>
          <w:top w:w="0" w:type="dxa"/>
          <w:bottom w:w="0" w:type="dxa"/>
        </w:tblCellMar>
      </w:tblPrEx>
      <w:trPr>
        <w:trHeight w:hRule="exact" w:val="864"/>
      </w:trPr>
      <w:tc>
        <w:tcPr>
          <w:tcW w:w="2708" w:type="dxa"/>
          <w:tcBorders>
            <w:bottom w:val="single" w:sz="4" w:space="0" w:color="auto"/>
          </w:tcBorders>
          <w:vAlign w:val="bottom"/>
        </w:tcPr>
        <w:tbl>
          <w:tblPr>
            <w:tblW w:w="1440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9562"/>
          </w:tblGrid>
          <w:tr w:rsidR="00173617">
            <w:tblPrEx>
              <w:tblCellMar>
                <w:top w:w="0" w:type="dxa"/>
                <w:bottom w:w="0" w:type="dxa"/>
              </w:tblCellMar>
            </w:tblPrEx>
            <w:trPr>
              <w:trHeight w:hRule="exact" w:val="864"/>
            </w:trPr>
            <w:tc>
              <w:tcPr>
                <w:tcW w:w="4838" w:type="dxa"/>
                <w:tcBorders>
                  <w:top w:val="nil"/>
                  <w:left w:val="nil"/>
                  <w:bottom w:val="single" w:sz="4" w:space="0" w:color="auto"/>
                  <w:right w:val="nil"/>
                </w:tcBorders>
                <w:vAlign w:val="bottom"/>
              </w:tcPr>
              <w:p w:rsidR="00173617" w:rsidRDefault="00173617">
                <w:pPr>
                  <w:pStyle w:val="Header"/>
                  <w:spacing w:after="80"/>
                  <w:rPr>
                    <w:b/>
                    <w:sz w:val="17"/>
                  </w:rPr>
                </w:pPr>
                <w:r>
                  <w:rPr>
                    <w:b/>
                    <w:noProof/>
                    <w:sz w:val="17"/>
                  </w:rPr>
                  <w:t>CEDAW/C/CZE/5</w:t>
                </w:r>
              </w:p>
            </w:tc>
            <w:tc>
              <w:tcPr>
                <w:tcW w:w="9562" w:type="dxa"/>
                <w:tcBorders>
                  <w:top w:val="nil"/>
                  <w:left w:val="nil"/>
                  <w:bottom w:val="single" w:sz="4" w:space="0" w:color="auto"/>
                  <w:right w:val="nil"/>
                </w:tcBorders>
                <w:vAlign w:val="bottom"/>
              </w:tcPr>
              <w:p w:rsidR="00173617" w:rsidRDefault="00173617">
                <w:pPr>
                  <w:pStyle w:val="Header"/>
                </w:pPr>
              </w:p>
            </w:tc>
          </w:tr>
        </w:tbl>
        <w:p w:rsidR="00173617" w:rsidRDefault="00173617">
          <w:pPr>
            <w:pStyle w:val="Header"/>
          </w:pPr>
        </w:p>
        <w:p w:rsidR="00173617" w:rsidRDefault="00173617">
          <w:pPr>
            <w:pStyle w:val="Header"/>
            <w:spacing w:after="80"/>
            <w:rPr>
              <w:b/>
              <w:sz w:val="17"/>
            </w:rPr>
          </w:pPr>
        </w:p>
      </w:tc>
      <w:tc>
        <w:tcPr>
          <w:tcW w:w="6472" w:type="dxa"/>
          <w:tcBorders>
            <w:bottom w:val="single" w:sz="4" w:space="0" w:color="auto"/>
          </w:tcBorders>
          <w:vAlign w:val="bottom"/>
        </w:tcPr>
        <w:p w:rsidR="00173617" w:rsidRDefault="00173617">
          <w:pPr>
            <w:pStyle w:val="Header"/>
            <w:tabs>
              <w:tab w:val="clear" w:pos="4536"/>
              <w:tab w:val="center" w:pos="0"/>
            </w:tabs>
            <w:ind w:left="22"/>
          </w:pPr>
        </w:p>
      </w:tc>
    </w:tr>
  </w:tbl>
  <w:p w:rsidR="00173617" w:rsidRDefault="00173617">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180" w:type="dxa"/>
      <w:tblLayout w:type="fixed"/>
      <w:tblCellMar>
        <w:left w:w="0" w:type="dxa"/>
        <w:right w:w="0" w:type="dxa"/>
      </w:tblCellMar>
      <w:tblLook w:val="0000" w:firstRow="0" w:lastRow="0" w:firstColumn="0" w:lastColumn="0" w:noHBand="0" w:noVBand="0"/>
    </w:tblPr>
    <w:tblGrid>
      <w:gridCol w:w="2118"/>
      <w:gridCol w:w="7062"/>
    </w:tblGrid>
    <w:tr w:rsidR="00173617" w:rsidTr="00622AB0">
      <w:tblPrEx>
        <w:tblCellMar>
          <w:top w:w="0" w:type="dxa"/>
          <w:bottom w:w="0" w:type="dxa"/>
        </w:tblCellMar>
      </w:tblPrEx>
      <w:trPr>
        <w:trHeight w:hRule="exact" w:val="864"/>
      </w:trPr>
      <w:tc>
        <w:tcPr>
          <w:tcW w:w="2118" w:type="dxa"/>
          <w:vAlign w:val="bottom"/>
        </w:tcPr>
        <w:p w:rsidR="00173617" w:rsidRDefault="00173617">
          <w:pPr>
            <w:pStyle w:val="Header"/>
          </w:pPr>
        </w:p>
      </w:tc>
      <w:tc>
        <w:tcPr>
          <w:tcW w:w="7062" w:type="dxa"/>
          <w:vAlign w:val="bottom"/>
        </w:tcPr>
        <w:p w:rsidR="00173617" w:rsidRDefault="00173617">
          <w:pPr>
            <w:pStyle w:val="Header"/>
            <w:spacing w:after="80"/>
            <w:jc w:val="right"/>
            <w:rPr>
              <w:b/>
              <w:sz w:val="17"/>
            </w:rPr>
          </w:pPr>
        </w:p>
      </w:tc>
    </w:tr>
  </w:tbl>
  <w:p w:rsidR="00173617" w:rsidRDefault="00173617">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4400" w:type="dxa"/>
      <w:tblBorders>
        <w:bottom w:val="single" w:sz="4" w:space="0" w:color="auto"/>
      </w:tblBorders>
      <w:tblLayout w:type="fixed"/>
      <w:tblCellMar>
        <w:left w:w="0" w:type="dxa"/>
        <w:right w:w="0" w:type="dxa"/>
      </w:tblCellMar>
      <w:tblLook w:val="0000" w:firstRow="0" w:lastRow="0" w:firstColumn="0" w:lastColumn="0" w:noHBand="0" w:noVBand="0"/>
    </w:tblPr>
    <w:tblGrid>
      <w:gridCol w:w="2708"/>
      <w:gridCol w:w="11692"/>
    </w:tblGrid>
    <w:tr w:rsidR="00173617">
      <w:tblPrEx>
        <w:tblCellMar>
          <w:top w:w="0" w:type="dxa"/>
          <w:bottom w:w="0" w:type="dxa"/>
        </w:tblCellMar>
      </w:tblPrEx>
      <w:trPr>
        <w:trHeight w:hRule="exact" w:val="864"/>
      </w:trPr>
      <w:tc>
        <w:tcPr>
          <w:tcW w:w="2708" w:type="dxa"/>
          <w:tcBorders>
            <w:bottom w:val="single" w:sz="4" w:space="0" w:color="auto"/>
          </w:tcBorders>
          <w:vAlign w:val="bottom"/>
        </w:tcPr>
        <w:tbl>
          <w:tblPr>
            <w:tblW w:w="1440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9562"/>
          </w:tblGrid>
          <w:tr w:rsidR="00173617">
            <w:tblPrEx>
              <w:tblCellMar>
                <w:top w:w="0" w:type="dxa"/>
                <w:bottom w:w="0" w:type="dxa"/>
              </w:tblCellMar>
            </w:tblPrEx>
            <w:trPr>
              <w:trHeight w:hRule="exact" w:val="864"/>
            </w:trPr>
            <w:tc>
              <w:tcPr>
                <w:tcW w:w="4838" w:type="dxa"/>
                <w:tcBorders>
                  <w:top w:val="nil"/>
                  <w:left w:val="nil"/>
                  <w:bottom w:val="single" w:sz="4" w:space="0" w:color="auto"/>
                  <w:right w:val="nil"/>
                </w:tcBorders>
                <w:vAlign w:val="bottom"/>
              </w:tcPr>
              <w:p w:rsidR="00173617" w:rsidRDefault="00173617">
                <w:pPr>
                  <w:pStyle w:val="Header"/>
                  <w:spacing w:after="80"/>
                  <w:rPr>
                    <w:b/>
                    <w:sz w:val="17"/>
                  </w:rPr>
                </w:pPr>
              </w:p>
            </w:tc>
            <w:tc>
              <w:tcPr>
                <w:tcW w:w="9562" w:type="dxa"/>
                <w:tcBorders>
                  <w:top w:val="nil"/>
                  <w:left w:val="nil"/>
                  <w:bottom w:val="single" w:sz="4" w:space="0" w:color="auto"/>
                  <w:right w:val="nil"/>
                </w:tcBorders>
                <w:vAlign w:val="bottom"/>
              </w:tcPr>
              <w:p w:rsidR="00173617" w:rsidRDefault="00173617">
                <w:pPr>
                  <w:pStyle w:val="Header"/>
                </w:pPr>
              </w:p>
            </w:tc>
          </w:tr>
        </w:tbl>
        <w:p w:rsidR="00173617" w:rsidRDefault="00173617">
          <w:pPr>
            <w:pStyle w:val="Header"/>
          </w:pPr>
        </w:p>
        <w:p w:rsidR="00173617" w:rsidRDefault="00173617">
          <w:pPr>
            <w:pStyle w:val="Header"/>
            <w:spacing w:after="80"/>
            <w:rPr>
              <w:b/>
              <w:sz w:val="17"/>
            </w:rPr>
          </w:pPr>
        </w:p>
      </w:tc>
      <w:tc>
        <w:tcPr>
          <w:tcW w:w="11692" w:type="dxa"/>
          <w:tcBorders>
            <w:bottom w:val="single" w:sz="4" w:space="0" w:color="auto"/>
          </w:tcBorders>
          <w:vAlign w:val="bottom"/>
        </w:tcPr>
        <w:p w:rsidR="00173617" w:rsidRDefault="00173617">
          <w:pPr>
            <w:pStyle w:val="Header"/>
            <w:tabs>
              <w:tab w:val="clear" w:pos="4536"/>
              <w:tab w:val="center" w:pos="0"/>
            </w:tabs>
            <w:ind w:left="22"/>
          </w:pPr>
        </w:p>
      </w:tc>
    </w:tr>
  </w:tbl>
  <w:p w:rsidR="00173617" w:rsidRDefault="00173617">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60" w:type="dxa"/>
      <w:tblBorders>
        <w:bottom w:val="single" w:sz="4" w:space="0" w:color="auto"/>
      </w:tblBorders>
      <w:tblLayout w:type="fixed"/>
      <w:tblCellMar>
        <w:left w:w="0" w:type="dxa"/>
        <w:right w:w="0" w:type="dxa"/>
      </w:tblCellMar>
      <w:tblLook w:val="0000" w:firstRow="0" w:lastRow="0" w:firstColumn="0" w:lastColumn="0" w:noHBand="0" w:noVBand="0"/>
    </w:tblPr>
    <w:tblGrid>
      <w:gridCol w:w="2822"/>
      <w:gridCol w:w="6538"/>
    </w:tblGrid>
    <w:tr w:rsidR="00173617">
      <w:tblPrEx>
        <w:tblCellMar>
          <w:top w:w="0" w:type="dxa"/>
          <w:bottom w:w="0" w:type="dxa"/>
        </w:tblCellMar>
      </w:tblPrEx>
      <w:trPr>
        <w:trHeight w:hRule="exact" w:val="864"/>
      </w:trPr>
      <w:tc>
        <w:tcPr>
          <w:tcW w:w="2822" w:type="dxa"/>
          <w:tcBorders>
            <w:bottom w:val="single" w:sz="4" w:space="0" w:color="auto"/>
          </w:tcBorders>
          <w:vAlign w:val="bottom"/>
        </w:tcPr>
        <w:tbl>
          <w:tblPr>
            <w:tblW w:w="1440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9562"/>
          </w:tblGrid>
          <w:tr w:rsidR="00173617">
            <w:tblPrEx>
              <w:tblCellMar>
                <w:top w:w="0" w:type="dxa"/>
                <w:bottom w:w="0" w:type="dxa"/>
              </w:tblCellMar>
            </w:tblPrEx>
            <w:trPr>
              <w:trHeight w:hRule="exact" w:val="864"/>
            </w:trPr>
            <w:tc>
              <w:tcPr>
                <w:tcW w:w="4838" w:type="dxa"/>
                <w:tcBorders>
                  <w:top w:val="nil"/>
                  <w:left w:val="nil"/>
                  <w:bottom w:val="single" w:sz="4" w:space="0" w:color="auto"/>
                  <w:right w:val="nil"/>
                </w:tcBorders>
                <w:vAlign w:val="bottom"/>
              </w:tcPr>
              <w:p w:rsidR="00173617" w:rsidRDefault="00173617">
                <w:pPr>
                  <w:pStyle w:val="Header"/>
                  <w:spacing w:after="80"/>
                  <w:rPr>
                    <w:b/>
                    <w:sz w:val="17"/>
                  </w:rPr>
                </w:pPr>
                <w:r>
                  <w:rPr>
                    <w:b/>
                    <w:noProof/>
                    <w:sz w:val="17"/>
                  </w:rPr>
                  <w:t>CEDAW/C/CZE/5</w:t>
                </w:r>
              </w:p>
            </w:tc>
            <w:tc>
              <w:tcPr>
                <w:tcW w:w="9562" w:type="dxa"/>
                <w:tcBorders>
                  <w:top w:val="nil"/>
                  <w:left w:val="nil"/>
                  <w:bottom w:val="single" w:sz="4" w:space="0" w:color="auto"/>
                  <w:right w:val="nil"/>
                </w:tcBorders>
                <w:vAlign w:val="bottom"/>
              </w:tcPr>
              <w:p w:rsidR="00173617" w:rsidRDefault="00173617">
                <w:pPr>
                  <w:pStyle w:val="Header"/>
                </w:pPr>
              </w:p>
            </w:tc>
          </w:tr>
        </w:tbl>
        <w:p w:rsidR="00173617" w:rsidRDefault="00173617">
          <w:pPr>
            <w:pStyle w:val="Header"/>
          </w:pPr>
        </w:p>
        <w:p w:rsidR="00173617" w:rsidRDefault="00173617">
          <w:pPr>
            <w:pStyle w:val="Header"/>
            <w:spacing w:after="80"/>
            <w:rPr>
              <w:b/>
              <w:sz w:val="17"/>
            </w:rPr>
          </w:pPr>
        </w:p>
      </w:tc>
      <w:tc>
        <w:tcPr>
          <w:tcW w:w="6538" w:type="dxa"/>
          <w:tcBorders>
            <w:bottom w:val="single" w:sz="4" w:space="0" w:color="auto"/>
          </w:tcBorders>
          <w:vAlign w:val="bottom"/>
        </w:tcPr>
        <w:p w:rsidR="00173617" w:rsidRDefault="00173617">
          <w:pPr>
            <w:pStyle w:val="Header"/>
            <w:tabs>
              <w:tab w:val="clear" w:pos="4536"/>
              <w:tab w:val="center" w:pos="0"/>
            </w:tabs>
            <w:ind w:left="22"/>
          </w:pPr>
        </w:p>
      </w:tc>
    </w:tr>
  </w:tbl>
  <w:p w:rsidR="00173617" w:rsidRDefault="00173617">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6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522"/>
    </w:tblGrid>
    <w:tr w:rsidR="00173617">
      <w:tblPrEx>
        <w:tblCellMar>
          <w:top w:w="0" w:type="dxa"/>
          <w:bottom w:w="0" w:type="dxa"/>
        </w:tblCellMar>
      </w:tblPrEx>
      <w:trPr>
        <w:trHeight w:hRule="exact" w:val="864"/>
      </w:trPr>
      <w:tc>
        <w:tcPr>
          <w:tcW w:w="4838" w:type="dxa"/>
          <w:tcBorders>
            <w:bottom w:val="single" w:sz="4" w:space="0" w:color="auto"/>
          </w:tcBorders>
          <w:vAlign w:val="bottom"/>
        </w:tcPr>
        <w:p w:rsidR="00173617" w:rsidRDefault="00173617">
          <w:pPr>
            <w:pStyle w:val="Header"/>
            <w:spacing w:after="80"/>
            <w:jc w:val="right"/>
            <w:rPr>
              <w:b/>
              <w:sz w:val="17"/>
            </w:rPr>
          </w:pPr>
        </w:p>
      </w:tc>
      <w:tc>
        <w:tcPr>
          <w:tcW w:w="4522" w:type="dxa"/>
          <w:tcBorders>
            <w:bottom w:val="single" w:sz="4" w:space="0" w:color="auto"/>
          </w:tcBorders>
          <w:vAlign w:val="bottom"/>
        </w:tcPr>
        <w:p w:rsidR="00173617" w:rsidRDefault="00173617">
          <w:pPr>
            <w:pStyle w:val="Header"/>
            <w:spacing w:after="60"/>
            <w:jc w:val="right"/>
          </w:pPr>
          <w:r>
            <w:rPr>
              <w:b/>
              <w:noProof/>
              <w:sz w:val="17"/>
            </w:rPr>
            <w:t>CEDAW/C/CZE/5</w:t>
          </w:r>
        </w:p>
      </w:tc>
    </w:tr>
  </w:tbl>
  <w:p w:rsidR="00173617" w:rsidRDefault="0017361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511534"/>
    <w:multiLevelType w:val="hybridMultilevel"/>
    <w:tmpl w:val="95320C0C"/>
    <w:lvl w:ilvl="0" w:tplc="6388C3CA">
      <w:start w:val="1"/>
      <w:numFmt w:val="decimal"/>
      <w:lvlText w:val="%1."/>
      <w:lvlJc w:val="left"/>
      <w:pPr>
        <w:tabs>
          <w:tab w:val="num" w:pos="720"/>
        </w:tabs>
        <w:ind w:left="720" w:hanging="720"/>
      </w:pPr>
      <w:rPr>
        <w:rFonts w:cs="Times New Roman" w:hint="default"/>
        <w:b w:val="0"/>
        <w:color w:val="auto"/>
      </w:rPr>
    </w:lvl>
    <w:lvl w:ilvl="1" w:tplc="36629D88">
      <w:start w:val="2"/>
      <w:numFmt w:val="bullet"/>
      <w:lvlText w:val="-"/>
      <w:lvlJc w:val="left"/>
      <w:pPr>
        <w:tabs>
          <w:tab w:val="num" w:pos="1440"/>
        </w:tabs>
        <w:ind w:left="1440" w:hanging="360"/>
      </w:pPr>
      <w:rPr>
        <w:rFonts w:ascii="Times New Roman" w:eastAsia="Times New Roman" w:hAnsi="Times New Roman" w:hint="default"/>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
    <w:nsid w:val="430D1740"/>
    <w:multiLevelType w:val="singleLevel"/>
    <w:tmpl w:val="7F5A07A6"/>
    <w:lvl w:ilvl="0">
      <w:start w:val="1"/>
      <w:numFmt w:val="decimal"/>
      <w:lvlRestart w:val="0"/>
      <w:lvlText w:val="%1."/>
      <w:lvlJc w:val="left"/>
      <w:pPr>
        <w:tabs>
          <w:tab w:val="num" w:pos="475"/>
        </w:tabs>
        <w:ind w:left="0" w:firstLine="0"/>
      </w:pPr>
      <w:rPr>
        <w:spacing w:val="0"/>
        <w:w w:val="100"/>
      </w:rPr>
    </w:lvl>
  </w:abstractNum>
  <w:abstractNum w:abstractNumId="2">
    <w:nsid w:val="474D0D0D"/>
    <w:multiLevelType w:val="multilevel"/>
    <w:tmpl w:val="8968FDF8"/>
    <w:lvl w:ilvl="0">
      <w:start w:val="1"/>
      <w:numFmt w:val="decimal"/>
      <w:lvlText w:val="%1."/>
      <w:lvlJc w:val="left"/>
      <w:pPr>
        <w:tabs>
          <w:tab w:val="num" w:pos="720"/>
        </w:tabs>
        <w:ind w:left="720" w:hanging="360"/>
      </w:pPr>
      <w:rPr>
        <w:rFonts w:cs="Times New Roman"/>
        <w:color w:val="auto"/>
      </w:rPr>
    </w:lvl>
    <w:lvl w:ilvl="1">
      <w:start w:val="2"/>
      <w:numFmt w:val="bullet"/>
      <w:lvlText w:val="-"/>
      <w:lvlJc w:val="left"/>
      <w:pPr>
        <w:tabs>
          <w:tab w:val="num" w:pos="1440"/>
        </w:tabs>
        <w:ind w:left="1440" w:hanging="360"/>
      </w:pPr>
      <w:rPr>
        <w:rFonts w:ascii="Times New Roman" w:eastAsia="Times New Roman" w:hAnsi="Times New Roman"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627C7041"/>
    <w:multiLevelType w:val="multilevel"/>
    <w:tmpl w:val="95320C0C"/>
    <w:lvl w:ilvl="0">
      <w:start w:val="1"/>
      <w:numFmt w:val="decimal"/>
      <w:lvlText w:val="%1."/>
      <w:lvlJc w:val="left"/>
      <w:pPr>
        <w:tabs>
          <w:tab w:val="num" w:pos="720"/>
        </w:tabs>
        <w:ind w:left="720" w:hanging="720"/>
      </w:pPr>
      <w:rPr>
        <w:rFonts w:cs="Times New Roman" w:hint="default"/>
        <w:b w:val="0"/>
        <w:color w:val="auto"/>
      </w:rPr>
    </w:lvl>
    <w:lvl w:ilvl="1">
      <w:start w:val="2"/>
      <w:numFmt w:val="bullet"/>
      <w:lvlText w:val="-"/>
      <w:lvlJc w:val="left"/>
      <w:pPr>
        <w:tabs>
          <w:tab w:val="num" w:pos="1440"/>
        </w:tabs>
        <w:ind w:left="1440" w:hanging="360"/>
      </w:pPr>
      <w:rPr>
        <w:rFonts w:ascii="Times New Roman" w:eastAsia="Times New Roman" w:hAnsi="Times New Roman"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nsid w:val="650A075E"/>
    <w:multiLevelType w:val="multilevel"/>
    <w:tmpl w:val="0405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abstractNumId w:val="0"/>
  </w:num>
  <w:num w:numId="2">
    <w:abstractNumId w:val="2"/>
  </w:num>
  <w:num w:numId="3">
    <w:abstractNumId w:val="3"/>
  </w:num>
  <w:num w:numId="4">
    <w:abstractNumId w:val="4"/>
  </w:num>
  <w:num w:numId="5">
    <w:abstractNumId w:val="1"/>
  </w:num>
  <w:num w:numId="6">
    <w:abstractNumId w:val="1"/>
    <w:lvlOverride w:ilvl="0">
      <w:lvl w:ilvl="0">
        <w:start w:val="1"/>
        <w:numFmt w:val="decimal"/>
        <w:lvlRestart w:val="0"/>
        <w:lvlText w:val="%1."/>
        <w:lvlJc w:val="left"/>
        <w:pPr>
          <w:tabs>
            <w:tab w:val="num" w:pos="475"/>
          </w:tabs>
          <w:ind w:left="0" w:firstLine="0"/>
        </w:pPr>
        <w:rPr>
          <w:spacing w:val="0"/>
          <w:w w:val="100"/>
        </w:rPr>
      </w:lvl>
    </w:lvlOverride>
  </w:num>
  <w:num w:numId="7">
    <w:abstractNumId w:val="1"/>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425"/>
  <w:evenAndOddHeaders/>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462*"/>
    <w:docVar w:name="FooterJN" w:val="09--3462"/>
    <w:docVar w:name="Jobn" w:val="09--3462 (S)"/>
    <w:docVar w:name="JobNo" w:val="09-34620"/>
  </w:docVars>
  <w:rsids>
    <w:rsidRoot w:val="00D679BE"/>
    <w:rsid w:val="000230DE"/>
    <w:rsid w:val="00025CF8"/>
    <w:rsid w:val="00071C33"/>
    <w:rsid w:val="000857DF"/>
    <w:rsid w:val="000B6457"/>
    <w:rsid w:val="000B761A"/>
    <w:rsid w:val="000F750B"/>
    <w:rsid w:val="00131BF6"/>
    <w:rsid w:val="001562EB"/>
    <w:rsid w:val="00173617"/>
    <w:rsid w:val="00175D25"/>
    <w:rsid w:val="0025640D"/>
    <w:rsid w:val="002E64A9"/>
    <w:rsid w:val="002F2DC0"/>
    <w:rsid w:val="00360FA8"/>
    <w:rsid w:val="00405C79"/>
    <w:rsid w:val="00406D32"/>
    <w:rsid w:val="004B3697"/>
    <w:rsid w:val="004E1F3F"/>
    <w:rsid w:val="004E3D6A"/>
    <w:rsid w:val="004F03AF"/>
    <w:rsid w:val="005239AC"/>
    <w:rsid w:val="00537347"/>
    <w:rsid w:val="00583DBB"/>
    <w:rsid w:val="00622AB0"/>
    <w:rsid w:val="00653FFB"/>
    <w:rsid w:val="00681004"/>
    <w:rsid w:val="006B53BA"/>
    <w:rsid w:val="006B7B5F"/>
    <w:rsid w:val="007D3674"/>
    <w:rsid w:val="00832847"/>
    <w:rsid w:val="00874518"/>
    <w:rsid w:val="008C7FE0"/>
    <w:rsid w:val="00946C45"/>
    <w:rsid w:val="00957E09"/>
    <w:rsid w:val="00961BE5"/>
    <w:rsid w:val="00991A0D"/>
    <w:rsid w:val="009C4705"/>
    <w:rsid w:val="00A943BC"/>
    <w:rsid w:val="00AE7A66"/>
    <w:rsid w:val="00AF454D"/>
    <w:rsid w:val="00B114F9"/>
    <w:rsid w:val="00B26726"/>
    <w:rsid w:val="00B64E45"/>
    <w:rsid w:val="00BA2735"/>
    <w:rsid w:val="00C27753"/>
    <w:rsid w:val="00C37A88"/>
    <w:rsid w:val="00C63232"/>
    <w:rsid w:val="00C662A8"/>
    <w:rsid w:val="00CB342A"/>
    <w:rsid w:val="00CE53E4"/>
    <w:rsid w:val="00D35291"/>
    <w:rsid w:val="00D47C07"/>
    <w:rsid w:val="00D679BE"/>
    <w:rsid w:val="00DC3E0A"/>
    <w:rsid w:val="00E01F2C"/>
    <w:rsid w:val="00E83D80"/>
    <w:rsid w:val="00F117F1"/>
    <w:rsid w:val="00F16585"/>
    <w:rsid w:val="00F30540"/>
    <w:rsid w:val="00F73BF2"/>
    <w:rsid w:val="00F73D3D"/>
    <w:rsid w:val="00FA2E5E"/>
    <w:rsid w:val="00FD086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cs-CZ"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rPr>
      <w:sz w:val="20"/>
      <w:szCs w:val="20"/>
    </w:rPr>
  </w:style>
  <w:style w:type="character" w:styleId="FootnoteReference">
    <w:name w:val="footnote reference"/>
    <w:semiHidden/>
    <w:rPr>
      <w:rFonts w:cs="Times New Roman"/>
      <w:vertAlign w:val="superscript"/>
    </w:rPr>
  </w:style>
  <w:style w:type="character" w:styleId="CommentReference">
    <w:name w:val="annotation reference"/>
    <w:semiHidden/>
    <w:rPr>
      <w:rFonts w:cs="Times New Roman"/>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sz w:val="16"/>
      <w:szCs w:val="16"/>
    </w:rPr>
  </w:style>
  <w:style w:type="character" w:styleId="Strong">
    <w:name w:val="Strong"/>
    <w:qFormat/>
    <w:rPr>
      <w:b/>
      <w:bCs/>
    </w:rPr>
  </w:style>
  <w:style w:type="paragraph" w:styleId="List">
    <w:name w:val="List"/>
    <w:basedOn w:val="Normal"/>
    <w:pPr>
      <w:overflowPunct w:val="0"/>
      <w:autoSpaceDE w:val="0"/>
      <w:autoSpaceDN w:val="0"/>
      <w:adjustRightInd w:val="0"/>
      <w:ind w:left="283" w:hanging="283"/>
      <w:jc w:val="both"/>
    </w:pPr>
    <w:rPr>
      <w:rFonts w:ascii="Arial" w:hAnsi="Arial"/>
      <w:szCs w:val="20"/>
    </w:rPr>
  </w:style>
  <w:style w:type="paragraph" w:styleId="Title">
    <w:name w:val="Title"/>
    <w:basedOn w:val="Normal"/>
    <w:qFormat/>
    <w:pPr>
      <w:spacing w:line="360" w:lineRule="auto"/>
      <w:jc w:val="center"/>
    </w:pPr>
    <w:rPr>
      <w:rFonts w:ascii="Arial" w:hAnsi="Arial"/>
      <w:b/>
      <w:szCs w:val="20"/>
    </w:rPr>
  </w:style>
  <w:style w:type="paragraph" w:customStyle="1" w:styleId="xl27">
    <w:name w:val="xl27"/>
    <w:basedOn w:val="Normal"/>
    <w:pPr>
      <w:spacing w:before="100" w:beforeAutospacing="1" w:after="100" w:afterAutospacing="1"/>
    </w:pPr>
    <w:rPr>
      <w:rFonts w:ascii="Arial" w:eastAsia="Arial Unicode MS" w:hAnsi="Arial" w:cs="Arial Unicode MS"/>
      <w:sz w:val="22"/>
      <w:szCs w:val="22"/>
    </w:rPr>
  </w:style>
  <w:style w:type="paragraph" w:customStyle="1" w:styleId="xl41">
    <w:name w:val="xl41"/>
    <w:basedOn w:val="Normal"/>
    <w:pPr>
      <w:pBdr>
        <w:left w:val="single" w:sz="4" w:space="0" w:color="auto"/>
        <w:right w:val="single" w:sz="4" w:space="0" w:color="auto"/>
      </w:pBdr>
      <w:spacing w:before="100" w:beforeAutospacing="1" w:after="100" w:afterAutospacing="1"/>
      <w:jc w:val="center"/>
    </w:pPr>
    <w:rPr>
      <w:rFonts w:ascii="Arial" w:eastAsia="Arial Unicode MS" w:hAnsi="Arial" w:cs="Arial Unicode MS"/>
      <w:sz w:val="22"/>
      <w:szCs w:val="22"/>
    </w:rPr>
  </w:style>
  <w:style w:type="paragraph" w:customStyle="1" w:styleId="xl66">
    <w:name w:val="xl66"/>
    <w:basedOn w:val="Normal"/>
    <w:pPr>
      <w:pBdr>
        <w:bottom w:val="single" w:sz="8" w:space="0" w:color="auto"/>
        <w:right w:val="single" w:sz="4" w:space="0" w:color="auto"/>
      </w:pBdr>
      <w:spacing w:before="100" w:beforeAutospacing="1" w:after="100" w:afterAutospacing="1"/>
      <w:jc w:val="center"/>
    </w:pPr>
    <w:rPr>
      <w:rFonts w:ascii="Arial Unicode MS" w:eastAsia="Arial Unicode MS" w:hAnsi="Arial Unicode MS" w:cs="Arial Unicode MS"/>
      <w:sz w:val="20"/>
      <w:szCs w:val="20"/>
    </w:rPr>
  </w:style>
  <w:style w:type="character" w:styleId="Hyperlink">
    <w:name w:val="Hyperlink"/>
    <w:rPr>
      <w:rFonts w:cs="Times New Roman"/>
      <w:color w:val="0000FF"/>
      <w:u w:val="none"/>
    </w:r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paragraph" w:styleId="TOC1">
    <w:name w:val="toc 1"/>
    <w:basedOn w:val="Normal"/>
    <w:next w:val="Normal"/>
    <w:autoRedefine/>
    <w:semiHidden/>
    <w:pPr>
      <w:tabs>
        <w:tab w:val="right" w:leader="dot" w:pos="9060"/>
      </w:tabs>
      <w:spacing w:line="360" w:lineRule="auto"/>
      <w:jc w:val="center"/>
    </w:pPr>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character" w:styleId="FollowedHyperlink">
    <w:name w:val="FollowedHyperlink"/>
    <w:rPr>
      <w:rFonts w:cs="Times New Roman"/>
      <w:color w:val="0000FF"/>
      <w:u w:val="none"/>
    </w:rPr>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pacing w:val="4"/>
      <w:w w:val="103"/>
      <w:kern w:val="14"/>
      <w:szCs w:val="20"/>
      <w:lang w:val="en-GB"/>
    </w:rPr>
  </w:style>
  <w:style w:type="paragraph" w:customStyle="1" w:styleId="HCh">
    <w:name w:val="_ H _Ch"/>
    <w:basedOn w:val="H1"/>
    <w:next w:val="Normal"/>
    <w:pPr>
      <w:spacing w:line="300" w:lineRule="exact"/>
      <w:ind w:left="0" w:right="0" w:firstLine="0"/>
    </w:pPr>
    <w:rPr>
      <w:spacing w:val="-2"/>
      <w:sz w:val="28"/>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rPr>
  </w:style>
  <w:style w:type="paragraph" w:customStyle="1" w:styleId="XLarge">
    <w:name w:val="XLarge"/>
    <w:basedOn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90" w:lineRule="exact"/>
      <w:outlineLvl w:val="0"/>
    </w:pPr>
    <w:rPr>
      <w:b/>
      <w:spacing w:val="-4"/>
      <w:w w:val="98"/>
      <w:kern w:val="14"/>
      <w:sz w:val="40"/>
      <w:szCs w:val="20"/>
      <w:lang w:val="en-GB"/>
    </w:rPr>
  </w:style>
  <w:style w:type="character" w:styleId="PageNumber">
    <w:name w:val="page number"/>
    <w:rPr>
      <w:rFonts w:cs="Times New Roman"/>
    </w:rPr>
  </w:style>
  <w:style w:type="character" w:customStyle="1" w:styleId="tw4winMark">
    <w:name w:val="tw4winMark"/>
    <w:rPr>
      <w:rFonts w:ascii="Courier New" w:hAnsi="Courier New"/>
      <w:vanish/>
      <w:color w:val="800080"/>
      <w:sz w:val="24"/>
      <w:vertAlign w:val="subscrip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4.xml"/><Relationship Id="rId26"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oleObject" Target="embeddings/Microsoft_Excel_Chart2.xls"/><Relationship Id="rId25" Type="http://schemas.openxmlformats.org/officeDocument/2006/relationships/header" Target="header8.xml"/><Relationship Id="rId2" Type="http://schemas.openxmlformats.org/officeDocument/2006/relationships/styles" Target="styles.xml"/><Relationship Id="rId16" Type="http://schemas.openxmlformats.org/officeDocument/2006/relationships/image" Target="media/image4.wmf"/><Relationship Id="rId20" Type="http://schemas.openxmlformats.org/officeDocument/2006/relationships/footer" Target="footer4.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7.xml"/><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footer" Target="footer6.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3.wmf"/><Relationship Id="rId22" Type="http://schemas.openxmlformats.org/officeDocument/2006/relationships/header" Target="header6.xml"/><Relationship Id="rId27" Type="http://schemas.openxmlformats.org/officeDocument/2006/relationships/footer" Target="footer8.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csz.cz" TargetMode="External"/><Relationship Id="rId3" Type="http://schemas.openxmlformats.org/officeDocument/2006/relationships/hyperlink" Target="http://www.rekni-to.cz" TargetMode="External"/><Relationship Id="rId7" Type="http://schemas.openxmlformats.org/officeDocument/2006/relationships/hyperlink" Target="http://www.padesatprocent.cz/docs/Nebojme_se_kvot.pdf" TargetMode="External"/><Relationship Id="rId2" Type="http://schemas.openxmlformats.org/officeDocument/2006/relationships/hyperlink" Target="http://www.mapm.cz" TargetMode="External"/><Relationship Id="rId1" Type="http://schemas.openxmlformats.org/officeDocument/2006/relationships/hyperlink" Target="http://www.koordona.cz" TargetMode="External"/><Relationship Id="rId6" Type="http://schemas.openxmlformats.org/officeDocument/2006/relationships/hyperlink" Target="http://www.mpsv.cz/files/clanky/961/02_zprava.pdf" TargetMode="External"/><Relationship Id="rId5" Type="http://schemas.openxmlformats.org/officeDocument/2006/relationships/hyperlink" Target="http://www.say-it.cz" TargetMode="External"/><Relationship Id="rId4" Type="http://schemas.openxmlformats.org/officeDocument/2006/relationships/hyperlink" Target="http://www.sage-es.cz"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17581</Words>
  <Characters>100212</Characters>
  <Application>Microsoft Office Word</Application>
  <DocSecurity>4</DocSecurity>
  <Lines>835</Lines>
  <Paragraphs>235</Paragraphs>
  <ScaleCrop>false</ScaleCrop>
  <HeadingPairs>
    <vt:vector size="2" baseType="variant">
      <vt:variant>
        <vt:lpstr>Title</vt:lpstr>
      </vt:variant>
      <vt:variant>
        <vt:i4>1</vt:i4>
      </vt:variant>
    </vt:vector>
  </HeadingPairs>
  <TitlesOfParts>
    <vt:vector size="1" baseType="lpstr">
      <vt:lpstr>III</vt:lpstr>
    </vt:vector>
  </TitlesOfParts>
  <Company>UV ČR</Company>
  <LinksUpToDate>false</LinksUpToDate>
  <CharactersWithSpaces>117558</CharactersWithSpaces>
  <SharedDoc>false</SharedDoc>
  <HLinks>
    <vt:vector size="336" baseType="variant">
      <vt:variant>
        <vt:i4>1179699</vt:i4>
      </vt:variant>
      <vt:variant>
        <vt:i4>284</vt:i4>
      </vt:variant>
      <vt:variant>
        <vt:i4>0</vt:i4>
      </vt:variant>
      <vt:variant>
        <vt:i4>5</vt:i4>
      </vt:variant>
      <vt:variant>
        <vt:lpwstr/>
      </vt:variant>
      <vt:variant>
        <vt:lpwstr>_Toc234818462</vt:lpwstr>
      </vt:variant>
      <vt:variant>
        <vt:i4>1179699</vt:i4>
      </vt:variant>
      <vt:variant>
        <vt:i4>278</vt:i4>
      </vt:variant>
      <vt:variant>
        <vt:i4>0</vt:i4>
      </vt:variant>
      <vt:variant>
        <vt:i4>5</vt:i4>
      </vt:variant>
      <vt:variant>
        <vt:lpwstr/>
      </vt:variant>
      <vt:variant>
        <vt:lpwstr>_Toc234818461</vt:lpwstr>
      </vt:variant>
      <vt:variant>
        <vt:i4>1179699</vt:i4>
      </vt:variant>
      <vt:variant>
        <vt:i4>272</vt:i4>
      </vt:variant>
      <vt:variant>
        <vt:i4>0</vt:i4>
      </vt:variant>
      <vt:variant>
        <vt:i4>5</vt:i4>
      </vt:variant>
      <vt:variant>
        <vt:lpwstr/>
      </vt:variant>
      <vt:variant>
        <vt:lpwstr>_Toc234818460</vt:lpwstr>
      </vt:variant>
      <vt:variant>
        <vt:i4>1114163</vt:i4>
      </vt:variant>
      <vt:variant>
        <vt:i4>266</vt:i4>
      </vt:variant>
      <vt:variant>
        <vt:i4>0</vt:i4>
      </vt:variant>
      <vt:variant>
        <vt:i4>5</vt:i4>
      </vt:variant>
      <vt:variant>
        <vt:lpwstr/>
      </vt:variant>
      <vt:variant>
        <vt:lpwstr>_Toc234818459</vt:lpwstr>
      </vt:variant>
      <vt:variant>
        <vt:i4>1114163</vt:i4>
      </vt:variant>
      <vt:variant>
        <vt:i4>260</vt:i4>
      </vt:variant>
      <vt:variant>
        <vt:i4>0</vt:i4>
      </vt:variant>
      <vt:variant>
        <vt:i4>5</vt:i4>
      </vt:variant>
      <vt:variant>
        <vt:lpwstr/>
      </vt:variant>
      <vt:variant>
        <vt:lpwstr>_Toc234818458</vt:lpwstr>
      </vt:variant>
      <vt:variant>
        <vt:i4>1114163</vt:i4>
      </vt:variant>
      <vt:variant>
        <vt:i4>254</vt:i4>
      </vt:variant>
      <vt:variant>
        <vt:i4>0</vt:i4>
      </vt:variant>
      <vt:variant>
        <vt:i4>5</vt:i4>
      </vt:variant>
      <vt:variant>
        <vt:lpwstr/>
      </vt:variant>
      <vt:variant>
        <vt:lpwstr>_Toc234818457</vt:lpwstr>
      </vt:variant>
      <vt:variant>
        <vt:i4>1114163</vt:i4>
      </vt:variant>
      <vt:variant>
        <vt:i4>248</vt:i4>
      </vt:variant>
      <vt:variant>
        <vt:i4>0</vt:i4>
      </vt:variant>
      <vt:variant>
        <vt:i4>5</vt:i4>
      </vt:variant>
      <vt:variant>
        <vt:lpwstr/>
      </vt:variant>
      <vt:variant>
        <vt:lpwstr>_Toc234818456</vt:lpwstr>
      </vt:variant>
      <vt:variant>
        <vt:i4>1114163</vt:i4>
      </vt:variant>
      <vt:variant>
        <vt:i4>242</vt:i4>
      </vt:variant>
      <vt:variant>
        <vt:i4>0</vt:i4>
      </vt:variant>
      <vt:variant>
        <vt:i4>5</vt:i4>
      </vt:variant>
      <vt:variant>
        <vt:lpwstr/>
      </vt:variant>
      <vt:variant>
        <vt:lpwstr>_Toc234818455</vt:lpwstr>
      </vt:variant>
      <vt:variant>
        <vt:i4>1114163</vt:i4>
      </vt:variant>
      <vt:variant>
        <vt:i4>236</vt:i4>
      </vt:variant>
      <vt:variant>
        <vt:i4>0</vt:i4>
      </vt:variant>
      <vt:variant>
        <vt:i4>5</vt:i4>
      </vt:variant>
      <vt:variant>
        <vt:lpwstr/>
      </vt:variant>
      <vt:variant>
        <vt:lpwstr>_Toc234818454</vt:lpwstr>
      </vt:variant>
      <vt:variant>
        <vt:i4>1114163</vt:i4>
      </vt:variant>
      <vt:variant>
        <vt:i4>230</vt:i4>
      </vt:variant>
      <vt:variant>
        <vt:i4>0</vt:i4>
      </vt:variant>
      <vt:variant>
        <vt:i4>5</vt:i4>
      </vt:variant>
      <vt:variant>
        <vt:lpwstr/>
      </vt:variant>
      <vt:variant>
        <vt:lpwstr>_Toc234818453</vt:lpwstr>
      </vt:variant>
      <vt:variant>
        <vt:i4>1114163</vt:i4>
      </vt:variant>
      <vt:variant>
        <vt:i4>224</vt:i4>
      </vt:variant>
      <vt:variant>
        <vt:i4>0</vt:i4>
      </vt:variant>
      <vt:variant>
        <vt:i4>5</vt:i4>
      </vt:variant>
      <vt:variant>
        <vt:lpwstr/>
      </vt:variant>
      <vt:variant>
        <vt:lpwstr>_Toc234818452</vt:lpwstr>
      </vt:variant>
      <vt:variant>
        <vt:i4>1114163</vt:i4>
      </vt:variant>
      <vt:variant>
        <vt:i4>218</vt:i4>
      </vt:variant>
      <vt:variant>
        <vt:i4>0</vt:i4>
      </vt:variant>
      <vt:variant>
        <vt:i4>5</vt:i4>
      </vt:variant>
      <vt:variant>
        <vt:lpwstr/>
      </vt:variant>
      <vt:variant>
        <vt:lpwstr>_Toc234818451</vt:lpwstr>
      </vt:variant>
      <vt:variant>
        <vt:i4>1114163</vt:i4>
      </vt:variant>
      <vt:variant>
        <vt:i4>212</vt:i4>
      </vt:variant>
      <vt:variant>
        <vt:i4>0</vt:i4>
      </vt:variant>
      <vt:variant>
        <vt:i4>5</vt:i4>
      </vt:variant>
      <vt:variant>
        <vt:lpwstr/>
      </vt:variant>
      <vt:variant>
        <vt:lpwstr>_Toc234818450</vt:lpwstr>
      </vt:variant>
      <vt:variant>
        <vt:i4>1048627</vt:i4>
      </vt:variant>
      <vt:variant>
        <vt:i4>206</vt:i4>
      </vt:variant>
      <vt:variant>
        <vt:i4>0</vt:i4>
      </vt:variant>
      <vt:variant>
        <vt:i4>5</vt:i4>
      </vt:variant>
      <vt:variant>
        <vt:lpwstr/>
      </vt:variant>
      <vt:variant>
        <vt:lpwstr>_Toc234818449</vt:lpwstr>
      </vt:variant>
      <vt:variant>
        <vt:i4>1048627</vt:i4>
      </vt:variant>
      <vt:variant>
        <vt:i4>200</vt:i4>
      </vt:variant>
      <vt:variant>
        <vt:i4>0</vt:i4>
      </vt:variant>
      <vt:variant>
        <vt:i4>5</vt:i4>
      </vt:variant>
      <vt:variant>
        <vt:lpwstr/>
      </vt:variant>
      <vt:variant>
        <vt:lpwstr>_Toc234818448</vt:lpwstr>
      </vt:variant>
      <vt:variant>
        <vt:i4>1048627</vt:i4>
      </vt:variant>
      <vt:variant>
        <vt:i4>194</vt:i4>
      </vt:variant>
      <vt:variant>
        <vt:i4>0</vt:i4>
      </vt:variant>
      <vt:variant>
        <vt:i4>5</vt:i4>
      </vt:variant>
      <vt:variant>
        <vt:lpwstr/>
      </vt:variant>
      <vt:variant>
        <vt:lpwstr>_Toc234818447</vt:lpwstr>
      </vt:variant>
      <vt:variant>
        <vt:i4>1048627</vt:i4>
      </vt:variant>
      <vt:variant>
        <vt:i4>188</vt:i4>
      </vt:variant>
      <vt:variant>
        <vt:i4>0</vt:i4>
      </vt:variant>
      <vt:variant>
        <vt:i4>5</vt:i4>
      </vt:variant>
      <vt:variant>
        <vt:lpwstr/>
      </vt:variant>
      <vt:variant>
        <vt:lpwstr>_Toc234818446</vt:lpwstr>
      </vt:variant>
      <vt:variant>
        <vt:i4>1048627</vt:i4>
      </vt:variant>
      <vt:variant>
        <vt:i4>182</vt:i4>
      </vt:variant>
      <vt:variant>
        <vt:i4>0</vt:i4>
      </vt:variant>
      <vt:variant>
        <vt:i4>5</vt:i4>
      </vt:variant>
      <vt:variant>
        <vt:lpwstr/>
      </vt:variant>
      <vt:variant>
        <vt:lpwstr>_Toc234818445</vt:lpwstr>
      </vt:variant>
      <vt:variant>
        <vt:i4>1048627</vt:i4>
      </vt:variant>
      <vt:variant>
        <vt:i4>176</vt:i4>
      </vt:variant>
      <vt:variant>
        <vt:i4>0</vt:i4>
      </vt:variant>
      <vt:variant>
        <vt:i4>5</vt:i4>
      </vt:variant>
      <vt:variant>
        <vt:lpwstr/>
      </vt:variant>
      <vt:variant>
        <vt:lpwstr>_Toc234818444</vt:lpwstr>
      </vt:variant>
      <vt:variant>
        <vt:i4>1048627</vt:i4>
      </vt:variant>
      <vt:variant>
        <vt:i4>170</vt:i4>
      </vt:variant>
      <vt:variant>
        <vt:i4>0</vt:i4>
      </vt:variant>
      <vt:variant>
        <vt:i4>5</vt:i4>
      </vt:variant>
      <vt:variant>
        <vt:lpwstr/>
      </vt:variant>
      <vt:variant>
        <vt:lpwstr>_Toc234818443</vt:lpwstr>
      </vt:variant>
      <vt:variant>
        <vt:i4>1048627</vt:i4>
      </vt:variant>
      <vt:variant>
        <vt:i4>164</vt:i4>
      </vt:variant>
      <vt:variant>
        <vt:i4>0</vt:i4>
      </vt:variant>
      <vt:variant>
        <vt:i4>5</vt:i4>
      </vt:variant>
      <vt:variant>
        <vt:lpwstr/>
      </vt:variant>
      <vt:variant>
        <vt:lpwstr>_Toc234818442</vt:lpwstr>
      </vt:variant>
      <vt:variant>
        <vt:i4>1048627</vt:i4>
      </vt:variant>
      <vt:variant>
        <vt:i4>158</vt:i4>
      </vt:variant>
      <vt:variant>
        <vt:i4>0</vt:i4>
      </vt:variant>
      <vt:variant>
        <vt:i4>5</vt:i4>
      </vt:variant>
      <vt:variant>
        <vt:lpwstr/>
      </vt:variant>
      <vt:variant>
        <vt:lpwstr>_Toc234818441</vt:lpwstr>
      </vt:variant>
      <vt:variant>
        <vt:i4>1048627</vt:i4>
      </vt:variant>
      <vt:variant>
        <vt:i4>152</vt:i4>
      </vt:variant>
      <vt:variant>
        <vt:i4>0</vt:i4>
      </vt:variant>
      <vt:variant>
        <vt:i4>5</vt:i4>
      </vt:variant>
      <vt:variant>
        <vt:lpwstr/>
      </vt:variant>
      <vt:variant>
        <vt:lpwstr>_Toc234818440</vt:lpwstr>
      </vt:variant>
      <vt:variant>
        <vt:i4>1507379</vt:i4>
      </vt:variant>
      <vt:variant>
        <vt:i4>146</vt:i4>
      </vt:variant>
      <vt:variant>
        <vt:i4>0</vt:i4>
      </vt:variant>
      <vt:variant>
        <vt:i4>5</vt:i4>
      </vt:variant>
      <vt:variant>
        <vt:lpwstr/>
      </vt:variant>
      <vt:variant>
        <vt:lpwstr>_Toc234818439</vt:lpwstr>
      </vt:variant>
      <vt:variant>
        <vt:i4>1507379</vt:i4>
      </vt:variant>
      <vt:variant>
        <vt:i4>140</vt:i4>
      </vt:variant>
      <vt:variant>
        <vt:i4>0</vt:i4>
      </vt:variant>
      <vt:variant>
        <vt:i4>5</vt:i4>
      </vt:variant>
      <vt:variant>
        <vt:lpwstr/>
      </vt:variant>
      <vt:variant>
        <vt:lpwstr>_Toc234818438</vt:lpwstr>
      </vt:variant>
      <vt:variant>
        <vt:i4>1507379</vt:i4>
      </vt:variant>
      <vt:variant>
        <vt:i4>134</vt:i4>
      </vt:variant>
      <vt:variant>
        <vt:i4>0</vt:i4>
      </vt:variant>
      <vt:variant>
        <vt:i4>5</vt:i4>
      </vt:variant>
      <vt:variant>
        <vt:lpwstr/>
      </vt:variant>
      <vt:variant>
        <vt:lpwstr>_Toc234818437</vt:lpwstr>
      </vt:variant>
      <vt:variant>
        <vt:i4>1507379</vt:i4>
      </vt:variant>
      <vt:variant>
        <vt:i4>128</vt:i4>
      </vt:variant>
      <vt:variant>
        <vt:i4>0</vt:i4>
      </vt:variant>
      <vt:variant>
        <vt:i4>5</vt:i4>
      </vt:variant>
      <vt:variant>
        <vt:lpwstr/>
      </vt:variant>
      <vt:variant>
        <vt:lpwstr>_Toc234818436</vt:lpwstr>
      </vt:variant>
      <vt:variant>
        <vt:i4>1507379</vt:i4>
      </vt:variant>
      <vt:variant>
        <vt:i4>122</vt:i4>
      </vt:variant>
      <vt:variant>
        <vt:i4>0</vt:i4>
      </vt:variant>
      <vt:variant>
        <vt:i4>5</vt:i4>
      </vt:variant>
      <vt:variant>
        <vt:lpwstr/>
      </vt:variant>
      <vt:variant>
        <vt:lpwstr>_Toc234818435</vt:lpwstr>
      </vt:variant>
      <vt:variant>
        <vt:i4>1507379</vt:i4>
      </vt:variant>
      <vt:variant>
        <vt:i4>116</vt:i4>
      </vt:variant>
      <vt:variant>
        <vt:i4>0</vt:i4>
      </vt:variant>
      <vt:variant>
        <vt:i4>5</vt:i4>
      </vt:variant>
      <vt:variant>
        <vt:lpwstr/>
      </vt:variant>
      <vt:variant>
        <vt:lpwstr>_Toc234818434</vt:lpwstr>
      </vt:variant>
      <vt:variant>
        <vt:i4>1507379</vt:i4>
      </vt:variant>
      <vt:variant>
        <vt:i4>110</vt:i4>
      </vt:variant>
      <vt:variant>
        <vt:i4>0</vt:i4>
      </vt:variant>
      <vt:variant>
        <vt:i4>5</vt:i4>
      </vt:variant>
      <vt:variant>
        <vt:lpwstr/>
      </vt:variant>
      <vt:variant>
        <vt:lpwstr>_Toc234818433</vt:lpwstr>
      </vt:variant>
      <vt:variant>
        <vt:i4>1507379</vt:i4>
      </vt:variant>
      <vt:variant>
        <vt:i4>104</vt:i4>
      </vt:variant>
      <vt:variant>
        <vt:i4>0</vt:i4>
      </vt:variant>
      <vt:variant>
        <vt:i4>5</vt:i4>
      </vt:variant>
      <vt:variant>
        <vt:lpwstr/>
      </vt:variant>
      <vt:variant>
        <vt:lpwstr>_Toc234818432</vt:lpwstr>
      </vt:variant>
      <vt:variant>
        <vt:i4>1507379</vt:i4>
      </vt:variant>
      <vt:variant>
        <vt:i4>98</vt:i4>
      </vt:variant>
      <vt:variant>
        <vt:i4>0</vt:i4>
      </vt:variant>
      <vt:variant>
        <vt:i4>5</vt:i4>
      </vt:variant>
      <vt:variant>
        <vt:lpwstr/>
      </vt:variant>
      <vt:variant>
        <vt:lpwstr>_Toc234818431</vt:lpwstr>
      </vt:variant>
      <vt:variant>
        <vt:i4>1507379</vt:i4>
      </vt:variant>
      <vt:variant>
        <vt:i4>92</vt:i4>
      </vt:variant>
      <vt:variant>
        <vt:i4>0</vt:i4>
      </vt:variant>
      <vt:variant>
        <vt:i4>5</vt:i4>
      </vt:variant>
      <vt:variant>
        <vt:lpwstr/>
      </vt:variant>
      <vt:variant>
        <vt:lpwstr>_Toc234818430</vt:lpwstr>
      </vt:variant>
      <vt:variant>
        <vt:i4>1441843</vt:i4>
      </vt:variant>
      <vt:variant>
        <vt:i4>86</vt:i4>
      </vt:variant>
      <vt:variant>
        <vt:i4>0</vt:i4>
      </vt:variant>
      <vt:variant>
        <vt:i4>5</vt:i4>
      </vt:variant>
      <vt:variant>
        <vt:lpwstr/>
      </vt:variant>
      <vt:variant>
        <vt:lpwstr>_Toc234818429</vt:lpwstr>
      </vt:variant>
      <vt:variant>
        <vt:i4>1441843</vt:i4>
      </vt:variant>
      <vt:variant>
        <vt:i4>80</vt:i4>
      </vt:variant>
      <vt:variant>
        <vt:i4>0</vt:i4>
      </vt:variant>
      <vt:variant>
        <vt:i4>5</vt:i4>
      </vt:variant>
      <vt:variant>
        <vt:lpwstr/>
      </vt:variant>
      <vt:variant>
        <vt:lpwstr>_Toc234818428</vt:lpwstr>
      </vt:variant>
      <vt:variant>
        <vt:i4>1441843</vt:i4>
      </vt:variant>
      <vt:variant>
        <vt:i4>74</vt:i4>
      </vt:variant>
      <vt:variant>
        <vt:i4>0</vt:i4>
      </vt:variant>
      <vt:variant>
        <vt:i4>5</vt:i4>
      </vt:variant>
      <vt:variant>
        <vt:lpwstr/>
      </vt:variant>
      <vt:variant>
        <vt:lpwstr>_Toc234818427</vt:lpwstr>
      </vt:variant>
      <vt:variant>
        <vt:i4>1441843</vt:i4>
      </vt:variant>
      <vt:variant>
        <vt:i4>68</vt:i4>
      </vt:variant>
      <vt:variant>
        <vt:i4>0</vt:i4>
      </vt:variant>
      <vt:variant>
        <vt:i4>5</vt:i4>
      </vt:variant>
      <vt:variant>
        <vt:lpwstr/>
      </vt:variant>
      <vt:variant>
        <vt:lpwstr>_Toc234818426</vt:lpwstr>
      </vt:variant>
      <vt:variant>
        <vt:i4>1441843</vt:i4>
      </vt:variant>
      <vt:variant>
        <vt:i4>62</vt:i4>
      </vt:variant>
      <vt:variant>
        <vt:i4>0</vt:i4>
      </vt:variant>
      <vt:variant>
        <vt:i4>5</vt:i4>
      </vt:variant>
      <vt:variant>
        <vt:lpwstr/>
      </vt:variant>
      <vt:variant>
        <vt:lpwstr>_Toc234818425</vt:lpwstr>
      </vt:variant>
      <vt:variant>
        <vt:i4>1441843</vt:i4>
      </vt:variant>
      <vt:variant>
        <vt:i4>56</vt:i4>
      </vt:variant>
      <vt:variant>
        <vt:i4>0</vt:i4>
      </vt:variant>
      <vt:variant>
        <vt:i4>5</vt:i4>
      </vt:variant>
      <vt:variant>
        <vt:lpwstr/>
      </vt:variant>
      <vt:variant>
        <vt:lpwstr>_Toc234818424</vt:lpwstr>
      </vt:variant>
      <vt:variant>
        <vt:i4>1441843</vt:i4>
      </vt:variant>
      <vt:variant>
        <vt:i4>50</vt:i4>
      </vt:variant>
      <vt:variant>
        <vt:i4>0</vt:i4>
      </vt:variant>
      <vt:variant>
        <vt:i4>5</vt:i4>
      </vt:variant>
      <vt:variant>
        <vt:lpwstr/>
      </vt:variant>
      <vt:variant>
        <vt:lpwstr>_Toc234818423</vt:lpwstr>
      </vt:variant>
      <vt:variant>
        <vt:i4>1441843</vt:i4>
      </vt:variant>
      <vt:variant>
        <vt:i4>44</vt:i4>
      </vt:variant>
      <vt:variant>
        <vt:i4>0</vt:i4>
      </vt:variant>
      <vt:variant>
        <vt:i4>5</vt:i4>
      </vt:variant>
      <vt:variant>
        <vt:lpwstr/>
      </vt:variant>
      <vt:variant>
        <vt:lpwstr>_Toc234818422</vt:lpwstr>
      </vt:variant>
      <vt:variant>
        <vt:i4>1441843</vt:i4>
      </vt:variant>
      <vt:variant>
        <vt:i4>38</vt:i4>
      </vt:variant>
      <vt:variant>
        <vt:i4>0</vt:i4>
      </vt:variant>
      <vt:variant>
        <vt:i4>5</vt:i4>
      </vt:variant>
      <vt:variant>
        <vt:lpwstr/>
      </vt:variant>
      <vt:variant>
        <vt:lpwstr>_Toc234818421</vt:lpwstr>
      </vt:variant>
      <vt:variant>
        <vt:i4>1441843</vt:i4>
      </vt:variant>
      <vt:variant>
        <vt:i4>32</vt:i4>
      </vt:variant>
      <vt:variant>
        <vt:i4>0</vt:i4>
      </vt:variant>
      <vt:variant>
        <vt:i4>5</vt:i4>
      </vt:variant>
      <vt:variant>
        <vt:lpwstr/>
      </vt:variant>
      <vt:variant>
        <vt:lpwstr>_Toc234818420</vt:lpwstr>
      </vt:variant>
      <vt:variant>
        <vt:i4>1376307</vt:i4>
      </vt:variant>
      <vt:variant>
        <vt:i4>26</vt:i4>
      </vt:variant>
      <vt:variant>
        <vt:i4>0</vt:i4>
      </vt:variant>
      <vt:variant>
        <vt:i4>5</vt:i4>
      </vt:variant>
      <vt:variant>
        <vt:lpwstr/>
      </vt:variant>
      <vt:variant>
        <vt:lpwstr>_Toc234818419</vt:lpwstr>
      </vt:variant>
      <vt:variant>
        <vt:i4>1376307</vt:i4>
      </vt:variant>
      <vt:variant>
        <vt:i4>20</vt:i4>
      </vt:variant>
      <vt:variant>
        <vt:i4>0</vt:i4>
      </vt:variant>
      <vt:variant>
        <vt:i4>5</vt:i4>
      </vt:variant>
      <vt:variant>
        <vt:lpwstr/>
      </vt:variant>
      <vt:variant>
        <vt:lpwstr>_Toc234818418</vt:lpwstr>
      </vt:variant>
      <vt:variant>
        <vt:i4>1376307</vt:i4>
      </vt:variant>
      <vt:variant>
        <vt:i4>14</vt:i4>
      </vt:variant>
      <vt:variant>
        <vt:i4>0</vt:i4>
      </vt:variant>
      <vt:variant>
        <vt:i4>5</vt:i4>
      </vt:variant>
      <vt:variant>
        <vt:lpwstr/>
      </vt:variant>
      <vt:variant>
        <vt:lpwstr>_Toc234818417</vt:lpwstr>
      </vt:variant>
      <vt:variant>
        <vt:i4>1376307</vt:i4>
      </vt:variant>
      <vt:variant>
        <vt:i4>8</vt:i4>
      </vt:variant>
      <vt:variant>
        <vt:i4>0</vt:i4>
      </vt:variant>
      <vt:variant>
        <vt:i4>5</vt:i4>
      </vt:variant>
      <vt:variant>
        <vt:lpwstr/>
      </vt:variant>
      <vt:variant>
        <vt:lpwstr>_Toc234818416</vt:lpwstr>
      </vt:variant>
      <vt:variant>
        <vt:i4>1376307</vt:i4>
      </vt:variant>
      <vt:variant>
        <vt:i4>2</vt:i4>
      </vt:variant>
      <vt:variant>
        <vt:i4>0</vt:i4>
      </vt:variant>
      <vt:variant>
        <vt:i4>5</vt:i4>
      </vt:variant>
      <vt:variant>
        <vt:lpwstr/>
      </vt:variant>
      <vt:variant>
        <vt:lpwstr>_Toc234818415</vt:lpwstr>
      </vt:variant>
      <vt:variant>
        <vt:i4>8257655</vt:i4>
      </vt:variant>
      <vt:variant>
        <vt:i4>21</vt:i4>
      </vt:variant>
      <vt:variant>
        <vt:i4>0</vt:i4>
      </vt:variant>
      <vt:variant>
        <vt:i4>5</vt:i4>
      </vt:variant>
      <vt:variant>
        <vt:lpwstr>http://www.csz.cz/</vt:lpwstr>
      </vt:variant>
      <vt:variant>
        <vt:lpwstr/>
      </vt:variant>
      <vt:variant>
        <vt:i4>2621494</vt:i4>
      </vt:variant>
      <vt:variant>
        <vt:i4>18</vt:i4>
      </vt:variant>
      <vt:variant>
        <vt:i4>0</vt:i4>
      </vt:variant>
      <vt:variant>
        <vt:i4>5</vt:i4>
      </vt:variant>
      <vt:variant>
        <vt:lpwstr>http://www.padesatprocent.cz/docs/Nebojme_se_kvot.pdf</vt:lpwstr>
      </vt:variant>
      <vt:variant>
        <vt:lpwstr/>
      </vt:variant>
      <vt:variant>
        <vt:i4>4259877</vt:i4>
      </vt:variant>
      <vt:variant>
        <vt:i4>15</vt:i4>
      </vt:variant>
      <vt:variant>
        <vt:i4>0</vt:i4>
      </vt:variant>
      <vt:variant>
        <vt:i4>5</vt:i4>
      </vt:variant>
      <vt:variant>
        <vt:lpwstr>http://www.mpsv.cz/files/clanky/961/02_zprava.pdf</vt:lpwstr>
      </vt:variant>
      <vt:variant>
        <vt:lpwstr/>
      </vt:variant>
      <vt:variant>
        <vt:i4>1835019</vt:i4>
      </vt:variant>
      <vt:variant>
        <vt:i4>12</vt:i4>
      </vt:variant>
      <vt:variant>
        <vt:i4>0</vt:i4>
      </vt:variant>
      <vt:variant>
        <vt:i4>5</vt:i4>
      </vt:variant>
      <vt:variant>
        <vt:lpwstr>http://www.say-it.cz/</vt:lpwstr>
      </vt:variant>
      <vt:variant>
        <vt:lpwstr/>
      </vt:variant>
      <vt:variant>
        <vt:i4>2949221</vt:i4>
      </vt:variant>
      <vt:variant>
        <vt:i4>9</vt:i4>
      </vt:variant>
      <vt:variant>
        <vt:i4>0</vt:i4>
      </vt:variant>
      <vt:variant>
        <vt:i4>5</vt:i4>
      </vt:variant>
      <vt:variant>
        <vt:lpwstr>http://www.sage-es.cz/</vt:lpwstr>
      </vt:variant>
      <vt:variant>
        <vt:lpwstr/>
      </vt:variant>
      <vt:variant>
        <vt:i4>8061050</vt:i4>
      </vt:variant>
      <vt:variant>
        <vt:i4>6</vt:i4>
      </vt:variant>
      <vt:variant>
        <vt:i4>0</vt:i4>
      </vt:variant>
      <vt:variant>
        <vt:i4>5</vt:i4>
      </vt:variant>
      <vt:variant>
        <vt:lpwstr>http://www.rekni-to.cz/</vt:lpwstr>
      </vt:variant>
      <vt:variant>
        <vt:lpwstr/>
      </vt:variant>
      <vt:variant>
        <vt:i4>6422591</vt:i4>
      </vt:variant>
      <vt:variant>
        <vt:i4>3</vt:i4>
      </vt:variant>
      <vt:variant>
        <vt:i4>0</vt:i4>
      </vt:variant>
      <vt:variant>
        <vt:i4>5</vt:i4>
      </vt:variant>
      <vt:variant>
        <vt:lpwstr>http://www.mapm.cz/</vt:lpwstr>
      </vt:variant>
      <vt:variant>
        <vt:lpwstr/>
      </vt:variant>
      <vt:variant>
        <vt:i4>7405600</vt:i4>
      </vt:variant>
      <vt:variant>
        <vt:i4>0</vt:i4>
      </vt:variant>
      <vt:variant>
        <vt:i4>0</vt:i4>
      </vt:variant>
      <vt:variant>
        <vt:i4>5</vt:i4>
      </vt:variant>
      <vt:variant>
        <vt:lpwstr>http://www.koordona.cz/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III</dc:title>
  <dc:subject/>
  <dc:creator>millero</dc:creator>
  <cp:keywords/>
  <dc:description/>
  <cp:lastModifiedBy>STPU User</cp:lastModifiedBy>
  <cp:revision>7</cp:revision>
  <cp:lastPrinted>2009-09-08T12:49:00Z</cp:lastPrinted>
  <dcterms:created xsi:type="dcterms:W3CDTF">2009-09-08T12:56:00Z</dcterms:created>
  <dcterms:modified xsi:type="dcterms:W3CDTF">2009-09-08T13:00:00Z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