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5A38"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2F7B8BA3" w:rsidR="00446DE4" w:rsidRPr="00DE3EC0" w:rsidRDefault="00927E57" w:rsidP="008F059A">
            <w:pPr>
              <w:jc w:val="right"/>
            </w:pPr>
            <w:r w:rsidRPr="00927E57">
              <w:rPr>
                <w:sz w:val="40"/>
              </w:rPr>
              <w:t>A</w:t>
            </w:r>
            <w:r w:rsidR="002C4944">
              <w:t>/HRC/</w:t>
            </w:r>
            <w:r w:rsidR="00F427A7">
              <w:t>RES/</w:t>
            </w:r>
            <w:r w:rsidR="00980568">
              <w:t>5</w:t>
            </w:r>
            <w:r w:rsidR="00221D0B">
              <w:t>4</w:t>
            </w:r>
            <w:r>
              <w:t>/</w:t>
            </w:r>
            <w:r w:rsidR="00F427A7">
              <w:t>23</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0A62F0DE" w:rsidR="003107FA" w:rsidRDefault="00BA7448" w:rsidP="00562621">
            <w:pPr>
              <w:spacing w:before="120"/>
              <w:jc w:val="center"/>
            </w:pPr>
            <w:r>
              <w:rPr>
                <w:noProof/>
                <w:lang w:eastAsia="ja-JP"/>
              </w:rPr>
              <w:drawing>
                <wp:inline distT="0" distB="0" distL="0" distR="0" wp14:anchorId="6FA6C89E" wp14:editId="5978CD2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31A8BA5E" w:rsidR="003107FA" w:rsidRDefault="00927E57" w:rsidP="00927E57">
            <w:pPr>
              <w:spacing w:before="240" w:line="240" w:lineRule="exact"/>
            </w:pPr>
            <w:r>
              <w:t xml:space="preserve">Distr.: </w:t>
            </w:r>
            <w:r w:rsidR="00F427A7">
              <w:t>General</w:t>
            </w:r>
          </w:p>
          <w:p w14:paraId="6A40D113" w14:textId="218A6491" w:rsidR="00927E57" w:rsidRDefault="002A6A3C" w:rsidP="00927E57">
            <w:pPr>
              <w:spacing w:line="240" w:lineRule="exact"/>
            </w:pPr>
            <w:r>
              <w:t>16</w:t>
            </w:r>
            <w:r w:rsidR="00570F12">
              <w:t xml:space="preserve"> </w:t>
            </w:r>
            <w:r w:rsidR="00221D0B">
              <w:t>October</w:t>
            </w:r>
            <w:r w:rsidR="002C4118">
              <w:t xml:space="preserve"> 2023</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0B000EC7" w:rsidR="00927E57" w:rsidRPr="00927E57" w:rsidRDefault="00980568" w:rsidP="00927E57">
      <w:pPr>
        <w:rPr>
          <w:b/>
        </w:rPr>
      </w:pPr>
      <w:r>
        <w:rPr>
          <w:b/>
        </w:rPr>
        <w:t>Fift</w:t>
      </w:r>
      <w:r w:rsidR="005A4004">
        <w:rPr>
          <w:b/>
        </w:rPr>
        <w:t>y-</w:t>
      </w:r>
      <w:r w:rsidR="00221D0B">
        <w:rPr>
          <w:b/>
        </w:rPr>
        <w:t>fourth</w:t>
      </w:r>
      <w:r w:rsidR="00927E57" w:rsidRPr="00927E57">
        <w:rPr>
          <w:b/>
        </w:rPr>
        <w:t xml:space="preserve"> session</w:t>
      </w:r>
    </w:p>
    <w:p w14:paraId="7E7865B0" w14:textId="11E0EC3E" w:rsidR="00927E57" w:rsidRPr="00927E57" w:rsidRDefault="005A3CC5" w:rsidP="00927E57">
      <w:r>
        <w:t>1</w:t>
      </w:r>
      <w:r w:rsidR="00221D0B">
        <w:t>1</w:t>
      </w:r>
      <w:r w:rsidR="002C4118">
        <w:t xml:space="preserve"> </w:t>
      </w:r>
      <w:r w:rsidR="00221D0B">
        <w:t>September</w:t>
      </w:r>
      <w:r w:rsidR="002C4118">
        <w:t>–</w:t>
      </w:r>
      <w:r>
        <w:t>1</w:t>
      </w:r>
      <w:r w:rsidR="00221D0B">
        <w:t>3</w:t>
      </w:r>
      <w:r w:rsidR="002C4118">
        <w:t xml:space="preserve"> </w:t>
      </w:r>
      <w:r w:rsidR="00221D0B">
        <w:t>October</w:t>
      </w:r>
      <w:r w:rsidR="002C4118">
        <w:t xml:space="preserve"> 2023</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641F2F4" w:rsidR="00927E57" w:rsidRPr="00927E57" w:rsidRDefault="00927E57" w:rsidP="002A6A3C">
      <w:pPr>
        <w:pStyle w:val="HChG"/>
      </w:pPr>
      <w:r w:rsidRPr="00927E57">
        <w:tab/>
      </w:r>
      <w:r w:rsidRPr="00927E57">
        <w:tab/>
      </w:r>
      <w:r w:rsidR="00F427A7">
        <w:t>R</w:t>
      </w:r>
      <w:r w:rsidRPr="00927E57">
        <w:t>esolution</w:t>
      </w:r>
      <w:r w:rsidR="00F427A7">
        <w:t xml:space="preserve"> adopted by the Human Rights Council </w:t>
      </w:r>
      <w:r w:rsidR="00F427A7">
        <w:br/>
        <w:t>on 12 October 2023</w:t>
      </w:r>
    </w:p>
    <w:p w14:paraId="78013268" w14:textId="1B125E86" w:rsidR="00927E57" w:rsidRPr="00927E57" w:rsidRDefault="00980568" w:rsidP="002A6A3C">
      <w:pPr>
        <w:keepNext/>
        <w:keepLines/>
        <w:spacing w:before="360" w:after="240" w:line="270" w:lineRule="exact"/>
        <w:ind w:left="1134" w:right="1134" w:hanging="850"/>
        <w:rPr>
          <w:b/>
          <w:sz w:val="24"/>
        </w:rPr>
      </w:pPr>
      <w:r>
        <w:rPr>
          <w:b/>
          <w:sz w:val="24"/>
        </w:rPr>
        <w:t>5</w:t>
      </w:r>
      <w:r w:rsidR="00221D0B">
        <w:rPr>
          <w:b/>
          <w:sz w:val="24"/>
        </w:rPr>
        <w:t>4</w:t>
      </w:r>
      <w:r w:rsidR="00927E57" w:rsidRPr="00927E57">
        <w:rPr>
          <w:b/>
          <w:sz w:val="24"/>
        </w:rPr>
        <w:t>/</w:t>
      </w:r>
      <w:r w:rsidR="00F427A7">
        <w:rPr>
          <w:b/>
          <w:sz w:val="24"/>
        </w:rPr>
        <w:t>23.</w:t>
      </w:r>
      <w:r w:rsidR="00927E57" w:rsidRPr="00927E57">
        <w:rPr>
          <w:b/>
          <w:sz w:val="24"/>
        </w:rPr>
        <w:tab/>
      </w:r>
      <w:r w:rsidR="00BA7448" w:rsidRPr="00BA7448">
        <w:rPr>
          <w:b/>
          <w:sz w:val="24"/>
        </w:rPr>
        <w:t>Situation of human rights in the Russian Federation</w:t>
      </w:r>
    </w:p>
    <w:p w14:paraId="60F7B558" w14:textId="375920BD" w:rsidR="00927E57" w:rsidRDefault="000A64F4"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770AA0EB" w14:textId="44C88FE1"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Guided</w:t>
      </w:r>
      <w:r w:rsidRPr="000A64F4">
        <w:rPr>
          <w:rFonts w:eastAsia="SimSun"/>
          <w:i/>
          <w:lang w:eastAsia="hi-IN" w:bidi="hi-IN"/>
        </w:rPr>
        <w:t xml:space="preserve"> </w:t>
      </w:r>
      <w:r w:rsidRPr="000A64F4">
        <w:rPr>
          <w:rFonts w:eastAsia="SimSun"/>
          <w:lang w:eastAsia="hi-IN" w:bidi="hi-IN"/>
        </w:rPr>
        <w:t>by the purposes and principles of the Charter of the United Nations, the provisions of the Universal Declaration of Human Rights, and relevant international human rights treaties,</w:t>
      </w:r>
    </w:p>
    <w:p w14:paraId="6DCC4AE8" w14:textId="5D4491D7"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 xml:space="preserve">Reaffirming </w:t>
      </w:r>
      <w:r w:rsidRPr="000A64F4">
        <w:rPr>
          <w:rFonts w:eastAsia="SimSun"/>
          <w:lang w:eastAsia="hi-IN" w:bidi="hi-IN"/>
        </w:rPr>
        <w:t>that it is the primary responsibility of each State to respect, protect and fulfil human rights in accordance with its obligations under international human rights law,</w:t>
      </w:r>
    </w:p>
    <w:p w14:paraId="5162AA14" w14:textId="77777777" w:rsidR="000A64F4" w:rsidRPr="000A64F4" w:rsidRDefault="000A64F4" w:rsidP="000A64F4">
      <w:pPr>
        <w:spacing w:after="120"/>
        <w:ind w:left="1134" w:right="1134" w:firstLine="567"/>
        <w:jc w:val="both"/>
        <w:rPr>
          <w:rFonts w:eastAsia="SimSun"/>
          <w:lang w:eastAsia="hi-IN" w:bidi="hi-IN"/>
        </w:rPr>
      </w:pPr>
      <w:proofErr w:type="gramStart"/>
      <w:r w:rsidRPr="000A64F4">
        <w:rPr>
          <w:rFonts w:eastAsia="SimSun"/>
          <w:i/>
          <w:iCs/>
          <w:lang w:eastAsia="hi-IN" w:bidi="hi-IN"/>
        </w:rPr>
        <w:t>Reaffirming also</w:t>
      </w:r>
      <w:proofErr w:type="gramEnd"/>
      <w:r w:rsidRPr="000A64F4">
        <w:rPr>
          <w:rFonts w:eastAsia="SimSun"/>
          <w:i/>
          <w:iCs/>
          <w:lang w:eastAsia="hi-IN" w:bidi="hi-IN"/>
        </w:rPr>
        <w:t xml:space="preserve"> </w:t>
      </w:r>
      <w:r w:rsidRPr="000A64F4">
        <w:rPr>
          <w:rFonts w:eastAsia="SimSun"/>
          <w:lang w:eastAsia="hi-IN" w:bidi="hi-IN"/>
        </w:rPr>
        <w:t>its strong commitment to the sovereignty and political independence of the Russian Federation within its internationally recognized borders,</w:t>
      </w:r>
      <w:bookmarkStart w:id="0" w:name="OLE_LINK1"/>
    </w:p>
    <w:bookmarkEnd w:id="0"/>
    <w:p w14:paraId="5123AE96" w14:textId="77777777" w:rsidR="000A64F4" w:rsidRPr="000A64F4" w:rsidRDefault="000A64F4" w:rsidP="000A64F4">
      <w:pPr>
        <w:spacing w:after="120"/>
        <w:ind w:left="1134" w:right="1134" w:firstLine="567"/>
        <w:jc w:val="both"/>
        <w:rPr>
          <w:rFonts w:eastAsia="SimSun"/>
          <w:lang w:eastAsia="hi-IN" w:bidi="hi-IN"/>
        </w:rPr>
      </w:pPr>
      <w:r w:rsidRPr="000A64F4">
        <w:rPr>
          <w:rFonts w:eastAsia="SimSun"/>
          <w:i/>
          <w:lang w:eastAsia="hi-IN" w:bidi="hi-IN"/>
        </w:rPr>
        <w:t>Recalling</w:t>
      </w:r>
      <w:r w:rsidRPr="000A64F4">
        <w:rPr>
          <w:rFonts w:eastAsia="SimSun"/>
          <w:lang w:eastAsia="hi-IN" w:bidi="hi-IN"/>
        </w:rPr>
        <w:t xml:space="preserve"> Human Rights Council resolution 51/25 of 7 October 2022 on the situation of human rights in the Russian Federation,</w:t>
      </w:r>
    </w:p>
    <w:p w14:paraId="60ED8ADB" w14:textId="37DAFACC"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Recalling also</w:t>
      </w:r>
      <w:r w:rsidRPr="000A64F4">
        <w:rPr>
          <w:rFonts w:eastAsia="SimSun"/>
          <w:i/>
          <w:lang w:eastAsia="hi-IN" w:bidi="hi-IN"/>
        </w:rPr>
        <w:t xml:space="preserve"> </w:t>
      </w:r>
      <w:r w:rsidRPr="000A64F4">
        <w:rPr>
          <w:rFonts w:eastAsia="SimSun"/>
          <w:lang w:eastAsia="hi-IN" w:bidi="hi-IN"/>
        </w:rPr>
        <w:t xml:space="preserve">all relevant statements made by the Secretary-General, the United Nations High Commissioner for Human Rights, the </w:t>
      </w:r>
      <w:r w:rsidR="00972C74">
        <w:rPr>
          <w:rFonts w:eastAsia="SimSun"/>
          <w:lang w:eastAsia="hi-IN" w:bidi="hi-IN"/>
        </w:rPr>
        <w:t>s</w:t>
      </w:r>
      <w:r w:rsidRPr="000A64F4">
        <w:rPr>
          <w:rFonts w:eastAsia="SimSun"/>
          <w:lang w:eastAsia="hi-IN" w:bidi="hi-IN"/>
        </w:rPr>
        <w:t xml:space="preserve">pecial </w:t>
      </w:r>
      <w:r w:rsidR="00972C74">
        <w:rPr>
          <w:rFonts w:eastAsia="SimSun"/>
          <w:lang w:eastAsia="hi-IN" w:bidi="hi-IN"/>
        </w:rPr>
        <w:t>p</w:t>
      </w:r>
      <w:r w:rsidRPr="000A64F4">
        <w:rPr>
          <w:rFonts w:eastAsia="SimSun"/>
          <w:lang w:eastAsia="hi-IN" w:bidi="hi-IN"/>
        </w:rPr>
        <w:t xml:space="preserve">rocedures of the Human Rights Council and the </w:t>
      </w:r>
      <w:r w:rsidR="00972C74">
        <w:rPr>
          <w:rFonts w:eastAsia="SimSun"/>
          <w:lang w:eastAsia="hi-IN" w:bidi="hi-IN"/>
        </w:rPr>
        <w:t>t</w:t>
      </w:r>
      <w:r w:rsidRPr="000A64F4">
        <w:rPr>
          <w:rFonts w:eastAsia="SimSun"/>
          <w:lang w:eastAsia="hi-IN" w:bidi="hi-IN"/>
        </w:rPr>
        <w:t xml:space="preserve">reaty </w:t>
      </w:r>
      <w:r w:rsidR="00972C74">
        <w:rPr>
          <w:rFonts w:eastAsia="SimSun"/>
          <w:lang w:eastAsia="hi-IN" w:bidi="hi-IN"/>
        </w:rPr>
        <w:t>b</w:t>
      </w:r>
      <w:r w:rsidRPr="000A64F4">
        <w:rPr>
          <w:rFonts w:eastAsia="SimSun"/>
          <w:lang w:eastAsia="hi-IN" w:bidi="hi-IN"/>
        </w:rPr>
        <w:t>odies concerning the situation of human rights in the Russian Federation,</w:t>
      </w:r>
    </w:p>
    <w:p w14:paraId="13F4CFA6" w14:textId="66D4448A" w:rsidR="000A64F4" w:rsidRPr="000A64F4" w:rsidRDefault="000A64F4" w:rsidP="000A64F4">
      <w:pPr>
        <w:spacing w:after="120"/>
        <w:ind w:left="1134" w:right="1134" w:firstLine="567"/>
        <w:jc w:val="both"/>
        <w:rPr>
          <w:rFonts w:eastAsia="SimSun"/>
          <w:i/>
          <w:lang w:eastAsia="hi-IN" w:bidi="hi-IN"/>
        </w:rPr>
      </w:pPr>
      <w:bookmarkStart w:id="1" w:name="_Hlk114469801"/>
      <w:r w:rsidRPr="000A64F4">
        <w:rPr>
          <w:rFonts w:eastAsia="SimSun"/>
          <w:i/>
          <w:iCs/>
          <w:lang w:eastAsia="hi-IN" w:bidi="hi-IN"/>
        </w:rPr>
        <w:t>Recalling</w:t>
      </w:r>
      <w:r w:rsidR="00972C74">
        <w:rPr>
          <w:rFonts w:eastAsia="SimSun"/>
          <w:i/>
          <w:iCs/>
          <w:lang w:eastAsia="hi-IN" w:bidi="hi-IN"/>
        </w:rPr>
        <w:t xml:space="preserve"> further</w:t>
      </w:r>
      <w:r w:rsidRPr="000A64F4">
        <w:rPr>
          <w:rFonts w:eastAsia="SimSun"/>
          <w:i/>
          <w:lang w:eastAsia="hi-IN" w:bidi="hi-IN"/>
        </w:rPr>
        <w:t xml:space="preserve"> </w:t>
      </w:r>
      <w:r w:rsidRPr="000A64F4">
        <w:rPr>
          <w:rFonts w:eastAsia="SimSun"/>
          <w:iCs/>
          <w:lang w:eastAsia="hi-IN" w:bidi="hi-IN"/>
        </w:rPr>
        <w:t>the alarming</w:t>
      </w:r>
      <w:r w:rsidRPr="000A64F4">
        <w:rPr>
          <w:rFonts w:eastAsia="SimSun"/>
          <w:lang w:eastAsia="hi-IN" w:bidi="hi-IN"/>
        </w:rPr>
        <w:t xml:space="preserve"> findings of the report of the Moscow Mechanism of the Organization for Security and Cooperation in Europe on the legal and administrative practices of the Russian Federation</w:t>
      </w:r>
      <w:r w:rsidR="00826B3A">
        <w:rPr>
          <w:rFonts w:eastAsia="SimSun"/>
          <w:lang w:eastAsia="hi-IN" w:bidi="hi-IN"/>
        </w:rPr>
        <w:t xml:space="preserve"> of 22 September </w:t>
      </w:r>
      <w:r w:rsidR="00826B3A" w:rsidRPr="000A64F4">
        <w:rPr>
          <w:rFonts w:eastAsia="SimSun"/>
          <w:lang w:eastAsia="hi-IN" w:bidi="hi-IN"/>
        </w:rPr>
        <w:t>2022</w:t>
      </w:r>
      <w:r w:rsidRPr="000A64F4">
        <w:rPr>
          <w:rFonts w:eastAsia="SimSun"/>
          <w:lang w:eastAsia="hi-IN" w:bidi="hi-IN"/>
        </w:rPr>
        <w:t>,</w:t>
      </w:r>
      <w:r w:rsidR="00826B3A">
        <w:rPr>
          <w:rStyle w:val="FootnoteReference"/>
          <w:rFonts w:eastAsia="SimSun"/>
          <w:lang w:eastAsia="hi-IN" w:bidi="hi-IN"/>
        </w:rPr>
        <w:footnoteReference w:id="2"/>
      </w:r>
      <w:r w:rsidRPr="000A64F4">
        <w:rPr>
          <w:rFonts w:eastAsia="SimSun"/>
          <w:lang w:eastAsia="hi-IN" w:bidi="hi-IN"/>
        </w:rPr>
        <w:t xml:space="preserve"> as well as of its report of 4 May 2023,</w:t>
      </w:r>
      <w:r w:rsidR="00DE723C">
        <w:rPr>
          <w:rStyle w:val="FootnoteReference"/>
          <w:rFonts w:eastAsia="SimSun"/>
          <w:lang w:eastAsia="hi-IN" w:bidi="hi-IN"/>
        </w:rPr>
        <w:footnoteReference w:id="3"/>
      </w:r>
    </w:p>
    <w:bookmarkEnd w:id="1"/>
    <w:p w14:paraId="31CECFD9" w14:textId="1CA48C8B" w:rsidR="000A64F4" w:rsidRPr="000A64F4" w:rsidRDefault="000A64F4" w:rsidP="000A64F4">
      <w:pPr>
        <w:spacing w:after="120"/>
        <w:ind w:left="1134" w:right="1134" w:firstLine="567"/>
        <w:jc w:val="both"/>
        <w:rPr>
          <w:rFonts w:eastAsia="SimSun"/>
          <w:i/>
          <w:lang w:eastAsia="hi-IN" w:bidi="hi-IN"/>
        </w:rPr>
      </w:pPr>
      <w:r w:rsidRPr="000A64F4">
        <w:rPr>
          <w:rFonts w:eastAsia="SimSun"/>
          <w:i/>
          <w:iCs/>
          <w:lang w:eastAsia="hi-IN" w:bidi="hi-IN"/>
        </w:rPr>
        <w:t>Gravely concerned</w:t>
      </w:r>
      <w:r w:rsidRPr="000A64F4">
        <w:rPr>
          <w:rFonts w:eastAsia="SimSun"/>
          <w:i/>
          <w:lang w:eastAsia="hi-IN" w:bidi="hi-IN"/>
        </w:rPr>
        <w:t xml:space="preserve"> </w:t>
      </w:r>
      <w:r w:rsidRPr="000A64F4">
        <w:rPr>
          <w:rFonts w:eastAsia="SimSun"/>
          <w:lang w:eastAsia="hi-IN" w:bidi="hi-IN"/>
        </w:rPr>
        <w:t xml:space="preserve">at the continued significant deterioration of the situation of human rights in the Russian Federation, in particular </w:t>
      </w:r>
      <w:r w:rsidR="00D93C41">
        <w:rPr>
          <w:rFonts w:eastAsia="SimSun"/>
          <w:lang w:eastAsia="hi-IN" w:bidi="hi-IN"/>
        </w:rPr>
        <w:t>with regard to</w:t>
      </w:r>
      <w:r w:rsidR="00D93C41" w:rsidRPr="000A64F4">
        <w:rPr>
          <w:rFonts w:eastAsia="SimSun"/>
          <w:lang w:eastAsia="hi-IN" w:bidi="hi-IN"/>
        </w:rPr>
        <w:t xml:space="preserve"> </w:t>
      </w:r>
      <w:r w:rsidRPr="000A64F4">
        <w:rPr>
          <w:rFonts w:eastAsia="SimSun"/>
          <w:lang w:eastAsia="hi-IN" w:bidi="hi-IN"/>
        </w:rPr>
        <w:t xml:space="preserve">reports of </w:t>
      </w:r>
      <w:r w:rsidR="00D93C41">
        <w:rPr>
          <w:rFonts w:eastAsia="SimSun"/>
          <w:lang w:eastAsia="hi-IN" w:bidi="hi-IN"/>
        </w:rPr>
        <w:t xml:space="preserve">the </w:t>
      </w:r>
      <w:r w:rsidRPr="000A64F4">
        <w:rPr>
          <w:rFonts w:eastAsia="SimSun"/>
          <w:lang w:eastAsia="hi-IN" w:bidi="hi-IN"/>
        </w:rPr>
        <w:t>extrajudicial killing of government critics</w:t>
      </w:r>
      <w:r w:rsidR="00D93C41">
        <w:rPr>
          <w:rFonts w:eastAsia="SimSun"/>
          <w:lang w:eastAsia="hi-IN" w:bidi="hi-IN"/>
        </w:rPr>
        <w:t xml:space="preserve"> and</w:t>
      </w:r>
      <w:r w:rsidRPr="000A64F4">
        <w:rPr>
          <w:rFonts w:eastAsia="SimSun"/>
          <w:lang w:eastAsia="hi-IN" w:bidi="hi-IN"/>
        </w:rPr>
        <w:t xml:space="preserve"> severe restrictions on the rights to freedoms of opinion and expression, peaceful assembly and association, both online and offline, </w:t>
      </w:r>
      <w:r w:rsidR="00D93C41">
        <w:rPr>
          <w:rFonts w:eastAsia="SimSun"/>
          <w:lang w:eastAsia="hi-IN" w:bidi="hi-IN"/>
        </w:rPr>
        <w:t>to</w:t>
      </w:r>
      <w:r w:rsidR="00D93C41" w:rsidRPr="000A64F4">
        <w:rPr>
          <w:rFonts w:eastAsia="SimSun"/>
          <w:lang w:eastAsia="hi-IN" w:bidi="hi-IN"/>
        </w:rPr>
        <w:t xml:space="preserve"> </w:t>
      </w:r>
      <w:r w:rsidRPr="000A64F4">
        <w:rPr>
          <w:rFonts w:eastAsia="SimSun"/>
          <w:lang w:eastAsia="hi-IN" w:bidi="hi-IN"/>
        </w:rPr>
        <w:t>silenc</w:t>
      </w:r>
      <w:r w:rsidR="00D93C41">
        <w:rPr>
          <w:rFonts w:eastAsia="SimSun"/>
          <w:lang w:eastAsia="hi-IN" w:bidi="hi-IN"/>
        </w:rPr>
        <w:t>e</w:t>
      </w:r>
      <w:r w:rsidRPr="000A64F4">
        <w:rPr>
          <w:rFonts w:eastAsia="SimSun"/>
          <w:lang w:eastAsia="hi-IN" w:bidi="hi-IN"/>
        </w:rPr>
        <w:t xml:space="preserve"> dissent, anti-war expression and other peaceful activities vital for the functioning of a democratic society, resulting in systematic crackdowns on civil society organizations and representatives, human rights defenders, particularly women human rights defenders, who face specific sexual and gender-based violence and threats, independent media outlets, journalists, media workers, Indigenous Peoples, persons in vulnerable situations, persons </w:t>
      </w:r>
      <w:r w:rsidRPr="000A64F4">
        <w:rPr>
          <w:rFonts w:eastAsia="SimSun"/>
          <w:lang w:eastAsia="hi-IN" w:bidi="hi-IN"/>
        </w:rPr>
        <w:lastRenderedPageBreak/>
        <w:t>belonging to minorities, lawyers, political opposition representatives, and other individuals exercising their human rights by the Russian authorities,</w:t>
      </w:r>
    </w:p>
    <w:p w14:paraId="660888AD" w14:textId="7378F9EA" w:rsidR="000A64F4" w:rsidRPr="000A64F4" w:rsidRDefault="000A64F4" w:rsidP="000A64F4">
      <w:pPr>
        <w:spacing w:after="120"/>
        <w:ind w:left="1134" w:right="1134" w:firstLine="567"/>
        <w:jc w:val="both"/>
        <w:rPr>
          <w:rFonts w:eastAsia="SimSun"/>
          <w:i/>
          <w:lang w:eastAsia="hi-IN" w:bidi="hi-IN"/>
        </w:rPr>
      </w:pPr>
      <w:r w:rsidRPr="000A64F4">
        <w:rPr>
          <w:rFonts w:eastAsia="SimSun"/>
          <w:i/>
          <w:iCs/>
          <w:lang w:eastAsia="hi-IN" w:bidi="hi-IN"/>
        </w:rPr>
        <w:t>Expressing its deep concern</w:t>
      </w:r>
      <w:r w:rsidRPr="000A64F4">
        <w:rPr>
          <w:rFonts w:eastAsia="SimSun"/>
          <w:i/>
          <w:lang w:eastAsia="hi-IN" w:bidi="hi-IN"/>
        </w:rPr>
        <w:t xml:space="preserve"> </w:t>
      </w:r>
      <w:r w:rsidRPr="000A64F4">
        <w:rPr>
          <w:rFonts w:eastAsia="SimSun"/>
          <w:lang w:eastAsia="hi-IN" w:bidi="hi-IN"/>
        </w:rPr>
        <w:t xml:space="preserve">at the reported mass arbitrary arrests, detentions and harassment of the persons referred to in the </w:t>
      </w:r>
      <w:r w:rsidR="00A13EE6">
        <w:rPr>
          <w:rFonts w:eastAsia="SimSun"/>
          <w:lang w:eastAsia="hi-IN" w:bidi="hi-IN"/>
        </w:rPr>
        <w:t>previous</w:t>
      </w:r>
      <w:r w:rsidR="00A13EE6" w:rsidRPr="000A64F4">
        <w:rPr>
          <w:rFonts w:eastAsia="SimSun"/>
          <w:lang w:eastAsia="hi-IN" w:bidi="hi-IN"/>
        </w:rPr>
        <w:t xml:space="preserve"> </w:t>
      </w:r>
      <w:r w:rsidRPr="000A64F4">
        <w:rPr>
          <w:rFonts w:eastAsia="SimSun"/>
          <w:lang w:eastAsia="hi-IN" w:bidi="hi-IN"/>
        </w:rPr>
        <w:t xml:space="preserve">paragraph, including persons peacefully protesting and speaking out against the deterioration of the rule of law in the Russian Federation and the war of aggression of the Russian Federation against Ukraine, and the excessive use of force against these individuals, as well as at the lack of an independent judiciary, </w:t>
      </w:r>
      <w:r w:rsidR="00A13EE6">
        <w:rPr>
          <w:rFonts w:eastAsia="SimSun"/>
          <w:lang w:eastAsia="hi-IN" w:bidi="hi-IN"/>
        </w:rPr>
        <w:t xml:space="preserve">the </w:t>
      </w:r>
      <w:r w:rsidRPr="000A64F4">
        <w:rPr>
          <w:rFonts w:eastAsia="SimSun"/>
          <w:lang w:eastAsia="hi-IN" w:bidi="hi-IN"/>
        </w:rPr>
        <w:t xml:space="preserve">denial of the right to a fair trial and legal assistance of </w:t>
      </w:r>
      <w:r w:rsidR="00A13EE6">
        <w:rPr>
          <w:rFonts w:eastAsia="SimSun"/>
          <w:lang w:eastAsia="hi-IN" w:bidi="hi-IN"/>
        </w:rPr>
        <w:t>one’s</w:t>
      </w:r>
      <w:r w:rsidR="00A13EE6" w:rsidRPr="000A64F4">
        <w:rPr>
          <w:rFonts w:eastAsia="SimSun"/>
          <w:lang w:eastAsia="hi-IN" w:bidi="hi-IN"/>
        </w:rPr>
        <w:t xml:space="preserve"> </w:t>
      </w:r>
      <w:r w:rsidRPr="000A64F4">
        <w:rPr>
          <w:rFonts w:eastAsia="SimSun"/>
          <w:lang w:eastAsia="hi-IN" w:bidi="hi-IN"/>
        </w:rPr>
        <w:t>choice, including for those detained, as well as persistent impunity and unwillingness of the authorities to investigate allegations of enforced disappearances, torture and other ill-treatment</w:t>
      </w:r>
      <w:r w:rsidR="00A13EE6">
        <w:rPr>
          <w:rFonts w:eastAsia="SimSun"/>
          <w:lang w:eastAsia="hi-IN" w:bidi="hi-IN"/>
        </w:rPr>
        <w:t xml:space="preserve"> and of</w:t>
      </w:r>
      <w:r w:rsidRPr="000A64F4">
        <w:rPr>
          <w:rFonts w:eastAsia="SimSun"/>
          <w:lang w:eastAsia="hi-IN" w:bidi="hi-IN"/>
        </w:rPr>
        <w:t xml:space="preserve"> sexual and gender-based violence against persons in detention, as well as at the situation of individuals, especially children, deported to the Russian Federation</w:t>
      </w:r>
      <w:r>
        <w:rPr>
          <w:rFonts w:eastAsia="SimSun"/>
          <w:lang w:eastAsia="hi-IN" w:bidi="hi-IN"/>
        </w:rPr>
        <w:t>,</w:t>
      </w:r>
    </w:p>
    <w:p w14:paraId="707054AC" w14:textId="1528DC3E" w:rsidR="000A64F4" w:rsidRPr="000A64F4" w:rsidRDefault="000A64F4" w:rsidP="000A64F4">
      <w:pPr>
        <w:spacing w:after="120"/>
        <w:ind w:left="1134" w:right="1134" w:firstLine="567"/>
        <w:jc w:val="both"/>
        <w:rPr>
          <w:rFonts w:eastAsia="SimSun"/>
          <w:i/>
          <w:lang w:eastAsia="hi-IN" w:bidi="hi-IN"/>
        </w:rPr>
      </w:pPr>
      <w:r w:rsidRPr="000A64F4">
        <w:rPr>
          <w:rFonts w:eastAsia="SimSun"/>
          <w:i/>
          <w:iCs/>
          <w:lang w:eastAsia="hi-IN" w:bidi="hi-IN"/>
        </w:rPr>
        <w:t xml:space="preserve">Expressing its concern </w:t>
      </w:r>
      <w:r w:rsidRPr="000A64F4">
        <w:rPr>
          <w:rFonts w:eastAsia="SimSun"/>
          <w:lang w:eastAsia="hi-IN" w:bidi="hi-IN"/>
        </w:rPr>
        <w:t xml:space="preserve">at the mass forced shutdowns of civil society organizations, including Memorial, the </w:t>
      </w:r>
      <w:bookmarkStart w:id="6" w:name="OLE_LINK78"/>
      <w:bookmarkStart w:id="7" w:name="OLE_LINK79"/>
      <w:r w:rsidRPr="000A64F4">
        <w:rPr>
          <w:rFonts w:eastAsia="SimSun"/>
          <w:lang w:eastAsia="hi-IN" w:bidi="hi-IN"/>
        </w:rPr>
        <w:t>Moscow Helsinki Group</w:t>
      </w:r>
      <w:bookmarkEnd w:id="6"/>
      <w:bookmarkEnd w:id="7"/>
      <w:r w:rsidRPr="000A64F4">
        <w:rPr>
          <w:rFonts w:eastAsia="SimSun"/>
          <w:lang w:eastAsia="hi-IN" w:bidi="hi-IN"/>
        </w:rPr>
        <w:t>, the Sakharov Centre</w:t>
      </w:r>
      <w:r w:rsidRPr="000A64F4">
        <w:rPr>
          <w:rFonts w:eastAsia="SimSun"/>
          <w:i/>
          <w:lang w:eastAsia="hi-IN" w:bidi="hi-IN"/>
        </w:rPr>
        <w:t>,</w:t>
      </w:r>
      <w:r w:rsidRPr="000A64F4">
        <w:rPr>
          <w:rFonts w:eastAsia="SimSun"/>
          <w:lang w:eastAsia="hi-IN" w:bidi="hi-IN"/>
        </w:rPr>
        <w:t xml:space="preserve"> </w:t>
      </w:r>
      <w:r w:rsidR="00A13EE6">
        <w:rPr>
          <w:rFonts w:eastAsia="SimSun"/>
          <w:lang w:eastAsia="hi-IN" w:bidi="hi-IN"/>
        </w:rPr>
        <w:t xml:space="preserve">the </w:t>
      </w:r>
      <w:r w:rsidRPr="000A64F4">
        <w:rPr>
          <w:rFonts w:eastAsia="SimSun"/>
          <w:lang w:eastAsia="hi-IN" w:bidi="hi-IN"/>
        </w:rPr>
        <w:t>SOVA Center for Information and Analysis,</w:t>
      </w:r>
      <w:r w:rsidR="0032703E">
        <w:rPr>
          <w:rFonts w:eastAsia="SimSun"/>
          <w:lang w:eastAsia="hi-IN" w:bidi="hi-IN"/>
        </w:rPr>
        <w:t xml:space="preserve"> the</w:t>
      </w:r>
      <w:r w:rsidRPr="000A64F4">
        <w:rPr>
          <w:rFonts w:eastAsia="SimSun"/>
          <w:lang w:eastAsia="hi-IN" w:bidi="hi-IN"/>
        </w:rPr>
        <w:t xml:space="preserve"> </w:t>
      </w:r>
      <w:bookmarkStart w:id="8" w:name="OLE_LINK5"/>
      <w:r w:rsidRPr="000A64F4">
        <w:rPr>
          <w:rFonts w:eastAsia="SimSun"/>
          <w:lang w:eastAsia="hi-IN" w:bidi="hi-IN"/>
        </w:rPr>
        <w:t>Centre for Support of Indigenous Peoples of the North</w:t>
      </w:r>
      <w:bookmarkEnd w:id="8"/>
      <w:r w:rsidRPr="000A64F4">
        <w:rPr>
          <w:rFonts w:eastAsia="SimSun"/>
          <w:lang w:eastAsia="hi-IN" w:bidi="hi-IN"/>
        </w:rPr>
        <w:t xml:space="preserve"> and the Man and Law human rights organi</w:t>
      </w:r>
      <w:r w:rsidR="0032703E">
        <w:rPr>
          <w:rFonts w:eastAsia="SimSun"/>
          <w:lang w:eastAsia="hi-IN" w:bidi="hi-IN"/>
        </w:rPr>
        <w:t>z</w:t>
      </w:r>
      <w:r w:rsidRPr="000A64F4">
        <w:rPr>
          <w:rFonts w:eastAsia="SimSun"/>
          <w:lang w:eastAsia="hi-IN" w:bidi="hi-IN"/>
        </w:rPr>
        <w:t xml:space="preserve">ation, the blocking and forced closure of nearly all independent media outlets, including radio channels, television channels, online media and newspapers, including </w:t>
      </w:r>
      <w:r w:rsidRPr="000A64F4">
        <w:rPr>
          <w:rFonts w:eastAsia="SimSun"/>
          <w:i/>
          <w:iCs/>
          <w:lang w:eastAsia="hi-IN" w:bidi="hi-IN"/>
        </w:rPr>
        <w:t>Novaya Gazeta</w:t>
      </w:r>
      <w:r w:rsidRPr="000A64F4">
        <w:rPr>
          <w:rFonts w:eastAsia="SimSun"/>
          <w:lang w:eastAsia="hi-IN" w:bidi="hi-IN"/>
        </w:rPr>
        <w:t xml:space="preserve">, </w:t>
      </w:r>
      <w:r w:rsidRPr="000A64F4">
        <w:rPr>
          <w:rFonts w:eastAsia="SimSun"/>
          <w:i/>
          <w:iCs/>
          <w:lang w:eastAsia="hi-IN" w:bidi="hi-IN"/>
        </w:rPr>
        <w:t>Echo of Moscow</w:t>
      </w:r>
      <w:r w:rsidRPr="000A64F4">
        <w:rPr>
          <w:rFonts w:eastAsia="SimSun"/>
          <w:i/>
          <w:lang w:eastAsia="hi-IN" w:bidi="hi-IN"/>
        </w:rPr>
        <w:t xml:space="preserve"> </w:t>
      </w:r>
      <w:r w:rsidRPr="000A64F4">
        <w:rPr>
          <w:rFonts w:eastAsia="SimSun"/>
          <w:lang w:eastAsia="hi-IN" w:bidi="hi-IN"/>
        </w:rPr>
        <w:t xml:space="preserve">and the television channel </w:t>
      </w:r>
      <w:proofErr w:type="spellStart"/>
      <w:r w:rsidRPr="000A64F4">
        <w:rPr>
          <w:rFonts w:eastAsia="SimSun"/>
          <w:i/>
          <w:iCs/>
          <w:lang w:eastAsia="hi-IN" w:bidi="hi-IN"/>
        </w:rPr>
        <w:t>Dozhd</w:t>
      </w:r>
      <w:proofErr w:type="spellEnd"/>
      <w:r w:rsidRPr="000A64F4">
        <w:rPr>
          <w:rFonts w:eastAsia="SimSun"/>
          <w:lang w:eastAsia="hi-IN" w:bidi="hi-IN"/>
        </w:rPr>
        <w:t xml:space="preserve">, the bans on foreign media and the targeted revocation of registration of foreign organizations by the Russian authorities, and also at the limited access of Russian civil society to information and communications infrastructure </w:t>
      </w:r>
      <w:r w:rsidR="008A2D0F">
        <w:rPr>
          <w:rFonts w:eastAsia="SimSun"/>
          <w:lang w:eastAsia="hi-IN" w:bidi="hi-IN"/>
        </w:rPr>
        <w:t>and</w:t>
      </w:r>
      <w:r w:rsidR="00BD7EF9">
        <w:rPr>
          <w:rFonts w:eastAsia="SimSun"/>
          <w:lang w:eastAsia="hi-IN" w:bidi="hi-IN"/>
        </w:rPr>
        <w:t xml:space="preserve"> to</w:t>
      </w:r>
      <w:r w:rsidR="00BD7EF9" w:rsidRPr="000A64F4">
        <w:rPr>
          <w:rFonts w:eastAsia="SimSun"/>
          <w:lang w:eastAsia="hi-IN" w:bidi="hi-IN"/>
        </w:rPr>
        <w:t xml:space="preserve"> </w:t>
      </w:r>
      <w:r w:rsidRPr="000A64F4">
        <w:rPr>
          <w:rFonts w:eastAsia="SimSun"/>
          <w:lang w:eastAsia="hi-IN" w:bidi="hi-IN"/>
        </w:rPr>
        <w:t>independent information</w:t>
      </w:r>
      <w:r w:rsidR="00BD7EF9">
        <w:rPr>
          <w:rFonts w:eastAsia="SimSun"/>
          <w:lang w:eastAsia="hi-IN" w:bidi="hi-IN"/>
        </w:rPr>
        <w:t>,</w:t>
      </w:r>
      <w:r w:rsidRPr="000A64F4">
        <w:rPr>
          <w:rFonts w:eastAsia="SimSun"/>
          <w:lang w:eastAsia="hi-IN" w:bidi="hi-IN"/>
        </w:rPr>
        <w:t xml:space="preserve"> and the increase in censorship and disinformation</w:t>
      </w:r>
      <w:r w:rsidR="00BD7EF9">
        <w:rPr>
          <w:rFonts w:eastAsia="SimSun"/>
          <w:lang w:eastAsia="hi-IN" w:bidi="hi-IN"/>
        </w:rPr>
        <w:t>,</w:t>
      </w:r>
      <w:r w:rsidRPr="000A64F4">
        <w:rPr>
          <w:rFonts w:eastAsia="SimSun"/>
          <w:lang w:eastAsia="hi-IN" w:bidi="hi-IN"/>
        </w:rPr>
        <w:t xml:space="preserve"> as well as cybersurveillance to control information and intimidate and silence critics,</w:t>
      </w:r>
    </w:p>
    <w:p w14:paraId="206D460B" w14:textId="58A3625D"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Noting with deep concern</w:t>
      </w:r>
      <w:r w:rsidRPr="000A64F4">
        <w:rPr>
          <w:rFonts w:eastAsia="SimSun"/>
          <w:i/>
          <w:lang w:eastAsia="hi-IN" w:bidi="hi-IN"/>
        </w:rPr>
        <w:t xml:space="preserve"> </w:t>
      </w:r>
      <w:r w:rsidRPr="000A64F4">
        <w:rPr>
          <w:rFonts w:eastAsia="SimSun"/>
          <w:lang w:eastAsia="hi-IN" w:bidi="hi-IN"/>
        </w:rPr>
        <w:t>legislative measures to increasingly restrict</w:t>
      </w:r>
      <w:r w:rsidR="00BD7EF9">
        <w:rPr>
          <w:rFonts w:eastAsia="SimSun"/>
          <w:lang w:eastAsia="hi-IN" w:bidi="hi-IN"/>
        </w:rPr>
        <w:t xml:space="preserve"> the</w:t>
      </w:r>
      <w:r w:rsidRPr="000A64F4">
        <w:rPr>
          <w:rFonts w:eastAsia="SimSun"/>
          <w:lang w:eastAsia="hi-IN" w:bidi="hi-IN"/>
        </w:rPr>
        <w:t xml:space="preserve"> freedoms of peaceful assembly, association and expression, including the freedom to seek, receive and impart information, both online and offline, notably the laws on so-called “foreign agents”, “extremism” and “undesirable organizations”, as amended, the law on “fake news about the Russian army”, adopted on 4 March 2022, amending the Code on Administrative Offences and the Criminal Code, and general prohibitions on the dissemination of information based on vague and ambiguous notions, as well as the misuse of the court system for political purposes</w:t>
      </w:r>
      <w:r w:rsidR="00BD7EF9">
        <w:rPr>
          <w:rFonts w:eastAsia="SimSun"/>
          <w:lang w:eastAsia="hi-IN" w:bidi="hi-IN"/>
        </w:rPr>
        <w:t>,</w:t>
      </w:r>
      <w:r w:rsidRPr="000A64F4">
        <w:rPr>
          <w:rFonts w:eastAsia="SimSun"/>
          <w:lang w:eastAsia="hi-IN" w:bidi="hi-IN"/>
        </w:rPr>
        <w:t xml:space="preserve"> which together have the effect of suppressing peaceful, independent and pluralistic views through the application of steep fines, arbitrary detention and lengthy prison sentences,</w:t>
      </w:r>
    </w:p>
    <w:p w14:paraId="1B24DBB4" w14:textId="25E88528" w:rsidR="000A64F4" w:rsidRPr="000A64F4" w:rsidRDefault="00AB0C9B" w:rsidP="000A64F4">
      <w:pPr>
        <w:spacing w:after="120"/>
        <w:ind w:left="1134" w:right="1134" w:firstLine="567"/>
        <w:jc w:val="both"/>
        <w:rPr>
          <w:rFonts w:eastAsia="SimSun"/>
          <w:lang w:eastAsia="hi-IN" w:bidi="hi-IN"/>
        </w:rPr>
      </w:pPr>
      <w:r>
        <w:rPr>
          <w:rFonts w:eastAsia="SimSun"/>
          <w:i/>
          <w:iCs/>
          <w:lang w:eastAsia="hi-IN" w:bidi="hi-IN"/>
        </w:rPr>
        <w:t>C</w:t>
      </w:r>
      <w:r w:rsidR="000A64F4" w:rsidRPr="000A64F4">
        <w:rPr>
          <w:rFonts w:eastAsia="SimSun"/>
          <w:i/>
          <w:iCs/>
          <w:lang w:eastAsia="hi-IN" w:bidi="hi-IN"/>
        </w:rPr>
        <w:t>oncerned</w:t>
      </w:r>
      <w:r w:rsidR="000A64F4" w:rsidRPr="000A64F4">
        <w:rPr>
          <w:rFonts w:eastAsia="SimSun"/>
          <w:lang w:eastAsia="hi-IN" w:bidi="hi-IN"/>
        </w:rPr>
        <w:t xml:space="preserve"> that legislative measures are being used by the authorities against Russian civil society to penali</w:t>
      </w:r>
      <w:r>
        <w:rPr>
          <w:rFonts w:eastAsia="SimSun"/>
          <w:lang w:eastAsia="hi-IN" w:bidi="hi-IN"/>
        </w:rPr>
        <w:t>z</w:t>
      </w:r>
      <w:r w:rsidR="000A64F4" w:rsidRPr="000A64F4">
        <w:rPr>
          <w:rFonts w:eastAsia="SimSun"/>
          <w:lang w:eastAsia="hi-IN" w:bidi="hi-IN"/>
        </w:rPr>
        <w:t>e and criminali</w:t>
      </w:r>
      <w:r>
        <w:rPr>
          <w:rFonts w:eastAsia="SimSun"/>
          <w:lang w:eastAsia="hi-IN" w:bidi="hi-IN"/>
        </w:rPr>
        <w:t>z</w:t>
      </w:r>
      <w:r w:rsidR="000A64F4" w:rsidRPr="000A64F4">
        <w:rPr>
          <w:rFonts w:eastAsia="SimSun"/>
          <w:lang w:eastAsia="hi-IN" w:bidi="hi-IN"/>
        </w:rPr>
        <w:t>e cooperation with international organi</w:t>
      </w:r>
      <w:r>
        <w:rPr>
          <w:rFonts w:eastAsia="SimSun"/>
          <w:lang w:eastAsia="hi-IN" w:bidi="hi-IN"/>
        </w:rPr>
        <w:t>z</w:t>
      </w:r>
      <w:r w:rsidR="000A64F4" w:rsidRPr="000A64F4">
        <w:rPr>
          <w:rFonts w:eastAsia="SimSun"/>
          <w:lang w:eastAsia="hi-IN" w:bidi="hi-IN"/>
        </w:rPr>
        <w:t>ations, including as reprisals for cooperation with U</w:t>
      </w:r>
      <w:r>
        <w:rPr>
          <w:rFonts w:eastAsia="SimSun"/>
          <w:lang w:eastAsia="hi-IN" w:bidi="hi-IN"/>
        </w:rPr>
        <w:t xml:space="preserve">nited </w:t>
      </w:r>
      <w:r w:rsidR="000A64F4" w:rsidRPr="000A64F4">
        <w:rPr>
          <w:rFonts w:eastAsia="SimSun"/>
          <w:lang w:eastAsia="hi-IN" w:bidi="hi-IN"/>
        </w:rPr>
        <w:t>N</w:t>
      </w:r>
      <w:r>
        <w:rPr>
          <w:rFonts w:eastAsia="SimSun"/>
          <w:lang w:eastAsia="hi-IN" w:bidi="hi-IN"/>
        </w:rPr>
        <w:t>ations</w:t>
      </w:r>
      <w:r w:rsidR="000A64F4" w:rsidRPr="000A64F4">
        <w:rPr>
          <w:rFonts w:eastAsia="SimSun"/>
          <w:lang w:eastAsia="hi-IN" w:bidi="hi-IN"/>
        </w:rPr>
        <w:t xml:space="preserve"> human rights mechanisms, and that the enforcement of </w:t>
      </w:r>
      <w:r>
        <w:rPr>
          <w:rFonts w:eastAsia="SimSun"/>
          <w:lang w:eastAsia="hi-IN" w:bidi="hi-IN"/>
        </w:rPr>
        <w:t>such</w:t>
      </w:r>
      <w:r w:rsidRPr="000A64F4">
        <w:rPr>
          <w:rFonts w:eastAsia="SimSun"/>
          <w:lang w:eastAsia="hi-IN" w:bidi="hi-IN"/>
        </w:rPr>
        <w:t xml:space="preserve"> </w:t>
      </w:r>
      <w:r w:rsidR="000A64F4" w:rsidRPr="000A64F4">
        <w:rPr>
          <w:rFonts w:eastAsia="SimSun"/>
          <w:lang w:eastAsia="hi-IN" w:bidi="hi-IN"/>
        </w:rPr>
        <w:t>legislation is reportedly leading to self-censorship and dissuading civil society actors from publicly engaging with the United Nations and other organi</w:t>
      </w:r>
      <w:r w:rsidR="00BD7EF9">
        <w:rPr>
          <w:rFonts w:eastAsia="SimSun"/>
          <w:lang w:eastAsia="hi-IN" w:bidi="hi-IN"/>
        </w:rPr>
        <w:t>z</w:t>
      </w:r>
      <w:r w:rsidR="000A64F4" w:rsidRPr="000A64F4">
        <w:rPr>
          <w:rFonts w:eastAsia="SimSun"/>
          <w:lang w:eastAsia="hi-IN" w:bidi="hi-IN"/>
        </w:rPr>
        <w:t>ations,</w:t>
      </w:r>
    </w:p>
    <w:p w14:paraId="700D5BB5" w14:textId="64490806"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Convinced</w:t>
      </w:r>
      <w:r w:rsidRPr="000A64F4">
        <w:rPr>
          <w:rFonts w:eastAsia="SimSun"/>
          <w:i/>
          <w:lang w:eastAsia="hi-IN" w:bidi="hi-IN"/>
        </w:rPr>
        <w:t xml:space="preserve"> </w:t>
      </w:r>
      <w:r w:rsidRPr="000A64F4">
        <w:rPr>
          <w:rFonts w:eastAsia="SimSun"/>
          <w:lang w:eastAsia="hi-IN" w:bidi="hi-IN"/>
        </w:rPr>
        <w:t>that the independence and impartiality of the judiciary, the integrity of the judicial system and an independent legal profession are essential prerequisites for the protection of human rights, the rule of law, good governance and democracy, and for ensuring that there is no discrimination in the administration of justice, and that they should therefore be respected in all circumstances,</w:t>
      </w:r>
    </w:p>
    <w:p w14:paraId="4B842E5B" w14:textId="60C5CCBB" w:rsidR="000A64F4" w:rsidRPr="000A64F4" w:rsidRDefault="000A64F4" w:rsidP="000A64F4">
      <w:pPr>
        <w:spacing w:after="120"/>
        <w:ind w:left="1134" w:right="1134" w:firstLine="567"/>
        <w:jc w:val="both"/>
        <w:rPr>
          <w:rFonts w:eastAsia="SimSun"/>
          <w:lang w:eastAsia="hi-IN" w:bidi="hi-IN"/>
        </w:rPr>
      </w:pPr>
      <w:r w:rsidRPr="000A64F4">
        <w:rPr>
          <w:rFonts w:eastAsia="SimSun"/>
          <w:i/>
          <w:iCs/>
          <w:lang w:eastAsia="hi-IN" w:bidi="hi-IN"/>
        </w:rPr>
        <w:t>Regretting</w:t>
      </w:r>
      <w:r w:rsidRPr="000A64F4">
        <w:rPr>
          <w:rFonts w:eastAsia="SimSun"/>
          <w:i/>
          <w:lang w:eastAsia="hi-IN" w:bidi="hi-IN"/>
        </w:rPr>
        <w:t xml:space="preserve"> </w:t>
      </w:r>
      <w:r w:rsidRPr="000A64F4">
        <w:rPr>
          <w:rFonts w:eastAsia="SimSun"/>
          <w:iCs/>
          <w:lang w:eastAsia="hi-IN" w:bidi="hi-IN"/>
        </w:rPr>
        <w:t>that, despite</w:t>
      </w:r>
      <w:r w:rsidRPr="000A64F4">
        <w:rPr>
          <w:rFonts w:eastAsia="SimSun"/>
          <w:i/>
          <w:iCs/>
          <w:lang w:eastAsia="hi-IN" w:bidi="hi-IN"/>
        </w:rPr>
        <w:t xml:space="preserve"> </w:t>
      </w:r>
      <w:r w:rsidRPr="000A64F4">
        <w:rPr>
          <w:rFonts w:eastAsia="SimSun"/>
          <w:lang w:eastAsia="hi-IN" w:bidi="hi-IN"/>
        </w:rPr>
        <w:t>the two postponements granted by the Human Rights Committee, the Russian Federation did not participate in the constructive dialogue with the Committee during its 136</w:t>
      </w:r>
      <w:r w:rsidRPr="009E29D2">
        <w:rPr>
          <w:rFonts w:eastAsia="SimSun"/>
          <w:lang w:eastAsia="hi-IN" w:bidi="hi-IN"/>
        </w:rPr>
        <w:t>th</w:t>
      </w:r>
      <w:r w:rsidRPr="000A64F4">
        <w:rPr>
          <w:rFonts w:eastAsia="SimSun"/>
          <w:lang w:eastAsia="hi-IN" w:bidi="hi-IN"/>
        </w:rPr>
        <w:t xml:space="preserve"> session</w:t>
      </w:r>
      <w:r w:rsidR="00BD7EF9">
        <w:rPr>
          <w:rFonts w:eastAsia="SimSun"/>
          <w:lang w:eastAsia="hi-IN" w:bidi="hi-IN"/>
        </w:rPr>
        <w:t>,</w:t>
      </w:r>
      <w:r w:rsidRPr="000A64F4">
        <w:rPr>
          <w:rFonts w:eastAsia="SimSun"/>
          <w:lang w:eastAsia="hi-IN" w:bidi="hi-IN"/>
        </w:rPr>
        <w:t xml:space="preserve"> and </w:t>
      </w:r>
      <w:r w:rsidRPr="009E29D2">
        <w:rPr>
          <w:rFonts w:eastAsia="SimSun"/>
          <w:iCs/>
          <w:lang w:eastAsia="hi-IN" w:bidi="hi-IN"/>
        </w:rPr>
        <w:t>taking note</w:t>
      </w:r>
      <w:r w:rsidRPr="000A64F4">
        <w:rPr>
          <w:rFonts w:eastAsia="SimSun"/>
          <w:lang w:eastAsia="hi-IN" w:bidi="hi-IN"/>
        </w:rPr>
        <w:t xml:space="preserve"> of the Committee’s concluding observations </w:t>
      </w:r>
      <w:r w:rsidR="00BD7EF9">
        <w:rPr>
          <w:rFonts w:eastAsia="SimSun"/>
          <w:lang w:eastAsia="hi-IN" w:bidi="hi-IN"/>
        </w:rPr>
        <w:t xml:space="preserve">on the eighth periodic report </w:t>
      </w:r>
      <w:r w:rsidRPr="000A64F4">
        <w:rPr>
          <w:rFonts w:eastAsia="SimSun"/>
          <w:lang w:eastAsia="hi-IN" w:bidi="hi-IN"/>
        </w:rPr>
        <w:t xml:space="preserve">of </w:t>
      </w:r>
      <w:r w:rsidR="00BD7EF9">
        <w:rPr>
          <w:rFonts w:eastAsia="SimSun"/>
          <w:lang w:eastAsia="hi-IN" w:bidi="hi-IN"/>
        </w:rPr>
        <w:t>the Russian Federation</w:t>
      </w:r>
      <w:r w:rsidRPr="000A64F4">
        <w:rPr>
          <w:rFonts w:eastAsia="SimSun"/>
          <w:lang w:eastAsia="hi-IN" w:bidi="hi-IN"/>
        </w:rPr>
        <w:t>,</w:t>
      </w:r>
      <w:r w:rsidR="00BD7EF9">
        <w:rPr>
          <w:rStyle w:val="FootnoteReference"/>
          <w:rFonts w:eastAsia="SimSun"/>
          <w:lang w:eastAsia="hi-IN" w:bidi="hi-IN"/>
        </w:rPr>
        <w:footnoteReference w:id="4"/>
      </w:r>
    </w:p>
    <w:p w14:paraId="28F33FC9" w14:textId="2D7DEF0E" w:rsidR="000A64F4" w:rsidRPr="000A64F4" w:rsidRDefault="001126AD" w:rsidP="000A64F4">
      <w:pPr>
        <w:spacing w:after="120"/>
        <w:ind w:left="1134" w:right="1134" w:firstLine="567"/>
        <w:jc w:val="both"/>
        <w:rPr>
          <w:rFonts w:eastAsia="SimSun"/>
          <w:lang w:eastAsia="hi-IN" w:bidi="hi-IN"/>
        </w:rPr>
      </w:pPr>
      <w:r>
        <w:rPr>
          <w:rFonts w:eastAsia="SimSun"/>
          <w:i/>
          <w:iCs/>
          <w:lang w:eastAsia="hi-IN" w:bidi="hi-IN"/>
        </w:rPr>
        <w:t>Recalling</w:t>
      </w:r>
      <w:r w:rsidRPr="000A64F4">
        <w:rPr>
          <w:rFonts w:eastAsia="SimSun"/>
          <w:i/>
          <w:lang w:eastAsia="hi-IN" w:bidi="hi-IN"/>
        </w:rPr>
        <w:t xml:space="preserve"> </w:t>
      </w:r>
      <w:r w:rsidR="000A64F4" w:rsidRPr="000A64F4">
        <w:rPr>
          <w:rFonts w:eastAsia="SimSun"/>
          <w:lang w:eastAsia="hi-IN" w:bidi="hi-IN"/>
        </w:rPr>
        <w:t xml:space="preserve">that the Russian Federation ceased to be a high contracting party to the </w:t>
      </w:r>
      <w:bookmarkStart w:id="9" w:name="OLE_LINK6"/>
      <w:r w:rsidR="000A64F4" w:rsidRPr="000A64F4">
        <w:rPr>
          <w:rFonts w:eastAsia="SimSun"/>
          <w:lang w:eastAsia="hi-IN" w:bidi="hi-IN"/>
        </w:rPr>
        <w:t xml:space="preserve">European Convention on Human Rights </w:t>
      </w:r>
      <w:bookmarkEnd w:id="9"/>
      <w:r w:rsidR="000A64F4" w:rsidRPr="000A64F4">
        <w:rPr>
          <w:rFonts w:eastAsia="SimSun"/>
          <w:lang w:eastAsia="hi-IN" w:bidi="hi-IN"/>
        </w:rPr>
        <w:t xml:space="preserve">on 16 September 2022, and </w:t>
      </w:r>
      <w:r w:rsidR="000F724C">
        <w:rPr>
          <w:rFonts w:eastAsia="SimSun"/>
          <w:lang w:eastAsia="hi-IN" w:bidi="hi-IN"/>
        </w:rPr>
        <w:t xml:space="preserve">noting </w:t>
      </w:r>
      <w:r w:rsidR="000A64F4" w:rsidRPr="000A64F4">
        <w:rPr>
          <w:rFonts w:eastAsia="SimSun"/>
          <w:lang w:eastAsia="hi-IN" w:bidi="hi-IN"/>
        </w:rPr>
        <w:t xml:space="preserve">that 15,300 applications directed against the Russian Federation are currently pending before the European Court of Human Rights, which remains competent to deal with cases concerning acts or omissions which took place before </w:t>
      </w:r>
      <w:r w:rsidR="000F724C">
        <w:rPr>
          <w:rFonts w:eastAsia="SimSun"/>
          <w:lang w:eastAsia="hi-IN" w:bidi="hi-IN"/>
        </w:rPr>
        <w:t>that</w:t>
      </w:r>
      <w:r w:rsidR="000F724C" w:rsidRPr="000A64F4">
        <w:rPr>
          <w:rFonts w:eastAsia="SimSun"/>
          <w:lang w:eastAsia="hi-IN" w:bidi="hi-IN"/>
        </w:rPr>
        <w:t xml:space="preserve"> </w:t>
      </w:r>
      <w:r w:rsidR="000A64F4" w:rsidRPr="000A64F4">
        <w:rPr>
          <w:rFonts w:eastAsia="SimSun"/>
          <w:lang w:eastAsia="hi-IN" w:bidi="hi-IN"/>
        </w:rPr>
        <w:t xml:space="preserve">date, and </w:t>
      </w:r>
      <w:r w:rsidR="000A64F4" w:rsidRPr="009E29D2">
        <w:rPr>
          <w:rFonts w:eastAsia="SimSun"/>
          <w:iCs/>
          <w:lang w:eastAsia="hi-IN" w:bidi="hi-IN"/>
        </w:rPr>
        <w:t>noting also</w:t>
      </w:r>
      <w:r w:rsidR="000A64F4" w:rsidRPr="000A64F4">
        <w:rPr>
          <w:rFonts w:eastAsia="SimSun"/>
          <w:lang w:eastAsia="hi-IN" w:bidi="hi-IN"/>
        </w:rPr>
        <w:t xml:space="preserve"> that the Russian </w:t>
      </w:r>
      <w:r w:rsidR="000A64F4" w:rsidRPr="000A64F4">
        <w:rPr>
          <w:rFonts w:eastAsia="SimSun"/>
          <w:lang w:eastAsia="hi-IN" w:bidi="hi-IN"/>
        </w:rPr>
        <w:lastRenderedPageBreak/>
        <w:t>Federation remains bound by decisions taken by the European Court of Human Rights on the aforementioned pending cases,</w:t>
      </w:r>
    </w:p>
    <w:p w14:paraId="16E2DCFC" w14:textId="5B87FA20" w:rsidR="000A64F4" w:rsidRPr="000A64F4" w:rsidRDefault="000A64F4" w:rsidP="000A64F4">
      <w:pPr>
        <w:spacing w:after="120"/>
        <w:ind w:left="1134" w:right="1134" w:firstLine="567"/>
        <w:jc w:val="both"/>
        <w:rPr>
          <w:rFonts w:eastAsia="SimSun"/>
          <w:lang w:eastAsia="hi-IN" w:bidi="hi-IN"/>
        </w:rPr>
      </w:pPr>
      <w:r w:rsidRPr="000A64F4">
        <w:rPr>
          <w:rFonts w:eastAsia="SimSun"/>
          <w:lang w:eastAsia="hi-IN" w:bidi="hi-IN"/>
        </w:rPr>
        <w:t>1.</w:t>
      </w:r>
      <w:r w:rsidRPr="000A64F4">
        <w:rPr>
          <w:rFonts w:eastAsia="SimSun"/>
          <w:lang w:eastAsia="hi-IN" w:bidi="hi-IN"/>
        </w:rPr>
        <w:tab/>
      </w:r>
      <w:r w:rsidRPr="000A64F4">
        <w:rPr>
          <w:rFonts w:eastAsia="SimSun"/>
          <w:i/>
          <w:iCs/>
          <w:lang w:eastAsia="hi-IN" w:bidi="hi-IN"/>
        </w:rPr>
        <w:t xml:space="preserve">Strongly urges </w:t>
      </w:r>
      <w:r w:rsidRPr="000A64F4">
        <w:rPr>
          <w:rFonts w:eastAsia="SimSun"/>
          <w:lang w:eastAsia="hi-IN" w:bidi="hi-IN"/>
        </w:rPr>
        <w:t>the Russian authorities to comply with all of the State’s obligations under international human rights law;</w:t>
      </w:r>
    </w:p>
    <w:p w14:paraId="184476A8" w14:textId="13F54C6C" w:rsidR="000A64F4" w:rsidRPr="000A64F4" w:rsidRDefault="000A64F4" w:rsidP="000A64F4">
      <w:pPr>
        <w:spacing w:after="120"/>
        <w:ind w:left="1134" w:right="1134" w:firstLine="567"/>
        <w:jc w:val="both"/>
        <w:rPr>
          <w:rFonts w:eastAsia="SimSun"/>
          <w:lang w:eastAsia="hi-IN" w:bidi="hi-IN"/>
        </w:rPr>
      </w:pPr>
      <w:r w:rsidRPr="000A64F4">
        <w:rPr>
          <w:rFonts w:eastAsia="SimSun"/>
          <w:lang w:eastAsia="hi-IN" w:bidi="hi-IN"/>
        </w:rPr>
        <w:t>2.</w:t>
      </w:r>
      <w:r w:rsidRPr="000A64F4">
        <w:rPr>
          <w:rFonts w:eastAsia="SimSun"/>
          <w:lang w:eastAsia="hi-IN" w:bidi="hi-IN"/>
        </w:rPr>
        <w:tab/>
      </w:r>
      <w:r w:rsidRPr="000A64F4">
        <w:rPr>
          <w:rFonts w:eastAsia="SimSun"/>
          <w:i/>
          <w:iCs/>
          <w:lang w:eastAsia="hi-IN" w:bidi="hi-IN"/>
        </w:rPr>
        <w:t xml:space="preserve">Calls upon </w:t>
      </w:r>
      <w:r w:rsidRPr="000A64F4">
        <w:rPr>
          <w:rFonts w:eastAsia="SimSun"/>
          <w:lang w:eastAsia="hi-IN" w:bidi="hi-IN"/>
        </w:rPr>
        <w:t xml:space="preserve">the Russian authorities to uphold the fundamental freedoms of thought, conscience, religion or belief, opinion and expression, peaceful assembly and association, in particular by removing restrictions on diversity in ideas, criticism and dissent, as well as associated rights to liberty and security of person, fair trial, and freedom from torture and other cruel, inhuman or degrading treatment or punishment; </w:t>
      </w:r>
      <w:r w:rsidR="000F724C">
        <w:rPr>
          <w:rFonts w:eastAsia="SimSun"/>
          <w:lang w:eastAsia="hi-IN" w:bidi="hi-IN"/>
        </w:rPr>
        <w:t xml:space="preserve">to </w:t>
      </w:r>
      <w:r w:rsidRPr="000A64F4">
        <w:rPr>
          <w:rFonts w:eastAsia="SimSun"/>
          <w:lang w:eastAsia="hi-IN" w:bidi="hi-IN"/>
        </w:rPr>
        <w:t>put an immediate end to the misuse of the judicial system to suppress the rights of journalists and other media workers, cultural figures, lawyers, researchers, historians, civil society and human rights defenders, and peaceful anti-war protesters, notably women and persons in vulnerable situations</w:t>
      </w:r>
      <w:r w:rsidR="000F724C">
        <w:rPr>
          <w:rFonts w:eastAsia="SimSun"/>
          <w:lang w:eastAsia="hi-IN" w:bidi="hi-IN"/>
        </w:rPr>
        <w:t>;</w:t>
      </w:r>
      <w:r w:rsidRPr="000A64F4">
        <w:rPr>
          <w:rFonts w:eastAsia="SimSun"/>
          <w:lang w:eastAsia="hi-IN" w:bidi="hi-IN"/>
        </w:rPr>
        <w:t xml:space="preserve"> to release immediately and unconditionally all those arbitrarily detained or forcibly disappeared</w:t>
      </w:r>
      <w:r w:rsidR="000F724C">
        <w:rPr>
          <w:rFonts w:eastAsia="SimSun"/>
          <w:lang w:eastAsia="hi-IN" w:bidi="hi-IN"/>
        </w:rPr>
        <w:t>;</w:t>
      </w:r>
      <w:r w:rsidRPr="000A64F4">
        <w:rPr>
          <w:rFonts w:eastAsia="SimSun"/>
          <w:lang w:eastAsia="hi-IN" w:bidi="hi-IN"/>
        </w:rPr>
        <w:t xml:space="preserve"> and </w:t>
      </w:r>
      <w:r w:rsidR="000F724C">
        <w:rPr>
          <w:rFonts w:eastAsia="SimSun"/>
          <w:lang w:eastAsia="hi-IN" w:bidi="hi-IN"/>
        </w:rPr>
        <w:t xml:space="preserve">to </w:t>
      </w:r>
      <w:r w:rsidRPr="000A64F4">
        <w:rPr>
          <w:rFonts w:eastAsia="SimSun"/>
          <w:lang w:eastAsia="hi-IN" w:bidi="hi-IN"/>
        </w:rPr>
        <w:t>ensure the safe return of deported individuals, especially children;</w:t>
      </w:r>
    </w:p>
    <w:p w14:paraId="1588CCF9" w14:textId="243D8398" w:rsidR="000A64F4" w:rsidRPr="000A64F4" w:rsidRDefault="000A64F4" w:rsidP="000A64F4">
      <w:pPr>
        <w:spacing w:after="120"/>
        <w:ind w:left="1134" w:right="1134" w:firstLine="567"/>
        <w:jc w:val="both"/>
        <w:rPr>
          <w:rFonts w:eastAsia="SimSun"/>
          <w:i/>
          <w:lang w:eastAsia="hi-IN" w:bidi="hi-IN"/>
        </w:rPr>
      </w:pPr>
      <w:r w:rsidRPr="000A64F4">
        <w:rPr>
          <w:rFonts w:eastAsia="SimSun"/>
          <w:iCs/>
          <w:lang w:eastAsia="hi-IN" w:bidi="hi-IN"/>
        </w:rPr>
        <w:t>3</w:t>
      </w:r>
      <w:r w:rsidRPr="000A64F4">
        <w:rPr>
          <w:rFonts w:eastAsia="SimSun"/>
          <w:i/>
          <w:lang w:eastAsia="hi-IN" w:bidi="hi-IN"/>
        </w:rPr>
        <w:t>.</w:t>
      </w:r>
      <w:r w:rsidRPr="000A64F4">
        <w:rPr>
          <w:rFonts w:eastAsia="SimSun"/>
          <w:i/>
          <w:lang w:eastAsia="hi-IN" w:bidi="hi-IN"/>
        </w:rPr>
        <w:tab/>
      </w:r>
      <w:r w:rsidRPr="000A64F4">
        <w:rPr>
          <w:rFonts w:eastAsia="SimSun"/>
          <w:i/>
          <w:iCs/>
          <w:lang w:eastAsia="hi-IN" w:bidi="hi-IN"/>
        </w:rPr>
        <w:t>Welcomes</w:t>
      </w:r>
      <w:r w:rsidRPr="000A64F4">
        <w:rPr>
          <w:rFonts w:eastAsia="SimSun"/>
          <w:lang w:eastAsia="hi-IN" w:bidi="hi-IN"/>
        </w:rPr>
        <w:t xml:space="preserve"> the report of the Special Rapporteur on the situation of human rights in the Russian Federation;</w:t>
      </w:r>
      <w:r w:rsidR="000F724C">
        <w:rPr>
          <w:rStyle w:val="FootnoteReference"/>
          <w:rFonts w:eastAsia="SimSun"/>
          <w:lang w:eastAsia="hi-IN" w:bidi="hi-IN"/>
        </w:rPr>
        <w:footnoteReference w:id="5"/>
      </w:r>
    </w:p>
    <w:p w14:paraId="3C2C19F0" w14:textId="36AA8081" w:rsidR="000A64F4" w:rsidRPr="000A64F4" w:rsidRDefault="000A64F4" w:rsidP="000A64F4">
      <w:pPr>
        <w:spacing w:after="120"/>
        <w:ind w:left="1134" w:right="1134" w:firstLine="567"/>
        <w:jc w:val="both"/>
        <w:rPr>
          <w:rFonts w:eastAsia="SimSun"/>
          <w:lang w:eastAsia="hi-IN" w:bidi="hi-IN"/>
        </w:rPr>
      </w:pPr>
      <w:r w:rsidRPr="000A64F4">
        <w:rPr>
          <w:rFonts w:eastAsia="SimSun"/>
          <w:lang w:eastAsia="hi-IN" w:bidi="hi-IN"/>
        </w:rPr>
        <w:t>4.</w:t>
      </w:r>
      <w:r w:rsidRPr="000A64F4">
        <w:rPr>
          <w:rFonts w:eastAsia="SimSun"/>
          <w:lang w:eastAsia="hi-IN" w:bidi="hi-IN"/>
        </w:rPr>
        <w:tab/>
      </w:r>
      <w:r w:rsidRPr="000A64F4">
        <w:rPr>
          <w:rFonts w:eastAsia="SimSun"/>
          <w:i/>
          <w:iCs/>
          <w:lang w:eastAsia="hi-IN" w:bidi="hi-IN"/>
        </w:rPr>
        <w:t xml:space="preserve">Decides </w:t>
      </w:r>
      <w:r w:rsidRPr="000A64F4">
        <w:rPr>
          <w:rFonts w:eastAsia="SimSun"/>
          <w:lang w:eastAsia="hi-IN" w:bidi="hi-IN"/>
        </w:rPr>
        <w:t xml:space="preserve">to extend the mandate of Special Rapporteur on the situation of human rights in the Russian Federation as defined </w:t>
      </w:r>
      <w:r w:rsidR="000F724C">
        <w:rPr>
          <w:rFonts w:eastAsia="SimSun"/>
          <w:lang w:eastAsia="hi-IN" w:bidi="hi-IN"/>
        </w:rPr>
        <w:t xml:space="preserve">by the Human Rights Council </w:t>
      </w:r>
      <w:r w:rsidRPr="000A64F4">
        <w:rPr>
          <w:rFonts w:eastAsia="SimSun"/>
          <w:lang w:eastAsia="hi-IN" w:bidi="hi-IN"/>
        </w:rPr>
        <w:t>in its resolution 51/25 for a period of one year, and requests the mandate holder to hold consultations with all stakeholders</w:t>
      </w:r>
      <w:r w:rsidR="000F724C">
        <w:rPr>
          <w:rFonts w:eastAsia="SimSun"/>
          <w:lang w:eastAsia="hi-IN" w:bidi="hi-IN"/>
        </w:rPr>
        <w:t>,</w:t>
      </w:r>
      <w:r w:rsidRPr="000A64F4">
        <w:rPr>
          <w:rFonts w:eastAsia="SimSun"/>
          <w:lang w:eastAsia="hi-IN" w:bidi="hi-IN"/>
        </w:rPr>
        <w:t xml:space="preserve"> including civil society inside and outside the Russian Federation</w:t>
      </w:r>
      <w:r w:rsidR="000F724C">
        <w:rPr>
          <w:rFonts w:eastAsia="SimSun"/>
          <w:lang w:eastAsia="hi-IN" w:bidi="hi-IN"/>
        </w:rPr>
        <w:t>,</w:t>
      </w:r>
      <w:r w:rsidRPr="000A64F4">
        <w:rPr>
          <w:rFonts w:eastAsia="SimSun"/>
          <w:lang w:eastAsia="hi-IN" w:bidi="hi-IN"/>
        </w:rPr>
        <w:t xml:space="preserve"> and to present a comprehensive report to the Council at its fifty-seventh session and to the General Assembly at its seventy-ninth session;</w:t>
      </w:r>
    </w:p>
    <w:p w14:paraId="02EBEFD9" w14:textId="2AC0F307" w:rsidR="000A64F4" w:rsidRPr="000A64F4" w:rsidRDefault="000A64F4" w:rsidP="000A64F4">
      <w:pPr>
        <w:spacing w:after="120"/>
        <w:ind w:left="1134" w:right="1134" w:firstLine="567"/>
        <w:jc w:val="both"/>
        <w:rPr>
          <w:rFonts w:eastAsia="SimSun"/>
          <w:lang w:eastAsia="hi-IN" w:bidi="hi-IN"/>
        </w:rPr>
      </w:pPr>
      <w:r w:rsidRPr="000A64F4">
        <w:rPr>
          <w:rFonts w:eastAsia="SimSun"/>
          <w:lang w:eastAsia="hi-IN" w:bidi="hi-IN"/>
        </w:rPr>
        <w:t>5.</w:t>
      </w:r>
      <w:r w:rsidRPr="000A64F4">
        <w:rPr>
          <w:rFonts w:eastAsia="SimSun"/>
          <w:lang w:eastAsia="hi-IN" w:bidi="hi-IN"/>
        </w:rPr>
        <w:tab/>
      </w:r>
      <w:r w:rsidRPr="000A64F4">
        <w:rPr>
          <w:rFonts w:eastAsia="SimSun"/>
          <w:i/>
          <w:iCs/>
          <w:lang w:eastAsia="hi-IN" w:bidi="hi-IN"/>
        </w:rPr>
        <w:t>Calls upon</w:t>
      </w:r>
      <w:r w:rsidRPr="000A64F4">
        <w:rPr>
          <w:rFonts w:eastAsia="SimSun"/>
          <w:i/>
          <w:lang w:eastAsia="hi-IN" w:bidi="hi-IN"/>
        </w:rPr>
        <w:t xml:space="preserve"> </w:t>
      </w:r>
      <w:r w:rsidRPr="000A64F4">
        <w:rPr>
          <w:rFonts w:eastAsia="SimSun"/>
          <w:lang w:eastAsia="hi-IN" w:bidi="hi-IN"/>
        </w:rPr>
        <w:t>the Russian authorities to establish full and non-selective engagement with all U</w:t>
      </w:r>
      <w:r w:rsidR="000F724C">
        <w:rPr>
          <w:rFonts w:eastAsia="SimSun"/>
          <w:lang w:eastAsia="hi-IN" w:bidi="hi-IN"/>
        </w:rPr>
        <w:t xml:space="preserve">nited </w:t>
      </w:r>
      <w:r w:rsidRPr="000A64F4">
        <w:rPr>
          <w:rFonts w:eastAsia="SimSun"/>
          <w:lang w:eastAsia="hi-IN" w:bidi="hi-IN"/>
        </w:rPr>
        <w:t>N</w:t>
      </w:r>
      <w:r w:rsidR="000F724C">
        <w:rPr>
          <w:rFonts w:eastAsia="SimSun"/>
          <w:lang w:eastAsia="hi-IN" w:bidi="hi-IN"/>
        </w:rPr>
        <w:t>ations</w:t>
      </w:r>
      <w:r w:rsidRPr="000A64F4">
        <w:rPr>
          <w:rFonts w:eastAsia="SimSun"/>
          <w:lang w:eastAsia="hi-IN" w:bidi="hi-IN"/>
        </w:rPr>
        <w:t xml:space="preserve"> human rights mechanisms, including constructive communication and full cooperation with the mandate of the Special Rapporteur</w:t>
      </w:r>
      <w:r w:rsidR="000F724C">
        <w:rPr>
          <w:rFonts w:eastAsia="SimSun"/>
          <w:lang w:eastAsia="hi-IN" w:bidi="hi-IN"/>
        </w:rPr>
        <w:t>,</w:t>
      </w:r>
      <w:r w:rsidRPr="000A64F4">
        <w:rPr>
          <w:rFonts w:eastAsia="SimSun"/>
          <w:lang w:eastAsia="hi-IN" w:bidi="hi-IN"/>
        </w:rPr>
        <w:t xml:space="preserve"> </w:t>
      </w:r>
      <w:r w:rsidR="000F724C">
        <w:rPr>
          <w:rFonts w:eastAsia="SimSun"/>
          <w:lang w:eastAsia="hi-IN" w:bidi="hi-IN"/>
        </w:rPr>
        <w:t xml:space="preserve">to </w:t>
      </w:r>
      <w:r w:rsidRPr="000A64F4">
        <w:rPr>
          <w:rFonts w:eastAsia="SimSun"/>
          <w:lang w:eastAsia="hi-IN" w:bidi="hi-IN"/>
        </w:rPr>
        <w:t xml:space="preserve">allow the mandate holder unhindered access to visit the country and meet freely with relevant stakeholders, including civil society and human rights defenders, as well as individuals in detention, and </w:t>
      </w:r>
      <w:r w:rsidR="000F724C">
        <w:rPr>
          <w:rFonts w:eastAsia="SimSun"/>
          <w:lang w:eastAsia="hi-IN" w:bidi="hi-IN"/>
        </w:rPr>
        <w:t xml:space="preserve">to </w:t>
      </w:r>
      <w:r w:rsidRPr="000A64F4">
        <w:rPr>
          <w:rFonts w:eastAsia="SimSun"/>
          <w:lang w:eastAsia="hi-IN" w:bidi="hi-IN"/>
        </w:rPr>
        <w:t xml:space="preserve">provide the Special Rapporteur with the information necessary to properly fulfil the mandate, and </w:t>
      </w:r>
      <w:r w:rsidRPr="009E29D2">
        <w:rPr>
          <w:rFonts w:eastAsia="SimSun"/>
          <w:iCs/>
          <w:lang w:eastAsia="hi-IN" w:bidi="hi-IN"/>
        </w:rPr>
        <w:t>also calls upon</w:t>
      </w:r>
      <w:r w:rsidRPr="000A64F4">
        <w:rPr>
          <w:rFonts w:eastAsia="SimSun"/>
          <w:lang w:eastAsia="hi-IN" w:bidi="hi-IN"/>
        </w:rPr>
        <w:t xml:space="preserve"> the Russian authorities to cooperate fully with all other </w:t>
      </w:r>
      <w:r w:rsidR="000F724C">
        <w:rPr>
          <w:rFonts w:eastAsia="SimSun"/>
          <w:lang w:eastAsia="hi-IN" w:bidi="hi-IN"/>
        </w:rPr>
        <w:t>s</w:t>
      </w:r>
      <w:r w:rsidRPr="000A64F4">
        <w:rPr>
          <w:rFonts w:eastAsia="SimSun"/>
          <w:lang w:eastAsia="hi-IN" w:bidi="hi-IN"/>
        </w:rPr>
        <w:t xml:space="preserve">pecial </w:t>
      </w:r>
      <w:r w:rsidR="000F724C">
        <w:rPr>
          <w:rFonts w:eastAsia="SimSun"/>
          <w:lang w:eastAsia="hi-IN" w:bidi="hi-IN"/>
        </w:rPr>
        <w:t>p</w:t>
      </w:r>
      <w:r w:rsidRPr="000A64F4">
        <w:rPr>
          <w:rFonts w:eastAsia="SimSun"/>
          <w:lang w:eastAsia="hi-IN" w:bidi="hi-IN"/>
        </w:rPr>
        <w:t>rocedure</w:t>
      </w:r>
      <w:r w:rsidR="000F724C">
        <w:rPr>
          <w:rFonts w:eastAsia="SimSun"/>
          <w:lang w:eastAsia="hi-IN" w:bidi="hi-IN"/>
        </w:rPr>
        <w:t>s of the Human Rights Council</w:t>
      </w:r>
      <w:r w:rsidRPr="000A64F4">
        <w:rPr>
          <w:rFonts w:eastAsia="SimSun"/>
          <w:lang w:eastAsia="hi-IN" w:bidi="hi-IN"/>
        </w:rPr>
        <w:t xml:space="preserve">, the </w:t>
      </w:r>
      <w:r w:rsidR="000F724C">
        <w:rPr>
          <w:rFonts w:eastAsia="SimSun"/>
          <w:lang w:eastAsia="hi-IN" w:bidi="hi-IN"/>
        </w:rPr>
        <w:t>t</w:t>
      </w:r>
      <w:r w:rsidRPr="000A64F4">
        <w:rPr>
          <w:rFonts w:eastAsia="SimSun"/>
          <w:lang w:eastAsia="hi-IN" w:bidi="hi-IN"/>
        </w:rPr>
        <w:t xml:space="preserve">reaty </w:t>
      </w:r>
      <w:r w:rsidR="000F724C">
        <w:rPr>
          <w:rFonts w:eastAsia="SimSun"/>
          <w:lang w:eastAsia="hi-IN" w:bidi="hi-IN"/>
        </w:rPr>
        <w:t>b</w:t>
      </w:r>
      <w:r w:rsidRPr="000A64F4">
        <w:rPr>
          <w:rFonts w:eastAsia="SimSun"/>
          <w:lang w:eastAsia="hi-IN" w:bidi="hi-IN"/>
        </w:rPr>
        <w:t xml:space="preserve">odies, the Office of the United Nations High Commissioner for Human Rights, as well as all stakeholders in the context of the </w:t>
      </w:r>
      <w:r w:rsidR="000F724C">
        <w:rPr>
          <w:rFonts w:eastAsia="SimSun"/>
          <w:lang w:eastAsia="hi-IN" w:bidi="hi-IN"/>
        </w:rPr>
        <w:t>u</w:t>
      </w:r>
      <w:r w:rsidRPr="000A64F4">
        <w:rPr>
          <w:rFonts w:eastAsia="SimSun"/>
          <w:lang w:eastAsia="hi-IN" w:bidi="hi-IN"/>
        </w:rPr>
        <w:t xml:space="preserve">niversal </w:t>
      </w:r>
      <w:r w:rsidR="000F724C">
        <w:rPr>
          <w:rFonts w:eastAsia="SimSun"/>
          <w:lang w:eastAsia="hi-IN" w:bidi="hi-IN"/>
        </w:rPr>
        <w:t>p</w:t>
      </w:r>
      <w:r w:rsidRPr="000A64F4">
        <w:rPr>
          <w:rFonts w:eastAsia="SimSun"/>
          <w:lang w:eastAsia="hi-IN" w:bidi="hi-IN"/>
        </w:rPr>
        <w:t xml:space="preserve">eriodic </w:t>
      </w:r>
      <w:r w:rsidR="000F724C">
        <w:rPr>
          <w:rFonts w:eastAsia="SimSun"/>
          <w:lang w:eastAsia="hi-IN" w:bidi="hi-IN"/>
        </w:rPr>
        <w:t>r</w:t>
      </w:r>
      <w:r w:rsidRPr="000A64F4">
        <w:rPr>
          <w:rFonts w:eastAsia="SimSun"/>
          <w:lang w:eastAsia="hi-IN" w:bidi="hi-IN"/>
        </w:rPr>
        <w:t>eview, and to refrain from all forms of intimidation and reprisals against persons and associations for their cooperation with these bodies;</w:t>
      </w:r>
    </w:p>
    <w:p w14:paraId="305CFB46" w14:textId="44DD7AD1" w:rsidR="000A64F4" w:rsidRDefault="000A64F4" w:rsidP="000A64F4">
      <w:pPr>
        <w:spacing w:after="120"/>
        <w:ind w:left="1134" w:right="1134" w:firstLine="567"/>
        <w:jc w:val="both"/>
        <w:rPr>
          <w:rFonts w:eastAsia="SimSun"/>
          <w:lang w:eastAsia="hi-IN" w:bidi="hi-IN"/>
        </w:rPr>
      </w:pPr>
      <w:r w:rsidRPr="000A64F4">
        <w:rPr>
          <w:rFonts w:eastAsia="SimSun"/>
          <w:lang w:eastAsia="hi-IN" w:bidi="hi-IN"/>
        </w:rPr>
        <w:t>6.</w:t>
      </w:r>
      <w:r w:rsidRPr="000A64F4">
        <w:rPr>
          <w:rFonts w:eastAsia="SimSun"/>
          <w:lang w:eastAsia="hi-IN" w:bidi="hi-IN"/>
        </w:rPr>
        <w:tab/>
      </w:r>
      <w:r w:rsidRPr="000A64F4">
        <w:rPr>
          <w:rFonts w:eastAsia="SimSun"/>
          <w:i/>
          <w:iCs/>
          <w:lang w:eastAsia="hi-IN" w:bidi="hi-IN"/>
        </w:rPr>
        <w:t>Requests</w:t>
      </w:r>
      <w:r w:rsidRPr="000A64F4">
        <w:rPr>
          <w:rFonts w:eastAsia="SimSun"/>
          <w:i/>
          <w:lang w:eastAsia="hi-IN" w:bidi="hi-IN"/>
        </w:rPr>
        <w:t xml:space="preserve"> </w:t>
      </w:r>
      <w:r w:rsidRPr="000A64F4">
        <w:rPr>
          <w:rFonts w:eastAsia="SimSun"/>
          <w:lang w:eastAsia="hi-IN" w:bidi="hi-IN"/>
        </w:rPr>
        <w:t>the Secretary-General and the United Nations High Commissioner for Human Rights to provide the Special Rapporteur with all necessary assistance and adequate human, technical and financial resources to enable the effective fulfilment of the mandate.</w:t>
      </w:r>
    </w:p>
    <w:p w14:paraId="3FD9ACA1" w14:textId="77777777" w:rsidR="00F427A7" w:rsidRPr="009C0E00" w:rsidRDefault="00F427A7" w:rsidP="00F427A7">
      <w:pPr>
        <w:pStyle w:val="SingleTxtG"/>
        <w:ind w:left="1118"/>
        <w:jc w:val="right"/>
        <w:rPr>
          <w:i/>
          <w:iCs/>
        </w:rPr>
      </w:pPr>
      <w:r>
        <w:rPr>
          <w:rFonts w:eastAsia="SimSun"/>
          <w:lang w:eastAsia="hi-IN" w:bidi="hi-IN"/>
        </w:rPr>
        <w:tab/>
      </w:r>
      <w:r>
        <w:rPr>
          <w:rFonts w:eastAsia="SimSun"/>
          <w:lang w:eastAsia="hi-IN" w:bidi="hi-IN"/>
        </w:rPr>
        <w:tab/>
      </w:r>
      <w:bookmarkStart w:id="10" w:name="_Hlk147927232"/>
      <w:bookmarkStart w:id="11" w:name="_Hlk147933195"/>
      <w:bookmarkStart w:id="12" w:name="_Hlk147930967"/>
      <w:r>
        <w:rPr>
          <w:i/>
          <w:iCs/>
        </w:rPr>
        <w:t>48th</w:t>
      </w:r>
      <w:r w:rsidRPr="009C0E00">
        <w:rPr>
          <w:i/>
          <w:iCs/>
        </w:rPr>
        <w:t xml:space="preserve"> meeting</w:t>
      </w:r>
      <w:r w:rsidRPr="009C0E00">
        <w:rPr>
          <w:i/>
          <w:iCs/>
        </w:rPr>
        <w:br/>
      </w:r>
      <w:r>
        <w:rPr>
          <w:i/>
          <w:iCs/>
        </w:rPr>
        <w:t>12 October 2023</w:t>
      </w:r>
    </w:p>
    <w:p w14:paraId="1CC07F65" w14:textId="7983C050" w:rsidR="00F427A7" w:rsidRDefault="00F427A7" w:rsidP="00F427A7">
      <w:pPr>
        <w:pStyle w:val="SingleTxtG"/>
        <w:ind w:left="1118"/>
      </w:pPr>
      <w:r w:rsidRPr="00103D41">
        <w:t xml:space="preserve">[Adopted </w:t>
      </w:r>
      <w:bookmarkEnd w:id="10"/>
      <w:r w:rsidRPr="00103D41">
        <w:t xml:space="preserve">by a recorded vote of </w:t>
      </w:r>
      <w:r w:rsidR="00C01920">
        <w:t>18</w:t>
      </w:r>
      <w:r>
        <w:t xml:space="preserve"> to </w:t>
      </w:r>
      <w:r w:rsidR="00C01920">
        <w:t>7</w:t>
      </w:r>
      <w:r w:rsidRPr="00103D41">
        <w:t xml:space="preserve">, with </w:t>
      </w:r>
      <w:r w:rsidR="00C01920">
        <w:t>22</w:t>
      </w:r>
      <w:r w:rsidRPr="00103D41">
        <w:t xml:space="preserve"> abstentions. The voting was as follows: </w:t>
      </w:r>
    </w:p>
    <w:bookmarkEnd w:id="11"/>
    <w:p w14:paraId="1FE4168B" w14:textId="77777777" w:rsidR="00F427A7" w:rsidRPr="00103D41" w:rsidRDefault="00F427A7" w:rsidP="00F427A7">
      <w:pPr>
        <w:pStyle w:val="SingleTxtG"/>
        <w:spacing w:after="0"/>
        <w:ind w:left="1701"/>
      </w:pPr>
      <w:r w:rsidRPr="009C0E00">
        <w:rPr>
          <w:i/>
          <w:iCs/>
        </w:rPr>
        <w:t>In favour</w:t>
      </w:r>
      <w:r w:rsidRPr="00103D41">
        <w:t xml:space="preserve">: </w:t>
      </w:r>
    </w:p>
    <w:p w14:paraId="0C41859A" w14:textId="1992CF89" w:rsidR="00F427A7" w:rsidRDefault="00F427A7" w:rsidP="00F427A7">
      <w:pPr>
        <w:pStyle w:val="SingleTxtG"/>
        <w:ind w:left="2268"/>
      </w:pPr>
      <w:r w:rsidRPr="00197A06">
        <w:t xml:space="preserve">Argentina, Belgium, Chile, Costa Rica, Czechia, Finland, France, </w:t>
      </w:r>
      <w:r w:rsidR="00265759" w:rsidRPr="00197A06">
        <w:t xml:space="preserve">Gambia, </w:t>
      </w:r>
      <w:r w:rsidRPr="00197A06">
        <w:t xml:space="preserve">Georgia, Germany, Lithuania, Luxembourg, Montenegro, Paraguay, Romania, Ukraine, </w:t>
      </w:r>
      <w:r w:rsidRPr="00142060">
        <w:t>United Kingdom</w:t>
      </w:r>
      <w:r>
        <w:t xml:space="preserve"> of Great Britain and Northern Ireland</w:t>
      </w:r>
      <w:r w:rsidRPr="00142060">
        <w:t xml:space="preserve"> and </w:t>
      </w:r>
      <w:r>
        <w:t>United States of America</w:t>
      </w:r>
    </w:p>
    <w:p w14:paraId="48AF13C6" w14:textId="77777777" w:rsidR="00F427A7" w:rsidRDefault="00F427A7" w:rsidP="00F427A7">
      <w:pPr>
        <w:pStyle w:val="SingleTxtG"/>
        <w:spacing w:after="0"/>
        <w:ind w:left="1701"/>
      </w:pPr>
      <w:r w:rsidRPr="009C0E00">
        <w:rPr>
          <w:i/>
          <w:iCs/>
        </w:rPr>
        <w:t>Against</w:t>
      </w:r>
      <w:r w:rsidRPr="00103D41">
        <w:t>:</w:t>
      </w:r>
    </w:p>
    <w:p w14:paraId="7F9680EC" w14:textId="0A8FC29A" w:rsidR="00F427A7" w:rsidRPr="00103D41" w:rsidRDefault="00F427A7" w:rsidP="00F427A7">
      <w:pPr>
        <w:pStyle w:val="SingleTxtG"/>
        <w:ind w:left="2268"/>
      </w:pPr>
      <w:r w:rsidRPr="006249B8">
        <w:t>Bolivia</w:t>
      </w:r>
      <w:r>
        <w:t xml:space="preserve"> (</w:t>
      </w:r>
      <w:proofErr w:type="spellStart"/>
      <w:r>
        <w:t>Plurinational</w:t>
      </w:r>
      <w:proofErr w:type="spellEnd"/>
      <w:r>
        <w:t xml:space="preserve"> State of)</w:t>
      </w:r>
      <w:r w:rsidRPr="00197A06">
        <w:t xml:space="preserve">, China, Cuba, Eritrea, </w:t>
      </w:r>
      <w:r w:rsidR="00265759" w:rsidRPr="009B414E">
        <w:t xml:space="preserve">Kazakhstan, Kyrgyzstan </w:t>
      </w:r>
      <w:r w:rsidRPr="00197A06">
        <w:t>and Viet Nam</w:t>
      </w:r>
    </w:p>
    <w:p w14:paraId="4BDCD073" w14:textId="77777777" w:rsidR="00F427A7" w:rsidRDefault="00F427A7" w:rsidP="00F427A7">
      <w:pPr>
        <w:pStyle w:val="SingleTxtG"/>
        <w:spacing w:after="0"/>
        <w:ind w:left="1701"/>
      </w:pPr>
      <w:r w:rsidRPr="009C0E00">
        <w:rPr>
          <w:i/>
          <w:iCs/>
        </w:rPr>
        <w:t>Abstaining</w:t>
      </w:r>
      <w:r w:rsidRPr="00103D41">
        <w:t xml:space="preserve">: </w:t>
      </w:r>
    </w:p>
    <w:p w14:paraId="7FBD76F1" w14:textId="538BE29C" w:rsidR="00F427A7" w:rsidRPr="000A64F4" w:rsidRDefault="00DF0BBF" w:rsidP="002A6A3C">
      <w:pPr>
        <w:spacing w:after="120"/>
        <w:ind w:left="2268" w:right="1134"/>
        <w:jc w:val="both"/>
        <w:rPr>
          <w:rFonts w:eastAsia="SimSun"/>
          <w:lang w:eastAsia="hi-IN" w:bidi="hi-IN"/>
        </w:rPr>
      </w:pPr>
      <w:r w:rsidRPr="00197A06">
        <w:lastRenderedPageBreak/>
        <w:t xml:space="preserve">Algeria, </w:t>
      </w:r>
      <w:r w:rsidR="00F427A7" w:rsidRPr="006249B8">
        <w:t>B</w:t>
      </w:r>
      <w:r w:rsidR="00F427A7">
        <w:t xml:space="preserve">angladesh, Benin, </w:t>
      </w:r>
      <w:r w:rsidR="00F427A7" w:rsidRPr="006249B8">
        <w:t xml:space="preserve">Cameroon, Côte d’Ivoire, </w:t>
      </w:r>
      <w:r w:rsidR="00F427A7" w:rsidRPr="009B414E">
        <w:t xml:space="preserve">Gabon, Honduras, India, Malawi, </w:t>
      </w:r>
      <w:r w:rsidR="00265759" w:rsidRPr="00197A06">
        <w:t xml:space="preserve">Malaysia, </w:t>
      </w:r>
      <w:r w:rsidR="00F427A7" w:rsidRPr="009B414E">
        <w:t xml:space="preserve">Maldives, </w:t>
      </w:r>
      <w:r w:rsidR="00265759" w:rsidRPr="00197A06">
        <w:t xml:space="preserve">Mexico, Morocco, </w:t>
      </w:r>
      <w:r w:rsidR="00F427A7" w:rsidRPr="009B414E">
        <w:t xml:space="preserve">Nepal, </w:t>
      </w:r>
      <w:r w:rsidR="00265759" w:rsidRPr="00197A06">
        <w:t xml:space="preserve">Pakistan, Qatar, Senegal, Somalia, </w:t>
      </w:r>
      <w:r w:rsidR="00F427A7" w:rsidRPr="009B414E">
        <w:t>South Africa</w:t>
      </w:r>
      <w:r w:rsidR="00265759">
        <w:t>,</w:t>
      </w:r>
      <w:r w:rsidR="00F427A7" w:rsidRPr="009B414E">
        <w:t xml:space="preserve"> </w:t>
      </w:r>
      <w:r w:rsidR="00265759" w:rsidRPr="00197A06">
        <w:t xml:space="preserve">Sudan, United Arab Emirates </w:t>
      </w:r>
      <w:r w:rsidR="00F427A7" w:rsidRPr="009B414E">
        <w:t>and Uzbekistan</w:t>
      </w:r>
      <w:r w:rsidR="00F427A7">
        <w:t>]</w:t>
      </w:r>
      <w:bookmarkEnd w:id="12"/>
    </w:p>
    <w:p w14:paraId="19F4CAA9" w14:textId="39787A3E" w:rsidR="00927E57" w:rsidRPr="000A64F4" w:rsidRDefault="000A64F4" w:rsidP="000A64F4">
      <w:pPr>
        <w:spacing w:before="240"/>
        <w:ind w:left="1134" w:right="1134"/>
        <w:jc w:val="center"/>
        <w:rPr>
          <w:u w:val="single"/>
        </w:rPr>
      </w:pPr>
      <w:r w:rsidRPr="000A64F4">
        <w:rPr>
          <w:rFonts w:eastAsia="SimSun"/>
          <w:u w:val="single"/>
          <w:lang w:eastAsia="hi-IN" w:bidi="hi-IN"/>
        </w:rPr>
        <w:tab/>
      </w: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927E57" w:rsidRPr="000A64F4"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978A" w14:textId="77777777" w:rsidR="00460DE7" w:rsidRDefault="00460DE7"/>
  </w:endnote>
  <w:endnote w:type="continuationSeparator" w:id="0">
    <w:p w14:paraId="12A4602D" w14:textId="77777777" w:rsidR="00460DE7" w:rsidRDefault="00460DE7"/>
  </w:endnote>
  <w:endnote w:type="continuationNotice" w:id="1">
    <w:p w14:paraId="743F22CF" w14:textId="77777777" w:rsidR="00460DE7" w:rsidRDefault="00460D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5365" w14:textId="12640849" w:rsidR="00FA77A6" w:rsidRDefault="007A08E4" w:rsidP="007A08E4">
    <w:pPr>
      <w:pStyle w:val="Footer"/>
      <w:ind w:right="1134"/>
      <w:rPr>
        <w:sz w:val="20"/>
      </w:rPr>
    </w:pPr>
    <w:r w:rsidRPr="007A08E4">
      <w:rPr>
        <w:noProof/>
        <w:sz w:val="20"/>
        <w:lang w:val="en-US"/>
      </w:rPr>
      <w:drawing>
        <wp:anchor distT="0" distB="0" distL="114300" distR="114300" simplePos="0" relativeHeight="251659264" behindDoc="0" locked="1" layoutInCell="1" allowOverlap="1" wp14:anchorId="37792EC4" wp14:editId="3F03DD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9EA28D" w14:textId="7DDAE8B3" w:rsidR="007A08E4" w:rsidRPr="007A08E4" w:rsidRDefault="007A08E4" w:rsidP="007A08E4">
    <w:pPr>
      <w:pStyle w:val="Footer"/>
      <w:ind w:right="1134"/>
      <w:rPr>
        <w:sz w:val="20"/>
      </w:rPr>
    </w:pPr>
    <w:r>
      <w:rPr>
        <w:sz w:val="20"/>
      </w:rPr>
      <w:t>GE.23-19826(E)</w:t>
    </w:r>
    <w:r>
      <w:rPr>
        <w:noProof/>
        <w:sz w:val="20"/>
      </w:rPr>
      <w:drawing>
        <wp:anchor distT="0" distB="0" distL="114300" distR="114300" simplePos="0" relativeHeight="251660288" behindDoc="0" locked="0" layoutInCell="1" allowOverlap="1" wp14:anchorId="05EED2A5" wp14:editId="05F7C10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4A006" w14:textId="77777777" w:rsidR="00460DE7" w:rsidRPr="000B175B" w:rsidRDefault="00460DE7" w:rsidP="000B175B">
      <w:pPr>
        <w:tabs>
          <w:tab w:val="right" w:pos="2155"/>
        </w:tabs>
        <w:spacing w:after="80"/>
        <w:ind w:left="680"/>
        <w:rPr>
          <w:u w:val="single"/>
        </w:rPr>
      </w:pPr>
      <w:r>
        <w:rPr>
          <w:u w:val="single"/>
        </w:rPr>
        <w:tab/>
      </w:r>
    </w:p>
  </w:footnote>
  <w:footnote w:type="continuationSeparator" w:id="0">
    <w:p w14:paraId="2E45477A" w14:textId="77777777" w:rsidR="00460DE7" w:rsidRPr="00FC68B7" w:rsidRDefault="00460DE7" w:rsidP="00FC68B7">
      <w:pPr>
        <w:tabs>
          <w:tab w:val="left" w:pos="2155"/>
        </w:tabs>
        <w:spacing w:after="80"/>
        <w:ind w:left="680"/>
        <w:rPr>
          <w:u w:val="single"/>
        </w:rPr>
      </w:pPr>
      <w:r>
        <w:rPr>
          <w:u w:val="single"/>
        </w:rPr>
        <w:tab/>
      </w:r>
    </w:p>
  </w:footnote>
  <w:footnote w:type="continuationNotice" w:id="1">
    <w:p w14:paraId="02EE413B" w14:textId="77777777" w:rsidR="00460DE7" w:rsidRDefault="00460DE7"/>
  </w:footnote>
  <w:footnote w:id="2">
    <w:p w14:paraId="4AA8EF38" w14:textId="46665178" w:rsidR="00826B3A" w:rsidRPr="009E29D2" w:rsidRDefault="00DE723C">
      <w:pPr>
        <w:pStyle w:val="FootnoteText"/>
        <w:rPr>
          <w:szCs w:val="18"/>
          <w:lang w:val="en-US"/>
        </w:rPr>
      </w:pPr>
      <w:r w:rsidRPr="00BD7EF9">
        <w:rPr>
          <w:szCs w:val="18"/>
        </w:rPr>
        <w:tab/>
      </w:r>
      <w:r w:rsidR="00826B3A" w:rsidRPr="00BD7EF9">
        <w:rPr>
          <w:rStyle w:val="FootnoteReference"/>
          <w:szCs w:val="18"/>
        </w:rPr>
        <w:footnoteRef/>
      </w:r>
      <w:r w:rsidR="00826B3A" w:rsidRPr="00BD7EF9">
        <w:rPr>
          <w:szCs w:val="18"/>
        </w:rPr>
        <w:t xml:space="preserve"> </w:t>
      </w:r>
      <w:r w:rsidRPr="00BD7EF9">
        <w:rPr>
          <w:szCs w:val="18"/>
        </w:rPr>
        <w:tab/>
      </w:r>
      <w:bookmarkStart w:id="2" w:name="OLE_LINK28"/>
      <w:bookmarkStart w:id="3" w:name="OLE_LINK29"/>
      <w:r w:rsidR="00826B3A" w:rsidRPr="00BD7EF9">
        <w:rPr>
          <w:szCs w:val="18"/>
          <w:lang w:val="en-US"/>
        </w:rPr>
        <w:t>www.osce.org/odihr/526720</w:t>
      </w:r>
      <w:bookmarkEnd w:id="2"/>
      <w:bookmarkEnd w:id="3"/>
      <w:r w:rsidRPr="00BD7EF9">
        <w:rPr>
          <w:szCs w:val="18"/>
          <w:lang w:val="en-US"/>
        </w:rPr>
        <w:t>.</w:t>
      </w:r>
    </w:p>
  </w:footnote>
  <w:footnote w:id="3">
    <w:p w14:paraId="5FC02649" w14:textId="0C159AD4" w:rsidR="00DE723C" w:rsidRPr="009E29D2" w:rsidRDefault="00DE723C">
      <w:pPr>
        <w:pStyle w:val="FootnoteText"/>
        <w:rPr>
          <w:szCs w:val="18"/>
          <w:lang w:val="en-US"/>
        </w:rPr>
      </w:pPr>
      <w:r w:rsidRPr="00BD7EF9">
        <w:rPr>
          <w:szCs w:val="18"/>
        </w:rPr>
        <w:tab/>
      </w:r>
      <w:r w:rsidRPr="00BD7EF9">
        <w:rPr>
          <w:rStyle w:val="FootnoteReference"/>
          <w:szCs w:val="18"/>
        </w:rPr>
        <w:footnoteRef/>
      </w:r>
      <w:r w:rsidRPr="00BD7EF9">
        <w:rPr>
          <w:szCs w:val="18"/>
        </w:rPr>
        <w:t xml:space="preserve"> </w:t>
      </w:r>
      <w:r w:rsidRPr="00BD7EF9">
        <w:rPr>
          <w:szCs w:val="18"/>
        </w:rPr>
        <w:tab/>
      </w:r>
      <w:bookmarkStart w:id="4" w:name="OLE_LINK30"/>
      <w:bookmarkStart w:id="5" w:name="OLE_LINK31"/>
      <w:r w:rsidRPr="00BD7EF9">
        <w:rPr>
          <w:szCs w:val="18"/>
        </w:rPr>
        <w:t>www.osce.org/odihr/542751</w:t>
      </w:r>
      <w:bookmarkEnd w:id="4"/>
      <w:bookmarkEnd w:id="5"/>
      <w:r w:rsidRPr="00BD7EF9">
        <w:rPr>
          <w:szCs w:val="18"/>
        </w:rPr>
        <w:t>.</w:t>
      </w:r>
    </w:p>
  </w:footnote>
  <w:footnote w:id="4">
    <w:p w14:paraId="02B72DFA" w14:textId="07FD6202" w:rsidR="00BD7EF9" w:rsidRPr="009E29D2" w:rsidRDefault="00BD7EF9">
      <w:pPr>
        <w:pStyle w:val="FootnoteText"/>
        <w:rPr>
          <w:szCs w:val="18"/>
          <w:lang w:val="en-US"/>
        </w:rPr>
      </w:pPr>
      <w:r>
        <w:rPr>
          <w:szCs w:val="18"/>
        </w:rPr>
        <w:tab/>
      </w:r>
      <w:r w:rsidRPr="00BD7EF9">
        <w:rPr>
          <w:rStyle w:val="FootnoteReference"/>
          <w:szCs w:val="18"/>
        </w:rPr>
        <w:footnoteRef/>
      </w:r>
      <w:r w:rsidRPr="00BD7EF9">
        <w:rPr>
          <w:szCs w:val="18"/>
        </w:rPr>
        <w:t xml:space="preserve"> </w:t>
      </w:r>
      <w:r>
        <w:rPr>
          <w:szCs w:val="18"/>
        </w:rPr>
        <w:tab/>
      </w:r>
      <w:r w:rsidRPr="009E29D2">
        <w:rPr>
          <w:szCs w:val="18"/>
        </w:rPr>
        <w:t>CCPR</w:t>
      </w:r>
      <w:r w:rsidRPr="00BD7EF9">
        <w:rPr>
          <w:szCs w:val="18"/>
        </w:rPr>
        <w:t>/C/RUS/CO/8.</w:t>
      </w:r>
    </w:p>
  </w:footnote>
  <w:footnote w:id="5">
    <w:p w14:paraId="66EE3043" w14:textId="22A6D81D" w:rsidR="000F724C" w:rsidRPr="009E29D2" w:rsidRDefault="000F724C">
      <w:pPr>
        <w:pStyle w:val="FootnoteText"/>
        <w:rPr>
          <w:lang w:val="en-US"/>
        </w:rPr>
      </w:pPr>
      <w:r>
        <w:tab/>
      </w:r>
      <w:r>
        <w:rPr>
          <w:rStyle w:val="FootnoteReference"/>
        </w:rPr>
        <w:footnoteRef/>
      </w:r>
      <w:r>
        <w:t xml:space="preserve"> </w:t>
      </w:r>
      <w:r>
        <w:tab/>
      </w:r>
      <w:r>
        <w:rPr>
          <w:lang w:val="en-US"/>
        </w:rPr>
        <w:t>A/HRC/54/54.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668F9467" w:rsidR="00927E57" w:rsidRPr="00927E57" w:rsidRDefault="002C4118">
    <w:pPr>
      <w:pStyle w:val="Header"/>
    </w:pPr>
    <w:r>
      <w:t>A/HRC/</w:t>
    </w:r>
    <w:r w:rsidR="00F427A7">
      <w:t>RES/</w:t>
    </w:r>
    <w:r>
      <w:t>5</w:t>
    </w:r>
    <w:r w:rsidR="00221D0B">
      <w:t>4</w:t>
    </w:r>
    <w:r>
      <w:t>/</w:t>
    </w:r>
    <w:r w:rsidR="00F427A7">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2D3D2802" w:rsidR="00927E57" w:rsidRPr="00927E57" w:rsidRDefault="000A64F4" w:rsidP="00927E57">
    <w:pPr>
      <w:pStyle w:val="Header"/>
      <w:jc w:val="right"/>
    </w:pPr>
    <w:r>
      <w:t>A/HRC/</w:t>
    </w:r>
    <w:r w:rsidR="00F427A7">
      <w:t>RES/</w:t>
    </w:r>
    <w:r>
      <w:t>54/</w:t>
    </w:r>
    <w:r w:rsidR="00F427A7">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7F7F"/>
    <w:rsid w:val="00022DB5"/>
    <w:rsid w:val="00036200"/>
    <w:rsid w:val="000403D1"/>
    <w:rsid w:val="000449AA"/>
    <w:rsid w:val="00050F6B"/>
    <w:rsid w:val="0005662A"/>
    <w:rsid w:val="00072C8C"/>
    <w:rsid w:val="00073E70"/>
    <w:rsid w:val="000876EB"/>
    <w:rsid w:val="00091419"/>
    <w:rsid w:val="000931C0"/>
    <w:rsid w:val="000A1A69"/>
    <w:rsid w:val="000A64F4"/>
    <w:rsid w:val="000B175B"/>
    <w:rsid w:val="000B2851"/>
    <w:rsid w:val="000B3A0F"/>
    <w:rsid w:val="000B4A3B"/>
    <w:rsid w:val="000C59D8"/>
    <w:rsid w:val="000D1851"/>
    <w:rsid w:val="000E0415"/>
    <w:rsid w:val="000F724C"/>
    <w:rsid w:val="00103A60"/>
    <w:rsid w:val="001126AD"/>
    <w:rsid w:val="00146D32"/>
    <w:rsid w:val="001509BA"/>
    <w:rsid w:val="00163A0E"/>
    <w:rsid w:val="001B4B04"/>
    <w:rsid w:val="001C6663"/>
    <w:rsid w:val="001C7895"/>
    <w:rsid w:val="001D25C0"/>
    <w:rsid w:val="001D26DF"/>
    <w:rsid w:val="001E2790"/>
    <w:rsid w:val="001E7B15"/>
    <w:rsid w:val="00211E0B"/>
    <w:rsid w:val="00211E72"/>
    <w:rsid w:val="00214047"/>
    <w:rsid w:val="00220BC5"/>
    <w:rsid w:val="0022130F"/>
    <w:rsid w:val="00221D0B"/>
    <w:rsid w:val="00237785"/>
    <w:rsid w:val="002410DD"/>
    <w:rsid w:val="00241466"/>
    <w:rsid w:val="00253D58"/>
    <w:rsid w:val="00265759"/>
    <w:rsid w:val="00267A48"/>
    <w:rsid w:val="0027725F"/>
    <w:rsid w:val="002A6A3C"/>
    <w:rsid w:val="002A7BAB"/>
    <w:rsid w:val="002C21F0"/>
    <w:rsid w:val="002C4118"/>
    <w:rsid w:val="002C4944"/>
    <w:rsid w:val="003107FA"/>
    <w:rsid w:val="003229D8"/>
    <w:rsid w:val="0032703E"/>
    <w:rsid w:val="003314D1"/>
    <w:rsid w:val="00335A2F"/>
    <w:rsid w:val="00341937"/>
    <w:rsid w:val="0039277A"/>
    <w:rsid w:val="003972E0"/>
    <w:rsid w:val="003975ED"/>
    <w:rsid w:val="003C2CC4"/>
    <w:rsid w:val="003D4B23"/>
    <w:rsid w:val="003F4324"/>
    <w:rsid w:val="00424C80"/>
    <w:rsid w:val="004325CB"/>
    <w:rsid w:val="0044491A"/>
    <w:rsid w:val="0044503A"/>
    <w:rsid w:val="00446DE4"/>
    <w:rsid w:val="00447761"/>
    <w:rsid w:val="00451EC3"/>
    <w:rsid w:val="00460DE7"/>
    <w:rsid w:val="004721B1"/>
    <w:rsid w:val="004859EC"/>
    <w:rsid w:val="00496A15"/>
    <w:rsid w:val="004B75D2"/>
    <w:rsid w:val="004D1140"/>
    <w:rsid w:val="004D57E2"/>
    <w:rsid w:val="004F55ED"/>
    <w:rsid w:val="0052176C"/>
    <w:rsid w:val="005261E5"/>
    <w:rsid w:val="005420F2"/>
    <w:rsid w:val="00542574"/>
    <w:rsid w:val="005436AB"/>
    <w:rsid w:val="00546924"/>
    <w:rsid w:val="00546DBF"/>
    <w:rsid w:val="00553D76"/>
    <w:rsid w:val="005552B5"/>
    <w:rsid w:val="0056117B"/>
    <w:rsid w:val="00562621"/>
    <w:rsid w:val="00570F12"/>
    <w:rsid w:val="00571365"/>
    <w:rsid w:val="005A0E16"/>
    <w:rsid w:val="005A3CC5"/>
    <w:rsid w:val="005A4004"/>
    <w:rsid w:val="005B3DB3"/>
    <w:rsid w:val="005B6E48"/>
    <w:rsid w:val="005C41B1"/>
    <w:rsid w:val="005D53BE"/>
    <w:rsid w:val="005E1712"/>
    <w:rsid w:val="00603337"/>
    <w:rsid w:val="00611FC4"/>
    <w:rsid w:val="006176FB"/>
    <w:rsid w:val="00640B26"/>
    <w:rsid w:val="00655B60"/>
    <w:rsid w:val="00670741"/>
    <w:rsid w:val="00696BD6"/>
    <w:rsid w:val="006A6B9D"/>
    <w:rsid w:val="006A7392"/>
    <w:rsid w:val="006B3189"/>
    <w:rsid w:val="006B7D65"/>
    <w:rsid w:val="006D6DA6"/>
    <w:rsid w:val="006E564B"/>
    <w:rsid w:val="006F13F0"/>
    <w:rsid w:val="006F5035"/>
    <w:rsid w:val="007065EB"/>
    <w:rsid w:val="00710946"/>
    <w:rsid w:val="00720183"/>
    <w:rsid w:val="0072632A"/>
    <w:rsid w:val="0074200B"/>
    <w:rsid w:val="0076495D"/>
    <w:rsid w:val="007A0495"/>
    <w:rsid w:val="007A08E4"/>
    <w:rsid w:val="007A4345"/>
    <w:rsid w:val="007A6296"/>
    <w:rsid w:val="007A79E4"/>
    <w:rsid w:val="007B1453"/>
    <w:rsid w:val="007B6BA5"/>
    <w:rsid w:val="007C1B62"/>
    <w:rsid w:val="007C3390"/>
    <w:rsid w:val="007C4F4B"/>
    <w:rsid w:val="007C5841"/>
    <w:rsid w:val="007D2CDC"/>
    <w:rsid w:val="007D5327"/>
    <w:rsid w:val="007E5B3E"/>
    <w:rsid w:val="007F6611"/>
    <w:rsid w:val="008155C3"/>
    <w:rsid w:val="008175E9"/>
    <w:rsid w:val="0082122F"/>
    <w:rsid w:val="0082243E"/>
    <w:rsid w:val="008242D7"/>
    <w:rsid w:val="00826B3A"/>
    <w:rsid w:val="00835A8D"/>
    <w:rsid w:val="00856CD2"/>
    <w:rsid w:val="00861BC6"/>
    <w:rsid w:val="00871FD5"/>
    <w:rsid w:val="008847BB"/>
    <w:rsid w:val="008979B1"/>
    <w:rsid w:val="008A2D0F"/>
    <w:rsid w:val="008A6B25"/>
    <w:rsid w:val="008A6C4F"/>
    <w:rsid w:val="008C1E4D"/>
    <w:rsid w:val="008E0E46"/>
    <w:rsid w:val="008F059A"/>
    <w:rsid w:val="0090452C"/>
    <w:rsid w:val="00907C3F"/>
    <w:rsid w:val="0091300C"/>
    <w:rsid w:val="0092237C"/>
    <w:rsid w:val="00927E57"/>
    <w:rsid w:val="0093707B"/>
    <w:rsid w:val="009400EB"/>
    <w:rsid w:val="009427E3"/>
    <w:rsid w:val="00946575"/>
    <w:rsid w:val="00956D9B"/>
    <w:rsid w:val="00963CBA"/>
    <w:rsid w:val="009654B7"/>
    <w:rsid w:val="00972C74"/>
    <w:rsid w:val="00980568"/>
    <w:rsid w:val="00991261"/>
    <w:rsid w:val="009A0B83"/>
    <w:rsid w:val="009B3800"/>
    <w:rsid w:val="009D22AC"/>
    <w:rsid w:val="009D50DB"/>
    <w:rsid w:val="009E1C4E"/>
    <w:rsid w:val="009E29D2"/>
    <w:rsid w:val="00A0036A"/>
    <w:rsid w:val="00A05E0B"/>
    <w:rsid w:val="00A13EE6"/>
    <w:rsid w:val="00A1427D"/>
    <w:rsid w:val="00A4634F"/>
    <w:rsid w:val="00A51CF3"/>
    <w:rsid w:val="00A72F22"/>
    <w:rsid w:val="00A73D32"/>
    <w:rsid w:val="00A748A6"/>
    <w:rsid w:val="00A879A4"/>
    <w:rsid w:val="00A87E95"/>
    <w:rsid w:val="00A92E29"/>
    <w:rsid w:val="00AB0C9B"/>
    <w:rsid w:val="00AC5AE2"/>
    <w:rsid w:val="00AC6177"/>
    <w:rsid w:val="00AD09E9"/>
    <w:rsid w:val="00AF0576"/>
    <w:rsid w:val="00AF3829"/>
    <w:rsid w:val="00AF4C04"/>
    <w:rsid w:val="00B02F3E"/>
    <w:rsid w:val="00B037F0"/>
    <w:rsid w:val="00B2327D"/>
    <w:rsid w:val="00B2718F"/>
    <w:rsid w:val="00B30179"/>
    <w:rsid w:val="00B3317B"/>
    <w:rsid w:val="00B334DC"/>
    <w:rsid w:val="00B3631A"/>
    <w:rsid w:val="00B53013"/>
    <w:rsid w:val="00B67F5E"/>
    <w:rsid w:val="00B73E65"/>
    <w:rsid w:val="00B81E12"/>
    <w:rsid w:val="00B87110"/>
    <w:rsid w:val="00B97FA8"/>
    <w:rsid w:val="00BA7448"/>
    <w:rsid w:val="00BC1385"/>
    <w:rsid w:val="00BC74E9"/>
    <w:rsid w:val="00BD7EF9"/>
    <w:rsid w:val="00BE618E"/>
    <w:rsid w:val="00BE655C"/>
    <w:rsid w:val="00C01920"/>
    <w:rsid w:val="00C06862"/>
    <w:rsid w:val="00C217E7"/>
    <w:rsid w:val="00C24693"/>
    <w:rsid w:val="00C35F0B"/>
    <w:rsid w:val="00C463DD"/>
    <w:rsid w:val="00C64458"/>
    <w:rsid w:val="00C705CA"/>
    <w:rsid w:val="00C745C3"/>
    <w:rsid w:val="00C852F1"/>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3C41"/>
    <w:rsid w:val="00D978C6"/>
    <w:rsid w:val="00DA67AD"/>
    <w:rsid w:val="00DB18CE"/>
    <w:rsid w:val="00DB5566"/>
    <w:rsid w:val="00DE3EC0"/>
    <w:rsid w:val="00DE723C"/>
    <w:rsid w:val="00DF0BBF"/>
    <w:rsid w:val="00E11593"/>
    <w:rsid w:val="00E12B6B"/>
    <w:rsid w:val="00E130AB"/>
    <w:rsid w:val="00E438D9"/>
    <w:rsid w:val="00E5644E"/>
    <w:rsid w:val="00E7260F"/>
    <w:rsid w:val="00E806EE"/>
    <w:rsid w:val="00E85A38"/>
    <w:rsid w:val="00E9637A"/>
    <w:rsid w:val="00E96630"/>
    <w:rsid w:val="00EB0FB9"/>
    <w:rsid w:val="00ED0CA9"/>
    <w:rsid w:val="00ED2BB0"/>
    <w:rsid w:val="00ED7A2A"/>
    <w:rsid w:val="00EF1D7F"/>
    <w:rsid w:val="00EF5BDB"/>
    <w:rsid w:val="00F0291B"/>
    <w:rsid w:val="00F07FD9"/>
    <w:rsid w:val="00F1024A"/>
    <w:rsid w:val="00F21E16"/>
    <w:rsid w:val="00F23933"/>
    <w:rsid w:val="00F24119"/>
    <w:rsid w:val="00F40E75"/>
    <w:rsid w:val="00F427A7"/>
    <w:rsid w:val="00F42CD9"/>
    <w:rsid w:val="00F52936"/>
    <w:rsid w:val="00F54083"/>
    <w:rsid w:val="00F677CB"/>
    <w:rsid w:val="00F67B04"/>
    <w:rsid w:val="00FA74FA"/>
    <w:rsid w:val="00FA77A6"/>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972C74"/>
    <w:rPr>
      <w:lang w:eastAsia="en-US"/>
    </w:rPr>
  </w:style>
  <w:style w:type="character" w:styleId="CommentReference">
    <w:name w:val="annotation reference"/>
    <w:basedOn w:val="DefaultParagraphFont"/>
    <w:semiHidden/>
    <w:unhideWhenUsed/>
    <w:rsid w:val="00BD7EF9"/>
    <w:rPr>
      <w:sz w:val="16"/>
      <w:szCs w:val="16"/>
    </w:rPr>
  </w:style>
  <w:style w:type="paragraph" w:styleId="CommentText">
    <w:name w:val="annotation text"/>
    <w:basedOn w:val="Normal"/>
    <w:link w:val="CommentTextChar"/>
    <w:semiHidden/>
    <w:unhideWhenUsed/>
    <w:rsid w:val="00BD7EF9"/>
    <w:pPr>
      <w:spacing w:line="240" w:lineRule="auto"/>
    </w:pPr>
  </w:style>
  <w:style w:type="character" w:customStyle="1" w:styleId="CommentTextChar">
    <w:name w:val="Comment Text Char"/>
    <w:basedOn w:val="DefaultParagraphFont"/>
    <w:link w:val="CommentText"/>
    <w:semiHidden/>
    <w:rsid w:val="00BD7EF9"/>
    <w:rPr>
      <w:lang w:eastAsia="en-US"/>
    </w:rPr>
  </w:style>
  <w:style w:type="paragraph" w:styleId="CommentSubject">
    <w:name w:val="annotation subject"/>
    <w:basedOn w:val="CommentText"/>
    <w:next w:val="CommentText"/>
    <w:link w:val="CommentSubjectChar"/>
    <w:semiHidden/>
    <w:unhideWhenUsed/>
    <w:rsid w:val="00BD7EF9"/>
    <w:rPr>
      <w:b/>
      <w:bCs/>
    </w:rPr>
  </w:style>
  <w:style w:type="character" w:customStyle="1" w:styleId="CommentSubjectChar">
    <w:name w:val="Comment Subject Char"/>
    <w:basedOn w:val="CommentTextChar"/>
    <w:link w:val="CommentSubject"/>
    <w:semiHidden/>
    <w:rsid w:val="00BD7EF9"/>
    <w:rPr>
      <w:b/>
      <w:bCs/>
      <w:lang w:eastAsia="en-US"/>
    </w:rPr>
  </w:style>
  <w:style w:type="character" w:customStyle="1" w:styleId="SingleTxtGChar">
    <w:name w:val="_ Single Txt_G Char"/>
    <w:link w:val="SingleTxtG"/>
    <w:qFormat/>
    <w:locked/>
    <w:rsid w:val="00F427A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4B7EC-4842-A240-8E76-0A4A9168A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1516</Words>
  <Characters>8910</Characters>
  <Application>Microsoft Office Word</Application>
  <DocSecurity>0</DocSecurity>
  <Lines>150</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A/HRC/54/L.21</vt:lpstr>
      <vt:lpstr/>
    </vt:vector>
  </TitlesOfParts>
  <Company>CSD</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A/HRC/RES/54/23</dc:title>
  <dc:subject>2319826</dc:subject>
  <dc:creator>Sumiko IHARA</dc:creator>
  <cp:keywords/>
  <dc:description/>
  <cp:lastModifiedBy>Don Canete Martin</cp:lastModifiedBy>
  <cp:revision>2</cp:revision>
  <cp:lastPrinted>2008-01-29T08:30:00Z</cp:lastPrinted>
  <dcterms:created xsi:type="dcterms:W3CDTF">2023-10-16T10:40:00Z</dcterms:created>
  <dcterms:modified xsi:type="dcterms:W3CDTF">2023-10-16T10:40:00Z</dcterms:modified>
</cp:coreProperties>
</file>