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A01BA0" w:rsidRPr="00C61179" w:rsidRDefault="00A01BA0"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44187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t xml:space="preserve">   271008   271008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579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7454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1A736A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1A73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1A736A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1A73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1A73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A736A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1A736A">
              <w:rPr>
                <w:sz w:val="22"/>
                <w:lang w:val="en-US"/>
              </w:rPr>
              <w:instrText xml:space="preserve"> </w:instrText>
            </w:r>
            <w:r w:rsidR="001A736A">
              <w:rPr>
                <w:sz w:val="22"/>
                <w:lang w:val="en-US"/>
              </w:rPr>
              <w:fldChar w:fldCharType="separate"/>
            </w:r>
            <w:r w:rsidR="001A736A">
              <w:rPr>
                <w:sz w:val="22"/>
                <w:lang w:val="en-US"/>
              </w:rPr>
              <w:t>CERD/C/SWE/CO/18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1A736A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1A73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1A736A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1A73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1A736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A736A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1A736A">
              <w:rPr>
                <w:sz w:val="22"/>
                <w:lang w:val="en-US"/>
              </w:rPr>
              <w:instrText xml:space="preserve"> </w:instrText>
            </w:r>
            <w:r w:rsidR="001A736A">
              <w:rPr>
                <w:sz w:val="22"/>
                <w:lang w:val="en-US"/>
              </w:rPr>
              <w:fldChar w:fldCharType="separate"/>
            </w:r>
            <w:r w:rsidR="001A736A">
              <w:rPr>
                <w:sz w:val="22"/>
                <w:lang w:val="en-US"/>
              </w:rPr>
              <w:t>23 September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1A736A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Pr="00FC6678" w:rsidRDefault="00FB6B19" w:rsidP="00FC6678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1A736A" w:rsidRPr="001A736A" w:rsidRDefault="001A736A" w:rsidP="00FC6678">
      <w:pPr>
        <w:spacing w:before="120" w:line="240" w:lineRule="auto"/>
        <w:rPr>
          <w:b/>
        </w:rPr>
      </w:pPr>
      <w:r>
        <w:rPr>
          <w:b/>
        </w:rPr>
        <w:t>КОМИТЕТ ПО ЛИКВИДАЦИИ</w:t>
      </w:r>
      <w:r w:rsidRPr="001A736A">
        <w:rPr>
          <w:b/>
        </w:rPr>
        <w:br/>
        <w:t>РАСОВОЙ ДИСКРИМИНАЦИИ</w:t>
      </w:r>
    </w:p>
    <w:p w:rsidR="001A736A" w:rsidRPr="001A736A" w:rsidRDefault="001A736A" w:rsidP="00FC6678">
      <w:pPr>
        <w:spacing w:line="240" w:lineRule="auto"/>
        <w:rPr>
          <w:b/>
        </w:rPr>
      </w:pPr>
      <w:r w:rsidRPr="001A736A">
        <w:rPr>
          <w:b/>
        </w:rPr>
        <w:t>Семьдесят третья сессия</w:t>
      </w:r>
    </w:p>
    <w:p w:rsidR="001A736A" w:rsidRPr="001A736A" w:rsidRDefault="001A736A" w:rsidP="00FC6678">
      <w:pPr>
        <w:spacing w:after="120" w:line="240" w:lineRule="auto"/>
        <w:rPr>
          <w:b/>
        </w:rPr>
      </w:pPr>
      <w:r w:rsidRPr="001A736A">
        <w:rPr>
          <w:b/>
        </w:rPr>
        <w:t>28 июля - 15 августа 2008 года</w:t>
      </w:r>
    </w:p>
    <w:p w:rsidR="001A736A" w:rsidRDefault="001A736A" w:rsidP="006601D1">
      <w:pPr>
        <w:spacing w:before="120"/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1A736A" w:rsidRDefault="001A736A" w:rsidP="00FC6678">
      <w:pPr>
        <w:spacing w:before="120" w:after="120"/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  <w:r>
        <w:rPr>
          <w:b/>
        </w:rPr>
        <w:br/>
        <w:t>расовой дискриминации</w:t>
      </w:r>
    </w:p>
    <w:p w:rsidR="001A736A" w:rsidRDefault="001A736A" w:rsidP="006601D1">
      <w:pPr>
        <w:spacing w:before="120"/>
        <w:jc w:val="center"/>
        <w:rPr>
          <w:b/>
        </w:rPr>
      </w:pPr>
      <w:r>
        <w:rPr>
          <w:b/>
        </w:rPr>
        <w:t>ШВЕЦИЯ</w:t>
      </w:r>
    </w:p>
    <w:p w:rsidR="001A736A" w:rsidRDefault="001A736A" w:rsidP="00FC6678">
      <w:pPr>
        <w:spacing w:before="120"/>
      </w:pPr>
      <w:r>
        <w:t>1.</w:t>
      </w:r>
      <w:r>
        <w:tab/>
        <w:t xml:space="preserve">Комитет рассмотрел сведенные в один документ семнадцатый и восемнадцатый периодические доклады Швеции </w:t>
      </w:r>
      <w:r w:rsidRPr="00CD3B2B">
        <w:t>(</w:t>
      </w:r>
      <w:r w:rsidRPr="005F296C">
        <w:rPr>
          <w:lang w:val="en-GB"/>
        </w:rPr>
        <w:t>CERD</w:t>
      </w:r>
      <w:r w:rsidRPr="00CD3B2B">
        <w:t>/</w:t>
      </w:r>
      <w:r w:rsidRPr="005F296C">
        <w:rPr>
          <w:lang w:val="en-GB"/>
        </w:rPr>
        <w:t>C</w:t>
      </w:r>
      <w:r w:rsidRPr="00CD3B2B">
        <w:t>/</w:t>
      </w:r>
      <w:r>
        <w:rPr>
          <w:lang w:val="en-GB"/>
        </w:rPr>
        <w:t>SWE</w:t>
      </w:r>
      <w:r w:rsidRPr="00CD3B2B">
        <w:t>/18)</w:t>
      </w:r>
      <w:r>
        <w:t xml:space="preserve"> на своих 1894-м и 1895-м заседаниях </w:t>
      </w:r>
      <w:r w:rsidRPr="00CD3B2B">
        <w:t>(</w:t>
      </w:r>
      <w:r w:rsidRPr="005F296C">
        <w:rPr>
          <w:lang w:val="en-GB"/>
        </w:rPr>
        <w:t>CERD</w:t>
      </w:r>
      <w:r w:rsidRPr="00CD3B2B">
        <w:t>/</w:t>
      </w:r>
      <w:r w:rsidRPr="005F296C">
        <w:rPr>
          <w:lang w:val="en-GB"/>
        </w:rPr>
        <w:t>C</w:t>
      </w:r>
      <w:r w:rsidRPr="00CD3B2B">
        <w:t>/</w:t>
      </w:r>
      <w:r w:rsidRPr="005F296C">
        <w:rPr>
          <w:lang w:val="en-GB"/>
        </w:rPr>
        <w:t>SR</w:t>
      </w:r>
      <w:r w:rsidRPr="00CD3B2B">
        <w:t xml:space="preserve">.1894 </w:t>
      </w:r>
      <w:r>
        <w:t>и</w:t>
      </w:r>
      <w:r w:rsidRPr="00CD3B2B">
        <w:t xml:space="preserve"> </w:t>
      </w:r>
      <w:r w:rsidRPr="005F296C">
        <w:rPr>
          <w:lang w:val="en-GB"/>
        </w:rPr>
        <w:t>CERD</w:t>
      </w:r>
      <w:r w:rsidRPr="00CD3B2B">
        <w:t>/</w:t>
      </w:r>
      <w:r w:rsidRPr="005F296C">
        <w:rPr>
          <w:lang w:val="en-GB"/>
        </w:rPr>
        <w:t>C</w:t>
      </w:r>
      <w:r w:rsidRPr="00CD3B2B">
        <w:t>/</w:t>
      </w:r>
      <w:r w:rsidRPr="005F296C">
        <w:rPr>
          <w:lang w:val="en-GB"/>
        </w:rPr>
        <w:t>SR</w:t>
      </w:r>
      <w:r w:rsidRPr="00CD3B2B">
        <w:t>.1895)</w:t>
      </w:r>
      <w:r>
        <w:t xml:space="preserve">, состоявшихся 11 и 12 августа 2008 года.  На своих 1901-м и 1902-м заседаниях </w:t>
      </w:r>
      <w:r w:rsidRPr="00CD3B2B">
        <w:t>(</w:t>
      </w:r>
      <w:r w:rsidRPr="005F296C">
        <w:rPr>
          <w:lang w:val="en-GB"/>
        </w:rPr>
        <w:t>CERD</w:t>
      </w:r>
      <w:r w:rsidRPr="00CD3B2B">
        <w:t>/</w:t>
      </w:r>
      <w:r w:rsidRPr="005F296C">
        <w:rPr>
          <w:lang w:val="en-GB"/>
        </w:rPr>
        <w:t>C</w:t>
      </w:r>
      <w:r w:rsidRPr="00CD3B2B">
        <w:t>/</w:t>
      </w:r>
      <w:r w:rsidRPr="005F296C">
        <w:rPr>
          <w:lang w:val="en-GB"/>
        </w:rPr>
        <w:t>SR</w:t>
      </w:r>
      <w:r w:rsidRPr="00CD3B2B">
        <w:t xml:space="preserve">.1901 </w:t>
      </w:r>
      <w:r>
        <w:t>и</w:t>
      </w:r>
      <w:r w:rsidRPr="00CD3B2B">
        <w:t xml:space="preserve"> </w:t>
      </w:r>
      <w:r w:rsidRPr="005F296C">
        <w:rPr>
          <w:lang w:val="en-GB"/>
        </w:rPr>
        <w:t>CERD</w:t>
      </w:r>
      <w:r w:rsidRPr="00CD3B2B">
        <w:t>/</w:t>
      </w:r>
      <w:r w:rsidRPr="005F296C">
        <w:rPr>
          <w:lang w:val="en-GB"/>
        </w:rPr>
        <w:t>C</w:t>
      </w:r>
      <w:r w:rsidRPr="00CD3B2B">
        <w:t>/</w:t>
      </w:r>
      <w:r w:rsidRPr="005F296C">
        <w:rPr>
          <w:lang w:val="en-GB"/>
        </w:rPr>
        <w:t>SR</w:t>
      </w:r>
      <w:r w:rsidRPr="00CD3B2B">
        <w:t>.1902),</w:t>
      </w:r>
      <w:r>
        <w:t xml:space="preserve"> состоявшихся 15 августа 2008 года, он принял нижеследующие заключительные замечания.</w:t>
      </w:r>
    </w:p>
    <w:p w:rsidR="001A736A" w:rsidRDefault="001A736A" w:rsidP="001A736A"/>
    <w:p w:rsidR="001A736A" w:rsidRDefault="001A736A" w:rsidP="001A736A">
      <w:pPr>
        <w:jc w:val="center"/>
        <w:rPr>
          <w:b/>
        </w:rPr>
      </w:pPr>
      <w:r w:rsidRPr="009B3FFB">
        <w:rPr>
          <w:b/>
        </w:rPr>
        <w:t>А.</w:t>
      </w:r>
      <w:r w:rsidRPr="009B3FFB">
        <w:rPr>
          <w:b/>
        </w:rPr>
        <w:tab/>
        <w:t>Введение</w:t>
      </w:r>
    </w:p>
    <w:p w:rsidR="001A736A" w:rsidRDefault="001A736A" w:rsidP="001A736A">
      <w:pPr>
        <w:jc w:val="center"/>
        <w:rPr>
          <w:b/>
        </w:rPr>
      </w:pPr>
    </w:p>
    <w:p w:rsidR="001A736A" w:rsidRDefault="001A736A" w:rsidP="001A736A">
      <w:r>
        <w:t>2.</w:t>
      </w:r>
      <w:r>
        <w:tab/>
        <w:t xml:space="preserve">Комитет приветствует своевременное представление доклада государства-участника, который был подготовлен в соответствии с руководящими принципами представления докладов, и его исчерпывающие письменные ответы на перечень вопросов.  Он высоко ценит усилия, которые государство-участник прилагает для решения вопросов, поднятых Комитетом в его предыдущих заключительных замечаниях </w:t>
      </w:r>
      <w:r w:rsidRPr="006D5B7C">
        <w:t>(</w:t>
      </w:r>
      <w:r>
        <w:rPr>
          <w:lang w:val="en-GB"/>
        </w:rPr>
        <w:t>CERD</w:t>
      </w:r>
      <w:r w:rsidRPr="006D5B7C">
        <w:t>/</w:t>
      </w:r>
      <w:r>
        <w:rPr>
          <w:lang w:val="en-GB"/>
        </w:rPr>
        <w:t>C</w:t>
      </w:r>
      <w:r w:rsidRPr="006D5B7C">
        <w:t>/64/</w:t>
      </w:r>
      <w:r w:rsidRPr="005F296C">
        <w:rPr>
          <w:lang w:val="en-GB"/>
        </w:rPr>
        <w:t>CO</w:t>
      </w:r>
      <w:r w:rsidRPr="006D5B7C">
        <w:t>/8)</w:t>
      </w:r>
      <w:r>
        <w:t>.</w:t>
      </w:r>
    </w:p>
    <w:p w:rsidR="001A736A" w:rsidRDefault="001A736A" w:rsidP="001A736A"/>
    <w:p w:rsidR="001A736A" w:rsidRDefault="001A736A" w:rsidP="001A736A">
      <w:r>
        <w:t>3.</w:t>
      </w:r>
      <w:r>
        <w:tab/>
        <w:t xml:space="preserve">Комитет приветствует откровенный и открытый диалог с делегацией, в состав которой входили эксперты от различных министерств, включая министерство интеграции и равноправия, а также честное признание государством-участником наличия расовой дискриминации </w:t>
      </w:r>
      <w:r w:rsidR="00FD34E2">
        <w:t>в определенных слоях</w:t>
      </w:r>
      <w:r>
        <w:t xml:space="preserve"> шведского общества и роста числа преступлений, мотивированных ксенофобией, исламофобией и антисемитизмом.  Такое признание </w:t>
      </w:r>
      <w:r w:rsidR="00FD34E2">
        <w:t>является важным шагом на пути осуществления</w:t>
      </w:r>
      <w:r>
        <w:t xml:space="preserve"> положений Конвенции. </w:t>
      </w:r>
    </w:p>
    <w:p w:rsidR="001A736A" w:rsidRDefault="001A736A" w:rsidP="001A736A"/>
    <w:p w:rsidR="001A736A" w:rsidRDefault="001A736A" w:rsidP="001A736A">
      <w:pPr>
        <w:jc w:val="center"/>
        <w:rPr>
          <w:b/>
        </w:rPr>
      </w:pPr>
      <w:r w:rsidRPr="00E8521C">
        <w:rPr>
          <w:b/>
        </w:rPr>
        <w:t>В.</w:t>
      </w:r>
      <w:r w:rsidRPr="00E8521C">
        <w:rPr>
          <w:b/>
        </w:rPr>
        <w:tab/>
        <w:t>Позитивные аспекты</w:t>
      </w:r>
    </w:p>
    <w:p w:rsidR="001A736A" w:rsidRDefault="001A736A" w:rsidP="001A736A">
      <w:pPr>
        <w:jc w:val="center"/>
        <w:rPr>
          <w:b/>
        </w:rPr>
      </w:pPr>
    </w:p>
    <w:p w:rsidR="001A736A" w:rsidRDefault="001A736A" w:rsidP="001A736A">
      <w:pPr>
        <w:rPr>
          <w:bCs/>
        </w:rPr>
      </w:pPr>
      <w:r>
        <w:t>4.</w:t>
      </w:r>
      <w:r>
        <w:tab/>
        <w:t>Комитет приветствует принятие государством-участником в июле 2008 года нового Закона о запрещении дискриминации</w:t>
      </w:r>
      <w:r w:rsidRPr="00C70067">
        <w:t xml:space="preserve"> </w:t>
      </w:r>
      <w:r w:rsidRPr="00C70067">
        <w:rPr>
          <w:bCs/>
        </w:rPr>
        <w:t>(</w:t>
      </w:r>
      <w:r w:rsidRPr="00C70067">
        <w:rPr>
          <w:bCs/>
          <w:i/>
          <w:iCs/>
        </w:rPr>
        <w:t>Ett starkare skydd mot discriminering</w:t>
      </w:r>
      <w:r w:rsidRPr="00C70067">
        <w:rPr>
          <w:bCs/>
        </w:rPr>
        <w:t>)</w:t>
      </w:r>
      <w:r w:rsidR="00FC6678">
        <w:rPr>
          <w:bCs/>
        </w:rPr>
        <w:t>, в </w:t>
      </w:r>
      <w:r>
        <w:rPr>
          <w:bCs/>
        </w:rPr>
        <w:t>соответствии с которым действующие нормативные антидискриминационные акты были преобразованы в закон</w:t>
      </w:r>
      <w:r w:rsidR="00FD34E2">
        <w:rPr>
          <w:bCs/>
        </w:rPr>
        <w:t>, а</w:t>
      </w:r>
      <w:r>
        <w:rPr>
          <w:bCs/>
        </w:rPr>
        <w:t xml:space="preserve"> сфера обеспечения защиты была расширена.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5.</w:t>
      </w:r>
      <w:r>
        <w:rPr>
          <w:bCs/>
        </w:rPr>
        <w:tab/>
        <w:t>Комитет с удовлетворением отмечает предстоящее</w:t>
      </w:r>
      <w:r w:rsidR="00FD34E2">
        <w:rPr>
          <w:bCs/>
        </w:rPr>
        <w:t xml:space="preserve"> слияние </w:t>
      </w:r>
      <w:r>
        <w:rPr>
          <w:bCs/>
        </w:rPr>
        <w:t xml:space="preserve">различных омбудсменских постов в единый институт </w:t>
      </w:r>
      <w:r w:rsidR="00FD34E2">
        <w:rPr>
          <w:bCs/>
        </w:rPr>
        <w:t xml:space="preserve">государства-участника </w:t>
      </w:r>
      <w:r>
        <w:rPr>
          <w:bCs/>
        </w:rPr>
        <w:t xml:space="preserve">и рекомендует новому учреждению, как только оно будет создано, запросить аккредитацию </w:t>
      </w:r>
      <w:r w:rsidR="00FD34E2">
        <w:rPr>
          <w:bCs/>
        </w:rPr>
        <w:t>в</w:t>
      </w:r>
      <w:r>
        <w:rPr>
          <w:bCs/>
        </w:rPr>
        <w:t xml:space="preserve"> Международн</w:t>
      </w:r>
      <w:r w:rsidR="00FD34E2">
        <w:rPr>
          <w:bCs/>
        </w:rPr>
        <w:t>ом координационном</w:t>
      </w:r>
      <w:r>
        <w:rPr>
          <w:bCs/>
        </w:rPr>
        <w:t xml:space="preserve"> комитет</w:t>
      </w:r>
      <w:r w:rsidR="00FD34E2">
        <w:rPr>
          <w:bCs/>
        </w:rPr>
        <w:t>е</w:t>
      </w:r>
      <w:r>
        <w:rPr>
          <w:bCs/>
        </w:rPr>
        <w:t xml:space="preserve"> национальных учреждений по поощрению и защите прав человека.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6.</w:t>
      </w:r>
      <w:r>
        <w:rPr>
          <w:bCs/>
        </w:rPr>
        <w:tab/>
        <w:t xml:space="preserve">Комитет приветствует принятие в 2006 году Закона об иностранцах, который предусматривает право на обращение в независимый апелляционный орган и более частое использование устных слушаний при рассмотрении ходатайств об убежище, расширяет сферу действия определения беженцев, включая в него женщин, стремящихся найти убежище от гендерного насилия, и </w:t>
      </w:r>
      <w:r w:rsidR="00F20A6A">
        <w:rPr>
          <w:bCs/>
        </w:rPr>
        <w:t>предоставля</w:t>
      </w:r>
      <w:r>
        <w:rPr>
          <w:bCs/>
        </w:rPr>
        <w:t>ет дополнительные формы защиты лицам, скрывающимся от широкомасштабных проявлений насилия.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7.</w:t>
      </w:r>
      <w:r>
        <w:rPr>
          <w:bCs/>
        </w:rPr>
        <w:tab/>
        <w:t>Комитет приветствует принятие второго Национального плана действий в области прав человека на период 2006-2009 годов, в котором приоритетное внимание уделяется защите от дискриминации, а также предстоящий последующий семинар по вопросам, касающимся осуществления</w:t>
      </w:r>
      <w:r w:rsidR="00F20A6A">
        <w:rPr>
          <w:bCs/>
        </w:rPr>
        <w:t xml:space="preserve"> этого Плана</w:t>
      </w:r>
      <w:r>
        <w:rPr>
          <w:bCs/>
        </w:rPr>
        <w:t xml:space="preserve">.  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8.</w:t>
      </w:r>
      <w:r>
        <w:rPr>
          <w:bCs/>
        </w:rPr>
        <w:tab/>
        <w:t>Комитет с удовлетворением отмечает усили</w:t>
      </w:r>
      <w:r w:rsidR="00F20A6A">
        <w:rPr>
          <w:bCs/>
        </w:rPr>
        <w:t>я</w:t>
      </w:r>
      <w:r>
        <w:rPr>
          <w:bCs/>
        </w:rPr>
        <w:t>, котор</w:t>
      </w:r>
      <w:r w:rsidR="00F20A6A">
        <w:rPr>
          <w:bCs/>
        </w:rPr>
        <w:t>ы</w:t>
      </w:r>
      <w:r>
        <w:rPr>
          <w:bCs/>
        </w:rPr>
        <w:t xml:space="preserve">е государство-участник прилагает для поощрения прав меньшинства рома, в частности проведение в декабре </w:t>
      </w:r>
      <w:r w:rsidRPr="00997B60">
        <w:rPr>
          <w:bCs/>
        </w:rPr>
        <w:t>2007 года</w:t>
      </w:r>
      <w:r>
        <w:rPr>
          <w:bCs/>
        </w:rPr>
        <w:t xml:space="preserve"> Рабочей конференции по правам женщин-рома в целях обмена информацией и передовой практикой среди директивных органов и сетей рома по всей Европе.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9.</w:t>
      </w:r>
      <w:r>
        <w:rPr>
          <w:bCs/>
        </w:rPr>
        <w:tab/>
        <w:t xml:space="preserve">Комитет с удовлетворением отмечает внедрение в государстве-участнике новых методов расследования и борьбы с дискриминацией, включая осуществление экспериментальных проектов, касающихся ситуационного </w:t>
      </w:r>
      <w:r w:rsidR="00F20A6A">
        <w:rPr>
          <w:bCs/>
        </w:rPr>
        <w:t>тестирования</w:t>
      </w:r>
      <w:r>
        <w:rPr>
          <w:bCs/>
        </w:rPr>
        <w:t xml:space="preserve"> и принятия анонимных заявлений о трудоустройстве, в целях значительного повышения уровня возмещения ущерба жертвам расовой дискриминации.</w:t>
      </w:r>
    </w:p>
    <w:p w:rsidR="002E46E3" w:rsidRDefault="002E46E3" w:rsidP="001A736A">
      <w:pPr>
        <w:rPr>
          <w:bCs/>
        </w:rPr>
      </w:pPr>
    </w:p>
    <w:p w:rsidR="001A736A" w:rsidRDefault="001A736A" w:rsidP="002E46E3">
      <w:pPr>
        <w:keepNext/>
        <w:jc w:val="center"/>
        <w:rPr>
          <w:b/>
          <w:bCs/>
        </w:rPr>
      </w:pPr>
      <w:r w:rsidRPr="00705960">
        <w:rPr>
          <w:b/>
          <w:bCs/>
        </w:rPr>
        <w:t>С.</w:t>
      </w:r>
      <w:r w:rsidRPr="00705960">
        <w:rPr>
          <w:b/>
          <w:bCs/>
        </w:rPr>
        <w:tab/>
        <w:t>Вопросы, вызывающие озабоченность, и рекомендации</w:t>
      </w:r>
    </w:p>
    <w:p w:rsidR="001A736A" w:rsidRDefault="001A736A" w:rsidP="002E46E3">
      <w:pPr>
        <w:keepNext/>
        <w:jc w:val="center"/>
        <w:rPr>
          <w:b/>
          <w:bCs/>
        </w:rPr>
      </w:pPr>
    </w:p>
    <w:p w:rsidR="001A736A" w:rsidRDefault="001A736A" w:rsidP="002E46E3">
      <w:pPr>
        <w:keepNext/>
      </w:pPr>
      <w:r>
        <w:t>10.</w:t>
      </w:r>
      <w:r>
        <w:tab/>
      </w:r>
      <w:r w:rsidR="00F20A6A">
        <w:t xml:space="preserve">Принимая к сведению позицию государства-участника по вопросу о сборе данных, касающихся этнического состава населения, </w:t>
      </w:r>
      <w:r>
        <w:t xml:space="preserve">Комитет вновь выражает свое беспокойство в связи с недостаточностью </w:t>
      </w:r>
      <w:r w:rsidR="00F20A6A">
        <w:t>имеющихся у него</w:t>
      </w:r>
      <w:r>
        <w:t xml:space="preserve"> данных, </w:t>
      </w:r>
      <w:r w:rsidR="00F20A6A">
        <w:t xml:space="preserve">необходимых </w:t>
      </w:r>
      <w:r>
        <w:t>для наблюдения за осуществлением Конвенции</w:t>
      </w:r>
      <w:r w:rsidR="004C123F">
        <w:t>,</w:t>
      </w:r>
      <w:r>
        <w:t xml:space="preserve"> и выражает сожаление в связи с отсутствием информации о критериях, </w:t>
      </w:r>
      <w:r w:rsidR="00F20A6A">
        <w:t>которые используются</w:t>
      </w:r>
      <w:r>
        <w:t xml:space="preserve"> при сборе данных, касающихся изучения родного языка.  </w:t>
      </w:r>
    </w:p>
    <w:p w:rsidR="001A736A" w:rsidRDefault="001A736A" w:rsidP="001A736A"/>
    <w:p w:rsidR="001A736A" w:rsidRDefault="001A736A" w:rsidP="001A736A">
      <w:pPr>
        <w:ind w:left="567" w:hanging="567"/>
        <w:rPr>
          <w:b/>
          <w:bCs/>
        </w:rPr>
      </w:pPr>
      <w:r>
        <w:tab/>
      </w:r>
      <w:r>
        <w:rPr>
          <w:b/>
        </w:rPr>
        <w:t xml:space="preserve">В соответствии с пунктами 10-12 своих пересмотренных руководящих принципов представления докладов </w:t>
      </w:r>
      <w:r w:rsidRPr="00F910BD">
        <w:rPr>
          <w:b/>
          <w:bCs/>
        </w:rPr>
        <w:t>(</w:t>
      </w:r>
      <w:r w:rsidRPr="00271C41">
        <w:rPr>
          <w:b/>
          <w:bCs/>
          <w:lang w:val="en-GB"/>
        </w:rPr>
        <w:t>CERD</w:t>
      </w:r>
      <w:r w:rsidRPr="00F910BD">
        <w:rPr>
          <w:b/>
          <w:bCs/>
        </w:rPr>
        <w:t>/</w:t>
      </w:r>
      <w:r w:rsidRPr="00271C41">
        <w:rPr>
          <w:b/>
          <w:bCs/>
          <w:lang w:val="en-GB"/>
        </w:rPr>
        <w:t>C</w:t>
      </w:r>
      <w:r w:rsidRPr="00F910BD">
        <w:rPr>
          <w:b/>
          <w:bCs/>
        </w:rPr>
        <w:t>/2007/1)</w:t>
      </w:r>
      <w:r>
        <w:rPr>
          <w:b/>
          <w:bCs/>
        </w:rPr>
        <w:t>, Комитет рекомендует государству-участнику представить информацию о составе его населения, о родных языках, широко распространенных языках или другие сведения, отражающие этническое разнообразие</w:t>
      </w:r>
      <w:r w:rsidR="0048780D">
        <w:rPr>
          <w:b/>
          <w:bCs/>
        </w:rPr>
        <w:t>,</w:t>
      </w:r>
      <w:r>
        <w:rPr>
          <w:b/>
          <w:bCs/>
        </w:rPr>
        <w:t xml:space="preserve"> наряду с любой информацией, полученной в результате проведения на добровольной основе целенаправленных социальных обследований, при полном </w:t>
      </w:r>
      <w:r w:rsidR="0048780D">
        <w:rPr>
          <w:b/>
          <w:bCs/>
        </w:rPr>
        <w:t>соблюдении принципов защиты</w:t>
      </w:r>
      <w:r>
        <w:rPr>
          <w:b/>
          <w:bCs/>
        </w:rPr>
        <w:t xml:space="preserve"> частной жизни и анонимности соответствующих лиц, чтобы была возможность оценить положение его населения в экономической, социальной и культурной областях.  Государству-участнику следует также представить Комитету информацию об этническом составе заключенных.</w:t>
      </w:r>
    </w:p>
    <w:p w:rsidR="001A736A" w:rsidRDefault="001A736A" w:rsidP="001A736A">
      <w:pPr>
        <w:ind w:left="567" w:hanging="567"/>
        <w:rPr>
          <w:b/>
          <w:bCs/>
        </w:rPr>
      </w:pPr>
    </w:p>
    <w:p w:rsidR="001A736A" w:rsidRDefault="001A736A" w:rsidP="001A736A">
      <w:pPr>
        <w:rPr>
          <w:bCs/>
        </w:rPr>
      </w:pPr>
      <w:r w:rsidRPr="00FD66E8">
        <w:rPr>
          <w:bCs/>
        </w:rPr>
        <w:t>11</w:t>
      </w:r>
      <w:r>
        <w:rPr>
          <w:bCs/>
        </w:rPr>
        <w:t xml:space="preserve">. </w:t>
      </w:r>
      <w:r>
        <w:rPr>
          <w:bCs/>
        </w:rPr>
        <w:tab/>
        <w:t xml:space="preserve">Комитет обеспокоен тем, что передача мандата и функций бывшего Шведского совета по вопросам интеграции различным правительственным учреждениям, включая Шведский совет по </w:t>
      </w:r>
      <w:r w:rsidR="0048780D">
        <w:rPr>
          <w:bCs/>
        </w:rPr>
        <w:t>вопросам миграции и действующего Омбудсмена</w:t>
      </w:r>
      <w:r>
        <w:rPr>
          <w:bCs/>
        </w:rPr>
        <w:t xml:space="preserve"> по этнической дискриминации, может привести к утрате </w:t>
      </w:r>
      <w:r w:rsidR="0048780D">
        <w:rPr>
          <w:bCs/>
        </w:rPr>
        <w:t>целостного характера</w:t>
      </w:r>
      <w:r>
        <w:rPr>
          <w:bCs/>
        </w:rPr>
        <w:t xml:space="preserve"> подхода к сбору данных и последующему анализу расовой дискриминации в государстве-участнике (статья 2).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ind w:left="567" w:hanging="567"/>
        <w:rPr>
          <w:b/>
          <w:bCs/>
        </w:rPr>
      </w:pPr>
      <w:r>
        <w:rPr>
          <w:bCs/>
        </w:rPr>
        <w:tab/>
      </w:r>
      <w:r>
        <w:rPr>
          <w:b/>
          <w:bCs/>
        </w:rPr>
        <w:t xml:space="preserve">Комитет рекомендует государству-участнику принять меры для обеспечения того, чтобы упразднение Шведского совета по вопросам интеграции не привело к утрате </w:t>
      </w:r>
      <w:r w:rsidR="0048780D">
        <w:rPr>
          <w:b/>
          <w:bCs/>
        </w:rPr>
        <w:t>целостного характера</w:t>
      </w:r>
      <w:r>
        <w:rPr>
          <w:b/>
          <w:bCs/>
        </w:rPr>
        <w:t xml:space="preserve"> подхода к разработке стратегий борьбы с расовой дискриминацией в государстве-участнике.</w:t>
      </w:r>
    </w:p>
    <w:p w:rsidR="001A736A" w:rsidRDefault="001A736A" w:rsidP="001A736A">
      <w:pPr>
        <w:ind w:left="567" w:hanging="567"/>
        <w:rPr>
          <w:b/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12.</w:t>
      </w:r>
      <w:r>
        <w:rPr>
          <w:bCs/>
        </w:rPr>
        <w:tab/>
        <w:t>Отмечая</w:t>
      </w:r>
      <w:r w:rsidR="0048780D">
        <w:rPr>
          <w:bCs/>
        </w:rPr>
        <w:t>, что вопросами</w:t>
      </w:r>
      <w:r>
        <w:rPr>
          <w:bCs/>
        </w:rPr>
        <w:t xml:space="preserve"> осуществления Конвенции </w:t>
      </w:r>
      <w:r w:rsidR="0048780D">
        <w:rPr>
          <w:bCs/>
        </w:rPr>
        <w:t xml:space="preserve">в государстве-участнике занимается </w:t>
      </w:r>
      <w:r>
        <w:rPr>
          <w:bCs/>
        </w:rPr>
        <w:t>множество неправительственных организаций (НПО), Комитет хотел бы подчеркнуть важное значение оказания надлежащей поддержки этим учреждениям (подпункт е) пункта 1) статьи 2).</w:t>
      </w:r>
    </w:p>
    <w:p w:rsidR="001A736A" w:rsidRDefault="001A736A" w:rsidP="001A736A">
      <w:pPr>
        <w:rPr>
          <w:bCs/>
        </w:rPr>
      </w:pPr>
    </w:p>
    <w:p w:rsidR="002E46E3" w:rsidRDefault="002E46E3" w:rsidP="001A736A">
      <w:pPr>
        <w:rPr>
          <w:bCs/>
        </w:rPr>
      </w:pPr>
    </w:p>
    <w:p w:rsidR="001A736A" w:rsidRDefault="001A736A" w:rsidP="001A736A">
      <w:pPr>
        <w:ind w:left="567" w:hanging="567"/>
        <w:rPr>
          <w:b/>
          <w:bCs/>
        </w:rPr>
      </w:pPr>
      <w:r>
        <w:rPr>
          <w:bCs/>
        </w:rPr>
        <w:tab/>
      </w:r>
      <w:r>
        <w:rPr>
          <w:b/>
          <w:bCs/>
        </w:rPr>
        <w:t xml:space="preserve">Комитет рекомендует государству-участнику рассмотреть вопрос </w:t>
      </w:r>
      <w:r w:rsidR="0048780D">
        <w:rPr>
          <w:b/>
          <w:bCs/>
        </w:rPr>
        <w:t>об оказании</w:t>
      </w:r>
      <w:r>
        <w:rPr>
          <w:b/>
          <w:bCs/>
        </w:rPr>
        <w:t xml:space="preserve"> НПО, дейс</w:t>
      </w:r>
      <w:r w:rsidR="0048780D">
        <w:rPr>
          <w:b/>
          <w:bCs/>
        </w:rPr>
        <w:t>твующим в области прав человека</w:t>
      </w:r>
      <w:r>
        <w:rPr>
          <w:b/>
          <w:bCs/>
        </w:rPr>
        <w:t xml:space="preserve"> и</w:t>
      </w:r>
      <w:r w:rsidR="0048780D">
        <w:rPr>
          <w:b/>
          <w:bCs/>
        </w:rPr>
        <w:t>,</w:t>
      </w:r>
      <w:r>
        <w:rPr>
          <w:b/>
          <w:bCs/>
        </w:rPr>
        <w:t xml:space="preserve"> в частности</w:t>
      </w:r>
      <w:r w:rsidR="0048780D">
        <w:rPr>
          <w:b/>
          <w:bCs/>
        </w:rPr>
        <w:t>,</w:t>
      </w:r>
      <w:r w:rsidR="002E46E3">
        <w:rPr>
          <w:b/>
          <w:bCs/>
        </w:rPr>
        <w:t xml:space="preserve"> ведущим борьбу с </w:t>
      </w:r>
      <w:r>
        <w:rPr>
          <w:b/>
          <w:bCs/>
        </w:rPr>
        <w:t xml:space="preserve">расовой дискриминацией, надлежащей поддержки, с тем чтобы они могли эффективно выполнять свои функции.  </w:t>
      </w:r>
    </w:p>
    <w:p w:rsidR="001A736A" w:rsidRDefault="001A736A" w:rsidP="001A736A">
      <w:pPr>
        <w:ind w:left="567" w:hanging="567"/>
        <w:rPr>
          <w:b/>
          <w:bCs/>
        </w:rPr>
      </w:pPr>
    </w:p>
    <w:p w:rsidR="001A736A" w:rsidRDefault="001A736A" w:rsidP="001A736A">
      <w:pPr>
        <w:rPr>
          <w:bCs/>
        </w:rPr>
      </w:pPr>
      <w:r>
        <w:rPr>
          <w:bCs/>
        </w:rPr>
        <w:t>13.</w:t>
      </w:r>
      <w:r>
        <w:rPr>
          <w:bCs/>
        </w:rPr>
        <w:tab/>
        <w:t xml:space="preserve">Комитет обеспокоен тем, что новый принятый в июле </w:t>
      </w:r>
      <w:r w:rsidRPr="00253B80">
        <w:rPr>
          <w:bCs/>
        </w:rPr>
        <w:t>2008 года</w:t>
      </w:r>
      <w:r>
        <w:rPr>
          <w:bCs/>
        </w:rPr>
        <w:t xml:space="preserve"> Закон о запрещении дискриминации не предусматривает принятие </w:t>
      </w:r>
      <w:r w:rsidR="0048780D">
        <w:rPr>
          <w:bCs/>
        </w:rPr>
        <w:t>особ</w:t>
      </w:r>
      <w:r>
        <w:rPr>
          <w:bCs/>
        </w:rPr>
        <w:t xml:space="preserve">ых мер в интересах уязвимых расовых или этнических групп, за исключением ряда мер, связанных с агентствами по трудоустройству иммигрантов.  Он напоминает о том, что принятие особых мер с целью обеспечения прогресса некоторых групп </w:t>
      </w:r>
      <w:r w:rsidR="00F1283F">
        <w:rPr>
          <w:bCs/>
        </w:rPr>
        <w:t>является необходимым, если того требую</w:t>
      </w:r>
      <w:r>
        <w:rPr>
          <w:bCs/>
        </w:rPr>
        <w:t>т обстоятельств</w:t>
      </w:r>
      <w:r w:rsidR="00F1283F">
        <w:rPr>
          <w:bCs/>
        </w:rPr>
        <w:t>а</w:t>
      </w:r>
      <w:r>
        <w:rPr>
          <w:bCs/>
        </w:rPr>
        <w:t xml:space="preserve">, </w:t>
      </w:r>
      <w:r w:rsidR="00F1283F">
        <w:rPr>
          <w:bCs/>
        </w:rPr>
        <w:t xml:space="preserve">но </w:t>
      </w:r>
      <w:r>
        <w:rPr>
          <w:bCs/>
        </w:rPr>
        <w:t>при условии</w:t>
      </w:r>
      <w:r w:rsidR="00F1283F">
        <w:rPr>
          <w:bCs/>
        </w:rPr>
        <w:t>,</w:t>
      </w:r>
      <w:r>
        <w:rPr>
          <w:bCs/>
        </w:rPr>
        <w:t xml:space="preserve"> что такие меры не </w:t>
      </w:r>
      <w:r w:rsidR="00F1283F">
        <w:rPr>
          <w:bCs/>
        </w:rPr>
        <w:t>влекут за собой сохранения</w:t>
      </w:r>
      <w:r>
        <w:rPr>
          <w:bCs/>
        </w:rPr>
        <w:t xml:space="preserve"> особых прав для различных расовых групп (пункт 4 статьи 1 и пункт 2 статьи 2).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ind w:left="567" w:hanging="567"/>
        <w:rPr>
          <w:b/>
          <w:bCs/>
        </w:rPr>
      </w:pPr>
      <w:r>
        <w:rPr>
          <w:bCs/>
        </w:rPr>
        <w:tab/>
      </w:r>
      <w:r>
        <w:rPr>
          <w:b/>
          <w:bCs/>
        </w:rPr>
        <w:t>Комитет призывает государство-участник пересмотреть его позицию в отношении принятия особых мер с учетом сохранения неравенства, с которым сталкиваются меньшинства и коренное население, а также лица, родившиеся за границей.</w:t>
      </w:r>
    </w:p>
    <w:p w:rsidR="001A736A" w:rsidRDefault="001A736A" w:rsidP="001A736A">
      <w:pPr>
        <w:ind w:left="567" w:hanging="567"/>
        <w:rPr>
          <w:b/>
          <w:bCs/>
        </w:rPr>
      </w:pPr>
    </w:p>
    <w:p w:rsidR="001A736A" w:rsidRDefault="001A736A" w:rsidP="001A736A">
      <w:pPr>
        <w:rPr>
          <w:bCs/>
        </w:rPr>
      </w:pPr>
      <w:r w:rsidRPr="00477C37">
        <w:rPr>
          <w:bCs/>
        </w:rPr>
        <w:t>14.</w:t>
      </w:r>
      <w:r w:rsidRPr="00477C37">
        <w:rPr>
          <w:bCs/>
        </w:rPr>
        <w:tab/>
      </w:r>
      <w:r>
        <w:rPr>
          <w:bCs/>
        </w:rPr>
        <w:t>Отмечая наличие нормативных положений, обеспечивающих осуществление статьи</w:t>
      </w:r>
      <w:r>
        <w:rPr>
          <w:bCs/>
          <w:lang w:val="en-US"/>
        </w:rPr>
        <w:t> </w:t>
      </w:r>
      <w:r>
        <w:rPr>
          <w:bCs/>
        </w:rPr>
        <w:t xml:space="preserve">4, и позицию государства-участника о том, что его законодательство удовлетворяет требованиям Конвенции, Комитет </w:t>
      </w:r>
      <w:r w:rsidRPr="00477C37">
        <w:rPr>
          <w:bCs/>
        </w:rPr>
        <w:t>по</w:t>
      </w:r>
      <w:r w:rsidRPr="00477C37">
        <w:rPr>
          <w:bCs/>
        </w:rPr>
        <w:noBreakHyphen/>
        <w:t>прежнему</w:t>
      </w:r>
      <w:r>
        <w:rPr>
          <w:bCs/>
        </w:rPr>
        <w:t xml:space="preserve"> обеспокоен отсутствием </w:t>
      </w:r>
      <w:r w:rsidR="00F1283F">
        <w:rPr>
          <w:bCs/>
        </w:rPr>
        <w:t xml:space="preserve">в уголовном праве </w:t>
      </w:r>
      <w:r>
        <w:rPr>
          <w:bCs/>
        </w:rPr>
        <w:t>каких-либо ясных положений, в которых объявлялись бы противозаконными и запрещались бы организации, поощряющие расовую ненависть и подстрекающие к ней (статья 4).</w:t>
      </w:r>
    </w:p>
    <w:p w:rsidR="001A736A" w:rsidRDefault="001A736A" w:rsidP="001A736A">
      <w:pPr>
        <w:rPr>
          <w:bCs/>
        </w:rPr>
      </w:pPr>
    </w:p>
    <w:p w:rsidR="001A736A" w:rsidRDefault="001A736A" w:rsidP="001A736A">
      <w:pPr>
        <w:ind w:left="567" w:hanging="567"/>
        <w:rPr>
          <w:b/>
          <w:bCs/>
        </w:rPr>
      </w:pPr>
      <w:r>
        <w:rPr>
          <w:bCs/>
        </w:rPr>
        <w:tab/>
      </w:r>
      <w:r>
        <w:rPr>
          <w:b/>
          <w:bCs/>
        </w:rPr>
        <w:t xml:space="preserve">Комитет вновь рекомендует государству-участнику пересмотреть его позицию </w:t>
      </w:r>
      <w:r w:rsidR="00F1283F">
        <w:rPr>
          <w:b/>
          <w:bCs/>
        </w:rPr>
        <w:t>в отношении запрещения</w:t>
      </w:r>
      <w:r>
        <w:rPr>
          <w:b/>
          <w:bCs/>
        </w:rPr>
        <w:t xml:space="preserve"> расистских организаций и измен</w:t>
      </w:r>
      <w:r w:rsidR="00F1283F">
        <w:rPr>
          <w:b/>
          <w:bCs/>
        </w:rPr>
        <w:t>ить</w:t>
      </w:r>
      <w:r>
        <w:rPr>
          <w:b/>
          <w:bCs/>
        </w:rPr>
        <w:t xml:space="preserve"> его законодательств</w:t>
      </w:r>
      <w:r w:rsidR="00F1283F">
        <w:rPr>
          <w:b/>
          <w:bCs/>
        </w:rPr>
        <w:t>о</w:t>
      </w:r>
      <w:r>
        <w:rPr>
          <w:b/>
          <w:bCs/>
        </w:rPr>
        <w:t xml:space="preserve"> для приведения его в с</w:t>
      </w:r>
      <w:r w:rsidR="00F1283F">
        <w:rPr>
          <w:b/>
          <w:bCs/>
        </w:rPr>
        <w:t>оответстви</w:t>
      </w:r>
      <w:r w:rsidR="004C123F">
        <w:rPr>
          <w:b/>
          <w:bCs/>
        </w:rPr>
        <w:t>е</w:t>
      </w:r>
      <w:r w:rsidR="00F1283F">
        <w:rPr>
          <w:b/>
          <w:bCs/>
        </w:rPr>
        <w:t xml:space="preserve"> с пунктом b) статьи </w:t>
      </w:r>
      <w:r>
        <w:rPr>
          <w:b/>
          <w:bCs/>
        </w:rPr>
        <w:t>4 Конвенции.  В этой связи Комитет ссыл</w:t>
      </w:r>
      <w:r w:rsidR="00F1283F">
        <w:rPr>
          <w:b/>
          <w:bCs/>
        </w:rPr>
        <w:t>ается на его Общую рекомендацию</w:t>
      </w:r>
      <w:r w:rsidR="00F1283F">
        <w:rPr>
          <w:b/>
          <w:bCs/>
          <w:lang w:val="en-US"/>
        </w:rPr>
        <w:t> XV</w:t>
      </w:r>
      <w:r w:rsidR="00F1283F" w:rsidRPr="00F1283F">
        <w:rPr>
          <w:b/>
          <w:bCs/>
        </w:rPr>
        <w:t xml:space="preserve"> </w:t>
      </w:r>
      <w:r>
        <w:rPr>
          <w:b/>
          <w:bCs/>
        </w:rPr>
        <w:t xml:space="preserve">(1993 года) о статье 4 Конвенции, в соответствии с которой </w:t>
      </w:r>
      <w:r w:rsidR="00F1283F">
        <w:rPr>
          <w:b/>
          <w:bCs/>
        </w:rPr>
        <w:t xml:space="preserve">все положения статьи 4 </w:t>
      </w:r>
      <w:r>
        <w:rPr>
          <w:b/>
          <w:bCs/>
        </w:rPr>
        <w:t>носят императивный характер.</w:t>
      </w:r>
    </w:p>
    <w:p w:rsidR="005C1C55" w:rsidRDefault="005C1C55" w:rsidP="001A736A">
      <w:pPr>
        <w:ind w:left="567" w:hanging="567"/>
        <w:rPr>
          <w:b/>
        </w:rPr>
      </w:pPr>
    </w:p>
    <w:p w:rsidR="005C1C55" w:rsidRDefault="005C1C55" w:rsidP="005C1C55">
      <w:r w:rsidRPr="00592E69">
        <w:t>15.</w:t>
      </w:r>
      <w:r w:rsidRPr="00592E69">
        <w:tab/>
      </w:r>
      <w:r>
        <w:t xml:space="preserve">Приветствуя усилия государства-участника по борьбе со связанными с проявлениями расовой ненависти преступлениями, в том числе с помощью новых методов преследования в рамках судебной системы, Комитет выражает обеспокоенность ростом с 2000 года числа выявленных преступлений, совершенных по мотивам расовой ненависти, а также распространением музыки в духе "власть белым" и расистской пропаганды.  Он также выражает беспокойство в связи с тем, что цели соответствующих законов и политики не реализуются в полной мере на практике и что Генеральный прокурор инициировал уголовные разбирательства лишь в ограниченном числе случаев выступлений против этнических меньшинств.  Кроме того, Комитет обеспокоен тем, что органы правосудия, следственные органы и полиция используют разные определения преступления, связанного с проявлением расовой ненависти (статьи 4 и 6).  </w:t>
      </w:r>
    </w:p>
    <w:p w:rsidR="005C1C55" w:rsidRDefault="005C1C55" w:rsidP="005C1C55"/>
    <w:p w:rsidR="005C1C55" w:rsidRDefault="005C1C55" w:rsidP="005C1C55">
      <w:pPr>
        <w:ind w:left="567"/>
        <w:rPr>
          <w:b/>
        </w:rPr>
      </w:pPr>
      <w:r>
        <w:rPr>
          <w:b/>
        </w:rPr>
        <w:t>Государству-участнику следует активизировать его усилия для предотвращения, пресечения и преследования, совершаемых по расовым мотивам преступлений и подстрекательств к расовой ненависти, а также обеспечить, чтобы соответствующие положения уголовного законодательства и действующие политические директивные документы эффективно осуществлялись.  В этой связи Комитет рекомендует государству-участнику распространить примеры передовой практики, например методы работы Стокгольмского подразделения по борьбе со связанными с проявлениями расовой ненависти преступлениями.  Комитет просит также государство-участник организовать учебные курсы для работников следственных органов, чтобы привлечь их внимание к общему важному значению пресечения расистских актов, в том числе подстрекательств к расовой ненависти.  Государству-участнику следует принять общее определение связанного с проявлениями расовой ненависти преступления, которое будут использовать все учреждения, ведущие борьбу с такими преступлениями.</w:t>
      </w:r>
    </w:p>
    <w:p w:rsidR="005C1C55" w:rsidRDefault="005C1C55" w:rsidP="005C1C55">
      <w:pPr>
        <w:ind w:left="567"/>
        <w:rPr>
          <w:b/>
        </w:rPr>
      </w:pPr>
    </w:p>
    <w:p w:rsidR="005C1C55" w:rsidRDefault="005C1C55" w:rsidP="005C1C55">
      <w:r>
        <w:t>16.</w:t>
      </w:r>
      <w:r>
        <w:tab/>
        <w:t xml:space="preserve">Принимая к сведению соответствующие исследования, проведенные государством-участником, Комитет выражает беспокойство в связи с наличием в судебной системе и в системе правоохранительных органов дискриминации в отношении лиц нешведского происхождения.  </w:t>
      </w:r>
      <w:r w:rsidRPr="0095513D">
        <w:t>Комитет особенно обеспокоен сообщениями о расовых предрассудках</w:t>
      </w:r>
      <w:r>
        <w:t xml:space="preserve">, распространенных </w:t>
      </w:r>
      <w:r w:rsidRPr="0095513D">
        <w:t xml:space="preserve">среди работников судебных органов, а также </w:t>
      </w:r>
      <w:r>
        <w:t xml:space="preserve">по поводу </w:t>
      </w:r>
      <w:r w:rsidRPr="0095513D">
        <w:t>нехватк</w:t>
      </w:r>
      <w:r>
        <w:t>и</w:t>
      </w:r>
      <w:r w:rsidRPr="0095513D">
        <w:t xml:space="preserve"> судебных переводчиков (пункт a) статьи 5 и статья 6)</w:t>
      </w:r>
      <w:r>
        <w:t>.</w:t>
      </w:r>
    </w:p>
    <w:p w:rsidR="005C1C55" w:rsidRDefault="005C1C55" w:rsidP="005C1C55"/>
    <w:p w:rsidR="00A87FA5" w:rsidRDefault="005C1C55" w:rsidP="005C1C55">
      <w:pPr>
        <w:ind w:left="567"/>
        <w:rPr>
          <w:b/>
        </w:rPr>
      </w:pPr>
      <w:r>
        <w:rPr>
          <w:b/>
        </w:rPr>
        <w:t xml:space="preserve">Ссылаясь на свою Общую рекомендацию </w:t>
      </w:r>
      <w:r>
        <w:rPr>
          <w:b/>
          <w:lang w:val="en-US"/>
        </w:rPr>
        <w:t>XXXI</w:t>
      </w:r>
      <w:r>
        <w:rPr>
          <w:b/>
        </w:rPr>
        <w:t xml:space="preserve"> (</w:t>
      </w:r>
      <w:r w:rsidRPr="0095513D">
        <w:rPr>
          <w:b/>
        </w:rPr>
        <w:t>2005 года</w:t>
      </w:r>
      <w:r>
        <w:rPr>
          <w:b/>
        </w:rPr>
        <w:t xml:space="preserve">) о предупреждении расовой дискриминации в процессе отправления и функционирования системы уголовного правосудия, Комитет призывает государство-участник разработать и активизировать его программы, направленные на борьбу с дискриминацией в судебной системе и в системе правоохранительных органов.  В этой связи государству-участнику предлагается выполнить рекомендации, изложенные в исследовании под названием "Дискриминация в рамках уголовного правосудия", которое провел в 2006 году Национальный совет по </w:t>
      </w:r>
    </w:p>
    <w:p w:rsidR="005C1C55" w:rsidRDefault="00A87FA5" w:rsidP="005C1C55">
      <w:pPr>
        <w:ind w:left="567"/>
        <w:rPr>
          <w:b/>
        </w:rPr>
      </w:pPr>
      <w:r>
        <w:rPr>
          <w:b/>
        </w:rPr>
        <w:br w:type="page"/>
      </w:r>
      <w:r w:rsidR="005C1C55">
        <w:rPr>
          <w:b/>
        </w:rPr>
        <w:t>предупреждению преступлений, в частности посредством предоставления всем лицам, предстающим перед правоохранительными и судебными органами, эффективных услуг по устному и письменному переводу и посредством активного приема лиц иностранного происхождения на работу в правоохранительные и судебные органы.</w:t>
      </w:r>
    </w:p>
    <w:p w:rsidR="005C1C55" w:rsidRDefault="005C1C55" w:rsidP="005C1C55">
      <w:pPr>
        <w:ind w:left="567"/>
        <w:rPr>
          <w:b/>
        </w:rPr>
      </w:pPr>
    </w:p>
    <w:p w:rsidR="005C1C55" w:rsidRDefault="005C1C55" w:rsidP="005C1C55">
      <w:r>
        <w:t>17.</w:t>
      </w:r>
      <w:r>
        <w:tab/>
        <w:t>Комитет отмечает постоянное стремление государства-участника к интеграции родившихся за границей лиц.  Однако, он по</w:t>
      </w:r>
      <w:r>
        <w:noBreakHyphen/>
        <w:t>прежнему обеспокоен тем, что, несмотря на такие усилия, в ряде районов фактически сохраняется дискриминация в отношении лиц иностранного происхождения.  Комитет выражает особое беспокойство в связи с более низким уровнем занятости лиц </w:t>
      </w:r>
      <w:r>
        <w:noBreakHyphen/>
        <w:t> выходцев из иммигрантских кругов, особенно женщин.  Он сожалеет по поводу отсутствия информации о конкретных мерах, принимаемых в целях предупреждения дискриминации в сфере здравоохранения.  Комитет также обеспокоен распространением де-факто дискриминации в жилищном секторе (пункты e) и f) статьи 5).</w:t>
      </w:r>
    </w:p>
    <w:p w:rsidR="005C1C55" w:rsidRDefault="005C1C55" w:rsidP="005C1C55"/>
    <w:p w:rsidR="005C1C55" w:rsidRDefault="005C1C55" w:rsidP="005C1C55">
      <w:pPr>
        <w:ind w:left="567"/>
        <w:rPr>
          <w:b/>
        </w:rPr>
      </w:pPr>
      <w:r>
        <w:rPr>
          <w:b/>
        </w:rPr>
        <w:t>Комитет рекомендует государству-участнику активизировать его усилия для борьбы с дискриминацией в отношении лиц иностранного происхождения.  Так, государству-участнику следует повысить эффективность его законодательства и политики, направленных на ликвидацию дискриминации на рынке труда и на расширении возможностей трудоустройства для лиц </w:t>
      </w:r>
      <w:r>
        <w:rPr>
          <w:b/>
        </w:rPr>
        <w:noBreakHyphen/>
        <w:t> выходцев из иммигрантских кругов.  Государству-участнику предлагается включить в его следующий периодический доклад дополнительную информацию о результатах осуществления проекта, который касался приема анонимных заявлений о трудоустройстве и был направлен на обеспечение равного доступа к работе по найму.  Государству-участнику также рекомендуется пересмотреть его политику в области здравоохранения в целях обеспечения равного доступа к медицинским услугам всем лицам, независимо от их этнического происхождения.  Комитет рекомендует государству-участнику активизировать его усилия по борьбе с фактической дискриминацией в жилищном секторе, в том числе посредством использования транспарентных и ясных критериев при распределении государственного жилья.</w:t>
      </w:r>
    </w:p>
    <w:p w:rsidR="005C1C55" w:rsidRDefault="005C1C55" w:rsidP="005C1C55">
      <w:pPr>
        <w:ind w:left="567"/>
        <w:rPr>
          <w:b/>
        </w:rPr>
      </w:pPr>
    </w:p>
    <w:p w:rsidR="005C1C55" w:rsidRDefault="00A87FA5" w:rsidP="005C1C55">
      <w:r>
        <w:br w:type="page"/>
      </w:r>
      <w:r w:rsidR="005C1C55">
        <w:t>18.</w:t>
      </w:r>
      <w:r w:rsidR="005C1C55">
        <w:tab/>
        <w:t>Приветствуя усилия государства-участника, направленные на ликвидацию дискриминации в отношении рома, например учреждение в 2006 году Бюро по делам рома, и отмечая создание Рабочей группы по вопросам образования в структуре этого Бюро, Комитет вновь выражает обеспокоенность в связи с ограниченным использованием членами общины рома прав, закрепленных в Конвенции, в частности прав на образование, работу по найму, жилище и доступ к общественным местам (статьи 2, 5 и 6).</w:t>
      </w:r>
    </w:p>
    <w:p w:rsidR="005C1C55" w:rsidRDefault="005C1C55" w:rsidP="005C1C55"/>
    <w:p w:rsidR="005C1C55" w:rsidRDefault="005C1C55" w:rsidP="005C1C55">
      <w:pPr>
        <w:ind w:left="567"/>
        <w:rPr>
          <w:b/>
        </w:rPr>
      </w:pPr>
      <w:r>
        <w:rPr>
          <w:b/>
        </w:rPr>
        <w:t xml:space="preserve">В свете своей Общей рекомендации </w:t>
      </w:r>
      <w:r>
        <w:rPr>
          <w:b/>
          <w:lang w:val="en-US"/>
        </w:rPr>
        <w:t>XXVII</w:t>
      </w:r>
      <w:r w:rsidRPr="00C14D19">
        <w:rPr>
          <w:b/>
        </w:rPr>
        <w:t xml:space="preserve"> </w:t>
      </w:r>
      <w:r>
        <w:rPr>
          <w:b/>
        </w:rPr>
        <w:t>(</w:t>
      </w:r>
      <w:r w:rsidRPr="00176B4B">
        <w:rPr>
          <w:b/>
        </w:rPr>
        <w:t>2000 года</w:t>
      </w:r>
      <w:r>
        <w:rPr>
          <w:b/>
        </w:rPr>
        <w:t>) о дискриминации в отношении рома Комитет рекомендует государству-участнику активизировать его усилия для повышения уровня образованности членов общин рома, в частности посредством их информирования о возможностях детей</w:t>
      </w:r>
      <w:r>
        <w:rPr>
          <w:b/>
        </w:rPr>
        <w:noBreakHyphen/>
        <w:t>рома в плане получения образования на их родном языке и посредством дальнейшего поощрения приема на работу учителей из числа рома.  Комитет также призывает государство-участник расширить возможности рома в плане трудоустройства, в том числе посредством организации подготовки безработных рома для рынка труда, а также обеспечения им равного доступа к жилищу и общественным местам за счет эффективного проведения нынешней политики по защите меньшинств.  Государству-участнику следует также активизировать усилия для искоренения негативных настроений и сложившихся стереотипов в отношении рома.</w:t>
      </w:r>
    </w:p>
    <w:p w:rsidR="005C1C55" w:rsidRDefault="005C1C55" w:rsidP="005C1C55">
      <w:pPr>
        <w:ind w:left="567"/>
        <w:rPr>
          <w:b/>
        </w:rPr>
      </w:pPr>
    </w:p>
    <w:p w:rsidR="005C1C55" w:rsidRDefault="005C1C55" w:rsidP="005C1C55">
      <w:r w:rsidRPr="00681855">
        <w:t>19.</w:t>
      </w:r>
      <w:r w:rsidRPr="00681855">
        <w:tab/>
      </w:r>
      <w:r>
        <w:t>Отмечая объявленное намерение государства-участника отразить результаты различных структур исследующих права саами на землю и природные ресурсы</w:t>
      </w:r>
      <w:r>
        <w:rPr>
          <w:rStyle w:val="FootnoteReference"/>
        </w:rPr>
        <w:footnoteReference w:id="1"/>
      </w:r>
      <w:r>
        <w:t xml:space="preserve"> в законопроекте, который будет представлен парламенту в марте 2010 года, Комитет вновь выражает беспокойство в связи с ограниченным прогрессом, достигнутым в деле решения проблем, связанных с уважением прав саами.  Комитет также обеспокоен ограниченным кругом ведения Комиссии по вопросу о границах и других исследовательских структур по изучению прав саами, а также недостатком ресурсов, выделяемых на работу этих исследовательских структур (подпункт v) пункта d) статьи 5, подпункт </w:t>
      </w:r>
      <w:r>
        <w:rPr>
          <w:lang w:val="en-US"/>
        </w:rPr>
        <w:t>vi</w:t>
      </w:r>
      <w:r>
        <w:t>) пункта e) статьи 5 и статья 6).</w:t>
      </w:r>
    </w:p>
    <w:p w:rsidR="005C1C55" w:rsidRDefault="005C1C55" w:rsidP="005C1C55"/>
    <w:p w:rsidR="00A87FA5" w:rsidRDefault="005C1C55" w:rsidP="005C1C55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принять эффективные меры для обеспечения того, чтобы исследования по вопросам прав саами приводили к конкретным действиям, включая принятие нового законодательства, в консультации с затрагиваемыми общинами.  Государству-участнику также </w:t>
      </w:r>
    </w:p>
    <w:p w:rsidR="005C1C55" w:rsidRDefault="00A87FA5" w:rsidP="005C1C55">
      <w:pPr>
        <w:ind w:left="567"/>
        <w:rPr>
          <w:b/>
        </w:rPr>
      </w:pPr>
      <w:r>
        <w:rPr>
          <w:b/>
        </w:rPr>
        <w:br w:type="page"/>
      </w:r>
      <w:r w:rsidR="005C1C55">
        <w:rPr>
          <w:b/>
        </w:rPr>
        <w:t>предлагается инициировать новые исследования о том, как можно закрепить права саами на земельные и природные ресурсы с учетом неписанных традиций саами и ограниченности письменной документации, подтверждающей право собственности саами.</w:t>
      </w:r>
    </w:p>
    <w:p w:rsidR="005C1C55" w:rsidRDefault="005C1C55" w:rsidP="005C1C55">
      <w:pPr>
        <w:ind w:left="567"/>
        <w:rPr>
          <w:b/>
        </w:rPr>
      </w:pPr>
    </w:p>
    <w:p w:rsidR="005C1C55" w:rsidRDefault="005C1C55" w:rsidP="005C1C55">
      <w:r>
        <w:t>20.</w:t>
      </w:r>
      <w:r>
        <w:tab/>
        <w:t xml:space="preserve">Принимая к сведению предположение государства-участника о том, что не следует ожидать возбуждения шведскими землевладельцами новых исков против оленеводов саами, Комитет все же выражает беспокойство в связи с наличием таких земельных споров.  Он особенно обеспокоен вынесенными ранее судебными решениями, которые лишили общины саами зимних пастбищ.  Кроме того, Комитет выражает беспокойство в связи с фактической дискриминацией саами в рамках правовых споров, поскольку бремя доказывания прав собственности на землю возлагается исключительно на саами, а также в связи с тем, что деревням саами как сторонам спора не оказывается никакой правовой помощи (пункт а) статьи 5, подпункт </w:t>
      </w:r>
      <w:r>
        <w:rPr>
          <w:lang w:val="en-US"/>
        </w:rPr>
        <w:t>v</w:t>
      </w:r>
      <w:r w:rsidRPr="00EB2B1F">
        <w:t xml:space="preserve">) </w:t>
      </w:r>
      <w:r>
        <w:t xml:space="preserve">пункта </w:t>
      </w:r>
      <w:r>
        <w:rPr>
          <w:lang w:val="en-US"/>
        </w:rPr>
        <w:t>d</w:t>
      </w:r>
      <w:r>
        <w:t xml:space="preserve">) статьи 5, подпункт </w:t>
      </w:r>
      <w:r>
        <w:rPr>
          <w:lang w:val="en-US"/>
        </w:rPr>
        <w:t>vi</w:t>
      </w:r>
      <w:r>
        <w:t>)</w:t>
      </w:r>
      <w:r w:rsidRPr="00EB2B1F">
        <w:t xml:space="preserve"> </w:t>
      </w:r>
      <w:r>
        <w:t>пункта е) статьи 5 и статья 6).</w:t>
      </w:r>
    </w:p>
    <w:p w:rsidR="005C1C55" w:rsidRDefault="005C1C55" w:rsidP="005C1C55"/>
    <w:p w:rsidR="005C1C55" w:rsidRDefault="005C1C55" w:rsidP="005C1C55">
      <w:pPr>
        <w:ind w:left="567"/>
        <w:rPr>
          <w:b/>
        </w:rPr>
      </w:pPr>
      <w:r>
        <w:rPr>
          <w:b/>
        </w:rPr>
        <w:t>Комитет рекомендует государству-участнику предоставлять необходимую правовую помощь деревням саами в рамках судебных споров, касающихся прав на землю и пастбища, и предлагает государству-участнику принять законодательство, которое предусматривало бы распределение бремени доказывания в случаях, касающихся прав саами на землю и пастбища.  Кроме того, Комитет призывает государство-участник рассмотреть вопрос о других средствах урегулирования земельных споров, например о посредничестве.</w:t>
      </w:r>
    </w:p>
    <w:p w:rsidR="005C1C55" w:rsidRDefault="005C1C55" w:rsidP="005C1C55">
      <w:pPr>
        <w:ind w:left="567"/>
        <w:rPr>
          <w:b/>
        </w:rPr>
      </w:pPr>
    </w:p>
    <w:p w:rsidR="005C1C55" w:rsidRDefault="005C1C55" w:rsidP="005C1C55">
      <w:r>
        <w:t>21.</w:t>
      </w:r>
      <w:r>
        <w:tab/>
        <w:t xml:space="preserve">С удовлетворением отмечая активное участие государства-участника в инициативе по подготовке Североевропейской конвенции о народе саами, Комитет выражает беспокойство в связи с медлительностью ее разработки.  Он также обеспокоен тем, что государство-участник отложило ратификацию принятой Международной организацией труда (МОТ) Конвенции № 169 (1989 года) о коренных народах и народах, ведущих племенной образ жизни в независимых странах (подпункт </w:t>
      </w:r>
      <w:r>
        <w:rPr>
          <w:lang w:val="en-US"/>
        </w:rPr>
        <w:t>vi</w:t>
      </w:r>
      <w:r>
        <w:t>)</w:t>
      </w:r>
      <w:r w:rsidRPr="00EB2B1F">
        <w:t xml:space="preserve"> </w:t>
      </w:r>
      <w:r>
        <w:t>пункта е) статьи 5).</w:t>
      </w:r>
    </w:p>
    <w:p w:rsidR="005C1C55" w:rsidRDefault="005C1C55" w:rsidP="005C1C55"/>
    <w:p w:rsidR="005C1C55" w:rsidRDefault="005C1C55" w:rsidP="005C1C55">
      <w:pPr>
        <w:ind w:left="567"/>
        <w:rPr>
          <w:b/>
        </w:rPr>
      </w:pPr>
      <w:r>
        <w:rPr>
          <w:b/>
        </w:rPr>
        <w:t>Комитет призывает государство-участник оперативно решить задачу по принятию Североевропейской конвенции о народе саами и ратификации принятой МОТ Конвенции № 169.</w:t>
      </w:r>
    </w:p>
    <w:p w:rsidR="005C1C55" w:rsidRDefault="005C1C55" w:rsidP="005C1C55">
      <w:pPr>
        <w:ind w:left="567"/>
        <w:rPr>
          <w:b/>
        </w:rPr>
      </w:pPr>
    </w:p>
    <w:p w:rsidR="005C1C55" w:rsidRDefault="00A87FA5" w:rsidP="005C1C55">
      <w:r>
        <w:br w:type="page"/>
      </w:r>
      <w:r w:rsidR="005C1C55">
        <w:t>22.</w:t>
      </w:r>
      <w:r w:rsidR="005C1C55">
        <w:tab/>
        <w:t>Комитет выражает беспокойство в связи с продолжающейся дискриминацией саами во многих секторах шведского общества.  Он также обеспокоен тем, что, несмотря на усилия государства-участника по повышению информированности о возможностях обучения в школах</w:t>
      </w:r>
      <w:r w:rsidR="005C1C55" w:rsidRPr="00626A19">
        <w:t xml:space="preserve"> </w:t>
      </w:r>
      <w:r w:rsidR="005C1C55">
        <w:t>на родном языке, уровень такой осведомленности среди членов общины саами остается низким (пункт е) статьи 5).</w:t>
      </w:r>
    </w:p>
    <w:p w:rsidR="005C1C55" w:rsidRDefault="005C1C55" w:rsidP="005C1C55"/>
    <w:p w:rsidR="005C1C55" w:rsidRDefault="005C1C55" w:rsidP="005C1C55">
      <w:pPr>
        <w:ind w:left="567"/>
      </w:pPr>
      <w:r>
        <w:rPr>
          <w:b/>
        </w:rPr>
        <w:t xml:space="preserve">Комитет призывает государство-участник выполнить рекомендации, которые излагаются в опубликованном в июле </w:t>
      </w:r>
      <w:r w:rsidRPr="002E515B">
        <w:rPr>
          <w:b/>
        </w:rPr>
        <w:t>2008 года</w:t>
      </w:r>
      <w:r>
        <w:rPr>
          <w:b/>
        </w:rPr>
        <w:t xml:space="preserve"> исследовании Омбудсмена по борьбе с этнической дискриминацией.  Государству-участнику предлагается повысить уровень информированности саами относительно доступности обучения на родном языке и использовать программы заочного обучения во избежание дефицита преподавателей и отсутствия финансирования.  Комитет призывает государство-участник ознакомиться с передовой практикой других стран, где также живут общины саами.</w:t>
      </w:r>
    </w:p>
    <w:p w:rsidR="005C1C55" w:rsidRDefault="005C1C55" w:rsidP="005C1C55">
      <w:pPr>
        <w:ind w:left="567"/>
      </w:pPr>
    </w:p>
    <w:p w:rsidR="005C1C55" w:rsidRDefault="005C1C55" w:rsidP="005C1C55">
      <w:r>
        <w:t>23.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5C1C55" w:rsidRDefault="005C1C55" w:rsidP="005C1C55"/>
    <w:p w:rsidR="005C1C55" w:rsidRDefault="005C1C55" w:rsidP="005C1C55">
      <w:r>
        <w:t>24.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(</w:t>
      </w:r>
      <w:r>
        <w:rPr>
          <w:lang w:val="en-US"/>
        </w:rPr>
        <w:t>A</w:t>
      </w:r>
      <w:r w:rsidRPr="002E515B">
        <w:t>/</w:t>
      </w:r>
      <w:r>
        <w:rPr>
          <w:lang w:val="en-US"/>
        </w:rPr>
        <w:t>CONF</w:t>
      </w:r>
      <w:r w:rsidRPr="002E515B">
        <w:t>.189/12</w:t>
      </w:r>
      <w:r>
        <w:t xml:space="preserve">, глава </w:t>
      </w:r>
      <w:r>
        <w:rPr>
          <w:lang w:val="en-US"/>
        </w:rPr>
        <w:t>I</w:t>
      </w:r>
      <w:r>
        <w:t>), при осуществлении Конвенции в его правовой системе, в частности в отношении статей 2-7 Конвенции.  Кроме того, Комитет настоятельно призывает государство-участник включить в его следующий периодический доклад конкретную информацию о планах действий и других мерах, принимаемых в целях осуществления Дурбанской декларации и Программы действий на национальном уровне.  Комитет также призывает государство-участник принять активное и всестороннее участие в деятельности Подготовительного комитета Конференции по обзору Дурбанского процесса, а также в Конференции по обзору Дурбанского процесса в 2009 году.</w:t>
      </w:r>
    </w:p>
    <w:p w:rsidR="005C1C55" w:rsidRDefault="005C1C55" w:rsidP="005C1C55"/>
    <w:p w:rsidR="005C1C55" w:rsidRDefault="005C1C55" w:rsidP="005C1C55">
      <w:r>
        <w:t>25.</w:t>
      </w:r>
      <w:r>
        <w:tab/>
        <w:t>Комитет рекомендует, чтобы доклады государства-участника были доступны общественности в момент их представления и чтобы замечания Комитета по этим докладам аналогичным образом публиковались на официальном и национальных языках.</w:t>
      </w:r>
    </w:p>
    <w:p w:rsidR="005C1C55" w:rsidRDefault="005C1C55" w:rsidP="005C1C55"/>
    <w:p w:rsidR="005C1C55" w:rsidRDefault="005C1C55" w:rsidP="005C1C55">
      <w:r>
        <w:t>26.</w:t>
      </w:r>
      <w:r>
        <w:tab/>
        <w:t>Комитет рекомендует государству-участнику продолжать консультации с организациями гражданского общества, работающими в области защиты прав человека, в частности в области борьбы с расовой дискриминацией, в связи с подготовкой его следующего периодического доклада.</w:t>
      </w:r>
    </w:p>
    <w:p w:rsidR="005C1C55" w:rsidRDefault="005C1C55" w:rsidP="005C1C55">
      <w:r>
        <w:t>27.</w:t>
      </w:r>
      <w:r>
        <w:tab/>
        <w:t>Комитет предлагает государству-участнику обновить свой базовый документ в соответствии с согласованными руководящими принципами представления докладов по международным договорам о правах человека, в частности с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 года (</w:t>
      </w:r>
      <w:r>
        <w:rPr>
          <w:lang w:val="en-US"/>
        </w:rPr>
        <w:t>HRI</w:t>
      </w:r>
      <w:r w:rsidRPr="004E1332">
        <w:t>/</w:t>
      </w:r>
      <w:r>
        <w:rPr>
          <w:lang w:val="en-US"/>
        </w:rPr>
        <w:t>GEN</w:t>
      </w:r>
      <w:r w:rsidRPr="004E1332">
        <w:t>/2/</w:t>
      </w:r>
      <w:r>
        <w:rPr>
          <w:lang w:val="en-US"/>
        </w:rPr>
        <w:t>Rev</w:t>
      </w:r>
      <w:r w:rsidRPr="004E1332">
        <w:t>.4)</w:t>
      </w:r>
      <w:r>
        <w:t>.</w:t>
      </w:r>
    </w:p>
    <w:p w:rsidR="005C1C55" w:rsidRDefault="005C1C55" w:rsidP="005C1C55"/>
    <w:p w:rsidR="005C1C55" w:rsidRDefault="005C1C55" w:rsidP="005C1C55">
      <w:r>
        <w:t>28.</w:t>
      </w:r>
      <w:r>
        <w:tab/>
        <w:t>В соответствии с пунктом 1 статьи 9 Конвенции и правилом 65 его измененных правил процедуры Комитет просит государство-участник представить в течение года после принятия настоящих выводов информацию о его последующих действиях по выполнению рекомендаций, изложенных выше в пунктах 15, 16 и 20.</w:t>
      </w:r>
    </w:p>
    <w:p w:rsidR="005C1C55" w:rsidRDefault="005C1C55" w:rsidP="005C1C55"/>
    <w:p w:rsidR="005C1C55" w:rsidRDefault="005C1C55" w:rsidP="005C1C55">
      <w:r>
        <w:tab/>
        <w:t xml:space="preserve">Комитет рекомендует государству-участнику представить сведенные в один документ девятнадцатый, двадцатый и двадцать первый периодические доклады, подлежащие представлению 31 июля 2012 года, с учетом руководящих принципов подготовки документов по КЛРД, которые Комитет принял на своей семьдесят первой сессии </w:t>
      </w:r>
      <w:r w:rsidRPr="00562ACA">
        <w:t>(</w:t>
      </w:r>
      <w:r>
        <w:rPr>
          <w:lang w:val="en-US"/>
        </w:rPr>
        <w:t>CERD</w:t>
      </w:r>
      <w:r w:rsidRPr="00562ACA">
        <w:t>/</w:t>
      </w:r>
      <w:r>
        <w:rPr>
          <w:lang w:val="en-US"/>
        </w:rPr>
        <w:t>C</w:t>
      </w:r>
      <w:r w:rsidRPr="00562ACA">
        <w:t>/2007/1</w:t>
      </w:r>
      <w:r>
        <w:t xml:space="preserve">), и рассмотреть в нем все вопросы, поднятые в настоящих заключительных замечаниях.   </w:t>
      </w:r>
    </w:p>
    <w:p w:rsidR="005C1C55" w:rsidRDefault="005C1C55" w:rsidP="005C1C55"/>
    <w:p w:rsidR="005C1C55" w:rsidRDefault="005C1C55" w:rsidP="005C1C55">
      <w:pPr>
        <w:jc w:val="center"/>
      </w:pPr>
      <w:r>
        <w:t>------</w:t>
      </w:r>
    </w:p>
    <w:p w:rsidR="005C1C55" w:rsidRDefault="005C1C55" w:rsidP="005C1C55">
      <w:pPr>
        <w:ind w:left="567"/>
        <w:rPr>
          <w:b/>
        </w:rPr>
      </w:pPr>
    </w:p>
    <w:p w:rsidR="001A736A" w:rsidRDefault="001A736A">
      <w:pPr>
        <w:tabs>
          <w:tab w:val="left" w:pos="0"/>
        </w:tabs>
        <w:suppressAutoHyphens/>
      </w:pPr>
    </w:p>
    <w:sectPr w:rsidR="001A736A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35D" w:rsidRDefault="00FC635D">
      <w:r>
        <w:separator/>
      </w:r>
    </w:p>
  </w:endnote>
  <w:endnote w:type="continuationSeparator" w:id="0">
    <w:p w:rsidR="00FC635D" w:rsidRDefault="00FC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BA0" w:rsidRDefault="00A01BA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35D" w:rsidRDefault="00FC635D">
      <w:r>
        <w:separator/>
      </w:r>
    </w:p>
  </w:footnote>
  <w:footnote w:type="continuationSeparator" w:id="0">
    <w:p w:rsidR="00FC635D" w:rsidRDefault="00FC635D">
      <w:r>
        <w:continuationSeparator/>
      </w:r>
    </w:p>
  </w:footnote>
  <w:footnote w:id="1">
    <w:p w:rsidR="00A01BA0" w:rsidRDefault="00A01BA0" w:rsidP="005C1C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Исследование о границах, исследование о правах саами на ведение охоты и рыболовство и исследование об охотничьем оленьем промысле.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BA0" w:rsidRDefault="00A01BA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CERD/C/SWE/CO/18</w:t>
    </w:r>
  </w:p>
  <w:p w:rsidR="00A01BA0" w:rsidRDefault="00A01BA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4540">
      <w:rPr>
        <w:rStyle w:val="PageNumber"/>
        <w:noProof/>
      </w:rPr>
      <w:t>10</w:t>
    </w:r>
    <w:r>
      <w:rPr>
        <w:rStyle w:val="PageNumber"/>
      </w:rPr>
      <w:fldChar w:fldCharType="end"/>
    </w:r>
  </w:p>
  <w:p w:rsidR="00A01BA0" w:rsidRDefault="00A01BA0">
    <w:pPr>
      <w:pStyle w:val="Header"/>
      <w:tabs>
        <w:tab w:val="left" w:pos="6237"/>
      </w:tabs>
      <w:rPr>
        <w:rStyle w:val="PageNumber"/>
        <w:lang w:val="en-US"/>
      </w:rPr>
    </w:pPr>
  </w:p>
  <w:p w:rsidR="00A01BA0" w:rsidRDefault="00A01BA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BA0" w:rsidRDefault="00A01BA0" w:rsidP="00FD34E2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CERD/C/SWE/CO/18</w:t>
    </w:r>
  </w:p>
  <w:p w:rsidR="00A01BA0" w:rsidRDefault="00A01BA0" w:rsidP="00FD34E2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4540">
      <w:rPr>
        <w:rStyle w:val="PageNumber"/>
        <w:noProof/>
      </w:rPr>
      <w:t>9</w:t>
    </w:r>
    <w:r>
      <w:rPr>
        <w:rStyle w:val="PageNumber"/>
      </w:rPr>
      <w:fldChar w:fldCharType="end"/>
    </w:r>
  </w:p>
  <w:p w:rsidR="00A01BA0" w:rsidRDefault="00A01BA0">
    <w:pPr>
      <w:pStyle w:val="Header"/>
      <w:tabs>
        <w:tab w:val="left" w:pos="6237"/>
      </w:tabs>
      <w:rPr>
        <w:rStyle w:val="PageNumber"/>
        <w:lang w:val="en-US"/>
      </w:rPr>
    </w:pPr>
  </w:p>
  <w:p w:rsidR="00A01BA0" w:rsidRDefault="00A01BA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36A"/>
    <w:rsid w:val="000A7D68"/>
    <w:rsid w:val="001A736A"/>
    <w:rsid w:val="001E7D05"/>
    <w:rsid w:val="002A2117"/>
    <w:rsid w:val="002E46E3"/>
    <w:rsid w:val="00303B33"/>
    <w:rsid w:val="003A1346"/>
    <w:rsid w:val="004656C8"/>
    <w:rsid w:val="0048780D"/>
    <w:rsid w:val="004C123F"/>
    <w:rsid w:val="004F2906"/>
    <w:rsid w:val="0052676C"/>
    <w:rsid w:val="005B0A59"/>
    <w:rsid w:val="005C1C55"/>
    <w:rsid w:val="0061509D"/>
    <w:rsid w:val="00651B87"/>
    <w:rsid w:val="006601D1"/>
    <w:rsid w:val="00667602"/>
    <w:rsid w:val="00674540"/>
    <w:rsid w:val="00703538"/>
    <w:rsid w:val="00987D7C"/>
    <w:rsid w:val="00A01BA0"/>
    <w:rsid w:val="00A87FA5"/>
    <w:rsid w:val="00C61179"/>
    <w:rsid w:val="00CA0112"/>
    <w:rsid w:val="00D50A19"/>
    <w:rsid w:val="00EE1E89"/>
    <w:rsid w:val="00F1283F"/>
    <w:rsid w:val="00F20A6A"/>
    <w:rsid w:val="00FB6B19"/>
    <w:rsid w:val="00FC635D"/>
    <w:rsid w:val="00FC6678"/>
    <w:rsid w:val="00FD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3119</Words>
  <Characters>17784</Characters>
  <Application>Microsoft Office Word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44187.01</vt:lpstr>
    </vt:vector>
  </TitlesOfParts>
  <Company> </Company>
  <LinksUpToDate>false</LinksUpToDate>
  <CharactersWithSpaces>20862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44187.01</dc:title>
  <dc:subject/>
  <dc:creator>Богатырева</dc:creator>
  <cp:keywords/>
  <dc:description/>
  <cp:lastModifiedBy>Носкова</cp:lastModifiedBy>
  <cp:revision>3</cp:revision>
  <cp:lastPrinted>2008-10-27T09:38:00Z</cp:lastPrinted>
  <dcterms:created xsi:type="dcterms:W3CDTF">2008-10-27T09:37:00Z</dcterms:created>
  <dcterms:modified xsi:type="dcterms:W3CDTF">2008-10-27T09:38:00Z</dcterms:modified>
</cp:coreProperties>
</file>