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61742D" w14:paraId="40D0CB2C" w14:textId="77777777" w:rsidTr="00702DC1">
        <w:trPr>
          <w:trHeight w:hRule="exact" w:val="851"/>
        </w:trPr>
        <w:tc>
          <w:tcPr>
            <w:tcW w:w="1276" w:type="dxa"/>
            <w:tcBorders>
              <w:bottom w:val="single" w:sz="4" w:space="0" w:color="auto"/>
            </w:tcBorders>
          </w:tcPr>
          <w:p w14:paraId="06D401B0" w14:textId="77777777" w:rsidR="009C3792" w:rsidRPr="0061742D" w:rsidRDefault="009C3792" w:rsidP="009606F0"/>
        </w:tc>
        <w:tc>
          <w:tcPr>
            <w:tcW w:w="2268" w:type="dxa"/>
            <w:tcBorders>
              <w:bottom w:val="single" w:sz="4" w:space="0" w:color="auto"/>
            </w:tcBorders>
            <w:vAlign w:val="bottom"/>
          </w:tcPr>
          <w:p w14:paraId="0E51609B" w14:textId="77777777" w:rsidR="009C3792" w:rsidRPr="0061742D" w:rsidRDefault="009C3792" w:rsidP="00702DC1">
            <w:pPr>
              <w:spacing w:after="80" w:line="300" w:lineRule="exact"/>
              <w:rPr>
                <w:sz w:val="28"/>
              </w:rPr>
            </w:pPr>
            <w:r w:rsidRPr="0061742D">
              <w:rPr>
                <w:sz w:val="28"/>
              </w:rPr>
              <w:t>Nations Unies</w:t>
            </w:r>
          </w:p>
        </w:tc>
        <w:tc>
          <w:tcPr>
            <w:tcW w:w="6095" w:type="dxa"/>
            <w:gridSpan w:val="2"/>
            <w:tcBorders>
              <w:bottom w:val="single" w:sz="4" w:space="0" w:color="auto"/>
            </w:tcBorders>
            <w:vAlign w:val="bottom"/>
          </w:tcPr>
          <w:p w14:paraId="62F3DF77" w14:textId="5B6DA8E8" w:rsidR="009C3792" w:rsidRPr="0061742D" w:rsidRDefault="009606F0" w:rsidP="009606F0">
            <w:pPr>
              <w:jc w:val="right"/>
            </w:pPr>
            <w:r w:rsidRPr="0061742D">
              <w:rPr>
                <w:sz w:val="40"/>
              </w:rPr>
              <w:t>HRI</w:t>
            </w:r>
            <w:r w:rsidRPr="0061742D">
              <w:t>/CORE/BTN/2023</w:t>
            </w:r>
          </w:p>
        </w:tc>
      </w:tr>
      <w:tr w:rsidR="009C3792" w:rsidRPr="0061742D" w14:paraId="2A14C202" w14:textId="77777777" w:rsidTr="00702DC1">
        <w:trPr>
          <w:trHeight w:hRule="exact" w:val="2835"/>
        </w:trPr>
        <w:tc>
          <w:tcPr>
            <w:tcW w:w="1276" w:type="dxa"/>
            <w:tcBorders>
              <w:top w:val="single" w:sz="4" w:space="0" w:color="auto"/>
              <w:bottom w:val="single" w:sz="12" w:space="0" w:color="auto"/>
            </w:tcBorders>
          </w:tcPr>
          <w:p w14:paraId="250F22E4" w14:textId="77777777" w:rsidR="009C3792" w:rsidRPr="0061742D" w:rsidRDefault="009C3792" w:rsidP="00702DC1">
            <w:pPr>
              <w:spacing w:before="120"/>
              <w:jc w:val="center"/>
            </w:pPr>
            <w:r w:rsidRPr="0061742D">
              <w:rPr>
                <w:noProof/>
                <w:lang w:eastAsia="fr-CH"/>
              </w:rPr>
              <w:drawing>
                <wp:inline distT="0" distB="0" distL="0" distR="0" wp14:anchorId="7C647FBE" wp14:editId="3685A01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BA3861" w14:textId="79E51151" w:rsidR="009C3792" w:rsidRPr="0061742D" w:rsidRDefault="009C3792" w:rsidP="00702DC1">
            <w:pPr>
              <w:spacing w:before="120" w:line="380" w:lineRule="exact"/>
              <w:rPr>
                <w:b/>
                <w:sz w:val="40"/>
                <w:szCs w:val="40"/>
              </w:rPr>
            </w:pPr>
            <w:r w:rsidRPr="0061742D">
              <w:rPr>
                <w:b/>
                <w:sz w:val="34"/>
                <w:szCs w:val="34"/>
              </w:rPr>
              <w:t>Instruments internationaux</w:t>
            </w:r>
            <w:r w:rsidRPr="0061742D">
              <w:rPr>
                <w:b/>
                <w:sz w:val="34"/>
                <w:szCs w:val="34"/>
              </w:rPr>
              <w:br/>
              <w:t>relatifs aux droits de l</w:t>
            </w:r>
            <w:r w:rsidR="00AA6D5C" w:rsidRPr="0061742D">
              <w:rPr>
                <w:b/>
                <w:sz w:val="34"/>
                <w:szCs w:val="34"/>
              </w:rPr>
              <w:t>’</w:t>
            </w:r>
            <w:r w:rsidRPr="0061742D">
              <w:rPr>
                <w:b/>
                <w:sz w:val="34"/>
                <w:szCs w:val="34"/>
              </w:rPr>
              <w:t>homme</w:t>
            </w:r>
          </w:p>
        </w:tc>
        <w:tc>
          <w:tcPr>
            <w:tcW w:w="2835" w:type="dxa"/>
            <w:tcBorders>
              <w:top w:val="single" w:sz="4" w:space="0" w:color="auto"/>
              <w:bottom w:val="single" w:sz="12" w:space="0" w:color="auto"/>
            </w:tcBorders>
          </w:tcPr>
          <w:p w14:paraId="0235F72B" w14:textId="77777777" w:rsidR="009C3792" w:rsidRPr="0061742D" w:rsidRDefault="009606F0" w:rsidP="00702DC1">
            <w:pPr>
              <w:spacing w:before="240"/>
            </w:pPr>
            <w:proofErr w:type="spellStart"/>
            <w:r w:rsidRPr="0061742D">
              <w:t>Distr</w:t>
            </w:r>
            <w:proofErr w:type="spellEnd"/>
            <w:r w:rsidRPr="0061742D">
              <w:t>. générale</w:t>
            </w:r>
          </w:p>
          <w:p w14:paraId="27DB08FF" w14:textId="77777777" w:rsidR="009606F0" w:rsidRPr="0061742D" w:rsidRDefault="009606F0" w:rsidP="009606F0">
            <w:pPr>
              <w:spacing w:line="240" w:lineRule="exact"/>
            </w:pPr>
            <w:r w:rsidRPr="0061742D">
              <w:t>19 juillet 2023</w:t>
            </w:r>
          </w:p>
          <w:p w14:paraId="7F8BB341" w14:textId="77777777" w:rsidR="009606F0" w:rsidRPr="0061742D" w:rsidRDefault="009606F0" w:rsidP="009606F0">
            <w:pPr>
              <w:spacing w:line="240" w:lineRule="exact"/>
            </w:pPr>
            <w:r w:rsidRPr="0061742D">
              <w:t>Français</w:t>
            </w:r>
          </w:p>
          <w:p w14:paraId="1311B9E2" w14:textId="28C3471F" w:rsidR="009606F0" w:rsidRPr="0061742D" w:rsidRDefault="009606F0" w:rsidP="009606F0">
            <w:pPr>
              <w:spacing w:line="240" w:lineRule="exact"/>
            </w:pPr>
            <w:r w:rsidRPr="0061742D">
              <w:t>Original : anglais</w:t>
            </w:r>
          </w:p>
        </w:tc>
      </w:tr>
    </w:tbl>
    <w:p w14:paraId="3D41EA5D" w14:textId="73FBAD38" w:rsidR="009606F0" w:rsidRPr="0061742D" w:rsidRDefault="009606F0" w:rsidP="009606F0">
      <w:pPr>
        <w:pStyle w:val="HMG"/>
        <w:rPr>
          <w:rFonts w:asciiTheme="majorBidi" w:hAnsiTheme="majorBidi" w:cstheme="majorBidi"/>
        </w:rPr>
      </w:pPr>
      <w:r w:rsidRPr="0061742D">
        <w:tab/>
      </w:r>
      <w:r w:rsidRPr="0061742D">
        <w:tab/>
        <w:t xml:space="preserve">Document de base commun faisant partie intégrante des rapports présentés </w:t>
      </w:r>
      <w:r w:rsidRPr="0061742D">
        <w:br/>
        <w:t>par les États parties</w:t>
      </w:r>
    </w:p>
    <w:p w14:paraId="24C8C389" w14:textId="77777777" w:rsidR="009606F0" w:rsidRPr="0061742D" w:rsidRDefault="009606F0" w:rsidP="009606F0">
      <w:pPr>
        <w:pStyle w:val="HMG"/>
      </w:pPr>
      <w:r w:rsidRPr="0061742D">
        <w:tab/>
      </w:r>
      <w:r w:rsidRPr="0061742D">
        <w:tab/>
        <w:t>Bhoutan</w:t>
      </w:r>
      <w:r w:rsidRPr="0061742D">
        <w:rPr>
          <w:rStyle w:val="Appelnotedebasdep"/>
          <w:b w:val="0"/>
          <w:bCs/>
          <w:sz w:val="20"/>
          <w:vertAlign w:val="baseline"/>
        </w:rPr>
        <w:footnoteReference w:customMarkFollows="1" w:id="2"/>
        <w:t>*</w:t>
      </w:r>
    </w:p>
    <w:p w14:paraId="79639553" w14:textId="450218C4" w:rsidR="009606F0" w:rsidRPr="0061742D" w:rsidRDefault="009606F0" w:rsidP="009606F0">
      <w:pPr>
        <w:pStyle w:val="SingleTxtG"/>
        <w:jc w:val="right"/>
      </w:pPr>
      <w:r w:rsidRPr="0061742D">
        <w:t>[Date de réception : 14 juin 2023]</w:t>
      </w:r>
    </w:p>
    <w:p w14:paraId="4A60790A" w14:textId="52B14037" w:rsidR="009606F0" w:rsidRPr="0061742D" w:rsidRDefault="009606F0">
      <w:pPr>
        <w:suppressAutoHyphens w:val="0"/>
        <w:kinsoku/>
        <w:overflowPunct/>
        <w:autoSpaceDE/>
        <w:autoSpaceDN/>
        <w:adjustRightInd/>
        <w:snapToGrid/>
        <w:spacing w:after="200" w:line="276" w:lineRule="auto"/>
      </w:pPr>
      <w:r w:rsidRPr="0061742D">
        <w:br w:type="page"/>
      </w:r>
    </w:p>
    <w:p w14:paraId="5CABBC7B" w14:textId="77777777" w:rsidR="009606F0" w:rsidRPr="0061742D" w:rsidRDefault="009606F0" w:rsidP="009606F0">
      <w:pPr>
        <w:pStyle w:val="HChG"/>
      </w:pPr>
      <w:r w:rsidRPr="0061742D">
        <w:lastRenderedPageBreak/>
        <w:tab/>
      </w:r>
      <w:r w:rsidRPr="0061742D">
        <w:tab/>
      </w:r>
      <w:r w:rsidRPr="0061742D">
        <w:rPr>
          <w:bCs/>
        </w:rPr>
        <w:t>Abréviations et acronymes</w:t>
      </w:r>
    </w:p>
    <w:p w14:paraId="436A9B57" w14:textId="7F13E8BB" w:rsidR="009606F0" w:rsidRPr="0061742D" w:rsidRDefault="009606F0" w:rsidP="009606F0">
      <w:pPr>
        <w:pStyle w:val="SingleTxtG"/>
        <w:tabs>
          <w:tab w:val="clear" w:pos="1701"/>
          <w:tab w:val="clear" w:pos="2268"/>
          <w:tab w:val="left" w:pos="1134"/>
          <w:tab w:val="left" w:pos="3402"/>
        </w:tabs>
      </w:pPr>
      <w:r w:rsidRPr="0061742D">
        <w:t>APD</w:t>
      </w:r>
      <w:r w:rsidRPr="0061742D">
        <w:tab/>
        <w:t>aide publique au développement</w:t>
      </w:r>
    </w:p>
    <w:p w14:paraId="6BD63E95" w14:textId="39D454F5" w:rsidR="009606F0" w:rsidRPr="0061742D" w:rsidRDefault="009606F0" w:rsidP="009606F0">
      <w:pPr>
        <w:pStyle w:val="SingleTxtG"/>
        <w:tabs>
          <w:tab w:val="clear" w:pos="1701"/>
          <w:tab w:val="clear" w:pos="2268"/>
          <w:tab w:val="left" w:pos="1134"/>
          <w:tab w:val="left" w:pos="3402"/>
        </w:tabs>
      </w:pPr>
      <w:r w:rsidRPr="0061742D">
        <w:t>ASACR</w:t>
      </w:r>
      <w:r w:rsidRPr="0061742D">
        <w:tab/>
        <w:t>Association sud-asiatique de coopération régionale</w:t>
      </w:r>
    </w:p>
    <w:p w14:paraId="152BBC23" w14:textId="2F4D68C2" w:rsidR="009606F0" w:rsidRPr="0061742D" w:rsidRDefault="009606F0" w:rsidP="009606F0">
      <w:pPr>
        <w:pStyle w:val="SingleTxtG"/>
        <w:tabs>
          <w:tab w:val="clear" w:pos="1701"/>
          <w:tab w:val="clear" w:pos="2268"/>
          <w:tab w:val="left" w:pos="1134"/>
          <w:tab w:val="left" w:pos="3402"/>
        </w:tabs>
      </w:pPr>
      <w:r w:rsidRPr="0061742D">
        <w:t>CAD</w:t>
      </w:r>
      <w:r w:rsidRPr="0061742D">
        <w:tab/>
        <w:t>Comité d</w:t>
      </w:r>
      <w:r w:rsidR="00AA6D5C" w:rsidRPr="0061742D">
        <w:t>’</w:t>
      </w:r>
      <w:r w:rsidRPr="0061742D">
        <w:t>aide au développement</w:t>
      </w:r>
    </w:p>
    <w:p w14:paraId="49DD54AB" w14:textId="1F94CF91" w:rsidR="009606F0" w:rsidRPr="0061742D" w:rsidRDefault="009606F0" w:rsidP="009606F0">
      <w:pPr>
        <w:pStyle w:val="SingleTxtG"/>
        <w:tabs>
          <w:tab w:val="clear" w:pos="1701"/>
          <w:tab w:val="clear" w:pos="2268"/>
          <w:tab w:val="left" w:pos="1134"/>
          <w:tab w:val="left" w:pos="3402"/>
        </w:tabs>
      </w:pPr>
      <w:r w:rsidRPr="0061742D">
        <w:t>CICR</w:t>
      </w:r>
      <w:r w:rsidRPr="0061742D">
        <w:tab/>
        <w:t>Comité international de la Croix</w:t>
      </w:r>
      <w:r w:rsidRPr="0061742D">
        <w:noBreakHyphen/>
        <w:t>Rouge</w:t>
      </w:r>
    </w:p>
    <w:p w14:paraId="4B0608AD" w14:textId="67E47084" w:rsidR="009606F0" w:rsidRPr="0061742D" w:rsidRDefault="009606F0" w:rsidP="009606F0">
      <w:pPr>
        <w:pStyle w:val="SingleTxtG"/>
        <w:tabs>
          <w:tab w:val="clear" w:pos="1701"/>
          <w:tab w:val="clear" w:pos="2268"/>
          <w:tab w:val="left" w:pos="1134"/>
          <w:tab w:val="left" w:pos="3402"/>
        </w:tabs>
      </w:pPr>
      <w:r w:rsidRPr="0061742D">
        <w:t>EPU</w:t>
      </w:r>
      <w:r w:rsidRPr="0061742D">
        <w:tab/>
        <w:t>Examen périodique universel</w:t>
      </w:r>
    </w:p>
    <w:p w14:paraId="4187A58C" w14:textId="2F4F8749" w:rsidR="009606F0" w:rsidRPr="0061742D" w:rsidRDefault="009606F0" w:rsidP="009606F0">
      <w:pPr>
        <w:pStyle w:val="SingleTxtG"/>
        <w:tabs>
          <w:tab w:val="clear" w:pos="1701"/>
          <w:tab w:val="clear" w:pos="2268"/>
          <w:tab w:val="left" w:pos="1134"/>
          <w:tab w:val="left" w:pos="3402"/>
        </w:tabs>
        <w:ind w:left="3399" w:hanging="2265"/>
      </w:pPr>
      <w:r w:rsidRPr="0061742D">
        <w:t>HCDH</w:t>
      </w:r>
      <w:r w:rsidRPr="0061742D">
        <w:tab/>
        <w:t>Haut-Commissaire des Nations Unies aux droits de l</w:t>
      </w:r>
      <w:r w:rsidR="00AA6D5C" w:rsidRPr="0061742D">
        <w:t>’</w:t>
      </w:r>
      <w:r w:rsidRPr="0061742D">
        <w:t>homme</w:t>
      </w:r>
    </w:p>
    <w:p w14:paraId="0BE6B764" w14:textId="18AF76A2" w:rsidR="009606F0" w:rsidRPr="0061742D" w:rsidRDefault="009606F0" w:rsidP="009606F0">
      <w:pPr>
        <w:pStyle w:val="SingleTxtG"/>
        <w:tabs>
          <w:tab w:val="clear" w:pos="1701"/>
          <w:tab w:val="clear" w:pos="2268"/>
          <w:tab w:val="left" w:pos="1134"/>
          <w:tab w:val="left" w:pos="3402"/>
        </w:tabs>
      </w:pPr>
      <w:r w:rsidRPr="0061742D">
        <w:t>OMS</w:t>
      </w:r>
      <w:r w:rsidRPr="0061742D">
        <w:tab/>
        <w:t>Organisation mondiale de la Santé</w:t>
      </w:r>
    </w:p>
    <w:p w14:paraId="2D162E67" w14:textId="1E66ED89" w:rsidR="009606F0" w:rsidRPr="0061742D" w:rsidRDefault="009606F0" w:rsidP="009606F0">
      <w:pPr>
        <w:pStyle w:val="SingleTxtG"/>
        <w:tabs>
          <w:tab w:val="clear" w:pos="1701"/>
          <w:tab w:val="clear" w:pos="2268"/>
          <w:tab w:val="left" w:pos="1134"/>
          <w:tab w:val="left" w:pos="3402"/>
        </w:tabs>
      </w:pPr>
      <w:r w:rsidRPr="0061742D">
        <w:t>ONUDC</w:t>
      </w:r>
      <w:r w:rsidRPr="0061742D">
        <w:tab/>
        <w:t>Office des Nations Unies contre la drogue et le crime</w:t>
      </w:r>
    </w:p>
    <w:p w14:paraId="46FEEC4D" w14:textId="6DB35B96" w:rsidR="009606F0" w:rsidRPr="0061742D" w:rsidRDefault="009606F0" w:rsidP="009606F0">
      <w:pPr>
        <w:pStyle w:val="SingleTxtG"/>
        <w:tabs>
          <w:tab w:val="clear" w:pos="1701"/>
          <w:tab w:val="clear" w:pos="2268"/>
          <w:tab w:val="left" w:pos="1134"/>
          <w:tab w:val="left" w:pos="3402"/>
        </w:tabs>
        <w:ind w:left="3399" w:hanging="2265"/>
      </w:pPr>
      <w:r w:rsidRPr="0061742D">
        <w:t>LGBTI</w:t>
      </w:r>
      <w:r w:rsidRPr="0061742D">
        <w:tab/>
        <w:t xml:space="preserve">personnes lesbiennes, gays, bisexuelles, transgenres et </w:t>
      </w:r>
      <w:proofErr w:type="spellStart"/>
      <w:r w:rsidRPr="0061742D">
        <w:t>intersexes</w:t>
      </w:r>
      <w:proofErr w:type="spellEnd"/>
    </w:p>
    <w:p w14:paraId="3CBC195E" w14:textId="14CD79E3" w:rsidR="009606F0" w:rsidRPr="0061742D" w:rsidRDefault="009606F0" w:rsidP="009606F0">
      <w:pPr>
        <w:pStyle w:val="SingleTxtG"/>
        <w:tabs>
          <w:tab w:val="clear" w:pos="1701"/>
          <w:tab w:val="clear" w:pos="2268"/>
          <w:tab w:val="left" w:pos="1134"/>
          <w:tab w:val="left" w:pos="3402"/>
        </w:tabs>
      </w:pPr>
      <w:r w:rsidRPr="0061742D">
        <w:t>PIB</w:t>
      </w:r>
      <w:r w:rsidRPr="0061742D">
        <w:tab/>
        <w:t>produit intérieur brut</w:t>
      </w:r>
    </w:p>
    <w:p w14:paraId="17260B5C" w14:textId="29C9BEA0" w:rsidR="009606F0" w:rsidRPr="0061742D" w:rsidRDefault="009606F0" w:rsidP="009606F0">
      <w:pPr>
        <w:pStyle w:val="SingleTxtG"/>
        <w:tabs>
          <w:tab w:val="clear" w:pos="1701"/>
          <w:tab w:val="clear" w:pos="2268"/>
          <w:tab w:val="left" w:pos="1134"/>
          <w:tab w:val="left" w:pos="3402"/>
        </w:tabs>
      </w:pPr>
      <w:r w:rsidRPr="0061742D">
        <w:t>RNB</w:t>
      </w:r>
      <w:r w:rsidRPr="0061742D">
        <w:tab/>
        <w:t>revenu national brut</w:t>
      </w:r>
    </w:p>
    <w:p w14:paraId="298E8497" w14:textId="0E8F4AD7" w:rsidR="009606F0" w:rsidRPr="0061742D" w:rsidRDefault="009606F0" w:rsidP="009606F0">
      <w:pPr>
        <w:pStyle w:val="SingleTxtG"/>
        <w:tabs>
          <w:tab w:val="clear" w:pos="2268"/>
          <w:tab w:val="left" w:pos="3402"/>
        </w:tabs>
      </w:pPr>
      <w:r w:rsidRPr="0061742D">
        <w:t>sida</w:t>
      </w:r>
      <w:r w:rsidRPr="0061742D">
        <w:tab/>
      </w:r>
      <w:r w:rsidRPr="0061742D">
        <w:tab/>
        <w:t>syndrome d</w:t>
      </w:r>
      <w:r w:rsidR="00AA6D5C" w:rsidRPr="0061742D">
        <w:t>’</w:t>
      </w:r>
      <w:r w:rsidRPr="0061742D">
        <w:t>immunodéficience acquise</w:t>
      </w:r>
    </w:p>
    <w:p w14:paraId="5B816939" w14:textId="14D28F49" w:rsidR="009606F0" w:rsidRPr="0061742D" w:rsidRDefault="009606F0" w:rsidP="009606F0">
      <w:pPr>
        <w:pStyle w:val="SingleTxtG"/>
        <w:tabs>
          <w:tab w:val="clear" w:pos="1701"/>
          <w:tab w:val="clear" w:pos="2268"/>
          <w:tab w:val="left" w:pos="1134"/>
          <w:tab w:val="left" w:pos="3402"/>
        </w:tabs>
      </w:pPr>
      <w:r w:rsidRPr="0061742D">
        <w:t>TIC</w:t>
      </w:r>
      <w:r w:rsidRPr="0061742D">
        <w:tab/>
        <w:t>technologies de l</w:t>
      </w:r>
      <w:r w:rsidR="00AA6D5C" w:rsidRPr="0061742D">
        <w:t>’</w:t>
      </w:r>
      <w:r w:rsidRPr="0061742D">
        <w:t>information et des communications</w:t>
      </w:r>
    </w:p>
    <w:p w14:paraId="0EAE9DC8" w14:textId="73703FD7" w:rsidR="009606F0" w:rsidRPr="0061742D" w:rsidRDefault="009606F0" w:rsidP="009606F0">
      <w:pPr>
        <w:pStyle w:val="SingleTxtG"/>
        <w:tabs>
          <w:tab w:val="clear" w:pos="1701"/>
          <w:tab w:val="clear" w:pos="2268"/>
          <w:tab w:val="left" w:pos="1134"/>
          <w:tab w:val="left" w:pos="3402"/>
        </w:tabs>
      </w:pPr>
      <w:r w:rsidRPr="0061742D">
        <w:t>UNICEF</w:t>
      </w:r>
      <w:r w:rsidRPr="0061742D">
        <w:tab/>
        <w:t>Fonds des Nations Unies pour l</w:t>
      </w:r>
      <w:r w:rsidR="00AA6D5C" w:rsidRPr="0061742D">
        <w:t>’</w:t>
      </w:r>
      <w:r w:rsidRPr="0061742D">
        <w:t>enfance</w:t>
      </w:r>
    </w:p>
    <w:p w14:paraId="74F950EC" w14:textId="314710CC" w:rsidR="009606F0" w:rsidRPr="0061742D" w:rsidRDefault="009606F0" w:rsidP="009606F0">
      <w:pPr>
        <w:pStyle w:val="SingleTxtG"/>
        <w:tabs>
          <w:tab w:val="clear" w:pos="1701"/>
          <w:tab w:val="clear" w:pos="2268"/>
        </w:tabs>
      </w:pPr>
      <w:r w:rsidRPr="0061742D">
        <w:t>VIH</w:t>
      </w:r>
      <w:r w:rsidRPr="0061742D">
        <w:tab/>
      </w:r>
      <w:r w:rsidRPr="0061742D">
        <w:tab/>
        <w:t>virus de l</w:t>
      </w:r>
      <w:r w:rsidR="00AA6D5C" w:rsidRPr="0061742D">
        <w:t>’</w:t>
      </w:r>
      <w:r w:rsidRPr="0061742D">
        <w:t>immunodéficience humaine</w:t>
      </w:r>
    </w:p>
    <w:p w14:paraId="47CD2607" w14:textId="77777777" w:rsidR="009606F0" w:rsidRPr="0061742D" w:rsidRDefault="009606F0">
      <w:pPr>
        <w:suppressAutoHyphens w:val="0"/>
        <w:kinsoku/>
        <w:overflowPunct/>
        <w:autoSpaceDE/>
        <w:autoSpaceDN/>
        <w:adjustRightInd/>
        <w:snapToGrid/>
        <w:spacing w:after="200" w:line="276" w:lineRule="auto"/>
      </w:pPr>
      <w:r w:rsidRPr="0061742D">
        <w:br w:type="page"/>
      </w:r>
    </w:p>
    <w:p w14:paraId="7E74A8C1" w14:textId="77777777" w:rsidR="00F1487B" w:rsidRPr="0061742D" w:rsidRDefault="00F1487B" w:rsidP="00F1487B">
      <w:pPr>
        <w:pStyle w:val="HChG"/>
      </w:pPr>
      <w:r w:rsidRPr="0061742D">
        <w:lastRenderedPageBreak/>
        <w:tab/>
      </w:r>
      <w:r w:rsidRPr="0061742D">
        <w:tab/>
      </w:r>
      <w:r w:rsidRPr="0061742D">
        <w:rPr>
          <w:bCs/>
        </w:rPr>
        <w:t>Glossaire de termes bhoutanais</w:t>
      </w:r>
    </w:p>
    <w:p w14:paraId="5C7AF3F1" w14:textId="77777777" w:rsidR="00F1487B" w:rsidRPr="0061742D" w:rsidRDefault="00F1487B" w:rsidP="00F1487B">
      <w:pPr>
        <w:pStyle w:val="SingleTxtG"/>
        <w:tabs>
          <w:tab w:val="clear" w:pos="2268"/>
          <w:tab w:val="clear" w:pos="2835"/>
          <w:tab w:val="left" w:pos="3402"/>
        </w:tabs>
        <w:ind w:left="3402" w:hanging="2268"/>
      </w:pPr>
      <w:proofErr w:type="spellStart"/>
      <w:r w:rsidRPr="0061742D">
        <w:rPr>
          <w:i/>
          <w:iCs/>
        </w:rPr>
        <w:t>Chhoe-sid</w:t>
      </w:r>
      <w:proofErr w:type="spellEnd"/>
      <w:r w:rsidRPr="0061742D">
        <w:tab/>
        <w:t>la religion et la politique (le temporel et le spirituel)</w:t>
      </w:r>
    </w:p>
    <w:p w14:paraId="73ED39E4" w14:textId="7EFF7E4A" w:rsidR="00F1487B" w:rsidRPr="0061742D" w:rsidRDefault="00F1487B" w:rsidP="00F1487B">
      <w:pPr>
        <w:pStyle w:val="SingleTxtG"/>
        <w:tabs>
          <w:tab w:val="clear" w:pos="2268"/>
          <w:tab w:val="clear" w:pos="2835"/>
          <w:tab w:val="left" w:pos="3402"/>
        </w:tabs>
        <w:ind w:left="3402" w:hanging="2268"/>
      </w:pPr>
      <w:proofErr w:type="spellStart"/>
      <w:r w:rsidRPr="0061742D">
        <w:rPr>
          <w:i/>
          <w:iCs/>
        </w:rPr>
        <w:t>chiwog</w:t>
      </w:r>
      <w:proofErr w:type="spellEnd"/>
      <w:r w:rsidRPr="0061742D">
        <w:tab/>
        <w:t>unité relevant d</w:t>
      </w:r>
      <w:r w:rsidR="00AA6D5C" w:rsidRPr="0061742D">
        <w:t>’</w:t>
      </w:r>
      <w:r w:rsidRPr="0061742D">
        <w:t xml:space="preserve">un </w:t>
      </w:r>
      <w:proofErr w:type="spellStart"/>
      <w:r w:rsidRPr="0061742D">
        <w:rPr>
          <w:i/>
          <w:iCs/>
        </w:rPr>
        <w:t>gewog</w:t>
      </w:r>
      <w:proofErr w:type="spellEnd"/>
    </w:p>
    <w:p w14:paraId="6ED2DBC2" w14:textId="77777777" w:rsidR="00F1487B" w:rsidRPr="0061742D" w:rsidRDefault="00F1487B" w:rsidP="00F1487B">
      <w:pPr>
        <w:pStyle w:val="SingleTxtG"/>
        <w:tabs>
          <w:tab w:val="clear" w:pos="2268"/>
          <w:tab w:val="clear" w:pos="2835"/>
          <w:tab w:val="left" w:pos="3402"/>
        </w:tabs>
        <w:ind w:left="3402" w:hanging="2268"/>
      </w:pPr>
      <w:proofErr w:type="spellStart"/>
      <w:r w:rsidRPr="0061742D">
        <w:rPr>
          <w:i/>
          <w:iCs/>
        </w:rPr>
        <w:t>dakyen</w:t>
      </w:r>
      <w:proofErr w:type="spellEnd"/>
      <w:r w:rsidRPr="0061742D">
        <w:tab/>
      </w:r>
      <w:r w:rsidRPr="0061742D">
        <w:tab/>
        <w:t>grade et responsabilités</w:t>
      </w:r>
    </w:p>
    <w:p w14:paraId="2A458C1A" w14:textId="77777777" w:rsidR="00F1487B" w:rsidRPr="0061742D" w:rsidRDefault="00F1487B" w:rsidP="00F1487B">
      <w:pPr>
        <w:pStyle w:val="SingleTxtG"/>
        <w:tabs>
          <w:tab w:val="clear" w:pos="2268"/>
          <w:tab w:val="clear" w:pos="2835"/>
          <w:tab w:val="left" w:pos="3402"/>
        </w:tabs>
        <w:ind w:left="3402" w:hanging="2268"/>
      </w:pPr>
      <w:proofErr w:type="spellStart"/>
      <w:r w:rsidRPr="0061742D">
        <w:rPr>
          <w:i/>
          <w:iCs/>
        </w:rPr>
        <w:t>demkhong</w:t>
      </w:r>
      <w:proofErr w:type="spellEnd"/>
      <w:r w:rsidRPr="0061742D">
        <w:tab/>
        <w:t>circonscription</w:t>
      </w:r>
      <w:bookmarkStart w:id="0" w:name="_Hlk140592388"/>
      <w:bookmarkEnd w:id="0"/>
    </w:p>
    <w:p w14:paraId="491C8734" w14:textId="5CC0DED9" w:rsidR="00F1487B" w:rsidRPr="0061742D" w:rsidRDefault="00F1487B" w:rsidP="00F1487B">
      <w:pPr>
        <w:pStyle w:val="SingleTxtG"/>
        <w:tabs>
          <w:tab w:val="clear" w:pos="2268"/>
          <w:tab w:val="clear" w:pos="2835"/>
          <w:tab w:val="left" w:pos="3402"/>
        </w:tabs>
        <w:ind w:left="3402" w:hanging="2268"/>
      </w:pPr>
      <w:proofErr w:type="spellStart"/>
      <w:r w:rsidRPr="0061742D">
        <w:rPr>
          <w:i/>
          <w:iCs/>
        </w:rPr>
        <w:t>drangpon</w:t>
      </w:r>
      <w:proofErr w:type="spellEnd"/>
      <w:r w:rsidRPr="0061742D">
        <w:tab/>
        <w:t>juge d</w:t>
      </w:r>
      <w:r w:rsidR="00AA6D5C" w:rsidRPr="0061742D">
        <w:t>’</w:t>
      </w:r>
      <w:r w:rsidRPr="0061742D">
        <w:t>une cour royale de justice</w:t>
      </w:r>
    </w:p>
    <w:p w14:paraId="667BB3D9" w14:textId="77777777" w:rsidR="00F1487B" w:rsidRPr="0061742D" w:rsidRDefault="00F1487B" w:rsidP="00F1487B">
      <w:pPr>
        <w:pStyle w:val="SingleTxtG"/>
        <w:tabs>
          <w:tab w:val="clear" w:pos="2268"/>
          <w:tab w:val="clear" w:pos="2835"/>
          <w:tab w:val="left" w:pos="3402"/>
        </w:tabs>
        <w:ind w:left="3402" w:hanging="2268"/>
      </w:pPr>
      <w:proofErr w:type="spellStart"/>
      <w:r w:rsidRPr="0061742D">
        <w:rPr>
          <w:i/>
          <w:iCs/>
        </w:rPr>
        <w:t>Dratshang</w:t>
      </w:r>
      <w:proofErr w:type="spellEnd"/>
      <w:r w:rsidRPr="0061742D">
        <w:rPr>
          <w:i/>
          <w:iCs/>
        </w:rPr>
        <w:t xml:space="preserve"> </w:t>
      </w:r>
      <w:proofErr w:type="spellStart"/>
      <w:r w:rsidRPr="0061742D">
        <w:rPr>
          <w:i/>
          <w:iCs/>
        </w:rPr>
        <w:t>Lhentshog</w:t>
      </w:r>
      <w:proofErr w:type="spellEnd"/>
      <w:r w:rsidRPr="0061742D">
        <w:tab/>
        <w:t>Commission des affaires monastiques</w:t>
      </w:r>
    </w:p>
    <w:p w14:paraId="32AF837E" w14:textId="77777777" w:rsidR="00F1487B" w:rsidRPr="0061742D" w:rsidRDefault="00F1487B" w:rsidP="00F1487B">
      <w:pPr>
        <w:pStyle w:val="SingleTxtG"/>
        <w:tabs>
          <w:tab w:val="clear" w:pos="2268"/>
          <w:tab w:val="clear" w:pos="2835"/>
          <w:tab w:val="left" w:pos="3402"/>
        </w:tabs>
        <w:ind w:left="3402" w:hanging="2268"/>
      </w:pPr>
      <w:proofErr w:type="spellStart"/>
      <w:r w:rsidRPr="0061742D">
        <w:rPr>
          <w:i/>
          <w:iCs/>
        </w:rPr>
        <w:t>drayang</w:t>
      </w:r>
      <w:proofErr w:type="spellEnd"/>
      <w:r w:rsidRPr="0061742D">
        <w:tab/>
        <w:t>établissement de divertissement</w:t>
      </w:r>
    </w:p>
    <w:p w14:paraId="125455B0" w14:textId="77777777" w:rsidR="00F1487B" w:rsidRPr="0061742D" w:rsidRDefault="00F1487B" w:rsidP="00F1487B">
      <w:pPr>
        <w:pStyle w:val="SingleTxtG"/>
        <w:tabs>
          <w:tab w:val="clear" w:pos="2268"/>
          <w:tab w:val="clear" w:pos="2835"/>
          <w:tab w:val="left" w:pos="3402"/>
        </w:tabs>
        <w:ind w:left="3402" w:hanging="2268"/>
      </w:pPr>
      <w:proofErr w:type="spellStart"/>
      <w:r w:rsidRPr="0061742D">
        <w:t>Druk</w:t>
      </w:r>
      <w:proofErr w:type="spellEnd"/>
      <w:r w:rsidRPr="0061742D">
        <w:t>-lu</w:t>
      </w:r>
      <w:r w:rsidRPr="0061742D">
        <w:tab/>
        <w:t xml:space="preserve">lignée </w:t>
      </w:r>
      <w:proofErr w:type="spellStart"/>
      <w:r w:rsidRPr="0061742D">
        <w:t>Drukpa</w:t>
      </w:r>
      <w:proofErr w:type="spellEnd"/>
      <w:r w:rsidRPr="0061742D">
        <w:t xml:space="preserve"> </w:t>
      </w:r>
      <w:proofErr w:type="spellStart"/>
      <w:r w:rsidRPr="0061742D">
        <w:t>Kargyu</w:t>
      </w:r>
      <w:proofErr w:type="spellEnd"/>
      <w:r w:rsidRPr="0061742D">
        <w:t xml:space="preserve"> (branche/école du bouddhisme tibétain), fondée par </w:t>
      </w:r>
      <w:proofErr w:type="spellStart"/>
      <w:r w:rsidRPr="0061742D">
        <w:t>Zhabdrung</w:t>
      </w:r>
      <w:proofErr w:type="spellEnd"/>
      <w:r w:rsidRPr="0061742D">
        <w:t xml:space="preserve"> </w:t>
      </w:r>
      <w:proofErr w:type="spellStart"/>
      <w:r w:rsidRPr="0061742D">
        <w:t>Ngawang</w:t>
      </w:r>
      <w:proofErr w:type="spellEnd"/>
      <w:r w:rsidRPr="0061742D">
        <w:t xml:space="preserve"> </w:t>
      </w:r>
      <w:proofErr w:type="spellStart"/>
      <w:r w:rsidRPr="0061742D">
        <w:t>Namgyal</w:t>
      </w:r>
      <w:proofErr w:type="spellEnd"/>
    </w:p>
    <w:p w14:paraId="4867FD68" w14:textId="77777777" w:rsidR="00F1487B" w:rsidRPr="0061742D" w:rsidRDefault="00F1487B" w:rsidP="00F1487B">
      <w:pPr>
        <w:pStyle w:val="SingleTxtG"/>
        <w:tabs>
          <w:tab w:val="clear" w:pos="2268"/>
          <w:tab w:val="clear" w:pos="2835"/>
          <w:tab w:val="left" w:pos="3402"/>
        </w:tabs>
        <w:ind w:left="3402" w:hanging="2268"/>
      </w:pPr>
      <w:proofErr w:type="spellStart"/>
      <w:r w:rsidRPr="0061742D">
        <w:rPr>
          <w:i/>
          <w:iCs/>
        </w:rPr>
        <w:t>dungkhag</w:t>
      </w:r>
      <w:proofErr w:type="spellEnd"/>
      <w:r w:rsidRPr="0061742D">
        <w:tab/>
        <w:t>sous-district</w:t>
      </w:r>
    </w:p>
    <w:p w14:paraId="587148A9" w14:textId="77777777" w:rsidR="00F1487B" w:rsidRPr="0061742D" w:rsidRDefault="00F1487B" w:rsidP="00F1487B">
      <w:pPr>
        <w:pStyle w:val="SingleTxtG"/>
        <w:tabs>
          <w:tab w:val="clear" w:pos="2268"/>
          <w:tab w:val="clear" w:pos="2835"/>
          <w:tab w:val="left" w:pos="3402"/>
        </w:tabs>
        <w:ind w:left="3402" w:hanging="2268"/>
      </w:pPr>
      <w:proofErr w:type="spellStart"/>
      <w:r w:rsidRPr="0061742D">
        <w:rPr>
          <w:i/>
          <w:iCs/>
        </w:rPr>
        <w:t>dzongdag</w:t>
      </w:r>
      <w:proofErr w:type="spellEnd"/>
      <w:r w:rsidRPr="0061742D">
        <w:tab/>
        <w:t>administrateur de district</w:t>
      </w:r>
    </w:p>
    <w:p w14:paraId="0CFD58FC" w14:textId="77777777" w:rsidR="00F1487B" w:rsidRPr="0061742D" w:rsidRDefault="00F1487B" w:rsidP="00F1487B">
      <w:pPr>
        <w:pStyle w:val="SingleTxtG"/>
        <w:tabs>
          <w:tab w:val="clear" w:pos="2268"/>
          <w:tab w:val="clear" w:pos="2835"/>
          <w:tab w:val="left" w:pos="3402"/>
        </w:tabs>
        <w:ind w:left="3402" w:hanging="2268"/>
      </w:pPr>
      <w:r w:rsidRPr="0061742D">
        <w:rPr>
          <w:i/>
          <w:iCs/>
        </w:rPr>
        <w:t>dzongkha</w:t>
      </w:r>
      <w:r w:rsidRPr="0061742D">
        <w:tab/>
        <w:t>langue nationale du Bhoutan</w:t>
      </w:r>
    </w:p>
    <w:p w14:paraId="6E4B6A00" w14:textId="77777777" w:rsidR="00F1487B" w:rsidRPr="0061742D" w:rsidRDefault="00F1487B" w:rsidP="00F1487B">
      <w:pPr>
        <w:pStyle w:val="SingleTxtG"/>
        <w:tabs>
          <w:tab w:val="clear" w:pos="2268"/>
          <w:tab w:val="clear" w:pos="2835"/>
          <w:tab w:val="left" w:pos="3402"/>
        </w:tabs>
        <w:ind w:left="3402" w:hanging="2268"/>
      </w:pPr>
      <w:proofErr w:type="spellStart"/>
      <w:r w:rsidRPr="0061742D">
        <w:rPr>
          <w:i/>
          <w:iCs/>
        </w:rPr>
        <w:t>dzongkhag</w:t>
      </w:r>
      <w:proofErr w:type="spellEnd"/>
      <w:r w:rsidRPr="0061742D">
        <w:tab/>
        <w:t>district</w:t>
      </w:r>
    </w:p>
    <w:p w14:paraId="5E2E7384" w14:textId="77777777" w:rsidR="00F1487B" w:rsidRPr="0061742D" w:rsidRDefault="00F1487B" w:rsidP="00F1487B">
      <w:pPr>
        <w:pStyle w:val="SingleTxtG"/>
        <w:tabs>
          <w:tab w:val="clear" w:pos="2268"/>
          <w:tab w:val="clear" w:pos="2835"/>
          <w:tab w:val="left" w:pos="3402"/>
        </w:tabs>
        <w:ind w:left="3402" w:hanging="2268"/>
      </w:pPr>
      <w:proofErr w:type="spellStart"/>
      <w:r w:rsidRPr="0061742D">
        <w:rPr>
          <w:i/>
          <w:iCs/>
        </w:rPr>
        <w:t>dzongkhag</w:t>
      </w:r>
      <w:proofErr w:type="spellEnd"/>
      <w:r w:rsidRPr="0061742D">
        <w:rPr>
          <w:i/>
          <w:iCs/>
        </w:rPr>
        <w:t xml:space="preserve"> </w:t>
      </w:r>
      <w:proofErr w:type="spellStart"/>
      <w:r w:rsidRPr="0061742D">
        <w:rPr>
          <w:i/>
          <w:iCs/>
        </w:rPr>
        <w:t>tshogdu</w:t>
      </w:r>
      <w:proofErr w:type="spellEnd"/>
      <w:r w:rsidRPr="0061742D">
        <w:tab/>
        <w:t>conseil de district</w:t>
      </w:r>
    </w:p>
    <w:p w14:paraId="37126FFC" w14:textId="77777777" w:rsidR="00F1487B" w:rsidRPr="0061742D" w:rsidRDefault="00F1487B" w:rsidP="00F1487B">
      <w:pPr>
        <w:pStyle w:val="SingleTxtG"/>
        <w:tabs>
          <w:tab w:val="clear" w:pos="2268"/>
          <w:tab w:val="clear" w:pos="2835"/>
          <w:tab w:val="left" w:pos="3402"/>
        </w:tabs>
        <w:ind w:left="3402" w:hanging="2268"/>
      </w:pPr>
      <w:proofErr w:type="spellStart"/>
      <w:r w:rsidRPr="0061742D">
        <w:rPr>
          <w:i/>
          <w:iCs/>
        </w:rPr>
        <w:t>gewog</w:t>
      </w:r>
      <w:proofErr w:type="spellEnd"/>
      <w:r w:rsidRPr="0061742D">
        <w:tab/>
      </w:r>
      <w:r w:rsidRPr="0061742D">
        <w:tab/>
        <w:t>unité administrative de sous-district (bloc)</w:t>
      </w:r>
    </w:p>
    <w:p w14:paraId="595EF900" w14:textId="77777777" w:rsidR="00F1487B" w:rsidRPr="0061742D" w:rsidRDefault="00F1487B" w:rsidP="00F1487B">
      <w:pPr>
        <w:pStyle w:val="SingleTxtG"/>
        <w:tabs>
          <w:tab w:val="clear" w:pos="2268"/>
          <w:tab w:val="clear" w:pos="2835"/>
          <w:tab w:val="left" w:pos="3402"/>
        </w:tabs>
        <w:ind w:left="3402" w:hanging="2268"/>
      </w:pPr>
      <w:proofErr w:type="spellStart"/>
      <w:r w:rsidRPr="0061742D">
        <w:rPr>
          <w:i/>
          <w:iCs/>
        </w:rPr>
        <w:t>gewog</w:t>
      </w:r>
      <w:proofErr w:type="spellEnd"/>
      <w:r w:rsidRPr="0061742D">
        <w:rPr>
          <w:i/>
          <w:iCs/>
        </w:rPr>
        <w:t xml:space="preserve"> </w:t>
      </w:r>
      <w:proofErr w:type="spellStart"/>
      <w:r w:rsidRPr="0061742D">
        <w:rPr>
          <w:i/>
          <w:iCs/>
        </w:rPr>
        <w:t>tshogde</w:t>
      </w:r>
      <w:proofErr w:type="spellEnd"/>
      <w:r w:rsidRPr="0061742D">
        <w:tab/>
        <w:t>conseil de bloc</w:t>
      </w:r>
    </w:p>
    <w:p w14:paraId="2B8368C4"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iCs/>
        </w:rPr>
        <w:t>gup</w:t>
      </w:r>
      <w:proofErr w:type="spellEnd"/>
      <w:r w:rsidRPr="0061742D">
        <w:tab/>
        <w:t xml:space="preserve">chef de </w:t>
      </w:r>
      <w:proofErr w:type="spellStart"/>
      <w:r w:rsidRPr="0061742D">
        <w:rPr>
          <w:i/>
          <w:iCs/>
        </w:rPr>
        <w:t>gewog</w:t>
      </w:r>
      <w:proofErr w:type="spellEnd"/>
      <w:r w:rsidRPr="0061742D">
        <w:rPr>
          <w:i/>
          <w:iCs/>
        </w:rPr>
        <w:t xml:space="preserve"> </w:t>
      </w:r>
      <w:r w:rsidRPr="0061742D">
        <w:t>élu</w:t>
      </w:r>
    </w:p>
    <w:p w14:paraId="6B56F307"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iCs/>
        </w:rPr>
        <w:t>jabm</w:t>
      </w:r>
      <w:proofErr w:type="spellEnd"/>
      <w:r w:rsidRPr="0061742D">
        <w:tab/>
        <w:t>conseiller juridique</w:t>
      </w:r>
    </w:p>
    <w:p w14:paraId="01B64CDB" w14:textId="77777777" w:rsidR="00F1487B" w:rsidRPr="0061742D" w:rsidRDefault="00F1487B" w:rsidP="00F1487B">
      <w:pPr>
        <w:pStyle w:val="SingleTxtG"/>
        <w:tabs>
          <w:tab w:val="clear" w:pos="1701"/>
          <w:tab w:val="clear" w:pos="2268"/>
          <w:tab w:val="clear" w:pos="2835"/>
          <w:tab w:val="left" w:pos="3402"/>
        </w:tabs>
        <w:ind w:left="3402" w:hanging="2268"/>
      </w:pPr>
      <w:r w:rsidRPr="0061742D">
        <w:rPr>
          <w:i/>
          <w:iCs/>
        </w:rPr>
        <w:t xml:space="preserve">Je </w:t>
      </w:r>
      <w:proofErr w:type="spellStart"/>
      <w:r w:rsidRPr="0061742D">
        <w:rPr>
          <w:i/>
          <w:iCs/>
        </w:rPr>
        <w:t>Khenpo</w:t>
      </w:r>
      <w:proofErr w:type="spellEnd"/>
      <w:r w:rsidRPr="0061742D">
        <w:tab/>
        <w:t>chef du corps monastique central du Bhoutan</w:t>
      </w:r>
    </w:p>
    <w:p w14:paraId="49AF2408"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iCs/>
        </w:rPr>
        <w:t>Kargyu</w:t>
      </w:r>
      <w:proofErr w:type="spellEnd"/>
      <w:r w:rsidRPr="0061742D">
        <w:tab/>
        <w:t>un des quatre ordres du bouddhisme mahayana</w:t>
      </w:r>
    </w:p>
    <w:p w14:paraId="5F0622C5" w14:textId="105A271E"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Ked-dzog</w:t>
      </w:r>
      <w:proofErr w:type="spellEnd"/>
      <w:r w:rsidRPr="0061742D">
        <w:tab/>
        <w:t>phases de développement et d</w:t>
      </w:r>
      <w:r w:rsidR="00AA6D5C" w:rsidRPr="0061742D">
        <w:t>’</w:t>
      </w:r>
      <w:r w:rsidRPr="0061742D">
        <w:t xml:space="preserve">achèvement dans la pratique du bouddhisme </w:t>
      </w:r>
      <w:proofErr w:type="spellStart"/>
      <w:r w:rsidRPr="0061742D">
        <w:t>vajrayana</w:t>
      </w:r>
      <w:proofErr w:type="spellEnd"/>
    </w:p>
    <w:p w14:paraId="0970C493"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kidu</w:t>
      </w:r>
      <w:proofErr w:type="spellEnd"/>
      <w:r w:rsidRPr="0061742D">
        <w:tab/>
        <w:t>avantages accordés par le roi ou le Gouvernement du Bhoutan</w:t>
      </w:r>
    </w:p>
    <w:p w14:paraId="4631E92F"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lhengye</w:t>
      </w:r>
      <w:proofErr w:type="spellEnd"/>
      <w:r w:rsidRPr="0061742D">
        <w:tab/>
        <w:t>poste ministériel</w:t>
      </w:r>
    </w:p>
    <w:p w14:paraId="03CB893E"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Lhengye</w:t>
      </w:r>
      <w:proofErr w:type="spellEnd"/>
      <w:r w:rsidRPr="0061742D">
        <w:rPr>
          <w:i/>
        </w:rPr>
        <w:t xml:space="preserve"> </w:t>
      </w:r>
      <w:proofErr w:type="spellStart"/>
      <w:r w:rsidRPr="0061742D">
        <w:rPr>
          <w:i/>
        </w:rPr>
        <w:t>Zhungtshog</w:t>
      </w:r>
      <w:proofErr w:type="spellEnd"/>
      <w:r w:rsidRPr="0061742D">
        <w:tab/>
        <w:t>Conseil des ministres ou Cabinet</w:t>
      </w:r>
    </w:p>
    <w:p w14:paraId="325CC8D8"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lhentshog</w:t>
      </w:r>
      <w:proofErr w:type="spellEnd"/>
      <w:r w:rsidRPr="0061742D">
        <w:tab/>
        <w:t>commission</w:t>
      </w:r>
    </w:p>
    <w:p w14:paraId="2C91DE96"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lopen</w:t>
      </w:r>
      <w:proofErr w:type="spellEnd"/>
      <w:r w:rsidRPr="0061742D">
        <w:tab/>
        <w:t>enseignant</w:t>
      </w:r>
    </w:p>
    <w:p w14:paraId="7314EB58"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mangmi</w:t>
      </w:r>
      <w:proofErr w:type="spellEnd"/>
      <w:r w:rsidRPr="0061742D">
        <w:tab/>
        <w:t xml:space="preserve">chef adjoint de </w:t>
      </w:r>
      <w:proofErr w:type="spellStart"/>
      <w:r w:rsidRPr="0061742D">
        <w:rPr>
          <w:i/>
        </w:rPr>
        <w:t>gewog</w:t>
      </w:r>
      <w:proofErr w:type="spellEnd"/>
      <w:r w:rsidRPr="0061742D">
        <w:t xml:space="preserve"> élu</w:t>
      </w:r>
    </w:p>
    <w:p w14:paraId="04957A6B"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Nyingma</w:t>
      </w:r>
      <w:proofErr w:type="spellEnd"/>
      <w:r w:rsidRPr="0061742D">
        <w:tab/>
        <w:t>un des quatre ordres du bouddhisme mahayana</w:t>
      </w:r>
    </w:p>
    <w:p w14:paraId="758620A0"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rabdeys</w:t>
      </w:r>
      <w:proofErr w:type="spellEnd"/>
      <w:r w:rsidRPr="0061742D">
        <w:tab/>
      </w:r>
      <w:r w:rsidRPr="0061742D">
        <w:tab/>
        <w:t xml:space="preserve">corps monastiques des </w:t>
      </w:r>
      <w:r w:rsidRPr="0061742D">
        <w:rPr>
          <w:i/>
        </w:rPr>
        <w:t>dzongs</w:t>
      </w:r>
      <w:r w:rsidRPr="0061742D">
        <w:t xml:space="preserve"> (forteresses) autres que ceux de Punakha et Thimphou</w:t>
      </w:r>
    </w:p>
    <w:p w14:paraId="359E9E73"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Thrimzhung</w:t>
      </w:r>
      <w:proofErr w:type="spellEnd"/>
      <w:r w:rsidRPr="0061742D">
        <w:rPr>
          <w:i/>
        </w:rPr>
        <w:t xml:space="preserve"> </w:t>
      </w:r>
      <w:proofErr w:type="spellStart"/>
      <w:r w:rsidRPr="0061742D">
        <w:rPr>
          <w:i/>
        </w:rPr>
        <w:t>Chhenmo</w:t>
      </w:r>
      <w:proofErr w:type="spellEnd"/>
      <w:r w:rsidRPr="0061742D">
        <w:tab/>
        <w:t>première loi</w:t>
      </w:r>
      <w:r w:rsidRPr="0061742D">
        <w:noBreakHyphen/>
        <w:t>cadre codifiée</w:t>
      </w:r>
    </w:p>
    <w:p w14:paraId="2131733A"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thromde</w:t>
      </w:r>
      <w:proofErr w:type="spellEnd"/>
      <w:r w:rsidRPr="0061742D">
        <w:tab/>
        <w:t>municipalité</w:t>
      </w:r>
    </w:p>
    <w:p w14:paraId="011E3C8F"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thromde</w:t>
      </w:r>
      <w:proofErr w:type="spellEnd"/>
      <w:r w:rsidRPr="0061742D">
        <w:rPr>
          <w:i/>
        </w:rPr>
        <w:t xml:space="preserve"> </w:t>
      </w:r>
      <w:proofErr w:type="spellStart"/>
      <w:r w:rsidRPr="0061742D">
        <w:rPr>
          <w:i/>
        </w:rPr>
        <w:t>tshogde</w:t>
      </w:r>
      <w:proofErr w:type="spellEnd"/>
      <w:r w:rsidRPr="0061742D">
        <w:tab/>
        <w:t>comité municipal</w:t>
      </w:r>
    </w:p>
    <w:p w14:paraId="0005EE2E"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thrompon</w:t>
      </w:r>
      <w:proofErr w:type="spellEnd"/>
      <w:r w:rsidRPr="0061742D">
        <w:tab/>
        <w:t>administrateur municipal ou maire</w:t>
      </w:r>
    </w:p>
    <w:p w14:paraId="7E8EFEF9"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Tsawa-Sum</w:t>
      </w:r>
      <w:proofErr w:type="spellEnd"/>
      <w:r w:rsidRPr="0061742D">
        <w:tab/>
        <w:t>le roi, le pays et le peuple</w:t>
      </w:r>
    </w:p>
    <w:p w14:paraId="4ED89EDC"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tshogpa</w:t>
      </w:r>
      <w:proofErr w:type="spellEnd"/>
      <w:r w:rsidRPr="0061742D">
        <w:tab/>
        <w:t>association ou comité</w:t>
      </w:r>
    </w:p>
    <w:p w14:paraId="67535056" w14:textId="77777777"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yenlag</w:t>
      </w:r>
      <w:proofErr w:type="spellEnd"/>
      <w:r w:rsidRPr="0061742D">
        <w:rPr>
          <w:i/>
        </w:rPr>
        <w:t xml:space="preserve"> </w:t>
      </w:r>
      <w:proofErr w:type="spellStart"/>
      <w:r w:rsidRPr="0061742D">
        <w:rPr>
          <w:i/>
        </w:rPr>
        <w:t>thromde</w:t>
      </w:r>
      <w:proofErr w:type="spellEnd"/>
      <w:r w:rsidRPr="0061742D">
        <w:tab/>
        <w:t>ville satellite</w:t>
      </w:r>
    </w:p>
    <w:p w14:paraId="2325BA0A" w14:textId="24A1559C" w:rsidR="00F1487B" w:rsidRPr="0061742D" w:rsidRDefault="00F1487B" w:rsidP="00F1487B">
      <w:pPr>
        <w:pStyle w:val="SingleTxtG"/>
        <w:tabs>
          <w:tab w:val="clear" w:pos="1701"/>
          <w:tab w:val="clear" w:pos="2268"/>
          <w:tab w:val="clear" w:pos="2835"/>
          <w:tab w:val="left" w:pos="3402"/>
        </w:tabs>
        <w:ind w:left="3402" w:hanging="2268"/>
      </w:pPr>
      <w:proofErr w:type="spellStart"/>
      <w:r w:rsidRPr="0061742D">
        <w:rPr>
          <w:i/>
        </w:rPr>
        <w:t>Zhung</w:t>
      </w:r>
      <w:proofErr w:type="spellEnd"/>
      <w:r w:rsidRPr="0061742D">
        <w:rPr>
          <w:i/>
        </w:rPr>
        <w:t xml:space="preserve"> </w:t>
      </w:r>
      <w:proofErr w:type="spellStart"/>
      <w:r w:rsidRPr="0061742D">
        <w:rPr>
          <w:i/>
        </w:rPr>
        <w:t>Dratshang</w:t>
      </w:r>
      <w:proofErr w:type="spellEnd"/>
      <w:r w:rsidRPr="0061742D">
        <w:tab/>
        <w:t>corps monastique central</w:t>
      </w:r>
    </w:p>
    <w:p w14:paraId="458CEAB0" w14:textId="77777777" w:rsidR="00F1487B" w:rsidRPr="0061742D" w:rsidRDefault="00F1487B" w:rsidP="00F1487B">
      <w:pPr>
        <w:pStyle w:val="HChG"/>
        <w:rPr>
          <w:rFonts w:eastAsia="SimSun"/>
        </w:rPr>
      </w:pPr>
      <w:r w:rsidRPr="0061742D">
        <w:rPr>
          <w:bCs/>
        </w:rPr>
        <w:lastRenderedPageBreak/>
        <w:tab/>
        <w:t>I.</w:t>
      </w:r>
      <w:r w:rsidRPr="0061742D">
        <w:tab/>
      </w:r>
      <w:r w:rsidRPr="0061742D">
        <w:rPr>
          <w:bCs/>
        </w:rPr>
        <w:t>Introduction</w:t>
      </w:r>
    </w:p>
    <w:p w14:paraId="4A143B67" w14:textId="00E119DF" w:rsidR="00F1487B" w:rsidRPr="0061742D" w:rsidRDefault="00F1487B" w:rsidP="00F1487B">
      <w:pPr>
        <w:pStyle w:val="ParaNoG"/>
        <w:numPr>
          <w:ilvl w:val="0"/>
          <w:numId w:val="0"/>
        </w:numPr>
        <w:tabs>
          <w:tab w:val="left" w:pos="0"/>
        </w:tabs>
        <w:ind w:left="1134"/>
        <w:rPr>
          <w:lang w:val="fr-CH"/>
        </w:rPr>
      </w:pPr>
      <w:bookmarkStart w:id="1" w:name="_heading=h.x217vjz9wde" w:colFirst="0" w:colLast="0"/>
      <w:bookmarkStart w:id="2" w:name="_Toc136613850"/>
      <w:bookmarkEnd w:id="1"/>
      <w:r w:rsidRPr="0061742D">
        <w:rPr>
          <w:lang w:val="fr-CH"/>
        </w:rPr>
        <w:t>1.</w:t>
      </w:r>
      <w:r w:rsidRPr="0061742D">
        <w:rPr>
          <w:lang w:val="fr-CH"/>
        </w:rPr>
        <w:tab/>
        <w:t>Le Bhoutan a le plaisir de soumettre son document de base commun actualisé, qui remplace le précédent document de base commun présenté en 1999 (HRI/CORE/1/Add.105). Le présent document a été établi conformément aux directives harmonisées du Comité des droits de l</w:t>
      </w:r>
      <w:r w:rsidR="00AA6D5C" w:rsidRPr="0061742D">
        <w:rPr>
          <w:lang w:val="fr-CH"/>
        </w:rPr>
        <w:t>’</w:t>
      </w:r>
      <w:r w:rsidRPr="0061742D">
        <w:rPr>
          <w:lang w:val="fr-CH"/>
        </w:rPr>
        <w:t>homme concernant la présentation et le contenu des rapports à présenter par les États parties aux instruments internationaux relatifs aux droits de l</w:t>
      </w:r>
      <w:r w:rsidR="00AA6D5C" w:rsidRPr="0061742D">
        <w:rPr>
          <w:lang w:val="fr-CH"/>
        </w:rPr>
        <w:t>’</w:t>
      </w:r>
      <w:r w:rsidRPr="0061742D">
        <w:rPr>
          <w:lang w:val="fr-CH"/>
        </w:rPr>
        <w:t>homme, englobant le document de base commun et les documents spécifiques aux instruments (HRI/GEN/2/Rev.6).</w:t>
      </w:r>
      <w:bookmarkEnd w:id="2"/>
    </w:p>
    <w:p w14:paraId="0537B39E" w14:textId="2140D83E" w:rsidR="00F1487B" w:rsidRPr="0061742D" w:rsidRDefault="00F1487B" w:rsidP="00F1487B">
      <w:pPr>
        <w:pStyle w:val="ParaNoG"/>
        <w:numPr>
          <w:ilvl w:val="0"/>
          <w:numId w:val="0"/>
        </w:numPr>
        <w:tabs>
          <w:tab w:val="left" w:pos="0"/>
        </w:tabs>
        <w:ind w:left="1134"/>
        <w:rPr>
          <w:lang w:val="fr-CH"/>
        </w:rPr>
      </w:pPr>
      <w:bookmarkStart w:id="3" w:name="_heading=h.9n3v4uas6621" w:colFirst="0" w:colLast="0"/>
      <w:bookmarkStart w:id="4" w:name="_Toc136613851"/>
      <w:bookmarkEnd w:id="3"/>
      <w:r w:rsidRPr="0061742D">
        <w:rPr>
          <w:lang w:val="fr-CH"/>
        </w:rPr>
        <w:t>2.</w:t>
      </w:r>
      <w:r w:rsidRPr="0061742D">
        <w:rPr>
          <w:lang w:val="fr-CH"/>
        </w:rPr>
        <w:tab/>
        <w:t>Le Ministère des affaires étrangères et du commerce extérieur a coordonné l</w:t>
      </w:r>
      <w:r w:rsidR="00AA6D5C" w:rsidRPr="0061742D">
        <w:rPr>
          <w:lang w:val="fr-CH"/>
        </w:rPr>
        <w:t>’</w:t>
      </w:r>
      <w:r w:rsidRPr="0061742D">
        <w:rPr>
          <w:lang w:val="fr-CH"/>
        </w:rPr>
        <w:t>actualisation du document de base commun, qui a été élaboré dans le cadre d</w:t>
      </w:r>
      <w:r w:rsidR="00AA6D5C" w:rsidRPr="0061742D">
        <w:rPr>
          <w:lang w:val="fr-CH"/>
        </w:rPr>
        <w:t>’</w:t>
      </w:r>
      <w:r w:rsidRPr="0061742D">
        <w:rPr>
          <w:lang w:val="fr-CH"/>
        </w:rPr>
        <w:t>un processus de consultation auquel ont participé l</w:t>
      </w:r>
      <w:r w:rsidR="00AA6D5C" w:rsidRPr="0061742D">
        <w:rPr>
          <w:lang w:val="fr-CH"/>
        </w:rPr>
        <w:t>’</w:t>
      </w:r>
      <w:r w:rsidRPr="0061742D">
        <w:rPr>
          <w:lang w:val="fr-CH"/>
        </w:rPr>
        <w:t>ensemble des organismes publics et des organisations nationales de la société civile concernés. Les consultations ont eu lieu en mai et juin 2022, à la suite de quoi le présent document a été établi sous sa forme définitive.</w:t>
      </w:r>
      <w:bookmarkEnd w:id="4"/>
    </w:p>
    <w:p w14:paraId="44F255AB" w14:textId="37C67017" w:rsidR="00F1487B" w:rsidRPr="0061742D" w:rsidRDefault="00F1487B" w:rsidP="00F1487B">
      <w:pPr>
        <w:pStyle w:val="ParaNoG"/>
        <w:numPr>
          <w:ilvl w:val="0"/>
          <w:numId w:val="0"/>
        </w:numPr>
        <w:tabs>
          <w:tab w:val="left" w:pos="0"/>
        </w:tabs>
        <w:ind w:left="1134"/>
        <w:rPr>
          <w:lang w:val="fr-CH"/>
        </w:rPr>
      </w:pPr>
      <w:bookmarkStart w:id="5" w:name="_heading=h.a1ah7da2rv58" w:colFirst="0" w:colLast="0"/>
      <w:bookmarkStart w:id="6" w:name="_Toc136613852"/>
      <w:bookmarkEnd w:id="5"/>
      <w:r w:rsidRPr="0061742D">
        <w:rPr>
          <w:lang w:val="fr-CH"/>
        </w:rPr>
        <w:t>3.</w:t>
      </w:r>
      <w:r w:rsidRPr="0061742D">
        <w:rPr>
          <w:lang w:val="fr-CH"/>
        </w:rPr>
        <w:tab/>
        <w:t>Les données et statistiques fournies ici correspondent aux dernières informations publiées qui étaient disponibles au moment de la rédaction du présent document.</w:t>
      </w:r>
      <w:bookmarkEnd w:id="6"/>
    </w:p>
    <w:p w14:paraId="1FCD4D7A" w14:textId="0F19A863" w:rsidR="00F1487B" w:rsidRPr="0061742D" w:rsidRDefault="00F1487B" w:rsidP="00F1487B">
      <w:pPr>
        <w:pStyle w:val="HChG"/>
        <w:rPr>
          <w:rFonts w:eastAsia="SimSun"/>
        </w:rPr>
      </w:pPr>
      <w:bookmarkStart w:id="7" w:name="_heading=h.p4n8koabsbt2" w:colFirst="0" w:colLast="0"/>
      <w:bookmarkStart w:id="8" w:name="_Toc136613853"/>
      <w:bookmarkEnd w:id="7"/>
      <w:r w:rsidRPr="0061742D">
        <w:rPr>
          <w:bCs/>
        </w:rPr>
        <w:tab/>
        <w:t>II.</w:t>
      </w:r>
      <w:r w:rsidRPr="0061742D">
        <w:tab/>
      </w:r>
      <w:r w:rsidRPr="0061742D">
        <w:rPr>
          <w:bCs/>
        </w:rPr>
        <w:t>Renseignements d</w:t>
      </w:r>
      <w:r w:rsidR="00AA6D5C" w:rsidRPr="0061742D">
        <w:rPr>
          <w:bCs/>
        </w:rPr>
        <w:t>’</w:t>
      </w:r>
      <w:r w:rsidRPr="0061742D">
        <w:rPr>
          <w:bCs/>
        </w:rPr>
        <w:t>ordre général</w:t>
      </w:r>
      <w:bookmarkEnd w:id="8"/>
    </w:p>
    <w:p w14:paraId="2221F852" w14:textId="04ACE156" w:rsidR="00F1487B" w:rsidRPr="0061742D" w:rsidRDefault="00F1487B" w:rsidP="00F1487B">
      <w:pPr>
        <w:pStyle w:val="ParaNoG"/>
        <w:numPr>
          <w:ilvl w:val="0"/>
          <w:numId w:val="0"/>
        </w:numPr>
        <w:tabs>
          <w:tab w:val="left" w:pos="0"/>
        </w:tabs>
        <w:ind w:left="1134"/>
        <w:rPr>
          <w:lang w:val="fr-CH"/>
        </w:rPr>
      </w:pPr>
      <w:bookmarkStart w:id="9" w:name="_heading=h.fvu8whpbdj" w:colFirst="0" w:colLast="0"/>
      <w:bookmarkStart w:id="10" w:name="_Toc136613854"/>
      <w:bookmarkEnd w:id="9"/>
      <w:r w:rsidRPr="0061742D">
        <w:rPr>
          <w:lang w:val="fr-CH"/>
        </w:rPr>
        <w:t>4.</w:t>
      </w:r>
      <w:r w:rsidRPr="0061742D">
        <w:rPr>
          <w:lang w:val="fr-CH"/>
        </w:rPr>
        <w:tab/>
        <w:t>Le Bhoutan est un pays enclavé d</w:t>
      </w:r>
      <w:r w:rsidR="00AA6D5C" w:rsidRPr="0061742D">
        <w:rPr>
          <w:lang w:val="fr-CH"/>
        </w:rPr>
        <w:t>’</w:t>
      </w:r>
      <w:r w:rsidRPr="0061742D">
        <w:rPr>
          <w:lang w:val="fr-CH"/>
        </w:rPr>
        <w:t>Asie du Sud qui partage ses frontières avec la Chine au nord et l</w:t>
      </w:r>
      <w:r w:rsidR="00AA6D5C" w:rsidRPr="0061742D">
        <w:rPr>
          <w:lang w:val="fr-CH"/>
        </w:rPr>
        <w:t>’</w:t>
      </w:r>
      <w:r w:rsidRPr="0061742D">
        <w:rPr>
          <w:lang w:val="fr-CH"/>
        </w:rPr>
        <w:t>Inde à l</w:t>
      </w:r>
      <w:r w:rsidR="00AA6D5C" w:rsidRPr="0061742D">
        <w:rPr>
          <w:lang w:val="fr-CH"/>
        </w:rPr>
        <w:t>’</w:t>
      </w:r>
      <w:r w:rsidRPr="0061742D">
        <w:rPr>
          <w:lang w:val="fr-CH"/>
        </w:rPr>
        <w:t>ouest, à l</w:t>
      </w:r>
      <w:r w:rsidR="00AA6D5C" w:rsidRPr="0061742D">
        <w:rPr>
          <w:lang w:val="fr-CH"/>
        </w:rPr>
        <w:t>’</w:t>
      </w:r>
      <w:r w:rsidRPr="0061742D">
        <w:rPr>
          <w:lang w:val="fr-CH"/>
        </w:rPr>
        <w:t>est et au sud. D</w:t>
      </w:r>
      <w:r w:rsidR="00AA6D5C" w:rsidRPr="0061742D">
        <w:rPr>
          <w:lang w:val="fr-CH"/>
        </w:rPr>
        <w:t>’</w:t>
      </w:r>
      <w:r w:rsidRPr="0061742D">
        <w:rPr>
          <w:lang w:val="fr-CH"/>
        </w:rPr>
        <w:t>une superficie de 38 394 kilomètres carrés, le pays est divisé en 20 districts (</w:t>
      </w:r>
      <w:proofErr w:type="spellStart"/>
      <w:r w:rsidRPr="0061742D">
        <w:rPr>
          <w:i/>
          <w:lang w:val="fr-CH"/>
        </w:rPr>
        <w:t>dzongkhags</w:t>
      </w:r>
      <w:proofErr w:type="spellEnd"/>
      <w:r w:rsidRPr="0061742D">
        <w:rPr>
          <w:lang w:val="fr-CH"/>
        </w:rPr>
        <w:t>). Situé dans la chaîne orientale de l</w:t>
      </w:r>
      <w:r w:rsidR="00AA6D5C" w:rsidRPr="0061742D">
        <w:rPr>
          <w:lang w:val="fr-CH"/>
        </w:rPr>
        <w:t>’</w:t>
      </w:r>
      <w:r w:rsidRPr="0061742D">
        <w:rPr>
          <w:lang w:val="fr-CH"/>
        </w:rPr>
        <w:t>Himalaya, le Bhoutan est essentiellement montagneux. Sa géologie est fragile, et sa topographie est accidentée et abrupte : certains de ses sommets passent de 200 mètres à plus de 7 500 mètres sur une courte distance d</w:t>
      </w:r>
      <w:r w:rsidR="00AA6D5C" w:rsidRPr="0061742D">
        <w:rPr>
          <w:lang w:val="fr-CH"/>
        </w:rPr>
        <w:t>’</w:t>
      </w:r>
      <w:r w:rsidRPr="0061742D">
        <w:rPr>
          <w:lang w:val="fr-CH"/>
        </w:rPr>
        <w:t>environ 170 kilomètres.</w:t>
      </w:r>
      <w:bookmarkEnd w:id="10"/>
    </w:p>
    <w:p w14:paraId="0C4021B5" w14:textId="385849BB" w:rsidR="00F1487B" w:rsidRPr="0061742D" w:rsidRDefault="00F1487B" w:rsidP="00F1487B">
      <w:pPr>
        <w:pStyle w:val="ParaNoG"/>
        <w:numPr>
          <w:ilvl w:val="0"/>
          <w:numId w:val="0"/>
        </w:numPr>
        <w:tabs>
          <w:tab w:val="left" w:pos="0"/>
        </w:tabs>
        <w:ind w:left="1134"/>
        <w:rPr>
          <w:lang w:val="fr-CH"/>
        </w:rPr>
      </w:pPr>
      <w:bookmarkStart w:id="11" w:name="_heading=h.uetjv6484gq0" w:colFirst="0" w:colLast="0"/>
      <w:bookmarkStart w:id="12" w:name="_Toc136613855"/>
      <w:bookmarkEnd w:id="11"/>
      <w:r w:rsidRPr="0061742D">
        <w:rPr>
          <w:lang w:val="fr-CH"/>
        </w:rPr>
        <w:t>5.</w:t>
      </w:r>
      <w:r w:rsidRPr="0061742D">
        <w:rPr>
          <w:lang w:val="fr-CH"/>
        </w:rPr>
        <w:tab/>
        <w:t>Le Bhoutan est situé dans une région névralgique de la biodiversité mondiale. Plus de</w:t>
      </w:r>
      <w:r w:rsidR="00E374D0" w:rsidRPr="0061742D">
        <w:rPr>
          <w:lang w:val="fr-CH"/>
        </w:rPr>
        <w:t xml:space="preserve"> </w:t>
      </w:r>
      <w:r w:rsidRPr="0061742D">
        <w:rPr>
          <w:lang w:val="fr-CH"/>
        </w:rPr>
        <w:t>70 % de la couverture terrestre du pays est constituée de forêts. Conformément à la Constitution du Royaume du Bhoutan (2008), le pays doit maintenir un couvert forestier sur au moins 60 % de sa superficie. Le Bhoutan peut être divisé en trois zones climatiques ou altitudinales : i) les contreforts méridionaux bordés par une étroite ceinture de plaines le long de la frontière du pays avec l</w:t>
      </w:r>
      <w:r w:rsidR="00AA6D5C" w:rsidRPr="0061742D">
        <w:rPr>
          <w:lang w:val="fr-CH"/>
        </w:rPr>
        <w:t>’</w:t>
      </w:r>
      <w:r w:rsidRPr="0061742D">
        <w:rPr>
          <w:lang w:val="fr-CH"/>
        </w:rPr>
        <w:t>Inde connaissent un climat subtropical chaud et humide ; ii) la</w:t>
      </w:r>
      <w:r w:rsidR="00E374D0" w:rsidRPr="0061742D">
        <w:rPr>
          <w:lang w:val="fr-CH"/>
        </w:rPr>
        <w:t> </w:t>
      </w:r>
      <w:r w:rsidRPr="0061742D">
        <w:rPr>
          <w:lang w:val="fr-CH"/>
        </w:rPr>
        <w:t>région tempérée, constituée des principales vallées fluviales, connaît des étés chauds et des hivers frais et secs ; iii) le Haut</w:t>
      </w:r>
      <w:r w:rsidRPr="0061742D">
        <w:rPr>
          <w:lang w:val="fr-CH"/>
        </w:rPr>
        <w:noBreakHyphen/>
        <w:t>Himalaya, avec ses alpages et ses montagnes enneigées, est caractérisé par des étés frais et des hivers froids.</w:t>
      </w:r>
      <w:bookmarkEnd w:id="12"/>
    </w:p>
    <w:p w14:paraId="1359CDE9" w14:textId="2B864D43" w:rsidR="00F1487B" w:rsidRPr="0061742D" w:rsidRDefault="00F1487B" w:rsidP="00F1487B">
      <w:pPr>
        <w:pStyle w:val="ParaNoG"/>
        <w:numPr>
          <w:ilvl w:val="0"/>
          <w:numId w:val="0"/>
        </w:numPr>
        <w:tabs>
          <w:tab w:val="left" w:pos="0"/>
        </w:tabs>
        <w:ind w:left="1134"/>
        <w:rPr>
          <w:lang w:val="fr-CH"/>
        </w:rPr>
      </w:pPr>
      <w:bookmarkStart w:id="13" w:name="_heading=h.63cu1jbkt0u7" w:colFirst="0" w:colLast="0"/>
      <w:bookmarkStart w:id="14" w:name="_Toc136613856"/>
      <w:bookmarkEnd w:id="13"/>
      <w:r w:rsidRPr="0061742D">
        <w:rPr>
          <w:lang w:val="fr-CH"/>
        </w:rPr>
        <w:t>6.</w:t>
      </w:r>
      <w:r w:rsidRPr="0061742D">
        <w:rPr>
          <w:lang w:val="fr-CH"/>
        </w:rPr>
        <w:tab/>
        <w:t>Tout au long de son histoire, le Bhoutan est demeuré indépendant. Au XVII</w:t>
      </w:r>
      <w:r w:rsidRPr="0061742D">
        <w:rPr>
          <w:vertAlign w:val="superscript"/>
          <w:lang w:val="fr-CH"/>
        </w:rPr>
        <w:t>e</w:t>
      </w:r>
      <w:r w:rsidRPr="0061742D">
        <w:rPr>
          <w:lang w:val="fr-CH"/>
        </w:rPr>
        <w:t xml:space="preserve"> siècle, </w:t>
      </w:r>
      <w:proofErr w:type="spellStart"/>
      <w:r w:rsidRPr="0061742D">
        <w:rPr>
          <w:lang w:val="fr-CH"/>
        </w:rPr>
        <w:t>Zhabdrung</w:t>
      </w:r>
      <w:proofErr w:type="spellEnd"/>
      <w:r w:rsidRPr="0061742D">
        <w:rPr>
          <w:lang w:val="fr-CH"/>
        </w:rPr>
        <w:t xml:space="preserve"> </w:t>
      </w:r>
      <w:proofErr w:type="spellStart"/>
      <w:r w:rsidRPr="0061742D">
        <w:rPr>
          <w:lang w:val="fr-CH"/>
        </w:rPr>
        <w:t>Ngawang</w:t>
      </w:r>
      <w:proofErr w:type="spellEnd"/>
      <w:r w:rsidRPr="0061742D">
        <w:rPr>
          <w:lang w:val="fr-CH"/>
        </w:rPr>
        <w:t xml:space="preserve"> </w:t>
      </w:r>
      <w:proofErr w:type="spellStart"/>
      <w:r w:rsidRPr="000356FF">
        <w:rPr>
          <w:lang w:val="fr-CH"/>
        </w:rPr>
        <w:t>Namgyal</w:t>
      </w:r>
      <w:proofErr w:type="spellEnd"/>
      <w:r w:rsidRPr="000356FF">
        <w:rPr>
          <w:lang w:val="fr-CH"/>
        </w:rPr>
        <w:t xml:space="preserve"> (1594-1652)</w:t>
      </w:r>
      <w:r w:rsidR="00E374D0" w:rsidRPr="000356FF">
        <w:rPr>
          <w:lang w:val="fr-CH"/>
        </w:rPr>
        <w:t xml:space="preserve"> </w:t>
      </w:r>
      <w:r w:rsidRPr="000356FF">
        <w:rPr>
          <w:lang w:val="fr-CH"/>
        </w:rPr>
        <w:t>a réalisé</w:t>
      </w:r>
      <w:r w:rsidRPr="0061742D">
        <w:rPr>
          <w:lang w:val="fr-CH"/>
        </w:rPr>
        <w:t xml:space="preserve"> l</w:t>
      </w:r>
      <w:r w:rsidR="00AA6D5C" w:rsidRPr="0061742D">
        <w:rPr>
          <w:lang w:val="fr-CH"/>
        </w:rPr>
        <w:t>’</w:t>
      </w:r>
      <w:r w:rsidRPr="0061742D">
        <w:rPr>
          <w:lang w:val="fr-CH"/>
        </w:rPr>
        <w:t>unité politique du pays. En</w:t>
      </w:r>
      <w:r w:rsidR="00E374D0" w:rsidRPr="0061742D">
        <w:rPr>
          <w:lang w:val="fr-CH"/>
        </w:rPr>
        <w:t xml:space="preserve"> </w:t>
      </w:r>
      <w:r w:rsidRPr="0061742D">
        <w:rPr>
          <w:lang w:val="fr-CH"/>
        </w:rPr>
        <w:t>1652, il a instauré une théocratie et doté le Bhoutan d</w:t>
      </w:r>
      <w:r w:rsidR="00AA6D5C" w:rsidRPr="0061742D">
        <w:rPr>
          <w:lang w:val="fr-CH"/>
        </w:rPr>
        <w:t>’</w:t>
      </w:r>
      <w:r w:rsidRPr="0061742D">
        <w:rPr>
          <w:lang w:val="fr-CH"/>
        </w:rPr>
        <w:t>un système administratif et d</w:t>
      </w:r>
      <w:r w:rsidR="00AA6D5C" w:rsidRPr="0061742D">
        <w:rPr>
          <w:lang w:val="fr-CH"/>
        </w:rPr>
        <w:t>’</w:t>
      </w:r>
      <w:r w:rsidRPr="0061742D">
        <w:rPr>
          <w:lang w:val="fr-CH"/>
        </w:rPr>
        <w:t>un recueil de lois. Le</w:t>
      </w:r>
      <w:r w:rsidR="00853B8C" w:rsidRPr="0061742D">
        <w:rPr>
          <w:lang w:val="fr-CH"/>
        </w:rPr>
        <w:t xml:space="preserve"> </w:t>
      </w:r>
      <w:r w:rsidRPr="0061742D">
        <w:rPr>
          <w:lang w:val="fr-CH"/>
        </w:rPr>
        <w:t>17 décembre 1907, le Bhoutan est devenu une monarchie héréditaire lorsqu</w:t>
      </w:r>
      <w:r w:rsidR="00AA6D5C" w:rsidRPr="0061742D">
        <w:rPr>
          <w:lang w:val="fr-CH"/>
        </w:rPr>
        <w:t>’</w:t>
      </w:r>
      <w:proofErr w:type="spellStart"/>
      <w:r w:rsidRPr="0061742D">
        <w:rPr>
          <w:lang w:val="fr-CH"/>
        </w:rPr>
        <w:t>Ugyen</w:t>
      </w:r>
      <w:proofErr w:type="spellEnd"/>
      <w:r w:rsidRPr="0061742D">
        <w:rPr>
          <w:lang w:val="fr-CH"/>
        </w:rPr>
        <w:t xml:space="preserve"> </w:t>
      </w:r>
      <w:proofErr w:type="spellStart"/>
      <w:r w:rsidRPr="0061742D">
        <w:rPr>
          <w:lang w:val="fr-CH"/>
        </w:rPr>
        <w:t>Wangchuck</w:t>
      </w:r>
      <w:proofErr w:type="spellEnd"/>
      <w:r w:rsidR="00E374D0" w:rsidRPr="0061742D">
        <w:rPr>
          <w:lang w:val="fr-CH"/>
        </w:rPr>
        <w:t xml:space="preserve"> </w:t>
      </w:r>
      <w:r w:rsidRPr="0061742D">
        <w:rPr>
          <w:lang w:val="fr-CH"/>
        </w:rPr>
        <w:t>(1862</w:t>
      </w:r>
      <w:r w:rsidR="00E374D0" w:rsidRPr="0061742D">
        <w:rPr>
          <w:lang w:val="fr-CH"/>
        </w:rPr>
        <w:noBreakHyphen/>
      </w:r>
      <w:r w:rsidRPr="0061742D">
        <w:rPr>
          <w:lang w:val="fr-CH"/>
        </w:rPr>
        <w:t>1926)</w:t>
      </w:r>
      <w:r w:rsidR="00E374D0" w:rsidRPr="0061742D">
        <w:rPr>
          <w:lang w:val="fr-CH"/>
        </w:rPr>
        <w:t xml:space="preserve"> </w:t>
      </w:r>
      <w:r w:rsidRPr="0061742D">
        <w:rPr>
          <w:lang w:val="fr-CH"/>
        </w:rPr>
        <w:t>a été élu premier roi du Bhoutan par consensus populaire. L</w:t>
      </w:r>
      <w:r w:rsidR="00AA6D5C" w:rsidRPr="0061742D">
        <w:rPr>
          <w:lang w:val="fr-CH"/>
        </w:rPr>
        <w:t>’</w:t>
      </w:r>
      <w:r w:rsidRPr="0061742D">
        <w:rPr>
          <w:lang w:val="fr-CH"/>
        </w:rPr>
        <w:t>instauration de la monarchie héréditaire a apporté au pays la paix, le progrès et la stabilité.</w:t>
      </w:r>
      <w:bookmarkEnd w:id="14"/>
    </w:p>
    <w:p w14:paraId="773D1D1D" w14:textId="1DA21066" w:rsidR="00F1487B" w:rsidRPr="0061742D" w:rsidRDefault="00F1487B" w:rsidP="00F1487B">
      <w:pPr>
        <w:pStyle w:val="ParaNoG"/>
        <w:numPr>
          <w:ilvl w:val="0"/>
          <w:numId w:val="0"/>
        </w:numPr>
        <w:tabs>
          <w:tab w:val="left" w:pos="0"/>
        </w:tabs>
        <w:ind w:left="1134"/>
        <w:rPr>
          <w:lang w:val="fr-CH"/>
        </w:rPr>
      </w:pPr>
      <w:bookmarkStart w:id="15" w:name="_heading=h.26il4xx3zdr0" w:colFirst="0" w:colLast="0"/>
      <w:bookmarkStart w:id="16" w:name="_Toc136613857"/>
      <w:bookmarkEnd w:id="15"/>
      <w:r w:rsidRPr="0061742D">
        <w:rPr>
          <w:lang w:val="fr-CH"/>
        </w:rPr>
        <w:t>7.</w:t>
      </w:r>
      <w:r w:rsidRPr="0061742D">
        <w:rPr>
          <w:lang w:val="fr-CH"/>
        </w:rPr>
        <w:tab/>
        <w:t xml:space="preserve">Les troisième et quatrième rois du Bhoutan ont mené des réformes politiques majeures visant à démocratiser et à décentraliser le pouvoir. Le changement le plus important est intervenu en 2008, lorsque le quatrième roi, Jigme </w:t>
      </w:r>
      <w:proofErr w:type="spellStart"/>
      <w:r w:rsidRPr="0061742D">
        <w:rPr>
          <w:lang w:val="fr-CH"/>
        </w:rPr>
        <w:t>Singye</w:t>
      </w:r>
      <w:proofErr w:type="spellEnd"/>
      <w:r w:rsidRPr="0061742D">
        <w:rPr>
          <w:lang w:val="fr-CH"/>
        </w:rPr>
        <w:t xml:space="preserve"> </w:t>
      </w:r>
      <w:proofErr w:type="spellStart"/>
      <w:r w:rsidRPr="0061742D">
        <w:rPr>
          <w:lang w:val="fr-CH"/>
        </w:rPr>
        <w:t>Wangchuck</w:t>
      </w:r>
      <w:proofErr w:type="spellEnd"/>
      <w:r w:rsidRPr="0061742D">
        <w:rPr>
          <w:lang w:val="fr-CH"/>
        </w:rPr>
        <w:t>, a renoncé à ses pouvoirs absolus pour confier le système démocratique au peuple. Le Bhoutan est ainsi devenu une monarchie constitutionnelle démocratique dotée d</w:t>
      </w:r>
      <w:r w:rsidR="00AA6D5C" w:rsidRPr="0061742D">
        <w:rPr>
          <w:lang w:val="fr-CH"/>
        </w:rPr>
        <w:t>’</w:t>
      </w:r>
      <w:r w:rsidRPr="0061742D">
        <w:rPr>
          <w:lang w:val="fr-CH"/>
        </w:rPr>
        <w:t xml:space="preserve">un roi, qui est le </w:t>
      </w:r>
      <w:r w:rsidR="00517008" w:rsidRPr="0061742D">
        <w:rPr>
          <w:lang w:val="fr-CH"/>
        </w:rPr>
        <w:t>c</w:t>
      </w:r>
      <w:r w:rsidRPr="0061742D">
        <w:rPr>
          <w:lang w:val="fr-CH"/>
        </w:rPr>
        <w:t>hef de l</w:t>
      </w:r>
      <w:r w:rsidR="00AA6D5C" w:rsidRPr="0061742D">
        <w:rPr>
          <w:lang w:val="fr-CH"/>
        </w:rPr>
        <w:t>’</w:t>
      </w:r>
      <w:r w:rsidRPr="0061742D">
        <w:rPr>
          <w:lang w:val="fr-CH"/>
        </w:rPr>
        <w:t>État, et d</w:t>
      </w:r>
      <w:r w:rsidR="00AA6D5C" w:rsidRPr="0061742D">
        <w:rPr>
          <w:lang w:val="fr-CH"/>
        </w:rPr>
        <w:t>’</w:t>
      </w:r>
      <w:r w:rsidRPr="0061742D">
        <w:rPr>
          <w:lang w:val="fr-CH"/>
        </w:rPr>
        <w:t>un gouvernement démocratique, dirigé par le Premier Ministre. Le</w:t>
      </w:r>
      <w:r w:rsidR="00E374D0" w:rsidRPr="0061742D">
        <w:rPr>
          <w:lang w:val="fr-CH"/>
        </w:rPr>
        <w:t xml:space="preserve"> </w:t>
      </w:r>
      <w:r w:rsidRPr="0061742D">
        <w:rPr>
          <w:lang w:val="fr-CH"/>
        </w:rPr>
        <w:t>18 juillet 2008, le premier Gouvernement démocratiquement élu a adopté la Constitution.</w:t>
      </w:r>
      <w:bookmarkEnd w:id="16"/>
    </w:p>
    <w:p w14:paraId="7E92C796" w14:textId="5BDE0AB9" w:rsidR="00F1487B" w:rsidRPr="0061742D" w:rsidRDefault="00F1487B" w:rsidP="00F1487B">
      <w:pPr>
        <w:pStyle w:val="ParaNoG"/>
        <w:numPr>
          <w:ilvl w:val="0"/>
          <w:numId w:val="0"/>
        </w:numPr>
        <w:tabs>
          <w:tab w:val="left" w:pos="0"/>
        </w:tabs>
        <w:ind w:left="1134"/>
        <w:rPr>
          <w:lang w:val="fr-CH"/>
        </w:rPr>
      </w:pPr>
      <w:bookmarkStart w:id="17" w:name="_heading=h.42juh6t5jm89" w:colFirst="0" w:colLast="0"/>
      <w:bookmarkStart w:id="18" w:name="_Toc136613858"/>
      <w:bookmarkEnd w:id="17"/>
      <w:r w:rsidRPr="0061742D">
        <w:rPr>
          <w:lang w:val="fr-CH"/>
        </w:rPr>
        <w:t>8.</w:t>
      </w:r>
      <w:r w:rsidRPr="0061742D">
        <w:rPr>
          <w:lang w:val="fr-CH"/>
        </w:rPr>
        <w:tab/>
        <w:t>Les troisièmes élections au Parlement</w:t>
      </w:r>
      <w:r w:rsidR="00E374D0" w:rsidRPr="0061742D">
        <w:rPr>
          <w:lang w:val="fr-CH"/>
        </w:rPr>
        <w:t xml:space="preserve"> − </w:t>
      </w:r>
      <w:r w:rsidRPr="0061742D">
        <w:rPr>
          <w:lang w:val="fr-CH"/>
        </w:rPr>
        <w:t>Conseil national et Assemblée nationale</w:t>
      </w:r>
      <w:r w:rsidR="00E374D0" w:rsidRPr="0061742D">
        <w:rPr>
          <w:lang w:val="fr-CH"/>
        </w:rPr>
        <w:t xml:space="preserve"> − </w:t>
      </w:r>
      <w:r w:rsidRPr="0061742D">
        <w:rPr>
          <w:lang w:val="fr-CH"/>
        </w:rPr>
        <w:t>ont eu lieu en 2018. Quatre partis politiques étaient représentés aux élections législatives</w:t>
      </w:r>
      <w:r w:rsidR="00E374D0" w:rsidRPr="0061742D">
        <w:rPr>
          <w:lang w:val="fr-CH"/>
        </w:rPr>
        <w:t xml:space="preserve"> </w:t>
      </w:r>
      <w:r w:rsidRPr="0061742D">
        <w:rPr>
          <w:lang w:val="fr-CH"/>
        </w:rPr>
        <w:t>(Assemblée nationale), auxquelles 313 473 électeurs inscrits ont participé. Ces troisièmes élections législatives ont enregistré un taux de participation record de 71,46 %, soit une augmentation de plus de 5 % par rapport au taux enregistré pour les élections législatives de 2013, qui était de 66 %.</w:t>
      </w:r>
      <w:bookmarkEnd w:id="18"/>
    </w:p>
    <w:p w14:paraId="5FFFAE9D" w14:textId="77777777" w:rsidR="00F1487B" w:rsidRPr="0061742D" w:rsidRDefault="00F1487B" w:rsidP="00F1487B">
      <w:pPr>
        <w:pStyle w:val="ParaNoG"/>
        <w:numPr>
          <w:ilvl w:val="0"/>
          <w:numId w:val="0"/>
        </w:numPr>
        <w:tabs>
          <w:tab w:val="left" w:pos="0"/>
        </w:tabs>
        <w:ind w:left="1134"/>
        <w:rPr>
          <w:lang w:val="fr-CH"/>
        </w:rPr>
      </w:pPr>
      <w:bookmarkStart w:id="19" w:name="_heading=h.slx81jdj34ut" w:colFirst="0" w:colLast="0"/>
      <w:bookmarkStart w:id="20" w:name="_Toc136613859"/>
      <w:bookmarkEnd w:id="19"/>
      <w:r w:rsidRPr="0061742D">
        <w:rPr>
          <w:lang w:val="fr-CH"/>
        </w:rPr>
        <w:t>9.</w:t>
      </w:r>
      <w:r w:rsidRPr="0061742D">
        <w:rPr>
          <w:lang w:val="fr-CH"/>
        </w:rPr>
        <w:tab/>
        <w:t xml:space="preserve">Guidé par sa philosophie de développement unique, fondée sur le bonheur national brut, le Bhoutan suit une approche vigilante et mesurée du développement qui vise à atteindre </w:t>
      </w:r>
      <w:r w:rsidRPr="0061742D">
        <w:rPr>
          <w:lang w:val="fr-CH"/>
        </w:rPr>
        <w:lastRenderedPageBreak/>
        <w:t>un équilibre harmonieux entre le bien-être matériel et les besoins spirituels, émotionnels et culturels de notre société. Le bonheur national brut repose sur quatre piliers :</w:t>
      </w:r>
      <w:bookmarkEnd w:id="20"/>
    </w:p>
    <w:p w14:paraId="6EDAB73E" w14:textId="23479111" w:rsidR="00F1487B" w:rsidRPr="0061742D" w:rsidRDefault="00F1487B" w:rsidP="00E374D0">
      <w:pPr>
        <w:pStyle w:val="SingleTxtG"/>
        <w:ind w:firstLine="567"/>
      </w:pPr>
      <w:r w:rsidRPr="0061742D">
        <w:t>i)</w:t>
      </w:r>
      <w:r w:rsidRPr="0061742D">
        <w:tab/>
        <w:t xml:space="preserve">Développement </w:t>
      </w:r>
      <w:proofErr w:type="spellStart"/>
      <w:r w:rsidRPr="0061742D">
        <w:t>socioéconomique</w:t>
      </w:r>
      <w:proofErr w:type="spellEnd"/>
      <w:r w:rsidRPr="0061742D">
        <w:t xml:space="preserve"> durable ;</w:t>
      </w:r>
    </w:p>
    <w:p w14:paraId="57B4A92D" w14:textId="77777777" w:rsidR="00F1487B" w:rsidRPr="0061742D" w:rsidRDefault="00F1487B" w:rsidP="00E374D0">
      <w:pPr>
        <w:pStyle w:val="SingleTxtG"/>
        <w:ind w:firstLine="567"/>
      </w:pPr>
      <w:r w:rsidRPr="0061742D">
        <w:t>ii)</w:t>
      </w:r>
      <w:r w:rsidRPr="0061742D">
        <w:tab/>
        <w:t>Préservation et promotion de la culture ;</w:t>
      </w:r>
    </w:p>
    <w:p w14:paraId="48CB13AA" w14:textId="05654A87" w:rsidR="00F1487B" w:rsidRPr="0061742D" w:rsidRDefault="00F1487B" w:rsidP="00E374D0">
      <w:pPr>
        <w:pStyle w:val="SingleTxtG"/>
        <w:ind w:firstLine="567"/>
      </w:pPr>
      <w:r w:rsidRPr="0061742D">
        <w:t>iii)</w:t>
      </w:r>
      <w:r w:rsidRPr="0061742D">
        <w:tab/>
        <w:t>Protection de l</w:t>
      </w:r>
      <w:r w:rsidR="00AA6D5C" w:rsidRPr="0061742D">
        <w:t>’</w:t>
      </w:r>
      <w:r w:rsidRPr="0061742D">
        <w:t>environnement ;</w:t>
      </w:r>
    </w:p>
    <w:p w14:paraId="31BE4550" w14:textId="6C53BBED" w:rsidR="00F1487B" w:rsidRPr="0061742D" w:rsidRDefault="00F1487B" w:rsidP="00E374D0">
      <w:pPr>
        <w:pStyle w:val="SingleTxtG"/>
        <w:ind w:firstLine="567"/>
      </w:pPr>
      <w:r w:rsidRPr="0061742D">
        <w:t>iv)</w:t>
      </w:r>
      <w:r w:rsidRPr="0061742D">
        <w:tab/>
        <w:t>Bonne gouvernance.</w:t>
      </w:r>
    </w:p>
    <w:p w14:paraId="6B75DEC2" w14:textId="77777777" w:rsidR="00F1487B" w:rsidRPr="0061742D" w:rsidRDefault="00F1487B" w:rsidP="00E374D0">
      <w:pPr>
        <w:pStyle w:val="H1G"/>
        <w:rPr>
          <w:rFonts w:eastAsia="SimSun"/>
        </w:rPr>
      </w:pPr>
      <w:r w:rsidRPr="0061742D">
        <w:tab/>
        <w:t>A.</w:t>
      </w:r>
      <w:r w:rsidRPr="0061742D">
        <w:tab/>
        <w:t>Caractéristiques démographiques, économiques, sociales et culturelles</w:t>
      </w:r>
    </w:p>
    <w:p w14:paraId="23EFAA5F" w14:textId="77777777" w:rsidR="00F1487B" w:rsidRPr="0061742D" w:rsidRDefault="00F1487B" w:rsidP="00F1487B">
      <w:pPr>
        <w:pStyle w:val="H23G"/>
        <w:rPr>
          <w:rFonts w:eastAsia="SimSun"/>
        </w:rPr>
      </w:pPr>
      <w:r w:rsidRPr="0061742D">
        <w:tab/>
      </w:r>
      <w:r w:rsidRPr="0061742D">
        <w:tab/>
      </w:r>
      <w:r w:rsidRPr="0061742D">
        <w:rPr>
          <w:bCs/>
        </w:rPr>
        <w:t>Démographie</w:t>
      </w:r>
    </w:p>
    <w:p w14:paraId="3C67B596" w14:textId="23BA5046" w:rsidR="00F1487B" w:rsidRPr="0061742D" w:rsidRDefault="00F1487B" w:rsidP="00F1487B">
      <w:pPr>
        <w:pStyle w:val="ParaNoG"/>
        <w:numPr>
          <w:ilvl w:val="0"/>
          <w:numId w:val="0"/>
        </w:numPr>
        <w:tabs>
          <w:tab w:val="left" w:pos="0"/>
        </w:tabs>
        <w:ind w:left="1134"/>
        <w:rPr>
          <w:lang w:val="fr-CH"/>
        </w:rPr>
      </w:pPr>
      <w:r w:rsidRPr="0061742D">
        <w:rPr>
          <w:lang w:val="fr-CH"/>
        </w:rPr>
        <w:t>10.</w:t>
      </w:r>
      <w:r w:rsidRPr="0061742D">
        <w:rPr>
          <w:lang w:val="fr-CH"/>
        </w:rPr>
        <w:tab/>
        <w:t>Au 30 mai 2017, le Bhoutan comptait 735 553 habitants. L</w:t>
      </w:r>
      <w:r w:rsidR="00AA6D5C" w:rsidRPr="0061742D">
        <w:rPr>
          <w:lang w:val="fr-CH"/>
        </w:rPr>
        <w:t>’</w:t>
      </w:r>
      <w:r w:rsidRPr="0061742D">
        <w:rPr>
          <w:lang w:val="fr-CH"/>
        </w:rPr>
        <w:t>espérance de vie moyenne était de 70,2 ans, en augmentation par rapport à 2005, où elle était de 66,3 ans. Le rapport de masculinité (nombre d</w:t>
      </w:r>
      <w:r w:rsidR="00AA6D5C" w:rsidRPr="0061742D">
        <w:rPr>
          <w:lang w:val="fr-CH"/>
        </w:rPr>
        <w:t>’</w:t>
      </w:r>
      <w:r w:rsidRPr="0061742D">
        <w:rPr>
          <w:lang w:val="fr-CH"/>
        </w:rPr>
        <w:t>hommes pour 100 femmes)</w:t>
      </w:r>
      <w:r w:rsidR="00F72A5E" w:rsidRPr="0061742D">
        <w:rPr>
          <w:lang w:val="fr-CH"/>
        </w:rPr>
        <w:t xml:space="preserve"> </w:t>
      </w:r>
      <w:r w:rsidRPr="0061742D">
        <w:rPr>
          <w:lang w:val="fr-CH"/>
        </w:rPr>
        <w:t>s</w:t>
      </w:r>
      <w:r w:rsidR="00AA6D5C" w:rsidRPr="0061742D">
        <w:rPr>
          <w:lang w:val="fr-CH"/>
        </w:rPr>
        <w:t>’</w:t>
      </w:r>
      <w:r w:rsidRPr="0061742D">
        <w:rPr>
          <w:lang w:val="fr-CH"/>
        </w:rPr>
        <w:t>établissait à 110. La population avait augmenté de 1,3 % par an</w:t>
      </w:r>
      <w:r w:rsidRPr="0061742D">
        <w:rPr>
          <w:rStyle w:val="Appelnotedebasdep"/>
        </w:rPr>
        <w:footnoteReference w:id="3"/>
      </w:r>
      <w:r w:rsidRPr="0061742D">
        <w:rPr>
          <w:lang w:val="fr-CH"/>
        </w:rPr>
        <w:t>. On estime que le Bhoutan comptera 770 246 habitants en</w:t>
      </w:r>
      <w:r w:rsidR="00E374D0" w:rsidRPr="0061742D">
        <w:rPr>
          <w:lang w:val="fr-CH"/>
        </w:rPr>
        <w:t xml:space="preserve"> </w:t>
      </w:r>
      <w:r w:rsidRPr="0061742D">
        <w:rPr>
          <w:lang w:val="fr-CH"/>
        </w:rPr>
        <w:t>2023</w:t>
      </w:r>
      <w:r w:rsidRPr="0061742D">
        <w:rPr>
          <w:rStyle w:val="Appelnotedebasdep"/>
        </w:rPr>
        <w:footnoteReference w:id="4"/>
      </w:r>
      <w:r w:rsidRPr="0061742D">
        <w:rPr>
          <w:lang w:val="fr-CH"/>
        </w:rPr>
        <w:t>.</w:t>
      </w:r>
    </w:p>
    <w:p w14:paraId="71AE025F" w14:textId="77777777" w:rsidR="00F1487B" w:rsidRPr="0061742D" w:rsidRDefault="00F1487B" w:rsidP="00F1487B">
      <w:pPr>
        <w:pStyle w:val="H4G"/>
      </w:pPr>
      <w:r w:rsidRPr="0061742D">
        <w:tab/>
      </w:r>
      <w:r w:rsidRPr="0061742D">
        <w:tab/>
      </w:r>
      <w:r w:rsidRPr="0061742D">
        <w:rPr>
          <w:iCs/>
        </w:rPr>
        <w:t>Pyramide des âges au Bhoutan (2017)</w:t>
      </w:r>
    </w:p>
    <w:p w14:paraId="3B9DF045" w14:textId="77777777" w:rsidR="00F1487B" w:rsidRPr="0061742D" w:rsidRDefault="00F1487B" w:rsidP="00E374D0">
      <w:pPr>
        <w:pStyle w:val="SingleTxtG"/>
        <w:spacing w:after="240" w:line="240" w:lineRule="auto"/>
      </w:pPr>
      <w:r w:rsidRPr="0061742D">
        <w:rPr>
          <w:noProof/>
          <w:lang w:eastAsia="en-IE"/>
        </w:rPr>
        <w:drawing>
          <wp:inline distT="0" distB="0" distL="0" distR="0" wp14:anchorId="20245919" wp14:editId="6D6C812E">
            <wp:extent cx="4644000" cy="2480400"/>
            <wp:effectExtent l="0" t="0" r="4445" b="0"/>
            <wp:docPr id="4" name="image2.png" descr="A screenshot of a graph&#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4" name="image2.png" descr="A screenshot of a graph&#10;&#10;Description automatically generated with low confidence"/>
                    <pic:cNvPicPr preferRelativeResize="0"/>
                  </pic:nvPicPr>
                  <pic:blipFill rotWithShape="1">
                    <a:blip r:embed="rId8"/>
                    <a:srcRect t="19508" b="12478"/>
                    <a:stretch/>
                  </pic:blipFill>
                  <pic:spPr>
                    <a:xfrm>
                      <a:off x="0" y="0"/>
                      <a:ext cx="4644000" cy="2480400"/>
                    </a:xfrm>
                    <a:prstGeom prst="rect">
                      <a:avLst/>
                    </a:prstGeom>
                    <a:ln/>
                  </pic:spPr>
                </pic:pic>
              </a:graphicData>
            </a:graphic>
          </wp:inline>
        </w:drawing>
      </w:r>
    </w:p>
    <w:p w14:paraId="3517675A" w14:textId="294BC817" w:rsidR="00F1487B" w:rsidRPr="0061742D" w:rsidRDefault="00F1487B" w:rsidP="00F1487B">
      <w:pPr>
        <w:pStyle w:val="ParaNoG"/>
        <w:numPr>
          <w:ilvl w:val="0"/>
          <w:numId w:val="0"/>
        </w:numPr>
        <w:tabs>
          <w:tab w:val="left" w:pos="0"/>
        </w:tabs>
        <w:ind w:left="1134"/>
        <w:rPr>
          <w:lang w:val="fr-CH"/>
        </w:rPr>
      </w:pPr>
      <w:r w:rsidRPr="0061742D">
        <w:rPr>
          <w:lang w:val="fr-CH"/>
        </w:rPr>
        <w:t>11.</w:t>
      </w:r>
      <w:r w:rsidRPr="0061742D">
        <w:rPr>
          <w:lang w:val="fr-CH"/>
        </w:rPr>
        <w:tab/>
        <w:t>Entre 2005 et 2017, la population totale du Bhoutan a augmenté de 16 % et la densité de population est passée de 17 à 19 habitants au k</w:t>
      </w:r>
      <w:r w:rsidR="00F72A5E" w:rsidRPr="0061742D">
        <w:rPr>
          <w:lang w:val="fr-CH"/>
        </w:rPr>
        <w:t>ilomètre carré</w:t>
      </w:r>
      <w:r w:rsidRPr="0061742D">
        <w:rPr>
          <w:lang w:val="fr-CH"/>
        </w:rPr>
        <w:t>. En 2017, la population rurale représentait 62,2 % de la population totale. Thimphou, qui était la ville la plus peuplée</w:t>
      </w:r>
      <w:r w:rsidR="00E374D0" w:rsidRPr="0061742D">
        <w:rPr>
          <w:lang w:val="fr-CH"/>
        </w:rPr>
        <w:t xml:space="preserve"> </w:t>
      </w:r>
      <w:r w:rsidRPr="0061742D">
        <w:rPr>
          <w:lang w:val="fr-CH"/>
        </w:rPr>
        <w:t>(138 736 habitants), concentrait 18,8 % de la population totale du pays</w:t>
      </w:r>
      <w:r w:rsidRPr="0061742D">
        <w:rPr>
          <w:rStyle w:val="Appelnotedebasdep"/>
        </w:rPr>
        <w:footnoteReference w:id="5"/>
      </w:r>
      <w:r w:rsidRPr="0061742D">
        <w:rPr>
          <w:lang w:val="fr-CH"/>
        </w:rPr>
        <w:t>.</w:t>
      </w:r>
    </w:p>
    <w:p w14:paraId="5DE4AAD4" w14:textId="1458A32E" w:rsidR="00F1487B" w:rsidRPr="0061742D" w:rsidRDefault="00F1487B" w:rsidP="00F1487B">
      <w:pPr>
        <w:pStyle w:val="ParaNoG"/>
        <w:numPr>
          <w:ilvl w:val="0"/>
          <w:numId w:val="0"/>
        </w:numPr>
        <w:tabs>
          <w:tab w:val="left" w:pos="0"/>
        </w:tabs>
        <w:ind w:left="1134"/>
        <w:rPr>
          <w:lang w:val="fr-CH"/>
        </w:rPr>
      </w:pPr>
      <w:r w:rsidRPr="0061742D">
        <w:rPr>
          <w:lang w:val="fr-CH"/>
        </w:rPr>
        <w:t>12.</w:t>
      </w:r>
      <w:r w:rsidRPr="0061742D">
        <w:rPr>
          <w:lang w:val="fr-CH"/>
        </w:rPr>
        <w:tab/>
        <w:t>L</w:t>
      </w:r>
      <w:r w:rsidR="00AA6D5C" w:rsidRPr="0061742D">
        <w:rPr>
          <w:lang w:val="fr-CH"/>
        </w:rPr>
        <w:t>’</w:t>
      </w:r>
      <w:r w:rsidRPr="0061742D">
        <w:rPr>
          <w:lang w:val="fr-CH"/>
        </w:rPr>
        <w:t>âge médian était de 26,9 ans, ce qui signifie que la moitié de la population avait moins de 26,9 ans. Le taux de dépendance économique était de 47 : pour 100 personnes économiquement actives, le pays comptait 47 personnes à charge. En</w:t>
      </w:r>
      <w:r w:rsidR="00E374D0" w:rsidRPr="0061742D">
        <w:rPr>
          <w:lang w:val="fr-CH"/>
        </w:rPr>
        <w:t xml:space="preserve"> </w:t>
      </w:r>
      <w:r w:rsidRPr="0061742D">
        <w:rPr>
          <w:lang w:val="fr-CH"/>
        </w:rPr>
        <w:t>2017, le taux d</w:t>
      </w:r>
      <w:r w:rsidR="00AA6D5C" w:rsidRPr="0061742D">
        <w:rPr>
          <w:lang w:val="fr-CH"/>
        </w:rPr>
        <w:t>’</w:t>
      </w:r>
      <w:r w:rsidRPr="0061742D">
        <w:rPr>
          <w:lang w:val="fr-CH"/>
        </w:rPr>
        <w:t xml:space="preserve">alphabétisation du pays était de 71,4 %, ce qui représentait </w:t>
      </w:r>
      <w:r w:rsidR="00F72A5E" w:rsidRPr="0061742D">
        <w:rPr>
          <w:lang w:val="fr-CH"/>
        </w:rPr>
        <w:t xml:space="preserve">une </w:t>
      </w:r>
      <w:r w:rsidRPr="0061742D">
        <w:rPr>
          <w:lang w:val="fr-CH"/>
        </w:rPr>
        <w:t>augmentation de 12 % par rapport à</w:t>
      </w:r>
      <w:r w:rsidR="00E374D0" w:rsidRPr="0061742D">
        <w:rPr>
          <w:lang w:val="fr-CH"/>
        </w:rPr>
        <w:t xml:space="preserve"> </w:t>
      </w:r>
      <w:r w:rsidRPr="0061742D">
        <w:rPr>
          <w:lang w:val="fr-CH"/>
        </w:rPr>
        <w:t>2005</w:t>
      </w:r>
      <w:r w:rsidR="00E374D0" w:rsidRPr="0061742D">
        <w:rPr>
          <w:lang w:val="fr-CH"/>
        </w:rPr>
        <w:t xml:space="preserve"> </w:t>
      </w:r>
      <w:r w:rsidRPr="0061742D">
        <w:rPr>
          <w:lang w:val="fr-CH"/>
        </w:rPr>
        <w:t>(59,5 %)</w:t>
      </w:r>
      <w:r w:rsidRPr="0061742D">
        <w:rPr>
          <w:rStyle w:val="Appelnotedebasdep"/>
        </w:rPr>
        <w:footnoteReference w:id="6"/>
      </w:r>
      <w:r w:rsidRPr="0061742D">
        <w:rPr>
          <w:lang w:val="fr-CH"/>
        </w:rPr>
        <w:t>.</w:t>
      </w:r>
    </w:p>
    <w:p w14:paraId="287A7DA1" w14:textId="2671B64E" w:rsidR="00F1487B" w:rsidRPr="0061742D" w:rsidRDefault="00F1487B" w:rsidP="00F1487B">
      <w:pPr>
        <w:pStyle w:val="ParaNoG"/>
        <w:numPr>
          <w:ilvl w:val="0"/>
          <w:numId w:val="0"/>
        </w:numPr>
        <w:tabs>
          <w:tab w:val="left" w:pos="0"/>
        </w:tabs>
        <w:ind w:left="1134"/>
        <w:rPr>
          <w:lang w:val="fr-CH"/>
        </w:rPr>
      </w:pPr>
      <w:r w:rsidRPr="0061742D">
        <w:rPr>
          <w:lang w:val="fr-CH"/>
        </w:rPr>
        <w:t>13.</w:t>
      </w:r>
      <w:r w:rsidRPr="0061742D">
        <w:rPr>
          <w:lang w:val="fr-CH"/>
        </w:rPr>
        <w:tab/>
        <w:t>En 2017, l</w:t>
      </w:r>
      <w:r w:rsidR="00AA6D5C" w:rsidRPr="0061742D">
        <w:rPr>
          <w:lang w:val="fr-CH"/>
        </w:rPr>
        <w:t>’</w:t>
      </w:r>
      <w:r w:rsidRPr="0061742D">
        <w:rPr>
          <w:lang w:val="fr-CH"/>
        </w:rPr>
        <w:t>indice synthétique de fécondité</w:t>
      </w:r>
      <w:r w:rsidRPr="0061742D">
        <w:rPr>
          <w:rStyle w:val="Appelnotedebasdep"/>
        </w:rPr>
        <w:footnoteReference w:id="7"/>
      </w:r>
      <w:r w:rsidRPr="0061742D">
        <w:rPr>
          <w:lang w:val="fr-CH"/>
        </w:rPr>
        <w:t xml:space="preserve"> était de 57,3 : le Bhoutan comptait donc environ 57 naissances pour 1 000 femmes en âge de procréer. Il s</w:t>
      </w:r>
      <w:r w:rsidR="00AA6D5C" w:rsidRPr="0061742D">
        <w:rPr>
          <w:lang w:val="fr-CH"/>
        </w:rPr>
        <w:t>’</w:t>
      </w:r>
      <w:r w:rsidRPr="0061742D">
        <w:rPr>
          <w:lang w:val="fr-CH"/>
        </w:rPr>
        <w:t>agissait d</w:t>
      </w:r>
      <w:r w:rsidR="00AA6D5C" w:rsidRPr="0061742D">
        <w:rPr>
          <w:lang w:val="fr-CH"/>
        </w:rPr>
        <w:t>’</w:t>
      </w:r>
      <w:r w:rsidRPr="0061742D">
        <w:rPr>
          <w:lang w:val="fr-CH"/>
        </w:rPr>
        <w:t xml:space="preserve">une forte baisse </w:t>
      </w:r>
      <w:r w:rsidRPr="0061742D">
        <w:rPr>
          <w:lang w:val="fr-CH"/>
        </w:rPr>
        <w:lastRenderedPageBreak/>
        <w:t>par rapport à 2005, quand cet indice atteignait 79,4. La fécondité</w:t>
      </w:r>
      <w:r w:rsidRPr="0061742D">
        <w:rPr>
          <w:rStyle w:val="Appelnotedebasdep"/>
        </w:rPr>
        <w:footnoteReference w:id="8"/>
      </w:r>
      <w:r w:rsidRPr="0061742D">
        <w:rPr>
          <w:lang w:val="fr-CH"/>
        </w:rPr>
        <w:t xml:space="preserve"> a également baissé : elle se situait en moyenne à 2,5 enfants par femme en 2005, contre 1,7 en 2017</w:t>
      </w:r>
      <w:r w:rsidRPr="0061742D">
        <w:rPr>
          <w:rStyle w:val="Appelnotedebasdep"/>
        </w:rPr>
        <w:footnoteReference w:id="9"/>
      </w:r>
      <w:r w:rsidRPr="0061742D">
        <w:rPr>
          <w:lang w:val="fr-CH"/>
        </w:rPr>
        <w:t>.</w:t>
      </w:r>
    </w:p>
    <w:p w14:paraId="7E325191" w14:textId="359DFB9A" w:rsidR="00F1487B" w:rsidRPr="0061742D" w:rsidRDefault="00F1487B" w:rsidP="00F1487B">
      <w:pPr>
        <w:pStyle w:val="ParaNoG"/>
        <w:numPr>
          <w:ilvl w:val="0"/>
          <w:numId w:val="0"/>
        </w:numPr>
        <w:tabs>
          <w:tab w:val="left" w:pos="0"/>
        </w:tabs>
        <w:ind w:left="1134"/>
        <w:rPr>
          <w:lang w:val="fr-CH"/>
        </w:rPr>
      </w:pPr>
      <w:r w:rsidRPr="0061742D">
        <w:rPr>
          <w:lang w:val="fr-CH"/>
        </w:rPr>
        <w:t>14.</w:t>
      </w:r>
      <w:r w:rsidRPr="0061742D">
        <w:rPr>
          <w:lang w:val="fr-CH"/>
        </w:rPr>
        <w:tab/>
        <w:t>La taille moyenne des ménages a diminué, passant de 3,9 personnes en</w:t>
      </w:r>
      <w:r w:rsidR="00F72A5E" w:rsidRPr="0061742D">
        <w:rPr>
          <w:lang w:val="fr-CH"/>
        </w:rPr>
        <w:t xml:space="preserve"> </w:t>
      </w:r>
      <w:r w:rsidRPr="0061742D">
        <w:rPr>
          <w:lang w:val="fr-CH"/>
        </w:rPr>
        <w:t>2017 à 4,6 en</w:t>
      </w:r>
      <w:r w:rsidR="00E374D0" w:rsidRPr="0061742D">
        <w:rPr>
          <w:lang w:val="fr-CH"/>
        </w:rPr>
        <w:t xml:space="preserve"> </w:t>
      </w:r>
      <w:r w:rsidRPr="0061742D">
        <w:rPr>
          <w:lang w:val="fr-CH"/>
        </w:rPr>
        <w:t>2005</w:t>
      </w:r>
      <w:r w:rsidRPr="0061742D">
        <w:rPr>
          <w:rStyle w:val="Appelnotedebasdep"/>
        </w:rPr>
        <w:footnoteReference w:id="10"/>
      </w:r>
      <w:r w:rsidRPr="0061742D">
        <w:rPr>
          <w:lang w:val="fr-CH"/>
        </w:rPr>
        <w:t>. Selon l</w:t>
      </w:r>
      <w:r w:rsidR="00AA6D5C" w:rsidRPr="0061742D">
        <w:rPr>
          <w:lang w:val="fr-CH"/>
        </w:rPr>
        <w:t>’</w:t>
      </w:r>
      <w:r w:rsidRPr="0061742D">
        <w:rPr>
          <w:lang w:val="fr-CH"/>
        </w:rPr>
        <w:t xml:space="preserve">enquête sur le niveau de vie au Bhoutan (2017), 35,6 % des ménages étaient dirigés par une femme. La part des ménages dirigés par une femme varie selon les districts. Dans les districts de </w:t>
      </w:r>
      <w:proofErr w:type="spellStart"/>
      <w:r w:rsidRPr="0061742D">
        <w:rPr>
          <w:lang w:val="fr-CH"/>
        </w:rPr>
        <w:t>Bumthang</w:t>
      </w:r>
      <w:proofErr w:type="spellEnd"/>
      <w:r w:rsidRPr="0061742D">
        <w:rPr>
          <w:lang w:val="fr-CH"/>
        </w:rPr>
        <w:t xml:space="preserve">, </w:t>
      </w:r>
      <w:proofErr w:type="spellStart"/>
      <w:r w:rsidRPr="0061742D">
        <w:rPr>
          <w:lang w:val="fr-CH"/>
        </w:rPr>
        <w:t>Trongsa</w:t>
      </w:r>
      <w:proofErr w:type="spellEnd"/>
      <w:r w:rsidRPr="0061742D">
        <w:rPr>
          <w:lang w:val="fr-CH"/>
        </w:rPr>
        <w:t xml:space="preserve"> et Punakha, notamment, ces ménages étaient plus nombreux que ceux dirigés par un homme. Par ailleurs, 62,2 % de l</w:t>
      </w:r>
      <w:r w:rsidR="00AA6D5C" w:rsidRPr="0061742D">
        <w:rPr>
          <w:lang w:val="fr-CH"/>
        </w:rPr>
        <w:t>’</w:t>
      </w:r>
      <w:r w:rsidRPr="0061742D">
        <w:rPr>
          <w:lang w:val="fr-CH"/>
        </w:rPr>
        <w:t>ensemble des ménages bhoutanais avaient des enfants. Parmi les ménages avec enfants, 3,05 % comptaient un seul adulte</w:t>
      </w:r>
      <w:r w:rsidRPr="0061742D">
        <w:rPr>
          <w:rStyle w:val="Appelnotedebasdep"/>
        </w:rPr>
        <w:footnoteReference w:id="11"/>
      </w:r>
      <w:r w:rsidRPr="0061742D">
        <w:rPr>
          <w:lang w:val="fr-CH"/>
        </w:rPr>
        <w:t>.</w:t>
      </w:r>
    </w:p>
    <w:p w14:paraId="6B701DD6" w14:textId="58426077" w:rsidR="00F1487B" w:rsidRPr="0061742D" w:rsidRDefault="00F1487B" w:rsidP="00F1487B">
      <w:pPr>
        <w:pStyle w:val="ParaNoG"/>
        <w:numPr>
          <w:ilvl w:val="0"/>
          <w:numId w:val="0"/>
        </w:numPr>
        <w:tabs>
          <w:tab w:val="left" w:pos="0"/>
        </w:tabs>
        <w:ind w:left="1134"/>
        <w:rPr>
          <w:lang w:val="fr-CH"/>
        </w:rPr>
      </w:pPr>
      <w:r w:rsidRPr="0061742D">
        <w:rPr>
          <w:lang w:val="fr-CH"/>
        </w:rPr>
        <w:t>15.</w:t>
      </w:r>
      <w:r w:rsidRPr="0061742D">
        <w:rPr>
          <w:lang w:val="fr-CH"/>
        </w:rPr>
        <w:tab/>
        <w:t>En 2017, le taux de prévalence du handicap au Bhoutan, calculé selon le bref questionnaire du Groupe de Washington sur les situations de handicap, était de 2,1 %, ce qui correspond à 15 567 personnes</w:t>
      </w:r>
      <w:r w:rsidR="00F72A5E" w:rsidRPr="0061742D">
        <w:rPr>
          <w:lang w:val="fr-CH"/>
        </w:rPr>
        <w:t xml:space="preserve"> </w:t>
      </w:r>
      <w:r w:rsidRPr="0061742D">
        <w:rPr>
          <w:lang w:val="fr-CH"/>
        </w:rPr>
        <w:t>(8 111 femmes et 7 456 hommes). La vaste majorité des personnes handicapées habitaient dans les zones rurales</w:t>
      </w:r>
      <w:r w:rsidR="00F72A5E" w:rsidRPr="0061742D">
        <w:rPr>
          <w:lang w:val="fr-CH"/>
        </w:rPr>
        <w:t xml:space="preserve"> </w:t>
      </w:r>
      <w:r w:rsidRPr="0061742D">
        <w:rPr>
          <w:lang w:val="fr-CH"/>
        </w:rPr>
        <w:t>(80,4 %)</w:t>
      </w:r>
      <w:r w:rsidR="00E374D0" w:rsidRPr="0061742D">
        <w:rPr>
          <w:lang w:val="fr-CH"/>
        </w:rPr>
        <w:t xml:space="preserve"> </w:t>
      </w:r>
      <w:r w:rsidRPr="0061742D">
        <w:rPr>
          <w:lang w:val="fr-CH"/>
        </w:rPr>
        <w:t>plutôt que dans les zones urbaines</w:t>
      </w:r>
      <w:r w:rsidR="00E374D0" w:rsidRPr="0061742D">
        <w:rPr>
          <w:lang w:val="fr-CH"/>
        </w:rPr>
        <w:t xml:space="preserve"> </w:t>
      </w:r>
      <w:r w:rsidRPr="0061742D">
        <w:rPr>
          <w:lang w:val="fr-CH"/>
        </w:rPr>
        <w:t>(19,6 %)</w:t>
      </w:r>
      <w:r w:rsidRPr="0061742D">
        <w:rPr>
          <w:rStyle w:val="Appelnotedebasdep"/>
        </w:rPr>
        <w:footnoteReference w:id="12"/>
      </w:r>
      <w:r w:rsidRPr="0061742D">
        <w:rPr>
          <w:lang w:val="fr-CH"/>
        </w:rPr>
        <w:t>.</w:t>
      </w:r>
    </w:p>
    <w:p w14:paraId="473585D1" w14:textId="7D2DFD1A" w:rsidR="00F1487B" w:rsidRPr="0061742D" w:rsidRDefault="00F1487B" w:rsidP="00F1487B">
      <w:pPr>
        <w:pStyle w:val="ParaNoG"/>
        <w:numPr>
          <w:ilvl w:val="0"/>
          <w:numId w:val="0"/>
        </w:numPr>
        <w:tabs>
          <w:tab w:val="left" w:pos="0"/>
        </w:tabs>
        <w:ind w:left="1134"/>
        <w:rPr>
          <w:lang w:val="fr-CH"/>
        </w:rPr>
      </w:pPr>
      <w:r w:rsidRPr="0061742D">
        <w:rPr>
          <w:lang w:val="fr-CH"/>
        </w:rPr>
        <w:t>16.</w:t>
      </w:r>
      <w:r w:rsidRPr="0061742D">
        <w:rPr>
          <w:lang w:val="fr-CH"/>
        </w:rPr>
        <w:tab/>
        <w:t>Le bouddhisme fait partie intégrante du patrimoine spirituel du Bhoutan. Pratiqué par la majorité de la population, il promeut les principes et les valeurs que sont la paix, la non</w:t>
      </w:r>
      <w:r w:rsidRPr="0061742D">
        <w:rPr>
          <w:lang w:val="fr-CH"/>
        </w:rPr>
        <w:noBreakHyphen/>
        <w:t>violence, la compassion et la tolérance. L</w:t>
      </w:r>
      <w:r w:rsidR="00AA6D5C" w:rsidRPr="0061742D">
        <w:rPr>
          <w:lang w:val="fr-CH"/>
        </w:rPr>
        <w:t>’</w:t>
      </w:r>
      <w:r w:rsidRPr="0061742D">
        <w:rPr>
          <w:lang w:val="fr-CH"/>
        </w:rPr>
        <w:t>hindouisme est pratiqué par les communautés bhoutanaises qui habitent dans le sud du pays.</w:t>
      </w:r>
    </w:p>
    <w:p w14:paraId="6B5B6C21" w14:textId="77777777" w:rsidR="00F1487B" w:rsidRPr="0061742D" w:rsidRDefault="00F1487B" w:rsidP="00F1487B">
      <w:pPr>
        <w:pStyle w:val="H23G"/>
        <w:rPr>
          <w:rFonts w:eastAsia="SimSun"/>
        </w:rPr>
      </w:pPr>
      <w:r w:rsidRPr="0061742D">
        <w:tab/>
      </w:r>
      <w:r w:rsidRPr="0061742D">
        <w:tab/>
      </w:r>
      <w:r w:rsidRPr="0061742D">
        <w:rPr>
          <w:bCs/>
        </w:rPr>
        <w:t>Langues</w:t>
      </w:r>
    </w:p>
    <w:p w14:paraId="2D501996" w14:textId="087E0E1F" w:rsidR="00F1487B" w:rsidRPr="0061742D" w:rsidRDefault="00F1487B" w:rsidP="00F1487B">
      <w:pPr>
        <w:pStyle w:val="ParaNoG"/>
        <w:numPr>
          <w:ilvl w:val="0"/>
          <w:numId w:val="0"/>
        </w:numPr>
        <w:tabs>
          <w:tab w:val="left" w:pos="0"/>
        </w:tabs>
        <w:ind w:left="1134"/>
        <w:rPr>
          <w:lang w:val="fr-CH"/>
        </w:rPr>
      </w:pPr>
      <w:r w:rsidRPr="0061742D">
        <w:rPr>
          <w:lang w:val="fr-CH"/>
        </w:rPr>
        <w:t>17.</w:t>
      </w:r>
      <w:r w:rsidRPr="0061742D">
        <w:rPr>
          <w:lang w:val="fr-CH"/>
        </w:rPr>
        <w:tab/>
        <w:t>Le dzongkha est la langue nationale. Le dzongkha et l</w:t>
      </w:r>
      <w:r w:rsidR="00AA6D5C" w:rsidRPr="0061742D">
        <w:rPr>
          <w:lang w:val="fr-CH"/>
        </w:rPr>
        <w:t>’</w:t>
      </w:r>
      <w:r w:rsidRPr="0061742D">
        <w:rPr>
          <w:lang w:val="fr-CH"/>
        </w:rPr>
        <w:t>anglais sont tous deux utilisés comme langues d</w:t>
      </w:r>
      <w:r w:rsidR="00AA6D5C" w:rsidRPr="0061742D">
        <w:rPr>
          <w:lang w:val="fr-CH"/>
        </w:rPr>
        <w:t>’</w:t>
      </w:r>
      <w:r w:rsidRPr="0061742D">
        <w:rPr>
          <w:lang w:val="fr-CH"/>
        </w:rPr>
        <w:t>enseignement et comme langues de communication dans les administrations. Bien que sa population soit peu nombreuse, le Bhoutan présente une grande diversité linguistique avec 19 langues autochtones parlées dans tout le pays</w:t>
      </w:r>
      <w:r w:rsidRPr="0061742D">
        <w:rPr>
          <w:rStyle w:val="Appelnotedebasdep"/>
        </w:rPr>
        <w:footnoteReference w:id="13"/>
      </w:r>
      <w:r w:rsidRPr="0061742D">
        <w:rPr>
          <w:lang w:val="fr-CH"/>
        </w:rPr>
        <w:t>.</w:t>
      </w:r>
    </w:p>
    <w:p w14:paraId="74F26309" w14:textId="77777777" w:rsidR="00F1487B" w:rsidRPr="0061742D" w:rsidRDefault="00F1487B" w:rsidP="00F1487B">
      <w:pPr>
        <w:pStyle w:val="H23G"/>
        <w:rPr>
          <w:rFonts w:eastAsia="SimSun"/>
        </w:rPr>
      </w:pPr>
      <w:r w:rsidRPr="0061742D">
        <w:tab/>
      </w:r>
      <w:r w:rsidRPr="0061742D">
        <w:tab/>
      </w:r>
      <w:r w:rsidRPr="0061742D">
        <w:rPr>
          <w:bCs/>
        </w:rPr>
        <w:t>Niveau de vie</w:t>
      </w:r>
    </w:p>
    <w:p w14:paraId="11CE3E6B" w14:textId="147FF23D" w:rsidR="00F1487B" w:rsidRPr="0061742D" w:rsidRDefault="00F1487B" w:rsidP="00F1487B">
      <w:pPr>
        <w:pStyle w:val="ParaNoG"/>
        <w:numPr>
          <w:ilvl w:val="0"/>
          <w:numId w:val="0"/>
        </w:numPr>
        <w:tabs>
          <w:tab w:val="left" w:pos="0"/>
        </w:tabs>
        <w:ind w:left="1134"/>
        <w:rPr>
          <w:lang w:val="fr-CH"/>
        </w:rPr>
      </w:pPr>
      <w:r w:rsidRPr="0061742D">
        <w:rPr>
          <w:lang w:val="fr-CH"/>
        </w:rPr>
        <w:t>18.</w:t>
      </w:r>
      <w:r w:rsidRPr="0061742D">
        <w:rPr>
          <w:lang w:val="fr-CH"/>
        </w:rPr>
        <w:tab/>
        <w:t>Selon le seuil de pauvreté fixé à 2 195,95 </w:t>
      </w:r>
      <w:proofErr w:type="spellStart"/>
      <w:r w:rsidRPr="0061742D">
        <w:rPr>
          <w:lang w:val="fr-CH"/>
        </w:rPr>
        <w:t>ngultrum</w:t>
      </w:r>
      <w:proofErr w:type="spellEnd"/>
      <w:r w:rsidRPr="0061742D">
        <w:rPr>
          <w:lang w:val="fr-CH"/>
        </w:rPr>
        <w:t xml:space="preserve"> (33,82 dollars É</w:t>
      </w:r>
      <w:r w:rsidR="003C7A05" w:rsidRPr="0061742D">
        <w:rPr>
          <w:lang w:val="fr-CH"/>
        </w:rPr>
        <w:t>.</w:t>
      </w:r>
      <w:r w:rsidRPr="0061742D">
        <w:rPr>
          <w:lang w:val="fr-CH"/>
        </w:rPr>
        <w:t>-U</w:t>
      </w:r>
      <w:r w:rsidR="003C7A05" w:rsidRPr="0061742D">
        <w:rPr>
          <w:lang w:val="fr-CH"/>
        </w:rPr>
        <w:t>.</w:t>
      </w:r>
      <w:r w:rsidRPr="0061742D">
        <w:rPr>
          <w:lang w:val="fr-CH"/>
        </w:rPr>
        <w:t>)</w:t>
      </w:r>
      <w:r w:rsidR="00E374D0" w:rsidRPr="0061742D">
        <w:rPr>
          <w:lang w:val="fr-CH"/>
        </w:rPr>
        <w:t xml:space="preserve"> </w:t>
      </w:r>
      <w:r w:rsidRPr="0061742D">
        <w:rPr>
          <w:lang w:val="fr-CH"/>
        </w:rPr>
        <w:t xml:space="preserve">par personne et par mois (soit environ </w:t>
      </w:r>
      <w:r w:rsidR="00F72A5E" w:rsidRPr="0061742D">
        <w:rPr>
          <w:lang w:val="fr-CH"/>
        </w:rPr>
        <w:t>1</w:t>
      </w:r>
      <w:r w:rsidRPr="0061742D">
        <w:rPr>
          <w:lang w:val="fr-CH"/>
        </w:rPr>
        <w:t xml:space="preserve"> dollar par jour), on estime que 8,2 % de la population était pauvre en 2017, ce qui représente une baisse spectaculaire par rapport à 1997, quand ce chiffre était de</w:t>
      </w:r>
      <w:r w:rsidR="00E374D0" w:rsidRPr="0061742D">
        <w:rPr>
          <w:lang w:val="fr-CH"/>
        </w:rPr>
        <w:t xml:space="preserve"> </w:t>
      </w:r>
      <w:r w:rsidRPr="0061742D">
        <w:rPr>
          <w:lang w:val="fr-CH"/>
        </w:rPr>
        <w:t>32 %. La pauvreté est nettement plus présente en milieu rural</w:t>
      </w:r>
      <w:r w:rsidR="003C7A05" w:rsidRPr="0061742D">
        <w:rPr>
          <w:lang w:val="fr-CH"/>
        </w:rPr>
        <w:t xml:space="preserve"> </w:t>
      </w:r>
      <w:r w:rsidRPr="0061742D">
        <w:rPr>
          <w:lang w:val="fr-CH"/>
        </w:rPr>
        <w:t>(11,9 %)</w:t>
      </w:r>
      <w:r w:rsidR="003C7A05" w:rsidRPr="0061742D">
        <w:rPr>
          <w:lang w:val="fr-CH"/>
        </w:rPr>
        <w:t xml:space="preserve"> </w:t>
      </w:r>
      <w:r w:rsidRPr="0061742D">
        <w:rPr>
          <w:lang w:val="fr-CH"/>
        </w:rPr>
        <w:t>qu</w:t>
      </w:r>
      <w:r w:rsidR="00AA6D5C" w:rsidRPr="0061742D">
        <w:rPr>
          <w:lang w:val="fr-CH"/>
        </w:rPr>
        <w:t>’</w:t>
      </w:r>
      <w:r w:rsidRPr="0061742D">
        <w:rPr>
          <w:lang w:val="fr-CH"/>
        </w:rPr>
        <w:t>en milieu urbain</w:t>
      </w:r>
      <w:r w:rsidR="00E374D0" w:rsidRPr="0061742D">
        <w:rPr>
          <w:lang w:val="fr-CH"/>
        </w:rPr>
        <w:t xml:space="preserve"> </w:t>
      </w:r>
      <w:r w:rsidRPr="0061742D">
        <w:rPr>
          <w:lang w:val="fr-CH"/>
        </w:rPr>
        <w:t xml:space="preserve">(0,8 %). Les taux de pauvreté les plus élevés sont observés dans cinq districts : Dagana, </w:t>
      </w:r>
      <w:proofErr w:type="spellStart"/>
      <w:r w:rsidRPr="0061742D">
        <w:rPr>
          <w:lang w:val="fr-CH"/>
        </w:rPr>
        <w:t>Zhemgang</w:t>
      </w:r>
      <w:proofErr w:type="spellEnd"/>
      <w:r w:rsidRPr="0061742D">
        <w:rPr>
          <w:lang w:val="fr-CH"/>
        </w:rPr>
        <w:t xml:space="preserve">, </w:t>
      </w:r>
      <w:proofErr w:type="spellStart"/>
      <w:r w:rsidRPr="0061742D">
        <w:rPr>
          <w:lang w:val="fr-CH"/>
        </w:rPr>
        <w:t>Monggar</w:t>
      </w:r>
      <w:proofErr w:type="spellEnd"/>
      <w:r w:rsidRPr="0061742D">
        <w:rPr>
          <w:lang w:val="fr-CH"/>
        </w:rPr>
        <w:t xml:space="preserve">, </w:t>
      </w:r>
      <w:proofErr w:type="spellStart"/>
      <w:r w:rsidRPr="0061742D">
        <w:rPr>
          <w:lang w:val="fr-CH"/>
        </w:rPr>
        <w:t>Trongsa</w:t>
      </w:r>
      <w:proofErr w:type="spellEnd"/>
      <w:r w:rsidRPr="0061742D">
        <w:rPr>
          <w:lang w:val="fr-CH"/>
        </w:rPr>
        <w:t xml:space="preserve"> et Pema </w:t>
      </w:r>
      <w:proofErr w:type="spellStart"/>
      <w:r w:rsidRPr="0061742D">
        <w:rPr>
          <w:lang w:val="fr-CH"/>
        </w:rPr>
        <w:t>Gatshel</w:t>
      </w:r>
      <w:proofErr w:type="spellEnd"/>
      <w:r w:rsidRPr="0061742D">
        <w:rPr>
          <w:lang w:val="fr-CH"/>
        </w:rPr>
        <w:t>. Bien que le coefficient de Gini (qui mesure les inégalités) soit resté relativement constant au niveau national</w:t>
      </w:r>
      <w:r w:rsidR="00E374D0" w:rsidRPr="0061742D">
        <w:rPr>
          <w:lang w:val="fr-CH"/>
        </w:rPr>
        <w:t xml:space="preserve"> </w:t>
      </w:r>
      <w:r w:rsidRPr="0061742D">
        <w:rPr>
          <w:lang w:val="fr-CH"/>
        </w:rPr>
        <w:t>(0,36 en 2012 et</w:t>
      </w:r>
      <w:r w:rsidR="003C7A05" w:rsidRPr="0061742D">
        <w:rPr>
          <w:lang w:val="fr-CH"/>
        </w:rPr>
        <w:t xml:space="preserve"> </w:t>
      </w:r>
      <w:r w:rsidRPr="0061742D">
        <w:rPr>
          <w:lang w:val="fr-CH"/>
        </w:rPr>
        <w:t>0,38 en</w:t>
      </w:r>
      <w:r w:rsidR="00E374D0" w:rsidRPr="0061742D">
        <w:rPr>
          <w:lang w:val="fr-CH"/>
        </w:rPr>
        <w:t xml:space="preserve"> </w:t>
      </w:r>
      <w:r w:rsidRPr="0061742D">
        <w:rPr>
          <w:lang w:val="fr-CH"/>
        </w:rPr>
        <w:t>2017), on relève une disparité marquée entre pauvres et non-pauvres en matière d</w:t>
      </w:r>
      <w:r w:rsidR="00AA6D5C" w:rsidRPr="0061742D">
        <w:rPr>
          <w:lang w:val="fr-CH"/>
        </w:rPr>
        <w:t>’</w:t>
      </w:r>
      <w:r w:rsidRPr="0061742D">
        <w:rPr>
          <w:lang w:val="fr-CH"/>
        </w:rPr>
        <w:t>alphabétisation de base, en particulier dans les zones urbaines</w:t>
      </w:r>
      <w:r w:rsidRPr="0061742D">
        <w:rPr>
          <w:rStyle w:val="Appelnotedebasdep"/>
        </w:rPr>
        <w:footnoteReference w:id="14"/>
      </w:r>
      <w:r w:rsidRPr="0061742D">
        <w:rPr>
          <w:lang w:val="fr-CH"/>
        </w:rPr>
        <w:t>.</w:t>
      </w:r>
    </w:p>
    <w:p w14:paraId="303D42F3" w14:textId="302488B7" w:rsidR="00F1487B" w:rsidRPr="0061742D" w:rsidRDefault="00F1487B" w:rsidP="00F1487B">
      <w:pPr>
        <w:pStyle w:val="ParaNoG"/>
        <w:numPr>
          <w:ilvl w:val="0"/>
          <w:numId w:val="0"/>
        </w:numPr>
        <w:tabs>
          <w:tab w:val="left" w:pos="0"/>
        </w:tabs>
        <w:ind w:left="1134"/>
        <w:rPr>
          <w:lang w:val="fr-CH"/>
        </w:rPr>
      </w:pPr>
      <w:r w:rsidRPr="0061742D">
        <w:rPr>
          <w:lang w:val="fr-CH"/>
        </w:rPr>
        <w:t>19.</w:t>
      </w:r>
      <w:r w:rsidRPr="0061742D">
        <w:rPr>
          <w:lang w:val="fr-CH"/>
        </w:rPr>
        <w:tab/>
        <w:t>En 2017, les dépenses mensuelles moyennes des ménages par habitant au Bhoutan s</w:t>
      </w:r>
      <w:r w:rsidR="00AA6D5C" w:rsidRPr="0061742D">
        <w:rPr>
          <w:lang w:val="fr-CH"/>
        </w:rPr>
        <w:t>’</w:t>
      </w:r>
      <w:r w:rsidRPr="0061742D">
        <w:rPr>
          <w:lang w:val="fr-CH"/>
        </w:rPr>
        <w:t>élevaient à 7 939 </w:t>
      </w:r>
      <w:proofErr w:type="spellStart"/>
      <w:r w:rsidRPr="0061742D">
        <w:rPr>
          <w:lang w:val="fr-CH"/>
        </w:rPr>
        <w:t>ngultrum</w:t>
      </w:r>
      <w:proofErr w:type="spellEnd"/>
      <w:r w:rsidRPr="0061742D">
        <w:rPr>
          <w:lang w:val="fr-CH"/>
        </w:rPr>
        <w:t>. Les dépenses des ménages étaient beaucoup plus élevées dans les zones urbaines (11 452 </w:t>
      </w:r>
      <w:proofErr w:type="spellStart"/>
      <w:r w:rsidRPr="0061742D">
        <w:rPr>
          <w:lang w:val="fr-CH"/>
        </w:rPr>
        <w:t>ngultrum</w:t>
      </w:r>
      <w:proofErr w:type="spellEnd"/>
      <w:r w:rsidRPr="0061742D">
        <w:rPr>
          <w:lang w:val="fr-CH"/>
        </w:rPr>
        <w:t>)</w:t>
      </w:r>
      <w:r w:rsidR="00057474" w:rsidRPr="0061742D">
        <w:rPr>
          <w:lang w:val="fr-CH"/>
        </w:rPr>
        <w:t xml:space="preserve"> </w:t>
      </w:r>
      <w:r w:rsidRPr="0061742D">
        <w:rPr>
          <w:lang w:val="fr-CH"/>
        </w:rPr>
        <w:t>que dans les zones rurales (6</w:t>
      </w:r>
      <w:r w:rsidR="00057474" w:rsidRPr="0061742D">
        <w:rPr>
          <w:lang w:val="fr-CH"/>
        </w:rPr>
        <w:t> </w:t>
      </w:r>
      <w:r w:rsidRPr="0061742D">
        <w:rPr>
          <w:lang w:val="fr-CH"/>
        </w:rPr>
        <w:t>174 </w:t>
      </w:r>
      <w:proofErr w:type="spellStart"/>
      <w:r w:rsidRPr="0061742D">
        <w:rPr>
          <w:lang w:val="fr-CH"/>
        </w:rPr>
        <w:t>ngultrum</w:t>
      </w:r>
      <w:proofErr w:type="spellEnd"/>
      <w:r w:rsidRPr="0061742D">
        <w:rPr>
          <w:lang w:val="fr-CH"/>
        </w:rPr>
        <w:t>). En moyenne, l</w:t>
      </w:r>
      <w:r w:rsidR="00AA6D5C" w:rsidRPr="0061742D">
        <w:rPr>
          <w:lang w:val="fr-CH"/>
        </w:rPr>
        <w:t>’</w:t>
      </w:r>
      <w:r w:rsidRPr="0061742D">
        <w:rPr>
          <w:lang w:val="fr-CH"/>
        </w:rPr>
        <w:t>alimentation représentait 34 % des dépenses de consommation des ménages dans le pays. Les principaux postes de dépenses non alimentaires étaient les transports et les communications (25,2 % des dépenses non alimentaires), les dépenses diverses (17,6 %), les vêtements et les chaussures (15,6 %)</w:t>
      </w:r>
      <w:r w:rsidR="00E374D0" w:rsidRPr="0061742D">
        <w:rPr>
          <w:lang w:val="fr-CH"/>
        </w:rPr>
        <w:t xml:space="preserve"> </w:t>
      </w:r>
      <w:r w:rsidRPr="0061742D">
        <w:rPr>
          <w:lang w:val="fr-CH"/>
        </w:rPr>
        <w:t>et le loyer (15,4 %). Les dépenses de santé et d</w:t>
      </w:r>
      <w:r w:rsidR="00AA6D5C" w:rsidRPr="0061742D">
        <w:rPr>
          <w:lang w:val="fr-CH"/>
        </w:rPr>
        <w:t>’</w:t>
      </w:r>
      <w:r w:rsidRPr="0061742D">
        <w:rPr>
          <w:lang w:val="fr-CH"/>
        </w:rPr>
        <w:t>éducation sont minimes car l</w:t>
      </w:r>
      <w:r w:rsidR="00AA6D5C" w:rsidRPr="0061742D">
        <w:rPr>
          <w:lang w:val="fr-CH"/>
        </w:rPr>
        <w:t>’</w:t>
      </w:r>
      <w:r w:rsidRPr="0061742D">
        <w:rPr>
          <w:lang w:val="fr-CH"/>
        </w:rPr>
        <w:t>éducation et la santé sont gratuites au Bhoutan</w:t>
      </w:r>
      <w:r w:rsidRPr="0061742D">
        <w:rPr>
          <w:rStyle w:val="Appelnotedebasdep"/>
        </w:rPr>
        <w:footnoteReference w:id="15"/>
      </w:r>
      <w:r w:rsidRPr="0061742D">
        <w:rPr>
          <w:lang w:val="fr-CH"/>
        </w:rPr>
        <w:t>.</w:t>
      </w:r>
    </w:p>
    <w:p w14:paraId="393E20F8" w14:textId="30327197" w:rsidR="00F1487B" w:rsidRPr="0061742D" w:rsidRDefault="00F1487B" w:rsidP="00F1487B">
      <w:pPr>
        <w:pStyle w:val="ParaNoG"/>
        <w:numPr>
          <w:ilvl w:val="0"/>
          <w:numId w:val="0"/>
        </w:numPr>
        <w:tabs>
          <w:tab w:val="left" w:pos="0"/>
        </w:tabs>
        <w:ind w:left="1134"/>
        <w:rPr>
          <w:lang w:val="fr-CH"/>
        </w:rPr>
      </w:pPr>
      <w:r w:rsidRPr="0061742D">
        <w:rPr>
          <w:lang w:val="fr-CH"/>
        </w:rPr>
        <w:t>20.</w:t>
      </w:r>
      <w:r w:rsidRPr="0061742D">
        <w:rPr>
          <w:lang w:val="fr-CH"/>
        </w:rPr>
        <w:tab/>
        <w:t>Selon le recensement de la population et des logements réalisé au Bhoutan en</w:t>
      </w:r>
      <w:r w:rsidR="00E374D0" w:rsidRPr="0061742D">
        <w:rPr>
          <w:lang w:val="fr-CH"/>
        </w:rPr>
        <w:t xml:space="preserve"> </w:t>
      </w:r>
      <w:r w:rsidRPr="0061742D">
        <w:rPr>
          <w:lang w:val="fr-CH"/>
        </w:rPr>
        <w:t>2017,</w:t>
      </w:r>
      <w:r w:rsidR="00057474" w:rsidRPr="0061742D">
        <w:rPr>
          <w:lang w:val="fr-CH"/>
        </w:rPr>
        <w:t xml:space="preserve"> </w:t>
      </w:r>
      <w:r w:rsidRPr="0061742D">
        <w:rPr>
          <w:lang w:val="fr-CH"/>
        </w:rPr>
        <w:t>6,2 % des ménages connaissaient la précarité alimentaire (c</w:t>
      </w:r>
      <w:r w:rsidR="00AA6D5C" w:rsidRPr="0061742D">
        <w:rPr>
          <w:lang w:val="fr-CH"/>
        </w:rPr>
        <w:t>’</w:t>
      </w:r>
      <w:r w:rsidRPr="0061742D">
        <w:rPr>
          <w:lang w:val="fr-CH"/>
        </w:rPr>
        <w:t>est</w:t>
      </w:r>
      <w:r w:rsidRPr="0061742D">
        <w:rPr>
          <w:lang w:val="fr-CH"/>
        </w:rPr>
        <w:noBreakHyphen/>
        <w:t>à</w:t>
      </w:r>
      <w:r w:rsidRPr="0061742D">
        <w:rPr>
          <w:lang w:val="fr-CH"/>
        </w:rPr>
        <w:noBreakHyphen/>
        <w:t>dire qu</w:t>
      </w:r>
      <w:r w:rsidR="00AA6D5C" w:rsidRPr="0061742D">
        <w:rPr>
          <w:lang w:val="fr-CH"/>
        </w:rPr>
        <w:t>’</w:t>
      </w:r>
      <w:r w:rsidRPr="0061742D">
        <w:rPr>
          <w:lang w:val="fr-CH"/>
        </w:rPr>
        <w:t>ils n</w:t>
      </w:r>
      <w:r w:rsidR="00AA6D5C" w:rsidRPr="0061742D">
        <w:rPr>
          <w:lang w:val="fr-CH"/>
        </w:rPr>
        <w:t>’</w:t>
      </w:r>
      <w:r w:rsidRPr="0061742D">
        <w:rPr>
          <w:lang w:val="fr-CH"/>
        </w:rPr>
        <w:t xml:space="preserve">avaient pas eu </w:t>
      </w:r>
      <w:r w:rsidRPr="0061742D">
        <w:rPr>
          <w:lang w:val="fr-CH"/>
        </w:rPr>
        <w:lastRenderedPageBreak/>
        <w:t>assez de nourriture pour nourrir tous les membres du ménage au cours de l</w:t>
      </w:r>
      <w:r w:rsidR="00AA6D5C" w:rsidRPr="0061742D">
        <w:rPr>
          <w:lang w:val="fr-CH"/>
        </w:rPr>
        <w:t>’</w:t>
      </w:r>
      <w:r w:rsidRPr="0061742D">
        <w:rPr>
          <w:lang w:val="fr-CH"/>
        </w:rPr>
        <w:t>année écoulée). Le rapport d</w:t>
      </w:r>
      <w:r w:rsidR="00AA6D5C" w:rsidRPr="0061742D">
        <w:rPr>
          <w:lang w:val="fr-CH"/>
        </w:rPr>
        <w:t>’</w:t>
      </w:r>
      <w:r w:rsidRPr="0061742D">
        <w:rPr>
          <w:lang w:val="fr-CH"/>
        </w:rPr>
        <w:t>analyse de la pauvreté établi en 2017 montre que 1,5 % de la population était en situation de pauvreté de subsistance (appartenait à des ménages dont la consommation par habitant était inférieure au seuil de pauvreté alimentaire fixé à 1 473,45 </w:t>
      </w:r>
      <w:proofErr w:type="spellStart"/>
      <w:r w:rsidRPr="0061742D">
        <w:rPr>
          <w:lang w:val="fr-CH"/>
        </w:rPr>
        <w:t>ngultrum</w:t>
      </w:r>
      <w:proofErr w:type="spellEnd"/>
      <w:r w:rsidRPr="0061742D">
        <w:rPr>
          <w:lang w:val="fr-CH"/>
        </w:rPr>
        <w:t>).</w:t>
      </w:r>
    </w:p>
    <w:p w14:paraId="1F83A8E1" w14:textId="77777777" w:rsidR="00F1487B" w:rsidRPr="0061742D" w:rsidRDefault="00F1487B" w:rsidP="00F1487B">
      <w:pPr>
        <w:pStyle w:val="H23G"/>
        <w:rPr>
          <w:rFonts w:eastAsia="SimSun"/>
        </w:rPr>
      </w:pPr>
      <w:r w:rsidRPr="0061742D">
        <w:tab/>
      </w:r>
      <w:r w:rsidRPr="0061742D">
        <w:tab/>
      </w:r>
      <w:r w:rsidRPr="0061742D">
        <w:rPr>
          <w:bCs/>
        </w:rPr>
        <w:t>Santé</w:t>
      </w:r>
    </w:p>
    <w:p w14:paraId="18F290F7" w14:textId="32460ED7" w:rsidR="00F1487B" w:rsidRPr="0061742D" w:rsidRDefault="00F1487B" w:rsidP="00F1487B">
      <w:pPr>
        <w:pStyle w:val="ParaNoG"/>
        <w:numPr>
          <w:ilvl w:val="0"/>
          <w:numId w:val="0"/>
        </w:numPr>
        <w:tabs>
          <w:tab w:val="left" w:pos="0"/>
        </w:tabs>
        <w:ind w:left="1134"/>
        <w:rPr>
          <w:lang w:val="fr-CH"/>
        </w:rPr>
      </w:pPr>
      <w:r w:rsidRPr="0061742D">
        <w:rPr>
          <w:lang w:val="fr-CH"/>
        </w:rPr>
        <w:t>21.</w:t>
      </w:r>
      <w:r w:rsidRPr="0061742D">
        <w:rPr>
          <w:lang w:val="fr-CH"/>
        </w:rPr>
        <w:tab/>
        <w:t>Le Bhoutan offre un accès gratuit aux services de santé publique de base, qu</w:t>
      </w:r>
      <w:r w:rsidR="00AA6D5C" w:rsidRPr="0061742D">
        <w:rPr>
          <w:lang w:val="fr-CH"/>
        </w:rPr>
        <w:t>’</w:t>
      </w:r>
      <w:r w:rsidRPr="0061742D">
        <w:rPr>
          <w:lang w:val="fr-CH"/>
        </w:rPr>
        <w:t>il s</w:t>
      </w:r>
      <w:r w:rsidR="00AA6D5C" w:rsidRPr="0061742D">
        <w:rPr>
          <w:lang w:val="fr-CH"/>
        </w:rPr>
        <w:t>’</w:t>
      </w:r>
      <w:r w:rsidRPr="0061742D">
        <w:rPr>
          <w:lang w:val="fr-CH"/>
        </w:rPr>
        <w:t>agisse de la médecine moderne ou de la médecine traditionnelle. Le pays n</w:t>
      </w:r>
      <w:r w:rsidR="00AA6D5C" w:rsidRPr="0061742D">
        <w:rPr>
          <w:lang w:val="fr-CH"/>
        </w:rPr>
        <w:t>’</w:t>
      </w:r>
      <w:r w:rsidRPr="0061742D">
        <w:rPr>
          <w:lang w:val="fr-CH"/>
        </w:rPr>
        <w:t>a cessé d</w:t>
      </w:r>
      <w:r w:rsidR="00AA6D5C" w:rsidRPr="0061742D">
        <w:rPr>
          <w:lang w:val="fr-CH"/>
        </w:rPr>
        <w:t>’</w:t>
      </w:r>
      <w:r w:rsidRPr="0061742D">
        <w:rPr>
          <w:lang w:val="fr-CH"/>
        </w:rPr>
        <w:t xml:space="preserve">investir dans le développement des infrastructures de santé et dans le renforcement des capacités des professionnels de santé pour répondre aux besoins sanitaires de la population. </w:t>
      </w:r>
      <w:bookmarkStart w:id="21" w:name="_Hlk147301618"/>
      <w:r w:rsidRPr="0061742D">
        <w:rPr>
          <w:lang w:val="fr-CH"/>
        </w:rPr>
        <w:t>En</w:t>
      </w:r>
      <w:r w:rsidR="006F1191" w:rsidRPr="0061742D">
        <w:rPr>
          <w:lang w:val="fr-CH"/>
        </w:rPr>
        <w:t xml:space="preserve"> </w:t>
      </w:r>
      <w:r w:rsidRPr="0061742D">
        <w:rPr>
          <w:lang w:val="fr-CH"/>
        </w:rPr>
        <w:t>2020, il comptait 48 hôpitaux</w:t>
      </w:r>
      <w:r w:rsidRPr="00B946FB">
        <w:rPr>
          <w:lang w:val="fr-CH"/>
        </w:rPr>
        <w:t xml:space="preserve">, 184 centres de </w:t>
      </w:r>
      <w:r w:rsidR="00B946FB" w:rsidRPr="00B946FB">
        <w:rPr>
          <w:lang w:val="fr-CH"/>
        </w:rPr>
        <w:t xml:space="preserve">soins de </w:t>
      </w:r>
      <w:r w:rsidRPr="00B946FB">
        <w:rPr>
          <w:lang w:val="fr-CH"/>
        </w:rPr>
        <w:t>santé primaire</w:t>
      </w:r>
      <w:r w:rsidR="00B946FB" w:rsidRPr="00B946FB">
        <w:rPr>
          <w:lang w:val="fr-CH"/>
        </w:rPr>
        <w:t>s</w:t>
      </w:r>
      <w:r w:rsidRPr="0061742D">
        <w:rPr>
          <w:lang w:val="fr-CH"/>
        </w:rPr>
        <w:t xml:space="preserve">, </w:t>
      </w:r>
      <w:bookmarkEnd w:id="21"/>
      <w:r w:rsidRPr="0061742D">
        <w:rPr>
          <w:lang w:val="fr-CH"/>
        </w:rPr>
        <w:t xml:space="preserve">54 antennes secondaires, 552 cliniques de proximité, </w:t>
      </w:r>
      <w:r w:rsidR="0030567C" w:rsidRPr="0061742D">
        <w:rPr>
          <w:lang w:val="fr-CH"/>
        </w:rPr>
        <w:t>3</w:t>
      </w:r>
      <w:r w:rsidRPr="0061742D">
        <w:rPr>
          <w:lang w:val="fr-CH"/>
        </w:rPr>
        <w:t xml:space="preserve"> centres de santé municipaux</w:t>
      </w:r>
      <w:r w:rsidR="00E374D0" w:rsidRPr="0061742D">
        <w:rPr>
          <w:lang w:val="fr-CH"/>
        </w:rPr>
        <w:t xml:space="preserve"> </w:t>
      </w:r>
      <w:r w:rsidRPr="0061742D">
        <w:rPr>
          <w:lang w:val="fr-CH"/>
        </w:rPr>
        <w:t xml:space="preserve">(dans les </w:t>
      </w:r>
      <w:proofErr w:type="spellStart"/>
      <w:r w:rsidRPr="0061742D">
        <w:rPr>
          <w:i/>
          <w:lang w:val="fr-CH"/>
        </w:rPr>
        <w:t>thromdes</w:t>
      </w:r>
      <w:proofErr w:type="spellEnd"/>
      <w:r w:rsidRPr="0061742D">
        <w:rPr>
          <w:lang w:val="fr-CH"/>
        </w:rPr>
        <w:t xml:space="preserve">), </w:t>
      </w:r>
      <w:r w:rsidR="0030567C" w:rsidRPr="0061742D">
        <w:rPr>
          <w:lang w:val="fr-CH"/>
        </w:rPr>
        <w:t>3</w:t>
      </w:r>
      <w:r w:rsidRPr="0061742D">
        <w:rPr>
          <w:lang w:val="fr-CH"/>
        </w:rPr>
        <w:t xml:space="preserve"> hôpitaux spécialisés et </w:t>
      </w:r>
      <w:r w:rsidR="0030567C" w:rsidRPr="0061742D">
        <w:rPr>
          <w:lang w:val="fr-CH"/>
        </w:rPr>
        <w:t>5 </w:t>
      </w:r>
      <w:r w:rsidRPr="0061742D">
        <w:rPr>
          <w:lang w:val="fr-CH"/>
        </w:rPr>
        <w:t>centres d</w:t>
      </w:r>
      <w:r w:rsidR="00AA6D5C" w:rsidRPr="0061742D">
        <w:rPr>
          <w:lang w:val="fr-CH"/>
        </w:rPr>
        <w:t>’</w:t>
      </w:r>
      <w:r w:rsidRPr="0061742D">
        <w:rPr>
          <w:lang w:val="fr-CH"/>
        </w:rPr>
        <w:t>information et de services de santé. La médecine traditionnelle fait aussi partie intégrante du système de santé national. En 2020, on dénombrait un hôpital traditionnel à Thimphou et 72 unités de médecine traditionnelle dans tout le pays</w:t>
      </w:r>
      <w:r w:rsidRPr="0061742D">
        <w:rPr>
          <w:rStyle w:val="Appelnotedebasdep"/>
        </w:rPr>
        <w:footnoteReference w:id="16"/>
      </w:r>
      <w:r w:rsidRPr="0061742D">
        <w:rPr>
          <w:lang w:val="fr-CH"/>
        </w:rPr>
        <w:t>.</w:t>
      </w:r>
    </w:p>
    <w:p w14:paraId="2CB00350" w14:textId="07E69201" w:rsidR="00F1487B" w:rsidRPr="0061742D" w:rsidRDefault="00F1487B" w:rsidP="00F1487B">
      <w:pPr>
        <w:pStyle w:val="ParaNoG"/>
        <w:numPr>
          <w:ilvl w:val="0"/>
          <w:numId w:val="0"/>
        </w:numPr>
        <w:tabs>
          <w:tab w:val="left" w:pos="0"/>
        </w:tabs>
        <w:ind w:left="1134"/>
        <w:rPr>
          <w:lang w:val="fr-CH"/>
        </w:rPr>
      </w:pPr>
      <w:r w:rsidRPr="0061742D">
        <w:rPr>
          <w:lang w:val="fr-CH"/>
        </w:rPr>
        <w:t>22.</w:t>
      </w:r>
      <w:r w:rsidRPr="0061742D">
        <w:rPr>
          <w:lang w:val="fr-CH"/>
        </w:rPr>
        <w:tab/>
        <w:t>Le Bhoutan a réalisé d</w:t>
      </w:r>
      <w:r w:rsidR="00AA6D5C" w:rsidRPr="0061742D">
        <w:rPr>
          <w:lang w:val="fr-CH"/>
        </w:rPr>
        <w:t>’</w:t>
      </w:r>
      <w:r w:rsidRPr="0061742D">
        <w:rPr>
          <w:lang w:val="fr-CH"/>
        </w:rPr>
        <w:t xml:space="preserve">énormes progrès dans le domaine de la santé reproductive, maternelle, </w:t>
      </w:r>
      <w:proofErr w:type="spellStart"/>
      <w:r w:rsidRPr="0061742D">
        <w:rPr>
          <w:lang w:val="fr-CH"/>
        </w:rPr>
        <w:t>néonatale</w:t>
      </w:r>
      <w:proofErr w:type="spellEnd"/>
      <w:r w:rsidRPr="0061742D">
        <w:rPr>
          <w:lang w:val="fr-CH"/>
        </w:rPr>
        <w:t xml:space="preserve"> et infantile. Le taux d</w:t>
      </w:r>
      <w:r w:rsidR="00AA6D5C" w:rsidRPr="0061742D">
        <w:rPr>
          <w:lang w:val="fr-CH"/>
        </w:rPr>
        <w:t>’</w:t>
      </w:r>
      <w:r w:rsidRPr="0061742D">
        <w:rPr>
          <w:lang w:val="fr-CH"/>
        </w:rPr>
        <w:t>accouchement par du personnel qualifié était supérieur à 97 % en 2017, alors qu</w:t>
      </w:r>
      <w:r w:rsidR="00AA6D5C" w:rsidRPr="0061742D">
        <w:rPr>
          <w:lang w:val="fr-CH"/>
        </w:rPr>
        <w:t>’</w:t>
      </w:r>
      <w:r w:rsidRPr="0061742D">
        <w:rPr>
          <w:lang w:val="fr-CH"/>
        </w:rPr>
        <w:t>il était inférieur à 20 % en 2000. La couverture vaccinale des enfants de moins d</w:t>
      </w:r>
      <w:r w:rsidR="00AA6D5C" w:rsidRPr="0061742D">
        <w:rPr>
          <w:lang w:val="fr-CH"/>
        </w:rPr>
        <w:t>’</w:t>
      </w:r>
      <w:r w:rsidRPr="0061742D">
        <w:rPr>
          <w:lang w:val="fr-CH"/>
        </w:rPr>
        <w:t>un an se maintient à plus de 95 % depuis des décennies, et presque tous les ménages ont accès à une eau potable de meilleure qualité et à des installations sanitaires</w:t>
      </w:r>
      <w:r w:rsidRPr="0061742D">
        <w:rPr>
          <w:rStyle w:val="Appelnotedebasdep"/>
        </w:rPr>
        <w:footnoteReference w:id="17"/>
      </w:r>
      <w:r w:rsidRPr="0061742D">
        <w:rPr>
          <w:lang w:val="fr-CH"/>
        </w:rPr>
        <w:t>.</w:t>
      </w:r>
    </w:p>
    <w:p w14:paraId="777BD4A6" w14:textId="31A72EE0" w:rsidR="00F1487B" w:rsidRPr="0061742D" w:rsidRDefault="00F1487B" w:rsidP="00F1487B">
      <w:pPr>
        <w:pStyle w:val="ParaNoG"/>
        <w:numPr>
          <w:ilvl w:val="0"/>
          <w:numId w:val="0"/>
        </w:numPr>
        <w:tabs>
          <w:tab w:val="left" w:pos="0"/>
        </w:tabs>
        <w:spacing w:after="240"/>
        <w:ind w:left="1134"/>
        <w:rPr>
          <w:lang w:val="fr-CH"/>
        </w:rPr>
      </w:pPr>
      <w:r w:rsidRPr="0061742D">
        <w:rPr>
          <w:lang w:val="fr-CH"/>
        </w:rPr>
        <w:t>23.</w:t>
      </w:r>
      <w:r w:rsidRPr="0061742D">
        <w:rPr>
          <w:lang w:val="fr-CH"/>
        </w:rPr>
        <w:tab/>
        <w:t>Le taux de mortalité maternelle a été divisé par plus de huit en l</w:t>
      </w:r>
      <w:r w:rsidR="00AA6D5C" w:rsidRPr="0061742D">
        <w:rPr>
          <w:lang w:val="fr-CH"/>
        </w:rPr>
        <w:t>’</w:t>
      </w:r>
      <w:r w:rsidRPr="0061742D">
        <w:rPr>
          <w:lang w:val="fr-CH"/>
        </w:rPr>
        <w:t>espace de trois décennies, passant de 770 décès maternels pour 100 000 naissances vivantes en 1984 à 89 en</w:t>
      </w:r>
      <w:r w:rsidR="006F1191" w:rsidRPr="0061742D">
        <w:rPr>
          <w:lang w:val="fr-CH"/>
        </w:rPr>
        <w:t xml:space="preserve"> </w:t>
      </w:r>
      <w:r w:rsidRPr="0061742D">
        <w:rPr>
          <w:lang w:val="fr-CH"/>
        </w:rPr>
        <w:t>2017. Au cours de la même période, le taux de mortalité des enfants de moins de 5 ans est passé de 162 à 34 pour 1 000 naissances vivantes. Le taux brut de natalité était de 15,5 pour</w:t>
      </w:r>
      <w:r w:rsidR="006F1191" w:rsidRPr="0061742D">
        <w:rPr>
          <w:lang w:val="fr-CH"/>
        </w:rPr>
        <w:t xml:space="preserve"> </w:t>
      </w:r>
      <w:r w:rsidRPr="0061742D">
        <w:rPr>
          <w:lang w:val="fr-CH"/>
        </w:rPr>
        <w:t>1 000 personnes, et le taux brut de mortalité de 6,7 pour 1 000 personnes. En 2017, le taux de mortalité maternelle était de 89 pour 100 000 naissances vivantes</w:t>
      </w:r>
      <w:r w:rsidRPr="0061742D">
        <w:rPr>
          <w:rStyle w:val="Appelnotedebasdep"/>
        </w:rPr>
        <w:footnoteReference w:id="18"/>
      </w:r>
      <w:r w:rsidRPr="0061742D">
        <w:rPr>
          <w:lang w:val="fr-CH"/>
        </w:rPr>
        <w:t>.</w:t>
      </w:r>
    </w:p>
    <w:tbl>
      <w:tblPr>
        <w:tblW w:w="7370" w:type="dxa"/>
        <w:tblInd w:w="1134" w:type="dxa"/>
        <w:tblLayout w:type="fixed"/>
        <w:tblCellMar>
          <w:left w:w="0" w:type="dxa"/>
          <w:right w:w="0" w:type="dxa"/>
        </w:tblCellMar>
        <w:tblLook w:val="0400" w:firstRow="0" w:lastRow="0" w:firstColumn="0" w:lastColumn="0" w:noHBand="0" w:noVBand="1"/>
      </w:tblPr>
      <w:tblGrid>
        <w:gridCol w:w="3466"/>
        <w:gridCol w:w="867"/>
        <w:gridCol w:w="781"/>
        <w:gridCol w:w="781"/>
        <w:gridCol w:w="781"/>
        <w:gridCol w:w="694"/>
      </w:tblGrid>
      <w:tr w:rsidR="006F1191" w:rsidRPr="0061742D" w14:paraId="50C89A2D" w14:textId="77777777" w:rsidTr="006F1191">
        <w:trPr>
          <w:tblHeader/>
        </w:trPr>
        <w:tc>
          <w:tcPr>
            <w:tcW w:w="3600" w:type="dxa"/>
            <w:tcBorders>
              <w:top w:val="single" w:sz="4" w:space="0" w:color="auto"/>
              <w:bottom w:val="single" w:sz="12" w:space="0" w:color="auto"/>
            </w:tcBorders>
            <w:shd w:val="clear" w:color="auto" w:fill="auto"/>
            <w:vAlign w:val="bottom"/>
          </w:tcPr>
          <w:p w14:paraId="6499D42C" w14:textId="77777777" w:rsidR="00F1487B" w:rsidRPr="0061742D" w:rsidRDefault="00F1487B" w:rsidP="006F1191">
            <w:pPr>
              <w:suppressAutoHyphens w:val="0"/>
              <w:spacing w:before="80" w:after="80" w:line="200" w:lineRule="exact"/>
              <w:rPr>
                <w:i/>
                <w:sz w:val="16"/>
              </w:rPr>
            </w:pPr>
            <w:r w:rsidRPr="0061742D">
              <w:rPr>
                <w:i/>
                <w:sz w:val="16"/>
              </w:rPr>
              <w:t>Année</w:t>
            </w:r>
          </w:p>
        </w:tc>
        <w:tc>
          <w:tcPr>
            <w:tcW w:w="900" w:type="dxa"/>
            <w:tcBorders>
              <w:top w:val="single" w:sz="4" w:space="0" w:color="auto"/>
              <w:bottom w:val="single" w:sz="12" w:space="0" w:color="auto"/>
            </w:tcBorders>
            <w:shd w:val="clear" w:color="auto" w:fill="auto"/>
            <w:vAlign w:val="bottom"/>
          </w:tcPr>
          <w:p w14:paraId="7C6D7D2A" w14:textId="77777777" w:rsidR="00F1487B" w:rsidRPr="0061742D" w:rsidRDefault="00F1487B" w:rsidP="006F1191">
            <w:pPr>
              <w:suppressAutoHyphens w:val="0"/>
              <w:spacing w:before="80" w:after="80" w:line="200" w:lineRule="exact"/>
              <w:jc w:val="right"/>
              <w:rPr>
                <w:i/>
                <w:sz w:val="16"/>
              </w:rPr>
            </w:pPr>
            <w:r w:rsidRPr="0061742D">
              <w:rPr>
                <w:i/>
                <w:sz w:val="16"/>
              </w:rPr>
              <w:t>2000</w:t>
            </w:r>
          </w:p>
        </w:tc>
        <w:tc>
          <w:tcPr>
            <w:tcW w:w="810" w:type="dxa"/>
            <w:tcBorders>
              <w:top w:val="single" w:sz="4" w:space="0" w:color="auto"/>
              <w:bottom w:val="single" w:sz="12" w:space="0" w:color="auto"/>
            </w:tcBorders>
            <w:shd w:val="clear" w:color="auto" w:fill="auto"/>
            <w:vAlign w:val="bottom"/>
          </w:tcPr>
          <w:p w14:paraId="0F67A4A7" w14:textId="77777777" w:rsidR="00F1487B" w:rsidRPr="0061742D" w:rsidRDefault="00F1487B" w:rsidP="006F1191">
            <w:pPr>
              <w:suppressAutoHyphens w:val="0"/>
              <w:spacing w:before="80" w:after="80" w:line="200" w:lineRule="exact"/>
              <w:jc w:val="right"/>
              <w:rPr>
                <w:i/>
                <w:sz w:val="16"/>
              </w:rPr>
            </w:pPr>
            <w:r w:rsidRPr="0061742D">
              <w:rPr>
                <w:i/>
                <w:sz w:val="16"/>
              </w:rPr>
              <w:t>2005</w:t>
            </w:r>
          </w:p>
        </w:tc>
        <w:tc>
          <w:tcPr>
            <w:tcW w:w="810" w:type="dxa"/>
            <w:tcBorders>
              <w:top w:val="single" w:sz="4" w:space="0" w:color="auto"/>
              <w:bottom w:val="single" w:sz="12" w:space="0" w:color="auto"/>
            </w:tcBorders>
            <w:shd w:val="clear" w:color="auto" w:fill="auto"/>
            <w:vAlign w:val="bottom"/>
          </w:tcPr>
          <w:p w14:paraId="16245FD4" w14:textId="77777777" w:rsidR="00F1487B" w:rsidRPr="0061742D" w:rsidRDefault="00F1487B" w:rsidP="006F1191">
            <w:pPr>
              <w:suppressAutoHyphens w:val="0"/>
              <w:spacing w:before="80" w:after="80" w:line="200" w:lineRule="exact"/>
              <w:jc w:val="right"/>
              <w:rPr>
                <w:i/>
                <w:sz w:val="16"/>
              </w:rPr>
            </w:pPr>
            <w:r w:rsidRPr="0061742D">
              <w:rPr>
                <w:i/>
                <w:sz w:val="16"/>
              </w:rPr>
              <w:t>2010</w:t>
            </w:r>
          </w:p>
        </w:tc>
        <w:tc>
          <w:tcPr>
            <w:tcW w:w="810" w:type="dxa"/>
            <w:tcBorders>
              <w:top w:val="single" w:sz="4" w:space="0" w:color="auto"/>
              <w:bottom w:val="single" w:sz="12" w:space="0" w:color="auto"/>
            </w:tcBorders>
            <w:shd w:val="clear" w:color="auto" w:fill="auto"/>
            <w:vAlign w:val="bottom"/>
          </w:tcPr>
          <w:p w14:paraId="0C7D1499" w14:textId="77777777" w:rsidR="00F1487B" w:rsidRPr="0061742D" w:rsidRDefault="00F1487B" w:rsidP="006F1191">
            <w:pPr>
              <w:suppressAutoHyphens w:val="0"/>
              <w:spacing w:before="80" w:after="80" w:line="200" w:lineRule="exact"/>
              <w:jc w:val="right"/>
              <w:rPr>
                <w:i/>
                <w:sz w:val="16"/>
              </w:rPr>
            </w:pPr>
            <w:r w:rsidRPr="0061742D">
              <w:rPr>
                <w:i/>
                <w:sz w:val="16"/>
              </w:rPr>
              <w:t>2012</w:t>
            </w:r>
          </w:p>
        </w:tc>
        <w:tc>
          <w:tcPr>
            <w:tcW w:w="720" w:type="dxa"/>
            <w:tcBorders>
              <w:top w:val="single" w:sz="4" w:space="0" w:color="auto"/>
              <w:bottom w:val="single" w:sz="12" w:space="0" w:color="auto"/>
            </w:tcBorders>
            <w:shd w:val="clear" w:color="auto" w:fill="auto"/>
            <w:vAlign w:val="bottom"/>
          </w:tcPr>
          <w:p w14:paraId="358BD71F" w14:textId="77777777" w:rsidR="00F1487B" w:rsidRPr="0061742D" w:rsidRDefault="00F1487B" w:rsidP="006F1191">
            <w:pPr>
              <w:suppressAutoHyphens w:val="0"/>
              <w:spacing w:before="80" w:after="80" w:line="200" w:lineRule="exact"/>
              <w:jc w:val="right"/>
              <w:rPr>
                <w:i/>
                <w:sz w:val="16"/>
              </w:rPr>
            </w:pPr>
            <w:r w:rsidRPr="0061742D">
              <w:rPr>
                <w:i/>
                <w:sz w:val="16"/>
              </w:rPr>
              <w:t>2017</w:t>
            </w:r>
          </w:p>
        </w:tc>
      </w:tr>
      <w:tr w:rsidR="00F1487B" w:rsidRPr="0061742D" w14:paraId="64028476" w14:textId="77777777" w:rsidTr="006F1191">
        <w:tc>
          <w:tcPr>
            <w:tcW w:w="3600" w:type="dxa"/>
            <w:tcBorders>
              <w:top w:val="single" w:sz="12" w:space="0" w:color="auto"/>
            </w:tcBorders>
            <w:shd w:val="clear" w:color="auto" w:fill="auto"/>
          </w:tcPr>
          <w:p w14:paraId="3ACF88FD" w14:textId="77777777" w:rsidR="00F1487B" w:rsidRPr="0061742D" w:rsidRDefault="00F1487B" w:rsidP="006F1191">
            <w:pPr>
              <w:suppressAutoHyphens w:val="0"/>
              <w:spacing w:before="40" w:after="40" w:line="220" w:lineRule="exact"/>
              <w:rPr>
                <w:sz w:val="18"/>
                <w:szCs w:val="18"/>
              </w:rPr>
            </w:pPr>
            <w:r w:rsidRPr="0061742D">
              <w:rPr>
                <w:sz w:val="18"/>
                <w:szCs w:val="18"/>
              </w:rPr>
              <w:t>Espérance de vie à la naissance (en années)</w:t>
            </w:r>
          </w:p>
        </w:tc>
        <w:tc>
          <w:tcPr>
            <w:tcW w:w="900" w:type="dxa"/>
            <w:tcBorders>
              <w:top w:val="single" w:sz="12" w:space="0" w:color="auto"/>
            </w:tcBorders>
            <w:shd w:val="clear" w:color="auto" w:fill="auto"/>
            <w:vAlign w:val="bottom"/>
          </w:tcPr>
          <w:p w14:paraId="46C7272E"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66,1</w:t>
            </w:r>
          </w:p>
        </w:tc>
        <w:tc>
          <w:tcPr>
            <w:tcW w:w="810" w:type="dxa"/>
            <w:tcBorders>
              <w:top w:val="single" w:sz="12" w:space="0" w:color="auto"/>
            </w:tcBorders>
            <w:shd w:val="clear" w:color="auto" w:fill="auto"/>
            <w:vAlign w:val="bottom"/>
          </w:tcPr>
          <w:p w14:paraId="6136DE4F"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65,3</w:t>
            </w:r>
          </w:p>
        </w:tc>
        <w:tc>
          <w:tcPr>
            <w:tcW w:w="810" w:type="dxa"/>
            <w:tcBorders>
              <w:top w:val="single" w:sz="12" w:space="0" w:color="auto"/>
            </w:tcBorders>
            <w:shd w:val="clear" w:color="auto" w:fill="auto"/>
            <w:vAlign w:val="bottom"/>
          </w:tcPr>
          <w:p w14:paraId="10FB6B4C"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68,9</w:t>
            </w:r>
          </w:p>
        </w:tc>
        <w:tc>
          <w:tcPr>
            <w:tcW w:w="810" w:type="dxa"/>
            <w:tcBorders>
              <w:top w:val="single" w:sz="12" w:space="0" w:color="auto"/>
            </w:tcBorders>
            <w:shd w:val="clear" w:color="auto" w:fill="auto"/>
            <w:vAlign w:val="bottom"/>
          </w:tcPr>
          <w:p w14:paraId="184FF9FC"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w:t>
            </w:r>
          </w:p>
        </w:tc>
        <w:tc>
          <w:tcPr>
            <w:tcW w:w="720" w:type="dxa"/>
            <w:tcBorders>
              <w:top w:val="single" w:sz="12" w:space="0" w:color="auto"/>
            </w:tcBorders>
            <w:shd w:val="clear" w:color="auto" w:fill="auto"/>
            <w:vAlign w:val="bottom"/>
          </w:tcPr>
          <w:p w14:paraId="4F35F4F0"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70,2</w:t>
            </w:r>
          </w:p>
        </w:tc>
      </w:tr>
      <w:tr w:rsidR="00F1487B" w:rsidRPr="0061742D" w14:paraId="595E1623" w14:textId="77777777" w:rsidTr="006F1191">
        <w:tc>
          <w:tcPr>
            <w:tcW w:w="3600" w:type="dxa"/>
            <w:shd w:val="clear" w:color="auto" w:fill="auto"/>
          </w:tcPr>
          <w:p w14:paraId="4FA08493" w14:textId="77777777" w:rsidR="00F1487B" w:rsidRPr="0061742D" w:rsidRDefault="00F1487B" w:rsidP="006F1191">
            <w:pPr>
              <w:suppressAutoHyphens w:val="0"/>
              <w:spacing w:before="40" w:after="40" w:line="220" w:lineRule="exact"/>
              <w:rPr>
                <w:sz w:val="18"/>
                <w:szCs w:val="18"/>
              </w:rPr>
            </w:pPr>
            <w:r w:rsidRPr="0061742D">
              <w:rPr>
                <w:sz w:val="18"/>
                <w:szCs w:val="18"/>
              </w:rPr>
              <w:t>Taux global de fécondité</w:t>
            </w:r>
          </w:p>
        </w:tc>
        <w:tc>
          <w:tcPr>
            <w:tcW w:w="900" w:type="dxa"/>
            <w:shd w:val="clear" w:color="auto" w:fill="auto"/>
            <w:vAlign w:val="bottom"/>
          </w:tcPr>
          <w:p w14:paraId="5C0ACFD8"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142,7</w:t>
            </w:r>
          </w:p>
        </w:tc>
        <w:tc>
          <w:tcPr>
            <w:tcW w:w="810" w:type="dxa"/>
            <w:shd w:val="clear" w:color="auto" w:fill="auto"/>
            <w:vAlign w:val="bottom"/>
          </w:tcPr>
          <w:p w14:paraId="25D48682"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79,4</w:t>
            </w:r>
          </w:p>
        </w:tc>
        <w:tc>
          <w:tcPr>
            <w:tcW w:w="810" w:type="dxa"/>
            <w:shd w:val="clear" w:color="auto" w:fill="auto"/>
            <w:vAlign w:val="bottom"/>
          </w:tcPr>
          <w:p w14:paraId="6538F86C"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w:t>
            </w:r>
          </w:p>
        </w:tc>
        <w:tc>
          <w:tcPr>
            <w:tcW w:w="810" w:type="dxa"/>
            <w:shd w:val="clear" w:color="auto" w:fill="auto"/>
            <w:vAlign w:val="bottom"/>
          </w:tcPr>
          <w:p w14:paraId="559F4736"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72</w:t>
            </w:r>
          </w:p>
        </w:tc>
        <w:tc>
          <w:tcPr>
            <w:tcW w:w="720" w:type="dxa"/>
            <w:shd w:val="clear" w:color="auto" w:fill="auto"/>
            <w:vAlign w:val="bottom"/>
          </w:tcPr>
          <w:p w14:paraId="5A7BC5BF"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57,3</w:t>
            </w:r>
          </w:p>
        </w:tc>
      </w:tr>
      <w:tr w:rsidR="00F1487B" w:rsidRPr="0061742D" w14:paraId="398B50F0" w14:textId="77777777" w:rsidTr="006F1191">
        <w:tc>
          <w:tcPr>
            <w:tcW w:w="3600" w:type="dxa"/>
            <w:shd w:val="clear" w:color="auto" w:fill="auto"/>
          </w:tcPr>
          <w:p w14:paraId="0984302F" w14:textId="77777777" w:rsidR="00F1487B" w:rsidRPr="0061742D" w:rsidRDefault="00F1487B" w:rsidP="006F1191">
            <w:pPr>
              <w:suppressAutoHyphens w:val="0"/>
              <w:spacing w:before="40" w:after="40" w:line="220" w:lineRule="exact"/>
              <w:rPr>
                <w:sz w:val="18"/>
                <w:szCs w:val="18"/>
              </w:rPr>
            </w:pPr>
            <w:r w:rsidRPr="0061742D">
              <w:rPr>
                <w:sz w:val="18"/>
                <w:szCs w:val="18"/>
              </w:rPr>
              <w:t>Taux brut de natalité</w:t>
            </w:r>
          </w:p>
        </w:tc>
        <w:tc>
          <w:tcPr>
            <w:tcW w:w="900" w:type="dxa"/>
            <w:shd w:val="clear" w:color="auto" w:fill="auto"/>
            <w:vAlign w:val="bottom"/>
          </w:tcPr>
          <w:p w14:paraId="2F392B08"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34,1</w:t>
            </w:r>
          </w:p>
        </w:tc>
        <w:tc>
          <w:tcPr>
            <w:tcW w:w="810" w:type="dxa"/>
            <w:shd w:val="clear" w:color="auto" w:fill="auto"/>
            <w:vAlign w:val="bottom"/>
          </w:tcPr>
          <w:p w14:paraId="3F348EF9"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20</w:t>
            </w:r>
          </w:p>
        </w:tc>
        <w:tc>
          <w:tcPr>
            <w:tcW w:w="810" w:type="dxa"/>
            <w:shd w:val="clear" w:color="auto" w:fill="auto"/>
            <w:vAlign w:val="bottom"/>
          </w:tcPr>
          <w:p w14:paraId="5E5DC1B8"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w:t>
            </w:r>
          </w:p>
        </w:tc>
        <w:tc>
          <w:tcPr>
            <w:tcW w:w="810" w:type="dxa"/>
            <w:shd w:val="clear" w:color="auto" w:fill="auto"/>
            <w:vAlign w:val="bottom"/>
          </w:tcPr>
          <w:p w14:paraId="4DDD92D3"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17,9</w:t>
            </w:r>
          </w:p>
        </w:tc>
        <w:tc>
          <w:tcPr>
            <w:tcW w:w="720" w:type="dxa"/>
            <w:shd w:val="clear" w:color="auto" w:fill="auto"/>
            <w:vAlign w:val="bottom"/>
          </w:tcPr>
          <w:p w14:paraId="48568078"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15,5</w:t>
            </w:r>
          </w:p>
        </w:tc>
      </w:tr>
      <w:tr w:rsidR="00F1487B" w:rsidRPr="0061742D" w14:paraId="788EE91F" w14:textId="77777777" w:rsidTr="006F1191">
        <w:tc>
          <w:tcPr>
            <w:tcW w:w="3600" w:type="dxa"/>
            <w:shd w:val="clear" w:color="auto" w:fill="auto"/>
          </w:tcPr>
          <w:p w14:paraId="30ACDCC2" w14:textId="77777777" w:rsidR="00F1487B" w:rsidRPr="0061742D" w:rsidRDefault="00F1487B" w:rsidP="006F1191">
            <w:pPr>
              <w:suppressAutoHyphens w:val="0"/>
              <w:spacing w:before="40" w:after="40" w:line="220" w:lineRule="exact"/>
              <w:rPr>
                <w:sz w:val="18"/>
                <w:szCs w:val="18"/>
              </w:rPr>
            </w:pPr>
            <w:r w:rsidRPr="0061742D">
              <w:rPr>
                <w:sz w:val="18"/>
                <w:szCs w:val="18"/>
              </w:rPr>
              <w:t>Taux brut de mortalité</w:t>
            </w:r>
          </w:p>
        </w:tc>
        <w:tc>
          <w:tcPr>
            <w:tcW w:w="900" w:type="dxa"/>
            <w:shd w:val="clear" w:color="auto" w:fill="auto"/>
            <w:vAlign w:val="bottom"/>
          </w:tcPr>
          <w:p w14:paraId="729DC295"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8,6</w:t>
            </w:r>
          </w:p>
        </w:tc>
        <w:tc>
          <w:tcPr>
            <w:tcW w:w="810" w:type="dxa"/>
            <w:shd w:val="clear" w:color="auto" w:fill="auto"/>
            <w:vAlign w:val="bottom"/>
          </w:tcPr>
          <w:p w14:paraId="293ED29B"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7</w:t>
            </w:r>
          </w:p>
        </w:tc>
        <w:tc>
          <w:tcPr>
            <w:tcW w:w="810" w:type="dxa"/>
            <w:shd w:val="clear" w:color="auto" w:fill="auto"/>
            <w:vAlign w:val="bottom"/>
          </w:tcPr>
          <w:p w14:paraId="6A223D2D"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w:t>
            </w:r>
          </w:p>
        </w:tc>
        <w:tc>
          <w:tcPr>
            <w:tcW w:w="810" w:type="dxa"/>
            <w:shd w:val="clear" w:color="auto" w:fill="auto"/>
            <w:vAlign w:val="bottom"/>
          </w:tcPr>
          <w:p w14:paraId="3E91E261"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6,2</w:t>
            </w:r>
          </w:p>
        </w:tc>
        <w:tc>
          <w:tcPr>
            <w:tcW w:w="720" w:type="dxa"/>
            <w:shd w:val="clear" w:color="auto" w:fill="auto"/>
            <w:vAlign w:val="bottom"/>
          </w:tcPr>
          <w:p w14:paraId="7DA686D1"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6,7</w:t>
            </w:r>
          </w:p>
        </w:tc>
      </w:tr>
      <w:tr w:rsidR="00F1487B" w:rsidRPr="0061742D" w14:paraId="7CCF42A0" w14:textId="77777777" w:rsidTr="006F1191">
        <w:tc>
          <w:tcPr>
            <w:tcW w:w="3600" w:type="dxa"/>
            <w:shd w:val="clear" w:color="auto" w:fill="auto"/>
          </w:tcPr>
          <w:p w14:paraId="1D924B5E" w14:textId="64D6F72F" w:rsidR="00F1487B" w:rsidRPr="0061742D" w:rsidRDefault="00F1487B" w:rsidP="006F1191">
            <w:pPr>
              <w:suppressAutoHyphens w:val="0"/>
              <w:spacing w:before="40" w:after="40" w:line="220" w:lineRule="exact"/>
              <w:rPr>
                <w:sz w:val="18"/>
                <w:szCs w:val="18"/>
              </w:rPr>
            </w:pPr>
            <w:r w:rsidRPr="0061742D">
              <w:rPr>
                <w:sz w:val="18"/>
                <w:szCs w:val="18"/>
              </w:rPr>
              <w:t xml:space="preserve">Taux de mortalité infantile </w:t>
            </w:r>
            <w:r w:rsidR="0030567C" w:rsidRPr="0061742D">
              <w:rPr>
                <w:sz w:val="18"/>
                <w:szCs w:val="18"/>
              </w:rPr>
              <w:br/>
            </w:r>
            <w:r w:rsidRPr="0061742D">
              <w:rPr>
                <w:sz w:val="18"/>
                <w:szCs w:val="18"/>
              </w:rPr>
              <w:t>(pour 1 000 naissances vivantes)</w:t>
            </w:r>
          </w:p>
        </w:tc>
        <w:tc>
          <w:tcPr>
            <w:tcW w:w="900" w:type="dxa"/>
            <w:shd w:val="clear" w:color="auto" w:fill="auto"/>
            <w:vAlign w:val="bottom"/>
          </w:tcPr>
          <w:p w14:paraId="1062076E"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60,5</w:t>
            </w:r>
          </w:p>
        </w:tc>
        <w:tc>
          <w:tcPr>
            <w:tcW w:w="810" w:type="dxa"/>
            <w:shd w:val="clear" w:color="auto" w:fill="auto"/>
            <w:vAlign w:val="bottom"/>
          </w:tcPr>
          <w:p w14:paraId="1BC3B5DE"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40,1</w:t>
            </w:r>
          </w:p>
        </w:tc>
        <w:tc>
          <w:tcPr>
            <w:tcW w:w="810" w:type="dxa"/>
            <w:shd w:val="clear" w:color="auto" w:fill="auto"/>
            <w:vAlign w:val="bottom"/>
          </w:tcPr>
          <w:p w14:paraId="3E24D440"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47</w:t>
            </w:r>
          </w:p>
        </w:tc>
        <w:tc>
          <w:tcPr>
            <w:tcW w:w="810" w:type="dxa"/>
            <w:shd w:val="clear" w:color="auto" w:fill="auto"/>
            <w:vAlign w:val="bottom"/>
          </w:tcPr>
          <w:p w14:paraId="25EF637C"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30</w:t>
            </w:r>
          </w:p>
        </w:tc>
        <w:tc>
          <w:tcPr>
            <w:tcW w:w="720" w:type="dxa"/>
            <w:shd w:val="clear" w:color="auto" w:fill="auto"/>
            <w:vAlign w:val="bottom"/>
          </w:tcPr>
          <w:p w14:paraId="6BC8436B"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w:t>
            </w:r>
          </w:p>
        </w:tc>
      </w:tr>
      <w:tr w:rsidR="00F1487B" w:rsidRPr="0061742D" w14:paraId="2D983867" w14:textId="77777777" w:rsidTr="006F1191">
        <w:tc>
          <w:tcPr>
            <w:tcW w:w="3600" w:type="dxa"/>
            <w:shd w:val="clear" w:color="auto" w:fill="auto"/>
          </w:tcPr>
          <w:p w14:paraId="363BDD8D" w14:textId="6F633C76" w:rsidR="00F1487B" w:rsidRPr="0061742D" w:rsidRDefault="00F1487B" w:rsidP="006F1191">
            <w:pPr>
              <w:suppressAutoHyphens w:val="0"/>
              <w:spacing w:before="40" w:after="40" w:line="220" w:lineRule="exact"/>
              <w:rPr>
                <w:sz w:val="18"/>
                <w:szCs w:val="18"/>
              </w:rPr>
            </w:pPr>
            <w:r w:rsidRPr="0061742D">
              <w:rPr>
                <w:sz w:val="18"/>
                <w:szCs w:val="18"/>
              </w:rPr>
              <w:t xml:space="preserve">Taux de mortalité des moins de 5 ans </w:t>
            </w:r>
            <w:r w:rsidR="006F1191" w:rsidRPr="0061742D">
              <w:rPr>
                <w:sz w:val="18"/>
                <w:szCs w:val="18"/>
              </w:rPr>
              <w:br/>
            </w:r>
            <w:r w:rsidRPr="0061742D">
              <w:rPr>
                <w:sz w:val="18"/>
                <w:szCs w:val="18"/>
              </w:rPr>
              <w:t>(pour 1 000)</w:t>
            </w:r>
          </w:p>
        </w:tc>
        <w:tc>
          <w:tcPr>
            <w:tcW w:w="900" w:type="dxa"/>
            <w:shd w:val="clear" w:color="auto" w:fill="auto"/>
            <w:vAlign w:val="bottom"/>
          </w:tcPr>
          <w:p w14:paraId="31AF3394"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84</w:t>
            </w:r>
          </w:p>
        </w:tc>
        <w:tc>
          <w:tcPr>
            <w:tcW w:w="810" w:type="dxa"/>
            <w:shd w:val="clear" w:color="auto" w:fill="auto"/>
            <w:vAlign w:val="bottom"/>
          </w:tcPr>
          <w:p w14:paraId="295A87F0"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61,5</w:t>
            </w:r>
          </w:p>
        </w:tc>
        <w:tc>
          <w:tcPr>
            <w:tcW w:w="810" w:type="dxa"/>
            <w:shd w:val="clear" w:color="auto" w:fill="auto"/>
            <w:vAlign w:val="bottom"/>
          </w:tcPr>
          <w:p w14:paraId="111DCD7E"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69</w:t>
            </w:r>
          </w:p>
        </w:tc>
        <w:tc>
          <w:tcPr>
            <w:tcW w:w="810" w:type="dxa"/>
            <w:shd w:val="clear" w:color="auto" w:fill="auto"/>
            <w:vAlign w:val="bottom"/>
          </w:tcPr>
          <w:p w14:paraId="3F61234E"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37,3</w:t>
            </w:r>
          </w:p>
        </w:tc>
        <w:tc>
          <w:tcPr>
            <w:tcW w:w="720" w:type="dxa"/>
            <w:shd w:val="clear" w:color="auto" w:fill="auto"/>
            <w:vAlign w:val="bottom"/>
          </w:tcPr>
          <w:p w14:paraId="0C943A96"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34,1</w:t>
            </w:r>
          </w:p>
        </w:tc>
      </w:tr>
      <w:tr w:rsidR="00F1487B" w:rsidRPr="0061742D" w14:paraId="29FBBB85" w14:textId="77777777" w:rsidTr="006F1191">
        <w:tc>
          <w:tcPr>
            <w:tcW w:w="3600" w:type="dxa"/>
            <w:shd w:val="clear" w:color="auto" w:fill="auto"/>
          </w:tcPr>
          <w:p w14:paraId="43B88BD4" w14:textId="25D5B532" w:rsidR="00F1487B" w:rsidRPr="0061742D" w:rsidRDefault="00F1487B" w:rsidP="006F1191">
            <w:pPr>
              <w:suppressAutoHyphens w:val="0"/>
              <w:spacing w:before="40" w:after="40" w:line="220" w:lineRule="exact"/>
              <w:rPr>
                <w:sz w:val="18"/>
                <w:szCs w:val="18"/>
              </w:rPr>
            </w:pPr>
            <w:r w:rsidRPr="0061742D">
              <w:rPr>
                <w:sz w:val="18"/>
                <w:szCs w:val="18"/>
              </w:rPr>
              <w:t xml:space="preserve">Taux de mortalité maternelle </w:t>
            </w:r>
            <w:r w:rsidR="0030567C" w:rsidRPr="0061742D">
              <w:rPr>
                <w:sz w:val="18"/>
                <w:szCs w:val="18"/>
              </w:rPr>
              <w:br/>
            </w:r>
            <w:r w:rsidRPr="0061742D">
              <w:rPr>
                <w:sz w:val="18"/>
                <w:szCs w:val="18"/>
              </w:rPr>
              <w:t>(pour 100 000 naissances vivantes)</w:t>
            </w:r>
          </w:p>
        </w:tc>
        <w:tc>
          <w:tcPr>
            <w:tcW w:w="900" w:type="dxa"/>
            <w:shd w:val="clear" w:color="auto" w:fill="auto"/>
            <w:vAlign w:val="bottom"/>
          </w:tcPr>
          <w:p w14:paraId="19D917A3"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255</w:t>
            </w:r>
          </w:p>
        </w:tc>
        <w:tc>
          <w:tcPr>
            <w:tcW w:w="810" w:type="dxa"/>
            <w:shd w:val="clear" w:color="auto" w:fill="auto"/>
            <w:vAlign w:val="bottom"/>
          </w:tcPr>
          <w:p w14:paraId="386C96F7"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w:t>
            </w:r>
          </w:p>
        </w:tc>
        <w:tc>
          <w:tcPr>
            <w:tcW w:w="810" w:type="dxa"/>
            <w:shd w:val="clear" w:color="auto" w:fill="auto"/>
            <w:vAlign w:val="bottom"/>
          </w:tcPr>
          <w:p w14:paraId="38E857E6"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w:t>
            </w:r>
          </w:p>
        </w:tc>
        <w:tc>
          <w:tcPr>
            <w:tcW w:w="810" w:type="dxa"/>
            <w:shd w:val="clear" w:color="auto" w:fill="auto"/>
            <w:vAlign w:val="bottom"/>
          </w:tcPr>
          <w:p w14:paraId="4480E80C"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86</w:t>
            </w:r>
          </w:p>
        </w:tc>
        <w:tc>
          <w:tcPr>
            <w:tcW w:w="720" w:type="dxa"/>
            <w:shd w:val="clear" w:color="auto" w:fill="auto"/>
            <w:vAlign w:val="bottom"/>
          </w:tcPr>
          <w:p w14:paraId="2052F7DE"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89</w:t>
            </w:r>
          </w:p>
        </w:tc>
      </w:tr>
      <w:tr w:rsidR="00F1487B" w:rsidRPr="0061742D" w14:paraId="7EB8666A" w14:textId="77777777" w:rsidTr="006F1191">
        <w:tc>
          <w:tcPr>
            <w:tcW w:w="3600" w:type="dxa"/>
            <w:shd w:val="clear" w:color="auto" w:fill="auto"/>
          </w:tcPr>
          <w:p w14:paraId="395595D0" w14:textId="7952568C" w:rsidR="00F1487B" w:rsidRPr="0061742D" w:rsidRDefault="00F1487B" w:rsidP="006F1191">
            <w:pPr>
              <w:suppressAutoHyphens w:val="0"/>
              <w:spacing w:before="40" w:after="40" w:line="220" w:lineRule="exact"/>
              <w:rPr>
                <w:sz w:val="18"/>
                <w:szCs w:val="18"/>
              </w:rPr>
            </w:pPr>
            <w:r w:rsidRPr="0061742D">
              <w:rPr>
                <w:sz w:val="18"/>
                <w:szCs w:val="18"/>
              </w:rPr>
              <w:t>Pourcentage d</w:t>
            </w:r>
            <w:r w:rsidR="00AA6D5C" w:rsidRPr="0061742D">
              <w:rPr>
                <w:sz w:val="18"/>
                <w:szCs w:val="18"/>
              </w:rPr>
              <w:t>’</w:t>
            </w:r>
            <w:r w:rsidRPr="0061742D">
              <w:rPr>
                <w:sz w:val="18"/>
                <w:szCs w:val="18"/>
              </w:rPr>
              <w:t>enfants de moins de 5 ans présentant une insuffisance pondérale</w:t>
            </w:r>
            <w:r w:rsidR="0030567C" w:rsidRPr="0061742D">
              <w:rPr>
                <w:sz w:val="18"/>
                <w:szCs w:val="18"/>
              </w:rPr>
              <w:t xml:space="preserve"> </w:t>
            </w:r>
            <w:r w:rsidRPr="0061742D">
              <w:rPr>
                <w:sz w:val="18"/>
                <w:szCs w:val="18"/>
              </w:rPr>
              <w:t>(%)</w:t>
            </w:r>
          </w:p>
        </w:tc>
        <w:tc>
          <w:tcPr>
            <w:tcW w:w="900" w:type="dxa"/>
            <w:shd w:val="clear" w:color="auto" w:fill="auto"/>
            <w:vAlign w:val="bottom"/>
          </w:tcPr>
          <w:p w14:paraId="236124C1"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19</w:t>
            </w:r>
          </w:p>
        </w:tc>
        <w:tc>
          <w:tcPr>
            <w:tcW w:w="810" w:type="dxa"/>
            <w:shd w:val="clear" w:color="auto" w:fill="auto"/>
            <w:vAlign w:val="bottom"/>
          </w:tcPr>
          <w:p w14:paraId="60CBD1EF"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w:t>
            </w:r>
          </w:p>
        </w:tc>
        <w:tc>
          <w:tcPr>
            <w:tcW w:w="810" w:type="dxa"/>
            <w:shd w:val="clear" w:color="auto" w:fill="auto"/>
            <w:vAlign w:val="bottom"/>
          </w:tcPr>
          <w:p w14:paraId="0641A527"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12,7</w:t>
            </w:r>
          </w:p>
        </w:tc>
        <w:tc>
          <w:tcPr>
            <w:tcW w:w="810" w:type="dxa"/>
            <w:shd w:val="clear" w:color="auto" w:fill="auto"/>
            <w:vAlign w:val="bottom"/>
          </w:tcPr>
          <w:p w14:paraId="1F698F27"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w:t>
            </w:r>
          </w:p>
        </w:tc>
        <w:tc>
          <w:tcPr>
            <w:tcW w:w="720" w:type="dxa"/>
            <w:shd w:val="clear" w:color="auto" w:fill="auto"/>
            <w:vAlign w:val="bottom"/>
          </w:tcPr>
          <w:p w14:paraId="2FA597AC"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w:t>
            </w:r>
          </w:p>
        </w:tc>
      </w:tr>
      <w:tr w:rsidR="006F1191" w:rsidRPr="0061742D" w14:paraId="13C23408" w14:textId="77777777" w:rsidTr="006F1191">
        <w:tc>
          <w:tcPr>
            <w:tcW w:w="3600" w:type="dxa"/>
            <w:tcBorders>
              <w:bottom w:val="single" w:sz="12" w:space="0" w:color="auto"/>
            </w:tcBorders>
            <w:shd w:val="clear" w:color="auto" w:fill="auto"/>
          </w:tcPr>
          <w:p w14:paraId="033DF4E9" w14:textId="77777777" w:rsidR="00F1487B" w:rsidRPr="0061742D" w:rsidRDefault="00F1487B" w:rsidP="006F1191">
            <w:pPr>
              <w:suppressAutoHyphens w:val="0"/>
              <w:spacing w:before="40" w:after="40" w:line="220" w:lineRule="exact"/>
              <w:rPr>
                <w:sz w:val="18"/>
                <w:szCs w:val="18"/>
              </w:rPr>
            </w:pPr>
            <w:r w:rsidRPr="0061742D">
              <w:rPr>
                <w:sz w:val="18"/>
                <w:szCs w:val="18"/>
              </w:rPr>
              <w:t>Taux de prévalence de la contraception</w:t>
            </w:r>
          </w:p>
        </w:tc>
        <w:tc>
          <w:tcPr>
            <w:tcW w:w="900" w:type="dxa"/>
            <w:tcBorders>
              <w:bottom w:val="single" w:sz="12" w:space="0" w:color="auto"/>
            </w:tcBorders>
            <w:shd w:val="clear" w:color="auto" w:fill="auto"/>
            <w:vAlign w:val="bottom"/>
          </w:tcPr>
          <w:p w14:paraId="7AE9409E"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30,07</w:t>
            </w:r>
          </w:p>
        </w:tc>
        <w:tc>
          <w:tcPr>
            <w:tcW w:w="810" w:type="dxa"/>
            <w:tcBorders>
              <w:bottom w:val="single" w:sz="12" w:space="0" w:color="auto"/>
            </w:tcBorders>
            <w:shd w:val="clear" w:color="auto" w:fill="auto"/>
            <w:vAlign w:val="bottom"/>
          </w:tcPr>
          <w:p w14:paraId="6160F385"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57</w:t>
            </w:r>
          </w:p>
        </w:tc>
        <w:tc>
          <w:tcPr>
            <w:tcW w:w="810" w:type="dxa"/>
            <w:tcBorders>
              <w:bottom w:val="single" w:sz="12" w:space="0" w:color="auto"/>
            </w:tcBorders>
            <w:shd w:val="clear" w:color="auto" w:fill="auto"/>
            <w:vAlign w:val="bottom"/>
          </w:tcPr>
          <w:p w14:paraId="5F6B2B7A"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65,5</w:t>
            </w:r>
          </w:p>
        </w:tc>
        <w:tc>
          <w:tcPr>
            <w:tcW w:w="810" w:type="dxa"/>
            <w:tcBorders>
              <w:bottom w:val="single" w:sz="12" w:space="0" w:color="auto"/>
            </w:tcBorders>
            <w:shd w:val="clear" w:color="auto" w:fill="auto"/>
            <w:vAlign w:val="bottom"/>
          </w:tcPr>
          <w:p w14:paraId="2D6FD252"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w:t>
            </w:r>
          </w:p>
        </w:tc>
        <w:tc>
          <w:tcPr>
            <w:tcW w:w="720" w:type="dxa"/>
            <w:tcBorders>
              <w:bottom w:val="single" w:sz="12" w:space="0" w:color="auto"/>
            </w:tcBorders>
            <w:shd w:val="clear" w:color="auto" w:fill="auto"/>
            <w:vAlign w:val="bottom"/>
          </w:tcPr>
          <w:p w14:paraId="35E455F4"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w:t>
            </w:r>
          </w:p>
        </w:tc>
      </w:tr>
    </w:tbl>
    <w:p w14:paraId="1C52C7D6" w14:textId="4813BBB6" w:rsidR="00F1487B" w:rsidRPr="0061742D" w:rsidRDefault="00F1487B" w:rsidP="00F1487B">
      <w:pPr>
        <w:pStyle w:val="SingleTxtG"/>
        <w:spacing w:before="120" w:after="240"/>
        <w:ind w:firstLine="170"/>
        <w:jc w:val="left"/>
        <w:rPr>
          <w:iCs/>
          <w:sz w:val="18"/>
          <w:szCs w:val="18"/>
        </w:rPr>
      </w:pPr>
      <w:r w:rsidRPr="0061742D">
        <w:rPr>
          <w:i/>
          <w:iCs/>
          <w:sz w:val="18"/>
          <w:szCs w:val="18"/>
        </w:rPr>
        <w:t>Source</w:t>
      </w:r>
      <w:r w:rsidRPr="0061742D">
        <w:rPr>
          <w:iCs/>
          <w:sz w:val="18"/>
          <w:szCs w:val="18"/>
        </w:rPr>
        <w:t> :</w:t>
      </w:r>
      <w:r w:rsidRPr="0061742D">
        <w:rPr>
          <w:sz w:val="18"/>
          <w:szCs w:val="18"/>
        </w:rPr>
        <w:t xml:space="preserve"> Enquête nationale sur la santé 2000 ; Enquête nationale à indicateurs multiples, 2010 ; Enquête nationale sur la santé, 2012 ; Recensement de la population et des logements au Bhoutan,</w:t>
      </w:r>
      <w:r w:rsidR="006F1191" w:rsidRPr="0061742D">
        <w:rPr>
          <w:sz w:val="18"/>
          <w:szCs w:val="18"/>
        </w:rPr>
        <w:t xml:space="preserve"> </w:t>
      </w:r>
      <w:r w:rsidRPr="0061742D">
        <w:rPr>
          <w:sz w:val="18"/>
          <w:szCs w:val="18"/>
        </w:rPr>
        <w:t>2017 ; bulletins sanitaires annuels publiés par le Ministère de la santé.</w:t>
      </w:r>
    </w:p>
    <w:p w14:paraId="2EC927AC" w14:textId="6DBAB52B" w:rsidR="00F1487B" w:rsidRPr="0061742D" w:rsidRDefault="00F1487B" w:rsidP="00F1487B">
      <w:pPr>
        <w:pStyle w:val="ParaNoG"/>
        <w:numPr>
          <w:ilvl w:val="0"/>
          <w:numId w:val="0"/>
        </w:numPr>
        <w:tabs>
          <w:tab w:val="left" w:pos="0"/>
        </w:tabs>
        <w:ind w:left="1134"/>
        <w:rPr>
          <w:lang w:val="fr-CH"/>
        </w:rPr>
      </w:pPr>
      <w:r w:rsidRPr="0061742D">
        <w:rPr>
          <w:lang w:val="fr-CH"/>
        </w:rPr>
        <w:t>24.</w:t>
      </w:r>
      <w:r w:rsidRPr="0061742D">
        <w:rPr>
          <w:lang w:val="fr-CH"/>
        </w:rPr>
        <w:tab/>
        <w:t>En 2020, le pays comptait 6 386 professionnels de santé, en augmentation d</w:t>
      </w:r>
      <w:r w:rsidR="00AA6D5C" w:rsidRPr="0061742D">
        <w:rPr>
          <w:lang w:val="fr-CH"/>
        </w:rPr>
        <w:t>’</w:t>
      </w:r>
      <w:r w:rsidRPr="0061742D">
        <w:rPr>
          <w:lang w:val="fr-CH"/>
        </w:rPr>
        <w:t>environ</w:t>
      </w:r>
      <w:r w:rsidR="000E0734" w:rsidRPr="0061742D">
        <w:rPr>
          <w:lang w:val="fr-CH"/>
        </w:rPr>
        <w:t xml:space="preserve"> </w:t>
      </w:r>
      <w:r w:rsidRPr="0061742D">
        <w:rPr>
          <w:lang w:val="fr-CH"/>
        </w:rPr>
        <w:t xml:space="preserve">8 % par rapport à 2019. Ce chiffre ne tient pas compte des professionnels de santé employés dans les établissements de santé privés et militaires, ni des 1 053 agents sanitaires bénévoles </w:t>
      </w:r>
      <w:r w:rsidRPr="0061742D">
        <w:rPr>
          <w:lang w:val="fr-CH"/>
        </w:rPr>
        <w:lastRenderedPageBreak/>
        <w:t>œuvrant dans les villages. Le nombre de médecins pour 1 000 habitants a légèrement augmenté, passant de 0,43 en 2019 à 0,46 en 2020</w:t>
      </w:r>
      <w:r w:rsidRPr="0061742D">
        <w:rPr>
          <w:rStyle w:val="Appelnotedebasdep"/>
        </w:rPr>
        <w:footnoteReference w:id="19"/>
      </w:r>
      <w:r w:rsidRPr="0061742D">
        <w:rPr>
          <w:lang w:val="fr-CH"/>
        </w:rPr>
        <w:t>.</w:t>
      </w:r>
    </w:p>
    <w:p w14:paraId="7603BD89" w14:textId="14EE1C6D" w:rsidR="00F1487B" w:rsidRPr="0061742D" w:rsidRDefault="00F1487B" w:rsidP="00F1487B">
      <w:pPr>
        <w:pStyle w:val="ParaNoG"/>
        <w:numPr>
          <w:ilvl w:val="0"/>
          <w:numId w:val="0"/>
        </w:numPr>
        <w:tabs>
          <w:tab w:val="left" w:pos="0"/>
        </w:tabs>
        <w:ind w:left="1134"/>
        <w:rPr>
          <w:lang w:val="fr-CH"/>
        </w:rPr>
      </w:pPr>
      <w:r w:rsidRPr="0061742D">
        <w:rPr>
          <w:lang w:val="fr-CH"/>
        </w:rPr>
        <w:t>25.</w:t>
      </w:r>
      <w:r w:rsidRPr="0061742D">
        <w:rPr>
          <w:lang w:val="fr-CH"/>
        </w:rPr>
        <w:tab/>
        <w:t>Pour l</w:t>
      </w:r>
      <w:r w:rsidR="00AA6D5C" w:rsidRPr="0061742D">
        <w:rPr>
          <w:lang w:val="fr-CH"/>
        </w:rPr>
        <w:t>’</w:t>
      </w:r>
      <w:r w:rsidRPr="0061742D">
        <w:rPr>
          <w:lang w:val="fr-CH"/>
        </w:rPr>
        <w:t xml:space="preserve">exercice 2019/20, on estime que les dépenses de santé ont atteint 8,7 milliards de </w:t>
      </w:r>
      <w:proofErr w:type="spellStart"/>
      <w:r w:rsidRPr="0061742D">
        <w:rPr>
          <w:lang w:val="fr-CH"/>
        </w:rPr>
        <w:t>ngultrum</w:t>
      </w:r>
      <w:proofErr w:type="spellEnd"/>
      <w:r w:rsidRPr="0061742D">
        <w:rPr>
          <w:lang w:val="fr-CH"/>
        </w:rPr>
        <w:t>, ce qui représente 4,5 % du produit intérieur brut (PIB). Les dépenses consacrées aux services curatifs étaient relativement plus élevées que celles allouées aux soins préventifs. En termes de maladies et de programmes, la part la plus importante des dépenses a été consacrée aux maladies non transmissibles (41 %), à la médecine de la procréation (23 %)</w:t>
      </w:r>
      <w:r w:rsidR="000E0734" w:rsidRPr="0061742D">
        <w:rPr>
          <w:lang w:val="fr-CH"/>
        </w:rPr>
        <w:t xml:space="preserve"> </w:t>
      </w:r>
      <w:r w:rsidRPr="0061742D">
        <w:rPr>
          <w:lang w:val="fr-CH"/>
        </w:rPr>
        <w:t>et aux maladies infectieuses (19 %)</w:t>
      </w:r>
      <w:r w:rsidRPr="0061742D">
        <w:rPr>
          <w:rStyle w:val="Appelnotedebasdep"/>
        </w:rPr>
        <w:footnoteReference w:id="20"/>
      </w:r>
      <w:r w:rsidRPr="0061742D">
        <w:rPr>
          <w:lang w:val="fr-CH"/>
        </w:rPr>
        <w:t>.</w:t>
      </w:r>
    </w:p>
    <w:p w14:paraId="088B18A0" w14:textId="18927F7E" w:rsidR="00F1487B" w:rsidRPr="0061742D" w:rsidRDefault="00F1487B" w:rsidP="00F1487B">
      <w:pPr>
        <w:pStyle w:val="ParaNoG"/>
        <w:numPr>
          <w:ilvl w:val="0"/>
          <w:numId w:val="0"/>
        </w:numPr>
        <w:tabs>
          <w:tab w:val="left" w:pos="0"/>
        </w:tabs>
        <w:ind w:left="1134"/>
        <w:rPr>
          <w:lang w:val="fr-CH"/>
        </w:rPr>
      </w:pPr>
      <w:r w:rsidRPr="0061742D">
        <w:rPr>
          <w:lang w:val="fr-CH"/>
        </w:rPr>
        <w:t>26.</w:t>
      </w:r>
      <w:r w:rsidRPr="0061742D">
        <w:rPr>
          <w:lang w:val="fr-CH"/>
        </w:rPr>
        <w:tab/>
        <w:t>En 2020, le nombre de cas signalés a diminué par rapport à 2019 pour presque toutes les maladies transmissibles à déclaration obligatoire, à l</w:t>
      </w:r>
      <w:r w:rsidR="00AA6D5C" w:rsidRPr="0061742D">
        <w:rPr>
          <w:lang w:val="fr-CH"/>
        </w:rPr>
        <w:t>’</w:t>
      </w:r>
      <w:r w:rsidRPr="0061742D">
        <w:rPr>
          <w:lang w:val="fr-CH"/>
        </w:rPr>
        <w:t>exception de la tuberculose, du paludisme et de la COVID</w:t>
      </w:r>
      <w:r w:rsidRPr="0061742D">
        <w:rPr>
          <w:lang w:val="fr-CH"/>
        </w:rPr>
        <w:noBreakHyphen/>
        <w:t xml:space="preserve">19. En 2020, 919 cas de tuberculose, toutes formes confondues, ont été signalés dans le pays, dont 65 cas de tuberculose résistante à la rifampicine ou </w:t>
      </w:r>
      <w:proofErr w:type="spellStart"/>
      <w:r w:rsidRPr="0061742D">
        <w:rPr>
          <w:lang w:val="fr-CH"/>
        </w:rPr>
        <w:t>multirésistante</w:t>
      </w:r>
      <w:proofErr w:type="spellEnd"/>
      <w:r w:rsidRPr="0061742D">
        <w:rPr>
          <w:lang w:val="fr-CH"/>
        </w:rPr>
        <w:t>. Le Bhoutan a amélioré les taux de détection des cas pour toutes les formes de tuberculose et a maintenu un taux élevé de succès thérapeutique. Ces dernières décennies, le pays a enregistré une baisse spectaculaire des taux globaux de morbidité et de mortalité dus au paludisme. Le Bhoutan est en passe d</w:t>
      </w:r>
      <w:r w:rsidR="00AA6D5C" w:rsidRPr="0061742D">
        <w:rPr>
          <w:lang w:val="fr-CH"/>
        </w:rPr>
        <w:t>’</w:t>
      </w:r>
      <w:r w:rsidRPr="0061742D">
        <w:rPr>
          <w:lang w:val="fr-CH"/>
        </w:rPr>
        <w:t>atteindre son objectif d</w:t>
      </w:r>
      <w:r w:rsidR="00AA6D5C" w:rsidRPr="0061742D">
        <w:rPr>
          <w:lang w:val="fr-CH"/>
        </w:rPr>
        <w:t>’</w:t>
      </w:r>
      <w:r w:rsidRPr="0061742D">
        <w:rPr>
          <w:lang w:val="fr-CH"/>
        </w:rPr>
        <w:t>élimination de cette maladie. En</w:t>
      </w:r>
      <w:r w:rsidR="006F1191" w:rsidRPr="0061742D">
        <w:rPr>
          <w:lang w:val="fr-CH"/>
        </w:rPr>
        <w:t xml:space="preserve"> </w:t>
      </w:r>
      <w:r w:rsidRPr="0061742D">
        <w:rPr>
          <w:lang w:val="fr-CH"/>
        </w:rPr>
        <w:t>2019, le pays a connu une flambée épidémique de dengue, avec plus de</w:t>
      </w:r>
      <w:r w:rsidR="006F1191" w:rsidRPr="0061742D">
        <w:rPr>
          <w:lang w:val="fr-CH"/>
        </w:rPr>
        <w:t xml:space="preserve"> </w:t>
      </w:r>
      <w:r w:rsidRPr="0061742D">
        <w:rPr>
          <w:lang w:val="fr-CH"/>
        </w:rPr>
        <w:t>5 000 cas signalés dans 18 </w:t>
      </w:r>
      <w:proofErr w:type="spellStart"/>
      <w:r w:rsidRPr="0061742D">
        <w:rPr>
          <w:i/>
          <w:lang w:val="fr-CH"/>
        </w:rPr>
        <w:t>dzongkhags</w:t>
      </w:r>
      <w:proofErr w:type="spellEnd"/>
      <w:r w:rsidRPr="0061742D">
        <w:rPr>
          <w:lang w:val="fr-CH"/>
        </w:rPr>
        <w:t>. En 2020, le Ministère de la santé a pris de nombreuses mesures de prévention et de contrôle de la dengue. En conséquence, seuls</w:t>
      </w:r>
      <w:r w:rsidR="006F1191" w:rsidRPr="0061742D">
        <w:rPr>
          <w:lang w:val="fr-CH"/>
        </w:rPr>
        <w:t xml:space="preserve"> </w:t>
      </w:r>
      <w:r w:rsidRPr="0061742D">
        <w:rPr>
          <w:lang w:val="fr-CH"/>
        </w:rPr>
        <w:t>238 cas ont été signalés en</w:t>
      </w:r>
      <w:r w:rsidR="006F1191" w:rsidRPr="0061742D">
        <w:rPr>
          <w:lang w:val="fr-CH"/>
        </w:rPr>
        <w:t xml:space="preserve"> </w:t>
      </w:r>
      <w:r w:rsidRPr="0061742D">
        <w:rPr>
          <w:lang w:val="fr-CH"/>
        </w:rPr>
        <w:t>2020, ce qui représente une diminution de 95 % des cas par rapport à</w:t>
      </w:r>
      <w:r w:rsidR="006F1191" w:rsidRPr="0061742D">
        <w:rPr>
          <w:lang w:val="fr-CH"/>
        </w:rPr>
        <w:t xml:space="preserve"> </w:t>
      </w:r>
      <w:r w:rsidRPr="0061742D">
        <w:rPr>
          <w:lang w:val="fr-CH"/>
        </w:rPr>
        <w:t>2019</w:t>
      </w:r>
      <w:r w:rsidRPr="0061742D">
        <w:rPr>
          <w:rStyle w:val="Appelnotedebasdep"/>
        </w:rPr>
        <w:footnoteReference w:id="21"/>
      </w:r>
      <w:r w:rsidRPr="0061742D">
        <w:rPr>
          <w:lang w:val="fr-CH"/>
        </w:rPr>
        <w:t>.</w:t>
      </w:r>
    </w:p>
    <w:p w14:paraId="5B3C5C4F" w14:textId="0DC530CE" w:rsidR="00F1487B" w:rsidRPr="0061742D" w:rsidRDefault="00F1487B" w:rsidP="00F1487B">
      <w:pPr>
        <w:pStyle w:val="ParaNoG"/>
        <w:numPr>
          <w:ilvl w:val="0"/>
          <w:numId w:val="0"/>
        </w:numPr>
        <w:tabs>
          <w:tab w:val="left" w:pos="0"/>
        </w:tabs>
        <w:ind w:left="1134"/>
        <w:rPr>
          <w:lang w:val="fr-CH"/>
        </w:rPr>
      </w:pPr>
      <w:r w:rsidRPr="0061742D">
        <w:rPr>
          <w:lang w:val="fr-CH"/>
        </w:rPr>
        <w:t>27.</w:t>
      </w:r>
      <w:r w:rsidRPr="0061742D">
        <w:rPr>
          <w:lang w:val="fr-CH"/>
        </w:rPr>
        <w:tab/>
        <w:t>Le Bhoutan a pris des mesures extraordinaires face à la COVID</w:t>
      </w:r>
      <w:r w:rsidRPr="0061742D">
        <w:rPr>
          <w:lang w:val="fr-CH"/>
        </w:rPr>
        <w:noBreakHyphen/>
        <w:t>19. Au</w:t>
      </w:r>
      <w:r w:rsidR="006F1191" w:rsidRPr="0061742D">
        <w:rPr>
          <w:lang w:val="fr-CH"/>
        </w:rPr>
        <w:t xml:space="preserve"> </w:t>
      </w:r>
      <w:r w:rsidRPr="0061742D">
        <w:rPr>
          <w:lang w:val="fr-CH"/>
        </w:rPr>
        <w:t>31 décembre</w:t>
      </w:r>
      <w:r w:rsidR="006F1191" w:rsidRPr="0061742D">
        <w:rPr>
          <w:lang w:val="fr-CH"/>
        </w:rPr>
        <w:t xml:space="preserve"> </w:t>
      </w:r>
      <w:r w:rsidRPr="0061742D">
        <w:rPr>
          <w:lang w:val="fr-CH"/>
        </w:rPr>
        <w:t>2020, seuls 670 cas avaient été signalés dans le pays et aucun décès n</w:t>
      </w:r>
      <w:r w:rsidR="00AA6D5C" w:rsidRPr="0061742D">
        <w:rPr>
          <w:lang w:val="fr-CH"/>
        </w:rPr>
        <w:t>’</w:t>
      </w:r>
      <w:r w:rsidRPr="0061742D">
        <w:rPr>
          <w:lang w:val="fr-CH"/>
        </w:rPr>
        <w:t>avait été déploré. Un an plus tard, au 31 décembre 2021, le Bhoutan dénombrait 2 660 cas confirmés et 3 décès. Le pays a commencé la vaccination le 27 mars 2021 et a depuis vacciné plus de 87,16 % de sa population (672 575 habitants). La vague Omicron a été très aiguë au Bhoutan : au</w:t>
      </w:r>
      <w:r w:rsidR="006F1191" w:rsidRPr="0061742D">
        <w:rPr>
          <w:lang w:val="fr-CH"/>
        </w:rPr>
        <w:t xml:space="preserve"> </w:t>
      </w:r>
      <w:r w:rsidRPr="0061742D">
        <w:rPr>
          <w:lang w:val="fr-CH"/>
        </w:rPr>
        <w:t>20 juin 2022, le pays comptait 59 674 cas signalés et 21 décès enregistrés depuis le début de la pandémie</w:t>
      </w:r>
      <w:r w:rsidRPr="0061742D">
        <w:rPr>
          <w:rStyle w:val="Appelnotedebasdep"/>
        </w:rPr>
        <w:footnoteReference w:id="22"/>
      </w:r>
      <w:r w:rsidRPr="0061742D">
        <w:rPr>
          <w:lang w:val="fr-CH"/>
        </w:rPr>
        <w:t>.</w:t>
      </w:r>
    </w:p>
    <w:p w14:paraId="35AE26A8" w14:textId="3651E7E0" w:rsidR="00F1487B" w:rsidRPr="0061742D" w:rsidRDefault="00F1487B" w:rsidP="00F1487B">
      <w:pPr>
        <w:pStyle w:val="ParaNoG"/>
        <w:numPr>
          <w:ilvl w:val="0"/>
          <w:numId w:val="0"/>
        </w:numPr>
        <w:tabs>
          <w:tab w:val="left" w:pos="0"/>
        </w:tabs>
        <w:ind w:left="1134"/>
        <w:rPr>
          <w:lang w:val="fr-CH"/>
        </w:rPr>
      </w:pPr>
      <w:r w:rsidRPr="0061742D">
        <w:rPr>
          <w:lang w:val="fr-CH"/>
        </w:rPr>
        <w:t>28.</w:t>
      </w:r>
      <w:r w:rsidRPr="0061742D">
        <w:rPr>
          <w:lang w:val="fr-CH"/>
        </w:rPr>
        <w:tab/>
        <w:t>Les maladies non transmissibles constituent un enjeu majeur de santé publique. Entre</w:t>
      </w:r>
      <w:r w:rsidR="006F1191" w:rsidRPr="0061742D">
        <w:rPr>
          <w:lang w:val="fr-CH"/>
        </w:rPr>
        <w:t xml:space="preserve"> </w:t>
      </w:r>
      <w:r w:rsidRPr="0061742D">
        <w:rPr>
          <w:lang w:val="fr-CH"/>
        </w:rPr>
        <w:t>2017 et 2020, les principales maladies non transmissibles qui ont pesé sur le système de santé bhoutanais étaient l</w:t>
      </w:r>
      <w:r w:rsidR="00AA6D5C" w:rsidRPr="0061742D">
        <w:rPr>
          <w:lang w:val="fr-CH"/>
        </w:rPr>
        <w:t>’</w:t>
      </w:r>
      <w:r w:rsidRPr="0061742D">
        <w:rPr>
          <w:lang w:val="fr-CH"/>
        </w:rPr>
        <w:t>hypertension (environ 251 cas pour 10 000 habitants)</w:t>
      </w:r>
      <w:r w:rsidR="006F1191" w:rsidRPr="0061742D">
        <w:rPr>
          <w:lang w:val="fr-CH"/>
        </w:rPr>
        <w:t xml:space="preserve"> </w:t>
      </w:r>
      <w:r w:rsidRPr="0061742D">
        <w:rPr>
          <w:lang w:val="fr-CH"/>
        </w:rPr>
        <w:t>et le diabète (34,6 cas pour 10 000 habitants). Le pays a commencé à mettre en œuvre le protocole de l</w:t>
      </w:r>
      <w:r w:rsidR="00AA6D5C" w:rsidRPr="0061742D">
        <w:rPr>
          <w:lang w:val="fr-CH"/>
        </w:rPr>
        <w:t>’</w:t>
      </w:r>
      <w:r w:rsidRPr="0061742D">
        <w:rPr>
          <w:lang w:val="fr-CH"/>
        </w:rPr>
        <w:t>OMS sur les interventions essentielles de lutte contre les maladies non transmissibles</w:t>
      </w:r>
      <w:r w:rsidR="006F1191" w:rsidRPr="0061742D">
        <w:rPr>
          <w:lang w:val="fr-CH"/>
        </w:rPr>
        <w:t xml:space="preserve"> </w:t>
      </w:r>
      <w:r w:rsidRPr="0061742D">
        <w:rPr>
          <w:lang w:val="fr-CH"/>
        </w:rPr>
        <w:t>(PEN)</w:t>
      </w:r>
      <w:r w:rsidR="006F1191" w:rsidRPr="0061742D">
        <w:rPr>
          <w:lang w:val="fr-CH"/>
        </w:rPr>
        <w:t xml:space="preserve"> </w:t>
      </w:r>
      <w:r w:rsidRPr="0061742D">
        <w:rPr>
          <w:lang w:val="fr-CH"/>
        </w:rPr>
        <w:t xml:space="preserve">en 2009, et le projet « People </w:t>
      </w:r>
      <w:proofErr w:type="spellStart"/>
      <w:r w:rsidRPr="0061742D">
        <w:rPr>
          <w:lang w:val="fr-CH"/>
        </w:rPr>
        <w:t>Centered</w:t>
      </w:r>
      <w:proofErr w:type="spellEnd"/>
      <w:r w:rsidRPr="0061742D">
        <w:rPr>
          <w:lang w:val="fr-CH"/>
        </w:rPr>
        <w:t xml:space="preserve"> Care-PEN HEARTS », version améliorée du protocole PEN, en 2019</w:t>
      </w:r>
      <w:r w:rsidRPr="0061742D">
        <w:rPr>
          <w:rStyle w:val="Appelnotedebasdep"/>
        </w:rPr>
        <w:footnoteReference w:id="23"/>
      </w:r>
      <w:r w:rsidRPr="0061742D">
        <w:rPr>
          <w:lang w:val="fr-CH"/>
        </w:rPr>
        <w:t>.</w:t>
      </w:r>
    </w:p>
    <w:p w14:paraId="750DBA58" w14:textId="77777777" w:rsidR="00F1487B" w:rsidRPr="0061742D" w:rsidRDefault="00F1487B" w:rsidP="00F1487B">
      <w:pPr>
        <w:pStyle w:val="H4G"/>
        <w:rPr>
          <w:i w:val="0"/>
        </w:rPr>
      </w:pPr>
      <w:r w:rsidRPr="0061742D">
        <w:lastRenderedPageBreak/>
        <w:tab/>
      </w:r>
      <w:r w:rsidRPr="0061742D">
        <w:tab/>
      </w:r>
      <w:r w:rsidRPr="0061742D">
        <w:rPr>
          <w:iCs/>
        </w:rPr>
        <w:t>Principales causes de mortalité signalées par tous les établissements de santé au Bhoutan en 2020</w:t>
      </w:r>
      <w:r w:rsidRPr="0061742D">
        <w:rPr>
          <w:i w:val="0"/>
          <w:iCs/>
        </w:rPr>
        <w:t> (en nombre de décès)</w:t>
      </w:r>
    </w:p>
    <w:p w14:paraId="2AB2AE77" w14:textId="77777777" w:rsidR="00F1487B" w:rsidRPr="0061742D" w:rsidRDefault="00F1487B" w:rsidP="006F1191">
      <w:pPr>
        <w:pStyle w:val="SingleTxtG"/>
        <w:spacing w:after="240" w:line="240" w:lineRule="auto"/>
      </w:pPr>
      <w:r w:rsidRPr="0061742D">
        <w:rPr>
          <w:b/>
          <w:noProof/>
          <w:lang w:eastAsia="en-IE"/>
        </w:rPr>
        <w:drawing>
          <wp:inline distT="0" distB="0" distL="0" distR="0" wp14:anchorId="5CB08ED1" wp14:editId="0C41AF40">
            <wp:extent cx="4644000" cy="3186000"/>
            <wp:effectExtent l="0" t="0" r="4445" b="0"/>
            <wp:docPr id="6" name="image1.png" descr="A picture containing text, screenshot, diagram, parallel&#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png" descr="A picture containing text, screenshot, diagram, parallel&#10;&#10;Description automatically generated"/>
                    <pic:cNvPicPr preferRelativeResize="0"/>
                  </pic:nvPicPr>
                  <pic:blipFill>
                    <a:blip r:embed="rId9"/>
                    <a:srcRect/>
                    <a:stretch>
                      <a:fillRect/>
                    </a:stretch>
                  </pic:blipFill>
                  <pic:spPr>
                    <a:xfrm>
                      <a:off x="0" y="0"/>
                      <a:ext cx="4644000" cy="3186000"/>
                    </a:xfrm>
                    <a:prstGeom prst="rect">
                      <a:avLst/>
                    </a:prstGeom>
                    <a:ln/>
                  </pic:spPr>
                </pic:pic>
              </a:graphicData>
            </a:graphic>
          </wp:inline>
        </w:drawing>
      </w:r>
    </w:p>
    <w:p w14:paraId="23DBE5AC" w14:textId="30BF542E" w:rsidR="00F1487B" w:rsidRPr="0061742D" w:rsidRDefault="00F1487B" w:rsidP="00F1487B">
      <w:pPr>
        <w:pStyle w:val="ParaNoG"/>
        <w:numPr>
          <w:ilvl w:val="0"/>
          <w:numId w:val="0"/>
        </w:numPr>
        <w:tabs>
          <w:tab w:val="left" w:pos="0"/>
        </w:tabs>
        <w:spacing w:before="240"/>
        <w:ind w:left="1134"/>
        <w:rPr>
          <w:lang w:val="fr-CH"/>
        </w:rPr>
      </w:pPr>
      <w:r w:rsidRPr="0061742D">
        <w:rPr>
          <w:lang w:val="fr-CH"/>
        </w:rPr>
        <w:t>29.</w:t>
      </w:r>
      <w:r w:rsidRPr="0061742D">
        <w:rPr>
          <w:lang w:val="fr-CH"/>
        </w:rPr>
        <w:tab/>
        <w:t>Sur les 2 496 décès signalés en 2020, les maladies alcooliques du foie restaient la principale cause de décès dans le pays, avec 6,65 % des décès (166 décès), suivies par les cancers non liés au foie (89 décès)</w:t>
      </w:r>
      <w:r w:rsidR="006F1191" w:rsidRPr="0061742D">
        <w:rPr>
          <w:lang w:val="fr-CH"/>
        </w:rPr>
        <w:t xml:space="preserve"> </w:t>
      </w:r>
      <w:r w:rsidRPr="0061742D">
        <w:rPr>
          <w:lang w:val="fr-CH"/>
        </w:rPr>
        <w:t>et les maladies du système circulatoire</w:t>
      </w:r>
      <w:r w:rsidR="000E0734" w:rsidRPr="0061742D">
        <w:rPr>
          <w:lang w:val="fr-CH"/>
        </w:rPr>
        <w:t xml:space="preserve"> </w:t>
      </w:r>
      <w:r w:rsidRPr="0061742D">
        <w:rPr>
          <w:lang w:val="fr-CH"/>
        </w:rPr>
        <w:t>(85)</w:t>
      </w:r>
      <w:r w:rsidRPr="0061742D">
        <w:rPr>
          <w:rStyle w:val="Appelnotedebasdep"/>
        </w:rPr>
        <w:footnoteReference w:id="24"/>
      </w:r>
      <w:r w:rsidRPr="0061742D">
        <w:rPr>
          <w:lang w:val="fr-CH"/>
        </w:rPr>
        <w:t>.</w:t>
      </w:r>
    </w:p>
    <w:p w14:paraId="4606B42D" w14:textId="6471FABE" w:rsidR="00F1487B" w:rsidRPr="0061742D" w:rsidRDefault="00F1487B" w:rsidP="00F1487B">
      <w:pPr>
        <w:pStyle w:val="ParaNoG"/>
        <w:numPr>
          <w:ilvl w:val="0"/>
          <w:numId w:val="0"/>
        </w:numPr>
        <w:tabs>
          <w:tab w:val="left" w:pos="0"/>
        </w:tabs>
        <w:ind w:left="1134"/>
        <w:rPr>
          <w:lang w:val="fr-CH"/>
        </w:rPr>
      </w:pPr>
      <w:r w:rsidRPr="0061742D">
        <w:rPr>
          <w:lang w:val="fr-CH"/>
        </w:rPr>
        <w:t>30.</w:t>
      </w:r>
      <w:r w:rsidRPr="0061742D">
        <w:rPr>
          <w:lang w:val="fr-CH"/>
        </w:rPr>
        <w:tab/>
        <w:t>Entre 1993 et 2020, le nombre total cumulé de cas de VIH dépistés était de 741, sur les 1 300 cas estimés, ce qui indique un déficit de dépistage de 39 %. En</w:t>
      </w:r>
      <w:r w:rsidR="006F1191" w:rsidRPr="0061742D">
        <w:rPr>
          <w:lang w:val="fr-CH"/>
        </w:rPr>
        <w:t xml:space="preserve"> </w:t>
      </w:r>
      <w:r w:rsidRPr="0061742D">
        <w:rPr>
          <w:lang w:val="fr-CH"/>
        </w:rPr>
        <w:t>2021, 54 nouveaux cas de VIH ont été dépistés. Le Programme national de lutte contre le sida vise à atteindre l</w:t>
      </w:r>
      <w:r w:rsidR="00AA6D5C" w:rsidRPr="0061742D">
        <w:rPr>
          <w:lang w:val="fr-CH"/>
        </w:rPr>
        <w:t>’</w:t>
      </w:r>
      <w:r w:rsidRPr="0061742D">
        <w:rPr>
          <w:lang w:val="fr-CH"/>
        </w:rPr>
        <w:t>objectif national de 90</w:t>
      </w:r>
      <w:r w:rsidRPr="0061742D">
        <w:rPr>
          <w:lang w:val="fr-CH"/>
        </w:rPr>
        <w:noBreakHyphen/>
        <w:t>100</w:t>
      </w:r>
      <w:r w:rsidRPr="0061742D">
        <w:rPr>
          <w:lang w:val="fr-CH"/>
        </w:rPr>
        <w:noBreakHyphen/>
        <w:t>90, qui a été calculé à partir de l</w:t>
      </w:r>
      <w:r w:rsidR="00AA6D5C" w:rsidRPr="0061742D">
        <w:rPr>
          <w:lang w:val="fr-CH"/>
        </w:rPr>
        <w:t>’</w:t>
      </w:r>
      <w:r w:rsidRPr="0061742D">
        <w:rPr>
          <w:lang w:val="fr-CH"/>
        </w:rPr>
        <w:t>objectif mondial de</w:t>
      </w:r>
      <w:r w:rsidR="006F1191" w:rsidRPr="0061742D">
        <w:rPr>
          <w:lang w:val="fr-CH"/>
        </w:rPr>
        <w:t xml:space="preserve"> </w:t>
      </w:r>
      <w:r w:rsidRPr="0061742D">
        <w:rPr>
          <w:lang w:val="fr-CH"/>
        </w:rPr>
        <w:t>90</w:t>
      </w:r>
      <w:r w:rsidRPr="0061742D">
        <w:rPr>
          <w:lang w:val="fr-CH"/>
        </w:rPr>
        <w:noBreakHyphen/>
        <w:t>90</w:t>
      </w:r>
      <w:r w:rsidRPr="0061742D">
        <w:rPr>
          <w:lang w:val="fr-CH"/>
        </w:rPr>
        <w:noBreakHyphen/>
        <w:t>90 fixé par l</w:t>
      </w:r>
      <w:r w:rsidR="00AA6D5C" w:rsidRPr="0061742D">
        <w:rPr>
          <w:lang w:val="fr-CH"/>
        </w:rPr>
        <w:t>’</w:t>
      </w:r>
      <w:r w:rsidRPr="0061742D">
        <w:rPr>
          <w:lang w:val="fr-CH"/>
        </w:rPr>
        <w:t>ONUSIDA (Programme commun des Nations Unies sur le VIH/sida). Cela signifie que d</w:t>
      </w:r>
      <w:r w:rsidR="00AA6D5C" w:rsidRPr="0061742D">
        <w:rPr>
          <w:lang w:val="fr-CH"/>
        </w:rPr>
        <w:t>’</w:t>
      </w:r>
      <w:r w:rsidRPr="0061742D">
        <w:rPr>
          <w:lang w:val="fr-CH"/>
        </w:rPr>
        <w:t>ici à 2023, 90 % des personnes vivant avec le VIH connaîtront leur statut sérologique,</w:t>
      </w:r>
      <w:r w:rsidR="006F1191" w:rsidRPr="0061742D">
        <w:rPr>
          <w:lang w:val="fr-CH"/>
        </w:rPr>
        <w:t xml:space="preserve"> </w:t>
      </w:r>
      <w:r w:rsidRPr="0061742D">
        <w:rPr>
          <w:lang w:val="fr-CH"/>
        </w:rPr>
        <w:t>100 % des personnes dont l</w:t>
      </w:r>
      <w:r w:rsidR="00AA6D5C" w:rsidRPr="0061742D">
        <w:rPr>
          <w:lang w:val="fr-CH"/>
        </w:rPr>
        <w:t>’</w:t>
      </w:r>
      <w:r w:rsidRPr="0061742D">
        <w:rPr>
          <w:lang w:val="fr-CH"/>
        </w:rPr>
        <w:t>infection à VIH est diagnostiquée bénéficieront d</w:t>
      </w:r>
      <w:r w:rsidR="00AA6D5C" w:rsidRPr="0061742D">
        <w:rPr>
          <w:lang w:val="fr-CH"/>
        </w:rPr>
        <w:t>’</w:t>
      </w:r>
      <w:r w:rsidRPr="0061742D">
        <w:rPr>
          <w:lang w:val="fr-CH"/>
        </w:rPr>
        <w:t>un traitement antirétroviral continu et 90 % des personnes sous traitement antirétroviral présenteront une suppression de leur charge virale</w:t>
      </w:r>
      <w:r w:rsidRPr="0061742D">
        <w:rPr>
          <w:rStyle w:val="Appelnotedebasdep"/>
        </w:rPr>
        <w:footnoteReference w:id="25"/>
      </w:r>
      <w:r w:rsidRPr="0061742D">
        <w:rPr>
          <w:lang w:val="fr-CH"/>
        </w:rPr>
        <w:t>.</w:t>
      </w:r>
    </w:p>
    <w:p w14:paraId="0A3B0123" w14:textId="77777777" w:rsidR="00F1487B" w:rsidRPr="0061742D" w:rsidRDefault="00F1487B" w:rsidP="00F1487B">
      <w:pPr>
        <w:pStyle w:val="H23G"/>
        <w:rPr>
          <w:rFonts w:eastAsia="SimSun"/>
        </w:rPr>
      </w:pPr>
      <w:r w:rsidRPr="0061742D">
        <w:tab/>
      </w:r>
      <w:r w:rsidRPr="0061742D">
        <w:tab/>
      </w:r>
      <w:r w:rsidRPr="0061742D">
        <w:rPr>
          <w:bCs/>
        </w:rPr>
        <w:t>Éducation</w:t>
      </w:r>
    </w:p>
    <w:p w14:paraId="14A74694" w14:textId="4FC502E6" w:rsidR="00F1487B" w:rsidRPr="0061742D" w:rsidRDefault="00F1487B" w:rsidP="00F1487B">
      <w:pPr>
        <w:pStyle w:val="ParaNoG"/>
        <w:numPr>
          <w:ilvl w:val="0"/>
          <w:numId w:val="0"/>
        </w:numPr>
        <w:tabs>
          <w:tab w:val="left" w:pos="0"/>
        </w:tabs>
        <w:ind w:left="1134"/>
        <w:rPr>
          <w:lang w:val="fr-CH"/>
        </w:rPr>
      </w:pPr>
      <w:r w:rsidRPr="0061742D">
        <w:rPr>
          <w:lang w:val="fr-CH"/>
        </w:rPr>
        <w:t>31.</w:t>
      </w:r>
      <w:r w:rsidRPr="0061742D">
        <w:rPr>
          <w:lang w:val="fr-CH"/>
        </w:rPr>
        <w:tab/>
        <w:t>Jusqu</w:t>
      </w:r>
      <w:r w:rsidR="00AA6D5C" w:rsidRPr="0061742D">
        <w:rPr>
          <w:lang w:val="fr-CH"/>
        </w:rPr>
        <w:t>’</w:t>
      </w:r>
      <w:r w:rsidRPr="0061742D">
        <w:rPr>
          <w:lang w:val="fr-CH"/>
        </w:rPr>
        <w:t>aux années</w:t>
      </w:r>
      <w:r w:rsidR="000E0734" w:rsidRPr="0061742D">
        <w:rPr>
          <w:lang w:val="fr-CH"/>
        </w:rPr>
        <w:t xml:space="preserve"> </w:t>
      </w:r>
      <w:r w:rsidRPr="0061742D">
        <w:rPr>
          <w:lang w:val="fr-CH"/>
        </w:rPr>
        <w:t>1950, l</w:t>
      </w:r>
      <w:r w:rsidR="00AA6D5C" w:rsidRPr="0061742D">
        <w:rPr>
          <w:lang w:val="fr-CH"/>
        </w:rPr>
        <w:t>’</w:t>
      </w:r>
      <w:r w:rsidRPr="0061742D">
        <w:rPr>
          <w:lang w:val="fr-CH"/>
        </w:rPr>
        <w:t>éducation au Bhoutan était essentiellement monastique. Aujourd</w:t>
      </w:r>
      <w:r w:rsidR="00AA6D5C" w:rsidRPr="0061742D">
        <w:rPr>
          <w:lang w:val="fr-CH"/>
        </w:rPr>
        <w:t>’</w:t>
      </w:r>
      <w:r w:rsidRPr="0061742D">
        <w:rPr>
          <w:lang w:val="fr-CH"/>
        </w:rPr>
        <w:t>hui, le système éducatif bhoutanais se présente sous trois grandes formes : l</w:t>
      </w:r>
      <w:r w:rsidR="00AA6D5C" w:rsidRPr="0061742D">
        <w:rPr>
          <w:lang w:val="fr-CH"/>
        </w:rPr>
        <w:t>’</w:t>
      </w:r>
      <w:r w:rsidRPr="0061742D">
        <w:rPr>
          <w:lang w:val="fr-CH"/>
        </w:rPr>
        <w:t>enseignement général, l</w:t>
      </w:r>
      <w:r w:rsidR="00AA6D5C" w:rsidRPr="0061742D">
        <w:rPr>
          <w:lang w:val="fr-CH"/>
        </w:rPr>
        <w:t>’</w:t>
      </w:r>
      <w:r w:rsidRPr="0061742D">
        <w:rPr>
          <w:lang w:val="fr-CH"/>
        </w:rPr>
        <w:t>enseignement monastique et l</w:t>
      </w:r>
      <w:r w:rsidR="00AA6D5C" w:rsidRPr="0061742D">
        <w:rPr>
          <w:lang w:val="fr-CH"/>
        </w:rPr>
        <w:t>’</w:t>
      </w:r>
      <w:r w:rsidRPr="0061742D">
        <w:rPr>
          <w:lang w:val="fr-CH"/>
        </w:rPr>
        <w:t>enseignement non formel. Le pays offre un accès gratuit à l</w:t>
      </w:r>
      <w:r w:rsidR="00AA6D5C" w:rsidRPr="0061742D">
        <w:rPr>
          <w:lang w:val="fr-CH"/>
        </w:rPr>
        <w:t>’</w:t>
      </w:r>
      <w:r w:rsidRPr="0061742D">
        <w:rPr>
          <w:lang w:val="fr-CH"/>
        </w:rPr>
        <w:t>éducation qui comprend la prise en charge intégrale des frais de scolarité, des manuels scolaires, des articles de sport, des espaces d</w:t>
      </w:r>
      <w:r w:rsidR="00AA6D5C" w:rsidRPr="0061742D">
        <w:rPr>
          <w:lang w:val="fr-CH"/>
        </w:rPr>
        <w:t>’</w:t>
      </w:r>
      <w:r w:rsidRPr="0061742D">
        <w:rPr>
          <w:lang w:val="fr-CH"/>
        </w:rPr>
        <w:t>apprentissage et du matériel d</w:t>
      </w:r>
      <w:r w:rsidR="00AA6D5C" w:rsidRPr="0061742D">
        <w:rPr>
          <w:lang w:val="fr-CH"/>
        </w:rPr>
        <w:t>’</w:t>
      </w:r>
      <w:r w:rsidRPr="0061742D">
        <w:rPr>
          <w:lang w:val="fr-CH"/>
        </w:rPr>
        <w:t>enseignement et d</w:t>
      </w:r>
      <w:r w:rsidR="00AA6D5C" w:rsidRPr="0061742D">
        <w:rPr>
          <w:lang w:val="fr-CH"/>
        </w:rPr>
        <w:t>’</w:t>
      </w:r>
      <w:r w:rsidRPr="0061742D">
        <w:rPr>
          <w:lang w:val="fr-CH"/>
        </w:rPr>
        <w:t>apprentissage. En outre, les fournitures scolaires, l</w:t>
      </w:r>
      <w:r w:rsidR="00AA6D5C" w:rsidRPr="0061742D">
        <w:rPr>
          <w:lang w:val="fr-CH"/>
        </w:rPr>
        <w:t>’</w:t>
      </w:r>
      <w:r w:rsidRPr="0061742D">
        <w:rPr>
          <w:lang w:val="fr-CH"/>
        </w:rPr>
        <w:t>internat et les repas sont gratuits pour certains élèves en fonction de leurs besoins.</w:t>
      </w:r>
    </w:p>
    <w:p w14:paraId="704B4B58" w14:textId="6D457239" w:rsidR="00F1487B" w:rsidRPr="0061742D" w:rsidRDefault="00F1487B" w:rsidP="00F1487B">
      <w:pPr>
        <w:pStyle w:val="ParaNoG"/>
        <w:numPr>
          <w:ilvl w:val="0"/>
          <w:numId w:val="0"/>
        </w:numPr>
        <w:tabs>
          <w:tab w:val="left" w:pos="0"/>
        </w:tabs>
        <w:ind w:left="1134"/>
        <w:rPr>
          <w:lang w:val="fr-CH"/>
        </w:rPr>
      </w:pPr>
      <w:r w:rsidRPr="0061742D">
        <w:rPr>
          <w:lang w:val="fr-CH"/>
        </w:rPr>
        <w:t>32.</w:t>
      </w:r>
      <w:r w:rsidRPr="0061742D">
        <w:rPr>
          <w:lang w:val="fr-CH"/>
        </w:rPr>
        <w:tab/>
        <w:t>L</w:t>
      </w:r>
      <w:r w:rsidR="00AA6D5C" w:rsidRPr="0061742D">
        <w:rPr>
          <w:lang w:val="fr-CH"/>
        </w:rPr>
        <w:t>’</w:t>
      </w:r>
      <w:r w:rsidRPr="0061742D">
        <w:rPr>
          <w:lang w:val="fr-CH"/>
        </w:rPr>
        <w:t>article 9 (par. 16)</w:t>
      </w:r>
      <w:r w:rsidR="006F1191" w:rsidRPr="0061742D">
        <w:rPr>
          <w:lang w:val="fr-CH"/>
        </w:rPr>
        <w:t xml:space="preserve"> </w:t>
      </w:r>
      <w:r w:rsidRPr="0061742D">
        <w:rPr>
          <w:lang w:val="fr-CH"/>
        </w:rPr>
        <w:t>de la Constitution garantit à chaque enfant le droit à une éducation de base gratuite. Le projet de politique éducative nationale 2020 et le plan pour l</w:t>
      </w:r>
      <w:r w:rsidR="00AA6D5C" w:rsidRPr="0061742D">
        <w:rPr>
          <w:lang w:val="fr-CH"/>
        </w:rPr>
        <w:t>’</w:t>
      </w:r>
      <w:r w:rsidRPr="0061742D">
        <w:rPr>
          <w:lang w:val="fr-CH"/>
        </w:rPr>
        <w:t>éducation au Bhoutan</w:t>
      </w:r>
      <w:r w:rsidR="006F1191" w:rsidRPr="0061742D">
        <w:rPr>
          <w:lang w:val="fr-CH"/>
        </w:rPr>
        <w:t xml:space="preserve"> </w:t>
      </w:r>
      <w:r w:rsidRPr="0061742D">
        <w:rPr>
          <w:lang w:val="fr-CH"/>
        </w:rPr>
        <w:t>2014</w:t>
      </w:r>
      <w:r w:rsidRPr="0061742D">
        <w:rPr>
          <w:lang w:val="fr-CH"/>
        </w:rPr>
        <w:noBreakHyphen/>
        <w:t>2024 ont été élaborés pour garantir l</w:t>
      </w:r>
      <w:r w:rsidR="00AA6D5C" w:rsidRPr="0061742D">
        <w:rPr>
          <w:lang w:val="fr-CH"/>
        </w:rPr>
        <w:t>’</w:t>
      </w:r>
      <w:r w:rsidRPr="0061742D">
        <w:rPr>
          <w:lang w:val="fr-CH"/>
        </w:rPr>
        <w:t>accès universel à une éducation gratuite et équitable. Ces documents fournissent l</w:t>
      </w:r>
      <w:r w:rsidR="00AA6D5C" w:rsidRPr="0061742D">
        <w:rPr>
          <w:lang w:val="fr-CH"/>
        </w:rPr>
        <w:t>’</w:t>
      </w:r>
      <w:r w:rsidRPr="0061742D">
        <w:rPr>
          <w:lang w:val="fr-CH"/>
        </w:rPr>
        <w:t>orientation et la feuille de route stratégique permettant d</w:t>
      </w:r>
      <w:r w:rsidR="00AA6D5C" w:rsidRPr="0061742D">
        <w:rPr>
          <w:lang w:val="fr-CH"/>
        </w:rPr>
        <w:t>’</w:t>
      </w:r>
      <w:r w:rsidRPr="0061742D">
        <w:rPr>
          <w:lang w:val="fr-CH"/>
        </w:rPr>
        <w:t>atteindre les objectifs éducatifs du pays et de concrétiser ses engagements internationaux, notamment en matière d</w:t>
      </w:r>
      <w:r w:rsidR="00AA6D5C" w:rsidRPr="0061742D">
        <w:rPr>
          <w:lang w:val="fr-CH"/>
        </w:rPr>
        <w:t>’</w:t>
      </w:r>
      <w:r w:rsidRPr="0061742D">
        <w:rPr>
          <w:lang w:val="fr-CH"/>
        </w:rPr>
        <w:t>objectifs de développement durable</w:t>
      </w:r>
      <w:r w:rsidR="006F1191" w:rsidRPr="0061742D">
        <w:rPr>
          <w:lang w:val="fr-CH"/>
        </w:rPr>
        <w:t xml:space="preserve"> </w:t>
      </w:r>
      <w:r w:rsidRPr="0061742D">
        <w:rPr>
          <w:lang w:val="fr-CH"/>
        </w:rPr>
        <w:t>(ODD).</w:t>
      </w:r>
    </w:p>
    <w:p w14:paraId="139655EC" w14:textId="23A94575" w:rsidR="00F1487B" w:rsidRPr="0061742D" w:rsidRDefault="00F1487B" w:rsidP="00F1487B">
      <w:pPr>
        <w:pStyle w:val="ParaNoG"/>
        <w:numPr>
          <w:ilvl w:val="0"/>
          <w:numId w:val="0"/>
        </w:numPr>
        <w:tabs>
          <w:tab w:val="left" w:pos="0"/>
        </w:tabs>
        <w:ind w:left="1134"/>
        <w:rPr>
          <w:lang w:val="fr-CH"/>
        </w:rPr>
      </w:pPr>
      <w:r w:rsidRPr="0061742D">
        <w:rPr>
          <w:lang w:val="fr-CH"/>
        </w:rPr>
        <w:t>33.</w:t>
      </w:r>
      <w:r w:rsidRPr="0061742D">
        <w:rPr>
          <w:lang w:val="fr-CH"/>
        </w:rPr>
        <w:tab/>
        <w:t xml:space="preserve">En 2021, le Bhoutan comptait 492 centres de soins et de développement de la petite enfance, 605 écoles qui dispensaient un enseignement du </w:t>
      </w:r>
      <w:proofErr w:type="spellStart"/>
      <w:r w:rsidRPr="0061742D">
        <w:rPr>
          <w:lang w:val="fr-CH"/>
        </w:rPr>
        <w:t>préprimaire</w:t>
      </w:r>
      <w:proofErr w:type="spellEnd"/>
      <w:r w:rsidRPr="0061742D">
        <w:rPr>
          <w:lang w:val="fr-CH"/>
        </w:rPr>
        <w:t xml:space="preserve"> jusqu</w:t>
      </w:r>
      <w:r w:rsidR="00AA6D5C" w:rsidRPr="0061742D">
        <w:rPr>
          <w:lang w:val="fr-CH"/>
        </w:rPr>
        <w:t>’</w:t>
      </w:r>
      <w:r w:rsidRPr="0061742D">
        <w:rPr>
          <w:lang w:val="fr-CH"/>
        </w:rPr>
        <w:t xml:space="preserve">à la dernière </w:t>
      </w:r>
      <w:r w:rsidRPr="0061742D">
        <w:rPr>
          <w:lang w:val="fr-CH"/>
        </w:rPr>
        <w:lastRenderedPageBreak/>
        <w:t>année du secondaire,</w:t>
      </w:r>
      <w:r w:rsidR="006F1191" w:rsidRPr="0061742D">
        <w:rPr>
          <w:lang w:val="fr-CH"/>
        </w:rPr>
        <w:t xml:space="preserve"> </w:t>
      </w:r>
      <w:r w:rsidRPr="0061742D">
        <w:rPr>
          <w:lang w:val="fr-CH"/>
        </w:rPr>
        <w:t>26 établissements d</w:t>
      </w:r>
      <w:r w:rsidR="00AA6D5C" w:rsidRPr="0061742D">
        <w:rPr>
          <w:lang w:val="fr-CH"/>
        </w:rPr>
        <w:t>’</w:t>
      </w:r>
      <w:r w:rsidRPr="0061742D">
        <w:rPr>
          <w:lang w:val="fr-CH"/>
        </w:rPr>
        <w:t>enseignement supérieur, dont des instituts techniques,</w:t>
      </w:r>
      <w:r w:rsidR="006F1191" w:rsidRPr="0061742D">
        <w:rPr>
          <w:lang w:val="fr-CH"/>
        </w:rPr>
        <w:t xml:space="preserve"> </w:t>
      </w:r>
      <w:r w:rsidRPr="0061742D">
        <w:rPr>
          <w:lang w:val="fr-CH"/>
        </w:rPr>
        <w:t>184 instituts d</w:t>
      </w:r>
      <w:r w:rsidR="00AA6D5C" w:rsidRPr="0061742D">
        <w:rPr>
          <w:lang w:val="fr-CH"/>
        </w:rPr>
        <w:t>’</w:t>
      </w:r>
      <w:r w:rsidRPr="0061742D">
        <w:rPr>
          <w:lang w:val="fr-CH"/>
        </w:rPr>
        <w:t>éducation monastique et 505 centres d</w:t>
      </w:r>
      <w:r w:rsidR="00AA6D5C" w:rsidRPr="0061742D">
        <w:rPr>
          <w:lang w:val="fr-CH"/>
        </w:rPr>
        <w:t>’</w:t>
      </w:r>
      <w:r w:rsidRPr="0061742D">
        <w:rPr>
          <w:lang w:val="fr-CH"/>
        </w:rPr>
        <w:t>éducation non formelle. Le taux d</w:t>
      </w:r>
      <w:r w:rsidR="00AA6D5C" w:rsidRPr="0061742D">
        <w:rPr>
          <w:lang w:val="fr-CH"/>
        </w:rPr>
        <w:t>’</w:t>
      </w:r>
      <w:r w:rsidRPr="0061742D">
        <w:rPr>
          <w:lang w:val="fr-CH"/>
        </w:rPr>
        <w:t>encadrement moyen était de 17 élèves par enseignant dans les écoles publiques et de</w:t>
      </w:r>
      <w:r w:rsidR="006F1191" w:rsidRPr="0061742D">
        <w:rPr>
          <w:lang w:val="fr-CH"/>
        </w:rPr>
        <w:t xml:space="preserve"> </w:t>
      </w:r>
      <w:r w:rsidRPr="0061742D">
        <w:rPr>
          <w:lang w:val="fr-CH"/>
        </w:rPr>
        <w:t>15 élèves par enseignant dans les écoles privées</w:t>
      </w:r>
      <w:r w:rsidRPr="0061742D">
        <w:rPr>
          <w:rStyle w:val="Appelnotedebasdep"/>
        </w:rPr>
        <w:footnoteReference w:id="26"/>
      </w:r>
      <w:r w:rsidRPr="0061742D">
        <w:rPr>
          <w:lang w:val="fr-CH"/>
        </w:rPr>
        <w:t>.</w:t>
      </w:r>
    </w:p>
    <w:p w14:paraId="096B0864" w14:textId="7E906858" w:rsidR="00F1487B" w:rsidRPr="0061742D" w:rsidRDefault="00F1487B" w:rsidP="00F1487B">
      <w:pPr>
        <w:pStyle w:val="ParaNoG"/>
        <w:numPr>
          <w:ilvl w:val="0"/>
          <w:numId w:val="0"/>
        </w:numPr>
        <w:tabs>
          <w:tab w:val="left" w:pos="0"/>
        </w:tabs>
        <w:spacing w:after="240"/>
        <w:ind w:left="1134"/>
        <w:rPr>
          <w:lang w:val="fr-CH"/>
        </w:rPr>
      </w:pPr>
      <w:r w:rsidRPr="0061742D">
        <w:rPr>
          <w:lang w:val="fr-CH"/>
        </w:rPr>
        <w:t>34.</w:t>
      </w:r>
      <w:r w:rsidRPr="0061742D">
        <w:rPr>
          <w:lang w:val="fr-CH"/>
        </w:rPr>
        <w:tab/>
        <w:t>En 2017, le taux d</w:t>
      </w:r>
      <w:r w:rsidR="00AA6D5C" w:rsidRPr="0061742D">
        <w:rPr>
          <w:lang w:val="fr-CH"/>
        </w:rPr>
        <w:t>’</w:t>
      </w:r>
      <w:r w:rsidRPr="0061742D">
        <w:rPr>
          <w:lang w:val="fr-CH"/>
        </w:rPr>
        <w:t>alphabétisme global était de 71,4 %, et le taux d</w:t>
      </w:r>
      <w:r w:rsidR="00AA6D5C" w:rsidRPr="0061742D">
        <w:rPr>
          <w:lang w:val="fr-CH"/>
        </w:rPr>
        <w:t>’</w:t>
      </w:r>
      <w:r w:rsidRPr="0061742D">
        <w:rPr>
          <w:lang w:val="fr-CH"/>
        </w:rPr>
        <w:t>alphabétisme des jeunes</w:t>
      </w:r>
      <w:r w:rsidR="006F1191" w:rsidRPr="0061742D">
        <w:rPr>
          <w:lang w:val="fr-CH"/>
        </w:rPr>
        <w:t xml:space="preserve"> </w:t>
      </w:r>
      <w:r w:rsidRPr="0061742D">
        <w:rPr>
          <w:lang w:val="fr-CH"/>
        </w:rPr>
        <w:t>(15</w:t>
      </w:r>
      <w:r w:rsidRPr="0061742D">
        <w:rPr>
          <w:lang w:val="fr-CH"/>
        </w:rPr>
        <w:noBreakHyphen/>
        <w:t>24 ans) atteignait 93 %</w:t>
      </w:r>
      <w:r w:rsidRPr="0061742D">
        <w:rPr>
          <w:rStyle w:val="Appelnotedebasdep"/>
        </w:rPr>
        <w:footnoteReference w:id="27"/>
      </w:r>
      <w:r w:rsidRPr="0061742D">
        <w:rPr>
          <w:lang w:val="fr-CH"/>
        </w:rPr>
        <w:t>. Le taux net de scolarisation ajusté</w:t>
      </w:r>
      <w:r w:rsidR="006F1191" w:rsidRPr="0061742D">
        <w:rPr>
          <w:lang w:val="fr-CH"/>
        </w:rPr>
        <w:t xml:space="preserve"> </w:t>
      </w:r>
      <w:r w:rsidRPr="0061742D">
        <w:rPr>
          <w:lang w:val="fr-CH"/>
        </w:rPr>
        <w:t>(6</w:t>
      </w:r>
      <w:r w:rsidRPr="0061742D">
        <w:rPr>
          <w:lang w:val="fr-CH"/>
        </w:rPr>
        <w:noBreakHyphen/>
        <w:t>12 ans) s</w:t>
      </w:r>
      <w:r w:rsidR="00AA6D5C" w:rsidRPr="0061742D">
        <w:rPr>
          <w:lang w:val="fr-CH"/>
        </w:rPr>
        <w:t>’</w:t>
      </w:r>
      <w:r w:rsidRPr="0061742D">
        <w:rPr>
          <w:lang w:val="fr-CH"/>
        </w:rPr>
        <w:t>est amélioré au fil des</w:t>
      </w:r>
      <w:r w:rsidR="006F1191" w:rsidRPr="0061742D">
        <w:rPr>
          <w:lang w:val="fr-CH"/>
        </w:rPr>
        <w:t xml:space="preserve"> </w:t>
      </w:r>
      <w:r w:rsidRPr="0061742D">
        <w:rPr>
          <w:lang w:val="fr-CH"/>
        </w:rPr>
        <w:t>ans, passant de 62 % en 2000 à 95,2 % en 2015 et à 99,4 % en 2020</w:t>
      </w:r>
      <w:r w:rsidRPr="0061742D">
        <w:rPr>
          <w:rStyle w:val="Appelnotedebasdep"/>
        </w:rPr>
        <w:footnoteReference w:id="28"/>
      </w:r>
      <w:r w:rsidRPr="0061742D">
        <w:rPr>
          <w:lang w:val="fr-CH"/>
        </w:rPr>
        <w:t>. En</w:t>
      </w:r>
      <w:r w:rsidR="006F1191" w:rsidRPr="0061742D">
        <w:rPr>
          <w:lang w:val="fr-CH"/>
        </w:rPr>
        <w:t xml:space="preserve"> </w:t>
      </w:r>
      <w:r w:rsidRPr="0061742D">
        <w:rPr>
          <w:lang w:val="fr-CH"/>
        </w:rPr>
        <w:t>2021, le taux net de scolarisation était de 96,5 % dans l</w:t>
      </w:r>
      <w:r w:rsidR="00AA6D5C" w:rsidRPr="0061742D">
        <w:rPr>
          <w:lang w:val="fr-CH"/>
        </w:rPr>
        <w:t>’</w:t>
      </w:r>
      <w:r w:rsidRPr="0061742D">
        <w:rPr>
          <w:lang w:val="fr-CH"/>
        </w:rPr>
        <w:t>enseignement primaire et de</w:t>
      </w:r>
      <w:r w:rsidR="006F1191" w:rsidRPr="0061742D">
        <w:rPr>
          <w:lang w:val="fr-CH"/>
        </w:rPr>
        <w:t xml:space="preserve"> </w:t>
      </w:r>
      <w:r w:rsidRPr="0061742D">
        <w:rPr>
          <w:lang w:val="fr-CH"/>
        </w:rPr>
        <w:t>75,26 % dans l</w:t>
      </w:r>
      <w:r w:rsidR="00AA6D5C" w:rsidRPr="0061742D">
        <w:rPr>
          <w:lang w:val="fr-CH"/>
        </w:rPr>
        <w:t>’</w:t>
      </w:r>
      <w:r w:rsidRPr="0061742D">
        <w:rPr>
          <w:lang w:val="fr-CH"/>
        </w:rPr>
        <w:t>enseignement secondaire. Le taux d</w:t>
      </w:r>
      <w:r w:rsidR="00AA6D5C" w:rsidRPr="0061742D">
        <w:rPr>
          <w:lang w:val="fr-CH"/>
        </w:rPr>
        <w:t>’</w:t>
      </w:r>
      <w:r w:rsidRPr="0061742D">
        <w:rPr>
          <w:lang w:val="fr-CH"/>
        </w:rPr>
        <w:t>abandon dans l</w:t>
      </w:r>
      <w:r w:rsidR="00AA6D5C" w:rsidRPr="0061742D">
        <w:rPr>
          <w:lang w:val="fr-CH"/>
        </w:rPr>
        <w:t>’</w:t>
      </w:r>
      <w:r w:rsidRPr="0061742D">
        <w:rPr>
          <w:lang w:val="fr-CH"/>
        </w:rPr>
        <w:t>enseignement primaire était de</w:t>
      </w:r>
      <w:r w:rsidR="006F1191" w:rsidRPr="0061742D">
        <w:rPr>
          <w:lang w:val="fr-CH"/>
        </w:rPr>
        <w:t xml:space="preserve"> </w:t>
      </w:r>
      <w:r w:rsidRPr="0061742D">
        <w:rPr>
          <w:lang w:val="fr-CH"/>
        </w:rPr>
        <w:t>1,4 %. En 2021, 168 324 élèves étaient scolarisés dans le système éducatif</w:t>
      </w:r>
      <w:r w:rsidR="006F1191" w:rsidRPr="0061742D">
        <w:rPr>
          <w:lang w:val="fr-CH"/>
        </w:rPr>
        <w:t xml:space="preserve"> </w:t>
      </w:r>
      <w:r w:rsidRPr="0061742D">
        <w:rPr>
          <w:lang w:val="fr-CH"/>
        </w:rPr>
        <w:t xml:space="preserve">(du </w:t>
      </w:r>
      <w:proofErr w:type="spellStart"/>
      <w:r w:rsidRPr="0061742D">
        <w:rPr>
          <w:lang w:val="fr-CH"/>
        </w:rPr>
        <w:t>préprimaire</w:t>
      </w:r>
      <w:proofErr w:type="spellEnd"/>
      <w:r w:rsidRPr="0061742D">
        <w:rPr>
          <w:lang w:val="fr-CH"/>
        </w:rPr>
        <w:t xml:space="preserve"> à la dernière année du secondaire)</w:t>
      </w:r>
      <w:r w:rsidRPr="0061742D">
        <w:rPr>
          <w:rStyle w:val="Appelnotedebasdep"/>
        </w:rPr>
        <w:footnoteReference w:id="29"/>
      </w:r>
      <w:r w:rsidRPr="0061742D">
        <w:rPr>
          <w:lang w:val="fr-CH"/>
        </w:rPr>
        <w:t>. Le tableau ci-dessous présente les taux d</w:t>
      </w:r>
      <w:r w:rsidR="00AA6D5C" w:rsidRPr="0061742D">
        <w:rPr>
          <w:lang w:val="fr-CH"/>
        </w:rPr>
        <w:t>’</w:t>
      </w:r>
      <w:r w:rsidRPr="0061742D">
        <w:rPr>
          <w:lang w:val="fr-CH"/>
        </w:rPr>
        <w:t>abandon en</w:t>
      </w:r>
      <w:r w:rsidR="006F1191" w:rsidRPr="0061742D">
        <w:rPr>
          <w:lang w:val="fr-CH"/>
        </w:rPr>
        <w:t xml:space="preserve"> </w:t>
      </w:r>
      <w:r w:rsidRPr="0061742D">
        <w:rPr>
          <w:lang w:val="fr-CH"/>
        </w:rPr>
        <w:t>2021.</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00" w:firstRow="0" w:lastRow="0" w:firstColumn="0" w:lastColumn="0" w:noHBand="0" w:noVBand="1"/>
      </w:tblPr>
      <w:tblGrid>
        <w:gridCol w:w="1418"/>
        <w:gridCol w:w="884"/>
        <w:gridCol w:w="460"/>
        <w:gridCol w:w="552"/>
        <w:gridCol w:w="461"/>
        <w:gridCol w:w="461"/>
        <w:gridCol w:w="553"/>
        <w:gridCol w:w="461"/>
        <w:gridCol w:w="553"/>
        <w:gridCol w:w="461"/>
        <w:gridCol w:w="553"/>
        <w:gridCol w:w="553"/>
      </w:tblGrid>
      <w:tr w:rsidR="006F1191" w:rsidRPr="0061742D" w14:paraId="093B7153" w14:textId="77777777" w:rsidTr="00BE24ED">
        <w:trPr>
          <w:tblHeader/>
        </w:trPr>
        <w:tc>
          <w:tcPr>
            <w:tcW w:w="1418" w:type="dxa"/>
            <w:shd w:val="clear" w:color="auto" w:fill="auto"/>
            <w:vAlign w:val="bottom"/>
          </w:tcPr>
          <w:p w14:paraId="6A2DAD02" w14:textId="77777777" w:rsidR="00F1487B" w:rsidRPr="0061742D" w:rsidRDefault="00F1487B" w:rsidP="006F1191">
            <w:pPr>
              <w:suppressAutoHyphens w:val="0"/>
              <w:spacing w:before="80" w:after="80" w:line="200" w:lineRule="exact"/>
              <w:rPr>
                <w:i/>
                <w:sz w:val="16"/>
              </w:rPr>
            </w:pPr>
            <w:r w:rsidRPr="0061742D">
              <w:rPr>
                <w:i/>
                <w:sz w:val="16"/>
              </w:rPr>
              <w:t>Année</w:t>
            </w:r>
          </w:p>
        </w:tc>
        <w:tc>
          <w:tcPr>
            <w:tcW w:w="884" w:type="dxa"/>
            <w:shd w:val="clear" w:color="auto" w:fill="auto"/>
            <w:vAlign w:val="bottom"/>
          </w:tcPr>
          <w:p w14:paraId="755306E8" w14:textId="77777777" w:rsidR="00F1487B" w:rsidRPr="0061742D" w:rsidRDefault="00F1487B" w:rsidP="006F1191">
            <w:pPr>
              <w:suppressAutoHyphens w:val="0"/>
              <w:spacing w:before="80" w:after="80" w:line="200" w:lineRule="exact"/>
              <w:jc w:val="right"/>
              <w:rPr>
                <w:i/>
                <w:sz w:val="16"/>
              </w:rPr>
            </w:pPr>
            <w:proofErr w:type="spellStart"/>
            <w:r w:rsidRPr="0061742D">
              <w:rPr>
                <w:i/>
                <w:sz w:val="16"/>
              </w:rPr>
              <w:t>Préprimaire</w:t>
            </w:r>
            <w:proofErr w:type="spellEnd"/>
          </w:p>
        </w:tc>
        <w:tc>
          <w:tcPr>
            <w:tcW w:w="460" w:type="dxa"/>
            <w:shd w:val="clear" w:color="auto" w:fill="auto"/>
            <w:vAlign w:val="bottom"/>
          </w:tcPr>
          <w:p w14:paraId="0D3CE2AD" w14:textId="77777777" w:rsidR="00F1487B" w:rsidRPr="0061742D" w:rsidRDefault="00F1487B" w:rsidP="006F1191">
            <w:pPr>
              <w:suppressAutoHyphens w:val="0"/>
              <w:spacing w:before="80" w:after="80" w:line="200" w:lineRule="exact"/>
              <w:jc w:val="right"/>
              <w:rPr>
                <w:i/>
                <w:sz w:val="16"/>
              </w:rPr>
            </w:pPr>
            <w:r w:rsidRPr="0061742D">
              <w:rPr>
                <w:i/>
                <w:sz w:val="16"/>
              </w:rPr>
              <w:t>1</w:t>
            </w:r>
          </w:p>
        </w:tc>
        <w:tc>
          <w:tcPr>
            <w:tcW w:w="552" w:type="dxa"/>
            <w:shd w:val="clear" w:color="auto" w:fill="auto"/>
            <w:vAlign w:val="bottom"/>
          </w:tcPr>
          <w:p w14:paraId="73D0CC01" w14:textId="77777777" w:rsidR="00F1487B" w:rsidRPr="0061742D" w:rsidRDefault="00F1487B" w:rsidP="006F1191">
            <w:pPr>
              <w:suppressAutoHyphens w:val="0"/>
              <w:spacing w:before="80" w:after="80" w:line="200" w:lineRule="exact"/>
              <w:jc w:val="right"/>
              <w:rPr>
                <w:i/>
                <w:sz w:val="16"/>
              </w:rPr>
            </w:pPr>
            <w:r w:rsidRPr="0061742D">
              <w:rPr>
                <w:i/>
                <w:sz w:val="16"/>
              </w:rPr>
              <w:t>2</w:t>
            </w:r>
          </w:p>
        </w:tc>
        <w:tc>
          <w:tcPr>
            <w:tcW w:w="461" w:type="dxa"/>
            <w:shd w:val="clear" w:color="auto" w:fill="auto"/>
            <w:vAlign w:val="bottom"/>
          </w:tcPr>
          <w:p w14:paraId="2C2F354E" w14:textId="77777777" w:rsidR="00F1487B" w:rsidRPr="0061742D" w:rsidRDefault="00F1487B" w:rsidP="006F1191">
            <w:pPr>
              <w:suppressAutoHyphens w:val="0"/>
              <w:spacing w:before="80" w:after="80" w:line="200" w:lineRule="exact"/>
              <w:jc w:val="right"/>
              <w:rPr>
                <w:i/>
                <w:sz w:val="16"/>
              </w:rPr>
            </w:pPr>
            <w:r w:rsidRPr="0061742D">
              <w:rPr>
                <w:i/>
                <w:sz w:val="16"/>
              </w:rPr>
              <w:t>3</w:t>
            </w:r>
          </w:p>
        </w:tc>
        <w:tc>
          <w:tcPr>
            <w:tcW w:w="461" w:type="dxa"/>
            <w:shd w:val="clear" w:color="auto" w:fill="auto"/>
            <w:vAlign w:val="bottom"/>
          </w:tcPr>
          <w:p w14:paraId="2A1CBD64" w14:textId="77777777" w:rsidR="00F1487B" w:rsidRPr="0061742D" w:rsidRDefault="00F1487B" w:rsidP="006F1191">
            <w:pPr>
              <w:suppressAutoHyphens w:val="0"/>
              <w:spacing w:before="80" w:after="80" w:line="200" w:lineRule="exact"/>
              <w:jc w:val="right"/>
              <w:rPr>
                <w:i/>
                <w:sz w:val="16"/>
              </w:rPr>
            </w:pPr>
            <w:r w:rsidRPr="0061742D">
              <w:rPr>
                <w:i/>
                <w:sz w:val="16"/>
              </w:rPr>
              <w:t>4</w:t>
            </w:r>
          </w:p>
        </w:tc>
        <w:tc>
          <w:tcPr>
            <w:tcW w:w="553" w:type="dxa"/>
            <w:shd w:val="clear" w:color="auto" w:fill="auto"/>
            <w:vAlign w:val="bottom"/>
          </w:tcPr>
          <w:p w14:paraId="2B9A66D1" w14:textId="77777777" w:rsidR="00F1487B" w:rsidRPr="0061742D" w:rsidRDefault="00F1487B" w:rsidP="006F1191">
            <w:pPr>
              <w:suppressAutoHyphens w:val="0"/>
              <w:spacing w:before="80" w:after="80" w:line="200" w:lineRule="exact"/>
              <w:jc w:val="right"/>
              <w:rPr>
                <w:i/>
                <w:sz w:val="16"/>
              </w:rPr>
            </w:pPr>
            <w:r w:rsidRPr="0061742D">
              <w:rPr>
                <w:i/>
                <w:sz w:val="16"/>
              </w:rPr>
              <w:t>5</w:t>
            </w:r>
          </w:p>
        </w:tc>
        <w:tc>
          <w:tcPr>
            <w:tcW w:w="461" w:type="dxa"/>
            <w:shd w:val="clear" w:color="auto" w:fill="auto"/>
            <w:vAlign w:val="bottom"/>
          </w:tcPr>
          <w:p w14:paraId="5D673053" w14:textId="77777777" w:rsidR="00F1487B" w:rsidRPr="0061742D" w:rsidRDefault="00F1487B" w:rsidP="006F1191">
            <w:pPr>
              <w:suppressAutoHyphens w:val="0"/>
              <w:spacing w:before="80" w:after="80" w:line="200" w:lineRule="exact"/>
              <w:jc w:val="right"/>
              <w:rPr>
                <w:i/>
                <w:sz w:val="16"/>
              </w:rPr>
            </w:pPr>
            <w:r w:rsidRPr="0061742D">
              <w:rPr>
                <w:i/>
                <w:sz w:val="16"/>
              </w:rPr>
              <w:t>6</w:t>
            </w:r>
          </w:p>
        </w:tc>
        <w:tc>
          <w:tcPr>
            <w:tcW w:w="553" w:type="dxa"/>
            <w:shd w:val="clear" w:color="auto" w:fill="auto"/>
            <w:vAlign w:val="bottom"/>
          </w:tcPr>
          <w:p w14:paraId="5AB5B62B" w14:textId="77777777" w:rsidR="00F1487B" w:rsidRPr="0061742D" w:rsidRDefault="00F1487B" w:rsidP="006F1191">
            <w:pPr>
              <w:suppressAutoHyphens w:val="0"/>
              <w:spacing w:before="80" w:after="80" w:line="200" w:lineRule="exact"/>
              <w:jc w:val="right"/>
              <w:rPr>
                <w:i/>
                <w:sz w:val="16"/>
              </w:rPr>
            </w:pPr>
            <w:r w:rsidRPr="0061742D">
              <w:rPr>
                <w:i/>
                <w:sz w:val="16"/>
              </w:rPr>
              <w:t>7</w:t>
            </w:r>
          </w:p>
        </w:tc>
        <w:tc>
          <w:tcPr>
            <w:tcW w:w="461" w:type="dxa"/>
            <w:shd w:val="clear" w:color="auto" w:fill="auto"/>
            <w:vAlign w:val="bottom"/>
          </w:tcPr>
          <w:p w14:paraId="081A7D8B" w14:textId="77777777" w:rsidR="00F1487B" w:rsidRPr="0061742D" w:rsidRDefault="00F1487B" w:rsidP="006F1191">
            <w:pPr>
              <w:suppressAutoHyphens w:val="0"/>
              <w:spacing w:before="80" w:after="80" w:line="200" w:lineRule="exact"/>
              <w:jc w:val="right"/>
              <w:rPr>
                <w:i/>
                <w:sz w:val="16"/>
              </w:rPr>
            </w:pPr>
            <w:r w:rsidRPr="0061742D">
              <w:rPr>
                <w:i/>
                <w:sz w:val="16"/>
              </w:rPr>
              <w:t>8</w:t>
            </w:r>
          </w:p>
        </w:tc>
        <w:tc>
          <w:tcPr>
            <w:tcW w:w="553" w:type="dxa"/>
            <w:shd w:val="clear" w:color="auto" w:fill="auto"/>
            <w:vAlign w:val="bottom"/>
          </w:tcPr>
          <w:p w14:paraId="7B4F02E0" w14:textId="77777777" w:rsidR="00F1487B" w:rsidRPr="0061742D" w:rsidRDefault="00F1487B" w:rsidP="006F1191">
            <w:pPr>
              <w:suppressAutoHyphens w:val="0"/>
              <w:spacing w:before="80" w:after="80" w:line="200" w:lineRule="exact"/>
              <w:jc w:val="right"/>
              <w:rPr>
                <w:i/>
                <w:sz w:val="16"/>
              </w:rPr>
            </w:pPr>
            <w:r w:rsidRPr="0061742D">
              <w:rPr>
                <w:i/>
                <w:sz w:val="16"/>
              </w:rPr>
              <w:t>9</w:t>
            </w:r>
          </w:p>
        </w:tc>
        <w:tc>
          <w:tcPr>
            <w:tcW w:w="553" w:type="dxa"/>
            <w:shd w:val="clear" w:color="auto" w:fill="auto"/>
            <w:vAlign w:val="bottom"/>
          </w:tcPr>
          <w:p w14:paraId="212E5339" w14:textId="77777777" w:rsidR="00F1487B" w:rsidRPr="0061742D" w:rsidRDefault="00F1487B" w:rsidP="006F1191">
            <w:pPr>
              <w:suppressAutoHyphens w:val="0"/>
              <w:spacing w:before="80" w:after="80" w:line="200" w:lineRule="exact"/>
              <w:jc w:val="right"/>
              <w:rPr>
                <w:i/>
                <w:sz w:val="16"/>
              </w:rPr>
            </w:pPr>
            <w:r w:rsidRPr="0061742D">
              <w:rPr>
                <w:i/>
                <w:sz w:val="16"/>
              </w:rPr>
              <w:t>10</w:t>
            </w:r>
          </w:p>
        </w:tc>
      </w:tr>
      <w:tr w:rsidR="00BE24ED" w:rsidRPr="0061742D" w14:paraId="468EBE37" w14:textId="77777777" w:rsidTr="00BE24ED">
        <w:tc>
          <w:tcPr>
            <w:tcW w:w="1418" w:type="dxa"/>
            <w:shd w:val="clear" w:color="auto" w:fill="auto"/>
          </w:tcPr>
          <w:p w14:paraId="487738CC" w14:textId="6820417D" w:rsidR="00F1487B" w:rsidRPr="0061742D" w:rsidRDefault="00F1487B" w:rsidP="006F1191">
            <w:pPr>
              <w:suppressAutoHyphens w:val="0"/>
              <w:spacing w:before="40" w:after="40" w:line="220" w:lineRule="exact"/>
              <w:rPr>
                <w:rFonts w:eastAsia="SimSun"/>
                <w:sz w:val="18"/>
                <w:szCs w:val="18"/>
              </w:rPr>
            </w:pPr>
            <w:r w:rsidRPr="0061742D">
              <w:rPr>
                <w:sz w:val="18"/>
                <w:szCs w:val="18"/>
              </w:rPr>
              <w:t>Taux d</w:t>
            </w:r>
            <w:r w:rsidR="00AA6D5C" w:rsidRPr="0061742D">
              <w:rPr>
                <w:sz w:val="18"/>
                <w:szCs w:val="18"/>
              </w:rPr>
              <w:t>’</w:t>
            </w:r>
            <w:r w:rsidRPr="0061742D">
              <w:rPr>
                <w:sz w:val="18"/>
                <w:szCs w:val="18"/>
              </w:rPr>
              <w:t>abandon (%)</w:t>
            </w:r>
          </w:p>
        </w:tc>
        <w:tc>
          <w:tcPr>
            <w:tcW w:w="884" w:type="dxa"/>
            <w:shd w:val="clear" w:color="auto" w:fill="auto"/>
            <w:vAlign w:val="bottom"/>
          </w:tcPr>
          <w:p w14:paraId="20CAB411"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3</w:t>
            </w:r>
          </w:p>
        </w:tc>
        <w:tc>
          <w:tcPr>
            <w:tcW w:w="460" w:type="dxa"/>
            <w:shd w:val="clear" w:color="auto" w:fill="auto"/>
            <w:vAlign w:val="bottom"/>
          </w:tcPr>
          <w:p w14:paraId="1B6AAE5E"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3,3</w:t>
            </w:r>
          </w:p>
        </w:tc>
        <w:tc>
          <w:tcPr>
            <w:tcW w:w="552" w:type="dxa"/>
            <w:shd w:val="clear" w:color="auto" w:fill="auto"/>
            <w:vAlign w:val="bottom"/>
          </w:tcPr>
          <w:p w14:paraId="66B01CD8"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3,3</w:t>
            </w:r>
          </w:p>
        </w:tc>
        <w:tc>
          <w:tcPr>
            <w:tcW w:w="461" w:type="dxa"/>
            <w:shd w:val="clear" w:color="auto" w:fill="auto"/>
            <w:vAlign w:val="bottom"/>
          </w:tcPr>
          <w:p w14:paraId="0D4F7C5D"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2,5</w:t>
            </w:r>
          </w:p>
        </w:tc>
        <w:tc>
          <w:tcPr>
            <w:tcW w:w="461" w:type="dxa"/>
            <w:shd w:val="clear" w:color="auto" w:fill="auto"/>
            <w:vAlign w:val="bottom"/>
          </w:tcPr>
          <w:p w14:paraId="3D62B2DC"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5,4</w:t>
            </w:r>
          </w:p>
        </w:tc>
        <w:tc>
          <w:tcPr>
            <w:tcW w:w="553" w:type="dxa"/>
            <w:shd w:val="clear" w:color="auto" w:fill="auto"/>
            <w:vAlign w:val="bottom"/>
          </w:tcPr>
          <w:p w14:paraId="0E7468CF"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2,5</w:t>
            </w:r>
          </w:p>
        </w:tc>
        <w:tc>
          <w:tcPr>
            <w:tcW w:w="461" w:type="dxa"/>
            <w:shd w:val="clear" w:color="auto" w:fill="auto"/>
            <w:vAlign w:val="bottom"/>
          </w:tcPr>
          <w:p w14:paraId="22E57A3C"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1,6</w:t>
            </w:r>
          </w:p>
        </w:tc>
        <w:tc>
          <w:tcPr>
            <w:tcW w:w="553" w:type="dxa"/>
            <w:shd w:val="clear" w:color="auto" w:fill="auto"/>
            <w:vAlign w:val="bottom"/>
          </w:tcPr>
          <w:p w14:paraId="588F09A4"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5,9</w:t>
            </w:r>
          </w:p>
        </w:tc>
        <w:tc>
          <w:tcPr>
            <w:tcW w:w="461" w:type="dxa"/>
            <w:shd w:val="clear" w:color="auto" w:fill="auto"/>
            <w:vAlign w:val="bottom"/>
          </w:tcPr>
          <w:p w14:paraId="0271BB1D"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0,0</w:t>
            </w:r>
          </w:p>
        </w:tc>
        <w:tc>
          <w:tcPr>
            <w:tcW w:w="553" w:type="dxa"/>
            <w:shd w:val="clear" w:color="auto" w:fill="auto"/>
            <w:vAlign w:val="bottom"/>
          </w:tcPr>
          <w:p w14:paraId="6023F58A"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2,5</w:t>
            </w:r>
          </w:p>
        </w:tc>
        <w:tc>
          <w:tcPr>
            <w:tcW w:w="553" w:type="dxa"/>
            <w:shd w:val="clear" w:color="auto" w:fill="auto"/>
            <w:vAlign w:val="bottom"/>
          </w:tcPr>
          <w:p w14:paraId="5E8F9D34" w14:textId="77777777" w:rsidR="00F1487B" w:rsidRPr="0061742D" w:rsidRDefault="00F1487B" w:rsidP="006F1191">
            <w:pPr>
              <w:suppressAutoHyphens w:val="0"/>
              <w:spacing w:before="40" w:after="40" w:line="220" w:lineRule="exact"/>
              <w:jc w:val="right"/>
              <w:rPr>
                <w:sz w:val="18"/>
                <w:szCs w:val="18"/>
              </w:rPr>
            </w:pPr>
            <w:r w:rsidRPr="0061742D">
              <w:rPr>
                <w:sz w:val="18"/>
                <w:szCs w:val="18"/>
              </w:rPr>
              <w:t>5,8</w:t>
            </w:r>
          </w:p>
        </w:tc>
      </w:tr>
    </w:tbl>
    <w:p w14:paraId="6D241427" w14:textId="39D78690" w:rsidR="00F1487B" w:rsidRPr="0061742D" w:rsidRDefault="00F1487B" w:rsidP="00F1487B">
      <w:pPr>
        <w:spacing w:before="120" w:after="240"/>
        <w:ind w:left="1134" w:right="1134" w:firstLine="170"/>
        <w:rPr>
          <w:sz w:val="18"/>
          <w:szCs w:val="18"/>
        </w:rPr>
      </w:pPr>
      <w:r w:rsidRPr="0061742D">
        <w:rPr>
          <w:i/>
          <w:iCs/>
          <w:sz w:val="18"/>
          <w:szCs w:val="18"/>
        </w:rPr>
        <w:t>Source </w:t>
      </w:r>
      <w:r w:rsidRPr="0061742D">
        <w:rPr>
          <w:iCs/>
          <w:sz w:val="18"/>
          <w:szCs w:val="18"/>
        </w:rPr>
        <w:t>:</w:t>
      </w:r>
      <w:r w:rsidRPr="0061742D">
        <w:rPr>
          <w:sz w:val="18"/>
          <w:szCs w:val="18"/>
        </w:rPr>
        <w:t xml:space="preserve"> Statistiques annuelles sur l</w:t>
      </w:r>
      <w:r w:rsidR="00AA6D5C" w:rsidRPr="0061742D">
        <w:rPr>
          <w:sz w:val="18"/>
          <w:szCs w:val="18"/>
        </w:rPr>
        <w:t>’</w:t>
      </w:r>
      <w:r w:rsidRPr="0061742D">
        <w:rPr>
          <w:sz w:val="18"/>
          <w:szCs w:val="18"/>
        </w:rPr>
        <w:t>éducation, 2021.</w:t>
      </w:r>
    </w:p>
    <w:p w14:paraId="1C2603A5" w14:textId="269A1250" w:rsidR="00F1487B" w:rsidRPr="0061742D" w:rsidRDefault="00F1487B" w:rsidP="00F1487B">
      <w:pPr>
        <w:pStyle w:val="ParaNoG"/>
        <w:numPr>
          <w:ilvl w:val="0"/>
          <w:numId w:val="0"/>
        </w:numPr>
        <w:tabs>
          <w:tab w:val="left" w:pos="0"/>
        </w:tabs>
        <w:ind w:left="1134"/>
        <w:rPr>
          <w:lang w:val="fr-CH"/>
        </w:rPr>
      </w:pPr>
      <w:r w:rsidRPr="0061742D">
        <w:rPr>
          <w:lang w:val="fr-CH"/>
        </w:rPr>
        <w:t>35.</w:t>
      </w:r>
      <w:r w:rsidRPr="0061742D">
        <w:rPr>
          <w:lang w:val="fr-CH"/>
        </w:rPr>
        <w:tab/>
        <w:t>Ces dernières années, le Bhoutan a engagé diverses réformes visant à améliorer la qualité de l</w:t>
      </w:r>
      <w:r w:rsidR="00AA6D5C" w:rsidRPr="0061742D">
        <w:rPr>
          <w:lang w:val="fr-CH"/>
        </w:rPr>
        <w:t>’</w:t>
      </w:r>
      <w:r w:rsidRPr="0061742D">
        <w:rPr>
          <w:lang w:val="fr-CH"/>
        </w:rPr>
        <w:t>éducation : révision des programmes scolaires nationaux et lancement du cadre desdits programmes pour chaque matière ainsi que des guides pédagogiques associés à chacun de ces programmes en 2022 ; intégration et utilisation des technologies de l</w:t>
      </w:r>
      <w:r w:rsidR="00AA6D5C" w:rsidRPr="0061742D">
        <w:rPr>
          <w:lang w:val="fr-CH"/>
        </w:rPr>
        <w:t>’</w:t>
      </w:r>
      <w:r w:rsidRPr="0061742D">
        <w:rPr>
          <w:lang w:val="fr-CH"/>
        </w:rPr>
        <w:t>information et des communications</w:t>
      </w:r>
      <w:r w:rsidR="00BE24ED" w:rsidRPr="0061742D">
        <w:rPr>
          <w:lang w:val="fr-CH"/>
        </w:rPr>
        <w:t xml:space="preserve"> </w:t>
      </w:r>
      <w:r w:rsidRPr="0061742D">
        <w:rPr>
          <w:lang w:val="fr-CH"/>
        </w:rPr>
        <w:t>(TIC) au service de l</w:t>
      </w:r>
      <w:r w:rsidR="00AA6D5C" w:rsidRPr="0061742D">
        <w:rPr>
          <w:lang w:val="fr-CH"/>
        </w:rPr>
        <w:t>’</w:t>
      </w:r>
      <w:r w:rsidRPr="0061742D">
        <w:rPr>
          <w:lang w:val="fr-CH"/>
        </w:rPr>
        <w:t>enseignement et de l</w:t>
      </w:r>
      <w:r w:rsidR="00AA6D5C" w:rsidRPr="0061742D">
        <w:rPr>
          <w:lang w:val="fr-CH"/>
        </w:rPr>
        <w:t>’</w:t>
      </w:r>
      <w:r w:rsidRPr="0061742D">
        <w:rPr>
          <w:lang w:val="fr-CH"/>
        </w:rPr>
        <w:t>apprentissage dans toutes les écoles. Le Ministère de l</w:t>
      </w:r>
      <w:r w:rsidR="00AA6D5C" w:rsidRPr="0061742D">
        <w:rPr>
          <w:lang w:val="fr-CH"/>
        </w:rPr>
        <w:t>’</w:t>
      </w:r>
      <w:r w:rsidRPr="0061742D">
        <w:rPr>
          <w:lang w:val="fr-CH"/>
        </w:rPr>
        <w:t>éducation et du développement des compétences révise actuellement les politiques éducatives, dont la politique de 2014 relative aux ressources humaines (enseignants), la politique nationale de 2010 pour la jeunesse et la politique de 2010 relative à l</w:t>
      </w:r>
      <w:r w:rsidR="00AA6D5C" w:rsidRPr="0061742D">
        <w:rPr>
          <w:lang w:val="fr-CH"/>
        </w:rPr>
        <w:t>’</w:t>
      </w:r>
      <w:r w:rsidRPr="0061742D">
        <w:rPr>
          <w:lang w:val="fr-CH"/>
        </w:rPr>
        <w:t>enseignement supérieur. En 2020, afin de généraliser l</w:t>
      </w:r>
      <w:r w:rsidR="00AA6D5C" w:rsidRPr="0061742D">
        <w:rPr>
          <w:lang w:val="fr-CH"/>
        </w:rPr>
        <w:t>’</w:t>
      </w:r>
      <w:r w:rsidRPr="0061742D">
        <w:rPr>
          <w:lang w:val="fr-CH"/>
        </w:rPr>
        <w:t>enseignement des TIC et d</w:t>
      </w:r>
      <w:r w:rsidR="00AA6D5C" w:rsidRPr="0061742D">
        <w:rPr>
          <w:lang w:val="fr-CH"/>
        </w:rPr>
        <w:t>’</w:t>
      </w:r>
      <w:r w:rsidRPr="0061742D">
        <w:rPr>
          <w:lang w:val="fr-CH"/>
        </w:rPr>
        <w:t>exploiter leur potentiel, le Ministère a élaboré un plan directeur pour les TIC dans l</w:t>
      </w:r>
      <w:r w:rsidR="00AA6D5C" w:rsidRPr="0061742D">
        <w:rPr>
          <w:lang w:val="fr-CH"/>
        </w:rPr>
        <w:t>’</w:t>
      </w:r>
      <w:r w:rsidRPr="0061742D">
        <w:rPr>
          <w:lang w:val="fr-CH"/>
        </w:rPr>
        <w:t>éducation (2019</w:t>
      </w:r>
      <w:r w:rsidRPr="0061742D">
        <w:rPr>
          <w:lang w:val="fr-CH"/>
        </w:rPr>
        <w:noBreakHyphen/>
        <w:t xml:space="preserve">2023), qui sont ainsi devenues une matière obligatoire dans toutes les écoles du </w:t>
      </w:r>
      <w:proofErr w:type="spellStart"/>
      <w:r w:rsidRPr="0061742D">
        <w:rPr>
          <w:lang w:val="fr-CH"/>
        </w:rPr>
        <w:t>préprimaire</w:t>
      </w:r>
      <w:proofErr w:type="spellEnd"/>
      <w:r w:rsidRPr="0061742D">
        <w:rPr>
          <w:lang w:val="fr-CH"/>
        </w:rPr>
        <w:t xml:space="preserve"> à la dernière année du secondaire. Depuis</w:t>
      </w:r>
      <w:r w:rsidR="00BE24ED" w:rsidRPr="0061742D">
        <w:rPr>
          <w:lang w:val="fr-CH"/>
        </w:rPr>
        <w:t xml:space="preserve"> </w:t>
      </w:r>
      <w:r w:rsidRPr="0061742D">
        <w:rPr>
          <w:lang w:val="fr-CH"/>
        </w:rPr>
        <w:t>2020, le développement des compétences techniques et professionnelles est une matière facultative de la neuvième à la douzième année (dernière année du secondaire) dans sept écoles de l</w:t>
      </w:r>
      <w:r w:rsidR="00AA6D5C" w:rsidRPr="0061742D">
        <w:rPr>
          <w:lang w:val="fr-CH"/>
        </w:rPr>
        <w:t>’</w:t>
      </w:r>
      <w:r w:rsidRPr="0061742D">
        <w:rPr>
          <w:lang w:val="fr-CH"/>
        </w:rPr>
        <w:t>enseignement général sélectionnées dans le pays.</w:t>
      </w:r>
    </w:p>
    <w:p w14:paraId="7966A4EF" w14:textId="77777777" w:rsidR="00F1487B" w:rsidRPr="0061742D" w:rsidRDefault="00F1487B" w:rsidP="00F1487B">
      <w:pPr>
        <w:pStyle w:val="H23G"/>
        <w:rPr>
          <w:rFonts w:eastAsia="SimSun"/>
        </w:rPr>
      </w:pPr>
      <w:r w:rsidRPr="0061742D">
        <w:tab/>
      </w:r>
      <w:r w:rsidRPr="0061742D">
        <w:tab/>
      </w:r>
      <w:r w:rsidRPr="0061742D">
        <w:rPr>
          <w:bCs/>
        </w:rPr>
        <w:t>Économie</w:t>
      </w:r>
    </w:p>
    <w:p w14:paraId="71D2566A" w14:textId="3A213D72" w:rsidR="00F1487B" w:rsidRPr="0061742D" w:rsidRDefault="00F1487B" w:rsidP="00F1487B">
      <w:pPr>
        <w:pStyle w:val="ParaNoG"/>
        <w:numPr>
          <w:ilvl w:val="0"/>
          <w:numId w:val="0"/>
        </w:numPr>
        <w:tabs>
          <w:tab w:val="left" w:pos="0"/>
        </w:tabs>
        <w:ind w:left="1134"/>
        <w:rPr>
          <w:lang w:val="fr-CH"/>
        </w:rPr>
      </w:pPr>
      <w:r w:rsidRPr="0061742D">
        <w:rPr>
          <w:lang w:val="fr-CH"/>
        </w:rPr>
        <w:t>36.</w:t>
      </w:r>
      <w:r w:rsidRPr="0061742D">
        <w:rPr>
          <w:lang w:val="fr-CH"/>
        </w:rPr>
        <w:tab/>
        <w:t>Depuis le début des années 1980, le produit intérieur brut</w:t>
      </w:r>
      <w:r w:rsidR="00BE24ED" w:rsidRPr="0061742D">
        <w:rPr>
          <w:lang w:val="fr-CH"/>
        </w:rPr>
        <w:t xml:space="preserve"> </w:t>
      </w:r>
      <w:r w:rsidRPr="0061742D">
        <w:rPr>
          <w:lang w:val="fr-CH"/>
        </w:rPr>
        <w:t>(PIB) réel du Bhoutan a augmenté à un taux annuel moyen de 7,5 %, ce qui en fait l</w:t>
      </w:r>
      <w:r w:rsidR="00AA6D5C" w:rsidRPr="0061742D">
        <w:rPr>
          <w:lang w:val="fr-CH"/>
        </w:rPr>
        <w:t>’</w:t>
      </w:r>
      <w:r w:rsidRPr="0061742D">
        <w:rPr>
          <w:lang w:val="fr-CH"/>
        </w:rPr>
        <w:t>un des pays dont la croissance est la plus rapide au monde. Sa croissance a été tirée par le développement de l</w:t>
      </w:r>
      <w:r w:rsidR="00AA6D5C" w:rsidRPr="0061742D">
        <w:rPr>
          <w:lang w:val="fr-CH"/>
        </w:rPr>
        <w:t>’</w:t>
      </w:r>
      <w:proofErr w:type="spellStart"/>
      <w:r w:rsidRPr="0061742D">
        <w:rPr>
          <w:lang w:val="fr-CH"/>
        </w:rPr>
        <w:t>hydroélectricité</w:t>
      </w:r>
      <w:proofErr w:type="spellEnd"/>
      <w:r w:rsidRPr="0061742D">
        <w:rPr>
          <w:lang w:val="fr-CH"/>
        </w:rPr>
        <w:t xml:space="preserve"> dans le secteur public et par la vente d</w:t>
      </w:r>
      <w:r w:rsidR="00AA6D5C" w:rsidRPr="0061742D">
        <w:rPr>
          <w:lang w:val="fr-CH"/>
        </w:rPr>
        <w:t>’</w:t>
      </w:r>
      <w:r w:rsidRPr="0061742D">
        <w:rPr>
          <w:lang w:val="fr-CH"/>
        </w:rPr>
        <w:t>électricité à l</w:t>
      </w:r>
      <w:r w:rsidR="00AA6D5C" w:rsidRPr="0061742D">
        <w:rPr>
          <w:lang w:val="fr-CH"/>
        </w:rPr>
        <w:t>’</w:t>
      </w:r>
      <w:r w:rsidRPr="0061742D">
        <w:rPr>
          <w:lang w:val="fr-CH"/>
        </w:rPr>
        <w:t>Inde voisine. Entre</w:t>
      </w:r>
      <w:r w:rsidR="00BE24ED" w:rsidRPr="0061742D">
        <w:rPr>
          <w:lang w:val="fr-CH"/>
        </w:rPr>
        <w:t xml:space="preserve"> </w:t>
      </w:r>
      <w:r w:rsidRPr="0061742D">
        <w:rPr>
          <w:lang w:val="fr-CH"/>
        </w:rPr>
        <w:t>2007 et 2017, le pays a réduit la pauvreté de deux tiers. Celle-ci est passée de 36 % à</w:t>
      </w:r>
      <w:r w:rsidR="00BE24ED" w:rsidRPr="0061742D">
        <w:rPr>
          <w:lang w:val="fr-CH"/>
        </w:rPr>
        <w:t xml:space="preserve"> </w:t>
      </w:r>
      <w:r w:rsidRPr="0061742D">
        <w:rPr>
          <w:lang w:val="fr-CH"/>
        </w:rPr>
        <w:t>12 %, sur la base d</w:t>
      </w:r>
      <w:r w:rsidR="00AA6D5C" w:rsidRPr="0061742D">
        <w:rPr>
          <w:lang w:val="fr-CH"/>
        </w:rPr>
        <w:t>’</w:t>
      </w:r>
      <w:r w:rsidRPr="0061742D">
        <w:rPr>
          <w:lang w:val="fr-CH"/>
        </w:rPr>
        <w:t>un seuil de pauvreté fixé à 3,20 dollars des États</w:t>
      </w:r>
      <w:r w:rsidRPr="0061742D">
        <w:rPr>
          <w:lang w:val="fr-CH"/>
        </w:rPr>
        <w:noBreakHyphen/>
        <w:t>Unis par jour</w:t>
      </w:r>
      <w:r w:rsidRPr="0061742D">
        <w:rPr>
          <w:rStyle w:val="Appelnotedebasdep"/>
        </w:rPr>
        <w:footnoteReference w:id="30"/>
      </w:r>
      <w:r w:rsidRPr="0061742D">
        <w:rPr>
          <w:lang w:val="fr-CH"/>
        </w:rPr>
        <w:t>. Le Bhoutan est en bonne voie d</w:t>
      </w:r>
      <w:r w:rsidR="00AA6D5C" w:rsidRPr="0061742D">
        <w:rPr>
          <w:lang w:val="fr-CH"/>
        </w:rPr>
        <w:t>’</w:t>
      </w:r>
      <w:r w:rsidRPr="0061742D">
        <w:rPr>
          <w:lang w:val="fr-CH"/>
        </w:rPr>
        <w:t>être retiré de la liste des pays les moins avancés</w:t>
      </w:r>
      <w:r w:rsidR="00BE24ED" w:rsidRPr="0061742D">
        <w:rPr>
          <w:lang w:val="fr-CH"/>
        </w:rPr>
        <w:t xml:space="preserve"> </w:t>
      </w:r>
      <w:r w:rsidRPr="0061742D">
        <w:rPr>
          <w:lang w:val="fr-CH"/>
        </w:rPr>
        <w:t>(établie par les Nations Unies) d</w:t>
      </w:r>
      <w:r w:rsidR="00AA6D5C" w:rsidRPr="0061742D">
        <w:rPr>
          <w:lang w:val="fr-CH"/>
        </w:rPr>
        <w:t>’</w:t>
      </w:r>
      <w:r w:rsidRPr="0061742D">
        <w:rPr>
          <w:lang w:val="fr-CH"/>
        </w:rPr>
        <w:t>ici à décembre</w:t>
      </w:r>
      <w:r w:rsidR="00BE24ED" w:rsidRPr="0061742D">
        <w:rPr>
          <w:lang w:val="fr-CH"/>
        </w:rPr>
        <w:t xml:space="preserve"> </w:t>
      </w:r>
      <w:r w:rsidRPr="0061742D">
        <w:rPr>
          <w:lang w:val="fr-CH"/>
        </w:rPr>
        <w:t>2023.</w:t>
      </w:r>
    </w:p>
    <w:p w14:paraId="2D4A086F" w14:textId="7B27552E" w:rsidR="00F1487B" w:rsidRPr="0061742D" w:rsidRDefault="00F1487B" w:rsidP="00F1487B">
      <w:pPr>
        <w:pStyle w:val="ParaNoG"/>
        <w:numPr>
          <w:ilvl w:val="0"/>
          <w:numId w:val="0"/>
        </w:numPr>
        <w:tabs>
          <w:tab w:val="left" w:pos="0"/>
        </w:tabs>
        <w:spacing w:after="240"/>
        <w:ind w:left="1134"/>
        <w:rPr>
          <w:lang w:val="fr-CH"/>
        </w:rPr>
      </w:pPr>
      <w:r w:rsidRPr="0061742D">
        <w:rPr>
          <w:lang w:val="fr-CH"/>
        </w:rPr>
        <w:t>37.</w:t>
      </w:r>
      <w:r w:rsidRPr="0061742D">
        <w:rPr>
          <w:lang w:val="fr-CH"/>
        </w:rPr>
        <w:tab/>
        <w:t>Toutefois, en raison de la pandémie de COVID</w:t>
      </w:r>
      <w:r w:rsidRPr="0061742D">
        <w:rPr>
          <w:lang w:val="fr-CH"/>
        </w:rPr>
        <w:noBreakHyphen/>
        <w:t>19, ainsi que du ralentissement économique mondial et des perturbations importantes de l</w:t>
      </w:r>
      <w:r w:rsidR="00AA6D5C" w:rsidRPr="0061742D">
        <w:rPr>
          <w:lang w:val="fr-CH"/>
        </w:rPr>
        <w:t>’</w:t>
      </w:r>
      <w:r w:rsidRPr="0061742D">
        <w:rPr>
          <w:lang w:val="fr-CH"/>
        </w:rPr>
        <w:t>économie nationale qui en ont résulté, le taux de croissance du PIB bhoutanais a chuté au niveau historiquement bas de</w:t>
      </w:r>
      <w:r w:rsidR="00B82C3D" w:rsidRPr="0061742D">
        <w:rPr>
          <w:lang w:val="fr-CH"/>
        </w:rPr>
        <w:t xml:space="preserve"> </w:t>
      </w:r>
      <w:r w:rsidRPr="0061742D">
        <w:rPr>
          <w:lang w:val="fr-CH"/>
        </w:rPr>
        <w:noBreakHyphen/>
        <w:t>10,08 % en</w:t>
      </w:r>
      <w:r w:rsidR="00BE24ED" w:rsidRPr="0061742D">
        <w:rPr>
          <w:lang w:val="fr-CH"/>
        </w:rPr>
        <w:t xml:space="preserve"> </w:t>
      </w:r>
      <w:r w:rsidRPr="0061742D">
        <w:rPr>
          <w:lang w:val="fr-CH"/>
        </w:rPr>
        <w:t>2020, ce qui représente un recul considérable par rapport aux 5,76 % enregistrés en</w:t>
      </w:r>
      <w:r w:rsidR="00BE24ED" w:rsidRPr="0061742D">
        <w:rPr>
          <w:lang w:val="fr-CH"/>
        </w:rPr>
        <w:t xml:space="preserve"> </w:t>
      </w:r>
      <w:r w:rsidRPr="0061742D">
        <w:rPr>
          <w:lang w:val="fr-CH"/>
        </w:rPr>
        <w:t xml:space="preserve">2019. En 2020, le PIB par habitant est tombé à 229 090,40 </w:t>
      </w:r>
      <w:proofErr w:type="spellStart"/>
      <w:r w:rsidRPr="0061742D">
        <w:rPr>
          <w:lang w:val="fr-CH"/>
        </w:rPr>
        <w:t>ngultrum</w:t>
      </w:r>
      <w:proofErr w:type="spellEnd"/>
      <w:r w:rsidR="00B82C3D" w:rsidRPr="0061742D">
        <w:rPr>
          <w:lang w:val="fr-CH"/>
        </w:rPr>
        <w:t xml:space="preserve"> </w:t>
      </w:r>
      <w:r w:rsidRPr="0061742D">
        <w:rPr>
          <w:lang w:val="fr-CH"/>
        </w:rPr>
        <w:lastRenderedPageBreak/>
        <w:t>(3 129,86 dollars É</w:t>
      </w:r>
      <w:r w:rsidR="00B82C3D" w:rsidRPr="0061742D">
        <w:rPr>
          <w:lang w:val="fr-CH"/>
        </w:rPr>
        <w:t>.</w:t>
      </w:r>
      <w:r w:rsidRPr="0061742D">
        <w:rPr>
          <w:lang w:val="fr-CH"/>
        </w:rPr>
        <w:noBreakHyphen/>
        <w:t>U</w:t>
      </w:r>
      <w:r w:rsidR="00B82C3D" w:rsidRPr="0061742D">
        <w:rPr>
          <w:lang w:val="fr-CH"/>
        </w:rPr>
        <w:t>.</w:t>
      </w:r>
      <w:r w:rsidRPr="0061742D">
        <w:rPr>
          <w:lang w:val="fr-CH"/>
        </w:rPr>
        <w:t>), alors qu</w:t>
      </w:r>
      <w:r w:rsidR="00AA6D5C" w:rsidRPr="0061742D">
        <w:rPr>
          <w:lang w:val="fr-CH"/>
        </w:rPr>
        <w:t>’</w:t>
      </w:r>
      <w:r w:rsidRPr="0061742D">
        <w:rPr>
          <w:lang w:val="fr-CH"/>
        </w:rPr>
        <w:t xml:space="preserve">il était de 240 755,66 </w:t>
      </w:r>
      <w:proofErr w:type="spellStart"/>
      <w:r w:rsidRPr="0061742D">
        <w:rPr>
          <w:lang w:val="fr-CH"/>
        </w:rPr>
        <w:t>ngultrum</w:t>
      </w:r>
      <w:proofErr w:type="spellEnd"/>
      <w:r w:rsidR="00B82C3D" w:rsidRPr="0061742D">
        <w:rPr>
          <w:lang w:val="fr-CH"/>
        </w:rPr>
        <w:t xml:space="preserve"> </w:t>
      </w:r>
      <w:r w:rsidRPr="0061742D">
        <w:rPr>
          <w:lang w:val="fr-CH"/>
        </w:rPr>
        <w:t xml:space="preserve">(3 418,83 dollars </w:t>
      </w:r>
      <w:r w:rsidR="00B82C3D" w:rsidRPr="0061742D">
        <w:rPr>
          <w:lang w:val="fr-CH"/>
        </w:rPr>
        <w:t>É.</w:t>
      </w:r>
      <w:r w:rsidR="00B82C3D" w:rsidRPr="0061742D">
        <w:rPr>
          <w:lang w:val="fr-CH"/>
        </w:rPr>
        <w:noBreakHyphen/>
        <w:t>U.</w:t>
      </w:r>
      <w:r w:rsidRPr="0061742D">
        <w:rPr>
          <w:lang w:val="fr-CH"/>
        </w:rPr>
        <w:t>) en 2019</w:t>
      </w:r>
      <w:r w:rsidRPr="0061742D">
        <w:rPr>
          <w:rStyle w:val="Appelnotedebasdep"/>
        </w:rPr>
        <w:footnoteReference w:id="31"/>
      </w:r>
      <w:r w:rsidRPr="0061742D">
        <w:rPr>
          <w:lang w:val="fr-CH"/>
        </w:rPr>
        <w:t>.</w:t>
      </w:r>
    </w:p>
    <w:tbl>
      <w:tblPr>
        <w:tblW w:w="8504" w:type="dxa"/>
        <w:tblInd w:w="1134" w:type="dxa"/>
        <w:tblLayout w:type="fixed"/>
        <w:tblCellMar>
          <w:left w:w="0" w:type="dxa"/>
          <w:right w:w="0" w:type="dxa"/>
        </w:tblCellMar>
        <w:tblLook w:val="04A0" w:firstRow="1" w:lastRow="0" w:firstColumn="1" w:lastColumn="0" w:noHBand="0" w:noVBand="1"/>
      </w:tblPr>
      <w:tblGrid>
        <w:gridCol w:w="2564"/>
        <w:gridCol w:w="995"/>
        <w:gridCol w:w="989"/>
        <w:gridCol w:w="989"/>
        <w:gridCol w:w="989"/>
        <w:gridCol w:w="989"/>
        <w:gridCol w:w="989"/>
      </w:tblGrid>
      <w:tr w:rsidR="00B82C3D" w:rsidRPr="0061742D" w14:paraId="5405BD50" w14:textId="77777777" w:rsidTr="00B82C3D">
        <w:trPr>
          <w:tblHeader/>
        </w:trPr>
        <w:tc>
          <w:tcPr>
            <w:tcW w:w="2223" w:type="dxa"/>
            <w:tcBorders>
              <w:top w:val="single" w:sz="4" w:space="0" w:color="auto"/>
              <w:bottom w:val="single" w:sz="12" w:space="0" w:color="auto"/>
            </w:tcBorders>
            <w:shd w:val="clear" w:color="auto" w:fill="auto"/>
            <w:vAlign w:val="bottom"/>
          </w:tcPr>
          <w:p w14:paraId="0C3261C5" w14:textId="77777777" w:rsidR="00F1487B" w:rsidRPr="0061742D" w:rsidRDefault="00F1487B" w:rsidP="00B82C3D">
            <w:pPr>
              <w:suppressAutoHyphens w:val="0"/>
              <w:spacing w:before="80" w:after="80" w:line="200" w:lineRule="exact"/>
              <w:rPr>
                <w:i/>
                <w:sz w:val="16"/>
              </w:rPr>
            </w:pPr>
            <w:r w:rsidRPr="0061742D">
              <w:rPr>
                <w:i/>
                <w:sz w:val="16"/>
              </w:rPr>
              <w:t>Année</w:t>
            </w:r>
          </w:p>
        </w:tc>
        <w:tc>
          <w:tcPr>
            <w:tcW w:w="862" w:type="dxa"/>
            <w:tcBorders>
              <w:top w:val="single" w:sz="4" w:space="0" w:color="auto"/>
              <w:bottom w:val="single" w:sz="12" w:space="0" w:color="auto"/>
            </w:tcBorders>
            <w:shd w:val="clear" w:color="auto" w:fill="auto"/>
            <w:vAlign w:val="bottom"/>
          </w:tcPr>
          <w:p w14:paraId="03DD7512" w14:textId="77777777" w:rsidR="00F1487B" w:rsidRPr="0061742D" w:rsidRDefault="00F1487B" w:rsidP="00B82C3D">
            <w:pPr>
              <w:suppressAutoHyphens w:val="0"/>
              <w:spacing w:before="80" w:after="80" w:line="200" w:lineRule="exact"/>
              <w:jc w:val="right"/>
              <w:rPr>
                <w:i/>
                <w:sz w:val="16"/>
              </w:rPr>
            </w:pPr>
            <w:r w:rsidRPr="0061742D">
              <w:rPr>
                <w:i/>
                <w:sz w:val="16"/>
              </w:rPr>
              <w:t>2015</w:t>
            </w:r>
          </w:p>
        </w:tc>
        <w:tc>
          <w:tcPr>
            <w:tcW w:w="857" w:type="dxa"/>
            <w:tcBorders>
              <w:top w:val="single" w:sz="4" w:space="0" w:color="auto"/>
              <w:bottom w:val="single" w:sz="12" w:space="0" w:color="auto"/>
            </w:tcBorders>
            <w:shd w:val="clear" w:color="auto" w:fill="auto"/>
            <w:vAlign w:val="bottom"/>
          </w:tcPr>
          <w:p w14:paraId="61E0F759" w14:textId="77777777" w:rsidR="00F1487B" w:rsidRPr="0061742D" w:rsidRDefault="00F1487B" w:rsidP="00B82C3D">
            <w:pPr>
              <w:suppressAutoHyphens w:val="0"/>
              <w:spacing w:before="80" w:after="80" w:line="200" w:lineRule="exact"/>
              <w:jc w:val="right"/>
              <w:rPr>
                <w:i/>
                <w:sz w:val="16"/>
              </w:rPr>
            </w:pPr>
            <w:r w:rsidRPr="0061742D">
              <w:rPr>
                <w:i/>
                <w:sz w:val="16"/>
              </w:rPr>
              <w:t>2016</w:t>
            </w:r>
          </w:p>
        </w:tc>
        <w:tc>
          <w:tcPr>
            <w:tcW w:w="857" w:type="dxa"/>
            <w:tcBorders>
              <w:top w:val="single" w:sz="4" w:space="0" w:color="auto"/>
              <w:bottom w:val="single" w:sz="12" w:space="0" w:color="auto"/>
            </w:tcBorders>
            <w:shd w:val="clear" w:color="auto" w:fill="auto"/>
            <w:vAlign w:val="bottom"/>
          </w:tcPr>
          <w:p w14:paraId="0E7DF9EF" w14:textId="77777777" w:rsidR="00F1487B" w:rsidRPr="0061742D" w:rsidRDefault="00F1487B" w:rsidP="00B82C3D">
            <w:pPr>
              <w:suppressAutoHyphens w:val="0"/>
              <w:spacing w:before="80" w:after="80" w:line="200" w:lineRule="exact"/>
              <w:jc w:val="right"/>
              <w:rPr>
                <w:i/>
                <w:sz w:val="16"/>
              </w:rPr>
            </w:pPr>
            <w:r w:rsidRPr="0061742D">
              <w:rPr>
                <w:i/>
                <w:sz w:val="16"/>
              </w:rPr>
              <w:t>2017</w:t>
            </w:r>
          </w:p>
        </w:tc>
        <w:tc>
          <w:tcPr>
            <w:tcW w:w="857" w:type="dxa"/>
            <w:tcBorders>
              <w:top w:val="single" w:sz="4" w:space="0" w:color="auto"/>
              <w:bottom w:val="single" w:sz="12" w:space="0" w:color="auto"/>
            </w:tcBorders>
            <w:shd w:val="clear" w:color="auto" w:fill="auto"/>
            <w:vAlign w:val="bottom"/>
          </w:tcPr>
          <w:p w14:paraId="11EA0F2F" w14:textId="77777777" w:rsidR="00F1487B" w:rsidRPr="0061742D" w:rsidRDefault="00F1487B" w:rsidP="00B82C3D">
            <w:pPr>
              <w:suppressAutoHyphens w:val="0"/>
              <w:spacing w:before="80" w:after="80" w:line="200" w:lineRule="exact"/>
              <w:jc w:val="right"/>
              <w:rPr>
                <w:i/>
                <w:sz w:val="16"/>
              </w:rPr>
            </w:pPr>
            <w:r w:rsidRPr="0061742D">
              <w:rPr>
                <w:i/>
                <w:sz w:val="16"/>
              </w:rPr>
              <w:t>2018</w:t>
            </w:r>
          </w:p>
        </w:tc>
        <w:tc>
          <w:tcPr>
            <w:tcW w:w="857" w:type="dxa"/>
            <w:tcBorders>
              <w:top w:val="single" w:sz="4" w:space="0" w:color="auto"/>
              <w:bottom w:val="single" w:sz="12" w:space="0" w:color="auto"/>
            </w:tcBorders>
            <w:shd w:val="clear" w:color="auto" w:fill="auto"/>
            <w:vAlign w:val="bottom"/>
          </w:tcPr>
          <w:p w14:paraId="5B552AE1" w14:textId="77777777" w:rsidR="00F1487B" w:rsidRPr="0061742D" w:rsidRDefault="00F1487B" w:rsidP="00B82C3D">
            <w:pPr>
              <w:suppressAutoHyphens w:val="0"/>
              <w:spacing w:before="80" w:after="80" w:line="200" w:lineRule="exact"/>
              <w:jc w:val="right"/>
              <w:rPr>
                <w:i/>
                <w:sz w:val="16"/>
              </w:rPr>
            </w:pPr>
            <w:r w:rsidRPr="0061742D">
              <w:rPr>
                <w:i/>
                <w:sz w:val="16"/>
              </w:rPr>
              <w:t>2019</w:t>
            </w:r>
          </w:p>
        </w:tc>
        <w:tc>
          <w:tcPr>
            <w:tcW w:w="857" w:type="dxa"/>
            <w:tcBorders>
              <w:top w:val="single" w:sz="4" w:space="0" w:color="auto"/>
              <w:bottom w:val="single" w:sz="12" w:space="0" w:color="auto"/>
            </w:tcBorders>
            <w:shd w:val="clear" w:color="auto" w:fill="auto"/>
            <w:vAlign w:val="bottom"/>
          </w:tcPr>
          <w:p w14:paraId="6D5AEB67" w14:textId="77777777" w:rsidR="00F1487B" w:rsidRPr="0061742D" w:rsidRDefault="00F1487B" w:rsidP="00B82C3D">
            <w:pPr>
              <w:suppressAutoHyphens w:val="0"/>
              <w:spacing w:before="80" w:after="80" w:line="200" w:lineRule="exact"/>
              <w:jc w:val="right"/>
              <w:rPr>
                <w:i/>
                <w:sz w:val="16"/>
              </w:rPr>
            </w:pPr>
            <w:r w:rsidRPr="0061742D">
              <w:rPr>
                <w:i/>
                <w:sz w:val="16"/>
              </w:rPr>
              <w:t>2020</w:t>
            </w:r>
          </w:p>
        </w:tc>
      </w:tr>
      <w:tr w:rsidR="00B82C3D" w:rsidRPr="0061742D" w14:paraId="574808EF" w14:textId="77777777" w:rsidTr="00B82C3D">
        <w:tc>
          <w:tcPr>
            <w:tcW w:w="2223" w:type="dxa"/>
            <w:tcBorders>
              <w:top w:val="single" w:sz="12" w:space="0" w:color="auto"/>
            </w:tcBorders>
            <w:shd w:val="clear" w:color="auto" w:fill="auto"/>
          </w:tcPr>
          <w:p w14:paraId="7B3C794E" w14:textId="3A555262" w:rsidR="00F1487B" w:rsidRPr="0061742D" w:rsidRDefault="00F1487B" w:rsidP="00B82C3D">
            <w:pPr>
              <w:suppressAutoHyphens w:val="0"/>
              <w:spacing w:before="40" w:after="40" w:line="220" w:lineRule="exact"/>
              <w:rPr>
                <w:sz w:val="18"/>
                <w:szCs w:val="18"/>
              </w:rPr>
            </w:pPr>
            <w:r w:rsidRPr="0061742D">
              <w:rPr>
                <w:sz w:val="18"/>
                <w:szCs w:val="18"/>
              </w:rPr>
              <w:t>PIB</w:t>
            </w:r>
            <w:r w:rsidR="00E407B6" w:rsidRPr="0061742D">
              <w:rPr>
                <w:sz w:val="18"/>
                <w:szCs w:val="18"/>
              </w:rPr>
              <w:t xml:space="preserve"> </w:t>
            </w:r>
            <w:r w:rsidRPr="0061742D">
              <w:rPr>
                <w:sz w:val="18"/>
                <w:szCs w:val="18"/>
              </w:rPr>
              <w:t xml:space="preserve">(en millions de dollars </w:t>
            </w:r>
            <w:r w:rsidR="00B82C3D" w:rsidRPr="0061742D">
              <w:t>É.</w:t>
            </w:r>
            <w:r w:rsidR="00B82C3D" w:rsidRPr="0061742D">
              <w:noBreakHyphen/>
              <w:t>U.</w:t>
            </w:r>
            <w:r w:rsidRPr="0061742D">
              <w:rPr>
                <w:sz w:val="18"/>
                <w:szCs w:val="18"/>
              </w:rPr>
              <w:t>)</w:t>
            </w:r>
          </w:p>
        </w:tc>
        <w:tc>
          <w:tcPr>
            <w:tcW w:w="862" w:type="dxa"/>
            <w:tcBorders>
              <w:top w:val="single" w:sz="12" w:space="0" w:color="auto"/>
            </w:tcBorders>
            <w:shd w:val="clear" w:color="auto" w:fill="auto"/>
            <w:vAlign w:val="bottom"/>
          </w:tcPr>
          <w:p w14:paraId="5A069DF8"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2 004,00</w:t>
            </w:r>
          </w:p>
        </w:tc>
        <w:tc>
          <w:tcPr>
            <w:tcW w:w="857" w:type="dxa"/>
            <w:tcBorders>
              <w:top w:val="single" w:sz="12" w:space="0" w:color="auto"/>
            </w:tcBorders>
            <w:shd w:val="clear" w:color="auto" w:fill="auto"/>
            <w:vAlign w:val="bottom"/>
          </w:tcPr>
          <w:p w14:paraId="4AE71E04"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2 159,12</w:t>
            </w:r>
          </w:p>
        </w:tc>
        <w:tc>
          <w:tcPr>
            <w:tcW w:w="857" w:type="dxa"/>
            <w:tcBorders>
              <w:top w:val="single" w:sz="12" w:space="0" w:color="auto"/>
            </w:tcBorders>
            <w:shd w:val="clear" w:color="auto" w:fill="auto"/>
            <w:vAlign w:val="bottom"/>
          </w:tcPr>
          <w:p w14:paraId="1F776103"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2 451,28</w:t>
            </w:r>
          </w:p>
        </w:tc>
        <w:tc>
          <w:tcPr>
            <w:tcW w:w="857" w:type="dxa"/>
            <w:tcBorders>
              <w:top w:val="single" w:sz="12" w:space="0" w:color="auto"/>
            </w:tcBorders>
            <w:shd w:val="clear" w:color="auto" w:fill="auto"/>
            <w:vAlign w:val="bottom"/>
          </w:tcPr>
          <w:p w14:paraId="41D17699"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2 446,49</w:t>
            </w:r>
          </w:p>
        </w:tc>
        <w:tc>
          <w:tcPr>
            <w:tcW w:w="857" w:type="dxa"/>
            <w:tcBorders>
              <w:top w:val="single" w:sz="12" w:space="0" w:color="auto"/>
            </w:tcBorders>
            <w:shd w:val="clear" w:color="auto" w:fill="auto"/>
            <w:vAlign w:val="bottom"/>
          </w:tcPr>
          <w:p w14:paraId="1BBFA280"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2 535,65</w:t>
            </w:r>
          </w:p>
        </w:tc>
        <w:tc>
          <w:tcPr>
            <w:tcW w:w="857" w:type="dxa"/>
            <w:tcBorders>
              <w:top w:val="single" w:sz="12" w:space="0" w:color="auto"/>
            </w:tcBorders>
            <w:shd w:val="clear" w:color="auto" w:fill="auto"/>
            <w:vAlign w:val="bottom"/>
          </w:tcPr>
          <w:p w14:paraId="21C9D6F4"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2 344,05</w:t>
            </w:r>
          </w:p>
        </w:tc>
      </w:tr>
      <w:tr w:rsidR="00F1487B" w:rsidRPr="0061742D" w14:paraId="11B1D05A" w14:textId="77777777" w:rsidTr="00B82C3D">
        <w:tc>
          <w:tcPr>
            <w:tcW w:w="2223" w:type="dxa"/>
            <w:shd w:val="clear" w:color="auto" w:fill="auto"/>
          </w:tcPr>
          <w:p w14:paraId="018B9ECE" w14:textId="70237C0A" w:rsidR="00F1487B" w:rsidRPr="0061742D" w:rsidRDefault="00F1487B" w:rsidP="00B82C3D">
            <w:pPr>
              <w:suppressAutoHyphens w:val="0"/>
              <w:spacing w:before="40" w:after="40" w:line="220" w:lineRule="exact"/>
              <w:rPr>
                <w:sz w:val="18"/>
                <w:szCs w:val="18"/>
              </w:rPr>
            </w:pPr>
            <w:r w:rsidRPr="0061742D">
              <w:rPr>
                <w:sz w:val="18"/>
                <w:szCs w:val="18"/>
              </w:rPr>
              <w:t xml:space="preserve">PIB par habitant (dollars </w:t>
            </w:r>
            <w:r w:rsidR="00B82C3D" w:rsidRPr="0061742D">
              <w:t>É.</w:t>
            </w:r>
            <w:r w:rsidR="00B82C3D" w:rsidRPr="0061742D">
              <w:noBreakHyphen/>
              <w:t>U.</w:t>
            </w:r>
            <w:r w:rsidRPr="0061742D">
              <w:rPr>
                <w:sz w:val="18"/>
                <w:szCs w:val="18"/>
              </w:rPr>
              <w:t>)</w:t>
            </w:r>
          </w:p>
        </w:tc>
        <w:tc>
          <w:tcPr>
            <w:tcW w:w="862" w:type="dxa"/>
            <w:shd w:val="clear" w:color="auto" w:fill="auto"/>
            <w:vAlign w:val="bottom"/>
          </w:tcPr>
          <w:p w14:paraId="6458007A"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2 792,07</w:t>
            </w:r>
          </w:p>
        </w:tc>
        <w:tc>
          <w:tcPr>
            <w:tcW w:w="857" w:type="dxa"/>
            <w:shd w:val="clear" w:color="auto" w:fill="auto"/>
            <w:vAlign w:val="bottom"/>
          </w:tcPr>
          <w:p w14:paraId="1F1738A4"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2 971,56</w:t>
            </w:r>
          </w:p>
        </w:tc>
        <w:tc>
          <w:tcPr>
            <w:tcW w:w="857" w:type="dxa"/>
            <w:shd w:val="clear" w:color="auto" w:fill="auto"/>
            <w:vAlign w:val="bottom"/>
          </w:tcPr>
          <w:p w14:paraId="58E4B53B"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3 332,56</w:t>
            </w:r>
          </w:p>
        </w:tc>
        <w:tc>
          <w:tcPr>
            <w:tcW w:w="857" w:type="dxa"/>
            <w:shd w:val="clear" w:color="auto" w:fill="auto"/>
            <w:vAlign w:val="bottom"/>
          </w:tcPr>
          <w:p w14:paraId="5909877A"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 xml:space="preserve"> 3 331,40</w:t>
            </w:r>
          </w:p>
        </w:tc>
        <w:tc>
          <w:tcPr>
            <w:tcW w:w="857" w:type="dxa"/>
            <w:shd w:val="clear" w:color="auto" w:fill="auto"/>
            <w:vAlign w:val="bottom"/>
          </w:tcPr>
          <w:p w14:paraId="5D9F3480"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3 418,83</w:t>
            </w:r>
          </w:p>
        </w:tc>
        <w:tc>
          <w:tcPr>
            <w:tcW w:w="857" w:type="dxa"/>
            <w:shd w:val="clear" w:color="auto" w:fill="auto"/>
            <w:vAlign w:val="bottom"/>
          </w:tcPr>
          <w:p w14:paraId="3FAE02E5"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3 129,86</w:t>
            </w:r>
          </w:p>
        </w:tc>
      </w:tr>
      <w:tr w:rsidR="00F1487B" w:rsidRPr="0061742D" w14:paraId="4436D0E7" w14:textId="77777777" w:rsidTr="00B82C3D">
        <w:tc>
          <w:tcPr>
            <w:tcW w:w="2223" w:type="dxa"/>
            <w:shd w:val="clear" w:color="auto" w:fill="auto"/>
          </w:tcPr>
          <w:p w14:paraId="6D92D945" w14:textId="77777777" w:rsidR="00F1487B" w:rsidRPr="0061742D" w:rsidRDefault="00F1487B" w:rsidP="00B82C3D">
            <w:pPr>
              <w:suppressAutoHyphens w:val="0"/>
              <w:spacing w:before="40" w:after="40" w:line="220" w:lineRule="exact"/>
              <w:rPr>
                <w:sz w:val="18"/>
                <w:szCs w:val="18"/>
              </w:rPr>
            </w:pPr>
            <w:r w:rsidRPr="0061742D">
              <w:rPr>
                <w:sz w:val="18"/>
                <w:szCs w:val="18"/>
              </w:rPr>
              <w:t>Taux de croissance du PIB (%)</w:t>
            </w:r>
          </w:p>
        </w:tc>
        <w:tc>
          <w:tcPr>
            <w:tcW w:w="862" w:type="dxa"/>
            <w:shd w:val="clear" w:color="auto" w:fill="auto"/>
            <w:vAlign w:val="bottom"/>
          </w:tcPr>
          <w:p w14:paraId="35A61E55"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6,64</w:t>
            </w:r>
          </w:p>
        </w:tc>
        <w:tc>
          <w:tcPr>
            <w:tcW w:w="857" w:type="dxa"/>
            <w:shd w:val="clear" w:color="auto" w:fill="auto"/>
            <w:vAlign w:val="bottom"/>
          </w:tcPr>
          <w:p w14:paraId="40E67CDE"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8,13</w:t>
            </w:r>
          </w:p>
        </w:tc>
        <w:tc>
          <w:tcPr>
            <w:tcW w:w="857" w:type="dxa"/>
            <w:shd w:val="clear" w:color="auto" w:fill="auto"/>
            <w:vAlign w:val="bottom"/>
          </w:tcPr>
          <w:p w14:paraId="65513041"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4,65</w:t>
            </w:r>
          </w:p>
        </w:tc>
        <w:tc>
          <w:tcPr>
            <w:tcW w:w="857" w:type="dxa"/>
            <w:shd w:val="clear" w:color="auto" w:fill="auto"/>
            <w:vAlign w:val="bottom"/>
          </w:tcPr>
          <w:p w14:paraId="76B5251F"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3,06</w:t>
            </w:r>
          </w:p>
        </w:tc>
        <w:tc>
          <w:tcPr>
            <w:tcW w:w="857" w:type="dxa"/>
            <w:shd w:val="clear" w:color="auto" w:fill="auto"/>
            <w:vAlign w:val="bottom"/>
          </w:tcPr>
          <w:p w14:paraId="1E5E0B9A"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5,76</w:t>
            </w:r>
          </w:p>
        </w:tc>
        <w:tc>
          <w:tcPr>
            <w:tcW w:w="857" w:type="dxa"/>
            <w:shd w:val="clear" w:color="auto" w:fill="auto"/>
            <w:vAlign w:val="bottom"/>
          </w:tcPr>
          <w:p w14:paraId="18EFD7CF"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(10,08)</w:t>
            </w:r>
          </w:p>
        </w:tc>
      </w:tr>
      <w:tr w:rsidR="00F1487B" w:rsidRPr="0061742D" w14:paraId="0A1E0F9A" w14:textId="77777777" w:rsidTr="00B82C3D">
        <w:tc>
          <w:tcPr>
            <w:tcW w:w="2223" w:type="dxa"/>
            <w:shd w:val="clear" w:color="auto" w:fill="auto"/>
          </w:tcPr>
          <w:p w14:paraId="05F90A4F" w14:textId="17A748F6" w:rsidR="00F1487B" w:rsidRPr="0061742D" w:rsidRDefault="00F1487B" w:rsidP="00B82C3D">
            <w:pPr>
              <w:suppressAutoHyphens w:val="0"/>
              <w:spacing w:before="40" w:after="40" w:line="220" w:lineRule="exact"/>
              <w:rPr>
                <w:spacing w:val="-1"/>
                <w:sz w:val="18"/>
                <w:szCs w:val="18"/>
              </w:rPr>
            </w:pPr>
            <w:r w:rsidRPr="0061742D">
              <w:rPr>
                <w:spacing w:val="-1"/>
                <w:sz w:val="18"/>
                <w:szCs w:val="18"/>
              </w:rPr>
              <w:t xml:space="preserve">RNB (en millions de dollars </w:t>
            </w:r>
            <w:r w:rsidR="00B82C3D" w:rsidRPr="0061742D">
              <w:rPr>
                <w:spacing w:val="-1"/>
              </w:rPr>
              <w:t>É.</w:t>
            </w:r>
            <w:r w:rsidR="00B82C3D" w:rsidRPr="0061742D">
              <w:rPr>
                <w:spacing w:val="-1"/>
              </w:rPr>
              <w:noBreakHyphen/>
              <w:t>U.</w:t>
            </w:r>
            <w:r w:rsidRPr="0061742D">
              <w:rPr>
                <w:spacing w:val="-1"/>
                <w:sz w:val="18"/>
                <w:szCs w:val="18"/>
              </w:rPr>
              <w:t>)</w:t>
            </w:r>
          </w:p>
        </w:tc>
        <w:tc>
          <w:tcPr>
            <w:tcW w:w="862" w:type="dxa"/>
            <w:shd w:val="clear" w:color="auto" w:fill="auto"/>
            <w:vAlign w:val="bottom"/>
          </w:tcPr>
          <w:p w14:paraId="3E0D2AC0"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1 861,20</w:t>
            </w:r>
          </w:p>
        </w:tc>
        <w:tc>
          <w:tcPr>
            <w:tcW w:w="857" w:type="dxa"/>
            <w:shd w:val="clear" w:color="auto" w:fill="auto"/>
            <w:vAlign w:val="bottom"/>
          </w:tcPr>
          <w:p w14:paraId="1A2DEE7B"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1 973,62</w:t>
            </w:r>
          </w:p>
        </w:tc>
        <w:tc>
          <w:tcPr>
            <w:tcW w:w="857" w:type="dxa"/>
            <w:shd w:val="clear" w:color="auto" w:fill="auto"/>
            <w:vAlign w:val="bottom"/>
          </w:tcPr>
          <w:p w14:paraId="6F229948"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2 238,37</w:t>
            </w:r>
          </w:p>
        </w:tc>
        <w:tc>
          <w:tcPr>
            <w:tcW w:w="857" w:type="dxa"/>
            <w:shd w:val="clear" w:color="auto" w:fill="auto"/>
            <w:vAlign w:val="bottom"/>
          </w:tcPr>
          <w:p w14:paraId="1D5F4CA1" w14:textId="035223D9" w:rsidR="00F1487B" w:rsidRPr="0061742D" w:rsidRDefault="00F1487B" w:rsidP="00B82C3D">
            <w:pPr>
              <w:suppressAutoHyphens w:val="0"/>
              <w:spacing w:before="40" w:after="40" w:line="220" w:lineRule="exact"/>
              <w:jc w:val="right"/>
              <w:rPr>
                <w:sz w:val="18"/>
                <w:szCs w:val="18"/>
              </w:rPr>
            </w:pPr>
            <w:r w:rsidRPr="0061742D">
              <w:rPr>
                <w:sz w:val="18"/>
                <w:szCs w:val="18"/>
              </w:rPr>
              <w:t>2 226,34</w:t>
            </w:r>
          </w:p>
        </w:tc>
        <w:tc>
          <w:tcPr>
            <w:tcW w:w="857" w:type="dxa"/>
            <w:shd w:val="clear" w:color="auto" w:fill="auto"/>
            <w:vAlign w:val="bottom"/>
          </w:tcPr>
          <w:p w14:paraId="6C0B7E7F"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2 306,10</w:t>
            </w:r>
          </w:p>
        </w:tc>
        <w:tc>
          <w:tcPr>
            <w:tcW w:w="857" w:type="dxa"/>
            <w:shd w:val="clear" w:color="auto" w:fill="auto"/>
            <w:vAlign w:val="bottom"/>
          </w:tcPr>
          <w:p w14:paraId="1000CF51"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2 199,43</w:t>
            </w:r>
          </w:p>
        </w:tc>
      </w:tr>
      <w:tr w:rsidR="00F1487B" w:rsidRPr="0061742D" w14:paraId="4C796F8A" w14:textId="77777777" w:rsidTr="00B82C3D">
        <w:tc>
          <w:tcPr>
            <w:tcW w:w="2223" w:type="dxa"/>
            <w:shd w:val="clear" w:color="auto" w:fill="auto"/>
          </w:tcPr>
          <w:p w14:paraId="3E492AC3" w14:textId="77777777" w:rsidR="00F1487B" w:rsidRPr="0061742D" w:rsidRDefault="00F1487B" w:rsidP="00B82C3D">
            <w:pPr>
              <w:suppressAutoHyphens w:val="0"/>
              <w:spacing w:before="40" w:after="40" w:line="220" w:lineRule="exact"/>
              <w:rPr>
                <w:sz w:val="18"/>
                <w:szCs w:val="18"/>
              </w:rPr>
            </w:pPr>
            <w:r w:rsidRPr="0061742D">
              <w:rPr>
                <w:sz w:val="18"/>
                <w:szCs w:val="18"/>
              </w:rPr>
              <w:t>Taux de croissance du RNB (%)</w:t>
            </w:r>
          </w:p>
        </w:tc>
        <w:tc>
          <w:tcPr>
            <w:tcW w:w="862" w:type="dxa"/>
            <w:shd w:val="clear" w:color="auto" w:fill="auto"/>
            <w:vAlign w:val="bottom"/>
          </w:tcPr>
          <w:p w14:paraId="17FA4DF0"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6,59</w:t>
            </w:r>
          </w:p>
        </w:tc>
        <w:tc>
          <w:tcPr>
            <w:tcW w:w="857" w:type="dxa"/>
            <w:shd w:val="clear" w:color="auto" w:fill="auto"/>
            <w:vAlign w:val="bottom"/>
          </w:tcPr>
          <w:p w14:paraId="788CB485"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6,42</w:t>
            </w:r>
          </w:p>
        </w:tc>
        <w:tc>
          <w:tcPr>
            <w:tcW w:w="857" w:type="dxa"/>
            <w:shd w:val="clear" w:color="auto" w:fill="auto"/>
            <w:vAlign w:val="bottom"/>
          </w:tcPr>
          <w:p w14:paraId="48F64555"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4,54</w:t>
            </w:r>
          </w:p>
        </w:tc>
        <w:tc>
          <w:tcPr>
            <w:tcW w:w="857" w:type="dxa"/>
            <w:shd w:val="clear" w:color="auto" w:fill="auto"/>
            <w:vAlign w:val="bottom"/>
          </w:tcPr>
          <w:p w14:paraId="2ACEA0D3"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2,70</w:t>
            </w:r>
          </w:p>
        </w:tc>
        <w:tc>
          <w:tcPr>
            <w:tcW w:w="857" w:type="dxa"/>
            <w:shd w:val="clear" w:color="auto" w:fill="auto"/>
            <w:vAlign w:val="bottom"/>
          </w:tcPr>
          <w:p w14:paraId="53FC9B6A"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5,69</w:t>
            </w:r>
          </w:p>
        </w:tc>
        <w:tc>
          <w:tcPr>
            <w:tcW w:w="857" w:type="dxa"/>
            <w:shd w:val="clear" w:color="auto" w:fill="auto"/>
            <w:vAlign w:val="bottom"/>
          </w:tcPr>
          <w:p w14:paraId="1CE30667"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(7,23)</w:t>
            </w:r>
          </w:p>
        </w:tc>
      </w:tr>
      <w:tr w:rsidR="00F1487B" w:rsidRPr="0061742D" w14:paraId="3040D720" w14:textId="77777777" w:rsidTr="00B82C3D">
        <w:tc>
          <w:tcPr>
            <w:tcW w:w="2223" w:type="dxa"/>
            <w:shd w:val="clear" w:color="auto" w:fill="auto"/>
          </w:tcPr>
          <w:p w14:paraId="69B8DDF7" w14:textId="77777777" w:rsidR="00F1487B" w:rsidRPr="0061742D" w:rsidRDefault="00F1487B" w:rsidP="00B82C3D">
            <w:pPr>
              <w:suppressAutoHyphens w:val="0"/>
              <w:spacing w:before="40" w:after="40" w:line="220" w:lineRule="exact"/>
              <w:rPr>
                <w:sz w:val="18"/>
                <w:szCs w:val="18"/>
              </w:rPr>
            </w:pPr>
            <w:r w:rsidRPr="0061742D">
              <w:rPr>
                <w:sz w:val="18"/>
                <w:szCs w:val="18"/>
              </w:rPr>
              <w:t>Indice des prix à la consommation (%)</w:t>
            </w:r>
          </w:p>
        </w:tc>
        <w:tc>
          <w:tcPr>
            <w:tcW w:w="862" w:type="dxa"/>
            <w:shd w:val="clear" w:color="auto" w:fill="auto"/>
            <w:vAlign w:val="bottom"/>
          </w:tcPr>
          <w:p w14:paraId="74284EF4"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4,58</w:t>
            </w:r>
          </w:p>
        </w:tc>
        <w:tc>
          <w:tcPr>
            <w:tcW w:w="857" w:type="dxa"/>
            <w:shd w:val="clear" w:color="auto" w:fill="auto"/>
            <w:vAlign w:val="bottom"/>
          </w:tcPr>
          <w:p w14:paraId="4969DB01"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3,22</w:t>
            </w:r>
          </w:p>
        </w:tc>
        <w:tc>
          <w:tcPr>
            <w:tcW w:w="857" w:type="dxa"/>
            <w:shd w:val="clear" w:color="auto" w:fill="auto"/>
            <w:vAlign w:val="bottom"/>
          </w:tcPr>
          <w:p w14:paraId="7D0392A5"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4,96</w:t>
            </w:r>
          </w:p>
        </w:tc>
        <w:tc>
          <w:tcPr>
            <w:tcW w:w="857" w:type="dxa"/>
            <w:shd w:val="clear" w:color="auto" w:fill="auto"/>
            <w:vAlign w:val="bottom"/>
          </w:tcPr>
          <w:p w14:paraId="0D1DC99E"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2,72</w:t>
            </w:r>
          </w:p>
        </w:tc>
        <w:tc>
          <w:tcPr>
            <w:tcW w:w="857" w:type="dxa"/>
            <w:shd w:val="clear" w:color="auto" w:fill="auto"/>
            <w:vAlign w:val="bottom"/>
          </w:tcPr>
          <w:p w14:paraId="4ACC67AC"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2,73</w:t>
            </w:r>
          </w:p>
        </w:tc>
        <w:tc>
          <w:tcPr>
            <w:tcW w:w="857" w:type="dxa"/>
            <w:shd w:val="clear" w:color="auto" w:fill="auto"/>
            <w:vAlign w:val="bottom"/>
          </w:tcPr>
          <w:p w14:paraId="1EB210F2"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5,63</w:t>
            </w:r>
          </w:p>
        </w:tc>
      </w:tr>
      <w:tr w:rsidR="00F1487B" w:rsidRPr="0061742D" w14:paraId="58FD0BDC" w14:textId="77777777" w:rsidTr="00B82C3D">
        <w:tc>
          <w:tcPr>
            <w:tcW w:w="2223" w:type="dxa"/>
            <w:shd w:val="clear" w:color="auto" w:fill="auto"/>
          </w:tcPr>
          <w:p w14:paraId="4289BDD7" w14:textId="764655AF" w:rsidR="00F1487B" w:rsidRPr="0061742D" w:rsidRDefault="00F1487B" w:rsidP="00B82C3D">
            <w:pPr>
              <w:suppressAutoHyphens w:val="0"/>
              <w:spacing w:before="40" w:after="40" w:line="220" w:lineRule="exact"/>
              <w:rPr>
                <w:sz w:val="18"/>
                <w:szCs w:val="18"/>
              </w:rPr>
            </w:pPr>
            <w:r w:rsidRPr="0061742D">
              <w:rPr>
                <w:sz w:val="18"/>
                <w:szCs w:val="18"/>
              </w:rPr>
              <w:t>Dépenses publiques (ordinaires) en</w:t>
            </w:r>
            <w:r w:rsidR="00B82C3D" w:rsidRPr="0061742D">
              <w:rPr>
                <w:sz w:val="18"/>
                <w:szCs w:val="18"/>
              </w:rPr>
              <w:t> </w:t>
            </w:r>
            <w:r w:rsidRPr="0061742D">
              <w:rPr>
                <w:sz w:val="18"/>
                <w:szCs w:val="18"/>
              </w:rPr>
              <w:t>% du PIB</w:t>
            </w:r>
          </w:p>
        </w:tc>
        <w:tc>
          <w:tcPr>
            <w:tcW w:w="862" w:type="dxa"/>
            <w:shd w:val="clear" w:color="auto" w:fill="auto"/>
            <w:vAlign w:val="bottom"/>
          </w:tcPr>
          <w:p w14:paraId="3944CB6E"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16,48</w:t>
            </w:r>
          </w:p>
        </w:tc>
        <w:tc>
          <w:tcPr>
            <w:tcW w:w="857" w:type="dxa"/>
            <w:shd w:val="clear" w:color="auto" w:fill="auto"/>
            <w:vAlign w:val="bottom"/>
          </w:tcPr>
          <w:p w14:paraId="1F3D0B23"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16,08</w:t>
            </w:r>
          </w:p>
        </w:tc>
        <w:tc>
          <w:tcPr>
            <w:tcW w:w="857" w:type="dxa"/>
            <w:shd w:val="clear" w:color="auto" w:fill="auto"/>
            <w:vAlign w:val="bottom"/>
          </w:tcPr>
          <w:p w14:paraId="03E0FED5"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16,17</w:t>
            </w:r>
          </w:p>
        </w:tc>
        <w:tc>
          <w:tcPr>
            <w:tcW w:w="857" w:type="dxa"/>
            <w:shd w:val="clear" w:color="auto" w:fill="auto"/>
            <w:vAlign w:val="bottom"/>
          </w:tcPr>
          <w:p w14:paraId="699CDEEF"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16,91</w:t>
            </w:r>
          </w:p>
        </w:tc>
        <w:tc>
          <w:tcPr>
            <w:tcW w:w="857" w:type="dxa"/>
            <w:shd w:val="clear" w:color="auto" w:fill="auto"/>
            <w:vAlign w:val="bottom"/>
          </w:tcPr>
          <w:p w14:paraId="42216173"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16,55</w:t>
            </w:r>
          </w:p>
        </w:tc>
        <w:tc>
          <w:tcPr>
            <w:tcW w:w="857" w:type="dxa"/>
            <w:shd w:val="clear" w:color="auto" w:fill="auto"/>
            <w:vAlign w:val="bottom"/>
          </w:tcPr>
          <w:p w14:paraId="15A43E77"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18,34</w:t>
            </w:r>
          </w:p>
        </w:tc>
      </w:tr>
      <w:tr w:rsidR="00B82C3D" w:rsidRPr="0061742D" w14:paraId="1C22E2D9" w14:textId="77777777" w:rsidTr="00B82C3D">
        <w:tc>
          <w:tcPr>
            <w:tcW w:w="2223" w:type="dxa"/>
            <w:tcBorders>
              <w:bottom w:val="single" w:sz="4" w:space="0" w:color="auto"/>
            </w:tcBorders>
            <w:shd w:val="clear" w:color="auto" w:fill="auto"/>
          </w:tcPr>
          <w:p w14:paraId="7EBCCC56" w14:textId="0B23DC59" w:rsidR="00F1487B" w:rsidRPr="0061742D" w:rsidRDefault="00F1487B" w:rsidP="00B82C3D">
            <w:pPr>
              <w:suppressAutoHyphens w:val="0"/>
              <w:spacing w:before="40" w:after="40" w:line="220" w:lineRule="exact"/>
              <w:rPr>
                <w:sz w:val="18"/>
                <w:szCs w:val="18"/>
              </w:rPr>
            </w:pPr>
            <w:r w:rsidRPr="0061742D">
              <w:rPr>
                <w:sz w:val="18"/>
                <w:szCs w:val="18"/>
              </w:rPr>
              <w:t>Dépenses publiques (d</w:t>
            </w:r>
            <w:r w:rsidR="00AA6D5C" w:rsidRPr="0061742D">
              <w:rPr>
                <w:sz w:val="18"/>
                <w:szCs w:val="18"/>
              </w:rPr>
              <w:t>’</w:t>
            </w:r>
            <w:r w:rsidRPr="0061742D">
              <w:rPr>
                <w:sz w:val="18"/>
                <w:szCs w:val="18"/>
              </w:rPr>
              <w:t>équipement) en % du PIB</w:t>
            </w:r>
          </w:p>
        </w:tc>
        <w:tc>
          <w:tcPr>
            <w:tcW w:w="862" w:type="dxa"/>
            <w:tcBorders>
              <w:bottom w:val="single" w:sz="4" w:space="0" w:color="auto"/>
            </w:tcBorders>
            <w:shd w:val="clear" w:color="auto" w:fill="auto"/>
            <w:vAlign w:val="bottom"/>
          </w:tcPr>
          <w:p w14:paraId="2BF80225"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12,27</w:t>
            </w:r>
          </w:p>
        </w:tc>
        <w:tc>
          <w:tcPr>
            <w:tcW w:w="857" w:type="dxa"/>
            <w:tcBorders>
              <w:bottom w:val="single" w:sz="4" w:space="0" w:color="auto"/>
            </w:tcBorders>
            <w:shd w:val="clear" w:color="auto" w:fill="auto"/>
            <w:vAlign w:val="bottom"/>
          </w:tcPr>
          <w:p w14:paraId="64770581"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16,03</w:t>
            </w:r>
          </w:p>
        </w:tc>
        <w:tc>
          <w:tcPr>
            <w:tcW w:w="857" w:type="dxa"/>
            <w:tcBorders>
              <w:bottom w:val="single" w:sz="4" w:space="0" w:color="auto"/>
            </w:tcBorders>
            <w:shd w:val="clear" w:color="auto" w:fill="auto"/>
            <w:vAlign w:val="bottom"/>
          </w:tcPr>
          <w:p w14:paraId="451B0B51"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16,71</w:t>
            </w:r>
          </w:p>
        </w:tc>
        <w:tc>
          <w:tcPr>
            <w:tcW w:w="857" w:type="dxa"/>
            <w:tcBorders>
              <w:bottom w:val="single" w:sz="4" w:space="0" w:color="auto"/>
            </w:tcBorders>
            <w:shd w:val="clear" w:color="auto" w:fill="auto"/>
            <w:vAlign w:val="bottom"/>
          </w:tcPr>
          <w:p w14:paraId="398DFA05"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14,74</w:t>
            </w:r>
          </w:p>
        </w:tc>
        <w:tc>
          <w:tcPr>
            <w:tcW w:w="857" w:type="dxa"/>
            <w:tcBorders>
              <w:bottom w:val="single" w:sz="4" w:space="0" w:color="auto"/>
            </w:tcBorders>
            <w:shd w:val="clear" w:color="auto" w:fill="auto"/>
            <w:vAlign w:val="bottom"/>
          </w:tcPr>
          <w:p w14:paraId="16BD5242"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9,97</w:t>
            </w:r>
          </w:p>
        </w:tc>
        <w:tc>
          <w:tcPr>
            <w:tcW w:w="857" w:type="dxa"/>
            <w:tcBorders>
              <w:bottom w:val="single" w:sz="4" w:space="0" w:color="auto"/>
            </w:tcBorders>
            <w:shd w:val="clear" w:color="auto" w:fill="auto"/>
            <w:vAlign w:val="bottom"/>
          </w:tcPr>
          <w:p w14:paraId="7809698B"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13,49</w:t>
            </w:r>
          </w:p>
        </w:tc>
      </w:tr>
      <w:tr w:rsidR="00B82C3D" w:rsidRPr="0061742D" w14:paraId="6630628B" w14:textId="77777777" w:rsidTr="00B82C3D">
        <w:tc>
          <w:tcPr>
            <w:tcW w:w="2223" w:type="dxa"/>
            <w:tcBorders>
              <w:top w:val="single" w:sz="4" w:space="0" w:color="auto"/>
              <w:bottom w:val="single" w:sz="4" w:space="0" w:color="auto"/>
            </w:tcBorders>
            <w:shd w:val="clear" w:color="auto" w:fill="auto"/>
          </w:tcPr>
          <w:p w14:paraId="0165614C" w14:textId="77777777" w:rsidR="00F1487B" w:rsidRPr="0061742D" w:rsidRDefault="00F1487B" w:rsidP="00B82C3D">
            <w:pPr>
              <w:suppressAutoHyphens w:val="0"/>
              <w:spacing w:before="80" w:after="80" w:line="220" w:lineRule="exact"/>
              <w:ind w:left="283"/>
              <w:rPr>
                <w:b/>
                <w:sz w:val="18"/>
                <w:szCs w:val="18"/>
              </w:rPr>
            </w:pPr>
            <w:r w:rsidRPr="0061742D">
              <w:rPr>
                <w:b/>
                <w:bCs/>
                <w:sz w:val="18"/>
                <w:szCs w:val="18"/>
              </w:rPr>
              <w:t>Dette totale en % du PIB</w:t>
            </w:r>
          </w:p>
        </w:tc>
        <w:tc>
          <w:tcPr>
            <w:tcW w:w="862" w:type="dxa"/>
            <w:tcBorders>
              <w:top w:val="single" w:sz="4" w:space="0" w:color="auto"/>
              <w:bottom w:val="single" w:sz="4" w:space="0" w:color="auto"/>
            </w:tcBorders>
            <w:shd w:val="clear" w:color="auto" w:fill="auto"/>
            <w:vAlign w:val="bottom"/>
          </w:tcPr>
          <w:p w14:paraId="29525882" w14:textId="77777777" w:rsidR="00F1487B" w:rsidRPr="0061742D" w:rsidRDefault="00F1487B" w:rsidP="00B82C3D">
            <w:pPr>
              <w:suppressAutoHyphens w:val="0"/>
              <w:spacing w:before="80" w:after="80" w:line="220" w:lineRule="exact"/>
              <w:jc w:val="right"/>
              <w:rPr>
                <w:b/>
                <w:bCs/>
                <w:sz w:val="18"/>
                <w:szCs w:val="18"/>
              </w:rPr>
            </w:pPr>
            <w:r w:rsidRPr="0061742D">
              <w:rPr>
                <w:b/>
                <w:bCs/>
                <w:sz w:val="18"/>
                <w:szCs w:val="18"/>
              </w:rPr>
              <w:t>101,66</w:t>
            </w:r>
          </w:p>
        </w:tc>
        <w:tc>
          <w:tcPr>
            <w:tcW w:w="857" w:type="dxa"/>
            <w:tcBorders>
              <w:top w:val="single" w:sz="4" w:space="0" w:color="auto"/>
              <w:bottom w:val="single" w:sz="4" w:space="0" w:color="auto"/>
            </w:tcBorders>
            <w:shd w:val="clear" w:color="auto" w:fill="auto"/>
            <w:vAlign w:val="bottom"/>
          </w:tcPr>
          <w:p w14:paraId="571A3A09" w14:textId="77777777" w:rsidR="00F1487B" w:rsidRPr="0061742D" w:rsidRDefault="00F1487B" w:rsidP="00B82C3D">
            <w:pPr>
              <w:suppressAutoHyphens w:val="0"/>
              <w:spacing w:before="80" w:after="80" w:line="220" w:lineRule="exact"/>
              <w:jc w:val="right"/>
              <w:rPr>
                <w:b/>
                <w:bCs/>
                <w:sz w:val="18"/>
                <w:szCs w:val="18"/>
              </w:rPr>
            </w:pPr>
            <w:r w:rsidRPr="0061742D">
              <w:rPr>
                <w:b/>
                <w:bCs/>
                <w:sz w:val="18"/>
                <w:szCs w:val="18"/>
              </w:rPr>
              <w:t>108,80</w:t>
            </w:r>
          </w:p>
        </w:tc>
        <w:tc>
          <w:tcPr>
            <w:tcW w:w="857" w:type="dxa"/>
            <w:tcBorders>
              <w:top w:val="single" w:sz="4" w:space="0" w:color="auto"/>
              <w:bottom w:val="single" w:sz="4" w:space="0" w:color="auto"/>
            </w:tcBorders>
            <w:shd w:val="clear" w:color="auto" w:fill="auto"/>
            <w:vAlign w:val="bottom"/>
          </w:tcPr>
          <w:p w14:paraId="24314333" w14:textId="77777777" w:rsidR="00F1487B" w:rsidRPr="0061742D" w:rsidRDefault="00F1487B" w:rsidP="00B82C3D">
            <w:pPr>
              <w:suppressAutoHyphens w:val="0"/>
              <w:spacing w:before="80" w:after="80" w:line="220" w:lineRule="exact"/>
              <w:jc w:val="right"/>
              <w:rPr>
                <w:b/>
                <w:bCs/>
                <w:sz w:val="18"/>
                <w:szCs w:val="18"/>
              </w:rPr>
            </w:pPr>
            <w:r w:rsidRPr="0061742D">
              <w:rPr>
                <w:b/>
                <w:bCs/>
                <w:sz w:val="18"/>
                <w:szCs w:val="18"/>
              </w:rPr>
              <w:t>113,43</w:t>
            </w:r>
          </w:p>
        </w:tc>
        <w:tc>
          <w:tcPr>
            <w:tcW w:w="857" w:type="dxa"/>
            <w:tcBorders>
              <w:top w:val="single" w:sz="4" w:space="0" w:color="auto"/>
              <w:bottom w:val="single" w:sz="4" w:space="0" w:color="auto"/>
            </w:tcBorders>
            <w:shd w:val="clear" w:color="auto" w:fill="auto"/>
            <w:vAlign w:val="bottom"/>
          </w:tcPr>
          <w:p w14:paraId="10EBC81B" w14:textId="77777777" w:rsidR="00F1487B" w:rsidRPr="0061742D" w:rsidRDefault="00F1487B" w:rsidP="00B82C3D">
            <w:pPr>
              <w:suppressAutoHyphens w:val="0"/>
              <w:spacing w:before="80" w:after="80" w:line="220" w:lineRule="exact"/>
              <w:jc w:val="right"/>
              <w:rPr>
                <w:b/>
                <w:bCs/>
                <w:sz w:val="18"/>
                <w:szCs w:val="18"/>
              </w:rPr>
            </w:pPr>
            <w:r w:rsidRPr="0061742D">
              <w:rPr>
                <w:b/>
                <w:bCs/>
                <w:sz w:val="18"/>
                <w:szCs w:val="18"/>
              </w:rPr>
              <w:t>109,32</w:t>
            </w:r>
          </w:p>
        </w:tc>
        <w:tc>
          <w:tcPr>
            <w:tcW w:w="857" w:type="dxa"/>
            <w:tcBorders>
              <w:top w:val="single" w:sz="4" w:space="0" w:color="auto"/>
              <w:bottom w:val="single" w:sz="4" w:space="0" w:color="auto"/>
            </w:tcBorders>
            <w:shd w:val="clear" w:color="auto" w:fill="auto"/>
            <w:vAlign w:val="bottom"/>
          </w:tcPr>
          <w:p w14:paraId="40687FB6" w14:textId="77777777" w:rsidR="00F1487B" w:rsidRPr="0061742D" w:rsidRDefault="00F1487B" w:rsidP="00B82C3D">
            <w:pPr>
              <w:suppressAutoHyphens w:val="0"/>
              <w:spacing w:before="80" w:after="80" w:line="220" w:lineRule="exact"/>
              <w:jc w:val="right"/>
              <w:rPr>
                <w:b/>
                <w:bCs/>
                <w:sz w:val="18"/>
                <w:szCs w:val="18"/>
              </w:rPr>
            </w:pPr>
            <w:r w:rsidRPr="0061742D">
              <w:rPr>
                <w:b/>
                <w:bCs/>
                <w:sz w:val="18"/>
                <w:szCs w:val="18"/>
              </w:rPr>
              <w:t>106,76</w:t>
            </w:r>
          </w:p>
        </w:tc>
        <w:tc>
          <w:tcPr>
            <w:tcW w:w="857" w:type="dxa"/>
            <w:tcBorders>
              <w:top w:val="single" w:sz="4" w:space="0" w:color="auto"/>
              <w:bottom w:val="single" w:sz="4" w:space="0" w:color="auto"/>
            </w:tcBorders>
            <w:shd w:val="clear" w:color="auto" w:fill="auto"/>
            <w:vAlign w:val="bottom"/>
          </w:tcPr>
          <w:p w14:paraId="03F84309" w14:textId="77777777" w:rsidR="00F1487B" w:rsidRPr="0061742D" w:rsidRDefault="00F1487B" w:rsidP="00B82C3D">
            <w:pPr>
              <w:suppressAutoHyphens w:val="0"/>
              <w:spacing w:before="80" w:after="80" w:line="220" w:lineRule="exact"/>
              <w:jc w:val="right"/>
              <w:rPr>
                <w:b/>
                <w:bCs/>
                <w:sz w:val="18"/>
                <w:szCs w:val="18"/>
              </w:rPr>
            </w:pPr>
            <w:r w:rsidRPr="0061742D">
              <w:rPr>
                <w:b/>
                <w:bCs/>
                <w:sz w:val="18"/>
                <w:szCs w:val="18"/>
              </w:rPr>
              <w:t>131,15</w:t>
            </w:r>
          </w:p>
        </w:tc>
      </w:tr>
      <w:tr w:rsidR="00B82C3D" w:rsidRPr="0061742D" w14:paraId="4F3B4AC8" w14:textId="77777777" w:rsidTr="00B82C3D">
        <w:tc>
          <w:tcPr>
            <w:tcW w:w="2223" w:type="dxa"/>
            <w:tcBorders>
              <w:top w:val="single" w:sz="4" w:space="0" w:color="auto"/>
            </w:tcBorders>
            <w:shd w:val="clear" w:color="auto" w:fill="auto"/>
          </w:tcPr>
          <w:p w14:paraId="69416A20" w14:textId="77777777" w:rsidR="00F1487B" w:rsidRPr="0061742D" w:rsidRDefault="00F1487B" w:rsidP="00B82C3D">
            <w:pPr>
              <w:suppressAutoHyphens w:val="0"/>
              <w:spacing w:before="40" w:after="40" w:line="220" w:lineRule="exact"/>
              <w:rPr>
                <w:sz w:val="18"/>
                <w:szCs w:val="18"/>
              </w:rPr>
            </w:pPr>
            <w:r w:rsidRPr="0061742D">
              <w:rPr>
                <w:sz w:val="18"/>
                <w:szCs w:val="18"/>
              </w:rPr>
              <w:t>Dette extérieure en % du PIB</w:t>
            </w:r>
          </w:p>
        </w:tc>
        <w:tc>
          <w:tcPr>
            <w:tcW w:w="862" w:type="dxa"/>
            <w:tcBorders>
              <w:top w:val="single" w:sz="4" w:space="0" w:color="auto"/>
            </w:tcBorders>
            <w:shd w:val="clear" w:color="auto" w:fill="auto"/>
            <w:vAlign w:val="bottom"/>
          </w:tcPr>
          <w:p w14:paraId="0D914297"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97,50</w:t>
            </w:r>
          </w:p>
        </w:tc>
        <w:tc>
          <w:tcPr>
            <w:tcW w:w="857" w:type="dxa"/>
            <w:tcBorders>
              <w:top w:val="single" w:sz="4" w:space="0" w:color="auto"/>
            </w:tcBorders>
            <w:shd w:val="clear" w:color="auto" w:fill="auto"/>
            <w:vAlign w:val="bottom"/>
          </w:tcPr>
          <w:p w14:paraId="18B46317"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104,06</w:t>
            </w:r>
          </w:p>
        </w:tc>
        <w:tc>
          <w:tcPr>
            <w:tcW w:w="857" w:type="dxa"/>
            <w:tcBorders>
              <w:top w:val="single" w:sz="4" w:space="0" w:color="auto"/>
            </w:tcBorders>
            <w:shd w:val="clear" w:color="auto" w:fill="auto"/>
            <w:vAlign w:val="bottom"/>
          </w:tcPr>
          <w:p w14:paraId="5B4A20BA"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105,87</w:t>
            </w:r>
          </w:p>
        </w:tc>
        <w:tc>
          <w:tcPr>
            <w:tcW w:w="857" w:type="dxa"/>
            <w:tcBorders>
              <w:top w:val="single" w:sz="4" w:space="0" w:color="auto"/>
            </w:tcBorders>
            <w:shd w:val="clear" w:color="auto" w:fill="auto"/>
            <w:vAlign w:val="bottom"/>
          </w:tcPr>
          <w:p w14:paraId="45D66253"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103,70</w:t>
            </w:r>
          </w:p>
        </w:tc>
        <w:tc>
          <w:tcPr>
            <w:tcW w:w="857" w:type="dxa"/>
            <w:tcBorders>
              <w:top w:val="single" w:sz="4" w:space="0" w:color="auto"/>
            </w:tcBorders>
            <w:shd w:val="clear" w:color="auto" w:fill="auto"/>
            <w:vAlign w:val="bottom"/>
          </w:tcPr>
          <w:p w14:paraId="4C86F36D"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104,46</w:t>
            </w:r>
          </w:p>
        </w:tc>
        <w:tc>
          <w:tcPr>
            <w:tcW w:w="857" w:type="dxa"/>
            <w:tcBorders>
              <w:top w:val="single" w:sz="4" w:space="0" w:color="auto"/>
            </w:tcBorders>
            <w:shd w:val="clear" w:color="auto" w:fill="auto"/>
            <w:vAlign w:val="bottom"/>
          </w:tcPr>
          <w:p w14:paraId="70357E4D"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127,43</w:t>
            </w:r>
          </w:p>
        </w:tc>
      </w:tr>
      <w:tr w:rsidR="00B82C3D" w:rsidRPr="0061742D" w14:paraId="11923435" w14:textId="77777777" w:rsidTr="00B82C3D">
        <w:tc>
          <w:tcPr>
            <w:tcW w:w="2223" w:type="dxa"/>
            <w:tcBorders>
              <w:bottom w:val="single" w:sz="12" w:space="0" w:color="auto"/>
            </w:tcBorders>
            <w:shd w:val="clear" w:color="auto" w:fill="auto"/>
          </w:tcPr>
          <w:p w14:paraId="30B0A968" w14:textId="77777777" w:rsidR="00F1487B" w:rsidRPr="0061742D" w:rsidRDefault="00F1487B" w:rsidP="00B82C3D">
            <w:pPr>
              <w:suppressAutoHyphens w:val="0"/>
              <w:spacing w:before="40" w:after="40" w:line="220" w:lineRule="exact"/>
              <w:rPr>
                <w:sz w:val="18"/>
                <w:szCs w:val="18"/>
              </w:rPr>
            </w:pPr>
            <w:r w:rsidRPr="0061742D">
              <w:rPr>
                <w:sz w:val="18"/>
                <w:szCs w:val="18"/>
              </w:rPr>
              <w:t>APD nette reçue (% du RNB)</w:t>
            </w:r>
            <w:r w:rsidRPr="0061742D">
              <w:rPr>
                <w:rStyle w:val="Appelnotedebasdep"/>
                <w:szCs w:val="18"/>
              </w:rPr>
              <w:footnoteReference w:id="32"/>
            </w:r>
          </w:p>
        </w:tc>
        <w:tc>
          <w:tcPr>
            <w:tcW w:w="862" w:type="dxa"/>
            <w:tcBorders>
              <w:bottom w:val="single" w:sz="12" w:space="0" w:color="auto"/>
            </w:tcBorders>
            <w:shd w:val="clear" w:color="auto" w:fill="auto"/>
            <w:vAlign w:val="bottom"/>
          </w:tcPr>
          <w:p w14:paraId="045FD0F4"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5,23</w:t>
            </w:r>
          </w:p>
        </w:tc>
        <w:tc>
          <w:tcPr>
            <w:tcW w:w="857" w:type="dxa"/>
            <w:tcBorders>
              <w:bottom w:val="single" w:sz="12" w:space="0" w:color="auto"/>
            </w:tcBorders>
            <w:shd w:val="clear" w:color="auto" w:fill="auto"/>
            <w:vAlign w:val="bottom"/>
          </w:tcPr>
          <w:p w14:paraId="6ADFCFC5"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2,61</w:t>
            </w:r>
          </w:p>
        </w:tc>
        <w:tc>
          <w:tcPr>
            <w:tcW w:w="857" w:type="dxa"/>
            <w:tcBorders>
              <w:bottom w:val="single" w:sz="12" w:space="0" w:color="auto"/>
            </w:tcBorders>
            <w:shd w:val="clear" w:color="auto" w:fill="auto"/>
            <w:vAlign w:val="bottom"/>
          </w:tcPr>
          <w:p w14:paraId="27329C13"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5,30</w:t>
            </w:r>
          </w:p>
        </w:tc>
        <w:tc>
          <w:tcPr>
            <w:tcW w:w="857" w:type="dxa"/>
            <w:tcBorders>
              <w:bottom w:val="single" w:sz="12" w:space="0" w:color="auto"/>
            </w:tcBorders>
            <w:shd w:val="clear" w:color="auto" w:fill="auto"/>
            <w:vAlign w:val="bottom"/>
          </w:tcPr>
          <w:p w14:paraId="5B9A40C5"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4,85</w:t>
            </w:r>
          </w:p>
        </w:tc>
        <w:tc>
          <w:tcPr>
            <w:tcW w:w="857" w:type="dxa"/>
            <w:tcBorders>
              <w:bottom w:val="single" w:sz="12" w:space="0" w:color="auto"/>
            </w:tcBorders>
            <w:shd w:val="clear" w:color="auto" w:fill="auto"/>
            <w:vAlign w:val="bottom"/>
          </w:tcPr>
          <w:p w14:paraId="47B3A46D"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7,87</w:t>
            </w:r>
          </w:p>
        </w:tc>
        <w:tc>
          <w:tcPr>
            <w:tcW w:w="857" w:type="dxa"/>
            <w:tcBorders>
              <w:bottom w:val="single" w:sz="12" w:space="0" w:color="auto"/>
            </w:tcBorders>
            <w:shd w:val="clear" w:color="auto" w:fill="auto"/>
            <w:vAlign w:val="bottom"/>
          </w:tcPr>
          <w:p w14:paraId="51B7C1CA" w14:textId="77777777" w:rsidR="00F1487B" w:rsidRPr="0061742D" w:rsidRDefault="00F1487B" w:rsidP="00B82C3D">
            <w:pPr>
              <w:suppressAutoHyphens w:val="0"/>
              <w:spacing w:before="40" w:after="40" w:line="220" w:lineRule="exact"/>
              <w:jc w:val="right"/>
              <w:rPr>
                <w:sz w:val="18"/>
                <w:szCs w:val="18"/>
              </w:rPr>
            </w:pPr>
            <w:r w:rsidRPr="0061742D">
              <w:rPr>
                <w:sz w:val="18"/>
                <w:szCs w:val="18"/>
              </w:rPr>
              <w:t>-</w:t>
            </w:r>
          </w:p>
        </w:tc>
      </w:tr>
    </w:tbl>
    <w:p w14:paraId="30E99638" w14:textId="05AC0327" w:rsidR="00F1487B" w:rsidRPr="0061742D" w:rsidRDefault="00F1487B" w:rsidP="00B82C3D">
      <w:pPr>
        <w:pStyle w:val="SingleTxtG"/>
        <w:spacing w:before="120" w:after="240"/>
        <w:ind w:right="0" w:firstLine="170"/>
        <w:jc w:val="left"/>
        <w:rPr>
          <w:sz w:val="18"/>
          <w:szCs w:val="18"/>
        </w:rPr>
      </w:pPr>
      <w:r w:rsidRPr="0061742D">
        <w:rPr>
          <w:i/>
          <w:iCs/>
          <w:sz w:val="18"/>
          <w:szCs w:val="18"/>
        </w:rPr>
        <w:t>Source </w:t>
      </w:r>
      <w:r w:rsidRPr="0061742D">
        <w:rPr>
          <w:iCs/>
          <w:sz w:val="18"/>
          <w:szCs w:val="18"/>
        </w:rPr>
        <w:t>:</w:t>
      </w:r>
      <w:r w:rsidRPr="0061742D">
        <w:rPr>
          <w:sz w:val="18"/>
          <w:szCs w:val="18"/>
        </w:rPr>
        <w:t xml:space="preserve"> Statistiques des comptes nationaux, 2021 ; Groupe de gestion des données sur le développement, Banque mondiale (</w:t>
      </w:r>
      <w:hyperlink r:id="rId10" w:history="1">
        <w:r w:rsidRPr="0061742D">
          <w:rPr>
            <w:rStyle w:val="Lienhypertexte"/>
            <w:sz w:val="18"/>
            <w:szCs w:val="18"/>
          </w:rPr>
          <w:t>aide publique au développement nette reçue (% du RNB)</w:t>
        </w:r>
        <w:r w:rsidR="00B82C3D" w:rsidRPr="0061742D">
          <w:rPr>
            <w:rStyle w:val="Lienhypertexte"/>
            <w:sz w:val="18"/>
            <w:szCs w:val="18"/>
          </w:rPr>
          <w:t xml:space="preserve"> </w:t>
        </w:r>
        <w:r w:rsidR="004F05F7" w:rsidRPr="0061742D">
          <w:rPr>
            <w:rStyle w:val="Lienhypertexte"/>
            <w:sz w:val="18"/>
            <w:szCs w:val="18"/>
          </w:rPr>
          <w:t>−</w:t>
        </w:r>
        <w:r w:rsidR="00B82C3D" w:rsidRPr="0061742D">
          <w:rPr>
            <w:rStyle w:val="Lienhypertexte"/>
            <w:sz w:val="18"/>
            <w:szCs w:val="18"/>
          </w:rPr>
          <w:t xml:space="preserve"> </w:t>
        </w:r>
        <w:r w:rsidRPr="0061742D">
          <w:rPr>
            <w:rStyle w:val="Lienhypertexte"/>
            <w:sz w:val="18"/>
            <w:szCs w:val="18"/>
          </w:rPr>
          <w:t>Données sur le Bhoutan</w:t>
        </w:r>
        <w:r w:rsidR="00B82C3D" w:rsidRPr="0061742D">
          <w:rPr>
            <w:rStyle w:val="Lienhypertexte"/>
            <w:sz w:val="18"/>
            <w:szCs w:val="18"/>
          </w:rPr>
          <w:t xml:space="preserve"> </w:t>
        </w:r>
        <w:r w:rsidRPr="0061742D">
          <w:rPr>
            <w:rStyle w:val="Lienhypertexte"/>
            <w:sz w:val="18"/>
            <w:szCs w:val="18"/>
          </w:rPr>
          <w:t>(worldbank.org)</w:t>
        </w:r>
      </w:hyperlink>
      <w:r w:rsidRPr="0061742D">
        <w:rPr>
          <w:sz w:val="18"/>
          <w:szCs w:val="18"/>
        </w:rPr>
        <w:t>).</w:t>
      </w:r>
    </w:p>
    <w:p w14:paraId="0C34A855" w14:textId="002338FE" w:rsidR="00F1487B" w:rsidRPr="0061742D" w:rsidRDefault="00F1487B" w:rsidP="00F1487B">
      <w:pPr>
        <w:pStyle w:val="ParaNoG"/>
        <w:numPr>
          <w:ilvl w:val="0"/>
          <w:numId w:val="0"/>
        </w:numPr>
        <w:tabs>
          <w:tab w:val="left" w:pos="0"/>
        </w:tabs>
        <w:ind w:left="1134"/>
        <w:rPr>
          <w:lang w:val="fr-CH"/>
        </w:rPr>
      </w:pPr>
      <w:r w:rsidRPr="0061742D">
        <w:rPr>
          <w:lang w:val="fr-CH"/>
        </w:rPr>
        <w:t>38.</w:t>
      </w:r>
      <w:r w:rsidRPr="0061742D">
        <w:rPr>
          <w:lang w:val="fr-CH"/>
        </w:rPr>
        <w:tab/>
        <w:t>Par ailleurs, en</w:t>
      </w:r>
      <w:r w:rsidR="00B82C3D" w:rsidRPr="0061742D">
        <w:rPr>
          <w:lang w:val="fr-CH"/>
        </w:rPr>
        <w:t xml:space="preserve"> </w:t>
      </w:r>
      <w:r w:rsidRPr="0061742D">
        <w:rPr>
          <w:lang w:val="fr-CH"/>
        </w:rPr>
        <w:t>2020, le revenu national brut (RNB)</w:t>
      </w:r>
      <w:r w:rsidR="00FB7F04" w:rsidRPr="0061742D">
        <w:rPr>
          <w:lang w:val="fr-CH"/>
        </w:rPr>
        <w:t xml:space="preserve"> </w:t>
      </w:r>
      <w:r w:rsidRPr="0061742D">
        <w:rPr>
          <w:lang w:val="fr-CH"/>
        </w:rPr>
        <w:t>s</w:t>
      </w:r>
      <w:r w:rsidR="00AA6D5C" w:rsidRPr="0061742D">
        <w:rPr>
          <w:lang w:val="fr-CH"/>
        </w:rPr>
        <w:t>’</w:t>
      </w:r>
      <w:r w:rsidRPr="0061742D">
        <w:rPr>
          <w:lang w:val="fr-CH"/>
        </w:rPr>
        <w:t>est établi à</w:t>
      </w:r>
      <w:r w:rsidR="00B82C3D" w:rsidRPr="0061742D">
        <w:rPr>
          <w:lang w:val="fr-CH"/>
        </w:rPr>
        <w:t xml:space="preserve"> </w:t>
      </w:r>
      <w:r w:rsidRPr="0061742D">
        <w:rPr>
          <w:lang w:val="fr-CH"/>
        </w:rPr>
        <w:noBreakHyphen/>
        <w:t>7,23 %, ce qui représente une baisse de plus de</w:t>
      </w:r>
      <w:r w:rsidR="00B82C3D" w:rsidRPr="0061742D">
        <w:rPr>
          <w:lang w:val="fr-CH"/>
        </w:rPr>
        <w:t xml:space="preserve"> </w:t>
      </w:r>
      <w:r w:rsidRPr="0061742D">
        <w:rPr>
          <w:lang w:val="fr-CH"/>
        </w:rPr>
        <w:t>12 % par rapport à l</w:t>
      </w:r>
      <w:r w:rsidR="00AA6D5C" w:rsidRPr="0061742D">
        <w:rPr>
          <w:lang w:val="fr-CH"/>
        </w:rPr>
        <w:t>’</w:t>
      </w:r>
      <w:r w:rsidRPr="0061742D">
        <w:rPr>
          <w:lang w:val="fr-CH"/>
        </w:rPr>
        <w:t>année précédente. En valeur nominale, le RNB par habitant était de 214 956,31 </w:t>
      </w:r>
      <w:proofErr w:type="spellStart"/>
      <w:r w:rsidRPr="0061742D">
        <w:rPr>
          <w:lang w:val="fr-CH"/>
        </w:rPr>
        <w:t>ngultrum</w:t>
      </w:r>
      <w:proofErr w:type="spellEnd"/>
      <w:r w:rsidRPr="0061742D">
        <w:rPr>
          <w:lang w:val="fr-CH"/>
        </w:rPr>
        <w:t xml:space="preserve"> (2 936,76 dollars É</w:t>
      </w:r>
      <w:r w:rsidR="004F05F7" w:rsidRPr="0061742D">
        <w:rPr>
          <w:lang w:val="fr-CH"/>
        </w:rPr>
        <w:t>.</w:t>
      </w:r>
      <w:r w:rsidRPr="0061742D">
        <w:rPr>
          <w:lang w:val="fr-CH"/>
        </w:rPr>
        <w:noBreakHyphen/>
        <w:t>U</w:t>
      </w:r>
      <w:r w:rsidR="004F05F7" w:rsidRPr="0061742D">
        <w:rPr>
          <w:lang w:val="fr-CH"/>
        </w:rPr>
        <w:t>.</w:t>
      </w:r>
      <w:r w:rsidRPr="0061742D">
        <w:rPr>
          <w:lang w:val="fr-CH"/>
        </w:rPr>
        <w:t>) en</w:t>
      </w:r>
      <w:r w:rsidR="00B82C3D" w:rsidRPr="0061742D">
        <w:rPr>
          <w:lang w:val="fr-CH"/>
        </w:rPr>
        <w:t xml:space="preserve"> </w:t>
      </w:r>
      <w:r w:rsidRPr="0061742D">
        <w:rPr>
          <w:lang w:val="fr-CH"/>
        </w:rPr>
        <w:t>2020, contre 218 960,54 </w:t>
      </w:r>
      <w:proofErr w:type="spellStart"/>
      <w:r w:rsidRPr="0061742D">
        <w:rPr>
          <w:lang w:val="fr-CH"/>
        </w:rPr>
        <w:t>ngultrum</w:t>
      </w:r>
      <w:proofErr w:type="spellEnd"/>
      <w:r w:rsidR="00B82C3D" w:rsidRPr="0061742D">
        <w:rPr>
          <w:lang w:val="fr-CH"/>
        </w:rPr>
        <w:t xml:space="preserve"> </w:t>
      </w:r>
      <w:r w:rsidRPr="0061742D">
        <w:rPr>
          <w:lang w:val="fr-CH"/>
        </w:rPr>
        <w:t xml:space="preserve">(3 109,33 dollars </w:t>
      </w:r>
      <w:r w:rsidR="004F05F7" w:rsidRPr="0061742D">
        <w:rPr>
          <w:lang w:val="fr-CH"/>
        </w:rPr>
        <w:t>É.</w:t>
      </w:r>
      <w:r w:rsidR="004F05F7" w:rsidRPr="0061742D">
        <w:rPr>
          <w:lang w:val="fr-CH"/>
        </w:rPr>
        <w:noBreakHyphen/>
        <w:t>U.</w:t>
      </w:r>
      <w:r w:rsidRPr="0061742D">
        <w:rPr>
          <w:lang w:val="fr-CH"/>
        </w:rPr>
        <w:t>) en</w:t>
      </w:r>
      <w:r w:rsidR="00B82C3D" w:rsidRPr="0061742D">
        <w:rPr>
          <w:lang w:val="fr-CH"/>
        </w:rPr>
        <w:t xml:space="preserve"> </w:t>
      </w:r>
      <w:r w:rsidRPr="0061742D">
        <w:rPr>
          <w:lang w:val="fr-CH"/>
        </w:rPr>
        <w:t>2019. Les mesures d</w:t>
      </w:r>
      <w:r w:rsidR="00AA6D5C" w:rsidRPr="0061742D">
        <w:rPr>
          <w:lang w:val="fr-CH"/>
        </w:rPr>
        <w:t>’</w:t>
      </w:r>
      <w:r w:rsidRPr="0061742D">
        <w:rPr>
          <w:lang w:val="fr-CH"/>
        </w:rPr>
        <w:t>endiguement de la C</w:t>
      </w:r>
      <w:r w:rsidR="004F05F7" w:rsidRPr="0061742D">
        <w:rPr>
          <w:lang w:val="fr-CH"/>
        </w:rPr>
        <w:t>OVID</w:t>
      </w:r>
      <w:r w:rsidRPr="0061742D">
        <w:rPr>
          <w:lang w:val="fr-CH"/>
        </w:rPr>
        <w:noBreakHyphen/>
        <w:t>19, qui comprenaient des confinements, des restrictions des déplacements et des fermetures de frontières, ont perturbé les chaînes d</w:t>
      </w:r>
      <w:r w:rsidR="00AA6D5C" w:rsidRPr="0061742D">
        <w:rPr>
          <w:lang w:val="fr-CH"/>
        </w:rPr>
        <w:t>’</w:t>
      </w:r>
      <w:r w:rsidRPr="0061742D">
        <w:rPr>
          <w:lang w:val="fr-CH"/>
        </w:rPr>
        <w:t>approvisionnement, réduit la production et nui aux revenus</w:t>
      </w:r>
      <w:r w:rsidRPr="0061742D">
        <w:rPr>
          <w:rStyle w:val="Appelnotedebasdep"/>
        </w:rPr>
        <w:footnoteReference w:id="33"/>
      </w:r>
      <w:r w:rsidRPr="0061742D">
        <w:rPr>
          <w:lang w:val="fr-CH"/>
        </w:rPr>
        <w:t>.</w:t>
      </w:r>
    </w:p>
    <w:p w14:paraId="5B2A6B04" w14:textId="63014CCF" w:rsidR="00F1487B" w:rsidRPr="0061742D" w:rsidRDefault="00F1487B" w:rsidP="00F1487B">
      <w:pPr>
        <w:pStyle w:val="ParaNoG"/>
        <w:numPr>
          <w:ilvl w:val="0"/>
          <w:numId w:val="0"/>
        </w:numPr>
        <w:tabs>
          <w:tab w:val="left" w:pos="0"/>
        </w:tabs>
        <w:ind w:left="1134"/>
        <w:rPr>
          <w:lang w:val="fr-CH"/>
        </w:rPr>
      </w:pPr>
      <w:r w:rsidRPr="0061742D">
        <w:rPr>
          <w:lang w:val="fr-CH"/>
        </w:rPr>
        <w:t>39.</w:t>
      </w:r>
      <w:r w:rsidRPr="0061742D">
        <w:rPr>
          <w:lang w:val="fr-CH"/>
        </w:rPr>
        <w:tab/>
        <w:t>Les secteurs économiques les plus gravement touchés ont été les mines et carrières</w:t>
      </w:r>
      <w:r w:rsidR="00B82C3D" w:rsidRPr="0061742D">
        <w:rPr>
          <w:lang w:val="fr-CH"/>
        </w:rPr>
        <w:t xml:space="preserve"> </w:t>
      </w:r>
      <w:r w:rsidRPr="0061742D">
        <w:rPr>
          <w:lang w:val="fr-CH"/>
        </w:rPr>
        <w:t>(</w:t>
      </w:r>
      <w:r w:rsidRPr="0061742D">
        <w:rPr>
          <w:lang w:val="fr-CH"/>
        </w:rPr>
        <w:noBreakHyphen/>
        <w:t>81,84 %), l</w:t>
      </w:r>
      <w:r w:rsidR="00AA6D5C" w:rsidRPr="0061742D">
        <w:rPr>
          <w:lang w:val="fr-CH"/>
        </w:rPr>
        <w:t>’</w:t>
      </w:r>
      <w:r w:rsidRPr="0061742D">
        <w:rPr>
          <w:lang w:val="fr-CH"/>
        </w:rPr>
        <w:t>hôtellerie et la restauration (</w:t>
      </w:r>
      <w:r w:rsidRPr="0061742D">
        <w:rPr>
          <w:lang w:val="fr-CH"/>
        </w:rPr>
        <w:noBreakHyphen/>
        <w:t>73,46 %), l</w:t>
      </w:r>
      <w:r w:rsidR="00AA6D5C" w:rsidRPr="0061742D">
        <w:rPr>
          <w:lang w:val="fr-CH"/>
        </w:rPr>
        <w:t>’</w:t>
      </w:r>
      <w:r w:rsidRPr="0061742D">
        <w:rPr>
          <w:lang w:val="fr-CH"/>
        </w:rPr>
        <w:t>industrie manufacturière</w:t>
      </w:r>
      <w:r w:rsidR="00B82C3D" w:rsidRPr="0061742D">
        <w:rPr>
          <w:lang w:val="fr-CH"/>
        </w:rPr>
        <w:t xml:space="preserve"> </w:t>
      </w:r>
      <w:r w:rsidRPr="0061742D">
        <w:rPr>
          <w:lang w:val="fr-CH"/>
        </w:rPr>
        <w:t>(</w:t>
      </w:r>
      <w:r w:rsidRPr="0061742D">
        <w:rPr>
          <w:lang w:val="fr-CH"/>
        </w:rPr>
        <w:noBreakHyphen/>
        <w:t>20,76 %), la construction (</w:t>
      </w:r>
      <w:r w:rsidRPr="0061742D">
        <w:rPr>
          <w:lang w:val="fr-CH"/>
        </w:rPr>
        <w:noBreakHyphen/>
        <w:t>20,64 %)</w:t>
      </w:r>
      <w:r w:rsidR="00B82C3D" w:rsidRPr="0061742D">
        <w:rPr>
          <w:lang w:val="fr-CH"/>
        </w:rPr>
        <w:t xml:space="preserve"> </w:t>
      </w:r>
      <w:r w:rsidRPr="0061742D">
        <w:rPr>
          <w:lang w:val="fr-CH"/>
        </w:rPr>
        <w:t>et les transports, le stockage et les communications (</w:t>
      </w:r>
      <w:r w:rsidRPr="0061742D">
        <w:rPr>
          <w:lang w:val="fr-CH"/>
        </w:rPr>
        <w:noBreakHyphen/>
        <w:t>14,65 %). Le secteur primaire (agriculture, élevage et sylviculture) a connu une croissance de 4,57 % en 2020, soit l</w:t>
      </w:r>
      <w:r w:rsidR="00AA6D5C" w:rsidRPr="0061742D">
        <w:rPr>
          <w:lang w:val="fr-CH"/>
        </w:rPr>
        <w:t>’</w:t>
      </w:r>
      <w:r w:rsidRPr="0061742D">
        <w:rPr>
          <w:lang w:val="fr-CH"/>
        </w:rPr>
        <w:t>une des plus fortes croissances ces cinq dernières années</w:t>
      </w:r>
      <w:r w:rsidRPr="0061742D">
        <w:rPr>
          <w:rStyle w:val="Appelnotedebasdep"/>
        </w:rPr>
        <w:footnoteReference w:id="34"/>
      </w:r>
      <w:r w:rsidRPr="0061742D">
        <w:rPr>
          <w:lang w:val="fr-CH"/>
        </w:rPr>
        <w:t>.</w:t>
      </w:r>
    </w:p>
    <w:p w14:paraId="055863C1" w14:textId="39A2B7E5" w:rsidR="00F1487B" w:rsidRPr="0061742D" w:rsidRDefault="00F1487B" w:rsidP="00F1487B">
      <w:pPr>
        <w:pStyle w:val="ParaNoG"/>
        <w:numPr>
          <w:ilvl w:val="0"/>
          <w:numId w:val="0"/>
        </w:numPr>
        <w:tabs>
          <w:tab w:val="left" w:pos="0"/>
        </w:tabs>
        <w:ind w:left="1134"/>
        <w:rPr>
          <w:lang w:val="fr-CH"/>
        </w:rPr>
      </w:pPr>
      <w:r w:rsidRPr="0061742D">
        <w:rPr>
          <w:lang w:val="fr-CH"/>
        </w:rPr>
        <w:t>40.</w:t>
      </w:r>
      <w:r w:rsidRPr="0061742D">
        <w:rPr>
          <w:lang w:val="fr-CH"/>
        </w:rPr>
        <w:tab/>
        <w:t>En 2020, le secteur tertiaire (industrie), qui représentait 46,36 % de l</w:t>
      </w:r>
      <w:r w:rsidR="00AA6D5C" w:rsidRPr="0061742D">
        <w:rPr>
          <w:lang w:val="fr-CH"/>
        </w:rPr>
        <w:t>’</w:t>
      </w:r>
      <w:r w:rsidRPr="0061742D">
        <w:rPr>
          <w:lang w:val="fr-CH"/>
        </w:rPr>
        <w:t>économie nationale, était le plus important des trois grands secteurs d</w:t>
      </w:r>
      <w:r w:rsidR="00AA6D5C" w:rsidRPr="0061742D">
        <w:rPr>
          <w:lang w:val="fr-CH"/>
        </w:rPr>
        <w:t>’</w:t>
      </w:r>
      <w:r w:rsidRPr="0061742D">
        <w:rPr>
          <w:lang w:val="fr-CH"/>
        </w:rPr>
        <w:t>activité, suivi du secteur secondaire</w:t>
      </w:r>
      <w:r w:rsidR="00B82C3D" w:rsidRPr="0061742D">
        <w:rPr>
          <w:lang w:val="fr-CH"/>
        </w:rPr>
        <w:t xml:space="preserve"> </w:t>
      </w:r>
      <w:r w:rsidRPr="0061742D">
        <w:rPr>
          <w:lang w:val="fr-CH"/>
        </w:rPr>
        <w:t>(services) avec 34,41 % et du secteur primaire avec 19,23 %. Les dépenses de consommation finale des administrations publiques ont connu une croissance positive de</w:t>
      </w:r>
      <w:r w:rsidR="00B82C3D" w:rsidRPr="0061742D">
        <w:rPr>
          <w:lang w:val="fr-CH"/>
        </w:rPr>
        <w:t xml:space="preserve"> </w:t>
      </w:r>
      <w:r w:rsidRPr="0061742D">
        <w:rPr>
          <w:lang w:val="fr-CH"/>
        </w:rPr>
        <w:t>4,10 %, principalement en raison d</w:t>
      </w:r>
      <w:r w:rsidR="00AA6D5C" w:rsidRPr="0061742D">
        <w:rPr>
          <w:lang w:val="fr-CH"/>
        </w:rPr>
        <w:t>’</w:t>
      </w:r>
      <w:r w:rsidRPr="0061742D">
        <w:rPr>
          <w:lang w:val="fr-CH"/>
        </w:rPr>
        <w:t>une politique budgétaire expansionniste</w:t>
      </w:r>
      <w:r w:rsidR="00B82C3D" w:rsidRPr="0061742D">
        <w:rPr>
          <w:lang w:val="fr-CH"/>
        </w:rPr>
        <w:t xml:space="preserve"> </w:t>
      </w:r>
      <w:r w:rsidRPr="0061742D">
        <w:rPr>
          <w:lang w:val="fr-CH"/>
        </w:rPr>
        <w:t>(augmentation des dépenses publiques), tandis que les dépenses de consommation finale des ménages ont diminué de 7,95 % en raison de la contraction de la demande globale. En 2020, la variation annuelle des prix</w:t>
      </w:r>
      <w:r w:rsidR="00B82C3D" w:rsidRPr="0061742D">
        <w:rPr>
          <w:lang w:val="fr-CH"/>
        </w:rPr>
        <w:t xml:space="preserve"> </w:t>
      </w:r>
      <w:r w:rsidRPr="0061742D">
        <w:rPr>
          <w:lang w:val="fr-CH"/>
        </w:rPr>
        <w:t>(l</w:t>
      </w:r>
      <w:r w:rsidR="00AA6D5C" w:rsidRPr="0061742D">
        <w:rPr>
          <w:lang w:val="fr-CH"/>
        </w:rPr>
        <w:t>’</w:t>
      </w:r>
      <w:r w:rsidRPr="0061742D">
        <w:rPr>
          <w:lang w:val="fr-CH"/>
        </w:rPr>
        <w:t>inflation) mesurée par l</w:t>
      </w:r>
      <w:r w:rsidR="00AA6D5C" w:rsidRPr="0061742D">
        <w:rPr>
          <w:lang w:val="fr-CH"/>
        </w:rPr>
        <w:t>’</w:t>
      </w:r>
      <w:r w:rsidRPr="0061742D">
        <w:rPr>
          <w:lang w:val="fr-CH"/>
        </w:rPr>
        <w:t>indice des prix à la consommation</w:t>
      </w:r>
      <w:r w:rsidR="00B82C3D" w:rsidRPr="0061742D">
        <w:rPr>
          <w:lang w:val="fr-CH"/>
        </w:rPr>
        <w:t xml:space="preserve"> </w:t>
      </w:r>
      <w:r w:rsidRPr="0061742D">
        <w:rPr>
          <w:lang w:val="fr-CH"/>
        </w:rPr>
        <w:t>(IPC) était de 5,63 %</w:t>
      </w:r>
      <w:r w:rsidRPr="0061742D">
        <w:rPr>
          <w:rStyle w:val="Appelnotedebasdep"/>
        </w:rPr>
        <w:footnoteReference w:id="35"/>
      </w:r>
      <w:r w:rsidRPr="0061742D">
        <w:rPr>
          <w:lang w:val="fr-CH"/>
        </w:rPr>
        <w:t>.</w:t>
      </w:r>
    </w:p>
    <w:p w14:paraId="2AF79AC9" w14:textId="5F48697A" w:rsidR="00F1487B" w:rsidRPr="0061742D" w:rsidRDefault="00F1487B" w:rsidP="00F1487B">
      <w:pPr>
        <w:pStyle w:val="ParaNoG"/>
        <w:numPr>
          <w:ilvl w:val="0"/>
          <w:numId w:val="0"/>
        </w:numPr>
        <w:tabs>
          <w:tab w:val="left" w:pos="0"/>
        </w:tabs>
        <w:ind w:left="1134"/>
        <w:rPr>
          <w:lang w:val="fr-CH"/>
        </w:rPr>
      </w:pPr>
      <w:r w:rsidRPr="0061742D">
        <w:rPr>
          <w:lang w:val="fr-CH"/>
        </w:rPr>
        <w:lastRenderedPageBreak/>
        <w:t>41.</w:t>
      </w:r>
      <w:r w:rsidRPr="0061742D">
        <w:rPr>
          <w:lang w:val="fr-CH"/>
        </w:rPr>
        <w:tab/>
        <w:t>En raison de sa forte dépendance à l</w:t>
      </w:r>
      <w:r w:rsidR="00AA6D5C" w:rsidRPr="0061742D">
        <w:rPr>
          <w:lang w:val="fr-CH"/>
        </w:rPr>
        <w:t>’</w:t>
      </w:r>
      <w:proofErr w:type="spellStart"/>
      <w:r w:rsidRPr="0061742D">
        <w:rPr>
          <w:lang w:val="fr-CH"/>
        </w:rPr>
        <w:t>hydroélectricité</w:t>
      </w:r>
      <w:proofErr w:type="spellEnd"/>
      <w:r w:rsidRPr="0061742D">
        <w:rPr>
          <w:lang w:val="fr-CH"/>
        </w:rPr>
        <w:t xml:space="preserve">, le Bhoutan est vulnérable face à la volatilité </w:t>
      </w:r>
      <w:proofErr w:type="spellStart"/>
      <w:r w:rsidRPr="0061742D">
        <w:rPr>
          <w:lang w:val="fr-CH"/>
        </w:rPr>
        <w:t>macroéconomique</w:t>
      </w:r>
      <w:proofErr w:type="spellEnd"/>
      <w:r w:rsidRPr="0061742D">
        <w:rPr>
          <w:lang w:val="fr-CH"/>
        </w:rPr>
        <w:t>, aux chocs extérieurs et aux chocs climatiques. Les investissements dans l</w:t>
      </w:r>
      <w:r w:rsidR="00AA6D5C" w:rsidRPr="0061742D">
        <w:rPr>
          <w:lang w:val="fr-CH"/>
        </w:rPr>
        <w:t>’</w:t>
      </w:r>
      <w:proofErr w:type="spellStart"/>
      <w:r w:rsidRPr="0061742D">
        <w:rPr>
          <w:lang w:val="fr-CH"/>
        </w:rPr>
        <w:t>hydroélectricité</w:t>
      </w:r>
      <w:proofErr w:type="spellEnd"/>
      <w:r w:rsidRPr="0061742D">
        <w:rPr>
          <w:lang w:val="fr-CH"/>
        </w:rPr>
        <w:t xml:space="preserve"> ont entraîné une forte augmentation de la dette extérieure. En juin</w:t>
      </w:r>
      <w:r w:rsidR="004F05F7" w:rsidRPr="0061742D">
        <w:rPr>
          <w:lang w:val="fr-CH"/>
        </w:rPr>
        <w:t xml:space="preserve"> </w:t>
      </w:r>
      <w:r w:rsidRPr="0061742D">
        <w:rPr>
          <w:lang w:val="fr-CH"/>
        </w:rPr>
        <w:t>2021, le ratio de la dette par rapport au produit intérieur brut était de</w:t>
      </w:r>
      <w:r w:rsidR="004F05F7" w:rsidRPr="0061742D">
        <w:rPr>
          <w:lang w:val="fr-CH"/>
        </w:rPr>
        <w:t xml:space="preserve"> </w:t>
      </w:r>
      <w:r w:rsidRPr="0061742D">
        <w:rPr>
          <w:lang w:val="fr-CH"/>
        </w:rPr>
        <w:t>119,82 %</w:t>
      </w:r>
      <w:r w:rsidRPr="0061742D">
        <w:rPr>
          <w:rStyle w:val="Appelnotedebasdep"/>
        </w:rPr>
        <w:footnoteReference w:id="36"/>
      </w:r>
      <w:r w:rsidRPr="0061742D">
        <w:rPr>
          <w:lang w:val="fr-CH"/>
        </w:rPr>
        <w:t xml:space="preserve">. Le risque de surendettement du Bhoutan est resté modéré en raison des arrangements financiers spéciaux relatifs aux projets </w:t>
      </w:r>
      <w:proofErr w:type="spellStart"/>
      <w:r w:rsidRPr="0061742D">
        <w:rPr>
          <w:lang w:val="fr-CH"/>
        </w:rPr>
        <w:t>hydroélectriques</w:t>
      </w:r>
      <w:proofErr w:type="spellEnd"/>
      <w:r w:rsidR="004F05F7" w:rsidRPr="0061742D">
        <w:rPr>
          <w:lang w:val="fr-CH"/>
        </w:rPr>
        <w:t xml:space="preserve"> </w:t>
      </w:r>
      <w:r w:rsidRPr="0061742D">
        <w:rPr>
          <w:lang w:val="fr-CH"/>
        </w:rPr>
        <w:t>(crédits auto</w:t>
      </w:r>
      <w:r w:rsidRPr="0061742D">
        <w:rPr>
          <w:lang w:val="fr-CH"/>
        </w:rPr>
        <w:noBreakHyphen/>
        <w:t>amortissables).</w:t>
      </w:r>
    </w:p>
    <w:p w14:paraId="77F9E948" w14:textId="77777777" w:rsidR="00F1487B" w:rsidRPr="0061742D" w:rsidRDefault="00F1487B" w:rsidP="00F1487B">
      <w:pPr>
        <w:pStyle w:val="H23G"/>
        <w:rPr>
          <w:rFonts w:eastAsia="SimSun"/>
        </w:rPr>
      </w:pPr>
      <w:r w:rsidRPr="0061742D">
        <w:tab/>
      </w:r>
      <w:r w:rsidRPr="0061742D">
        <w:tab/>
      </w:r>
      <w:r w:rsidRPr="0061742D">
        <w:rPr>
          <w:bCs/>
        </w:rPr>
        <w:t>Emploi</w:t>
      </w:r>
    </w:p>
    <w:p w14:paraId="49776E4F" w14:textId="389D4415" w:rsidR="00F1487B" w:rsidRPr="0061742D" w:rsidRDefault="00F1487B" w:rsidP="00F1487B">
      <w:pPr>
        <w:pStyle w:val="ParaNoG"/>
        <w:numPr>
          <w:ilvl w:val="0"/>
          <w:numId w:val="0"/>
        </w:numPr>
        <w:tabs>
          <w:tab w:val="left" w:pos="0"/>
        </w:tabs>
        <w:spacing w:after="240"/>
        <w:ind w:left="1134"/>
        <w:rPr>
          <w:lang w:val="fr-CH"/>
        </w:rPr>
      </w:pPr>
      <w:r w:rsidRPr="0061742D">
        <w:rPr>
          <w:lang w:val="fr-CH"/>
        </w:rPr>
        <w:t>42.</w:t>
      </w:r>
      <w:r w:rsidRPr="0061742D">
        <w:rPr>
          <w:lang w:val="fr-CH"/>
        </w:rPr>
        <w:tab/>
        <w:t>Parmi les personnes en emploi, 49,2 % travaillaient dans le secteur agricole, 36,6 % dans le secteur des services et 14,1 % dans le secteur industriel. Si l</w:t>
      </w:r>
      <w:r w:rsidR="00AA6D5C" w:rsidRPr="0061742D">
        <w:rPr>
          <w:lang w:val="fr-CH"/>
        </w:rPr>
        <w:t>’</w:t>
      </w:r>
      <w:r w:rsidRPr="0061742D">
        <w:rPr>
          <w:lang w:val="fr-CH"/>
        </w:rPr>
        <w:t>on compare les groupes d</w:t>
      </w:r>
      <w:r w:rsidR="00AA6D5C" w:rsidRPr="0061742D">
        <w:rPr>
          <w:lang w:val="fr-CH"/>
        </w:rPr>
        <w:t>’</w:t>
      </w:r>
      <w:r w:rsidRPr="0061742D">
        <w:rPr>
          <w:lang w:val="fr-CH"/>
        </w:rPr>
        <w:t>âge, 14,6 % des personnes en emploi appartenaient à la tranche d</w:t>
      </w:r>
      <w:r w:rsidR="00AA6D5C" w:rsidRPr="0061742D">
        <w:rPr>
          <w:lang w:val="fr-CH"/>
        </w:rPr>
        <w:t>’</w:t>
      </w:r>
      <w:r w:rsidRPr="0061742D">
        <w:rPr>
          <w:lang w:val="fr-CH"/>
        </w:rPr>
        <w:t>âge des 30</w:t>
      </w:r>
      <w:r w:rsidRPr="0061742D">
        <w:rPr>
          <w:lang w:val="fr-CH"/>
        </w:rPr>
        <w:noBreakHyphen/>
        <w:t>34 ans, 13,9 % à la tranche des 35</w:t>
      </w:r>
      <w:r w:rsidRPr="0061742D">
        <w:rPr>
          <w:lang w:val="fr-CH"/>
        </w:rPr>
        <w:noBreakHyphen/>
        <w:t>39 ans et 12,7 % à la tranche des 40</w:t>
      </w:r>
      <w:r w:rsidRPr="0061742D">
        <w:rPr>
          <w:lang w:val="fr-CH"/>
        </w:rPr>
        <w:noBreakHyphen/>
        <w:t>44 ans</w:t>
      </w:r>
      <w:r w:rsidRPr="0061742D">
        <w:rPr>
          <w:rStyle w:val="Appelnotedebasdep"/>
        </w:rPr>
        <w:footnoteReference w:id="37"/>
      </w:r>
      <w:r w:rsidRPr="0061742D">
        <w:rPr>
          <w:lang w:val="fr-CH"/>
        </w:rPr>
        <w:t>.</w:t>
      </w:r>
    </w:p>
    <w:tbl>
      <w:tblPr>
        <w:tblW w:w="7370" w:type="dxa"/>
        <w:tblInd w:w="1134" w:type="dxa"/>
        <w:tblLayout w:type="fixed"/>
        <w:tblCellMar>
          <w:left w:w="0" w:type="dxa"/>
          <w:right w:w="0" w:type="dxa"/>
        </w:tblCellMar>
        <w:tblLook w:val="0400" w:firstRow="0" w:lastRow="0" w:firstColumn="0" w:lastColumn="0" w:noHBand="0" w:noVBand="1"/>
      </w:tblPr>
      <w:tblGrid>
        <w:gridCol w:w="4422"/>
        <w:gridCol w:w="2948"/>
      </w:tblGrid>
      <w:tr w:rsidR="004F05F7" w:rsidRPr="0061742D" w14:paraId="6D704F72" w14:textId="77777777" w:rsidTr="004F05F7">
        <w:trPr>
          <w:tblHeader/>
        </w:trPr>
        <w:tc>
          <w:tcPr>
            <w:tcW w:w="4422" w:type="dxa"/>
            <w:tcBorders>
              <w:top w:val="single" w:sz="4" w:space="0" w:color="auto"/>
              <w:bottom w:val="single" w:sz="12" w:space="0" w:color="auto"/>
            </w:tcBorders>
            <w:shd w:val="clear" w:color="auto" w:fill="auto"/>
            <w:vAlign w:val="bottom"/>
          </w:tcPr>
          <w:p w14:paraId="05CFAFFC" w14:textId="17073BD8" w:rsidR="00F1487B" w:rsidRPr="0061742D" w:rsidRDefault="00F1487B" w:rsidP="004F05F7">
            <w:pPr>
              <w:suppressAutoHyphens w:val="0"/>
              <w:spacing w:before="80" w:after="80" w:line="200" w:lineRule="exact"/>
              <w:rPr>
                <w:i/>
                <w:sz w:val="16"/>
              </w:rPr>
            </w:pPr>
            <w:r w:rsidRPr="0061742D">
              <w:rPr>
                <w:i/>
                <w:sz w:val="16"/>
              </w:rPr>
              <w:t>Nature de l</w:t>
            </w:r>
            <w:r w:rsidR="00AA6D5C" w:rsidRPr="0061742D">
              <w:rPr>
                <w:i/>
                <w:sz w:val="16"/>
              </w:rPr>
              <w:t>’</w:t>
            </w:r>
            <w:r w:rsidRPr="0061742D">
              <w:rPr>
                <w:i/>
                <w:sz w:val="16"/>
              </w:rPr>
              <w:t>emploi</w:t>
            </w:r>
          </w:p>
        </w:tc>
        <w:tc>
          <w:tcPr>
            <w:tcW w:w="2948" w:type="dxa"/>
            <w:tcBorders>
              <w:top w:val="single" w:sz="4" w:space="0" w:color="auto"/>
              <w:bottom w:val="single" w:sz="12" w:space="0" w:color="auto"/>
            </w:tcBorders>
            <w:shd w:val="clear" w:color="auto" w:fill="auto"/>
            <w:vAlign w:val="bottom"/>
          </w:tcPr>
          <w:p w14:paraId="0B9EFD83" w14:textId="77777777" w:rsidR="00F1487B" w:rsidRPr="0061742D" w:rsidRDefault="00F1487B" w:rsidP="004F05F7">
            <w:pPr>
              <w:suppressAutoHyphens w:val="0"/>
              <w:spacing w:before="80" w:after="80" w:line="200" w:lineRule="exact"/>
              <w:jc w:val="right"/>
              <w:rPr>
                <w:i/>
                <w:sz w:val="16"/>
              </w:rPr>
            </w:pPr>
            <w:r w:rsidRPr="0061742D">
              <w:rPr>
                <w:i/>
                <w:sz w:val="16"/>
              </w:rPr>
              <w:t>Répartition en % des personnes en emploi</w:t>
            </w:r>
          </w:p>
        </w:tc>
      </w:tr>
      <w:tr w:rsidR="00F1487B" w:rsidRPr="0061742D" w14:paraId="1B0D28B8" w14:textId="77777777" w:rsidTr="004F05F7">
        <w:tc>
          <w:tcPr>
            <w:tcW w:w="4422" w:type="dxa"/>
            <w:tcBorders>
              <w:top w:val="single" w:sz="12" w:space="0" w:color="auto"/>
            </w:tcBorders>
            <w:shd w:val="clear" w:color="auto" w:fill="auto"/>
          </w:tcPr>
          <w:p w14:paraId="08A4C5D9" w14:textId="77777777" w:rsidR="00F1487B" w:rsidRPr="0061742D" w:rsidRDefault="00F1487B" w:rsidP="004F05F7">
            <w:pPr>
              <w:suppressAutoHyphens w:val="0"/>
              <w:spacing w:before="40" w:after="40" w:line="220" w:lineRule="exact"/>
              <w:rPr>
                <w:sz w:val="18"/>
                <w:szCs w:val="18"/>
              </w:rPr>
            </w:pPr>
            <w:r w:rsidRPr="0061742D">
              <w:rPr>
                <w:sz w:val="18"/>
                <w:szCs w:val="18"/>
              </w:rPr>
              <w:t>Employé (rémunération régulière)</w:t>
            </w:r>
          </w:p>
        </w:tc>
        <w:tc>
          <w:tcPr>
            <w:tcW w:w="2948" w:type="dxa"/>
            <w:tcBorders>
              <w:top w:val="single" w:sz="12" w:space="0" w:color="auto"/>
            </w:tcBorders>
            <w:shd w:val="clear" w:color="auto" w:fill="auto"/>
            <w:vAlign w:val="bottom"/>
          </w:tcPr>
          <w:p w14:paraId="3446CC02" w14:textId="77777777" w:rsidR="00F1487B" w:rsidRPr="0061742D" w:rsidRDefault="00F1487B" w:rsidP="004F05F7">
            <w:pPr>
              <w:suppressAutoHyphens w:val="0"/>
              <w:spacing w:before="40" w:after="40" w:line="220" w:lineRule="exact"/>
              <w:jc w:val="right"/>
              <w:rPr>
                <w:sz w:val="18"/>
                <w:szCs w:val="18"/>
              </w:rPr>
            </w:pPr>
            <w:r w:rsidRPr="0061742D">
              <w:rPr>
                <w:sz w:val="18"/>
                <w:szCs w:val="18"/>
              </w:rPr>
              <w:t>28,1</w:t>
            </w:r>
          </w:p>
        </w:tc>
      </w:tr>
      <w:tr w:rsidR="00F1487B" w:rsidRPr="0061742D" w14:paraId="711BBA7A" w14:textId="77777777" w:rsidTr="004F05F7">
        <w:tc>
          <w:tcPr>
            <w:tcW w:w="4422" w:type="dxa"/>
            <w:shd w:val="clear" w:color="auto" w:fill="auto"/>
          </w:tcPr>
          <w:p w14:paraId="62DFD2F7" w14:textId="77777777" w:rsidR="00F1487B" w:rsidRPr="0061742D" w:rsidRDefault="00F1487B" w:rsidP="004F05F7">
            <w:pPr>
              <w:suppressAutoHyphens w:val="0"/>
              <w:spacing w:before="40" w:after="40" w:line="220" w:lineRule="exact"/>
              <w:rPr>
                <w:sz w:val="18"/>
                <w:szCs w:val="18"/>
              </w:rPr>
            </w:pPr>
            <w:r w:rsidRPr="0061742D">
              <w:rPr>
                <w:sz w:val="18"/>
                <w:szCs w:val="18"/>
              </w:rPr>
              <w:t>Employé (rémunération occasionnelle)</w:t>
            </w:r>
          </w:p>
        </w:tc>
        <w:tc>
          <w:tcPr>
            <w:tcW w:w="2948" w:type="dxa"/>
            <w:shd w:val="clear" w:color="auto" w:fill="auto"/>
            <w:vAlign w:val="bottom"/>
          </w:tcPr>
          <w:p w14:paraId="3FAD2971" w14:textId="77777777" w:rsidR="00F1487B" w:rsidRPr="0061742D" w:rsidRDefault="00F1487B" w:rsidP="004F05F7">
            <w:pPr>
              <w:suppressAutoHyphens w:val="0"/>
              <w:spacing w:before="40" w:after="40" w:line="220" w:lineRule="exact"/>
              <w:jc w:val="right"/>
              <w:rPr>
                <w:sz w:val="18"/>
                <w:szCs w:val="18"/>
              </w:rPr>
            </w:pPr>
            <w:r w:rsidRPr="0061742D">
              <w:rPr>
                <w:sz w:val="18"/>
                <w:szCs w:val="18"/>
              </w:rPr>
              <w:t>5,0</w:t>
            </w:r>
          </w:p>
        </w:tc>
      </w:tr>
      <w:tr w:rsidR="00F1487B" w:rsidRPr="0061742D" w14:paraId="589822DC" w14:textId="77777777" w:rsidTr="004F05F7">
        <w:tc>
          <w:tcPr>
            <w:tcW w:w="4422" w:type="dxa"/>
            <w:shd w:val="clear" w:color="auto" w:fill="auto"/>
          </w:tcPr>
          <w:p w14:paraId="4FCDBFC6" w14:textId="77777777" w:rsidR="00F1487B" w:rsidRPr="0061742D" w:rsidRDefault="00F1487B" w:rsidP="004F05F7">
            <w:pPr>
              <w:suppressAutoHyphens w:val="0"/>
              <w:spacing w:before="40" w:after="40" w:line="220" w:lineRule="exact"/>
              <w:rPr>
                <w:sz w:val="18"/>
                <w:szCs w:val="18"/>
              </w:rPr>
            </w:pPr>
            <w:r w:rsidRPr="0061742D">
              <w:rPr>
                <w:sz w:val="18"/>
                <w:szCs w:val="18"/>
              </w:rPr>
              <w:t>Travailleur indépendant (hors agriculture)</w:t>
            </w:r>
          </w:p>
        </w:tc>
        <w:tc>
          <w:tcPr>
            <w:tcW w:w="2948" w:type="dxa"/>
            <w:shd w:val="clear" w:color="auto" w:fill="auto"/>
            <w:vAlign w:val="bottom"/>
          </w:tcPr>
          <w:p w14:paraId="2342E6AC" w14:textId="77777777" w:rsidR="00F1487B" w:rsidRPr="0061742D" w:rsidRDefault="00F1487B" w:rsidP="004F05F7">
            <w:pPr>
              <w:suppressAutoHyphens w:val="0"/>
              <w:spacing w:before="40" w:after="40" w:line="220" w:lineRule="exact"/>
              <w:jc w:val="right"/>
              <w:rPr>
                <w:sz w:val="18"/>
                <w:szCs w:val="18"/>
              </w:rPr>
            </w:pPr>
            <w:r w:rsidRPr="0061742D">
              <w:rPr>
                <w:sz w:val="18"/>
                <w:szCs w:val="18"/>
              </w:rPr>
              <w:t>13,9</w:t>
            </w:r>
          </w:p>
        </w:tc>
      </w:tr>
      <w:tr w:rsidR="00F1487B" w:rsidRPr="0061742D" w14:paraId="0F240C34" w14:textId="77777777" w:rsidTr="004F05F7">
        <w:tc>
          <w:tcPr>
            <w:tcW w:w="4422" w:type="dxa"/>
            <w:shd w:val="clear" w:color="auto" w:fill="auto"/>
          </w:tcPr>
          <w:p w14:paraId="5F7E2B9C" w14:textId="77777777" w:rsidR="00F1487B" w:rsidRPr="0061742D" w:rsidRDefault="00F1487B" w:rsidP="004F05F7">
            <w:pPr>
              <w:suppressAutoHyphens w:val="0"/>
              <w:spacing w:before="40" w:after="40" w:line="220" w:lineRule="exact"/>
              <w:rPr>
                <w:sz w:val="18"/>
                <w:szCs w:val="18"/>
              </w:rPr>
            </w:pPr>
            <w:r w:rsidRPr="0061742D">
              <w:rPr>
                <w:sz w:val="18"/>
                <w:szCs w:val="18"/>
              </w:rPr>
              <w:t>Travailleur indépendant (agriculture)</w:t>
            </w:r>
          </w:p>
        </w:tc>
        <w:tc>
          <w:tcPr>
            <w:tcW w:w="2948" w:type="dxa"/>
            <w:shd w:val="clear" w:color="auto" w:fill="auto"/>
            <w:vAlign w:val="bottom"/>
          </w:tcPr>
          <w:p w14:paraId="065BE9C6" w14:textId="77777777" w:rsidR="00F1487B" w:rsidRPr="0061742D" w:rsidRDefault="00F1487B" w:rsidP="004F05F7">
            <w:pPr>
              <w:suppressAutoHyphens w:val="0"/>
              <w:spacing w:before="40" w:after="40" w:line="220" w:lineRule="exact"/>
              <w:jc w:val="right"/>
              <w:rPr>
                <w:sz w:val="18"/>
                <w:szCs w:val="18"/>
              </w:rPr>
            </w:pPr>
            <w:r w:rsidRPr="0061742D">
              <w:rPr>
                <w:sz w:val="18"/>
                <w:szCs w:val="18"/>
              </w:rPr>
              <w:t>22,6</w:t>
            </w:r>
          </w:p>
        </w:tc>
      </w:tr>
      <w:tr w:rsidR="00F1487B" w:rsidRPr="0061742D" w14:paraId="1E0B26CC" w14:textId="77777777" w:rsidTr="004F05F7">
        <w:tc>
          <w:tcPr>
            <w:tcW w:w="4422" w:type="dxa"/>
            <w:shd w:val="clear" w:color="auto" w:fill="auto"/>
          </w:tcPr>
          <w:p w14:paraId="74F4CE00" w14:textId="77777777" w:rsidR="00F1487B" w:rsidRPr="0061742D" w:rsidRDefault="00F1487B" w:rsidP="004F05F7">
            <w:pPr>
              <w:suppressAutoHyphens w:val="0"/>
              <w:spacing w:before="40" w:after="40" w:line="220" w:lineRule="exact"/>
              <w:rPr>
                <w:sz w:val="18"/>
                <w:szCs w:val="18"/>
              </w:rPr>
            </w:pPr>
            <w:r w:rsidRPr="0061742D">
              <w:rPr>
                <w:sz w:val="18"/>
                <w:szCs w:val="18"/>
              </w:rPr>
              <w:t>Employeur</w:t>
            </w:r>
          </w:p>
        </w:tc>
        <w:tc>
          <w:tcPr>
            <w:tcW w:w="2948" w:type="dxa"/>
            <w:shd w:val="clear" w:color="auto" w:fill="auto"/>
            <w:vAlign w:val="bottom"/>
          </w:tcPr>
          <w:p w14:paraId="6E8FCF28" w14:textId="77777777" w:rsidR="00F1487B" w:rsidRPr="0061742D" w:rsidRDefault="00F1487B" w:rsidP="004F05F7">
            <w:pPr>
              <w:suppressAutoHyphens w:val="0"/>
              <w:spacing w:before="40" w:after="40" w:line="220" w:lineRule="exact"/>
              <w:jc w:val="right"/>
              <w:rPr>
                <w:sz w:val="18"/>
                <w:szCs w:val="18"/>
              </w:rPr>
            </w:pPr>
            <w:r w:rsidRPr="0061742D">
              <w:rPr>
                <w:sz w:val="18"/>
                <w:szCs w:val="18"/>
              </w:rPr>
              <w:t>0,6</w:t>
            </w:r>
          </w:p>
        </w:tc>
      </w:tr>
      <w:tr w:rsidR="00F1487B" w:rsidRPr="0061742D" w14:paraId="05F4C090" w14:textId="77777777" w:rsidTr="004F05F7">
        <w:tc>
          <w:tcPr>
            <w:tcW w:w="4422" w:type="dxa"/>
            <w:shd w:val="clear" w:color="auto" w:fill="auto"/>
          </w:tcPr>
          <w:p w14:paraId="2CDC1DED" w14:textId="77777777" w:rsidR="00F1487B" w:rsidRPr="0061742D" w:rsidRDefault="00F1487B" w:rsidP="004F05F7">
            <w:pPr>
              <w:suppressAutoHyphens w:val="0"/>
              <w:spacing w:before="40" w:after="40" w:line="220" w:lineRule="exact"/>
              <w:rPr>
                <w:sz w:val="18"/>
                <w:szCs w:val="18"/>
              </w:rPr>
            </w:pPr>
            <w:r w:rsidRPr="0061742D">
              <w:rPr>
                <w:sz w:val="18"/>
                <w:szCs w:val="18"/>
              </w:rPr>
              <w:t>Travailleur familial (hors agriculture)</w:t>
            </w:r>
          </w:p>
        </w:tc>
        <w:tc>
          <w:tcPr>
            <w:tcW w:w="2948" w:type="dxa"/>
            <w:shd w:val="clear" w:color="auto" w:fill="auto"/>
            <w:vAlign w:val="bottom"/>
          </w:tcPr>
          <w:p w14:paraId="1374E152" w14:textId="77777777" w:rsidR="00F1487B" w:rsidRPr="0061742D" w:rsidRDefault="00F1487B" w:rsidP="004F05F7">
            <w:pPr>
              <w:suppressAutoHyphens w:val="0"/>
              <w:spacing w:before="40" w:after="40" w:line="220" w:lineRule="exact"/>
              <w:jc w:val="right"/>
              <w:rPr>
                <w:sz w:val="18"/>
                <w:szCs w:val="18"/>
              </w:rPr>
            </w:pPr>
            <w:r w:rsidRPr="0061742D">
              <w:rPr>
                <w:sz w:val="18"/>
                <w:szCs w:val="18"/>
              </w:rPr>
              <w:t>3,8</w:t>
            </w:r>
          </w:p>
        </w:tc>
      </w:tr>
      <w:tr w:rsidR="00F1487B" w:rsidRPr="0061742D" w14:paraId="70904FF5" w14:textId="77777777" w:rsidTr="004F05F7">
        <w:tc>
          <w:tcPr>
            <w:tcW w:w="4422" w:type="dxa"/>
            <w:shd w:val="clear" w:color="auto" w:fill="auto"/>
          </w:tcPr>
          <w:p w14:paraId="198C0984" w14:textId="77777777" w:rsidR="00F1487B" w:rsidRPr="0061742D" w:rsidRDefault="00F1487B" w:rsidP="004F05F7">
            <w:pPr>
              <w:suppressAutoHyphens w:val="0"/>
              <w:spacing w:before="40" w:after="40" w:line="220" w:lineRule="exact"/>
              <w:rPr>
                <w:sz w:val="18"/>
                <w:szCs w:val="18"/>
              </w:rPr>
            </w:pPr>
            <w:r w:rsidRPr="0061742D">
              <w:rPr>
                <w:sz w:val="18"/>
                <w:szCs w:val="18"/>
              </w:rPr>
              <w:t>Travailleur familial (agriculture)</w:t>
            </w:r>
          </w:p>
        </w:tc>
        <w:tc>
          <w:tcPr>
            <w:tcW w:w="2948" w:type="dxa"/>
            <w:shd w:val="clear" w:color="auto" w:fill="auto"/>
            <w:vAlign w:val="bottom"/>
          </w:tcPr>
          <w:p w14:paraId="2C55BF15" w14:textId="77777777" w:rsidR="00F1487B" w:rsidRPr="0061742D" w:rsidRDefault="00F1487B" w:rsidP="004F05F7">
            <w:pPr>
              <w:suppressAutoHyphens w:val="0"/>
              <w:spacing w:before="40" w:after="40" w:line="220" w:lineRule="exact"/>
              <w:jc w:val="right"/>
              <w:rPr>
                <w:sz w:val="18"/>
                <w:szCs w:val="18"/>
              </w:rPr>
            </w:pPr>
            <w:r w:rsidRPr="0061742D">
              <w:rPr>
                <w:sz w:val="18"/>
                <w:szCs w:val="18"/>
              </w:rPr>
              <w:t>26,0</w:t>
            </w:r>
          </w:p>
        </w:tc>
      </w:tr>
      <w:tr w:rsidR="004F05F7" w:rsidRPr="0061742D" w14:paraId="703665CE" w14:textId="77777777" w:rsidTr="004F05F7">
        <w:tc>
          <w:tcPr>
            <w:tcW w:w="4422" w:type="dxa"/>
            <w:tcBorders>
              <w:bottom w:val="single" w:sz="4" w:space="0" w:color="auto"/>
            </w:tcBorders>
            <w:shd w:val="clear" w:color="auto" w:fill="auto"/>
          </w:tcPr>
          <w:p w14:paraId="6B586735" w14:textId="77777777" w:rsidR="00F1487B" w:rsidRPr="0061742D" w:rsidRDefault="00F1487B" w:rsidP="004F05F7">
            <w:pPr>
              <w:suppressAutoHyphens w:val="0"/>
              <w:spacing w:before="40" w:after="40" w:line="220" w:lineRule="exact"/>
              <w:rPr>
                <w:sz w:val="18"/>
                <w:szCs w:val="18"/>
              </w:rPr>
            </w:pPr>
            <w:r w:rsidRPr="0061742D">
              <w:rPr>
                <w:sz w:val="18"/>
                <w:szCs w:val="18"/>
              </w:rPr>
              <w:t>Apprentissage/stage</w:t>
            </w:r>
          </w:p>
        </w:tc>
        <w:tc>
          <w:tcPr>
            <w:tcW w:w="2948" w:type="dxa"/>
            <w:tcBorders>
              <w:bottom w:val="single" w:sz="4" w:space="0" w:color="auto"/>
            </w:tcBorders>
            <w:shd w:val="clear" w:color="auto" w:fill="auto"/>
            <w:vAlign w:val="bottom"/>
          </w:tcPr>
          <w:p w14:paraId="397C4A2D" w14:textId="77777777" w:rsidR="00F1487B" w:rsidRPr="0061742D" w:rsidRDefault="00F1487B" w:rsidP="004F05F7">
            <w:pPr>
              <w:suppressAutoHyphens w:val="0"/>
              <w:spacing w:before="40" w:after="40" w:line="220" w:lineRule="exact"/>
              <w:jc w:val="right"/>
              <w:rPr>
                <w:sz w:val="18"/>
                <w:szCs w:val="18"/>
              </w:rPr>
            </w:pPr>
            <w:r w:rsidRPr="0061742D">
              <w:rPr>
                <w:sz w:val="18"/>
                <w:szCs w:val="18"/>
              </w:rPr>
              <w:t>0,0</w:t>
            </w:r>
          </w:p>
        </w:tc>
      </w:tr>
      <w:tr w:rsidR="004F05F7" w:rsidRPr="0061742D" w14:paraId="0B33A734" w14:textId="77777777" w:rsidTr="004F05F7">
        <w:tc>
          <w:tcPr>
            <w:tcW w:w="4422" w:type="dxa"/>
            <w:tcBorders>
              <w:top w:val="single" w:sz="4" w:space="0" w:color="auto"/>
              <w:bottom w:val="single" w:sz="12" w:space="0" w:color="auto"/>
            </w:tcBorders>
            <w:shd w:val="clear" w:color="auto" w:fill="auto"/>
          </w:tcPr>
          <w:p w14:paraId="71EC7849" w14:textId="77777777" w:rsidR="00F1487B" w:rsidRPr="0061742D" w:rsidRDefault="00F1487B" w:rsidP="004F05F7">
            <w:pPr>
              <w:suppressAutoHyphens w:val="0"/>
              <w:spacing w:before="80" w:after="80" w:line="220" w:lineRule="exact"/>
              <w:ind w:left="283"/>
              <w:rPr>
                <w:b/>
                <w:sz w:val="18"/>
                <w:szCs w:val="18"/>
              </w:rPr>
            </w:pPr>
            <w:r w:rsidRPr="0061742D">
              <w:rPr>
                <w:b/>
                <w:bCs/>
                <w:sz w:val="18"/>
                <w:szCs w:val="18"/>
              </w:rPr>
              <w:t>Total</w:t>
            </w:r>
          </w:p>
        </w:tc>
        <w:tc>
          <w:tcPr>
            <w:tcW w:w="2948" w:type="dxa"/>
            <w:tcBorders>
              <w:top w:val="single" w:sz="4" w:space="0" w:color="auto"/>
              <w:bottom w:val="single" w:sz="12" w:space="0" w:color="auto"/>
            </w:tcBorders>
            <w:shd w:val="clear" w:color="auto" w:fill="auto"/>
            <w:vAlign w:val="bottom"/>
          </w:tcPr>
          <w:p w14:paraId="17CF6A74" w14:textId="77777777" w:rsidR="00F1487B" w:rsidRPr="0061742D" w:rsidRDefault="00F1487B" w:rsidP="004F05F7">
            <w:pPr>
              <w:suppressAutoHyphens w:val="0"/>
              <w:spacing w:before="80" w:after="80" w:line="220" w:lineRule="exact"/>
              <w:jc w:val="right"/>
              <w:rPr>
                <w:b/>
                <w:bCs/>
                <w:sz w:val="18"/>
                <w:szCs w:val="18"/>
              </w:rPr>
            </w:pPr>
            <w:r w:rsidRPr="0061742D">
              <w:rPr>
                <w:b/>
                <w:bCs/>
                <w:sz w:val="18"/>
                <w:szCs w:val="18"/>
              </w:rPr>
              <w:t>100,0</w:t>
            </w:r>
          </w:p>
        </w:tc>
      </w:tr>
    </w:tbl>
    <w:p w14:paraId="57A23F2B" w14:textId="1A839EE6" w:rsidR="00F1487B" w:rsidRPr="0061742D" w:rsidRDefault="00F1487B" w:rsidP="00F1487B">
      <w:pPr>
        <w:spacing w:before="120" w:after="240"/>
        <w:ind w:left="1134" w:right="1134" w:firstLine="170"/>
        <w:rPr>
          <w:sz w:val="18"/>
        </w:rPr>
      </w:pPr>
      <w:r w:rsidRPr="0061742D">
        <w:rPr>
          <w:i/>
          <w:iCs/>
          <w:sz w:val="18"/>
          <w:szCs w:val="18"/>
        </w:rPr>
        <w:t>Source </w:t>
      </w:r>
      <w:r w:rsidRPr="0061742D">
        <w:rPr>
          <w:iCs/>
          <w:sz w:val="18"/>
          <w:szCs w:val="18"/>
        </w:rPr>
        <w:t>:</w:t>
      </w:r>
      <w:r w:rsidRPr="0061742D">
        <w:rPr>
          <w:sz w:val="18"/>
          <w:szCs w:val="18"/>
        </w:rPr>
        <w:t xml:space="preserve"> Rapport de l</w:t>
      </w:r>
      <w:r w:rsidR="00AA6D5C" w:rsidRPr="0061742D">
        <w:rPr>
          <w:sz w:val="18"/>
          <w:szCs w:val="18"/>
        </w:rPr>
        <w:t>’</w:t>
      </w:r>
      <w:r w:rsidRPr="0061742D">
        <w:rPr>
          <w:sz w:val="18"/>
          <w:szCs w:val="18"/>
        </w:rPr>
        <w:t>enquête sur la population active, 2021.</w:t>
      </w:r>
    </w:p>
    <w:p w14:paraId="065E4731" w14:textId="3417CCCC" w:rsidR="00F1487B" w:rsidRPr="0061742D" w:rsidRDefault="00F1487B" w:rsidP="00F1487B">
      <w:pPr>
        <w:pStyle w:val="ParaNoG"/>
        <w:numPr>
          <w:ilvl w:val="0"/>
          <w:numId w:val="0"/>
        </w:numPr>
        <w:tabs>
          <w:tab w:val="left" w:pos="0"/>
        </w:tabs>
        <w:ind w:left="1134"/>
        <w:rPr>
          <w:lang w:val="fr-CH"/>
        </w:rPr>
      </w:pPr>
      <w:r w:rsidRPr="0061742D">
        <w:rPr>
          <w:lang w:val="fr-CH"/>
        </w:rPr>
        <w:t>43.</w:t>
      </w:r>
      <w:r w:rsidRPr="0061742D">
        <w:rPr>
          <w:lang w:val="fr-CH"/>
        </w:rPr>
        <w:tab/>
        <w:t>En 2021, le taux de chômage s</w:t>
      </w:r>
      <w:r w:rsidR="00AA6D5C" w:rsidRPr="0061742D">
        <w:rPr>
          <w:lang w:val="fr-CH"/>
        </w:rPr>
        <w:t>’</w:t>
      </w:r>
      <w:r w:rsidRPr="0061742D">
        <w:rPr>
          <w:lang w:val="fr-CH"/>
        </w:rPr>
        <w:t>établissait à 4,8 % : 16 254 personnes étaient à la recherche d</w:t>
      </w:r>
      <w:r w:rsidR="00AA6D5C" w:rsidRPr="0061742D">
        <w:rPr>
          <w:lang w:val="fr-CH"/>
        </w:rPr>
        <w:t>’</w:t>
      </w:r>
      <w:r w:rsidRPr="0061742D">
        <w:rPr>
          <w:lang w:val="fr-CH"/>
        </w:rPr>
        <w:t>un emploi et disponibles. Le taux de chômage des femmes (6,1 %)</w:t>
      </w:r>
      <w:r w:rsidR="004F05F7" w:rsidRPr="0061742D">
        <w:rPr>
          <w:lang w:val="fr-CH"/>
        </w:rPr>
        <w:t xml:space="preserve"> </w:t>
      </w:r>
      <w:r w:rsidRPr="0061742D">
        <w:rPr>
          <w:lang w:val="fr-CH"/>
        </w:rPr>
        <w:t>était plus élevé que celui des hommes (3,6 %). Le taux de chômage des jeunes était estimé à</w:t>
      </w:r>
      <w:r w:rsidR="004F05F7" w:rsidRPr="0061742D">
        <w:rPr>
          <w:lang w:val="fr-CH"/>
        </w:rPr>
        <w:t xml:space="preserve"> </w:t>
      </w:r>
      <w:r w:rsidRPr="0061742D">
        <w:rPr>
          <w:lang w:val="fr-CH"/>
        </w:rPr>
        <w:t>20,9 % (6 492 personnes). Sur l</w:t>
      </w:r>
      <w:r w:rsidR="00AA6D5C" w:rsidRPr="0061742D">
        <w:rPr>
          <w:lang w:val="fr-CH"/>
        </w:rPr>
        <w:t>’</w:t>
      </w:r>
      <w:r w:rsidRPr="0061742D">
        <w:rPr>
          <w:lang w:val="fr-CH"/>
        </w:rPr>
        <w:t>ensemble des jeunes chômeurs, 38,6 % était des hommes et 61,4 % des femmes. Le chômage était davantage un phénomène urbain : les zones urbaines comptaient 8,9 % de chômeurs, soit près de trois fois plus que les zones rurales (2,8 %)</w:t>
      </w:r>
      <w:r w:rsidRPr="0061742D">
        <w:rPr>
          <w:rStyle w:val="Appelnotedebasdep"/>
        </w:rPr>
        <w:footnoteReference w:id="38"/>
      </w:r>
      <w:r w:rsidRPr="0061742D">
        <w:rPr>
          <w:lang w:val="fr-CH"/>
        </w:rPr>
        <w:t>.</w:t>
      </w:r>
    </w:p>
    <w:p w14:paraId="69DDCBDC" w14:textId="45D9F6D6" w:rsidR="00F1487B" w:rsidRPr="0061742D" w:rsidRDefault="00F1487B" w:rsidP="00F1487B">
      <w:pPr>
        <w:pStyle w:val="ParaNoG"/>
        <w:numPr>
          <w:ilvl w:val="0"/>
          <w:numId w:val="0"/>
        </w:numPr>
        <w:tabs>
          <w:tab w:val="left" w:pos="0"/>
        </w:tabs>
        <w:ind w:left="1134"/>
        <w:rPr>
          <w:lang w:val="fr-CH"/>
        </w:rPr>
      </w:pPr>
      <w:r w:rsidRPr="0061742D">
        <w:rPr>
          <w:lang w:val="fr-CH"/>
        </w:rPr>
        <w:t>44.</w:t>
      </w:r>
      <w:r w:rsidRPr="0061742D">
        <w:rPr>
          <w:lang w:val="fr-CH"/>
        </w:rPr>
        <w:tab/>
        <w:t>En 2021, le taux d</w:t>
      </w:r>
      <w:r w:rsidR="00AA6D5C" w:rsidRPr="0061742D">
        <w:rPr>
          <w:lang w:val="fr-CH"/>
        </w:rPr>
        <w:t>’</w:t>
      </w:r>
      <w:r w:rsidRPr="0061742D">
        <w:rPr>
          <w:lang w:val="fr-CH"/>
        </w:rPr>
        <w:t>activité s</w:t>
      </w:r>
      <w:r w:rsidR="00AA6D5C" w:rsidRPr="0061742D">
        <w:rPr>
          <w:lang w:val="fr-CH"/>
        </w:rPr>
        <w:t>’</w:t>
      </w:r>
      <w:r w:rsidRPr="0061742D">
        <w:rPr>
          <w:lang w:val="fr-CH"/>
        </w:rPr>
        <w:t>est établi à 69,1 %, en hausse de 1,3 % par rapport à l</w:t>
      </w:r>
      <w:r w:rsidR="00AA6D5C" w:rsidRPr="0061742D">
        <w:rPr>
          <w:lang w:val="fr-CH"/>
        </w:rPr>
        <w:t>’</w:t>
      </w:r>
      <w:r w:rsidRPr="0061742D">
        <w:rPr>
          <w:lang w:val="fr-CH"/>
        </w:rPr>
        <w:t>année précédente. D</w:t>
      </w:r>
      <w:r w:rsidR="00AA6D5C" w:rsidRPr="0061742D">
        <w:rPr>
          <w:lang w:val="fr-CH"/>
        </w:rPr>
        <w:t>’</w:t>
      </w:r>
      <w:r w:rsidRPr="0061742D">
        <w:rPr>
          <w:lang w:val="fr-CH"/>
        </w:rPr>
        <w:t>une manière générale, le taux d</w:t>
      </w:r>
      <w:r w:rsidR="00AA6D5C" w:rsidRPr="0061742D">
        <w:rPr>
          <w:lang w:val="fr-CH"/>
        </w:rPr>
        <w:t>’</w:t>
      </w:r>
      <w:r w:rsidRPr="0061742D">
        <w:rPr>
          <w:lang w:val="fr-CH"/>
        </w:rPr>
        <w:t>activité des hommes (73,1 %)</w:t>
      </w:r>
      <w:r w:rsidR="004F05F7" w:rsidRPr="0061742D">
        <w:rPr>
          <w:lang w:val="fr-CH"/>
        </w:rPr>
        <w:t xml:space="preserve"> </w:t>
      </w:r>
      <w:r w:rsidRPr="0061742D">
        <w:rPr>
          <w:lang w:val="fr-CH"/>
        </w:rPr>
        <w:t>était plus élevé que celui des femmes (65,3 %). Il était plus élevé dans les zones rurales</w:t>
      </w:r>
      <w:r w:rsidR="004F05F7" w:rsidRPr="0061742D">
        <w:rPr>
          <w:lang w:val="fr-CH"/>
        </w:rPr>
        <w:t xml:space="preserve"> </w:t>
      </w:r>
      <w:r w:rsidRPr="0061742D">
        <w:rPr>
          <w:lang w:val="fr-CH"/>
        </w:rPr>
        <w:t>(71,1 %)</w:t>
      </w:r>
      <w:r w:rsidR="00303ADF" w:rsidRPr="0061742D">
        <w:rPr>
          <w:lang w:val="fr-CH"/>
        </w:rPr>
        <w:t xml:space="preserve"> </w:t>
      </w:r>
      <w:r w:rsidRPr="0061742D">
        <w:rPr>
          <w:lang w:val="fr-CH"/>
        </w:rPr>
        <w:t>que dans les zones urbaines (65,3 %), tant pour les hommes (74,0 % en zones rurales contre 72,7 % en zones urbaines) que pour les femmes (69,6 % en zones rurales contre 57,2 % en zones urbaines)</w:t>
      </w:r>
      <w:r w:rsidRPr="0061742D">
        <w:rPr>
          <w:rStyle w:val="Appelnotedebasdep"/>
        </w:rPr>
        <w:footnoteReference w:id="39"/>
      </w:r>
      <w:r w:rsidRPr="0061742D">
        <w:rPr>
          <w:lang w:val="fr-CH"/>
        </w:rPr>
        <w:t>.</w:t>
      </w:r>
    </w:p>
    <w:p w14:paraId="7CE2A570" w14:textId="6682CA7A" w:rsidR="00F1487B" w:rsidRPr="0061742D" w:rsidRDefault="00F1487B" w:rsidP="00F1487B">
      <w:pPr>
        <w:pStyle w:val="ParaNoG"/>
        <w:numPr>
          <w:ilvl w:val="0"/>
          <w:numId w:val="0"/>
        </w:numPr>
        <w:tabs>
          <w:tab w:val="left" w:pos="0"/>
        </w:tabs>
        <w:ind w:left="1134"/>
        <w:rPr>
          <w:lang w:val="fr-CH"/>
        </w:rPr>
      </w:pPr>
      <w:r w:rsidRPr="0061742D">
        <w:rPr>
          <w:lang w:val="fr-CH"/>
        </w:rPr>
        <w:t>45.</w:t>
      </w:r>
      <w:r w:rsidRPr="0061742D">
        <w:rPr>
          <w:lang w:val="fr-CH"/>
        </w:rPr>
        <w:tab/>
        <w:t>Les conséquences de la pandémie sur l</w:t>
      </w:r>
      <w:r w:rsidR="00AA6D5C" w:rsidRPr="0061742D">
        <w:rPr>
          <w:lang w:val="fr-CH"/>
        </w:rPr>
        <w:t>’</w:t>
      </w:r>
      <w:r w:rsidRPr="0061742D">
        <w:rPr>
          <w:lang w:val="fr-CH"/>
        </w:rPr>
        <w:t>emploi ont été immédiates et généralisées. Les fermetures d</w:t>
      </w:r>
      <w:r w:rsidR="00AA6D5C" w:rsidRPr="0061742D">
        <w:rPr>
          <w:lang w:val="fr-CH"/>
        </w:rPr>
        <w:t>’</w:t>
      </w:r>
      <w:r w:rsidRPr="0061742D">
        <w:rPr>
          <w:lang w:val="fr-CH"/>
        </w:rPr>
        <w:t>entreprises, temporaires ou définitives, ont privé d</w:t>
      </w:r>
      <w:r w:rsidR="00AA6D5C" w:rsidRPr="0061742D">
        <w:rPr>
          <w:lang w:val="fr-CH"/>
        </w:rPr>
        <w:t>’</w:t>
      </w:r>
      <w:r w:rsidRPr="0061742D">
        <w:rPr>
          <w:lang w:val="fr-CH"/>
        </w:rPr>
        <w:t>emploi de nombreuses personnes. En</w:t>
      </w:r>
      <w:r w:rsidR="004F05F7" w:rsidRPr="0061742D">
        <w:rPr>
          <w:lang w:val="fr-CH"/>
        </w:rPr>
        <w:t xml:space="preserve"> </w:t>
      </w:r>
      <w:r w:rsidRPr="0061742D">
        <w:rPr>
          <w:lang w:val="fr-CH"/>
        </w:rPr>
        <w:t>2021, le nombre de chômeurs a presque doublé par rapport aux chiffres antérieurs à la pandémie : on comptait 16 254 chômeurs cette année</w:t>
      </w:r>
      <w:r w:rsidRPr="0061742D">
        <w:rPr>
          <w:lang w:val="fr-CH"/>
        </w:rPr>
        <w:noBreakHyphen/>
        <w:t>là contre 8 698 en 2019, dont 6 492 jeunes chômeurs en 2021, contre 3 626 en 2019</w:t>
      </w:r>
      <w:r w:rsidRPr="0061742D">
        <w:rPr>
          <w:rStyle w:val="Appelnotedebasdep"/>
        </w:rPr>
        <w:footnoteReference w:id="40"/>
      </w:r>
      <w:r w:rsidRPr="0061742D">
        <w:rPr>
          <w:lang w:val="fr-CH"/>
        </w:rPr>
        <w:t>.</w:t>
      </w:r>
    </w:p>
    <w:p w14:paraId="1DF1B6D2" w14:textId="6B05D2A9" w:rsidR="00F1487B" w:rsidRPr="0061742D" w:rsidRDefault="00F1487B" w:rsidP="00F1487B">
      <w:pPr>
        <w:pStyle w:val="ParaNoG"/>
        <w:numPr>
          <w:ilvl w:val="0"/>
          <w:numId w:val="0"/>
        </w:numPr>
        <w:tabs>
          <w:tab w:val="left" w:pos="0"/>
        </w:tabs>
        <w:ind w:left="1134"/>
        <w:rPr>
          <w:lang w:val="fr-CH"/>
        </w:rPr>
      </w:pPr>
      <w:r w:rsidRPr="0061742D">
        <w:rPr>
          <w:lang w:val="fr-CH"/>
        </w:rPr>
        <w:t>46.</w:t>
      </w:r>
      <w:r w:rsidRPr="0061742D">
        <w:rPr>
          <w:lang w:val="fr-CH"/>
        </w:rPr>
        <w:tab/>
        <w:t>Le programme intégré de formation accélérée De</w:t>
      </w:r>
      <w:r w:rsidRPr="0061742D">
        <w:rPr>
          <w:lang w:val="fr-CH"/>
        </w:rPr>
        <w:noBreakHyphen/>
      </w:r>
      <w:proofErr w:type="spellStart"/>
      <w:r w:rsidRPr="0061742D">
        <w:rPr>
          <w:lang w:val="fr-CH"/>
        </w:rPr>
        <w:t>Suung</w:t>
      </w:r>
      <w:proofErr w:type="spellEnd"/>
      <w:r w:rsidRPr="0061742D">
        <w:rPr>
          <w:lang w:val="fr-CH"/>
        </w:rPr>
        <w:t xml:space="preserve">, initiative de Sa Majesté le Roi, a pris en charge un grand nombre de jeunes qui étaient au chômage ou déplacés à cause de la pandémie. Ce programme propose une série de courtes formations accélérées qui sont </w:t>
      </w:r>
      <w:r w:rsidRPr="0061742D">
        <w:rPr>
          <w:lang w:val="fr-CH"/>
        </w:rPr>
        <w:lastRenderedPageBreak/>
        <w:t>dispensées par des experts locaux et étrangers. Ainsi, 7 922 personnes ont suivi une formation générale : 3 947 dans le domaine de la gestion de l</w:t>
      </w:r>
      <w:r w:rsidR="00AA6D5C" w:rsidRPr="0061742D">
        <w:rPr>
          <w:lang w:val="fr-CH"/>
        </w:rPr>
        <w:t>’</w:t>
      </w:r>
      <w:r w:rsidRPr="0061742D">
        <w:rPr>
          <w:lang w:val="fr-CH"/>
        </w:rPr>
        <w:t>eau et 1 388 dans le cadre du projet de plantation d</w:t>
      </w:r>
      <w:r w:rsidR="00AA6D5C" w:rsidRPr="0061742D">
        <w:rPr>
          <w:lang w:val="fr-CH"/>
        </w:rPr>
        <w:t>’</w:t>
      </w:r>
      <w:r w:rsidRPr="0061742D">
        <w:rPr>
          <w:lang w:val="fr-CH"/>
        </w:rPr>
        <w:t>un million d</w:t>
      </w:r>
      <w:r w:rsidR="00AA6D5C" w:rsidRPr="0061742D">
        <w:rPr>
          <w:lang w:val="fr-CH"/>
        </w:rPr>
        <w:t>’</w:t>
      </w:r>
      <w:r w:rsidRPr="0061742D">
        <w:rPr>
          <w:lang w:val="fr-CH"/>
        </w:rPr>
        <w:t>arbres fruitiers. À ce jour, 36 134 Bhoutanais ont été formés grâce au programme de formation intégré De</w:t>
      </w:r>
      <w:r w:rsidRPr="0061742D">
        <w:rPr>
          <w:lang w:val="fr-CH"/>
        </w:rPr>
        <w:noBreakHyphen/>
      </w:r>
      <w:proofErr w:type="spellStart"/>
      <w:r w:rsidRPr="0061742D">
        <w:rPr>
          <w:lang w:val="fr-CH"/>
        </w:rPr>
        <w:t>Suung</w:t>
      </w:r>
      <w:proofErr w:type="spellEnd"/>
      <w:r w:rsidRPr="0061742D">
        <w:rPr>
          <w:rStyle w:val="Appelnotedebasdep"/>
        </w:rPr>
        <w:footnoteReference w:id="41"/>
      </w:r>
      <w:r w:rsidRPr="0061742D">
        <w:rPr>
          <w:lang w:val="fr-CH"/>
        </w:rPr>
        <w:t>.</w:t>
      </w:r>
    </w:p>
    <w:p w14:paraId="5CFF56F3" w14:textId="6E080150" w:rsidR="00F1487B" w:rsidRPr="0061742D" w:rsidRDefault="00F1487B" w:rsidP="00F1487B">
      <w:pPr>
        <w:pStyle w:val="ParaNoG"/>
        <w:numPr>
          <w:ilvl w:val="0"/>
          <w:numId w:val="0"/>
        </w:numPr>
        <w:tabs>
          <w:tab w:val="left" w:pos="0"/>
        </w:tabs>
        <w:ind w:left="1134"/>
        <w:rPr>
          <w:lang w:val="fr-CH"/>
        </w:rPr>
      </w:pPr>
      <w:r w:rsidRPr="0061742D">
        <w:rPr>
          <w:lang w:val="fr-CH"/>
        </w:rPr>
        <w:t>47.</w:t>
      </w:r>
      <w:r w:rsidRPr="0061742D">
        <w:rPr>
          <w:lang w:val="fr-CH"/>
        </w:rPr>
        <w:tab/>
        <w:t xml:space="preserve">Parallèlement, le projet </w:t>
      </w:r>
      <w:proofErr w:type="spellStart"/>
      <w:r w:rsidRPr="0061742D">
        <w:rPr>
          <w:i/>
          <w:iCs/>
          <w:lang w:val="fr-CH"/>
        </w:rPr>
        <w:t>Build</w:t>
      </w:r>
      <w:proofErr w:type="spellEnd"/>
      <w:r w:rsidRPr="0061742D">
        <w:rPr>
          <w:i/>
          <w:iCs/>
          <w:lang w:val="fr-CH"/>
        </w:rPr>
        <w:t xml:space="preserve"> Bhutan </w:t>
      </w:r>
      <w:r w:rsidRPr="0061742D">
        <w:rPr>
          <w:lang w:val="fr-CH"/>
        </w:rPr>
        <w:t>(BBP), lancé dans le cadre du plan d</w:t>
      </w:r>
      <w:r w:rsidR="00AA6D5C" w:rsidRPr="0061742D">
        <w:rPr>
          <w:lang w:val="fr-CH"/>
        </w:rPr>
        <w:t>’</w:t>
      </w:r>
      <w:r w:rsidRPr="0061742D">
        <w:rPr>
          <w:lang w:val="fr-CH"/>
        </w:rPr>
        <w:t>urgence économique activé au début de la pandémie, a permis de recruter 1 739 jeunes et de former</w:t>
      </w:r>
      <w:r w:rsidR="004F05F7" w:rsidRPr="0061742D">
        <w:rPr>
          <w:lang w:val="fr-CH"/>
        </w:rPr>
        <w:t xml:space="preserve"> </w:t>
      </w:r>
      <w:r w:rsidRPr="0061742D">
        <w:rPr>
          <w:lang w:val="fr-CH"/>
        </w:rPr>
        <w:t>2 121 personnes. Ce projet mettait l</w:t>
      </w:r>
      <w:r w:rsidR="00AA6D5C" w:rsidRPr="0061742D">
        <w:rPr>
          <w:lang w:val="fr-CH"/>
        </w:rPr>
        <w:t>’</w:t>
      </w:r>
      <w:r w:rsidRPr="0061742D">
        <w:rPr>
          <w:lang w:val="fr-CH"/>
        </w:rPr>
        <w:t>accent sur le recyclage professionnel des jeunes pour qu</w:t>
      </w:r>
      <w:r w:rsidR="00AA6D5C" w:rsidRPr="0061742D">
        <w:rPr>
          <w:lang w:val="fr-CH"/>
        </w:rPr>
        <w:t>’</w:t>
      </w:r>
      <w:r w:rsidRPr="0061742D">
        <w:rPr>
          <w:lang w:val="fr-CH"/>
        </w:rPr>
        <w:t>ils puissent travailler dans l</w:t>
      </w:r>
      <w:r w:rsidR="00AA6D5C" w:rsidRPr="0061742D">
        <w:rPr>
          <w:lang w:val="fr-CH"/>
        </w:rPr>
        <w:t>’</w:t>
      </w:r>
      <w:r w:rsidRPr="0061742D">
        <w:rPr>
          <w:lang w:val="fr-CH"/>
        </w:rPr>
        <w:t>industrie du bâtiment. Il a abouti à la création de</w:t>
      </w:r>
      <w:r w:rsidR="004F05F7" w:rsidRPr="0061742D">
        <w:rPr>
          <w:lang w:val="fr-CH"/>
        </w:rPr>
        <w:t xml:space="preserve"> </w:t>
      </w:r>
      <w:r w:rsidRPr="0061742D">
        <w:rPr>
          <w:lang w:val="fr-CH"/>
        </w:rPr>
        <w:t>49 sociétés spécialisées. Les autres grandes initiatives pour la qualification des jeunes comprennent divers programmes de formation, événements et services visant à fournir des compétences employables, à développer l</w:t>
      </w:r>
      <w:r w:rsidR="00AA6D5C" w:rsidRPr="0061742D">
        <w:rPr>
          <w:lang w:val="fr-CH"/>
        </w:rPr>
        <w:t>’</w:t>
      </w:r>
      <w:r w:rsidRPr="0061742D">
        <w:rPr>
          <w:lang w:val="fr-CH"/>
        </w:rPr>
        <w:t>entrepreneuriat, à mettre en relation les demandeurs d</w:t>
      </w:r>
      <w:r w:rsidR="00AA6D5C" w:rsidRPr="0061742D">
        <w:rPr>
          <w:lang w:val="fr-CH"/>
        </w:rPr>
        <w:t>’</w:t>
      </w:r>
      <w:r w:rsidRPr="0061742D">
        <w:rPr>
          <w:lang w:val="fr-CH"/>
        </w:rPr>
        <w:t>emploi avec des emplois et à fournir des conseils en matière de carrière et d</w:t>
      </w:r>
      <w:r w:rsidR="00AA6D5C" w:rsidRPr="0061742D">
        <w:rPr>
          <w:lang w:val="fr-CH"/>
        </w:rPr>
        <w:t>’</w:t>
      </w:r>
      <w:r w:rsidRPr="0061742D">
        <w:rPr>
          <w:lang w:val="fr-CH"/>
        </w:rPr>
        <w:t>orientation professionnelle.</w:t>
      </w:r>
    </w:p>
    <w:p w14:paraId="4AB79F1D" w14:textId="22A75F6C" w:rsidR="00F1487B" w:rsidRPr="0061742D" w:rsidRDefault="00F1487B" w:rsidP="00F1487B">
      <w:pPr>
        <w:pStyle w:val="H1G"/>
        <w:rPr>
          <w:rFonts w:eastAsia="SimSun"/>
        </w:rPr>
      </w:pPr>
      <w:bookmarkStart w:id="22" w:name="_Toc136613860"/>
      <w:r w:rsidRPr="0061742D">
        <w:rPr>
          <w:bCs/>
        </w:rPr>
        <w:tab/>
        <w:t>B.</w:t>
      </w:r>
      <w:r w:rsidRPr="0061742D">
        <w:tab/>
      </w:r>
      <w:r w:rsidRPr="0061742D">
        <w:rPr>
          <w:bCs/>
        </w:rPr>
        <w:t>Structure constitutionnelle, politique et juridique</w:t>
      </w:r>
      <w:bookmarkEnd w:id="22"/>
    </w:p>
    <w:p w14:paraId="015FF886" w14:textId="33BC0017" w:rsidR="00F1487B" w:rsidRPr="0061742D" w:rsidRDefault="00F1487B" w:rsidP="00F1487B">
      <w:pPr>
        <w:pStyle w:val="H23G"/>
        <w:rPr>
          <w:rFonts w:eastAsia="SimSun"/>
        </w:rPr>
      </w:pPr>
      <w:r w:rsidRPr="0061742D">
        <w:tab/>
      </w:r>
      <w:r w:rsidRPr="0061742D">
        <w:tab/>
      </w:r>
      <w:r w:rsidRPr="0061742D">
        <w:rPr>
          <w:bCs/>
        </w:rPr>
        <w:t>Histoire et vue d</w:t>
      </w:r>
      <w:r w:rsidR="00AA6D5C" w:rsidRPr="0061742D">
        <w:rPr>
          <w:bCs/>
        </w:rPr>
        <w:t>’</w:t>
      </w:r>
      <w:r w:rsidRPr="0061742D">
        <w:rPr>
          <w:bCs/>
        </w:rPr>
        <w:t>ensemble</w:t>
      </w:r>
    </w:p>
    <w:p w14:paraId="59CDF01D" w14:textId="7E7FABC4" w:rsidR="00F1487B" w:rsidRPr="0061742D" w:rsidRDefault="00F1487B" w:rsidP="00F1487B">
      <w:pPr>
        <w:pStyle w:val="ParaNoG"/>
        <w:numPr>
          <w:ilvl w:val="0"/>
          <w:numId w:val="0"/>
        </w:numPr>
        <w:tabs>
          <w:tab w:val="left" w:pos="0"/>
        </w:tabs>
        <w:ind w:left="1134"/>
        <w:rPr>
          <w:lang w:val="fr-CH"/>
        </w:rPr>
      </w:pPr>
      <w:r w:rsidRPr="0061742D">
        <w:rPr>
          <w:lang w:val="fr-CH"/>
        </w:rPr>
        <w:t>48.</w:t>
      </w:r>
      <w:r w:rsidRPr="0061742D">
        <w:rPr>
          <w:lang w:val="fr-CH"/>
        </w:rPr>
        <w:tab/>
        <w:t xml:space="preserve">Le Bhoutan est une monarchie constitutionnelle démocratique depuis 2008, date à laquelle le quatrième </w:t>
      </w:r>
      <w:r w:rsidR="00FC57C8" w:rsidRPr="0061742D">
        <w:rPr>
          <w:lang w:val="fr-CH"/>
        </w:rPr>
        <w:t>R</w:t>
      </w:r>
      <w:r w:rsidRPr="0061742D">
        <w:rPr>
          <w:lang w:val="fr-CH"/>
        </w:rPr>
        <w:t xml:space="preserve">oi, Jigme </w:t>
      </w:r>
      <w:proofErr w:type="spellStart"/>
      <w:r w:rsidRPr="0061742D">
        <w:rPr>
          <w:lang w:val="fr-CH"/>
        </w:rPr>
        <w:t>Singye</w:t>
      </w:r>
      <w:proofErr w:type="spellEnd"/>
      <w:r w:rsidRPr="0061742D">
        <w:rPr>
          <w:lang w:val="fr-CH"/>
        </w:rPr>
        <w:t xml:space="preserve"> </w:t>
      </w:r>
      <w:proofErr w:type="spellStart"/>
      <w:r w:rsidRPr="0061742D">
        <w:rPr>
          <w:lang w:val="fr-CH"/>
        </w:rPr>
        <w:t>Wangchuck</w:t>
      </w:r>
      <w:proofErr w:type="spellEnd"/>
      <w:r w:rsidRPr="0061742D">
        <w:rPr>
          <w:lang w:val="fr-CH"/>
        </w:rPr>
        <w:t>, a doté le peuple d</w:t>
      </w:r>
      <w:r w:rsidR="00AA6D5C" w:rsidRPr="0061742D">
        <w:rPr>
          <w:lang w:val="fr-CH"/>
        </w:rPr>
        <w:t>’</w:t>
      </w:r>
      <w:r w:rsidRPr="0061742D">
        <w:rPr>
          <w:lang w:val="fr-CH"/>
        </w:rPr>
        <w:t xml:space="preserve">un système démocratique et cédé le trône à son héritier, Sa Majesté le Roi Jigme </w:t>
      </w:r>
      <w:proofErr w:type="spellStart"/>
      <w:r w:rsidRPr="0061742D">
        <w:rPr>
          <w:lang w:val="fr-CH"/>
        </w:rPr>
        <w:t>Khesar</w:t>
      </w:r>
      <w:proofErr w:type="spellEnd"/>
      <w:r w:rsidRPr="0061742D">
        <w:rPr>
          <w:lang w:val="fr-CH"/>
        </w:rPr>
        <w:t xml:space="preserve"> </w:t>
      </w:r>
      <w:proofErr w:type="spellStart"/>
      <w:r w:rsidRPr="0061742D">
        <w:rPr>
          <w:lang w:val="fr-CH"/>
        </w:rPr>
        <w:t>Namgyel</w:t>
      </w:r>
      <w:proofErr w:type="spellEnd"/>
      <w:r w:rsidRPr="0061742D">
        <w:rPr>
          <w:lang w:val="fr-CH"/>
        </w:rPr>
        <w:t xml:space="preserve"> </w:t>
      </w:r>
      <w:proofErr w:type="spellStart"/>
      <w:r w:rsidRPr="0061742D">
        <w:rPr>
          <w:lang w:val="fr-CH"/>
        </w:rPr>
        <w:t>Wangchuck</w:t>
      </w:r>
      <w:proofErr w:type="spellEnd"/>
      <w:r w:rsidRPr="0061742D">
        <w:rPr>
          <w:lang w:val="fr-CH"/>
        </w:rPr>
        <w:t>, qui est le monarque actuel.</w:t>
      </w:r>
    </w:p>
    <w:p w14:paraId="4C8174A8" w14:textId="6C33EC3B" w:rsidR="00F1487B" w:rsidRPr="0061742D" w:rsidRDefault="00F1487B" w:rsidP="00F1487B">
      <w:pPr>
        <w:pStyle w:val="ParaNoG"/>
        <w:numPr>
          <w:ilvl w:val="0"/>
          <w:numId w:val="0"/>
        </w:numPr>
        <w:tabs>
          <w:tab w:val="left" w:pos="0"/>
        </w:tabs>
        <w:ind w:left="1134"/>
        <w:rPr>
          <w:lang w:val="fr-CH"/>
        </w:rPr>
      </w:pPr>
      <w:r w:rsidRPr="0061742D">
        <w:rPr>
          <w:lang w:val="fr-CH"/>
        </w:rPr>
        <w:t>49.</w:t>
      </w:r>
      <w:r w:rsidRPr="0061742D">
        <w:rPr>
          <w:lang w:val="fr-CH"/>
        </w:rPr>
        <w:tab/>
        <w:t xml:space="preserve">Le Bhoutan a longtemps été gouverné par un double système, appelé </w:t>
      </w:r>
      <w:proofErr w:type="spellStart"/>
      <w:r w:rsidRPr="0061742D">
        <w:rPr>
          <w:i/>
          <w:lang w:val="fr-CH"/>
        </w:rPr>
        <w:t>Chhoe</w:t>
      </w:r>
      <w:r w:rsidRPr="0061742D">
        <w:rPr>
          <w:i/>
          <w:lang w:val="fr-CH"/>
        </w:rPr>
        <w:noBreakHyphen/>
        <w:t>sid</w:t>
      </w:r>
      <w:proofErr w:type="spellEnd"/>
      <w:r w:rsidRPr="0061742D">
        <w:rPr>
          <w:lang w:val="fr-CH"/>
        </w:rPr>
        <w:t>, institué en</w:t>
      </w:r>
      <w:r w:rsidR="00E2516E" w:rsidRPr="0061742D">
        <w:rPr>
          <w:lang w:val="fr-CH"/>
        </w:rPr>
        <w:t xml:space="preserve"> </w:t>
      </w:r>
      <w:r w:rsidRPr="0061742D">
        <w:rPr>
          <w:lang w:val="fr-CH"/>
        </w:rPr>
        <w:t xml:space="preserve">1651 par le fondateur du pays, </w:t>
      </w:r>
      <w:proofErr w:type="spellStart"/>
      <w:r w:rsidRPr="0061742D">
        <w:rPr>
          <w:lang w:val="fr-CH"/>
        </w:rPr>
        <w:t>Zhabdrung</w:t>
      </w:r>
      <w:proofErr w:type="spellEnd"/>
      <w:r w:rsidRPr="0061742D">
        <w:rPr>
          <w:lang w:val="fr-CH"/>
        </w:rPr>
        <w:t xml:space="preserve"> </w:t>
      </w:r>
      <w:proofErr w:type="spellStart"/>
      <w:r w:rsidRPr="0061742D">
        <w:rPr>
          <w:lang w:val="fr-CH"/>
        </w:rPr>
        <w:t>Ngawang</w:t>
      </w:r>
      <w:proofErr w:type="spellEnd"/>
      <w:r w:rsidRPr="0061742D">
        <w:rPr>
          <w:lang w:val="fr-CH"/>
        </w:rPr>
        <w:t xml:space="preserve"> </w:t>
      </w:r>
      <w:proofErr w:type="spellStart"/>
      <w:r w:rsidRPr="0061742D">
        <w:rPr>
          <w:lang w:val="fr-CH"/>
        </w:rPr>
        <w:t>Namgyal</w:t>
      </w:r>
      <w:proofErr w:type="spellEnd"/>
      <w:r w:rsidRPr="0061742D">
        <w:rPr>
          <w:lang w:val="fr-CH"/>
        </w:rPr>
        <w:t xml:space="preserve">. Dans ce double système de gouvernance, en place pendant plus de deux siècles, le </w:t>
      </w:r>
      <w:proofErr w:type="spellStart"/>
      <w:r w:rsidRPr="0061742D">
        <w:rPr>
          <w:i/>
          <w:lang w:val="fr-CH"/>
        </w:rPr>
        <w:t>Druk</w:t>
      </w:r>
      <w:proofErr w:type="spellEnd"/>
      <w:r w:rsidRPr="0061742D">
        <w:rPr>
          <w:i/>
          <w:lang w:val="fr-CH"/>
        </w:rPr>
        <w:t xml:space="preserve"> </w:t>
      </w:r>
      <w:proofErr w:type="spellStart"/>
      <w:r w:rsidRPr="0061742D">
        <w:rPr>
          <w:i/>
          <w:lang w:val="fr-CH"/>
        </w:rPr>
        <w:t>Desi</w:t>
      </w:r>
      <w:proofErr w:type="spellEnd"/>
      <w:r w:rsidRPr="0061742D">
        <w:rPr>
          <w:lang w:val="fr-CH"/>
        </w:rPr>
        <w:t xml:space="preserve"> (souverain temporel) était en charge de l</w:t>
      </w:r>
      <w:r w:rsidR="00AA6D5C" w:rsidRPr="0061742D">
        <w:rPr>
          <w:lang w:val="fr-CH"/>
        </w:rPr>
        <w:t>’</w:t>
      </w:r>
      <w:r w:rsidRPr="0061742D">
        <w:rPr>
          <w:lang w:val="fr-CH"/>
        </w:rPr>
        <w:t xml:space="preserve">administration temporelle du pays et le </w:t>
      </w:r>
      <w:r w:rsidRPr="0061742D">
        <w:rPr>
          <w:i/>
          <w:lang w:val="fr-CH"/>
        </w:rPr>
        <w:t xml:space="preserve">Je </w:t>
      </w:r>
      <w:proofErr w:type="spellStart"/>
      <w:r w:rsidRPr="0061742D">
        <w:rPr>
          <w:i/>
          <w:lang w:val="fr-CH"/>
        </w:rPr>
        <w:t>Khenpo</w:t>
      </w:r>
      <w:proofErr w:type="spellEnd"/>
      <w:r w:rsidRPr="0061742D">
        <w:rPr>
          <w:lang w:val="fr-CH"/>
        </w:rPr>
        <w:t xml:space="preserve"> (chef spirituel) gérait les affaires religieuses. En</w:t>
      </w:r>
      <w:r w:rsidR="00E2516E" w:rsidRPr="0061742D">
        <w:rPr>
          <w:lang w:val="fr-CH"/>
        </w:rPr>
        <w:t xml:space="preserve"> </w:t>
      </w:r>
      <w:r w:rsidRPr="0061742D">
        <w:rPr>
          <w:lang w:val="fr-CH"/>
        </w:rPr>
        <w:t>1907, le Bhoutan est devenu une monarchie héréditaire lorsqu</w:t>
      </w:r>
      <w:r w:rsidR="00AA6D5C" w:rsidRPr="0061742D">
        <w:rPr>
          <w:lang w:val="fr-CH"/>
        </w:rPr>
        <w:t>’</w:t>
      </w:r>
      <w:proofErr w:type="spellStart"/>
      <w:r w:rsidRPr="0061742D">
        <w:rPr>
          <w:lang w:val="fr-CH"/>
        </w:rPr>
        <w:t>Ugyen</w:t>
      </w:r>
      <w:proofErr w:type="spellEnd"/>
      <w:r w:rsidRPr="0061742D">
        <w:rPr>
          <w:lang w:val="fr-CH"/>
        </w:rPr>
        <w:t xml:space="preserve"> </w:t>
      </w:r>
      <w:proofErr w:type="spellStart"/>
      <w:r w:rsidRPr="0061742D">
        <w:rPr>
          <w:lang w:val="fr-CH"/>
        </w:rPr>
        <w:t>Wangchuck</w:t>
      </w:r>
      <w:proofErr w:type="spellEnd"/>
      <w:r w:rsidRPr="0061742D">
        <w:rPr>
          <w:lang w:val="fr-CH"/>
        </w:rPr>
        <w:t xml:space="preserve"> a été élu premier </w:t>
      </w:r>
      <w:r w:rsidR="00FC57C8" w:rsidRPr="0061742D">
        <w:rPr>
          <w:lang w:val="fr-CH"/>
        </w:rPr>
        <w:t>R</w:t>
      </w:r>
      <w:r w:rsidRPr="0061742D">
        <w:rPr>
          <w:lang w:val="fr-CH"/>
        </w:rPr>
        <w:t xml:space="preserve">oi du Bhoutan par consensus populaire avec la signature du </w:t>
      </w:r>
      <w:proofErr w:type="spellStart"/>
      <w:r w:rsidRPr="0061742D">
        <w:rPr>
          <w:lang w:val="fr-CH"/>
        </w:rPr>
        <w:t>Gyenja</w:t>
      </w:r>
      <w:proofErr w:type="spellEnd"/>
      <w:r w:rsidRPr="0061742D">
        <w:rPr>
          <w:lang w:val="fr-CH"/>
        </w:rPr>
        <w:t xml:space="preserve"> historique ou serment d</w:t>
      </w:r>
      <w:r w:rsidR="00AA6D5C" w:rsidRPr="0061742D">
        <w:rPr>
          <w:lang w:val="fr-CH"/>
        </w:rPr>
        <w:t>’</w:t>
      </w:r>
      <w:r w:rsidRPr="0061742D">
        <w:rPr>
          <w:lang w:val="fr-CH"/>
        </w:rPr>
        <w:t>allégeance. Le Bhoutan a été une monarchie absolue de 1907 à 2008. Le 18 juillet 2008, il a adopté sa Constitution.</w:t>
      </w:r>
    </w:p>
    <w:p w14:paraId="1D653A75" w14:textId="236074B6" w:rsidR="00F1487B" w:rsidRPr="0061742D" w:rsidRDefault="00F1487B" w:rsidP="00F1487B">
      <w:pPr>
        <w:pStyle w:val="ParaNoG"/>
        <w:numPr>
          <w:ilvl w:val="0"/>
          <w:numId w:val="0"/>
        </w:numPr>
        <w:tabs>
          <w:tab w:val="left" w:pos="0"/>
        </w:tabs>
        <w:ind w:left="1134"/>
        <w:rPr>
          <w:lang w:val="fr-CH"/>
        </w:rPr>
      </w:pPr>
      <w:r w:rsidRPr="0061742D">
        <w:rPr>
          <w:lang w:val="fr-CH"/>
        </w:rPr>
        <w:t>50.</w:t>
      </w:r>
      <w:r w:rsidRPr="0061742D">
        <w:rPr>
          <w:lang w:val="fr-CH"/>
        </w:rPr>
        <w:tab/>
        <w:t>Depuis l</w:t>
      </w:r>
      <w:r w:rsidR="00AA6D5C" w:rsidRPr="0061742D">
        <w:rPr>
          <w:lang w:val="fr-CH"/>
        </w:rPr>
        <w:t>’</w:t>
      </w:r>
      <w:r w:rsidRPr="0061742D">
        <w:rPr>
          <w:lang w:val="fr-CH"/>
        </w:rPr>
        <w:t xml:space="preserve">instauration de la monarchie en 1907, de grandes réformes politiques ont été lancées par les monarques. Les réformes les plus notables ont été entreprises par le troisième </w:t>
      </w:r>
      <w:r w:rsidR="00FC57C8" w:rsidRPr="0061742D">
        <w:rPr>
          <w:lang w:val="fr-CH"/>
        </w:rPr>
        <w:t>R</w:t>
      </w:r>
      <w:r w:rsidRPr="0061742D">
        <w:rPr>
          <w:lang w:val="fr-CH"/>
        </w:rPr>
        <w:t xml:space="preserve">oi, Jigme </w:t>
      </w:r>
      <w:proofErr w:type="spellStart"/>
      <w:r w:rsidRPr="0061742D">
        <w:rPr>
          <w:lang w:val="fr-CH"/>
        </w:rPr>
        <w:t>Dorji</w:t>
      </w:r>
      <w:proofErr w:type="spellEnd"/>
      <w:r w:rsidRPr="0061742D">
        <w:rPr>
          <w:lang w:val="fr-CH"/>
        </w:rPr>
        <w:t xml:space="preserve"> </w:t>
      </w:r>
      <w:proofErr w:type="spellStart"/>
      <w:r w:rsidRPr="0061742D">
        <w:rPr>
          <w:lang w:val="fr-CH"/>
        </w:rPr>
        <w:t>Wangchuck</w:t>
      </w:r>
      <w:proofErr w:type="spellEnd"/>
      <w:r w:rsidRPr="0061742D">
        <w:rPr>
          <w:lang w:val="fr-CH"/>
        </w:rPr>
        <w:t>, avec la création en 1953 de l</w:t>
      </w:r>
      <w:r w:rsidR="00AA6D5C" w:rsidRPr="0061742D">
        <w:rPr>
          <w:lang w:val="fr-CH"/>
        </w:rPr>
        <w:t>’</w:t>
      </w:r>
      <w:r w:rsidRPr="0061742D">
        <w:rPr>
          <w:lang w:val="fr-CH"/>
        </w:rPr>
        <w:t>Assemblée nationale qui était composée de représentants élus, de fonctionnaires et de représentants du clergé. Sa création marque le début d</w:t>
      </w:r>
      <w:r w:rsidR="00AA6D5C" w:rsidRPr="0061742D">
        <w:rPr>
          <w:lang w:val="fr-CH"/>
        </w:rPr>
        <w:t>’</w:t>
      </w:r>
      <w:r w:rsidRPr="0061742D">
        <w:rPr>
          <w:lang w:val="fr-CH"/>
        </w:rPr>
        <w:t>un processus graduel et continu de décentralisation et de démocratisation qui s</w:t>
      </w:r>
      <w:r w:rsidR="00AA6D5C" w:rsidRPr="0061742D">
        <w:rPr>
          <w:lang w:val="fr-CH"/>
        </w:rPr>
        <w:t>’</w:t>
      </w:r>
      <w:r w:rsidRPr="0061742D">
        <w:rPr>
          <w:lang w:val="fr-CH"/>
        </w:rPr>
        <w:t>est accéléré après l</w:t>
      </w:r>
      <w:r w:rsidR="00AA6D5C" w:rsidRPr="0061742D">
        <w:rPr>
          <w:lang w:val="fr-CH"/>
        </w:rPr>
        <w:t>’</w:t>
      </w:r>
      <w:r w:rsidRPr="0061742D">
        <w:rPr>
          <w:lang w:val="fr-CH"/>
        </w:rPr>
        <w:t>intronisation du quatrième roi en 1972. Celui</w:t>
      </w:r>
      <w:r w:rsidRPr="0061742D">
        <w:rPr>
          <w:lang w:val="fr-CH"/>
        </w:rPr>
        <w:noBreakHyphen/>
        <w:t xml:space="preserve">ci a consacré </w:t>
      </w:r>
      <w:r w:rsidR="00FC57C8" w:rsidRPr="0061742D">
        <w:rPr>
          <w:lang w:val="fr-CH"/>
        </w:rPr>
        <w:t>trente</w:t>
      </w:r>
      <w:r w:rsidR="00FC57C8" w:rsidRPr="0061742D">
        <w:rPr>
          <w:lang w:val="fr-CH"/>
        </w:rPr>
        <w:noBreakHyphen/>
        <w:t>quatre</w:t>
      </w:r>
      <w:r w:rsidRPr="0061742D">
        <w:rPr>
          <w:lang w:val="fr-CH"/>
        </w:rPr>
        <w:t> ans de son règne à la mise en place d</w:t>
      </w:r>
      <w:r w:rsidR="00AA6D5C" w:rsidRPr="0061742D">
        <w:rPr>
          <w:lang w:val="fr-CH"/>
        </w:rPr>
        <w:t>’</w:t>
      </w:r>
      <w:r w:rsidRPr="0061742D">
        <w:rPr>
          <w:lang w:val="fr-CH"/>
        </w:rPr>
        <w:t>institutions politiques et publiques, préparant ainsi l</w:t>
      </w:r>
      <w:r w:rsidR="00AA6D5C" w:rsidRPr="0061742D">
        <w:rPr>
          <w:lang w:val="fr-CH"/>
        </w:rPr>
        <w:t>’</w:t>
      </w:r>
      <w:r w:rsidRPr="0061742D">
        <w:rPr>
          <w:lang w:val="fr-CH"/>
        </w:rPr>
        <w:t>adoption de la démocratie parlementaire en 2008.</w:t>
      </w:r>
    </w:p>
    <w:p w14:paraId="4F8063C8" w14:textId="35B3F6A1" w:rsidR="00F1487B" w:rsidRPr="0061742D" w:rsidRDefault="00F1487B" w:rsidP="00F1487B">
      <w:pPr>
        <w:pStyle w:val="ParaNoG"/>
        <w:numPr>
          <w:ilvl w:val="0"/>
          <w:numId w:val="0"/>
        </w:numPr>
        <w:tabs>
          <w:tab w:val="left" w:pos="0"/>
        </w:tabs>
        <w:ind w:left="1134"/>
        <w:rPr>
          <w:lang w:val="fr-CH"/>
        </w:rPr>
      </w:pPr>
      <w:r w:rsidRPr="0061742D">
        <w:rPr>
          <w:lang w:val="fr-CH"/>
        </w:rPr>
        <w:t>51.</w:t>
      </w:r>
      <w:r w:rsidRPr="0061742D">
        <w:rPr>
          <w:lang w:val="fr-CH"/>
        </w:rPr>
        <w:tab/>
      </w:r>
      <w:proofErr w:type="spellStart"/>
      <w:r w:rsidRPr="0061742D">
        <w:rPr>
          <w:lang w:val="fr-CH"/>
        </w:rPr>
        <w:t>Zhabdrung</w:t>
      </w:r>
      <w:proofErr w:type="spellEnd"/>
      <w:r w:rsidRPr="0061742D">
        <w:rPr>
          <w:lang w:val="fr-CH"/>
        </w:rPr>
        <w:t xml:space="preserve"> </w:t>
      </w:r>
      <w:proofErr w:type="spellStart"/>
      <w:r w:rsidRPr="0061742D">
        <w:rPr>
          <w:lang w:val="fr-CH"/>
        </w:rPr>
        <w:t>Ngawang</w:t>
      </w:r>
      <w:proofErr w:type="spellEnd"/>
      <w:r w:rsidRPr="0061742D">
        <w:rPr>
          <w:lang w:val="fr-CH"/>
        </w:rPr>
        <w:t xml:space="preserve"> </w:t>
      </w:r>
      <w:proofErr w:type="spellStart"/>
      <w:r w:rsidRPr="0061742D">
        <w:rPr>
          <w:lang w:val="fr-CH"/>
        </w:rPr>
        <w:t>Namgyal</w:t>
      </w:r>
      <w:proofErr w:type="spellEnd"/>
      <w:r w:rsidRPr="0061742D">
        <w:rPr>
          <w:lang w:val="fr-CH"/>
        </w:rPr>
        <w:t xml:space="preserve"> a promulgué le premier recueil de lois bhoutanaises, dont la codification a été achevée en 1652 sous le règne du premier souverain temporel, </w:t>
      </w:r>
      <w:proofErr w:type="spellStart"/>
      <w:r w:rsidRPr="0061742D">
        <w:rPr>
          <w:lang w:val="fr-CH"/>
        </w:rPr>
        <w:t>Desi</w:t>
      </w:r>
      <w:proofErr w:type="spellEnd"/>
      <w:r w:rsidRPr="0061742D">
        <w:rPr>
          <w:lang w:val="fr-CH"/>
        </w:rPr>
        <w:t xml:space="preserve"> </w:t>
      </w:r>
      <w:proofErr w:type="spellStart"/>
      <w:r w:rsidRPr="0061742D">
        <w:rPr>
          <w:lang w:val="fr-CH"/>
        </w:rPr>
        <w:t>Umzed</w:t>
      </w:r>
      <w:proofErr w:type="spellEnd"/>
      <w:r w:rsidRPr="0061742D">
        <w:rPr>
          <w:lang w:val="fr-CH"/>
        </w:rPr>
        <w:t xml:space="preserve"> Tenzin </w:t>
      </w:r>
      <w:proofErr w:type="spellStart"/>
      <w:r w:rsidRPr="0061742D">
        <w:rPr>
          <w:lang w:val="fr-CH"/>
        </w:rPr>
        <w:t>Drugyel</w:t>
      </w:r>
      <w:proofErr w:type="spellEnd"/>
      <w:r w:rsidRPr="0061742D">
        <w:rPr>
          <w:lang w:val="fr-CH"/>
        </w:rPr>
        <w:t xml:space="preserve">. Ce code était profondément inspiré des principes bouddhistes et comprenait des lois temporelles et spirituelles. En 1959, sous la direction du troisième </w:t>
      </w:r>
      <w:r w:rsidR="00FC57C8" w:rsidRPr="0061742D">
        <w:rPr>
          <w:lang w:val="fr-CH"/>
        </w:rPr>
        <w:t>R</w:t>
      </w:r>
      <w:r w:rsidRPr="0061742D">
        <w:rPr>
          <w:lang w:val="fr-CH"/>
        </w:rPr>
        <w:t xml:space="preserve">oi Jigme </w:t>
      </w:r>
      <w:proofErr w:type="spellStart"/>
      <w:r w:rsidRPr="0061742D">
        <w:rPr>
          <w:lang w:val="fr-CH"/>
        </w:rPr>
        <w:t>Dorji</w:t>
      </w:r>
      <w:proofErr w:type="spellEnd"/>
      <w:r w:rsidRPr="0061742D">
        <w:rPr>
          <w:lang w:val="fr-CH"/>
        </w:rPr>
        <w:t xml:space="preserve"> </w:t>
      </w:r>
      <w:proofErr w:type="spellStart"/>
      <w:r w:rsidRPr="0061742D">
        <w:rPr>
          <w:lang w:val="fr-CH"/>
        </w:rPr>
        <w:t>Wangchuck</w:t>
      </w:r>
      <w:proofErr w:type="spellEnd"/>
      <w:r w:rsidRPr="0061742D">
        <w:rPr>
          <w:lang w:val="fr-CH"/>
        </w:rPr>
        <w:t>, l</w:t>
      </w:r>
      <w:r w:rsidR="00AA6D5C" w:rsidRPr="0061742D">
        <w:rPr>
          <w:lang w:val="fr-CH"/>
        </w:rPr>
        <w:t>’</w:t>
      </w:r>
      <w:r w:rsidRPr="0061742D">
        <w:rPr>
          <w:lang w:val="fr-CH"/>
        </w:rPr>
        <w:t>Assemblée nationale a promulgué la première loi</w:t>
      </w:r>
      <w:r w:rsidRPr="0061742D">
        <w:rPr>
          <w:lang w:val="fr-CH"/>
        </w:rPr>
        <w:noBreakHyphen/>
        <w:t xml:space="preserve">cadre codifiée, appelée </w:t>
      </w:r>
      <w:proofErr w:type="spellStart"/>
      <w:r w:rsidRPr="0061742D">
        <w:rPr>
          <w:lang w:val="fr-CH"/>
        </w:rPr>
        <w:t>Thrimzhung</w:t>
      </w:r>
      <w:proofErr w:type="spellEnd"/>
      <w:r w:rsidRPr="0061742D">
        <w:rPr>
          <w:lang w:val="fr-CH"/>
        </w:rPr>
        <w:t xml:space="preserve"> </w:t>
      </w:r>
      <w:proofErr w:type="spellStart"/>
      <w:r w:rsidRPr="0061742D">
        <w:rPr>
          <w:lang w:val="fr-CH"/>
        </w:rPr>
        <w:t>Chhenmo</w:t>
      </w:r>
      <w:proofErr w:type="spellEnd"/>
      <w:r w:rsidRPr="0061742D">
        <w:rPr>
          <w:lang w:val="fr-CH"/>
        </w:rPr>
        <w:t xml:space="preserve"> ou loi suprême, qui couvrait presque toutes les questions civiles et pénales, notamment dans les domaines suivants : terre, mariage, héritage, poids et mesures, vol et meurtre.</w:t>
      </w:r>
    </w:p>
    <w:p w14:paraId="0B80E23A" w14:textId="15558481" w:rsidR="00F1487B" w:rsidRPr="0061742D" w:rsidRDefault="00F1487B" w:rsidP="00F1487B">
      <w:pPr>
        <w:pStyle w:val="ParaNoG"/>
        <w:numPr>
          <w:ilvl w:val="0"/>
          <w:numId w:val="0"/>
        </w:numPr>
        <w:tabs>
          <w:tab w:val="left" w:pos="0"/>
        </w:tabs>
        <w:ind w:left="1134"/>
        <w:rPr>
          <w:lang w:val="fr-CH"/>
        </w:rPr>
      </w:pPr>
      <w:r w:rsidRPr="0061742D">
        <w:rPr>
          <w:lang w:val="fr-CH"/>
        </w:rPr>
        <w:t>52.</w:t>
      </w:r>
      <w:r w:rsidRPr="0061742D">
        <w:rPr>
          <w:lang w:val="fr-CH"/>
        </w:rPr>
        <w:tab/>
        <w:t>En septembre 2001, le quatrième roi a publié un décret royal pour doter le Bhoutan d</w:t>
      </w:r>
      <w:r w:rsidR="00AA6D5C" w:rsidRPr="0061742D">
        <w:rPr>
          <w:lang w:val="fr-CH"/>
        </w:rPr>
        <w:t>’</w:t>
      </w:r>
      <w:r w:rsidRPr="0061742D">
        <w:rPr>
          <w:lang w:val="fr-CH"/>
        </w:rPr>
        <w:t>une constitution écrite visant, entre autres, à poser les bases d</w:t>
      </w:r>
      <w:r w:rsidR="00AA6D5C" w:rsidRPr="0061742D">
        <w:rPr>
          <w:lang w:val="fr-CH"/>
        </w:rPr>
        <w:t>’</w:t>
      </w:r>
      <w:r w:rsidRPr="0061742D">
        <w:rPr>
          <w:lang w:val="fr-CH"/>
        </w:rPr>
        <w:t>un système politique démocratique mieux adapté au pays. À cet effet, un comité de rédaction de 39 membres a été formé</w:t>
      </w:r>
      <w:r w:rsidR="00FC57C8" w:rsidRPr="0061742D">
        <w:rPr>
          <w:lang w:val="fr-CH"/>
        </w:rPr>
        <w:t>.</w:t>
      </w:r>
      <w:r w:rsidRPr="0061742D">
        <w:rPr>
          <w:lang w:val="fr-CH"/>
        </w:rPr>
        <w:t xml:space="preserve"> Il était composé de représentants du </w:t>
      </w:r>
      <w:r w:rsidR="00FC57C8" w:rsidRPr="0061742D">
        <w:rPr>
          <w:lang w:val="fr-CH"/>
        </w:rPr>
        <w:t>G</w:t>
      </w:r>
      <w:r w:rsidRPr="0061742D">
        <w:rPr>
          <w:lang w:val="fr-CH"/>
        </w:rPr>
        <w:t>ouvernement, de la justice et de la religion ainsi que de représentants de la population élus dans chaque district. Le premier projet de Constitution a été rendu public en mars 2005 puis adopté en 2008 après une série de consultations publiques approfondies et de révisions.</w:t>
      </w:r>
    </w:p>
    <w:p w14:paraId="6A737421" w14:textId="77777777" w:rsidR="00F1487B" w:rsidRPr="0061742D" w:rsidRDefault="00F1487B" w:rsidP="00F1487B">
      <w:pPr>
        <w:pStyle w:val="H23G"/>
        <w:rPr>
          <w:rFonts w:eastAsia="SimSun"/>
        </w:rPr>
      </w:pPr>
      <w:r w:rsidRPr="0061742D">
        <w:lastRenderedPageBreak/>
        <w:tab/>
      </w:r>
      <w:r w:rsidRPr="0061742D">
        <w:tab/>
      </w:r>
      <w:r w:rsidRPr="0061742D">
        <w:rPr>
          <w:bCs/>
        </w:rPr>
        <w:t>Constitution</w:t>
      </w:r>
    </w:p>
    <w:p w14:paraId="6A3B0481" w14:textId="313D0540" w:rsidR="00F1487B" w:rsidRPr="0061742D" w:rsidRDefault="00F1487B" w:rsidP="00F1487B">
      <w:pPr>
        <w:pStyle w:val="ParaNoG"/>
        <w:numPr>
          <w:ilvl w:val="0"/>
          <w:numId w:val="0"/>
        </w:numPr>
        <w:tabs>
          <w:tab w:val="left" w:pos="0"/>
        </w:tabs>
        <w:ind w:left="1134"/>
        <w:rPr>
          <w:lang w:val="fr-CH"/>
        </w:rPr>
      </w:pPr>
      <w:r w:rsidRPr="0061742D">
        <w:rPr>
          <w:lang w:val="fr-CH"/>
        </w:rPr>
        <w:t>53.</w:t>
      </w:r>
      <w:r w:rsidRPr="0061742D">
        <w:rPr>
          <w:lang w:val="fr-CH"/>
        </w:rPr>
        <w:tab/>
        <w:t>La Constitution est le cadre juridique régissant le système politique démocratique qui convient le mieux au Bhoutan. Elle établit un système de gouvernance destiné à sauvegarder la sécurité et la souveraineté de la nation ainsi qu</w:t>
      </w:r>
      <w:r w:rsidR="00AA6D5C" w:rsidRPr="0061742D">
        <w:rPr>
          <w:lang w:val="fr-CH"/>
        </w:rPr>
        <w:t>’</w:t>
      </w:r>
      <w:r w:rsidRPr="0061742D">
        <w:rPr>
          <w:lang w:val="fr-CH"/>
        </w:rPr>
        <w:t>à assurer le bien</w:t>
      </w:r>
      <w:r w:rsidRPr="0061742D">
        <w:rPr>
          <w:lang w:val="fr-CH"/>
        </w:rPr>
        <w:noBreakHyphen/>
        <w:t>être du peuple bhoutanais.</w:t>
      </w:r>
    </w:p>
    <w:p w14:paraId="7528C5FE" w14:textId="77777777" w:rsidR="00F1487B" w:rsidRPr="0061742D" w:rsidRDefault="00F1487B" w:rsidP="00F1487B">
      <w:pPr>
        <w:pStyle w:val="ParaNoG"/>
        <w:numPr>
          <w:ilvl w:val="0"/>
          <w:numId w:val="0"/>
        </w:numPr>
        <w:tabs>
          <w:tab w:val="left" w:pos="0"/>
        </w:tabs>
        <w:ind w:left="1134"/>
        <w:rPr>
          <w:lang w:val="fr-CH"/>
        </w:rPr>
      </w:pPr>
      <w:r w:rsidRPr="0061742D">
        <w:rPr>
          <w:lang w:val="fr-CH"/>
        </w:rPr>
        <w:t>54.</w:t>
      </w:r>
      <w:r w:rsidRPr="0061742D">
        <w:rPr>
          <w:lang w:val="fr-CH"/>
        </w:rPr>
        <w:tab/>
        <w:t>La Constitution consacre les principes selon lesquels le Bhoutan est un royaume souverain et le pouvoir souverain appartient au peuple bhoutanais. Elle précise les devoirs et les droits fondamentaux des citoyens.</w:t>
      </w:r>
    </w:p>
    <w:p w14:paraId="38408827" w14:textId="5F5564CD" w:rsidR="00F1487B" w:rsidRPr="0061742D" w:rsidRDefault="00F1487B" w:rsidP="00F1487B">
      <w:pPr>
        <w:pStyle w:val="ParaNoG"/>
        <w:numPr>
          <w:ilvl w:val="0"/>
          <w:numId w:val="0"/>
        </w:numPr>
        <w:tabs>
          <w:tab w:val="left" w:pos="0"/>
        </w:tabs>
        <w:ind w:left="1134"/>
        <w:rPr>
          <w:lang w:val="fr-CH"/>
        </w:rPr>
      </w:pPr>
      <w:r w:rsidRPr="0061742D">
        <w:rPr>
          <w:lang w:val="fr-CH"/>
        </w:rPr>
        <w:t>55.</w:t>
      </w:r>
      <w:r w:rsidRPr="0061742D">
        <w:rPr>
          <w:lang w:val="fr-CH"/>
        </w:rPr>
        <w:tab/>
        <w:t>Le roi est le chef de l</w:t>
      </w:r>
      <w:r w:rsidR="00AA6D5C" w:rsidRPr="0061742D">
        <w:rPr>
          <w:lang w:val="fr-CH"/>
        </w:rPr>
        <w:t>’</w:t>
      </w:r>
      <w:r w:rsidRPr="0061742D">
        <w:rPr>
          <w:lang w:val="fr-CH"/>
        </w:rPr>
        <w:t>État. Il exerce ses pouvoirs conformément aux dispositions de la Constitution. Celle</w:t>
      </w:r>
      <w:r w:rsidRPr="0061742D">
        <w:rPr>
          <w:lang w:val="fr-CH"/>
        </w:rPr>
        <w:noBreakHyphen/>
        <w:t>ci fixe l</w:t>
      </w:r>
      <w:r w:rsidR="00AA6D5C" w:rsidRPr="0061742D">
        <w:rPr>
          <w:lang w:val="fr-CH"/>
        </w:rPr>
        <w:t>’</w:t>
      </w:r>
      <w:r w:rsidRPr="0061742D">
        <w:rPr>
          <w:lang w:val="fr-CH"/>
        </w:rPr>
        <w:t>âge de la retraite du roi à 65 ans. Elle établit trois organes de l</w:t>
      </w:r>
      <w:r w:rsidR="00AA6D5C" w:rsidRPr="0061742D">
        <w:rPr>
          <w:lang w:val="fr-CH"/>
        </w:rPr>
        <w:t>’</w:t>
      </w:r>
      <w:r w:rsidRPr="0061742D">
        <w:rPr>
          <w:lang w:val="fr-CH"/>
        </w:rPr>
        <w:t>État : l</w:t>
      </w:r>
      <w:r w:rsidR="00AA6D5C" w:rsidRPr="0061742D">
        <w:rPr>
          <w:lang w:val="fr-CH"/>
        </w:rPr>
        <w:t>’</w:t>
      </w:r>
      <w:r w:rsidRPr="0061742D">
        <w:rPr>
          <w:lang w:val="fr-CH"/>
        </w:rPr>
        <w:t>exécutif, le judiciaire et le législatif. Ces organes forment le Gouvernement royal du Bhoutan, qui est marqué par la doctrine de la séparation des pouvoirs.</w:t>
      </w:r>
    </w:p>
    <w:p w14:paraId="1EB402C8" w14:textId="197C30A2" w:rsidR="00F1487B" w:rsidRPr="0061742D" w:rsidRDefault="00F1487B" w:rsidP="00F1487B">
      <w:pPr>
        <w:pStyle w:val="ParaNoG"/>
        <w:numPr>
          <w:ilvl w:val="0"/>
          <w:numId w:val="0"/>
        </w:numPr>
        <w:tabs>
          <w:tab w:val="left" w:pos="0"/>
        </w:tabs>
        <w:ind w:left="1134"/>
        <w:rPr>
          <w:lang w:val="fr-CH"/>
        </w:rPr>
      </w:pPr>
      <w:r w:rsidRPr="0061742D">
        <w:rPr>
          <w:lang w:val="fr-CH"/>
        </w:rPr>
        <w:t>56.</w:t>
      </w:r>
      <w:r w:rsidRPr="0061742D">
        <w:rPr>
          <w:lang w:val="fr-CH"/>
        </w:rPr>
        <w:tab/>
        <w:t xml:space="preserve">Pour assurer la stabilité du </w:t>
      </w:r>
      <w:r w:rsidR="00FC57C8" w:rsidRPr="0061742D">
        <w:rPr>
          <w:lang w:val="fr-CH"/>
        </w:rPr>
        <w:t>G</w:t>
      </w:r>
      <w:r w:rsidRPr="0061742D">
        <w:rPr>
          <w:lang w:val="fr-CH"/>
        </w:rPr>
        <w:t>ouvernement, la Constitution définit sa structure politique : système multipartite au niveau de la primaire (du premier tour), puis les deux partis ayant obtenu le plus de voix peuvent se présenter aux élections à l</w:t>
      </w:r>
      <w:r w:rsidR="00AA6D5C" w:rsidRPr="0061742D">
        <w:rPr>
          <w:lang w:val="fr-CH"/>
        </w:rPr>
        <w:t>’</w:t>
      </w:r>
      <w:r w:rsidRPr="0061742D">
        <w:rPr>
          <w:lang w:val="fr-CH"/>
        </w:rPr>
        <w:t>Assemblée nationale.</w:t>
      </w:r>
    </w:p>
    <w:p w14:paraId="7ADB787C" w14:textId="77777777" w:rsidR="00F1487B" w:rsidRPr="0061742D" w:rsidRDefault="00F1487B" w:rsidP="00F1487B">
      <w:pPr>
        <w:pStyle w:val="H23G"/>
        <w:rPr>
          <w:rFonts w:eastAsia="SimSun"/>
        </w:rPr>
      </w:pPr>
      <w:r w:rsidRPr="0061742D">
        <w:tab/>
      </w:r>
      <w:r w:rsidRPr="0061742D">
        <w:tab/>
      </w:r>
      <w:r w:rsidRPr="0061742D">
        <w:rPr>
          <w:bCs/>
        </w:rPr>
        <w:t>Pouvoir législatif</w:t>
      </w:r>
    </w:p>
    <w:p w14:paraId="50AA3856" w14:textId="2FEF6F6A" w:rsidR="00F1487B" w:rsidRPr="0061742D" w:rsidRDefault="00F1487B" w:rsidP="00F1487B">
      <w:pPr>
        <w:pStyle w:val="ParaNoG"/>
        <w:numPr>
          <w:ilvl w:val="0"/>
          <w:numId w:val="0"/>
        </w:numPr>
        <w:tabs>
          <w:tab w:val="left" w:pos="0"/>
        </w:tabs>
        <w:ind w:left="1134"/>
        <w:rPr>
          <w:lang w:val="fr-CH"/>
        </w:rPr>
      </w:pPr>
      <w:r w:rsidRPr="0061742D">
        <w:rPr>
          <w:lang w:val="fr-CH"/>
        </w:rPr>
        <w:t>57.</w:t>
      </w:r>
      <w:r w:rsidRPr="0061742D">
        <w:rPr>
          <w:lang w:val="fr-CH"/>
        </w:rPr>
        <w:tab/>
        <w:t>Le Parlement bhoutanais est la plus haute institution législative du pays. Il est composé de Sa Majesté le Roi, du Conseil national et de l</w:t>
      </w:r>
      <w:r w:rsidR="00AA6D5C" w:rsidRPr="0061742D">
        <w:rPr>
          <w:lang w:val="fr-CH"/>
        </w:rPr>
        <w:t>’</w:t>
      </w:r>
      <w:r w:rsidRPr="0061742D">
        <w:rPr>
          <w:lang w:val="fr-CH"/>
        </w:rPr>
        <w:t>Assemblée nationale. Organe législatif bicaméral, ses membres sont élus pour un mandat de cinq ans. Il se réunit au moins deux fois par an et peut convoquer des sessions extraordinaires sur instruction de Sa Majesté le Roi. Le Conseil national et l</w:t>
      </w:r>
      <w:r w:rsidR="00AA6D5C" w:rsidRPr="0061742D">
        <w:rPr>
          <w:lang w:val="fr-CH"/>
        </w:rPr>
        <w:t>’</w:t>
      </w:r>
      <w:r w:rsidRPr="0061742D">
        <w:rPr>
          <w:lang w:val="fr-CH"/>
        </w:rPr>
        <w:t>Assemblée nationale sont appuyés par leur secrétariat respectif.</w:t>
      </w:r>
    </w:p>
    <w:p w14:paraId="2D402EDC" w14:textId="0F9204B6" w:rsidR="00F1487B" w:rsidRPr="0061742D" w:rsidRDefault="00F1487B" w:rsidP="00F1487B">
      <w:pPr>
        <w:pStyle w:val="ParaNoG"/>
        <w:numPr>
          <w:ilvl w:val="0"/>
          <w:numId w:val="0"/>
        </w:numPr>
        <w:tabs>
          <w:tab w:val="left" w:pos="0"/>
        </w:tabs>
        <w:ind w:left="1134"/>
        <w:rPr>
          <w:lang w:val="fr-CH"/>
        </w:rPr>
      </w:pPr>
      <w:r w:rsidRPr="0061742D">
        <w:rPr>
          <w:lang w:val="fr-CH"/>
        </w:rPr>
        <w:t>58.</w:t>
      </w:r>
      <w:r w:rsidRPr="0061742D">
        <w:rPr>
          <w:lang w:val="fr-CH"/>
        </w:rPr>
        <w:tab/>
        <w:t>Le Conseil national, qui est politiquement neutre, compte 25 membres. Sa Majesté le Roi nomme cinq membres éminents, les 20 autres membres étant directement élus tous les cinq ans en dehors de tout parti politique dans chacun des 20 districts (circonscriptions uninominales) du Bhoutan à l</w:t>
      </w:r>
      <w:r w:rsidR="00AA6D5C" w:rsidRPr="0061742D">
        <w:rPr>
          <w:lang w:val="fr-CH"/>
        </w:rPr>
        <w:t>’</w:t>
      </w:r>
      <w:r w:rsidRPr="0061742D">
        <w:rPr>
          <w:lang w:val="fr-CH"/>
        </w:rPr>
        <w:t>issue d</w:t>
      </w:r>
      <w:r w:rsidR="00AA6D5C" w:rsidRPr="0061742D">
        <w:rPr>
          <w:lang w:val="fr-CH"/>
        </w:rPr>
        <w:t>’</w:t>
      </w:r>
      <w:r w:rsidRPr="0061742D">
        <w:rPr>
          <w:lang w:val="fr-CH"/>
        </w:rPr>
        <w:t>un vote à la majorité relative. Outre ses fonctions législatives, le Conseil national assume le rôle de « chambre d</w:t>
      </w:r>
      <w:r w:rsidR="00AA6D5C" w:rsidRPr="0061742D">
        <w:rPr>
          <w:lang w:val="fr-CH"/>
        </w:rPr>
        <w:t>’</w:t>
      </w:r>
      <w:r w:rsidRPr="0061742D">
        <w:rPr>
          <w:lang w:val="fr-CH"/>
        </w:rPr>
        <w:t>examen » pour les questions touchant à la sécurité et à la souveraineté du pays ainsi qu</w:t>
      </w:r>
      <w:r w:rsidR="00AA6D5C" w:rsidRPr="0061742D">
        <w:rPr>
          <w:lang w:val="fr-CH"/>
        </w:rPr>
        <w:t>’</w:t>
      </w:r>
      <w:r w:rsidRPr="0061742D">
        <w:rPr>
          <w:lang w:val="fr-CH"/>
        </w:rPr>
        <w:t>aux intérêts de la nation et du peuple.</w:t>
      </w:r>
    </w:p>
    <w:p w14:paraId="12526BD1" w14:textId="480B96C8" w:rsidR="00F1487B" w:rsidRPr="0061742D" w:rsidRDefault="00F1487B" w:rsidP="00F1487B">
      <w:pPr>
        <w:pStyle w:val="ParaNoG"/>
        <w:numPr>
          <w:ilvl w:val="0"/>
          <w:numId w:val="0"/>
        </w:numPr>
        <w:tabs>
          <w:tab w:val="left" w:pos="0"/>
        </w:tabs>
        <w:ind w:left="1134"/>
        <w:rPr>
          <w:lang w:val="fr-CH"/>
        </w:rPr>
      </w:pPr>
      <w:r w:rsidRPr="0061742D">
        <w:rPr>
          <w:lang w:val="fr-CH"/>
        </w:rPr>
        <w:t>59.</w:t>
      </w:r>
      <w:r w:rsidRPr="0061742D">
        <w:rPr>
          <w:lang w:val="fr-CH"/>
        </w:rPr>
        <w:tab/>
        <w:t>L</w:t>
      </w:r>
      <w:r w:rsidR="00AA6D5C" w:rsidRPr="0061742D">
        <w:rPr>
          <w:lang w:val="fr-CH"/>
        </w:rPr>
        <w:t>’</w:t>
      </w:r>
      <w:r w:rsidRPr="0061742D">
        <w:rPr>
          <w:lang w:val="fr-CH"/>
        </w:rPr>
        <w:t>Assemblée nationale est actuellement composée de 47 membres, chacun des</w:t>
      </w:r>
      <w:r w:rsidR="00E2516E" w:rsidRPr="0061742D">
        <w:rPr>
          <w:lang w:val="fr-CH"/>
        </w:rPr>
        <w:t xml:space="preserve"> </w:t>
      </w:r>
      <w:r w:rsidRPr="0061742D">
        <w:rPr>
          <w:lang w:val="fr-CH"/>
        </w:rPr>
        <w:t>20 districts étant représenté par 2 à 5 membres. Selon la Constitution, l</w:t>
      </w:r>
      <w:r w:rsidR="00AA6D5C" w:rsidRPr="0061742D">
        <w:rPr>
          <w:lang w:val="fr-CH"/>
        </w:rPr>
        <w:t>’</w:t>
      </w:r>
      <w:r w:rsidRPr="0061742D">
        <w:rPr>
          <w:lang w:val="fr-CH"/>
        </w:rPr>
        <w:t>Assemblée nationale peut compter un maximum de 55 membres élus dans les</w:t>
      </w:r>
      <w:r w:rsidR="00E2516E" w:rsidRPr="0061742D">
        <w:rPr>
          <w:lang w:val="fr-CH"/>
        </w:rPr>
        <w:t xml:space="preserve"> </w:t>
      </w:r>
      <w:r w:rsidRPr="0061742D">
        <w:rPr>
          <w:lang w:val="fr-CH"/>
        </w:rPr>
        <w:t>20 districts proportionnellement à la population, ce qui signifie que chaque district peut théoriquement être représenté par</w:t>
      </w:r>
      <w:r w:rsidR="00E2516E" w:rsidRPr="0061742D">
        <w:rPr>
          <w:lang w:val="fr-CH"/>
        </w:rPr>
        <w:t xml:space="preserve"> </w:t>
      </w:r>
      <w:r w:rsidRPr="0061742D">
        <w:rPr>
          <w:lang w:val="fr-CH"/>
        </w:rPr>
        <w:t>2 à</w:t>
      </w:r>
      <w:r w:rsidR="00E2516E" w:rsidRPr="0061742D">
        <w:rPr>
          <w:lang w:val="fr-CH"/>
        </w:rPr>
        <w:t xml:space="preserve"> </w:t>
      </w:r>
      <w:r w:rsidRPr="0061742D">
        <w:rPr>
          <w:lang w:val="fr-CH"/>
        </w:rPr>
        <w:t>7 membres. Les projets de loi de finances et de loi financière n</w:t>
      </w:r>
      <w:r w:rsidR="00AA6D5C" w:rsidRPr="0061742D">
        <w:rPr>
          <w:lang w:val="fr-CH"/>
        </w:rPr>
        <w:t>’</w:t>
      </w:r>
      <w:r w:rsidRPr="0061742D">
        <w:rPr>
          <w:lang w:val="fr-CH"/>
        </w:rPr>
        <w:t>émanent que de l</w:t>
      </w:r>
      <w:r w:rsidR="00AA6D5C" w:rsidRPr="0061742D">
        <w:rPr>
          <w:lang w:val="fr-CH"/>
        </w:rPr>
        <w:t>’</w:t>
      </w:r>
      <w:r w:rsidRPr="0061742D">
        <w:rPr>
          <w:lang w:val="fr-CH"/>
        </w:rPr>
        <w:t>Assemblée nationale, alors que tout autre projet de loi peut émaner de l</w:t>
      </w:r>
      <w:r w:rsidR="00AA6D5C" w:rsidRPr="0061742D">
        <w:rPr>
          <w:lang w:val="fr-CH"/>
        </w:rPr>
        <w:t>’</w:t>
      </w:r>
      <w:r w:rsidRPr="0061742D">
        <w:rPr>
          <w:lang w:val="fr-CH"/>
        </w:rPr>
        <w:t>une ou l</w:t>
      </w:r>
      <w:r w:rsidR="00AA6D5C" w:rsidRPr="0061742D">
        <w:rPr>
          <w:lang w:val="fr-CH"/>
        </w:rPr>
        <w:t>’</w:t>
      </w:r>
      <w:r w:rsidRPr="0061742D">
        <w:rPr>
          <w:lang w:val="fr-CH"/>
        </w:rPr>
        <w:t>autre chambre.</w:t>
      </w:r>
    </w:p>
    <w:p w14:paraId="7EFEE5BF" w14:textId="4552A888" w:rsidR="00F1487B" w:rsidRPr="0061742D" w:rsidRDefault="00F1487B" w:rsidP="00F1487B">
      <w:pPr>
        <w:pStyle w:val="ParaNoG"/>
        <w:numPr>
          <w:ilvl w:val="0"/>
          <w:numId w:val="0"/>
        </w:numPr>
        <w:tabs>
          <w:tab w:val="left" w:pos="0"/>
        </w:tabs>
        <w:ind w:left="1134"/>
        <w:rPr>
          <w:lang w:val="fr-CH"/>
        </w:rPr>
      </w:pPr>
      <w:r w:rsidRPr="0061742D">
        <w:rPr>
          <w:lang w:val="fr-CH"/>
        </w:rPr>
        <w:t>60.</w:t>
      </w:r>
      <w:r w:rsidRPr="0061742D">
        <w:rPr>
          <w:lang w:val="fr-CH"/>
        </w:rPr>
        <w:tab/>
        <w:t>Le Parlement est investi des pouvoirs suivants : examen public des politiques et des questions d</w:t>
      </w:r>
      <w:r w:rsidR="00AA6D5C" w:rsidRPr="0061742D">
        <w:rPr>
          <w:lang w:val="fr-CH"/>
        </w:rPr>
        <w:t>’</w:t>
      </w:r>
      <w:r w:rsidRPr="0061742D">
        <w:rPr>
          <w:lang w:val="fr-CH"/>
        </w:rPr>
        <w:t>importance nationale, adoption des projets de loi et autres textes législatifs, contrôle de l</w:t>
      </w:r>
      <w:r w:rsidR="00AA6D5C" w:rsidRPr="0061742D">
        <w:rPr>
          <w:lang w:val="fr-CH"/>
        </w:rPr>
        <w:t>’</w:t>
      </w:r>
      <w:r w:rsidRPr="0061742D">
        <w:rPr>
          <w:lang w:val="fr-CH"/>
        </w:rPr>
        <w:t>action de l</w:t>
      </w:r>
      <w:r w:rsidR="00AA6D5C" w:rsidRPr="0061742D">
        <w:rPr>
          <w:lang w:val="fr-CH"/>
        </w:rPr>
        <w:t>’</w:t>
      </w:r>
      <w:r w:rsidRPr="0061742D">
        <w:rPr>
          <w:lang w:val="fr-CH"/>
        </w:rPr>
        <w:t>État pour veiller à ce que le Gouvernement préserve les intérêts de la nation et réponde aux aspirations du peuple.</w:t>
      </w:r>
    </w:p>
    <w:p w14:paraId="13C0D2C4" w14:textId="7BCA37EC" w:rsidR="00F1487B" w:rsidRPr="0061742D" w:rsidRDefault="00F1487B" w:rsidP="00F1487B">
      <w:pPr>
        <w:pStyle w:val="ParaNoG"/>
        <w:numPr>
          <w:ilvl w:val="0"/>
          <w:numId w:val="0"/>
        </w:numPr>
        <w:tabs>
          <w:tab w:val="left" w:pos="0"/>
        </w:tabs>
        <w:ind w:left="1134"/>
        <w:rPr>
          <w:lang w:val="fr-CH"/>
        </w:rPr>
      </w:pPr>
      <w:r w:rsidRPr="0061742D">
        <w:rPr>
          <w:lang w:val="fr-CH"/>
        </w:rPr>
        <w:t>61.</w:t>
      </w:r>
      <w:r w:rsidRPr="0061742D">
        <w:rPr>
          <w:lang w:val="fr-CH"/>
        </w:rPr>
        <w:tab/>
        <w:t>Les propositions d</w:t>
      </w:r>
      <w:r w:rsidR="00AA6D5C" w:rsidRPr="0061742D">
        <w:rPr>
          <w:lang w:val="fr-CH"/>
        </w:rPr>
        <w:t>’</w:t>
      </w:r>
      <w:r w:rsidRPr="0061742D">
        <w:rPr>
          <w:lang w:val="fr-CH"/>
        </w:rPr>
        <w:t>adoption, de modification ou d</w:t>
      </w:r>
      <w:r w:rsidR="00AA6D5C" w:rsidRPr="0061742D">
        <w:rPr>
          <w:lang w:val="fr-CH"/>
        </w:rPr>
        <w:t>’</w:t>
      </w:r>
      <w:r w:rsidRPr="0061742D">
        <w:rPr>
          <w:lang w:val="fr-CH"/>
        </w:rPr>
        <w:t>abrogation des lois peuvent être directement soumises au Conseil national ou à l</w:t>
      </w:r>
      <w:r w:rsidR="00AA6D5C" w:rsidRPr="0061742D">
        <w:rPr>
          <w:lang w:val="fr-CH"/>
        </w:rPr>
        <w:t>’</w:t>
      </w:r>
      <w:r w:rsidRPr="0061742D">
        <w:rPr>
          <w:lang w:val="fr-CH"/>
        </w:rPr>
        <w:t>Assemblée nationale. Les projets de loi reçus par l</w:t>
      </w:r>
      <w:r w:rsidR="00AA6D5C" w:rsidRPr="0061742D">
        <w:rPr>
          <w:lang w:val="fr-CH"/>
        </w:rPr>
        <w:t>’</w:t>
      </w:r>
      <w:r w:rsidRPr="0061742D">
        <w:rPr>
          <w:lang w:val="fr-CH"/>
        </w:rPr>
        <w:t>une ou l</w:t>
      </w:r>
      <w:r w:rsidR="00AA6D5C" w:rsidRPr="0061742D">
        <w:rPr>
          <w:lang w:val="fr-CH"/>
        </w:rPr>
        <w:t>’</w:t>
      </w:r>
      <w:r w:rsidRPr="0061742D">
        <w:rPr>
          <w:lang w:val="fr-CH"/>
        </w:rPr>
        <w:t>autre chambre du Parlement sont renvoyés devant la commission compétente pour examen et consultations publiques. Les projets de loi émanant du Gouvernement sont présentés par le ministre, et ceux émanant des députés sont présentés par la commission compétente ou un membre. Après délibérations et adoption des projets de loi, ceux</w:t>
      </w:r>
      <w:r w:rsidRPr="0061742D">
        <w:rPr>
          <w:lang w:val="fr-CH"/>
        </w:rPr>
        <w:noBreakHyphen/>
        <w:t>ci sont présentés à l</w:t>
      </w:r>
      <w:r w:rsidR="00AA6D5C" w:rsidRPr="0061742D">
        <w:rPr>
          <w:lang w:val="fr-CH"/>
        </w:rPr>
        <w:t>’</w:t>
      </w:r>
      <w:r w:rsidRPr="0061742D">
        <w:rPr>
          <w:lang w:val="fr-CH"/>
        </w:rPr>
        <w:t>autre chambre conformément à l</w:t>
      </w:r>
      <w:r w:rsidR="00AA6D5C" w:rsidRPr="0061742D">
        <w:rPr>
          <w:lang w:val="fr-CH"/>
        </w:rPr>
        <w:t>’</w:t>
      </w:r>
      <w:r w:rsidRPr="0061742D">
        <w:rPr>
          <w:lang w:val="fr-CH"/>
        </w:rPr>
        <w:t>article 13 de la Constitution du Royaume du Bhoutan et aux lois et règles de procédure des chambres. En cas de blocage législatif entre les deux chambres, le projet de loi contesté est soumis à Sa Majesté le Roi qui demande alors aux chambres de délibérer et de voter sur ce projet en séance commune. Les projets de loi adoptés par le Parlement entrent en vigueur après approbation de Sa Majesté le Roi.</w:t>
      </w:r>
    </w:p>
    <w:p w14:paraId="67625EC6" w14:textId="77777777" w:rsidR="00F1487B" w:rsidRPr="0061742D" w:rsidRDefault="00F1487B" w:rsidP="00F1487B">
      <w:pPr>
        <w:pStyle w:val="H23G"/>
        <w:rPr>
          <w:rFonts w:eastAsia="SimSun"/>
        </w:rPr>
      </w:pPr>
      <w:r w:rsidRPr="0061742D">
        <w:tab/>
      </w:r>
      <w:r w:rsidRPr="0061742D">
        <w:tab/>
      </w:r>
      <w:r w:rsidRPr="0061742D">
        <w:rPr>
          <w:bCs/>
        </w:rPr>
        <w:t>Pouvoir judiciaire</w:t>
      </w:r>
    </w:p>
    <w:p w14:paraId="43DACD43" w14:textId="3D03829A" w:rsidR="00F1487B" w:rsidRPr="0061742D" w:rsidRDefault="00F1487B" w:rsidP="00F1487B">
      <w:pPr>
        <w:pStyle w:val="ParaNoG"/>
        <w:numPr>
          <w:ilvl w:val="0"/>
          <w:numId w:val="0"/>
        </w:numPr>
        <w:tabs>
          <w:tab w:val="left" w:pos="0"/>
        </w:tabs>
        <w:ind w:left="1134"/>
        <w:rPr>
          <w:lang w:val="fr-CH"/>
        </w:rPr>
      </w:pPr>
      <w:r w:rsidRPr="0061742D">
        <w:rPr>
          <w:lang w:val="fr-CH"/>
        </w:rPr>
        <w:t>62.</w:t>
      </w:r>
      <w:r w:rsidRPr="0061742D">
        <w:rPr>
          <w:lang w:val="fr-CH"/>
        </w:rPr>
        <w:tab/>
        <w:t>Au Bhoutan, l</w:t>
      </w:r>
      <w:r w:rsidR="00AA6D5C" w:rsidRPr="0061742D">
        <w:rPr>
          <w:lang w:val="fr-CH"/>
        </w:rPr>
        <w:t>’</w:t>
      </w:r>
      <w:r w:rsidRPr="0061742D">
        <w:rPr>
          <w:lang w:val="fr-CH"/>
        </w:rPr>
        <w:t xml:space="preserve">autorité judiciaire est confiée aux cours royales de justice. Le système judiciaire actuel comprend de nombreux acteurs institutionnels dotés de différents mandats </w:t>
      </w:r>
      <w:r w:rsidRPr="0061742D">
        <w:rPr>
          <w:lang w:val="fr-CH"/>
        </w:rPr>
        <w:lastRenderedPageBreak/>
        <w:t>constitutionnels et statutaires relatifs à l</w:t>
      </w:r>
      <w:r w:rsidR="00AA6D5C" w:rsidRPr="0061742D">
        <w:rPr>
          <w:lang w:val="fr-CH"/>
        </w:rPr>
        <w:t>’</w:t>
      </w:r>
      <w:r w:rsidRPr="0061742D">
        <w:rPr>
          <w:lang w:val="fr-CH"/>
        </w:rPr>
        <w:t xml:space="preserve">administration de la justice. La </w:t>
      </w:r>
      <w:r w:rsidR="00F53750">
        <w:rPr>
          <w:lang w:val="fr-CH"/>
        </w:rPr>
        <w:t>P</w:t>
      </w:r>
      <w:r w:rsidRPr="0061742D">
        <w:rPr>
          <w:lang w:val="fr-CH"/>
        </w:rPr>
        <w:t>olice royale bhoutanaise et la commission de lutte contre la corruption sont chargées des enquêtes. La loi de</w:t>
      </w:r>
      <w:r w:rsidR="00E2516E" w:rsidRPr="0061742D">
        <w:rPr>
          <w:lang w:val="fr-CH"/>
        </w:rPr>
        <w:t xml:space="preserve"> </w:t>
      </w:r>
      <w:r w:rsidRPr="0061742D">
        <w:rPr>
          <w:lang w:val="fr-CH"/>
        </w:rPr>
        <w:t xml:space="preserve">2009 sur la </w:t>
      </w:r>
      <w:r w:rsidR="00F53750">
        <w:rPr>
          <w:lang w:val="fr-CH"/>
        </w:rPr>
        <w:t>P</w:t>
      </w:r>
      <w:r w:rsidRPr="0061742D">
        <w:rPr>
          <w:lang w:val="fr-CH"/>
        </w:rPr>
        <w:t>olice royale bhoutanaise confère toutefois à celle</w:t>
      </w:r>
      <w:r w:rsidRPr="0061742D">
        <w:rPr>
          <w:lang w:val="fr-CH"/>
        </w:rPr>
        <w:noBreakHyphen/>
        <w:t>ci le pouvoir de poursuivre pénalement les personnes soupçonnées d</w:t>
      </w:r>
      <w:r w:rsidR="00AA6D5C" w:rsidRPr="0061742D">
        <w:rPr>
          <w:lang w:val="fr-CH"/>
        </w:rPr>
        <w:t>’</w:t>
      </w:r>
      <w:r w:rsidRPr="0061742D">
        <w:rPr>
          <w:lang w:val="fr-CH"/>
        </w:rPr>
        <w:t>avoir commis une infraction mineure, et la loi de</w:t>
      </w:r>
      <w:r w:rsidR="00E2516E" w:rsidRPr="0061742D">
        <w:rPr>
          <w:lang w:val="fr-CH"/>
        </w:rPr>
        <w:t xml:space="preserve"> </w:t>
      </w:r>
      <w:r w:rsidRPr="0061742D">
        <w:rPr>
          <w:lang w:val="fr-CH"/>
        </w:rPr>
        <w:t>2011 sur la Commission de lutte contre la corruption prévoit que cette commission peut engager ses propres poursuites contre une personne ou reprendre les poursuites entamées par le Bureau du procureur général. Le Bureau du procureur général est l</w:t>
      </w:r>
      <w:r w:rsidR="00AA6D5C" w:rsidRPr="0061742D">
        <w:rPr>
          <w:lang w:val="fr-CH"/>
        </w:rPr>
        <w:t>’</w:t>
      </w:r>
      <w:r w:rsidRPr="0061742D">
        <w:rPr>
          <w:lang w:val="fr-CH"/>
        </w:rPr>
        <w:t>autorité centrale chargée des poursuites et des procédures judiciaires. Conformément à la Constitution, le procureur général a le pouvoir, en tant que juriste en chef, d</w:t>
      </w:r>
      <w:r w:rsidR="00AA6D5C" w:rsidRPr="0061742D">
        <w:rPr>
          <w:lang w:val="fr-CH"/>
        </w:rPr>
        <w:t>’</w:t>
      </w:r>
      <w:r w:rsidRPr="0061742D">
        <w:rPr>
          <w:lang w:val="fr-CH"/>
        </w:rPr>
        <w:t>engager, de mener et d</w:t>
      </w:r>
      <w:r w:rsidR="00AA6D5C" w:rsidRPr="0061742D">
        <w:rPr>
          <w:lang w:val="fr-CH"/>
        </w:rPr>
        <w:t>’</w:t>
      </w:r>
      <w:r w:rsidRPr="0061742D">
        <w:rPr>
          <w:lang w:val="fr-CH"/>
        </w:rPr>
        <w:t>abandonner toute poursuite conformément à la loi. Le Conseil national des barreaux est l</w:t>
      </w:r>
      <w:r w:rsidR="00AA6D5C" w:rsidRPr="0061742D">
        <w:rPr>
          <w:lang w:val="fr-CH"/>
        </w:rPr>
        <w:t>’</w:t>
      </w:r>
      <w:r w:rsidRPr="0061742D">
        <w:rPr>
          <w:lang w:val="fr-CH"/>
        </w:rPr>
        <w:t>organe de régulation qui supervise les praticiens du droit privé. Les barreaux, régis par le Conseil national des barreaux, représentent les justiciables dans les procédures civiles et pénales. Le pouvoir judiciaire conserve un rôle central et important en tant qu</w:t>
      </w:r>
      <w:r w:rsidR="00AA6D5C" w:rsidRPr="0061742D">
        <w:rPr>
          <w:lang w:val="fr-CH"/>
        </w:rPr>
        <w:t>’</w:t>
      </w:r>
      <w:r w:rsidRPr="0061742D">
        <w:rPr>
          <w:lang w:val="fr-CH"/>
        </w:rPr>
        <w:t>organe constitutionnel chargé du règlement des différends ainsi que gardien et autorité de dernière instance pour l</w:t>
      </w:r>
      <w:r w:rsidR="00AA6D5C" w:rsidRPr="0061742D">
        <w:rPr>
          <w:lang w:val="fr-CH"/>
        </w:rPr>
        <w:t>’</w:t>
      </w:r>
      <w:r w:rsidRPr="0061742D">
        <w:rPr>
          <w:lang w:val="fr-CH"/>
        </w:rPr>
        <w:t>interprétation de la Constitution.</w:t>
      </w:r>
    </w:p>
    <w:p w14:paraId="3C015C6E" w14:textId="0E1A962F" w:rsidR="00F1487B" w:rsidRPr="0061742D" w:rsidRDefault="00F1487B" w:rsidP="00F1487B">
      <w:pPr>
        <w:pStyle w:val="ParaNoG"/>
        <w:numPr>
          <w:ilvl w:val="0"/>
          <w:numId w:val="0"/>
        </w:numPr>
        <w:tabs>
          <w:tab w:val="left" w:pos="0"/>
        </w:tabs>
        <w:ind w:left="1134"/>
        <w:rPr>
          <w:lang w:val="fr-CH"/>
        </w:rPr>
      </w:pPr>
      <w:r w:rsidRPr="0061742D">
        <w:rPr>
          <w:lang w:val="fr-CH"/>
        </w:rPr>
        <w:t>63.</w:t>
      </w:r>
      <w:r w:rsidRPr="0061742D">
        <w:rPr>
          <w:lang w:val="fr-CH"/>
        </w:rPr>
        <w:tab/>
        <w:t>L</w:t>
      </w:r>
      <w:r w:rsidR="00AA6D5C" w:rsidRPr="0061742D">
        <w:rPr>
          <w:lang w:val="fr-CH"/>
        </w:rPr>
        <w:t>’</w:t>
      </w:r>
      <w:r w:rsidRPr="0061742D">
        <w:rPr>
          <w:lang w:val="fr-CH"/>
        </w:rPr>
        <w:t>année 2001 marque la promulgation du Code de procédure civile et pénale ainsi que la création de la Commission judiciaire nationale, remodelée ensuite avec la promulgation de la loi de 2007 sur les services judiciaires. La Commission judiciaire nationale conseille Sa</w:t>
      </w:r>
      <w:r w:rsidR="00E2516E" w:rsidRPr="0061742D">
        <w:rPr>
          <w:lang w:val="fr-CH"/>
        </w:rPr>
        <w:t> </w:t>
      </w:r>
      <w:r w:rsidRPr="0061742D">
        <w:rPr>
          <w:lang w:val="fr-CH"/>
        </w:rPr>
        <w:t xml:space="preserve">Majesté le Roi pour les nominations suivantes : a) le président et les </w:t>
      </w:r>
      <w:proofErr w:type="spellStart"/>
      <w:r w:rsidRPr="0061742D">
        <w:rPr>
          <w:i/>
          <w:lang w:val="fr-CH"/>
        </w:rPr>
        <w:t>drangpons</w:t>
      </w:r>
      <w:proofErr w:type="spellEnd"/>
      <w:r w:rsidRPr="0061742D">
        <w:rPr>
          <w:lang w:val="fr-CH"/>
        </w:rPr>
        <w:t xml:space="preserve"> (juges) de la Cour suprême ; et b) le président et les </w:t>
      </w:r>
      <w:proofErr w:type="spellStart"/>
      <w:r w:rsidRPr="0061742D">
        <w:rPr>
          <w:i/>
          <w:lang w:val="fr-CH"/>
        </w:rPr>
        <w:t>drangpons</w:t>
      </w:r>
      <w:proofErr w:type="spellEnd"/>
      <w:r w:rsidRPr="0061742D">
        <w:rPr>
          <w:lang w:val="fr-CH"/>
        </w:rPr>
        <w:t xml:space="preserve"> de la Haute Cour. Elle conseille également Sa Majesté le Roi sur la création de cours et de tribunaux en tant que de besoin. Elle est composée des membres suivants : i) le président de la Cour suprême du Bhoutan, qui est aussi son président ; ii) le </w:t>
      </w:r>
      <w:proofErr w:type="spellStart"/>
      <w:r w:rsidRPr="0061742D">
        <w:rPr>
          <w:i/>
          <w:lang w:val="fr-CH"/>
        </w:rPr>
        <w:t>drangpon</w:t>
      </w:r>
      <w:proofErr w:type="spellEnd"/>
      <w:r w:rsidRPr="0061742D">
        <w:rPr>
          <w:lang w:val="fr-CH"/>
        </w:rPr>
        <w:t xml:space="preserve"> ayant le plus d</w:t>
      </w:r>
      <w:r w:rsidR="00AA6D5C" w:rsidRPr="0061742D">
        <w:rPr>
          <w:lang w:val="fr-CH"/>
        </w:rPr>
        <w:t>’</w:t>
      </w:r>
      <w:r w:rsidRPr="0061742D">
        <w:rPr>
          <w:lang w:val="fr-CH"/>
        </w:rPr>
        <w:t>ancienneté à la Cour suprême ; iii) le</w:t>
      </w:r>
      <w:r w:rsidR="00E2516E" w:rsidRPr="0061742D">
        <w:rPr>
          <w:lang w:val="fr-CH"/>
        </w:rPr>
        <w:t> </w:t>
      </w:r>
      <w:r w:rsidRPr="0061742D">
        <w:rPr>
          <w:lang w:val="fr-CH"/>
        </w:rPr>
        <w:t>président de la commission législative de l</w:t>
      </w:r>
      <w:r w:rsidR="00AA6D5C" w:rsidRPr="0061742D">
        <w:rPr>
          <w:lang w:val="fr-CH"/>
        </w:rPr>
        <w:t>’</w:t>
      </w:r>
      <w:r w:rsidRPr="0061742D">
        <w:rPr>
          <w:lang w:val="fr-CH"/>
        </w:rPr>
        <w:t>Assemblée nationale ; et iv) le procureur général.</w:t>
      </w:r>
    </w:p>
    <w:p w14:paraId="1B43C0AE" w14:textId="44468684" w:rsidR="00F1487B" w:rsidRPr="0061742D" w:rsidRDefault="00F1487B" w:rsidP="00F1487B">
      <w:pPr>
        <w:pStyle w:val="ParaNoG"/>
        <w:numPr>
          <w:ilvl w:val="0"/>
          <w:numId w:val="0"/>
        </w:numPr>
        <w:tabs>
          <w:tab w:val="left" w:pos="0"/>
        </w:tabs>
        <w:ind w:left="1134"/>
        <w:rPr>
          <w:lang w:val="fr-CH"/>
        </w:rPr>
      </w:pPr>
      <w:r w:rsidRPr="0061742D">
        <w:rPr>
          <w:lang w:val="fr-CH"/>
        </w:rPr>
        <w:t>64.</w:t>
      </w:r>
      <w:r w:rsidRPr="0061742D">
        <w:rPr>
          <w:lang w:val="fr-CH"/>
        </w:rPr>
        <w:tab/>
        <w:t>La loi de 2007 sur les services judiciaires a aussi porté création du Conseil royal des services judiciaires, qui détermine et gère la structure organisationnelle, le budget et les besoins en personnel du système judiciaire. Le Conseil royal des services judiciaires réglemente la formation juridique supérieure ou continue, supervise l</w:t>
      </w:r>
      <w:r w:rsidR="00AA6D5C" w:rsidRPr="0061742D">
        <w:rPr>
          <w:lang w:val="fr-CH"/>
        </w:rPr>
        <w:t>’</w:t>
      </w:r>
      <w:r w:rsidRPr="0061742D">
        <w:rPr>
          <w:lang w:val="fr-CH"/>
        </w:rPr>
        <w:t>examen de sélection des personnels des services judiciaires et élabore les politiques d</w:t>
      </w:r>
      <w:r w:rsidR="00AA6D5C" w:rsidRPr="0061742D">
        <w:rPr>
          <w:lang w:val="fr-CH"/>
        </w:rPr>
        <w:t>’</w:t>
      </w:r>
      <w:r w:rsidRPr="0061742D">
        <w:rPr>
          <w:lang w:val="fr-CH"/>
        </w:rPr>
        <w:t>évaluation des performances, entre autres fonctions. Il est aussi habilité à créer et à supprimer des postes, à l</w:t>
      </w:r>
      <w:r w:rsidR="00AA6D5C" w:rsidRPr="0061742D">
        <w:rPr>
          <w:lang w:val="fr-CH"/>
        </w:rPr>
        <w:t>’</w:t>
      </w:r>
      <w:r w:rsidRPr="0061742D">
        <w:rPr>
          <w:lang w:val="fr-CH"/>
        </w:rPr>
        <w:t xml:space="preserve">exception des postes de </w:t>
      </w:r>
      <w:proofErr w:type="spellStart"/>
      <w:r w:rsidRPr="0061742D">
        <w:rPr>
          <w:i/>
          <w:lang w:val="fr-CH"/>
        </w:rPr>
        <w:t>drangpons</w:t>
      </w:r>
      <w:proofErr w:type="spellEnd"/>
      <w:r w:rsidRPr="0061742D">
        <w:rPr>
          <w:lang w:val="fr-CH"/>
        </w:rPr>
        <w:t xml:space="preserve"> à la Cour suprême et à la Haute Cour. Toutes les décisions du Conseil doivent être examinées par le président de la Cour suprême. Le Conseil est composé de sept membres, à savoir : le président de la Haute Cour ; les directeurs de greffe de la Cour suprême et de la Haute Cour ; un </w:t>
      </w:r>
      <w:proofErr w:type="spellStart"/>
      <w:r w:rsidRPr="0061742D">
        <w:rPr>
          <w:i/>
          <w:lang w:val="fr-CH"/>
        </w:rPr>
        <w:t>drangpon</w:t>
      </w:r>
      <w:proofErr w:type="spellEnd"/>
      <w:r w:rsidRPr="0061742D">
        <w:rPr>
          <w:lang w:val="fr-CH"/>
        </w:rPr>
        <w:t xml:space="preserve"> de la Cour suprême en exercice ; deux </w:t>
      </w:r>
      <w:proofErr w:type="spellStart"/>
      <w:r w:rsidRPr="0061742D">
        <w:rPr>
          <w:i/>
          <w:lang w:val="fr-CH"/>
        </w:rPr>
        <w:t>drangpons</w:t>
      </w:r>
      <w:proofErr w:type="spellEnd"/>
      <w:r w:rsidRPr="0061742D">
        <w:rPr>
          <w:lang w:val="fr-CH"/>
        </w:rPr>
        <w:t xml:space="preserve"> des cours de </w:t>
      </w:r>
      <w:proofErr w:type="spellStart"/>
      <w:r w:rsidRPr="0061742D">
        <w:rPr>
          <w:i/>
          <w:lang w:val="fr-CH"/>
        </w:rPr>
        <w:t>dzongkhag</w:t>
      </w:r>
      <w:proofErr w:type="spellEnd"/>
      <w:r w:rsidRPr="0061742D">
        <w:rPr>
          <w:lang w:val="fr-CH"/>
        </w:rPr>
        <w:t xml:space="preserve"> ; et un </w:t>
      </w:r>
      <w:proofErr w:type="spellStart"/>
      <w:r w:rsidRPr="0061742D">
        <w:rPr>
          <w:i/>
          <w:lang w:val="fr-CH"/>
        </w:rPr>
        <w:t>drangpon</w:t>
      </w:r>
      <w:proofErr w:type="spellEnd"/>
      <w:r w:rsidRPr="0061742D">
        <w:rPr>
          <w:lang w:val="fr-CH"/>
        </w:rPr>
        <w:t xml:space="preserve"> des cours de </w:t>
      </w:r>
      <w:proofErr w:type="spellStart"/>
      <w:r w:rsidRPr="0061742D">
        <w:rPr>
          <w:i/>
          <w:lang w:val="fr-CH"/>
        </w:rPr>
        <w:t>dungkhag</w:t>
      </w:r>
      <w:proofErr w:type="spellEnd"/>
      <w:r w:rsidRPr="0061742D">
        <w:rPr>
          <w:lang w:val="fr-CH"/>
        </w:rPr>
        <w:t xml:space="preserve"> par rotation de deux ans. Aucun </w:t>
      </w:r>
      <w:proofErr w:type="spellStart"/>
      <w:r w:rsidRPr="0061742D">
        <w:rPr>
          <w:i/>
          <w:lang w:val="fr-CH"/>
        </w:rPr>
        <w:t>drangpon</w:t>
      </w:r>
      <w:proofErr w:type="spellEnd"/>
      <w:r w:rsidRPr="0061742D">
        <w:rPr>
          <w:lang w:val="fr-CH"/>
        </w:rPr>
        <w:t xml:space="preserve"> de la Cour suprême ne peut siéger simultanément à la Commission judiciaire nationale et au Conseil royal des services judiciaires.</w:t>
      </w:r>
    </w:p>
    <w:p w14:paraId="11438916" w14:textId="70A070B8" w:rsidR="00F1487B" w:rsidRPr="0061742D" w:rsidRDefault="00F1487B" w:rsidP="00F1487B">
      <w:pPr>
        <w:pStyle w:val="ParaNoG"/>
        <w:numPr>
          <w:ilvl w:val="0"/>
          <w:numId w:val="0"/>
        </w:numPr>
        <w:tabs>
          <w:tab w:val="left" w:pos="0"/>
        </w:tabs>
        <w:ind w:left="1134"/>
        <w:rPr>
          <w:lang w:val="fr-CH"/>
        </w:rPr>
      </w:pPr>
      <w:r w:rsidRPr="0061742D">
        <w:rPr>
          <w:lang w:val="fr-CH"/>
        </w:rPr>
        <w:t>65.</w:t>
      </w:r>
      <w:r w:rsidRPr="0061742D">
        <w:rPr>
          <w:lang w:val="fr-CH"/>
        </w:rPr>
        <w:tab/>
        <w:t>Le Bhoutan est doté d</w:t>
      </w:r>
      <w:r w:rsidR="00AA6D5C" w:rsidRPr="0061742D">
        <w:rPr>
          <w:lang w:val="fr-CH"/>
        </w:rPr>
        <w:t>’</w:t>
      </w:r>
      <w:r w:rsidRPr="0061742D">
        <w:rPr>
          <w:lang w:val="fr-CH"/>
        </w:rPr>
        <w:t>un système de cour d</w:t>
      </w:r>
      <w:r w:rsidR="00AA6D5C" w:rsidRPr="0061742D">
        <w:rPr>
          <w:lang w:val="fr-CH"/>
        </w:rPr>
        <w:t>’</w:t>
      </w:r>
      <w:r w:rsidRPr="0061742D">
        <w:rPr>
          <w:lang w:val="fr-CH"/>
        </w:rPr>
        <w:t xml:space="preserve">appel à quatre niveaux. La Cour suprême est la plus haute dans la hiérarchie, suivie par la Haute Cour, les cours de </w:t>
      </w:r>
      <w:proofErr w:type="spellStart"/>
      <w:r w:rsidRPr="0061742D">
        <w:rPr>
          <w:i/>
          <w:lang w:val="fr-CH"/>
        </w:rPr>
        <w:t>dzongkhag</w:t>
      </w:r>
      <w:proofErr w:type="spellEnd"/>
      <w:r w:rsidRPr="0061742D">
        <w:rPr>
          <w:lang w:val="fr-CH"/>
        </w:rPr>
        <w:t xml:space="preserve"> (district) et les cours de </w:t>
      </w:r>
      <w:proofErr w:type="spellStart"/>
      <w:r w:rsidRPr="0061742D">
        <w:rPr>
          <w:i/>
          <w:lang w:val="fr-CH"/>
        </w:rPr>
        <w:t>dungkhag</w:t>
      </w:r>
      <w:proofErr w:type="spellEnd"/>
      <w:r w:rsidRPr="0061742D">
        <w:rPr>
          <w:lang w:val="fr-CH"/>
        </w:rPr>
        <w:t xml:space="preserve"> (sous</w:t>
      </w:r>
      <w:r w:rsidRPr="0061742D">
        <w:rPr>
          <w:lang w:val="fr-CH"/>
        </w:rPr>
        <w:noBreakHyphen/>
        <w:t>district). D</w:t>
      </w:r>
      <w:r w:rsidR="00AA6D5C" w:rsidRPr="0061742D">
        <w:rPr>
          <w:lang w:val="fr-CH"/>
        </w:rPr>
        <w:t>’</w:t>
      </w:r>
      <w:r w:rsidRPr="0061742D">
        <w:rPr>
          <w:lang w:val="fr-CH"/>
        </w:rPr>
        <w:t>autres cours peuvent être créées en tant que de besoin par Sa Majesté le Roi, sur recommandation de la Commission judiciaire nationale. Le président et les juges de la Cour suprême, ainsi que le président et les juges de la Haute Cour, sont titulaires d</w:t>
      </w:r>
      <w:r w:rsidR="00AA6D5C" w:rsidRPr="0061742D">
        <w:rPr>
          <w:lang w:val="fr-CH"/>
        </w:rPr>
        <w:t>’</w:t>
      </w:r>
      <w:r w:rsidRPr="0061742D">
        <w:rPr>
          <w:lang w:val="fr-CH"/>
        </w:rPr>
        <w:t>une fonction constitutionnelle et nommés par le Roi. L</w:t>
      </w:r>
      <w:r w:rsidR="00AA6D5C" w:rsidRPr="0061742D">
        <w:rPr>
          <w:lang w:val="fr-CH"/>
        </w:rPr>
        <w:t>’</w:t>
      </w:r>
      <w:r w:rsidRPr="0061742D">
        <w:rPr>
          <w:lang w:val="fr-CH"/>
        </w:rPr>
        <w:t xml:space="preserve">indépendance des juges de la Cour suprême et de la Haute Cour est garantie. Toutefois, les </w:t>
      </w:r>
      <w:proofErr w:type="spellStart"/>
      <w:r w:rsidRPr="0061742D">
        <w:rPr>
          <w:i/>
          <w:lang w:val="fr-CH"/>
        </w:rPr>
        <w:t>drangpons</w:t>
      </w:r>
      <w:proofErr w:type="spellEnd"/>
      <w:r w:rsidRPr="0061742D">
        <w:rPr>
          <w:lang w:val="fr-CH"/>
        </w:rPr>
        <w:t xml:space="preserve"> (juges) peuvent faire l</w:t>
      </w:r>
      <w:r w:rsidR="00AA6D5C" w:rsidRPr="0061742D">
        <w:rPr>
          <w:lang w:val="fr-CH"/>
        </w:rPr>
        <w:t>’</w:t>
      </w:r>
      <w:r w:rsidRPr="0061742D">
        <w:rPr>
          <w:lang w:val="fr-CH"/>
        </w:rPr>
        <w:t>objet d</w:t>
      </w:r>
      <w:r w:rsidR="00AA6D5C" w:rsidRPr="0061742D">
        <w:rPr>
          <w:lang w:val="fr-CH"/>
        </w:rPr>
        <w:t>’</w:t>
      </w:r>
      <w:r w:rsidRPr="0061742D">
        <w:rPr>
          <w:lang w:val="fr-CH"/>
        </w:rPr>
        <w:t>un blâme ou d</w:t>
      </w:r>
      <w:r w:rsidR="00AA6D5C" w:rsidRPr="0061742D">
        <w:rPr>
          <w:lang w:val="fr-CH"/>
        </w:rPr>
        <w:t>’</w:t>
      </w:r>
      <w:r w:rsidRPr="0061742D">
        <w:rPr>
          <w:lang w:val="fr-CH"/>
        </w:rPr>
        <w:t>une suspension décidée par Sa Majesté le Roi, sur recommandation de la Commission judiciaire nationale, en cas de faute avérée qui, de l</w:t>
      </w:r>
      <w:r w:rsidR="00AA6D5C" w:rsidRPr="0061742D">
        <w:rPr>
          <w:lang w:val="fr-CH"/>
        </w:rPr>
        <w:t>’</w:t>
      </w:r>
      <w:r w:rsidRPr="0061742D">
        <w:rPr>
          <w:lang w:val="fr-CH"/>
        </w:rPr>
        <w:t>avis de cette commission, ne nécessite pas une procédure de révocation. De même, sur recommandation du Conseil royal de la magistrature, le président de la Cour suprême peut imposer un blâme ou une suspension aux juges des cours de district ou de sous</w:t>
      </w:r>
      <w:r w:rsidRPr="0061742D">
        <w:rPr>
          <w:lang w:val="fr-CH"/>
        </w:rPr>
        <w:noBreakHyphen/>
        <w:t>district</w:t>
      </w:r>
      <w:r w:rsidR="00E2516E" w:rsidRPr="0061742D">
        <w:rPr>
          <w:lang w:val="fr-CH"/>
        </w:rPr>
        <w:t xml:space="preserve"> </w:t>
      </w:r>
      <w:r w:rsidRPr="0061742D">
        <w:rPr>
          <w:lang w:val="fr-CH"/>
        </w:rPr>
        <w:t>(</w:t>
      </w:r>
      <w:proofErr w:type="spellStart"/>
      <w:r w:rsidRPr="0061742D">
        <w:rPr>
          <w:i/>
          <w:lang w:val="fr-CH"/>
        </w:rPr>
        <w:t>dungkhag</w:t>
      </w:r>
      <w:proofErr w:type="spellEnd"/>
      <w:r w:rsidRPr="0061742D">
        <w:rPr>
          <w:lang w:val="fr-CH"/>
        </w:rPr>
        <w:t>)</w:t>
      </w:r>
      <w:r w:rsidR="000B5D2A" w:rsidRPr="0061742D">
        <w:rPr>
          <w:lang w:val="fr-CH"/>
        </w:rPr>
        <w:t xml:space="preserve"> </w:t>
      </w:r>
      <w:r w:rsidRPr="0061742D">
        <w:rPr>
          <w:lang w:val="fr-CH"/>
        </w:rPr>
        <w:t>en cas de faute avérée.</w:t>
      </w:r>
    </w:p>
    <w:p w14:paraId="66EEDB78" w14:textId="40D08C31" w:rsidR="00F1487B" w:rsidRPr="0061742D" w:rsidRDefault="00F1487B" w:rsidP="00F1487B">
      <w:pPr>
        <w:pStyle w:val="ParaNoG"/>
        <w:numPr>
          <w:ilvl w:val="0"/>
          <w:numId w:val="0"/>
        </w:numPr>
        <w:tabs>
          <w:tab w:val="left" w:pos="0"/>
        </w:tabs>
        <w:ind w:left="1134"/>
        <w:rPr>
          <w:lang w:val="fr-CH"/>
        </w:rPr>
      </w:pPr>
      <w:r w:rsidRPr="0061742D">
        <w:rPr>
          <w:lang w:val="fr-CH"/>
        </w:rPr>
        <w:t>66.</w:t>
      </w:r>
      <w:r w:rsidRPr="0061742D">
        <w:rPr>
          <w:lang w:val="fr-CH"/>
        </w:rPr>
        <w:tab/>
        <w:t>Plus haute juridiction, la Cour suprême est présidée par un juge en chef. Elle exerce une compétence en appel, une compétence consultative et une compétence extraterritoriale. Elle peut connaître en premier ressort des affaires qui sont non couvertes, ou partiellement couvertes, par une loi en vigueur et qui ne sont pas expressément exclues de son champ de compétence. Elle exerce sa compétence au-delà des frontières du Bhoutan sur la base des principes du droit international. Elle est aussi la cour d</w:t>
      </w:r>
      <w:r w:rsidR="00AA6D5C" w:rsidRPr="0061742D">
        <w:rPr>
          <w:lang w:val="fr-CH"/>
        </w:rPr>
        <w:t>’</w:t>
      </w:r>
      <w:r w:rsidRPr="0061742D">
        <w:rPr>
          <w:lang w:val="fr-CH"/>
        </w:rPr>
        <w:t xml:space="preserve">archives, la gardienne de la </w:t>
      </w:r>
      <w:r w:rsidRPr="0061742D">
        <w:rPr>
          <w:lang w:val="fr-CH"/>
        </w:rPr>
        <w:lastRenderedPageBreak/>
        <w:t>Constitution et l</w:t>
      </w:r>
      <w:r w:rsidR="00AA6D5C" w:rsidRPr="0061742D">
        <w:rPr>
          <w:lang w:val="fr-CH"/>
        </w:rPr>
        <w:t>’</w:t>
      </w:r>
      <w:r w:rsidRPr="0061742D">
        <w:rPr>
          <w:lang w:val="fr-CH"/>
        </w:rPr>
        <w:t>autorité finale pour interpréter celle-ci. La Haute Cour compte trois chambres, composée chacune d</w:t>
      </w:r>
      <w:r w:rsidR="00AA6D5C" w:rsidRPr="0061742D">
        <w:rPr>
          <w:lang w:val="fr-CH"/>
        </w:rPr>
        <w:t>’</w:t>
      </w:r>
      <w:r w:rsidRPr="0061742D">
        <w:rPr>
          <w:lang w:val="fr-CH"/>
        </w:rPr>
        <w:t>au moins deux juges. Elle exerce une compétence en première instance ainsi qu</w:t>
      </w:r>
      <w:r w:rsidR="00AA6D5C" w:rsidRPr="0061742D">
        <w:rPr>
          <w:lang w:val="fr-CH"/>
        </w:rPr>
        <w:t>’</w:t>
      </w:r>
      <w:r w:rsidRPr="0061742D">
        <w:rPr>
          <w:lang w:val="fr-CH"/>
        </w:rPr>
        <w:t>une compétence en appel et une compétence extraterritoriale. Comme la Cour suprême, elle possède des pouvoirs qui lui sont propres et dispose d</w:t>
      </w:r>
      <w:r w:rsidR="00AA6D5C" w:rsidRPr="0061742D">
        <w:rPr>
          <w:lang w:val="fr-CH"/>
        </w:rPr>
        <w:t>’</w:t>
      </w:r>
      <w:r w:rsidRPr="0061742D">
        <w:rPr>
          <w:lang w:val="fr-CH"/>
        </w:rPr>
        <w:t>une compétence extraterritoriale sur la base des principes du droit international. Elle est présidée par un juge en chef. Chacun des 20 districts du Bhoutan dispose d</w:t>
      </w:r>
      <w:r w:rsidR="00AA6D5C" w:rsidRPr="0061742D">
        <w:rPr>
          <w:lang w:val="fr-CH"/>
        </w:rPr>
        <w:t>’</w:t>
      </w:r>
      <w:r w:rsidRPr="0061742D">
        <w:rPr>
          <w:lang w:val="fr-CH"/>
        </w:rPr>
        <w:t>une cour de district</w:t>
      </w:r>
      <w:r w:rsidR="00E2516E" w:rsidRPr="0061742D">
        <w:rPr>
          <w:lang w:val="fr-CH"/>
        </w:rPr>
        <w:t xml:space="preserve"> </w:t>
      </w:r>
      <w:r w:rsidRPr="0061742D">
        <w:rPr>
          <w:lang w:val="fr-CH"/>
        </w:rPr>
        <w:t>(</w:t>
      </w:r>
      <w:proofErr w:type="spellStart"/>
      <w:r w:rsidRPr="0061742D">
        <w:rPr>
          <w:i/>
          <w:lang w:val="fr-CH"/>
        </w:rPr>
        <w:t>dzongkhag</w:t>
      </w:r>
      <w:proofErr w:type="spellEnd"/>
      <w:r w:rsidRPr="0061742D">
        <w:rPr>
          <w:lang w:val="fr-CH"/>
        </w:rPr>
        <w:t>) qui peut connaître en première instance de toutes les affaires relevant de sa compétence territoriale. En outre, 11 des 20 districts comptent chacun 1 à 3 sous</w:t>
      </w:r>
      <w:r w:rsidRPr="0061742D">
        <w:rPr>
          <w:lang w:val="fr-CH"/>
        </w:rPr>
        <w:noBreakHyphen/>
        <w:t xml:space="preserve">districts dotés de cours de </w:t>
      </w:r>
      <w:proofErr w:type="spellStart"/>
      <w:r w:rsidRPr="0061742D">
        <w:rPr>
          <w:i/>
          <w:lang w:val="fr-CH"/>
        </w:rPr>
        <w:t>dungkhag</w:t>
      </w:r>
      <w:proofErr w:type="spellEnd"/>
      <w:r w:rsidRPr="0061742D">
        <w:rPr>
          <w:lang w:val="fr-CH"/>
        </w:rPr>
        <w:t xml:space="preserve"> (sous-district). Il existe 15 cours de </w:t>
      </w:r>
      <w:proofErr w:type="spellStart"/>
      <w:r w:rsidRPr="0061742D">
        <w:rPr>
          <w:i/>
          <w:lang w:val="fr-CH"/>
        </w:rPr>
        <w:t>dungkhag</w:t>
      </w:r>
      <w:proofErr w:type="spellEnd"/>
      <w:r w:rsidRPr="0061742D">
        <w:rPr>
          <w:lang w:val="fr-CH"/>
        </w:rPr>
        <w:t xml:space="preserve"> au Bhoutan. La cour de </w:t>
      </w:r>
      <w:proofErr w:type="spellStart"/>
      <w:r w:rsidRPr="0061742D">
        <w:rPr>
          <w:i/>
          <w:lang w:val="fr-CH"/>
        </w:rPr>
        <w:t>dungkhag</w:t>
      </w:r>
      <w:proofErr w:type="spellEnd"/>
      <w:r w:rsidRPr="0061742D">
        <w:rPr>
          <w:lang w:val="fr-CH"/>
        </w:rPr>
        <w:t xml:space="preserve"> est la juridiction de première instance dans 11 des 20 </w:t>
      </w:r>
      <w:proofErr w:type="spellStart"/>
      <w:r w:rsidRPr="0061742D">
        <w:rPr>
          <w:i/>
          <w:lang w:val="fr-CH"/>
        </w:rPr>
        <w:t>dzongkhags</w:t>
      </w:r>
      <w:proofErr w:type="spellEnd"/>
      <w:r w:rsidRPr="0061742D">
        <w:rPr>
          <w:lang w:val="fr-CH"/>
        </w:rPr>
        <w:t xml:space="preserve"> ; dans les 9 autres </w:t>
      </w:r>
      <w:proofErr w:type="spellStart"/>
      <w:r w:rsidRPr="0061742D">
        <w:rPr>
          <w:i/>
          <w:lang w:val="fr-CH"/>
        </w:rPr>
        <w:t>dzongkhags</w:t>
      </w:r>
      <w:proofErr w:type="spellEnd"/>
      <w:r w:rsidRPr="0061742D">
        <w:rPr>
          <w:lang w:val="fr-CH"/>
        </w:rPr>
        <w:t xml:space="preserve">, la cour de </w:t>
      </w:r>
      <w:proofErr w:type="spellStart"/>
      <w:r w:rsidRPr="0061742D">
        <w:rPr>
          <w:i/>
          <w:lang w:val="fr-CH"/>
        </w:rPr>
        <w:t>dzongkhag</w:t>
      </w:r>
      <w:proofErr w:type="spellEnd"/>
      <w:r w:rsidRPr="0061742D">
        <w:rPr>
          <w:lang w:val="fr-CH"/>
        </w:rPr>
        <w:t xml:space="preserve"> est la juridiction de première instance.</w:t>
      </w:r>
    </w:p>
    <w:p w14:paraId="7466798F" w14:textId="77777777" w:rsidR="00F1487B" w:rsidRPr="0061742D" w:rsidRDefault="00F1487B" w:rsidP="00F1487B">
      <w:pPr>
        <w:pStyle w:val="ParaNoG"/>
        <w:numPr>
          <w:ilvl w:val="0"/>
          <w:numId w:val="0"/>
        </w:numPr>
        <w:tabs>
          <w:tab w:val="left" w:pos="0"/>
        </w:tabs>
        <w:ind w:left="1134"/>
        <w:rPr>
          <w:lang w:val="fr-CH"/>
        </w:rPr>
      </w:pPr>
      <w:r w:rsidRPr="0061742D">
        <w:rPr>
          <w:lang w:val="fr-CH"/>
        </w:rPr>
        <w:t>67.</w:t>
      </w:r>
      <w:r w:rsidRPr="0061742D">
        <w:rPr>
          <w:lang w:val="fr-CH"/>
        </w:rPr>
        <w:tab/>
        <w:t xml:space="preserve">Dans le système judiciaire bhoutanais, les accusés dans les affaires pénales et les parties dans les affaires civiles peuvent se faire représenter par un </w:t>
      </w:r>
      <w:proofErr w:type="spellStart"/>
      <w:r w:rsidRPr="0061742D">
        <w:rPr>
          <w:i/>
          <w:lang w:val="fr-CH"/>
        </w:rPr>
        <w:t>jabmi</w:t>
      </w:r>
      <w:proofErr w:type="spellEnd"/>
      <w:r w:rsidRPr="0061742D">
        <w:rPr>
          <w:lang w:val="fr-CH"/>
        </w:rPr>
        <w:t xml:space="preserve"> (conseil ou représentant légal).</w:t>
      </w:r>
    </w:p>
    <w:p w14:paraId="1A526387" w14:textId="77777777" w:rsidR="00F1487B" w:rsidRPr="0061742D" w:rsidRDefault="00F1487B" w:rsidP="00F1487B">
      <w:pPr>
        <w:pStyle w:val="H23G"/>
        <w:rPr>
          <w:rFonts w:eastAsia="SimSun"/>
        </w:rPr>
      </w:pPr>
      <w:r w:rsidRPr="0061742D">
        <w:tab/>
      </w:r>
      <w:r w:rsidRPr="0061742D">
        <w:tab/>
      </w:r>
      <w:r w:rsidRPr="0061742D">
        <w:rPr>
          <w:bCs/>
        </w:rPr>
        <w:t>Pouvoir exécutif</w:t>
      </w:r>
    </w:p>
    <w:p w14:paraId="65C10031" w14:textId="40765744" w:rsidR="00F1487B" w:rsidRPr="0061742D" w:rsidRDefault="00F1487B" w:rsidP="00F1487B">
      <w:pPr>
        <w:pStyle w:val="ParaNoG"/>
        <w:numPr>
          <w:ilvl w:val="0"/>
          <w:numId w:val="0"/>
        </w:numPr>
        <w:tabs>
          <w:tab w:val="left" w:pos="0"/>
        </w:tabs>
        <w:ind w:left="1134"/>
        <w:rPr>
          <w:lang w:val="fr-CH"/>
        </w:rPr>
      </w:pPr>
      <w:r w:rsidRPr="0061742D">
        <w:rPr>
          <w:lang w:val="fr-CH"/>
        </w:rPr>
        <w:t>68.</w:t>
      </w:r>
      <w:r w:rsidRPr="0061742D">
        <w:rPr>
          <w:lang w:val="fr-CH"/>
        </w:rPr>
        <w:tab/>
        <w:t>Le Roi est le chef de l</w:t>
      </w:r>
      <w:r w:rsidR="00AA6D5C" w:rsidRPr="0061742D">
        <w:rPr>
          <w:lang w:val="fr-CH"/>
        </w:rPr>
        <w:t>’</w:t>
      </w:r>
      <w:r w:rsidRPr="0061742D">
        <w:rPr>
          <w:lang w:val="fr-CH"/>
        </w:rPr>
        <w:t>État, et le Premier Ministre est le chef du Gouvernement. Le Premier Ministre est le chef du parti majoritaire et son mandat est de cinq ans.</w:t>
      </w:r>
    </w:p>
    <w:p w14:paraId="383142F3" w14:textId="6CAA22C7" w:rsidR="00F1487B" w:rsidRPr="0061742D" w:rsidRDefault="00F1487B" w:rsidP="00F1487B">
      <w:pPr>
        <w:pStyle w:val="ParaNoG"/>
        <w:numPr>
          <w:ilvl w:val="0"/>
          <w:numId w:val="0"/>
        </w:numPr>
        <w:tabs>
          <w:tab w:val="left" w:pos="0"/>
        </w:tabs>
        <w:ind w:left="1134"/>
        <w:rPr>
          <w:lang w:val="fr-CH"/>
        </w:rPr>
      </w:pPr>
      <w:r w:rsidRPr="0061742D">
        <w:rPr>
          <w:lang w:val="fr-CH"/>
        </w:rPr>
        <w:t>69.</w:t>
      </w:r>
      <w:r w:rsidRPr="0061742D">
        <w:rPr>
          <w:lang w:val="fr-CH"/>
        </w:rPr>
        <w:tab/>
        <w:t>L</w:t>
      </w:r>
      <w:r w:rsidR="00AA6D5C" w:rsidRPr="0061742D">
        <w:rPr>
          <w:lang w:val="fr-CH"/>
        </w:rPr>
        <w:t>’</w:t>
      </w:r>
      <w:r w:rsidRPr="0061742D">
        <w:rPr>
          <w:lang w:val="fr-CH"/>
        </w:rPr>
        <w:t>organe exécutif de l</w:t>
      </w:r>
      <w:r w:rsidR="00AA6D5C" w:rsidRPr="0061742D">
        <w:rPr>
          <w:lang w:val="fr-CH"/>
        </w:rPr>
        <w:t>’</w:t>
      </w:r>
      <w:r w:rsidRPr="0061742D">
        <w:rPr>
          <w:lang w:val="fr-CH"/>
        </w:rPr>
        <w:t xml:space="preserve">État est connu sous le nom de </w:t>
      </w:r>
      <w:proofErr w:type="spellStart"/>
      <w:r w:rsidRPr="0061742D">
        <w:rPr>
          <w:i/>
          <w:lang w:val="fr-CH"/>
        </w:rPr>
        <w:t>Lhengye</w:t>
      </w:r>
      <w:proofErr w:type="spellEnd"/>
      <w:r w:rsidRPr="0061742D">
        <w:rPr>
          <w:i/>
          <w:lang w:val="fr-CH"/>
        </w:rPr>
        <w:t xml:space="preserve"> </w:t>
      </w:r>
      <w:proofErr w:type="spellStart"/>
      <w:r w:rsidRPr="0061742D">
        <w:rPr>
          <w:i/>
          <w:lang w:val="fr-CH"/>
        </w:rPr>
        <w:t>Zhungtshog</w:t>
      </w:r>
      <w:proofErr w:type="spellEnd"/>
      <w:r w:rsidRPr="0061742D">
        <w:rPr>
          <w:lang w:val="fr-CH"/>
        </w:rPr>
        <w:t>. Il est mandaté par la Constitution pour « protéger et renforcer la souveraineté du Royaume, assurer une bonne gouvernance et garantir la paix, la sécurité, le bien</w:t>
      </w:r>
      <w:r w:rsidRPr="0061742D">
        <w:rPr>
          <w:lang w:val="fr-CH"/>
        </w:rPr>
        <w:noBreakHyphen/>
        <w:t xml:space="preserve">être et le bonheur du peuple ». Le </w:t>
      </w:r>
      <w:proofErr w:type="spellStart"/>
      <w:r w:rsidRPr="0061742D">
        <w:rPr>
          <w:i/>
          <w:lang w:val="fr-CH"/>
        </w:rPr>
        <w:t>Lhengye</w:t>
      </w:r>
      <w:proofErr w:type="spellEnd"/>
      <w:r w:rsidRPr="0061742D">
        <w:rPr>
          <w:i/>
          <w:lang w:val="fr-CH"/>
        </w:rPr>
        <w:t xml:space="preserve"> </w:t>
      </w:r>
      <w:proofErr w:type="spellStart"/>
      <w:r w:rsidRPr="0061742D">
        <w:rPr>
          <w:i/>
          <w:lang w:val="fr-CH"/>
        </w:rPr>
        <w:t>Zhungtshog</w:t>
      </w:r>
      <w:proofErr w:type="spellEnd"/>
      <w:r w:rsidRPr="0061742D">
        <w:rPr>
          <w:lang w:val="fr-CH"/>
        </w:rPr>
        <w:t xml:space="preserve"> ou Conseil des ministres est composé des ministres sous la présidence du Premier Ministre.</w:t>
      </w:r>
    </w:p>
    <w:p w14:paraId="54E23460" w14:textId="18F31B93" w:rsidR="00F1487B" w:rsidRPr="0061742D" w:rsidRDefault="00F1487B" w:rsidP="00F1487B">
      <w:pPr>
        <w:pStyle w:val="ParaNoG"/>
        <w:numPr>
          <w:ilvl w:val="0"/>
          <w:numId w:val="0"/>
        </w:numPr>
        <w:tabs>
          <w:tab w:val="left" w:pos="0"/>
        </w:tabs>
        <w:ind w:left="1134"/>
        <w:rPr>
          <w:lang w:val="fr-CH"/>
        </w:rPr>
      </w:pPr>
      <w:r w:rsidRPr="0061742D">
        <w:rPr>
          <w:lang w:val="fr-CH"/>
        </w:rPr>
        <w:t>70.</w:t>
      </w:r>
      <w:r w:rsidRPr="0061742D">
        <w:rPr>
          <w:lang w:val="fr-CH"/>
        </w:rPr>
        <w:tab/>
        <w:t>Le Conseil des ministres compte actuellement neuf ministres. Ceux</w:t>
      </w:r>
      <w:r w:rsidRPr="0061742D">
        <w:rPr>
          <w:lang w:val="fr-CH"/>
        </w:rPr>
        <w:noBreakHyphen/>
        <w:t>ci représentent le Ministère de l</w:t>
      </w:r>
      <w:r w:rsidR="00AA6D5C" w:rsidRPr="0061742D">
        <w:rPr>
          <w:lang w:val="fr-CH"/>
        </w:rPr>
        <w:t>’</w:t>
      </w:r>
      <w:r w:rsidRPr="0061742D">
        <w:rPr>
          <w:lang w:val="fr-CH"/>
        </w:rPr>
        <w:t>agriculture et de l</w:t>
      </w:r>
      <w:r w:rsidR="00AA6D5C" w:rsidRPr="0061742D">
        <w:rPr>
          <w:lang w:val="fr-CH"/>
        </w:rPr>
        <w:t>’</w:t>
      </w:r>
      <w:r w:rsidRPr="0061742D">
        <w:rPr>
          <w:lang w:val="fr-CH"/>
        </w:rPr>
        <w:t>élevage, le Ministère de l</w:t>
      </w:r>
      <w:r w:rsidR="00AA6D5C" w:rsidRPr="0061742D">
        <w:rPr>
          <w:lang w:val="fr-CH"/>
        </w:rPr>
        <w:t>’</w:t>
      </w:r>
      <w:r w:rsidRPr="0061742D">
        <w:rPr>
          <w:lang w:val="fr-CH"/>
        </w:rPr>
        <w:t>éducation et du développement des compétences, le Ministère de l</w:t>
      </w:r>
      <w:r w:rsidR="00AA6D5C" w:rsidRPr="0061742D">
        <w:rPr>
          <w:lang w:val="fr-CH"/>
        </w:rPr>
        <w:t>’</w:t>
      </w:r>
      <w:r w:rsidRPr="0061742D">
        <w:rPr>
          <w:lang w:val="fr-CH"/>
        </w:rPr>
        <w:t>énergie et des ressources naturelles, le Ministère des finances, le Ministère des affaires étrangères et du commerce extérieur, le Ministère de la santé, le Ministère de l</w:t>
      </w:r>
      <w:r w:rsidR="00AA6D5C" w:rsidRPr="0061742D">
        <w:rPr>
          <w:lang w:val="fr-CH"/>
        </w:rPr>
        <w:t>’</w:t>
      </w:r>
      <w:r w:rsidRPr="0061742D">
        <w:rPr>
          <w:lang w:val="fr-CH"/>
        </w:rPr>
        <w:t>intérieur, le Ministère de l</w:t>
      </w:r>
      <w:r w:rsidR="00AA6D5C" w:rsidRPr="0061742D">
        <w:rPr>
          <w:lang w:val="fr-CH"/>
        </w:rPr>
        <w:t>’</w:t>
      </w:r>
      <w:r w:rsidRPr="0061742D">
        <w:rPr>
          <w:lang w:val="fr-CH"/>
        </w:rPr>
        <w:t>industrie, du commerce et de l</w:t>
      </w:r>
      <w:r w:rsidR="00AA6D5C" w:rsidRPr="0061742D">
        <w:rPr>
          <w:lang w:val="fr-CH"/>
        </w:rPr>
        <w:t>’</w:t>
      </w:r>
      <w:r w:rsidRPr="0061742D">
        <w:rPr>
          <w:lang w:val="fr-CH"/>
        </w:rPr>
        <w:t>emploi, et le Ministère des infrastructures et des transports.</w:t>
      </w:r>
    </w:p>
    <w:p w14:paraId="05002763" w14:textId="41758622" w:rsidR="00F1487B" w:rsidRPr="0061742D" w:rsidRDefault="00F1487B" w:rsidP="00F1487B">
      <w:pPr>
        <w:pStyle w:val="ParaNoG"/>
        <w:numPr>
          <w:ilvl w:val="0"/>
          <w:numId w:val="0"/>
        </w:numPr>
        <w:tabs>
          <w:tab w:val="left" w:pos="0"/>
        </w:tabs>
        <w:ind w:left="1134"/>
        <w:rPr>
          <w:lang w:val="fr-CH"/>
        </w:rPr>
      </w:pPr>
      <w:r w:rsidRPr="0061742D">
        <w:rPr>
          <w:lang w:val="fr-CH"/>
        </w:rPr>
        <w:t>71.</w:t>
      </w:r>
      <w:r w:rsidRPr="0061742D">
        <w:rPr>
          <w:lang w:val="fr-CH"/>
        </w:rPr>
        <w:tab/>
        <w:t>Plusieurs organismes et organes constitutionnels dotés de mandats spécifiques relèvent du Gouvernement royal du Bhoutan. Les organes constitutionnels sont notamment les suivants : la Commission de lutte contre la corruption, la Commission électorale, l</w:t>
      </w:r>
      <w:r w:rsidR="00AA6D5C" w:rsidRPr="0061742D">
        <w:rPr>
          <w:lang w:val="fr-CH"/>
        </w:rPr>
        <w:t>’</w:t>
      </w:r>
      <w:r w:rsidRPr="0061742D">
        <w:rPr>
          <w:lang w:val="fr-CH"/>
        </w:rPr>
        <w:t>Autorité royale d</w:t>
      </w:r>
      <w:r w:rsidR="00AA6D5C" w:rsidRPr="0061742D">
        <w:rPr>
          <w:lang w:val="fr-CH"/>
        </w:rPr>
        <w:t>’</w:t>
      </w:r>
      <w:r w:rsidRPr="0061742D">
        <w:rPr>
          <w:lang w:val="fr-CH"/>
        </w:rPr>
        <w:t>audit, la Commission royale de la fonction publique et le Bureau du procureur général. Les organismes autonomes sont l</w:t>
      </w:r>
      <w:r w:rsidR="00AA6D5C" w:rsidRPr="0061742D">
        <w:rPr>
          <w:lang w:val="fr-CH"/>
        </w:rPr>
        <w:t>’</w:t>
      </w:r>
      <w:r w:rsidRPr="0061742D">
        <w:rPr>
          <w:lang w:val="fr-CH"/>
        </w:rPr>
        <w:t>Agence publique des technologies, l</w:t>
      </w:r>
      <w:r w:rsidR="00AA6D5C" w:rsidRPr="0061742D">
        <w:rPr>
          <w:lang w:val="fr-CH"/>
        </w:rPr>
        <w:t>’</w:t>
      </w:r>
      <w:r w:rsidRPr="0061742D">
        <w:rPr>
          <w:lang w:val="fr-CH"/>
        </w:rPr>
        <w:t>Autorité de la concurrence et de la consommation, l</w:t>
      </w:r>
      <w:r w:rsidR="00AA6D5C" w:rsidRPr="0061742D">
        <w:rPr>
          <w:lang w:val="fr-CH"/>
        </w:rPr>
        <w:t>’</w:t>
      </w:r>
      <w:r w:rsidRPr="0061742D">
        <w:rPr>
          <w:lang w:val="fr-CH"/>
        </w:rPr>
        <w:t>Autorité de l</w:t>
      </w:r>
      <w:r w:rsidR="00AA6D5C" w:rsidRPr="0061742D">
        <w:rPr>
          <w:lang w:val="fr-CH"/>
        </w:rPr>
        <w:t>’</w:t>
      </w:r>
      <w:r w:rsidRPr="0061742D">
        <w:rPr>
          <w:lang w:val="fr-CH"/>
        </w:rPr>
        <w:t xml:space="preserve">information, des communications et des </w:t>
      </w:r>
      <w:proofErr w:type="spellStart"/>
      <w:r w:rsidRPr="0061742D">
        <w:rPr>
          <w:lang w:val="fr-CH"/>
        </w:rPr>
        <w:t>médias</w:t>
      </w:r>
      <w:proofErr w:type="spellEnd"/>
      <w:r w:rsidRPr="0061742D">
        <w:rPr>
          <w:lang w:val="fr-CH"/>
        </w:rPr>
        <w:t>, l</w:t>
      </w:r>
      <w:r w:rsidR="00AA6D5C" w:rsidRPr="0061742D">
        <w:rPr>
          <w:lang w:val="fr-CH"/>
        </w:rPr>
        <w:t>’</w:t>
      </w:r>
      <w:r w:rsidRPr="0061742D">
        <w:rPr>
          <w:lang w:val="fr-CH"/>
        </w:rPr>
        <w:t>Autorité nationale de la construction et du transport, l</w:t>
      </w:r>
      <w:r w:rsidR="00AA6D5C" w:rsidRPr="0061742D">
        <w:rPr>
          <w:lang w:val="fr-CH"/>
        </w:rPr>
        <w:t>’</w:t>
      </w:r>
      <w:r w:rsidRPr="0061742D">
        <w:rPr>
          <w:lang w:val="fr-CH"/>
        </w:rPr>
        <w:t>Autorité nationale de qualification et de certification professionnelle, l</w:t>
      </w:r>
      <w:r w:rsidR="00AA6D5C" w:rsidRPr="0061742D">
        <w:rPr>
          <w:lang w:val="fr-CH"/>
        </w:rPr>
        <w:t>’</w:t>
      </w:r>
      <w:r w:rsidRPr="0061742D">
        <w:rPr>
          <w:lang w:val="fr-CH"/>
        </w:rPr>
        <w:t>Autorité nationale de contrôle des aliments et des médicaments, l</w:t>
      </w:r>
      <w:r w:rsidR="00AA6D5C" w:rsidRPr="0061742D">
        <w:rPr>
          <w:lang w:val="fr-CH"/>
        </w:rPr>
        <w:t>’</w:t>
      </w:r>
      <w:r w:rsidRPr="0061742D">
        <w:rPr>
          <w:lang w:val="fr-CH"/>
        </w:rPr>
        <w:t>Autorité des organisations de la société civile, entre autres.</w:t>
      </w:r>
    </w:p>
    <w:p w14:paraId="71F3B2A4" w14:textId="77777777" w:rsidR="00F1487B" w:rsidRPr="0061742D" w:rsidRDefault="00F1487B" w:rsidP="00F1487B">
      <w:pPr>
        <w:pStyle w:val="H23G"/>
        <w:rPr>
          <w:rFonts w:eastAsia="SimSun"/>
        </w:rPr>
      </w:pPr>
      <w:r w:rsidRPr="0061742D">
        <w:tab/>
      </w:r>
      <w:r w:rsidRPr="0061742D">
        <w:tab/>
      </w:r>
      <w:r w:rsidRPr="0061742D">
        <w:rPr>
          <w:bCs/>
        </w:rPr>
        <w:t>Élections</w:t>
      </w:r>
    </w:p>
    <w:p w14:paraId="2D1927D4" w14:textId="5549BF1F" w:rsidR="00F1487B" w:rsidRPr="0061742D" w:rsidRDefault="00F1487B" w:rsidP="00F1487B">
      <w:pPr>
        <w:pStyle w:val="ParaNoG"/>
        <w:numPr>
          <w:ilvl w:val="0"/>
          <w:numId w:val="0"/>
        </w:numPr>
        <w:tabs>
          <w:tab w:val="left" w:pos="0"/>
        </w:tabs>
        <w:ind w:left="1134"/>
        <w:rPr>
          <w:lang w:val="fr-CH"/>
        </w:rPr>
      </w:pPr>
      <w:r w:rsidRPr="0061742D">
        <w:rPr>
          <w:lang w:val="fr-CH"/>
        </w:rPr>
        <w:t>72.</w:t>
      </w:r>
      <w:r w:rsidRPr="0061742D">
        <w:rPr>
          <w:lang w:val="fr-CH"/>
        </w:rPr>
        <w:tab/>
        <w:t>Au Bhoutan, toutes les élections</w:t>
      </w:r>
      <w:r w:rsidR="00E2516E" w:rsidRPr="0061742D">
        <w:rPr>
          <w:lang w:val="fr-CH"/>
        </w:rPr>
        <w:t xml:space="preserve"> − </w:t>
      </w:r>
      <w:r w:rsidRPr="0061742D">
        <w:rPr>
          <w:lang w:val="fr-CH"/>
        </w:rPr>
        <w:t>à savoir, les élections parlementaires au niveau national, et les élections locales</w:t>
      </w:r>
      <w:r w:rsidR="00E2516E" w:rsidRPr="0061742D">
        <w:rPr>
          <w:lang w:val="fr-CH"/>
        </w:rPr>
        <w:t xml:space="preserve"> − </w:t>
      </w:r>
      <w:r w:rsidRPr="0061742D">
        <w:rPr>
          <w:lang w:val="fr-CH"/>
        </w:rPr>
        <w:t xml:space="preserve">sont gérées par la Commission électorale. Plusieurs lois adoptées pendant la transition démocratique du Bhoutan régissent les élections : la Constitution de 2008, la loi électorale de 2008, la loi de 2008 sur le </w:t>
      </w:r>
      <w:proofErr w:type="spellStart"/>
      <w:r w:rsidRPr="0061742D">
        <w:rPr>
          <w:lang w:val="fr-CH"/>
        </w:rPr>
        <w:t>référendum</w:t>
      </w:r>
      <w:proofErr w:type="spellEnd"/>
      <w:r w:rsidRPr="0061742D">
        <w:rPr>
          <w:lang w:val="fr-CH"/>
        </w:rPr>
        <w:t xml:space="preserve"> national, la loi de 2008 sur les fonds publics électoraux, la loi de 2008 sur le Conseil national et la loi de</w:t>
      </w:r>
      <w:r w:rsidR="00E2516E" w:rsidRPr="0061742D">
        <w:rPr>
          <w:lang w:val="fr-CH"/>
        </w:rPr>
        <w:t xml:space="preserve"> </w:t>
      </w:r>
      <w:r w:rsidRPr="0061742D">
        <w:rPr>
          <w:lang w:val="fr-CH"/>
        </w:rPr>
        <w:t>2008 sur l</w:t>
      </w:r>
      <w:r w:rsidR="00AA6D5C" w:rsidRPr="0061742D">
        <w:rPr>
          <w:lang w:val="fr-CH"/>
        </w:rPr>
        <w:t>’</w:t>
      </w:r>
      <w:r w:rsidRPr="0061742D">
        <w:rPr>
          <w:lang w:val="fr-CH"/>
        </w:rPr>
        <w:t>Assemblée nationale. Ces lois abordent les conditions d</w:t>
      </w:r>
      <w:r w:rsidR="00AA6D5C" w:rsidRPr="0061742D">
        <w:rPr>
          <w:lang w:val="fr-CH"/>
        </w:rPr>
        <w:t>’</w:t>
      </w:r>
      <w:r w:rsidRPr="0061742D">
        <w:rPr>
          <w:lang w:val="fr-CH"/>
        </w:rPr>
        <w:t>éligibilité et de non</w:t>
      </w:r>
      <w:r w:rsidRPr="0061742D">
        <w:rPr>
          <w:lang w:val="fr-CH"/>
        </w:rPr>
        <w:noBreakHyphen/>
        <w:t>éligibilité des candidats, l</w:t>
      </w:r>
      <w:r w:rsidR="00AA6D5C" w:rsidRPr="0061742D">
        <w:rPr>
          <w:lang w:val="fr-CH"/>
        </w:rPr>
        <w:t>’</w:t>
      </w:r>
      <w:r w:rsidRPr="0061742D">
        <w:rPr>
          <w:lang w:val="fr-CH"/>
        </w:rPr>
        <w:t>inscription des électeurs, la campagne électorale, les partis politiques et les modalités de vote.</w:t>
      </w:r>
    </w:p>
    <w:p w14:paraId="3919B95F" w14:textId="3F17AA9C" w:rsidR="00F1487B" w:rsidRPr="0061742D" w:rsidRDefault="00F1487B" w:rsidP="00F1487B">
      <w:pPr>
        <w:pStyle w:val="ParaNoG"/>
        <w:numPr>
          <w:ilvl w:val="0"/>
          <w:numId w:val="0"/>
        </w:numPr>
        <w:tabs>
          <w:tab w:val="left" w:pos="0"/>
        </w:tabs>
        <w:ind w:left="1134"/>
        <w:rPr>
          <w:lang w:val="fr-CH"/>
        </w:rPr>
      </w:pPr>
      <w:r w:rsidRPr="0061742D">
        <w:rPr>
          <w:lang w:val="fr-CH"/>
        </w:rPr>
        <w:t>73.</w:t>
      </w:r>
      <w:r w:rsidRPr="0061742D">
        <w:rPr>
          <w:lang w:val="fr-CH"/>
        </w:rPr>
        <w:tab/>
        <w:t>Le suffrage est universel pour les citoyens bhoutanais à partir de 18 ans, conformément aux lois électorales en vigueur. La Constitution dispose que les personnalités et institutions religieuses sont tenues à la neutralité politique. En</w:t>
      </w:r>
      <w:r w:rsidR="00E2516E" w:rsidRPr="0061742D">
        <w:rPr>
          <w:lang w:val="fr-CH"/>
        </w:rPr>
        <w:t xml:space="preserve"> </w:t>
      </w:r>
      <w:r w:rsidRPr="0061742D">
        <w:rPr>
          <w:lang w:val="fr-CH"/>
        </w:rPr>
        <w:t>2018, pour l</w:t>
      </w:r>
      <w:r w:rsidR="00AA6D5C" w:rsidRPr="0061742D">
        <w:rPr>
          <w:lang w:val="fr-CH"/>
        </w:rPr>
        <w:t>’</w:t>
      </w:r>
      <w:r w:rsidRPr="0061742D">
        <w:rPr>
          <w:lang w:val="fr-CH"/>
        </w:rPr>
        <w:t>élection du Conseil national, 432 030 personnes étaient inscrites sur les listes électorales</w:t>
      </w:r>
      <w:r w:rsidR="00E2516E" w:rsidRPr="0061742D">
        <w:rPr>
          <w:lang w:val="fr-CH"/>
        </w:rPr>
        <w:t xml:space="preserve"> </w:t>
      </w:r>
      <w:r w:rsidRPr="0061742D">
        <w:rPr>
          <w:lang w:val="fr-CH"/>
        </w:rPr>
        <w:t>(48,87 % d</w:t>
      </w:r>
      <w:r w:rsidR="00AA6D5C" w:rsidRPr="0061742D">
        <w:rPr>
          <w:lang w:val="fr-CH"/>
        </w:rPr>
        <w:t>’</w:t>
      </w:r>
      <w:r w:rsidRPr="0061742D">
        <w:rPr>
          <w:lang w:val="fr-CH"/>
        </w:rPr>
        <w:t>hommes, 51,13 % de femmes), et 234 535 électeurs (54,29 % des inscrits)</w:t>
      </w:r>
      <w:r w:rsidR="00E2516E" w:rsidRPr="0061742D">
        <w:rPr>
          <w:lang w:val="fr-CH"/>
        </w:rPr>
        <w:t xml:space="preserve"> </w:t>
      </w:r>
      <w:r w:rsidRPr="0061742D">
        <w:rPr>
          <w:lang w:val="fr-CH"/>
        </w:rPr>
        <w:t>se sont rendus aux urnes. Pour l</w:t>
      </w:r>
      <w:r w:rsidR="00AA6D5C" w:rsidRPr="0061742D">
        <w:rPr>
          <w:lang w:val="fr-CH"/>
        </w:rPr>
        <w:t>’</w:t>
      </w:r>
      <w:r w:rsidRPr="0061742D">
        <w:rPr>
          <w:lang w:val="fr-CH"/>
        </w:rPr>
        <w:t>élection de l</w:t>
      </w:r>
      <w:r w:rsidR="00AA6D5C" w:rsidRPr="0061742D">
        <w:rPr>
          <w:lang w:val="fr-CH"/>
        </w:rPr>
        <w:t>’</w:t>
      </w:r>
      <w:r w:rsidRPr="0061742D">
        <w:rPr>
          <w:lang w:val="fr-CH"/>
        </w:rPr>
        <w:t>Assemblée nationale, 438 663 personnes figuraient sur les listes électorales (49 % d</w:t>
      </w:r>
      <w:r w:rsidR="00AA6D5C" w:rsidRPr="0061742D">
        <w:rPr>
          <w:lang w:val="fr-CH"/>
        </w:rPr>
        <w:t>’</w:t>
      </w:r>
      <w:r w:rsidRPr="0061742D">
        <w:rPr>
          <w:lang w:val="fr-CH"/>
        </w:rPr>
        <w:t>hommes et 51 % de femmes) et 291 098 électeurs</w:t>
      </w:r>
      <w:r w:rsidR="00E2516E" w:rsidRPr="0061742D">
        <w:rPr>
          <w:lang w:val="fr-CH"/>
        </w:rPr>
        <w:t xml:space="preserve"> </w:t>
      </w:r>
      <w:r w:rsidRPr="0061742D">
        <w:rPr>
          <w:lang w:val="fr-CH"/>
        </w:rPr>
        <w:t xml:space="preserve">(66,36 % des </w:t>
      </w:r>
      <w:r w:rsidRPr="0061742D">
        <w:rPr>
          <w:lang w:val="fr-CH"/>
        </w:rPr>
        <w:lastRenderedPageBreak/>
        <w:t>inscrits) ont voté à la primaire (au premier tour). Aux élections législatives proprement dites, 313 473 personnes</w:t>
      </w:r>
      <w:r w:rsidR="00E2516E" w:rsidRPr="0061742D">
        <w:rPr>
          <w:lang w:val="fr-CH"/>
        </w:rPr>
        <w:t xml:space="preserve"> </w:t>
      </w:r>
      <w:r w:rsidRPr="0061742D">
        <w:rPr>
          <w:lang w:val="fr-CH"/>
        </w:rPr>
        <w:t>(71,46 %) se sont rendues aux urnes le jour du scrutin.</w:t>
      </w:r>
    </w:p>
    <w:p w14:paraId="2AE944AF" w14:textId="52936069" w:rsidR="00F1487B" w:rsidRPr="0061742D" w:rsidRDefault="00F1487B" w:rsidP="00F1487B">
      <w:pPr>
        <w:pStyle w:val="ParaNoG"/>
        <w:numPr>
          <w:ilvl w:val="0"/>
          <w:numId w:val="0"/>
        </w:numPr>
        <w:tabs>
          <w:tab w:val="left" w:pos="0"/>
        </w:tabs>
        <w:ind w:left="1134"/>
        <w:rPr>
          <w:lang w:val="fr-CH"/>
        </w:rPr>
      </w:pPr>
      <w:r w:rsidRPr="0061742D">
        <w:rPr>
          <w:lang w:val="fr-CH"/>
        </w:rPr>
        <w:t>74.</w:t>
      </w:r>
      <w:r w:rsidRPr="0061742D">
        <w:rPr>
          <w:lang w:val="fr-CH"/>
        </w:rPr>
        <w:tab/>
        <w:t>En 2018, la Commission électorale a mis en place des cabines de vote postal afin d</w:t>
      </w:r>
      <w:r w:rsidR="00AA6D5C" w:rsidRPr="0061742D">
        <w:rPr>
          <w:lang w:val="fr-CH"/>
        </w:rPr>
        <w:t>’</w:t>
      </w:r>
      <w:r w:rsidRPr="0061742D">
        <w:rPr>
          <w:lang w:val="fr-CH"/>
        </w:rPr>
        <w:t>inciter les électeurs susceptibles de voter par correspondance à exercer leur droit s</w:t>
      </w:r>
      <w:r w:rsidR="00AA6D5C" w:rsidRPr="0061742D">
        <w:rPr>
          <w:lang w:val="fr-CH"/>
        </w:rPr>
        <w:t>’</w:t>
      </w:r>
      <w:r w:rsidRPr="0061742D">
        <w:rPr>
          <w:lang w:val="fr-CH"/>
        </w:rPr>
        <w:t>ils ne pouvaient pas se rendre à leur bureau de vote local pour diverses raisons. Dans les ambassades et missions bhoutanaises, des cabines de vote par correspondance ont aussi été mises à la disposition des électeurs résidant à l</w:t>
      </w:r>
      <w:r w:rsidR="00AA6D5C" w:rsidRPr="0061742D">
        <w:rPr>
          <w:lang w:val="fr-CH"/>
        </w:rPr>
        <w:t>’</w:t>
      </w:r>
      <w:r w:rsidRPr="0061742D">
        <w:rPr>
          <w:lang w:val="fr-CH"/>
        </w:rPr>
        <w:t>étranger. Pour une participation plus inclusive, la Commission électorale a également mis en place des cabines mobiles à l</w:t>
      </w:r>
      <w:r w:rsidR="00AA6D5C" w:rsidRPr="0061742D">
        <w:rPr>
          <w:lang w:val="fr-CH"/>
        </w:rPr>
        <w:t>’</w:t>
      </w:r>
      <w:r w:rsidRPr="0061742D">
        <w:rPr>
          <w:lang w:val="fr-CH"/>
        </w:rPr>
        <w:t>intention des patients hospitalisés, des détenus condamnés et des personnes handicapées, afin qu</w:t>
      </w:r>
      <w:r w:rsidR="00AA6D5C" w:rsidRPr="0061742D">
        <w:rPr>
          <w:lang w:val="fr-CH"/>
        </w:rPr>
        <w:t>’</w:t>
      </w:r>
      <w:r w:rsidRPr="0061742D">
        <w:rPr>
          <w:lang w:val="fr-CH"/>
        </w:rPr>
        <w:t>ils puissent voter sur place.</w:t>
      </w:r>
    </w:p>
    <w:p w14:paraId="51FCB8E0" w14:textId="22F55B1A" w:rsidR="00F1487B" w:rsidRPr="0061742D" w:rsidRDefault="00F1487B" w:rsidP="00F1487B">
      <w:pPr>
        <w:pStyle w:val="ParaNoG"/>
        <w:numPr>
          <w:ilvl w:val="0"/>
          <w:numId w:val="0"/>
        </w:numPr>
        <w:tabs>
          <w:tab w:val="left" w:pos="0"/>
        </w:tabs>
        <w:ind w:left="1134"/>
        <w:rPr>
          <w:lang w:val="fr-CH"/>
        </w:rPr>
      </w:pPr>
      <w:r w:rsidRPr="0061742D">
        <w:rPr>
          <w:lang w:val="fr-CH"/>
        </w:rPr>
        <w:t>75.</w:t>
      </w:r>
      <w:r w:rsidRPr="0061742D">
        <w:rPr>
          <w:lang w:val="fr-CH"/>
        </w:rPr>
        <w:tab/>
        <w:t>À l</w:t>
      </w:r>
      <w:r w:rsidR="00AA6D5C" w:rsidRPr="0061742D">
        <w:rPr>
          <w:lang w:val="fr-CH"/>
        </w:rPr>
        <w:t>’</w:t>
      </w:r>
      <w:r w:rsidRPr="0061742D">
        <w:rPr>
          <w:lang w:val="fr-CH"/>
        </w:rPr>
        <w:t xml:space="preserve">heure actuelle, le Bhoutan compte cinq partis politiques en activité : le Bhutan </w:t>
      </w:r>
      <w:proofErr w:type="spellStart"/>
      <w:r w:rsidRPr="0061742D">
        <w:rPr>
          <w:lang w:val="fr-CH"/>
        </w:rPr>
        <w:t>Tendrel</w:t>
      </w:r>
      <w:proofErr w:type="spellEnd"/>
      <w:r w:rsidRPr="0061742D">
        <w:rPr>
          <w:lang w:val="fr-CH"/>
        </w:rPr>
        <w:t xml:space="preserve"> Party (BTP), le </w:t>
      </w:r>
      <w:proofErr w:type="spellStart"/>
      <w:r w:rsidRPr="0061742D">
        <w:rPr>
          <w:lang w:val="fr-CH"/>
        </w:rPr>
        <w:t>Druk</w:t>
      </w:r>
      <w:proofErr w:type="spellEnd"/>
      <w:r w:rsidRPr="0061742D">
        <w:rPr>
          <w:lang w:val="fr-CH"/>
        </w:rPr>
        <w:t xml:space="preserve"> </w:t>
      </w:r>
      <w:proofErr w:type="spellStart"/>
      <w:r w:rsidRPr="0061742D">
        <w:rPr>
          <w:lang w:val="fr-CH"/>
        </w:rPr>
        <w:t>Nyamrup</w:t>
      </w:r>
      <w:proofErr w:type="spellEnd"/>
      <w:r w:rsidRPr="0061742D">
        <w:rPr>
          <w:lang w:val="fr-CH"/>
        </w:rPr>
        <w:t xml:space="preserve"> </w:t>
      </w:r>
      <w:proofErr w:type="spellStart"/>
      <w:r w:rsidRPr="0061742D">
        <w:rPr>
          <w:lang w:val="fr-CH"/>
        </w:rPr>
        <w:t>Tshogpa</w:t>
      </w:r>
      <w:proofErr w:type="spellEnd"/>
      <w:r w:rsidRPr="0061742D">
        <w:rPr>
          <w:lang w:val="fr-CH"/>
        </w:rPr>
        <w:t xml:space="preserve"> (parti de l</w:t>
      </w:r>
      <w:r w:rsidR="00AA6D5C" w:rsidRPr="0061742D">
        <w:rPr>
          <w:lang w:val="fr-CH"/>
        </w:rPr>
        <w:t>’</w:t>
      </w:r>
      <w:r w:rsidRPr="0061742D">
        <w:rPr>
          <w:lang w:val="fr-CH"/>
        </w:rPr>
        <w:t xml:space="preserve">unité du Bhoutan, DNT), le </w:t>
      </w:r>
      <w:proofErr w:type="spellStart"/>
      <w:r w:rsidRPr="0061742D">
        <w:rPr>
          <w:lang w:val="fr-CH"/>
        </w:rPr>
        <w:t>Druk</w:t>
      </w:r>
      <w:proofErr w:type="spellEnd"/>
      <w:r w:rsidRPr="0061742D">
        <w:rPr>
          <w:lang w:val="fr-CH"/>
        </w:rPr>
        <w:t xml:space="preserve"> </w:t>
      </w:r>
      <w:proofErr w:type="spellStart"/>
      <w:r w:rsidRPr="0061742D">
        <w:rPr>
          <w:lang w:val="fr-CH"/>
        </w:rPr>
        <w:t>Phuensum</w:t>
      </w:r>
      <w:proofErr w:type="spellEnd"/>
      <w:r w:rsidRPr="0061742D">
        <w:rPr>
          <w:lang w:val="fr-CH"/>
        </w:rPr>
        <w:t xml:space="preserve"> </w:t>
      </w:r>
      <w:proofErr w:type="spellStart"/>
      <w:r w:rsidRPr="0061742D">
        <w:rPr>
          <w:lang w:val="fr-CH"/>
        </w:rPr>
        <w:t>Tshogpa</w:t>
      </w:r>
      <w:proofErr w:type="spellEnd"/>
      <w:r w:rsidRPr="0061742D">
        <w:rPr>
          <w:lang w:val="fr-CH"/>
        </w:rPr>
        <w:t xml:space="preserve"> (parti </w:t>
      </w:r>
      <w:proofErr w:type="spellStart"/>
      <w:r w:rsidRPr="0061742D">
        <w:rPr>
          <w:lang w:val="fr-CH"/>
        </w:rPr>
        <w:t>virtueux</w:t>
      </w:r>
      <w:proofErr w:type="spellEnd"/>
      <w:r w:rsidRPr="0061742D">
        <w:rPr>
          <w:lang w:val="fr-CH"/>
        </w:rPr>
        <w:t xml:space="preserve"> du Bhoutan, DPT), le </w:t>
      </w:r>
      <w:proofErr w:type="spellStart"/>
      <w:r w:rsidRPr="0061742D">
        <w:rPr>
          <w:lang w:val="fr-CH"/>
        </w:rPr>
        <w:t>Druk</w:t>
      </w:r>
      <w:proofErr w:type="spellEnd"/>
      <w:r w:rsidRPr="0061742D">
        <w:rPr>
          <w:lang w:val="fr-CH"/>
        </w:rPr>
        <w:t xml:space="preserve"> </w:t>
      </w:r>
      <w:proofErr w:type="spellStart"/>
      <w:r w:rsidRPr="0061742D">
        <w:rPr>
          <w:lang w:val="fr-CH"/>
        </w:rPr>
        <w:t>Thuendrel</w:t>
      </w:r>
      <w:proofErr w:type="spellEnd"/>
      <w:r w:rsidRPr="0061742D">
        <w:rPr>
          <w:lang w:val="fr-CH"/>
        </w:rPr>
        <w:t xml:space="preserve"> </w:t>
      </w:r>
      <w:proofErr w:type="spellStart"/>
      <w:r w:rsidRPr="0061742D">
        <w:rPr>
          <w:lang w:val="fr-CH"/>
        </w:rPr>
        <w:t>Tshogpa</w:t>
      </w:r>
      <w:proofErr w:type="spellEnd"/>
      <w:r w:rsidRPr="0061742D">
        <w:rPr>
          <w:lang w:val="fr-CH"/>
        </w:rPr>
        <w:t xml:space="preserve"> (DTT)</w:t>
      </w:r>
      <w:r w:rsidR="0061742D">
        <w:rPr>
          <w:lang w:val="fr-CH"/>
        </w:rPr>
        <w:t xml:space="preserve"> </w:t>
      </w:r>
      <w:r w:rsidRPr="0061742D">
        <w:rPr>
          <w:lang w:val="fr-CH"/>
        </w:rPr>
        <w:t xml:space="preserve">et le </w:t>
      </w:r>
      <w:proofErr w:type="spellStart"/>
      <w:r w:rsidRPr="0061742D">
        <w:rPr>
          <w:lang w:val="fr-CH"/>
        </w:rPr>
        <w:t>Peoples</w:t>
      </w:r>
      <w:proofErr w:type="spellEnd"/>
      <w:r w:rsidRPr="0061742D">
        <w:rPr>
          <w:lang w:val="fr-CH"/>
        </w:rPr>
        <w:t xml:space="preserve"> Democratic Party (parti démocratique populaire, PDP). Le parti actuellement au pouvoir est le </w:t>
      </w:r>
      <w:proofErr w:type="spellStart"/>
      <w:r w:rsidRPr="0061742D">
        <w:rPr>
          <w:lang w:val="fr-CH"/>
        </w:rPr>
        <w:t>Druk</w:t>
      </w:r>
      <w:proofErr w:type="spellEnd"/>
      <w:r w:rsidRPr="0061742D">
        <w:rPr>
          <w:lang w:val="fr-CH"/>
        </w:rPr>
        <w:t xml:space="preserve"> </w:t>
      </w:r>
      <w:proofErr w:type="spellStart"/>
      <w:r w:rsidRPr="0061742D">
        <w:rPr>
          <w:lang w:val="fr-CH"/>
        </w:rPr>
        <w:t>Nyamrup</w:t>
      </w:r>
      <w:proofErr w:type="spellEnd"/>
      <w:r w:rsidRPr="0061742D">
        <w:rPr>
          <w:lang w:val="fr-CH"/>
        </w:rPr>
        <w:t xml:space="preserve"> </w:t>
      </w:r>
      <w:proofErr w:type="spellStart"/>
      <w:r w:rsidRPr="0061742D">
        <w:rPr>
          <w:lang w:val="fr-CH"/>
        </w:rPr>
        <w:t>Tshogpa</w:t>
      </w:r>
      <w:proofErr w:type="spellEnd"/>
      <w:r w:rsidRPr="0061742D">
        <w:rPr>
          <w:lang w:val="fr-CH"/>
        </w:rPr>
        <w:t xml:space="preserve"> (DNT). Dirigé par le Premier Ministre, le D</w:t>
      </w:r>
      <w:r w:rsidRPr="002767F8">
        <w:rPr>
          <w:vertAlign w:val="superscript"/>
          <w:lang w:val="fr-CH"/>
        </w:rPr>
        <w:t>r</w:t>
      </w:r>
      <w:r w:rsidR="002767F8">
        <w:rPr>
          <w:lang w:val="fr-CH"/>
        </w:rPr>
        <w:t> </w:t>
      </w:r>
      <w:proofErr w:type="spellStart"/>
      <w:r w:rsidRPr="0061742D">
        <w:rPr>
          <w:lang w:val="fr-CH"/>
        </w:rPr>
        <w:t>Lotay</w:t>
      </w:r>
      <w:proofErr w:type="spellEnd"/>
      <w:r w:rsidRPr="0061742D">
        <w:rPr>
          <w:lang w:val="fr-CH"/>
        </w:rPr>
        <w:t xml:space="preserve"> </w:t>
      </w:r>
      <w:proofErr w:type="spellStart"/>
      <w:r w:rsidRPr="0061742D">
        <w:rPr>
          <w:lang w:val="fr-CH"/>
        </w:rPr>
        <w:t>Tshering</w:t>
      </w:r>
      <w:proofErr w:type="spellEnd"/>
      <w:r w:rsidRPr="0061742D">
        <w:rPr>
          <w:lang w:val="fr-CH"/>
        </w:rPr>
        <w:t>, ce parti occupe 33 sièges à l</w:t>
      </w:r>
      <w:r w:rsidR="00AA6D5C" w:rsidRPr="0061742D">
        <w:rPr>
          <w:lang w:val="fr-CH"/>
        </w:rPr>
        <w:t>’</w:t>
      </w:r>
      <w:r w:rsidRPr="0061742D">
        <w:rPr>
          <w:lang w:val="fr-CH"/>
        </w:rPr>
        <w:t>Assemblée nationale. Le parti d</w:t>
      </w:r>
      <w:r w:rsidR="00AA6D5C" w:rsidRPr="0061742D">
        <w:rPr>
          <w:lang w:val="fr-CH"/>
        </w:rPr>
        <w:t>’</w:t>
      </w:r>
      <w:r w:rsidRPr="0061742D">
        <w:rPr>
          <w:lang w:val="fr-CH"/>
        </w:rPr>
        <w:t xml:space="preserve">opposition, </w:t>
      </w:r>
      <w:proofErr w:type="spellStart"/>
      <w:r w:rsidRPr="0061742D">
        <w:rPr>
          <w:lang w:val="fr-CH"/>
        </w:rPr>
        <w:t>Druk</w:t>
      </w:r>
      <w:proofErr w:type="spellEnd"/>
      <w:r w:rsidR="002767F8">
        <w:rPr>
          <w:lang w:val="fr-CH"/>
        </w:rPr>
        <w:t> </w:t>
      </w:r>
      <w:proofErr w:type="spellStart"/>
      <w:r w:rsidRPr="0061742D">
        <w:rPr>
          <w:lang w:val="fr-CH"/>
        </w:rPr>
        <w:t>Phuensum</w:t>
      </w:r>
      <w:proofErr w:type="spellEnd"/>
      <w:r w:rsidRPr="0061742D">
        <w:rPr>
          <w:lang w:val="fr-CH"/>
        </w:rPr>
        <w:t xml:space="preserve"> </w:t>
      </w:r>
      <w:proofErr w:type="spellStart"/>
      <w:r w:rsidRPr="0061742D">
        <w:rPr>
          <w:lang w:val="fr-CH"/>
        </w:rPr>
        <w:t>Tshogpa</w:t>
      </w:r>
      <w:proofErr w:type="spellEnd"/>
      <w:r w:rsidR="00E2516E" w:rsidRPr="0061742D">
        <w:rPr>
          <w:lang w:val="fr-CH"/>
        </w:rPr>
        <w:t xml:space="preserve"> </w:t>
      </w:r>
      <w:r w:rsidRPr="0061742D">
        <w:rPr>
          <w:lang w:val="fr-CH"/>
        </w:rPr>
        <w:t>(DPT), dirigé par le chef de l</w:t>
      </w:r>
      <w:r w:rsidR="00AA6D5C" w:rsidRPr="0061742D">
        <w:rPr>
          <w:lang w:val="fr-CH"/>
        </w:rPr>
        <w:t>’</w:t>
      </w:r>
      <w:r w:rsidRPr="0061742D">
        <w:rPr>
          <w:lang w:val="fr-CH"/>
        </w:rPr>
        <w:t xml:space="preserve">opposition </w:t>
      </w:r>
      <w:proofErr w:type="spellStart"/>
      <w:r w:rsidRPr="0061742D">
        <w:rPr>
          <w:lang w:val="fr-CH"/>
        </w:rPr>
        <w:t>Dorji</w:t>
      </w:r>
      <w:proofErr w:type="spellEnd"/>
      <w:r w:rsidRPr="0061742D">
        <w:rPr>
          <w:lang w:val="fr-CH"/>
        </w:rPr>
        <w:t xml:space="preserve"> </w:t>
      </w:r>
      <w:proofErr w:type="spellStart"/>
      <w:r w:rsidRPr="0061742D">
        <w:rPr>
          <w:lang w:val="fr-CH"/>
        </w:rPr>
        <w:t>Wangdi</w:t>
      </w:r>
      <w:proofErr w:type="spellEnd"/>
      <w:r w:rsidRPr="0061742D">
        <w:rPr>
          <w:lang w:val="fr-CH"/>
        </w:rPr>
        <w:t>, dispose de</w:t>
      </w:r>
      <w:r w:rsidR="00E2516E" w:rsidRPr="0061742D">
        <w:rPr>
          <w:lang w:val="fr-CH"/>
        </w:rPr>
        <w:t xml:space="preserve"> </w:t>
      </w:r>
      <w:r w:rsidRPr="0061742D">
        <w:rPr>
          <w:lang w:val="fr-CH"/>
        </w:rPr>
        <w:t>14 sièges au parlement. Sur les 47 sièges de l</w:t>
      </w:r>
      <w:r w:rsidR="00AA6D5C" w:rsidRPr="0061742D">
        <w:rPr>
          <w:lang w:val="fr-CH"/>
        </w:rPr>
        <w:t>’</w:t>
      </w:r>
      <w:r w:rsidRPr="0061742D">
        <w:rPr>
          <w:lang w:val="fr-CH"/>
        </w:rPr>
        <w:t xml:space="preserve">Assemblée nationale, </w:t>
      </w:r>
      <w:r w:rsidR="002767F8">
        <w:rPr>
          <w:lang w:val="fr-CH"/>
        </w:rPr>
        <w:t>8</w:t>
      </w:r>
      <w:r w:rsidRPr="0061742D">
        <w:rPr>
          <w:lang w:val="fr-CH"/>
        </w:rPr>
        <w:t xml:space="preserve"> sont occupés par des femmes et 39 par des hommes.</w:t>
      </w:r>
    </w:p>
    <w:p w14:paraId="674D5844" w14:textId="65DC74E6" w:rsidR="00F1487B" w:rsidRPr="0061742D" w:rsidRDefault="00F1487B" w:rsidP="00F1487B">
      <w:pPr>
        <w:pStyle w:val="ParaNoG"/>
        <w:numPr>
          <w:ilvl w:val="0"/>
          <w:numId w:val="0"/>
        </w:numPr>
        <w:tabs>
          <w:tab w:val="left" w:pos="0"/>
        </w:tabs>
        <w:spacing w:after="240"/>
        <w:ind w:left="1134"/>
        <w:rPr>
          <w:lang w:val="fr-CH"/>
        </w:rPr>
      </w:pPr>
      <w:r w:rsidRPr="0061742D">
        <w:rPr>
          <w:lang w:val="fr-CH"/>
        </w:rPr>
        <w:t>76.</w:t>
      </w:r>
      <w:r w:rsidRPr="0061742D">
        <w:rPr>
          <w:lang w:val="fr-CH"/>
        </w:rPr>
        <w:tab/>
        <w:t xml:space="preserve">Au 28 juin 2022, le Conseil national comptait 24 membres, dont </w:t>
      </w:r>
      <w:r w:rsidR="002767F8">
        <w:rPr>
          <w:lang w:val="fr-CH"/>
        </w:rPr>
        <w:t>3</w:t>
      </w:r>
      <w:r w:rsidR="00E2516E" w:rsidRPr="0061742D">
        <w:rPr>
          <w:lang w:val="fr-CH"/>
        </w:rPr>
        <w:t xml:space="preserve"> </w:t>
      </w:r>
      <w:r w:rsidRPr="0061742D">
        <w:rPr>
          <w:lang w:val="fr-CH"/>
        </w:rPr>
        <w:t>femmes et</w:t>
      </w:r>
      <w:r w:rsidR="00E2516E" w:rsidRPr="0061742D">
        <w:rPr>
          <w:lang w:val="fr-CH"/>
        </w:rPr>
        <w:t xml:space="preserve"> </w:t>
      </w:r>
      <w:r w:rsidRPr="0061742D">
        <w:rPr>
          <w:lang w:val="fr-CH"/>
        </w:rPr>
        <w:t>21 hommes.</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70"/>
        <w:gridCol w:w="1125"/>
        <w:gridCol w:w="1003"/>
        <w:gridCol w:w="1003"/>
        <w:gridCol w:w="1003"/>
        <w:gridCol w:w="1003"/>
        <w:gridCol w:w="1003"/>
        <w:gridCol w:w="927"/>
      </w:tblGrid>
      <w:tr w:rsidR="00E2516E" w:rsidRPr="0061742D" w14:paraId="556B8EE9" w14:textId="77777777" w:rsidTr="00E370D0">
        <w:trPr>
          <w:tblHeader/>
        </w:trPr>
        <w:tc>
          <w:tcPr>
            <w:tcW w:w="2268" w:type="dxa"/>
            <w:vMerge w:val="restart"/>
            <w:tcBorders>
              <w:top w:val="single" w:sz="4" w:space="0" w:color="auto"/>
              <w:bottom w:val="single" w:sz="12" w:space="0" w:color="auto"/>
            </w:tcBorders>
            <w:shd w:val="clear" w:color="auto" w:fill="auto"/>
            <w:vAlign w:val="bottom"/>
          </w:tcPr>
          <w:p w14:paraId="2E9F3DB8" w14:textId="77777777" w:rsidR="00E2516E" w:rsidRPr="0061742D" w:rsidRDefault="00E2516E" w:rsidP="00E370D0">
            <w:pPr>
              <w:suppressAutoHyphens w:val="0"/>
              <w:spacing w:before="80" w:after="80" w:line="200" w:lineRule="exact"/>
              <w:ind w:right="113"/>
              <w:rPr>
                <w:i/>
                <w:sz w:val="16"/>
                <w:szCs w:val="16"/>
              </w:rPr>
            </w:pPr>
            <w:r w:rsidRPr="0061742D">
              <w:rPr>
                <w:i/>
                <w:iCs/>
                <w:sz w:val="16"/>
                <w:szCs w:val="16"/>
              </w:rPr>
              <w:t>Élections</w:t>
            </w:r>
          </w:p>
        </w:tc>
        <w:tc>
          <w:tcPr>
            <w:tcW w:w="2763" w:type="dxa"/>
            <w:gridSpan w:val="3"/>
            <w:tcBorders>
              <w:top w:val="single" w:sz="4" w:space="0" w:color="auto"/>
              <w:bottom w:val="single" w:sz="4" w:space="0" w:color="auto"/>
              <w:right w:val="single" w:sz="24" w:space="0" w:color="FFFFFF" w:themeColor="background1"/>
            </w:tcBorders>
            <w:shd w:val="clear" w:color="auto" w:fill="auto"/>
            <w:vAlign w:val="bottom"/>
          </w:tcPr>
          <w:p w14:paraId="2E0F77B6" w14:textId="5541F877" w:rsidR="00E2516E" w:rsidRPr="0061742D" w:rsidRDefault="00E2516E" w:rsidP="00E370D0">
            <w:pPr>
              <w:suppressAutoHyphens w:val="0"/>
              <w:spacing w:before="80" w:after="80" w:line="200" w:lineRule="exact"/>
              <w:jc w:val="center"/>
              <w:rPr>
                <w:i/>
                <w:sz w:val="16"/>
                <w:szCs w:val="16"/>
              </w:rPr>
            </w:pPr>
            <w:r w:rsidRPr="0061742D">
              <w:rPr>
                <w:i/>
                <w:iCs/>
                <w:sz w:val="16"/>
                <w:szCs w:val="16"/>
              </w:rPr>
              <w:t>Nombre total d</w:t>
            </w:r>
            <w:r w:rsidR="00AA6D5C" w:rsidRPr="0061742D">
              <w:rPr>
                <w:i/>
                <w:iCs/>
                <w:sz w:val="16"/>
                <w:szCs w:val="16"/>
              </w:rPr>
              <w:t>’</w:t>
            </w:r>
            <w:r w:rsidRPr="0061742D">
              <w:rPr>
                <w:i/>
                <w:iCs/>
                <w:sz w:val="16"/>
                <w:szCs w:val="16"/>
              </w:rPr>
              <w:t>électeurs inscrits</w:t>
            </w:r>
          </w:p>
        </w:tc>
        <w:tc>
          <w:tcPr>
            <w:tcW w:w="265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2705FFB" w14:textId="2FC532B4" w:rsidR="00E2516E" w:rsidRPr="0061742D" w:rsidRDefault="00E2516E" w:rsidP="00E370D0">
            <w:pPr>
              <w:suppressAutoHyphens w:val="0"/>
              <w:spacing w:before="80" w:after="80" w:line="200" w:lineRule="exact"/>
              <w:jc w:val="center"/>
              <w:rPr>
                <w:i/>
                <w:sz w:val="16"/>
                <w:szCs w:val="16"/>
              </w:rPr>
            </w:pPr>
            <w:r w:rsidRPr="0061742D">
              <w:rPr>
                <w:i/>
                <w:iCs/>
                <w:sz w:val="16"/>
                <w:szCs w:val="16"/>
              </w:rPr>
              <w:t>Nombre total d</w:t>
            </w:r>
            <w:r w:rsidR="00AA6D5C" w:rsidRPr="0061742D">
              <w:rPr>
                <w:i/>
                <w:iCs/>
                <w:sz w:val="16"/>
                <w:szCs w:val="16"/>
              </w:rPr>
              <w:t>’</w:t>
            </w:r>
            <w:r w:rsidRPr="0061742D">
              <w:rPr>
                <w:i/>
                <w:iCs/>
                <w:sz w:val="16"/>
                <w:szCs w:val="16"/>
              </w:rPr>
              <w:t>électeurs ayant voté</w:t>
            </w:r>
          </w:p>
        </w:tc>
        <w:tc>
          <w:tcPr>
            <w:tcW w:w="818" w:type="dxa"/>
            <w:tcBorders>
              <w:top w:val="single" w:sz="4" w:space="0" w:color="auto"/>
              <w:left w:val="single" w:sz="24" w:space="0" w:color="FFFFFF" w:themeColor="background1"/>
              <w:bottom w:val="single" w:sz="4" w:space="0" w:color="auto"/>
            </w:tcBorders>
            <w:shd w:val="clear" w:color="auto" w:fill="auto"/>
            <w:vAlign w:val="bottom"/>
          </w:tcPr>
          <w:p w14:paraId="4C1ED203" w14:textId="77777777" w:rsidR="00E2516E" w:rsidRPr="0061742D" w:rsidRDefault="00E2516E" w:rsidP="00E370D0">
            <w:pPr>
              <w:suppressAutoHyphens w:val="0"/>
              <w:spacing w:before="80" w:after="80" w:line="200" w:lineRule="exact"/>
              <w:jc w:val="right"/>
              <w:rPr>
                <w:i/>
                <w:sz w:val="16"/>
                <w:szCs w:val="16"/>
              </w:rPr>
            </w:pPr>
            <w:r w:rsidRPr="0061742D">
              <w:rPr>
                <w:i/>
                <w:iCs/>
                <w:sz w:val="16"/>
                <w:szCs w:val="16"/>
              </w:rPr>
              <w:t>Taux de participation électorale</w:t>
            </w:r>
          </w:p>
        </w:tc>
      </w:tr>
      <w:tr w:rsidR="00E2516E" w:rsidRPr="0061742D" w14:paraId="3D8BE2AB" w14:textId="77777777" w:rsidTr="00E370D0">
        <w:trPr>
          <w:tblHeader/>
        </w:trPr>
        <w:tc>
          <w:tcPr>
            <w:tcW w:w="2268" w:type="dxa"/>
            <w:vMerge/>
            <w:tcBorders>
              <w:top w:val="single" w:sz="12" w:space="0" w:color="auto"/>
              <w:bottom w:val="single" w:sz="12" w:space="0" w:color="auto"/>
            </w:tcBorders>
            <w:shd w:val="clear" w:color="auto" w:fill="auto"/>
            <w:vAlign w:val="bottom"/>
          </w:tcPr>
          <w:p w14:paraId="1A5667F9" w14:textId="77777777" w:rsidR="00E2516E" w:rsidRPr="0061742D" w:rsidRDefault="00E2516E" w:rsidP="00E370D0">
            <w:pPr>
              <w:suppressAutoHyphens w:val="0"/>
              <w:spacing w:before="40" w:after="40" w:line="220" w:lineRule="exact"/>
              <w:ind w:right="113"/>
              <w:rPr>
                <w:sz w:val="16"/>
                <w:szCs w:val="16"/>
              </w:rPr>
            </w:pPr>
          </w:p>
        </w:tc>
        <w:tc>
          <w:tcPr>
            <w:tcW w:w="993" w:type="dxa"/>
            <w:tcBorders>
              <w:top w:val="single" w:sz="4" w:space="0" w:color="auto"/>
              <w:bottom w:val="single" w:sz="12" w:space="0" w:color="auto"/>
            </w:tcBorders>
            <w:shd w:val="clear" w:color="auto" w:fill="auto"/>
            <w:vAlign w:val="bottom"/>
          </w:tcPr>
          <w:p w14:paraId="7FDF8170" w14:textId="77777777" w:rsidR="00E2516E" w:rsidRPr="0061742D" w:rsidRDefault="00E2516E" w:rsidP="002767F8">
            <w:pPr>
              <w:suppressAutoHyphens w:val="0"/>
              <w:spacing w:before="40" w:after="40" w:line="220" w:lineRule="exact"/>
              <w:jc w:val="right"/>
              <w:rPr>
                <w:i/>
                <w:sz w:val="16"/>
                <w:szCs w:val="16"/>
              </w:rPr>
            </w:pPr>
            <w:r w:rsidRPr="0061742D">
              <w:rPr>
                <w:i/>
                <w:iCs/>
                <w:sz w:val="16"/>
                <w:szCs w:val="16"/>
              </w:rPr>
              <w:t>Hommes</w:t>
            </w:r>
            <w:r w:rsidRPr="0061742D">
              <w:rPr>
                <w:sz w:val="16"/>
                <w:szCs w:val="16"/>
              </w:rPr>
              <w:t xml:space="preserve"> </w:t>
            </w:r>
          </w:p>
        </w:tc>
        <w:tc>
          <w:tcPr>
            <w:tcW w:w="885" w:type="dxa"/>
            <w:tcBorders>
              <w:top w:val="single" w:sz="4" w:space="0" w:color="auto"/>
              <w:bottom w:val="single" w:sz="12" w:space="0" w:color="auto"/>
            </w:tcBorders>
            <w:shd w:val="clear" w:color="auto" w:fill="auto"/>
            <w:vAlign w:val="bottom"/>
          </w:tcPr>
          <w:p w14:paraId="3C75988E" w14:textId="77777777" w:rsidR="00E2516E" w:rsidRPr="0061742D" w:rsidRDefault="00E2516E" w:rsidP="002767F8">
            <w:pPr>
              <w:suppressAutoHyphens w:val="0"/>
              <w:spacing w:before="40" w:after="40" w:line="220" w:lineRule="exact"/>
              <w:jc w:val="right"/>
              <w:rPr>
                <w:i/>
                <w:sz w:val="16"/>
                <w:szCs w:val="16"/>
              </w:rPr>
            </w:pPr>
            <w:r w:rsidRPr="0061742D">
              <w:rPr>
                <w:i/>
                <w:iCs/>
                <w:sz w:val="16"/>
                <w:szCs w:val="16"/>
              </w:rPr>
              <w:t>Femmes</w:t>
            </w:r>
          </w:p>
        </w:tc>
        <w:tc>
          <w:tcPr>
            <w:tcW w:w="885" w:type="dxa"/>
            <w:tcBorders>
              <w:top w:val="single" w:sz="4" w:space="0" w:color="auto"/>
              <w:bottom w:val="single" w:sz="12" w:space="0" w:color="auto"/>
              <w:right w:val="single" w:sz="24" w:space="0" w:color="FFFFFF" w:themeColor="background1"/>
            </w:tcBorders>
            <w:shd w:val="clear" w:color="auto" w:fill="auto"/>
            <w:vAlign w:val="bottom"/>
          </w:tcPr>
          <w:p w14:paraId="066A4499" w14:textId="77777777" w:rsidR="00E2516E" w:rsidRPr="0061742D" w:rsidRDefault="00E2516E" w:rsidP="00E370D0">
            <w:pPr>
              <w:suppressAutoHyphens w:val="0"/>
              <w:spacing w:before="40" w:after="40" w:line="220" w:lineRule="exact"/>
              <w:jc w:val="right"/>
              <w:rPr>
                <w:i/>
                <w:sz w:val="16"/>
                <w:szCs w:val="16"/>
              </w:rPr>
            </w:pPr>
            <w:r w:rsidRPr="0061742D">
              <w:rPr>
                <w:i/>
                <w:iCs/>
                <w:sz w:val="16"/>
                <w:szCs w:val="16"/>
              </w:rPr>
              <w:t>Total</w:t>
            </w:r>
          </w:p>
        </w:tc>
        <w:tc>
          <w:tcPr>
            <w:tcW w:w="885" w:type="dxa"/>
            <w:tcBorders>
              <w:top w:val="single" w:sz="4" w:space="0" w:color="auto"/>
              <w:left w:val="single" w:sz="24" w:space="0" w:color="FFFFFF" w:themeColor="background1"/>
              <w:bottom w:val="single" w:sz="12" w:space="0" w:color="auto"/>
            </w:tcBorders>
            <w:shd w:val="clear" w:color="auto" w:fill="auto"/>
            <w:vAlign w:val="bottom"/>
          </w:tcPr>
          <w:p w14:paraId="35D66039" w14:textId="77777777" w:rsidR="00E2516E" w:rsidRPr="0061742D" w:rsidRDefault="00E2516E" w:rsidP="00E370D0">
            <w:pPr>
              <w:suppressAutoHyphens w:val="0"/>
              <w:spacing w:before="40" w:after="40" w:line="220" w:lineRule="exact"/>
              <w:jc w:val="right"/>
              <w:rPr>
                <w:i/>
                <w:sz w:val="16"/>
                <w:szCs w:val="16"/>
              </w:rPr>
            </w:pPr>
            <w:r w:rsidRPr="0061742D">
              <w:rPr>
                <w:i/>
                <w:iCs/>
                <w:sz w:val="16"/>
                <w:szCs w:val="16"/>
              </w:rPr>
              <w:t>Hommes</w:t>
            </w:r>
            <w:r w:rsidRPr="0061742D">
              <w:rPr>
                <w:sz w:val="16"/>
                <w:szCs w:val="16"/>
              </w:rPr>
              <w:t xml:space="preserve"> </w:t>
            </w:r>
          </w:p>
        </w:tc>
        <w:tc>
          <w:tcPr>
            <w:tcW w:w="885" w:type="dxa"/>
            <w:tcBorders>
              <w:top w:val="single" w:sz="4" w:space="0" w:color="auto"/>
              <w:bottom w:val="single" w:sz="12" w:space="0" w:color="auto"/>
            </w:tcBorders>
            <w:shd w:val="clear" w:color="auto" w:fill="auto"/>
            <w:vAlign w:val="bottom"/>
          </w:tcPr>
          <w:p w14:paraId="7C363ED9" w14:textId="77777777" w:rsidR="00E2516E" w:rsidRPr="0061742D" w:rsidRDefault="00E2516E" w:rsidP="00E370D0">
            <w:pPr>
              <w:suppressAutoHyphens w:val="0"/>
              <w:spacing w:before="40" w:after="40" w:line="220" w:lineRule="exact"/>
              <w:jc w:val="right"/>
              <w:rPr>
                <w:i/>
                <w:sz w:val="16"/>
                <w:szCs w:val="16"/>
              </w:rPr>
            </w:pPr>
            <w:r w:rsidRPr="0061742D">
              <w:rPr>
                <w:i/>
                <w:iCs/>
                <w:sz w:val="16"/>
                <w:szCs w:val="16"/>
              </w:rPr>
              <w:t>Femmes</w:t>
            </w:r>
          </w:p>
        </w:tc>
        <w:tc>
          <w:tcPr>
            <w:tcW w:w="885" w:type="dxa"/>
            <w:tcBorders>
              <w:top w:val="single" w:sz="4" w:space="0" w:color="auto"/>
              <w:bottom w:val="single" w:sz="12" w:space="0" w:color="auto"/>
              <w:right w:val="single" w:sz="24" w:space="0" w:color="FFFFFF" w:themeColor="background1"/>
            </w:tcBorders>
            <w:shd w:val="clear" w:color="auto" w:fill="auto"/>
            <w:vAlign w:val="bottom"/>
          </w:tcPr>
          <w:p w14:paraId="48160A5C" w14:textId="77777777" w:rsidR="00E2516E" w:rsidRPr="0061742D" w:rsidRDefault="00E2516E" w:rsidP="00E370D0">
            <w:pPr>
              <w:suppressAutoHyphens w:val="0"/>
              <w:spacing w:before="40" w:after="40" w:line="220" w:lineRule="exact"/>
              <w:jc w:val="right"/>
              <w:rPr>
                <w:i/>
                <w:sz w:val="16"/>
                <w:szCs w:val="16"/>
              </w:rPr>
            </w:pPr>
            <w:r w:rsidRPr="0061742D">
              <w:rPr>
                <w:i/>
                <w:iCs/>
                <w:sz w:val="16"/>
                <w:szCs w:val="16"/>
              </w:rPr>
              <w:t>Total</w:t>
            </w:r>
          </w:p>
        </w:tc>
        <w:tc>
          <w:tcPr>
            <w:tcW w:w="818" w:type="dxa"/>
            <w:tcBorders>
              <w:top w:val="single" w:sz="4" w:space="0" w:color="auto"/>
              <w:left w:val="single" w:sz="24" w:space="0" w:color="FFFFFF" w:themeColor="background1"/>
              <w:bottom w:val="single" w:sz="12" w:space="0" w:color="auto"/>
            </w:tcBorders>
            <w:shd w:val="clear" w:color="auto" w:fill="auto"/>
            <w:vAlign w:val="bottom"/>
          </w:tcPr>
          <w:p w14:paraId="10984B42" w14:textId="77777777" w:rsidR="00E2516E" w:rsidRPr="0061742D" w:rsidRDefault="00E2516E" w:rsidP="00E370D0">
            <w:pPr>
              <w:suppressAutoHyphens w:val="0"/>
              <w:spacing w:before="40" w:after="40" w:line="220" w:lineRule="exact"/>
              <w:jc w:val="right"/>
              <w:rPr>
                <w:i/>
                <w:sz w:val="16"/>
                <w:szCs w:val="16"/>
              </w:rPr>
            </w:pPr>
            <w:r w:rsidRPr="0061742D">
              <w:rPr>
                <w:i/>
                <w:iCs/>
                <w:sz w:val="16"/>
                <w:szCs w:val="16"/>
              </w:rPr>
              <w:t>(%)</w:t>
            </w:r>
          </w:p>
        </w:tc>
      </w:tr>
      <w:tr w:rsidR="00E2516E" w:rsidRPr="0061742D" w14:paraId="79AA1CCE" w14:textId="77777777" w:rsidTr="00E370D0">
        <w:tc>
          <w:tcPr>
            <w:tcW w:w="2268" w:type="dxa"/>
            <w:tcBorders>
              <w:top w:val="single" w:sz="12" w:space="0" w:color="auto"/>
            </w:tcBorders>
            <w:shd w:val="clear" w:color="auto" w:fill="auto"/>
          </w:tcPr>
          <w:p w14:paraId="3A837CBC" w14:textId="4DDBBE03" w:rsidR="00E2516E" w:rsidRPr="0061742D" w:rsidRDefault="00E2516E" w:rsidP="00E370D0">
            <w:pPr>
              <w:suppressAutoHyphens w:val="0"/>
              <w:spacing w:before="40" w:after="40" w:line="220" w:lineRule="exact"/>
              <w:ind w:right="113"/>
              <w:rPr>
                <w:sz w:val="18"/>
                <w:szCs w:val="18"/>
              </w:rPr>
            </w:pPr>
            <w:r w:rsidRPr="0061742D">
              <w:rPr>
                <w:sz w:val="18"/>
                <w:szCs w:val="18"/>
              </w:rPr>
              <w:t>Conseil national</w:t>
            </w:r>
            <w:r w:rsidR="002767F8">
              <w:rPr>
                <w:sz w:val="18"/>
                <w:szCs w:val="18"/>
              </w:rPr>
              <w:t xml:space="preserve"> </w:t>
            </w:r>
            <w:r w:rsidRPr="0061742D">
              <w:rPr>
                <w:sz w:val="18"/>
                <w:szCs w:val="18"/>
              </w:rPr>
              <w:t>(2018)</w:t>
            </w:r>
          </w:p>
        </w:tc>
        <w:tc>
          <w:tcPr>
            <w:tcW w:w="993" w:type="dxa"/>
            <w:tcBorders>
              <w:top w:val="single" w:sz="12" w:space="0" w:color="auto"/>
            </w:tcBorders>
            <w:shd w:val="clear" w:color="auto" w:fill="auto"/>
            <w:vAlign w:val="bottom"/>
          </w:tcPr>
          <w:p w14:paraId="6154FE21" w14:textId="77777777" w:rsidR="00E2516E" w:rsidRPr="0061742D" w:rsidRDefault="00E2516E" w:rsidP="002767F8">
            <w:pPr>
              <w:suppressAutoHyphens w:val="0"/>
              <w:spacing w:before="40" w:after="40" w:line="220" w:lineRule="exact"/>
              <w:jc w:val="right"/>
              <w:rPr>
                <w:sz w:val="18"/>
                <w:szCs w:val="18"/>
              </w:rPr>
            </w:pPr>
            <w:r w:rsidRPr="0061742D">
              <w:rPr>
                <w:sz w:val="18"/>
                <w:szCs w:val="18"/>
              </w:rPr>
              <w:t>211 149</w:t>
            </w:r>
          </w:p>
        </w:tc>
        <w:tc>
          <w:tcPr>
            <w:tcW w:w="885" w:type="dxa"/>
            <w:tcBorders>
              <w:top w:val="single" w:sz="12" w:space="0" w:color="auto"/>
            </w:tcBorders>
            <w:shd w:val="clear" w:color="auto" w:fill="auto"/>
            <w:vAlign w:val="bottom"/>
          </w:tcPr>
          <w:p w14:paraId="14A61CEB" w14:textId="77777777" w:rsidR="00E2516E" w:rsidRPr="0061742D" w:rsidRDefault="00E2516E" w:rsidP="002767F8">
            <w:pPr>
              <w:suppressAutoHyphens w:val="0"/>
              <w:spacing w:before="40" w:after="40" w:line="220" w:lineRule="exact"/>
              <w:jc w:val="right"/>
              <w:rPr>
                <w:sz w:val="18"/>
                <w:szCs w:val="18"/>
              </w:rPr>
            </w:pPr>
            <w:r w:rsidRPr="0061742D">
              <w:rPr>
                <w:sz w:val="18"/>
                <w:szCs w:val="18"/>
              </w:rPr>
              <w:t>220 881</w:t>
            </w:r>
          </w:p>
        </w:tc>
        <w:tc>
          <w:tcPr>
            <w:tcW w:w="885" w:type="dxa"/>
            <w:tcBorders>
              <w:top w:val="single" w:sz="12" w:space="0" w:color="auto"/>
            </w:tcBorders>
            <w:shd w:val="clear" w:color="auto" w:fill="auto"/>
            <w:vAlign w:val="bottom"/>
          </w:tcPr>
          <w:p w14:paraId="43B0308C"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432 030</w:t>
            </w:r>
          </w:p>
        </w:tc>
        <w:tc>
          <w:tcPr>
            <w:tcW w:w="885" w:type="dxa"/>
            <w:tcBorders>
              <w:top w:val="single" w:sz="12" w:space="0" w:color="auto"/>
            </w:tcBorders>
            <w:shd w:val="clear" w:color="auto" w:fill="auto"/>
            <w:vAlign w:val="bottom"/>
          </w:tcPr>
          <w:p w14:paraId="59434825"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118 764</w:t>
            </w:r>
          </w:p>
        </w:tc>
        <w:tc>
          <w:tcPr>
            <w:tcW w:w="885" w:type="dxa"/>
            <w:tcBorders>
              <w:top w:val="single" w:sz="12" w:space="0" w:color="auto"/>
            </w:tcBorders>
            <w:shd w:val="clear" w:color="auto" w:fill="auto"/>
            <w:vAlign w:val="bottom"/>
          </w:tcPr>
          <w:p w14:paraId="053392C1"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115 771</w:t>
            </w:r>
          </w:p>
        </w:tc>
        <w:tc>
          <w:tcPr>
            <w:tcW w:w="885" w:type="dxa"/>
            <w:tcBorders>
              <w:top w:val="single" w:sz="12" w:space="0" w:color="auto"/>
            </w:tcBorders>
            <w:shd w:val="clear" w:color="auto" w:fill="auto"/>
            <w:vAlign w:val="bottom"/>
          </w:tcPr>
          <w:p w14:paraId="2691AB64"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234 535</w:t>
            </w:r>
          </w:p>
        </w:tc>
        <w:tc>
          <w:tcPr>
            <w:tcW w:w="818" w:type="dxa"/>
            <w:tcBorders>
              <w:top w:val="single" w:sz="12" w:space="0" w:color="auto"/>
            </w:tcBorders>
            <w:shd w:val="clear" w:color="auto" w:fill="auto"/>
            <w:vAlign w:val="bottom"/>
          </w:tcPr>
          <w:p w14:paraId="3D68D46D"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54,29</w:t>
            </w:r>
          </w:p>
        </w:tc>
      </w:tr>
      <w:tr w:rsidR="00E2516E" w:rsidRPr="0061742D" w14:paraId="0545CBB4" w14:textId="77777777" w:rsidTr="00E370D0">
        <w:tc>
          <w:tcPr>
            <w:tcW w:w="2268" w:type="dxa"/>
            <w:shd w:val="clear" w:color="auto" w:fill="auto"/>
          </w:tcPr>
          <w:p w14:paraId="0E20086B" w14:textId="77777777" w:rsidR="00E2516E" w:rsidRPr="0061742D" w:rsidRDefault="00E2516E" w:rsidP="00E370D0">
            <w:pPr>
              <w:suppressAutoHyphens w:val="0"/>
              <w:spacing w:before="40" w:after="40" w:line="220" w:lineRule="exact"/>
              <w:ind w:right="113"/>
              <w:rPr>
                <w:sz w:val="18"/>
                <w:szCs w:val="18"/>
              </w:rPr>
            </w:pPr>
            <w:r w:rsidRPr="0061742D">
              <w:rPr>
                <w:sz w:val="18"/>
                <w:szCs w:val="18"/>
              </w:rPr>
              <w:t>Assemblée nationale, primaire (2018)</w:t>
            </w:r>
          </w:p>
        </w:tc>
        <w:tc>
          <w:tcPr>
            <w:tcW w:w="993" w:type="dxa"/>
            <w:shd w:val="clear" w:color="auto" w:fill="auto"/>
            <w:vAlign w:val="bottom"/>
          </w:tcPr>
          <w:p w14:paraId="7DEFB4D4" w14:textId="77777777" w:rsidR="00E2516E" w:rsidRPr="0061742D" w:rsidRDefault="00E2516E" w:rsidP="002767F8">
            <w:pPr>
              <w:suppressAutoHyphens w:val="0"/>
              <w:spacing w:before="40" w:after="40" w:line="220" w:lineRule="exact"/>
              <w:jc w:val="right"/>
              <w:rPr>
                <w:sz w:val="18"/>
                <w:szCs w:val="18"/>
              </w:rPr>
            </w:pPr>
            <w:r w:rsidRPr="0061742D">
              <w:rPr>
                <w:sz w:val="18"/>
                <w:szCs w:val="18"/>
              </w:rPr>
              <w:t>214 113</w:t>
            </w:r>
          </w:p>
        </w:tc>
        <w:tc>
          <w:tcPr>
            <w:tcW w:w="885" w:type="dxa"/>
            <w:shd w:val="clear" w:color="auto" w:fill="auto"/>
            <w:vAlign w:val="bottom"/>
          </w:tcPr>
          <w:p w14:paraId="6FF91F8D" w14:textId="77777777" w:rsidR="00E2516E" w:rsidRPr="0061742D" w:rsidRDefault="00E2516E" w:rsidP="002767F8">
            <w:pPr>
              <w:suppressAutoHyphens w:val="0"/>
              <w:spacing w:before="40" w:after="40" w:line="220" w:lineRule="exact"/>
              <w:jc w:val="right"/>
              <w:rPr>
                <w:sz w:val="18"/>
                <w:szCs w:val="18"/>
              </w:rPr>
            </w:pPr>
            <w:r w:rsidRPr="0061742D">
              <w:rPr>
                <w:sz w:val="18"/>
                <w:szCs w:val="18"/>
              </w:rPr>
              <w:t>224 550</w:t>
            </w:r>
          </w:p>
        </w:tc>
        <w:tc>
          <w:tcPr>
            <w:tcW w:w="885" w:type="dxa"/>
            <w:shd w:val="clear" w:color="auto" w:fill="auto"/>
            <w:vAlign w:val="bottom"/>
          </w:tcPr>
          <w:p w14:paraId="433C4BD9"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438 663</w:t>
            </w:r>
          </w:p>
        </w:tc>
        <w:tc>
          <w:tcPr>
            <w:tcW w:w="885" w:type="dxa"/>
            <w:shd w:val="clear" w:color="auto" w:fill="auto"/>
            <w:vAlign w:val="bottom"/>
          </w:tcPr>
          <w:p w14:paraId="7B36A5C3"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144 028</w:t>
            </w:r>
          </w:p>
        </w:tc>
        <w:tc>
          <w:tcPr>
            <w:tcW w:w="885" w:type="dxa"/>
            <w:shd w:val="clear" w:color="auto" w:fill="auto"/>
            <w:vAlign w:val="bottom"/>
          </w:tcPr>
          <w:p w14:paraId="7A821330"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147 070</w:t>
            </w:r>
          </w:p>
        </w:tc>
        <w:tc>
          <w:tcPr>
            <w:tcW w:w="885" w:type="dxa"/>
            <w:shd w:val="clear" w:color="auto" w:fill="auto"/>
            <w:vAlign w:val="bottom"/>
          </w:tcPr>
          <w:p w14:paraId="6B270143"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291 098</w:t>
            </w:r>
          </w:p>
        </w:tc>
        <w:tc>
          <w:tcPr>
            <w:tcW w:w="818" w:type="dxa"/>
            <w:shd w:val="clear" w:color="auto" w:fill="auto"/>
            <w:vAlign w:val="bottom"/>
          </w:tcPr>
          <w:p w14:paraId="526845AC"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66,36</w:t>
            </w:r>
          </w:p>
        </w:tc>
      </w:tr>
      <w:tr w:rsidR="00E2516E" w:rsidRPr="0061742D" w14:paraId="0F1A30EC" w14:textId="77777777" w:rsidTr="00E370D0">
        <w:tc>
          <w:tcPr>
            <w:tcW w:w="2268" w:type="dxa"/>
            <w:shd w:val="clear" w:color="auto" w:fill="auto"/>
          </w:tcPr>
          <w:p w14:paraId="61A4614D" w14:textId="072C855C" w:rsidR="00E2516E" w:rsidRPr="0061742D" w:rsidRDefault="00E2516E" w:rsidP="00E370D0">
            <w:pPr>
              <w:suppressAutoHyphens w:val="0"/>
              <w:spacing w:before="40" w:after="40" w:line="220" w:lineRule="exact"/>
              <w:ind w:right="113"/>
              <w:rPr>
                <w:sz w:val="18"/>
                <w:szCs w:val="18"/>
              </w:rPr>
            </w:pPr>
            <w:r w:rsidRPr="0061742D">
              <w:rPr>
                <w:sz w:val="18"/>
                <w:szCs w:val="18"/>
              </w:rPr>
              <w:t>Assemblée nationale, élections législatives</w:t>
            </w:r>
            <w:r w:rsidR="002767F8">
              <w:rPr>
                <w:sz w:val="18"/>
                <w:szCs w:val="18"/>
              </w:rPr>
              <w:t xml:space="preserve"> </w:t>
            </w:r>
            <w:r w:rsidRPr="0061742D">
              <w:rPr>
                <w:sz w:val="18"/>
                <w:szCs w:val="18"/>
              </w:rPr>
              <w:t>(2018)</w:t>
            </w:r>
          </w:p>
        </w:tc>
        <w:tc>
          <w:tcPr>
            <w:tcW w:w="993" w:type="dxa"/>
            <w:shd w:val="clear" w:color="auto" w:fill="auto"/>
            <w:vAlign w:val="bottom"/>
          </w:tcPr>
          <w:p w14:paraId="7A35A78D" w14:textId="77777777" w:rsidR="00E2516E" w:rsidRPr="0061742D" w:rsidRDefault="00E2516E" w:rsidP="002767F8">
            <w:pPr>
              <w:suppressAutoHyphens w:val="0"/>
              <w:spacing w:before="40" w:after="40" w:line="220" w:lineRule="exact"/>
              <w:jc w:val="right"/>
              <w:rPr>
                <w:sz w:val="18"/>
                <w:szCs w:val="18"/>
              </w:rPr>
            </w:pPr>
            <w:r w:rsidRPr="0061742D">
              <w:rPr>
                <w:sz w:val="18"/>
                <w:szCs w:val="18"/>
              </w:rPr>
              <w:t>214 113</w:t>
            </w:r>
          </w:p>
        </w:tc>
        <w:tc>
          <w:tcPr>
            <w:tcW w:w="885" w:type="dxa"/>
            <w:shd w:val="clear" w:color="auto" w:fill="auto"/>
            <w:vAlign w:val="bottom"/>
          </w:tcPr>
          <w:p w14:paraId="7769D198" w14:textId="77777777" w:rsidR="00E2516E" w:rsidRPr="0061742D" w:rsidRDefault="00E2516E" w:rsidP="002767F8">
            <w:pPr>
              <w:suppressAutoHyphens w:val="0"/>
              <w:spacing w:before="40" w:after="40" w:line="220" w:lineRule="exact"/>
              <w:jc w:val="right"/>
              <w:rPr>
                <w:sz w:val="18"/>
                <w:szCs w:val="18"/>
              </w:rPr>
            </w:pPr>
            <w:r w:rsidRPr="0061742D">
              <w:rPr>
                <w:sz w:val="18"/>
                <w:szCs w:val="18"/>
              </w:rPr>
              <w:t>224 550</w:t>
            </w:r>
          </w:p>
        </w:tc>
        <w:tc>
          <w:tcPr>
            <w:tcW w:w="885" w:type="dxa"/>
            <w:shd w:val="clear" w:color="auto" w:fill="auto"/>
            <w:vAlign w:val="bottom"/>
          </w:tcPr>
          <w:p w14:paraId="319A9A59"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438 663</w:t>
            </w:r>
          </w:p>
        </w:tc>
        <w:tc>
          <w:tcPr>
            <w:tcW w:w="885" w:type="dxa"/>
            <w:shd w:val="clear" w:color="auto" w:fill="auto"/>
            <w:vAlign w:val="bottom"/>
          </w:tcPr>
          <w:p w14:paraId="132011FD"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154 154</w:t>
            </w:r>
          </w:p>
        </w:tc>
        <w:tc>
          <w:tcPr>
            <w:tcW w:w="885" w:type="dxa"/>
            <w:shd w:val="clear" w:color="auto" w:fill="auto"/>
            <w:vAlign w:val="bottom"/>
          </w:tcPr>
          <w:p w14:paraId="505EDF97"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159 319</w:t>
            </w:r>
          </w:p>
        </w:tc>
        <w:tc>
          <w:tcPr>
            <w:tcW w:w="885" w:type="dxa"/>
            <w:shd w:val="clear" w:color="auto" w:fill="auto"/>
            <w:vAlign w:val="bottom"/>
          </w:tcPr>
          <w:p w14:paraId="62B48509"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313 473</w:t>
            </w:r>
          </w:p>
        </w:tc>
        <w:tc>
          <w:tcPr>
            <w:tcW w:w="818" w:type="dxa"/>
            <w:shd w:val="clear" w:color="auto" w:fill="auto"/>
            <w:vAlign w:val="bottom"/>
          </w:tcPr>
          <w:p w14:paraId="42609AAA"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71,46</w:t>
            </w:r>
          </w:p>
        </w:tc>
      </w:tr>
      <w:tr w:rsidR="00E2516E" w:rsidRPr="0061742D" w14:paraId="3AB47553" w14:textId="77777777" w:rsidTr="00E370D0">
        <w:tc>
          <w:tcPr>
            <w:tcW w:w="2268" w:type="dxa"/>
            <w:shd w:val="clear" w:color="auto" w:fill="auto"/>
          </w:tcPr>
          <w:p w14:paraId="7AD373F2" w14:textId="66663E28" w:rsidR="00E2516E" w:rsidRPr="0061742D" w:rsidRDefault="00E2516E" w:rsidP="00E370D0">
            <w:pPr>
              <w:suppressAutoHyphens w:val="0"/>
              <w:spacing w:before="40" w:after="40" w:line="220" w:lineRule="exact"/>
              <w:ind w:right="113"/>
              <w:rPr>
                <w:sz w:val="18"/>
                <w:szCs w:val="18"/>
              </w:rPr>
            </w:pPr>
            <w:proofErr w:type="spellStart"/>
            <w:r w:rsidRPr="0061742D">
              <w:rPr>
                <w:i/>
                <w:sz w:val="18"/>
                <w:szCs w:val="18"/>
              </w:rPr>
              <w:t>Thromde</w:t>
            </w:r>
            <w:proofErr w:type="spellEnd"/>
            <w:r w:rsidRPr="0061742D">
              <w:rPr>
                <w:sz w:val="18"/>
                <w:szCs w:val="18"/>
              </w:rPr>
              <w:t xml:space="preserve"> (municipalité)</w:t>
            </w:r>
            <w:r w:rsidR="00A969A4" w:rsidRPr="0061742D">
              <w:rPr>
                <w:sz w:val="18"/>
                <w:szCs w:val="18"/>
              </w:rPr>
              <w:t xml:space="preserve"> </w:t>
            </w:r>
            <w:r w:rsidRPr="0061742D">
              <w:rPr>
                <w:sz w:val="18"/>
                <w:szCs w:val="18"/>
              </w:rPr>
              <w:t>(2021)</w:t>
            </w:r>
          </w:p>
        </w:tc>
        <w:tc>
          <w:tcPr>
            <w:tcW w:w="993" w:type="dxa"/>
            <w:shd w:val="clear" w:color="auto" w:fill="auto"/>
            <w:vAlign w:val="bottom"/>
          </w:tcPr>
          <w:p w14:paraId="1D13FD2F" w14:textId="77777777" w:rsidR="00E2516E" w:rsidRPr="0061742D" w:rsidRDefault="00E2516E" w:rsidP="002767F8">
            <w:pPr>
              <w:suppressAutoHyphens w:val="0"/>
              <w:spacing w:before="40" w:after="40" w:line="220" w:lineRule="exact"/>
              <w:jc w:val="right"/>
              <w:rPr>
                <w:sz w:val="18"/>
                <w:szCs w:val="18"/>
              </w:rPr>
            </w:pPr>
            <w:r w:rsidRPr="0061742D">
              <w:rPr>
                <w:sz w:val="18"/>
                <w:szCs w:val="18"/>
              </w:rPr>
              <w:t>4 968</w:t>
            </w:r>
          </w:p>
        </w:tc>
        <w:tc>
          <w:tcPr>
            <w:tcW w:w="885" w:type="dxa"/>
            <w:shd w:val="clear" w:color="auto" w:fill="auto"/>
            <w:vAlign w:val="bottom"/>
          </w:tcPr>
          <w:p w14:paraId="22E4A7B4" w14:textId="77777777" w:rsidR="00E2516E" w:rsidRPr="0061742D" w:rsidRDefault="00E2516E" w:rsidP="002767F8">
            <w:pPr>
              <w:suppressAutoHyphens w:val="0"/>
              <w:spacing w:before="40" w:after="40" w:line="220" w:lineRule="exact"/>
              <w:jc w:val="right"/>
              <w:rPr>
                <w:sz w:val="18"/>
                <w:szCs w:val="18"/>
              </w:rPr>
            </w:pPr>
            <w:r w:rsidRPr="0061742D">
              <w:rPr>
                <w:sz w:val="18"/>
                <w:szCs w:val="18"/>
              </w:rPr>
              <w:t>5 596</w:t>
            </w:r>
          </w:p>
        </w:tc>
        <w:tc>
          <w:tcPr>
            <w:tcW w:w="885" w:type="dxa"/>
            <w:shd w:val="clear" w:color="auto" w:fill="auto"/>
            <w:vAlign w:val="bottom"/>
          </w:tcPr>
          <w:p w14:paraId="39025DA3"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10 564</w:t>
            </w:r>
          </w:p>
        </w:tc>
        <w:tc>
          <w:tcPr>
            <w:tcW w:w="885" w:type="dxa"/>
            <w:shd w:val="clear" w:color="auto" w:fill="auto"/>
            <w:vAlign w:val="bottom"/>
          </w:tcPr>
          <w:p w14:paraId="2ACF075D"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2 902</w:t>
            </w:r>
          </w:p>
        </w:tc>
        <w:tc>
          <w:tcPr>
            <w:tcW w:w="885" w:type="dxa"/>
            <w:shd w:val="clear" w:color="auto" w:fill="auto"/>
            <w:vAlign w:val="bottom"/>
          </w:tcPr>
          <w:p w14:paraId="635A49C2"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3 379</w:t>
            </w:r>
          </w:p>
        </w:tc>
        <w:tc>
          <w:tcPr>
            <w:tcW w:w="885" w:type="dxa"/>
            <w:shd w:val="clear" w:color="auto" w:fill="auto"/>
            <w:vAlign w:val="bottom"/>
          </w:tcPr>
          <w:p w14:paraId="19CC828D"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6 281</w:t>
            </w:r>
          </w:p>
        </w:tc>
        <w:tc>
          <w:tcPr>
            <w:tcW w:w="818" w:type="dxa"/>
            <w:shd w:val="clear" w:color="auto" w:fill="auto"/>
            <w:vAlign w:val="bottom"/>
          </w:tcPr>
          <w:p w14:paraId="55B9245A"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59,46</w:t>
            </w:r>
          </w:p>
        </w:tc>
      </w:tr>
      <w:tr w:rsidR="00E2516E" w:rsidRPr="0061742D" w14:paraId="1EBDB608" w14:textId="77777777" w:rsidTr="00E370D0">
        <w:tc>
          <w:tcPr>
            <w:tcW w:w="2268" w:type="dxa"/>
            <w:shd w:val="clear" w:color="auto" w:fill="auto"/>
          </w:tcPr>
          <w:p w14:paraId="3805C8D2" w14:textId="64BF09C3" w:rsidR="00E2516E" w:rsidRPr="0061742D" w:rsidRDefault="00E2516E" w:rsidP="00E370D0">
            <w:pPr>
              <w:suppressAutoHyphens w:val="0"/>
              <w:spacing w:before="40" w:after="40" w:line="220" w:lineRule="exact"/>
              <w:ind w:right="113"/>
              <w:rPr>
                <w:sz w:val="18"/>
                <w:szCs w:val="18"/>
              </w:rPr>
            </w:pPr>
            <w:r w:rsidRPr="0061742D">
              <w:rPr>
                <w:sz w:val="18"/>
                <w:szCs w:val="18"/>
              </w:rPr>
              <w:t>Élections locales</w:t>
            </w:r>
            <w:r w:rsidR="00A969A4" w:rsidRPr="0061742D">
              <w:rPr>
                <w:sz w:val="18"/>
                <w:szCs w:val="18"/>
              </w:rPr>
              <w:t xml:space="preserve"> </w:t>
            </w:r>
            <w:r w:rsidRPr="0061742D">
              <w:rPr>
                <w:sz w:val="18"/>
                <w:szCs w:val="18"/>
              </w:rPr>
              <w:t>(2021)</w:t>
            </w:r>
          </w:p>
        </w:tc>
        <w:tc>
          <w:tcPr>
            <w:tcW w:w="993" w:type="dxa"/>
            <w:shd w:val="clear" w:color="auto" w:fill="auto"/>
            <w:vAlign w:val="bottom"/>
          </w:tcPr>
          <w:p w14:paraId="50F5E7B2" w14:textId="77777777" w:rsidR="00E2516E" w:rsidRPr="0061742D" w:rsidRDefault="00E2516E" w:rsidP="002767F8">
            <w:pPr>
              <w:suppressAutoHyphens w:val="0"/>
              <w:spacing w:before="40" w:after="40" w:line="220" w:lineRule="exact"/>
              <w:jc w:val="right"/>
              <w:rPr>
                <w:sz w:val="18"/>
                <w:szCs w:val="18"/>
              </w:rPr>
            </w:pPr>
            <w:r w:rsidRPr="0061742D">
              <w:rPr>
                <w:sz w:val="18"/>
                <w:szCs w:val="18"/>
              </w:rPr>
              <w:t>226 202</w:t>
            </w:r>
          </w:p>
        </w:tc>
        <w:tc>
          <w:tcPr>
            <w:tcW w:w="885" w:type="dxa"/>
            <w:shd w:val="clear" w:color="auto" w:fill="auto"/>
            <w:vAlign w:val="bottom"/>
          </w:tcPr>
          <w:p w14:paraId="04C6757A" w14:textId="77777777" w:rsidR="00E2516E" w:rsidRPr="0061742D" w:rsidRDefault="00E2516E" w:rsidP="002767F8">
            <w:pPr>
              <w:suppressAutoHyphens w:val="0"/>
              <w:spacing w:before="40" w:after="40" w:line="220" w:lineRule="exact"/>
              <w:jc w:val="right"/>
              <w:rPr>
                <w:sz w:val="18"/>
                <w:szCs w:val="18"/>
              </w:rPr>
            </w:pPr>
            <w:r w:rsidRPr="0061742D">
              <w:rPr>
                <w:sz w:val="18"/>
                <w:szCs w:val="18"/>
              </w:rPr>
              <w:t>236 831</w:t>
            </w:r>
          </w:p>
        </w:tc>
        <w:tc>
          <w:tcPr>
            <w:tcW w:w="885" w:type="dxa"/>
            <w:shd w:val="clear" w:color="auto" w:fill="auto"/>
            <w:vAlign w:val="bottom"/>
          </w:tcPr>
          <w:p w14:paraId="4C958CAE"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463 033</w:t>
            </w:r>
          </w:p>
        </w:tc>
        <w:tc>
          <w:tcPr>
            <w:tcW w:w="885" w:type="dxa"/>
            <w:shd w:val="clear" w:color="auto" w:fill="auto"/>
            <w:vAlign w:val="bottom"/>
          </w:tcPr>
          <w:p w14:paraId="2042D45E"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153 084</w:t>
            </w:r>
          </w:p>
        </w:tc>
        <w:tc>
          <w:tcPr>
            <w:tcW w:w="885" w:type="dxa"/>
            <w:shd w:val="clear" w:color="auto" w:fill="auto"/>
            <w:vAlign w:val="bottom"/>
          </w:tcPr>
          <w:p w14:paraId="3ED9D5DE"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163 714</w:t>
            </w:r>
          </w:p>
        </w:tc>
        <w:tc>
          <w:tcPr>
            <w:tcW w:w="885" w:type="dxa"/>
            <w:shd w:val="clear" w:color="auto" w:fill="auto"/>
            <w:vAlign w:val="bottom"/>
          </w:tcPr>
          <w:p w14:paraId="45EE7692"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316 798</w:t>
            </w:r>
          </w:p>
        </w:tc>
        <w:tc>
          <w:tcPr>
            <w:tcW w:w="818" w:type="dxa"/>
            <w:shd w:val="clear" w:color="auto" w:fill="auto"/>
            <w:vAlign w:val="bottom"/>
          </w:tcPr>
          <w:p w14:paraId="68479F78" w14:textId="77777777" w:rsidR="00E2516E" w:rsidRPr="0061742D" w:rsidRDefault="00E2516E" w:rsidP="00E370D0">
            <w:pPr>
              <w:suppressAutoHyphens w:val="0"/>
              <w:spacing w:before="40" w:after="40" w:line="220" w:lineRule="exact"/>
              <w:jc w:val="right"/>
              <w:rPr>
                <w:sz w:val="18"/>
                <w:szCs w:val="18"/>
              </w:rPr>
            </w:pPr>
            <w:r w:rsidRPr="0061742D">
              <w:rPr>
                <w:sz w:val="18"/>
                <w:szCs w:val="18"/>
              </w:rPr>
              <w:t>68,42</w:t>
            </w:r>
          </w:p>
        </w:tc>
      </w:tr>
    </w:tbl>
    <w:p w14:paraId="58870377" w14:textId="77777777" w:rsidR="00F1487B" w:rsidRPr="0061742D" w:rsidRDefault="00F1487B" w:rsidP="00A969A4">
      <w:pPr>
        <w:spacing w:before="120"/>
        <w:ind w:right="1134" w:firstLine="170"/>
        <w:rPr>
          <w:sz w:val="18"/>
          <w:szCs w:val="18"/>
        </w:rPr>
      </w:pPr>
      <w:r w:rsidRPr="0061742D">
        <w:rPr>
          <w:i/>
          <w:iCs/>
          <w:sz w:val="18"/>
          <w:szCs w:val="18"/>
        </w:rPr>
        <w:t>Source</w:t>
      </w:r>
      <w:r w:rsidRPr="0061742D">
        <w:rPr>
          <w:iCs/>
          <w:sz w:val="18"/>
          <w:szCs w:val="18"/>
        </w:rPr>
        <w:t> :</w:t>
      </w:r>
      <w:r w:rsidRPr="0061742D">
        <w:rPr>
          <w:sz w:val="18"/>
          <w:szCs w:val="18"/>
        </w:rPr>
        <w:t xml:space="preserve"> Commission électorale du Bhoutan.</w:t>
      </w:r>
    </w:p>
    <w:p w14:paraId="4E9CCE29" w14:textId="77777777" w:rsidR="00F1487B" w:rsidRPr="0061742D" w:rsidRDefault="00F1487B" w:rsidP="00F1487B">
      <w:pPr>
        <w:pStyle w:val="H23G"/>
        <w:rPr>
          <w:rFonts w:eastAsia="SimSun"/>
        </w:rPr>
      </w:pPr>
      <w:r w:rsidRPr="0061742D">
        <w:tab/>
      </w:r>
      <w:r w:rsidRPr="0061742D">
        <w:tab/>
      </w:r>
      <w:r w:rsidRPr="0061742D">
        <w:rPr>
          <w:bCs/>
        </w:rPr>
        <w:t>Pouvoirs locaux et élections locales</w:t>
      </w:r>
    </w:p>
    <w:p w14:paraId="709DE43E" w14:textId="0B93B2D5" w:rsidR="00F1487B" w:rsidRPr="0061742D" w:rsidRDefault="00F1487B" w:rsidP="00F1487B">
      <w:pPr>
        <w:pStyle w:val="ParaNoG"/>
        <w:numPr>
          <w:ilvl w:val="0"/>
          <w:numId w:val="0"/>
        </w:numPr>
        <w:tabs>
          <w:tab w:val="left" w:pos="0"/>
        </w:tabs>
        <w:ind w:left="1134"/>
        <w:rPr>
          <w:lang w:val="fr-CH"/>
        </w:rPr>
      </w:pPr>
      <w:r w:rsidRPr="0061742D">
        <w:rPr>
          <w:lang w:val="fr-CH"/>
        </w:rPr>
        <w:t>77.</w:t>
      </w:r>
      <w:r w:rsidRPr="0061742D">
        <w:rPr>
          <w:lang w:val="fr-CH"/>
        </w:rPr>
        <w:tab/>
        <w:t>Conformément à la Constitution, les pouvoirs et compétences de l</w:t>
      </w:r>
      <w:r w:rsidR="00AA6D5C" w:rsidRPr="0061742D">
        <w:rPr>
          <w:lang w:val="fr-CH"/>
        </w:rPr>
        <w:t>’</w:t>
      </w:r>
      <w:r w:rsidRPr="0061742D">
        <w:rPr>
          <w:lang w:val="fr-CH"/>
        </w:rPr>
        <w:t>État sont décentralisés vers les autorités locales élues afin de faciliter la participation directe de la population au développement local. La loi de 2009 sur les pouvoirs locaux prévoit la mise en place d</w:t>
      </w:r>
      <w:r w:rsidR="00AA6D5C" w:rsidRPr="0061742D">
        <w:rPr>
          <w:lang w:val="fr-CH"/>
        </w:rPr>
        <w:t>’</w:t>
      </w:r>
      <w:r w:rsidRPr="0061742D">
        <w:rPr>
          <w:lang w:val="fr-CH"/>
        </w:rPr>
        <w:t>administrations locales dans chacun des 20 </w:t>
      </w:r>
      <w:proofErr w:type="spellStart"/>
      <w:r w:rsidRPr="0061742D">
        <w:rPr>
          <w:i/>
          <w:lang w:val="fr-CH"/>
        </w:rPr>
        <w:t>dzongkhags</w:t>
      </w:r>
      <w:proofErr w:type="spellEnd"/>
      <w:r w:rsidRPr="0061742D">
        <w:rPr>
          <w:lang w:val="fr-CH"/>
        </w:rPr>
        <w:t xml:space="preserve"> (districts). Les 20 districts sont dotés d</w:t>
      </w:r>
      <w:r w:rsidR="00AA6D5C" w:rsidRPr="0061742D">
        <w:rPr>
          <w:lang w:val="fr-CH"/>
        </w:rPr>
        <w:t>’</w:t>
      </w:r>
      <w:r w:rsidRPr="0061742D">
        <w:rPr>
          <w:lang w:val="fr-CH"/>
        </w:rPr>
        <w:t xml:space="preserve">administrations locales composées du </w:t>
      </w:r>
      <w:proofErr w:type="spellStart"/>
      <w:r w:rsidRPr="0061742D">
        <w:rPr>
          <w:i/>
          <w:lang w:val="fr-CH"/>
        </w:rPr>
        <w:t>dzongkhag</w:t>
      </w:r>
      <w:proofErr w:type="spellEnd"/>
      <w:r w:rsidRPr="0061742D">
        <w:rPr>
          <w:i/>
          <w:lang w:val="fr-CH"/>
        </w:rPr>
        <w:t xml:space="preserve"> </w:t>
      </w:r>
      <w:proofErr w:type="spellStart"/>
      <w:r w:rsidRPr="0061742D">
        <w:rPr>
          <w:i/>
          <w:lang w:val="fr-CH"/>
        </w:rPr>
        <w:t>tshogdu</w:t>
      </w:r>
      <w:proofErr w:type="spellEnd"/>
      <w:r w:rsidRPr="0061742D">
        <w:rPr>
          <w:lang w:val="fr-CH"/>
        </w:rPr>
        <w:t xml:space="preserve"> (conseil de district), du </w:t>
      </w:r>
      <w:proofErr w:type="spellStart"/>
      <w:r w:rsidRPr="0061742D">
        <w:rPr>
          <w:i/>
          <w:lang w:val="fr-CH"/>
        </w:rPr>
        <w:t>gewog</w:t>
      </w:r>
      <w:proofErr w:type="spellEnd"/>
      <w:r w:rsidRPr="0061742D">
        <w:rPr>
          <w:i/>
          <w:lang w:val="fr-CH"/>
        </w:rPr>
        <w:t xml:space="preserve"> </w:t>
      </w:r>
      <w:proofErr w:type="spellStart"/>
      <w:r w:rsidRPr="0061742D">
        <w:rPr>
          <w:i/>
          <w:lang w:val="fr-CH"/>
        </w:rPr>
        <w:t>tshogde</w:t>
      </w:r>
      <w:proofErr w:type="spellEnd"/>
      <w:r w:rsidRPr="0061742D">
        <w:rPr>
          <w:lang w:val="fr-CH"/>
        </w:rPr>
        <w:t xml:space="preserve"> (conseil de bloc)</w:t>
      </w:r>
      <w:r w:rsidR="00A969A4" w:rsidRPr="0061742D">
        <w:rPr>
          <w:lang w:val="fr-CH"/>
        </w:rPr>
        <w:t xml:space="preserve"> </w:t>
      </w:r>
      <w:r w:rsidRPr="0061742D">
        <w:rPr>
          <w:lang w:val="fr-CH"/>
        </w:rPr>
        <w:t xml:space="preserve">et du </w:t>
      </w:r>
      <w:proofErr w:type="spellStart"/>
      <w:r w:rsidRPr="0061742D">
        <w:rPr>
          <w:i/>
          <w:lang w:val="fr-CH"/>
        </w:rPr>
        <w:t>thromde</w:t>
      </w:r>
      <w:proofErr w:type="spellEnd"/>
      <w:r w:rsidRPr="0061742D">
        <w:rPr>
          <w:i/>
          <w:lang w:val="fr-CH"/>
        </w:rPr>
        <w:t xml:space="preserve"> </w:t>
      </w:r>
      <w:proofErr w:type="spellStart"/>
      <w:r w:rsidRPr="0061742D">
        <w:rPr>
          <w:i/>
          <w:lang w:val="fr-CH"/>
        </w:rPr>
        <w:t>tshogde</w:t>
      </w:r>
      <w:proofErr w:type="spellEnd"/>
      <w:r w:rsidRPr="0061742D">
        <w:rPr>
          <w:lang w:val="fr-CH"/>
        </w:rPr>
        <w:t xml:space="preserve"> (conseil municipal). Les conseils sont constitués de représentants élus du district, des sous-districts et de la municipalité. Le mandat habituel de ces conseils est de cinq ans.</w:t>
      </w:r>
    </w:p>
    <w:p w14:paraId="744A0732" w14:textId="03A4379C" w:rsidR="00F1487B" w:rsidRPr="0061742D" w:rsidRDefault="00F1487B" w:rsidP="00F1487B">
      <w:pPr>
        <w:pStyle w:val="ParaNoG"/>
        <w:numPr>
          <w:ilvl w:val="0"/>
          <w:numId w:val="0"/>
        </w:numPr>
        <w:tabs>
          <w:tab w:val="left" w:pos="0"/>
        </w:tabs>
        <w:ind w:left="1134"/>
        <w:rPr>
          <w:lang w:val="fr-CH"/>
        </w:rPr>
      </w:pPr>
      <w:r w:rsidRPr="0061742D">
        <w:rPr>
          <w:lang w:val="fr-CH"/>
        </w:rPr>
        <w:t>78.</w:t>
      </w:r>
      <w:r w:rsidRPr="0061742D">
        <w:rPr>
          <w:lang w:val="fr-CH"/>
        </w:rPr>
        <w:tab/>
        <w:t xml:space="preserve">Les personnes suivantes siègent au </w:t>
      </w:r>
      <w:proofErr w:type="spellStart"/>
      <w:r w:rsidRPr="0061742D">
        <w:rPr>
          <w:i/>
          <w:lang w:val="fr-CH"/>
        </w:rPr>
        <w:t>dzongkhag</w:t>
      </w:r>
      <w:proofErr w:type="spellEnd"/>
      <w:r w:rsidRPr="0061742D">
        <w:rPr>
          <w:i/>
          <w:lang w:val="fr-CH"/>
        </w:rPr>
        <w:t xml:space="preserve"> </w:t>
      </w:r>
      <w:proofErr w:type="spellStart"/>
      <w:r w:rsidRPr="0061742D">
        <w:rPr>
          <w:i/>
          <w:lang w:val="fr-CH"/>
        </w:rPr>
        <w:t>tshogdu</w:t>
      </w:r>
      <w:proofErr w:type="spellEnd"/>
      <w:r w:rsidRPr="0061742D">
        <w:rPr>
          <w:lang w:val="fr-CH"/>
        </w:rPr>
        <w:t xml:space="preserve"> (conseil de district) : le </w:t>
      </w:r>
      <w:proofErr w:type="spellStart"/>
      <w:r w:rsidRPr="0061742D">
        <w:rPr>
          <w:i/>
          <w:lang w:val="fr-CH"/>
        </w:rPr>
        <w:t>gup</w:t>
      </w:r>
      <w:proofErr w:type="spellEnd"/>
      <w:r w:rsidRPr="0061742D">
        <w:rPr>
          <w:lang w:val="fr-CH"/>
        </w:rPr>
        <w:t xml:space="preserve"> (chef de </w:t>
      </w:r>
      <w:proofErr w:type="spellStart"/>
      <w:r w:rsidRPr="0061742D">
        <w:rPr>
          <w:i/>
          <w:lang w:val="fr-CH"/>
        </w:rPr>
        <w:t>gewog</w:t>
      </w:r>
      <w:proofErr w:type="spellEnd"/>
      <w:r w:rsidRPr="0061742D">
        <w:rPr>
          <w:lang w:val="fr-CH"/>
        </w:rPr>
        <w:t xml:space="preserve">) et le </w:t>
      </w:r>
      <w:proofErr w:type="spellStart"/>
      <w:r w:rsidRPr="0061742D">
        <w:rPr>
          <w:i/>
          <w:lang w:val="fr-CH"/>
        </w:rPr>
        <w:t>mangmi</w:t>
      </w:r>
      <w:proofErr w:type="spellEnd"/>
      <w:r w:rsidRPr="0061742D">
        <w:rPr>
          <w:lang w:val="fr-CH"/>
        </w:rPr>
        <w:t xml:space="preserve"> (chef adjoint de </w:t>
      </w:r>
      <w:proofErr w:type="spellStart"/>
      <w:r w:rsidRPr="0061742D">
        <w:rPr>
          <w:i/>
          <w:lang w:val="fr-CH"/>
        </w:rPr>
        <w:t>gewog</w:t>
      </w:r>
      <w:proofErr w:type="spellEnd"/>
      <w:r w:rsidRPr="0061742D">
        <w:rPr>
          <w:lang w:val="fr-CH"/>
        </w:rPr>
        <w:t xml:space="preserve">) élus dans chaque </w:t>
      </w:r>
      <w:proofErr w:type="spellStart"/>
      <w:r w:rsidRPr="0061742D">
        <w:rPr>
          <w:i/>
          <w:lang w:val="fr-CH"/>
        </w:rPr>
        <w:t>gewog</w:t>
      </w:r>
      <w:proofErr w:type="spellEnd"/>
      <w:r w:rsidRPr="0061742D">
        <w:rPr>
          <w:i/>
          <w:lang w:val="fr-CH"/>
        </w:rPr>
        <w:t xml:space="preserve"> </w:t>
      </w:r>
      <w:proofErr w:type="spellStart"/>
      <w:r w:rsidRPr="0061742D">
        <w:rPr>
          <w:i/>
          <w:lang w:val="fr-CH"/>
        </w:rPr>
        <w:t>tshogde</w:t>
      </w:r>
      <w:proofErr w:type="spellEnd"/>
      <w:r w:rsidRPr="0061742D">
        <w:rPr>
          <w:lang w:val="fr-CH"/>
        </w:rPr>
        <w:t xml:space="preserve"> ; le représentant élu de ce </w:t>
      </w:r>
      <w:proofErr w:type="spellStart"/>
      <w:r w:rsidRPr="0061742D">
        <w:rPr>
          <w:i/>
          <w:lang w:val="fr-CH"/>
        </w:rPr>
        <w:t>dzongkhag</w:t>
      </w:r>
      <w:proofErr w:type="spellEnd"/>
      <w:r w:rsidRPr="0061742D">
        <w:rPr>
          <w:i/>
          <w:lang w:val="fr-CH"/>
        </w:rPr>
        <w:t xml:space="preserve"> </w:t>
      </w:r>
      <w:proofErr w:type="spellStart"/>
      <w:r w:rsidRPr="0061742D">
        <w:rPr>
          <w:i/>
          <w:lang w:val="fr-CH"/>
        </w:rPr>
        <w:t>thromde</w:t>
      </w:r>
      <w:proofErr w:type="spellEnd"/>
      <w:r w:rsidRPr="0061742D">
        <w:rPr>
          <w:lang w:val="fr-CH"/>
        </w:rPr>
        <w:t xml:space="preserve"> ; et un représentant élu des </w:t>
      </w:r>
      <w:proofErr w:type="spellStart"/>
      <w:r w:rsidRPr="0061742D">
        <w:rPr>
          <w:i/>
          <w:lang w:val="fr-CH"/>
        </w:rPr>
        <w:t>dzongkhag</w:t>
      </w:r>
      <w:proofErr w:type="spellEnd"/>
      <w:r w:rsidRPr="0061742D">
        <w:rPr>
          <w:i/>
          <w:lang w:val="fr-CH"/>
        </w:rPr>
        <w:t xml:space="preserve"> </w:t>
      </w:r>
      <w:proofErr w:type="spellStart"/>
      <w:r w:rsidRPr="0061742D">
        <w:rPr>
          <w:i/>
          <w:lang w:val="fr-CH"/>
        </w:rPr>
        <w:t>yenlang</w:t>
      </w:r>
      <w:proofErr w:type="spellEnd"/>
      <w:r w:rsidRPr="0061742D">
        <w:rPr>
          <w:i/>
          <w:lang w:val="fr-CH"/>
        </w:rPr>
        <w:t xml:space="preserve"> </w:t>
      </w:r>
      <w:proofErr w:type="spellStart"/>
      <w:r w:rsidRPr="0061742D">
        <w:rPr>
          <w:i/>
          <w:lang w:val="fr-CH"/>
        </w:rPr>
        <w:t>thromdes</w:t>
      </w:r>
      <w:proofErr w:type="spellEnd"/>
      <w:r w:rsidRPr="0061742D">
        <w:rPr>
          <w:lang w:val="fr-CH"/>
        </w:rPr>
        <w:t xml:space="preserve">. Le </w:t>
      </w:r>
      <w:proofErr w:type="spellStart"/>
      <w:r w:rsidRPr="0061742D">
        <w:rPr>
          <w:i/>
          <w:lang w:val="fr-CH"/>
        </w:rPr>
        <w:t>gewog</w:t>
      </w:r>
      <w:proofErr w:type="spellEnd"/>
      <w:r w:rsidRPr="0061742D">
        <w:rPr>
          <w:i/>
          <w:lang w:val="fr-CH"/>
        </w:rPr>
        <w:t xml:space="preserve"> </w:t>
      </w:r>
      <w:proofErr w:type="spellStart"/>
      <w:r w:rsidRPr="0061742D">
        <w:rPr>
          <w:i/>
          <w:lang w:val="fr-CH"/>
        </w:rPr>
        <w:t>tshogde</w:t>
      </w:r>
      <w:proofErr w:type="spellEnd"/>
      <w:r w:rsidRPr="0061742D">
        <w:rPr>
          <w:lang w:val="fr-CH"/>
        </w:rPr>
        <w:t xml:space="preserve"> compte cinq à huit </w:t>
      </w:r>
      <w:proofErr w:type="spellStart"/>
      <w:r w:rsidRPr="0061742D">
        <w:rPr>
          <w:i/>
          <w:lang w:val="fr-CH"/>
        </w:rPr>
        <w:t>tshogpas</w:t>
      </w:r>
      <w:proofErr w:type="spellEnd"/>
      <w:r w:rsidRPr="0061742D">
        <w:rPr>
          <w:lang w:val="fr-CH"/>
        </w:rPr>
        <w:t xml:space="preserve"> (représentants de village), qui sont élus directement au sein des circonscriptions des </w:t>
      </w:r>
      <w:proofErr w:type="spellStart"/>
      <w:r w:rsidRPr="0061742D">
        <w:rPr>
          <w:i/>
          <w:lang w:val="fr-CH"/>
        </w:rPr>
        <w:t>chiwogs</w:t>
      </w:r>
      <w:proofErr w:type="spellEnd"/>
      <w:r w:rsidRPr="0061742D">
        <w:rPr>
          <w:lang w:val="fr-CH"/>
        </w:rPr>
        <w:t>, ainsi qu</w:t>
      </w:r>
      <w:r w:rsidR="00AA6D5C" w:rsidRPr="0061742D">
        <w:rPr>
          <w:lang w:val="fr-CH"/>
        </w:rPr>
        <w:t>’</w:t>
      </w:r>
      <w:r w:rsidRPr="0061742D">
        <w:rPr>
          <w:lang w:val="fr-CH"/>
        </w:rPr>
        <w:t xml:space="preserve">un </w:t>
      </w:r>
      <w:proofErr w:type="spellStart"/>
      <w:r w:rsidRPr="0061742D">
        <w:rPr>
          <w:i/>
          <w:lang w:val="fr-CH"/>
        </w:rPr>
        <w:t>gup</w:t>
      </w:r>
      <w:proofErr w:type="spellEnd"/>
      <w:r w:rsidRPr="0061742D">
        <w:rPr>
          <w:lang w:val="fr-CH"/>
        </w:rPr>
        <w:t xml:space="preserve"> et un </w:t>
      </w:r>
      <w:proofErr w:type="spellStart"/>
      <w:r w:rsidRPr="0061742D">
        <w:rPr>
          <w:i/>
          <w:lang w:val="fr-CH"/>
        </w:rPr>
        <w:t>mangmi</w:t>
      </w:r>
      <w:proofErr w:type="spellEnd"/>
      <w:r w:rsidRPr="0061742D">
        <w:rPr>
          <w:lang w:val="fr-CH"/>
        </w:rPr>
        <w:t xml:space="preserve">, qui sont élus directement par les électeurs du </w:t>
      </w:r>
      <w:proofErr w:type="spellStart"/>
      <w:r w:rsidRPr="0061742D">
        <w:rPr>
          <w:i/>
          <w:lang w:val="fr-CH"/>
        </w:rPr>
        <w:t>gewog</w:t>
      </w:r>
      <w:proofErr w:type="spellEnd"/>
      <w:r w:rsidRPr="0061742D">
        <w:rPr>
          <w:lang w:val="fr-CH"/>
        </w:rPr>
        <w:t xml:space="preserve">. Dans certains districts suffisamment peuplés, les habitants du </w:t>
      </w:r>
      <w:proofErr w:type="spellStart"/>
      <w:r w:rsidRPr="0061742D">
        <w:rPr>
          <w:i/>
          <w:lang w:val="fr-CH"/>
        </w:rPr>
        <w:t>thromde</w:t>
      </w:r>
      <w:proofErr w:type="spellEnd"/>
      <w:r w:rsidRPr="0061742D">
        <w:rPr>
          <w:lang w:val="fr-CH"/>
        </w:rPr>
        <w:t xml:space="preserve"> (de la municipalité) élisent directement sept à </w:t>
      </w:r>
      <w:r w:rsidR="00EE154A">
        <w:rPr>
          <w:lang w:val="fr-CH"/>
        </w:rPr>
        <w:t>10</w:t>
      </w:r>
      <w:r w:rsidRPr="0061742D">
        <w:rPr>
          <w:lang w:val="fr-CH"/>
        </w:rPr>
        <w:t xml:space="preserve"> membres du </w:t>
      </w:r>
      <w:proofErr w:type="spellStart"/>
      <w:r w:rsidRPr="0061742D">
        <w:rPr>
          <w:i/>
          <w:lang w:val="fr-CH"/>
        </w:rPr>
        <w:t>thromde</w:t>
      </w:r>
      <w:proofErr w:type="spellEnd"/>
      <w:r w:rsidRPr="0061742D">
        <w:rPr>
          <w:lang w:val="fr-CH"/>
        </w:rPr>
        <w:t xml:space="preserve"> </w:t>
      </w:r>
      <w:proofErr w:type="spellStart"/>
      <w:r w:rsidRPr="0061742D">
        <w:rPr>
          <w:i/>
          <w:lang w:val="fr-CH"/>
        </w:rPr>
        <w:t>tshogde</w:t>
      </w:r>
      <w:proofErr w:type="spellEnd"/>
      <w:r w:rsidRPr="0061742D">
        <w:rPr>
          <w:lang w:val="fr-CH"/>
        </w:rPr>
        <w:t xml:space="preserve">, dont un </w:t>
      </w:r>
      <w:proofErr w:type="spellStart"/>
      <w:r w:rsidRPr="0061742D">
        <w:rPr>
          <w:i/>
          <w:lang w:val="fr-CH"/>
        </w:rPr>
        <w:t>thrompon</w:t>
      </w:r>
      <w:proofErr w:type="spellEnd"/>
      <w:r w:rsidRPr="0061742D">
        <w:rPr>
          <w:lang w:val="fr-CH"/>
        </w:rPr>
        <w:t xml:space="preserve"> (maire) à la tête de l</w:t>
      </w:r>
      <w:r w:rsidR="00AA6D5C" w:rsidRPr="0061742D">
        <w:rPr>
          <w:lang w:val="fr-CH"/>
        </w:rPr>
        <w:t>’</w:t>
      </w:r>
      <w:r w:rsidRPr="0061742D">
        <w:rPr>
          <w:lang w:val="fr-CH"/>
        </w:rPr>
        <w:t>exécutif local.</w:t>
      </w:r>
    </w:p>
    <w:p w14:paraId="5702FFED" w14:textId="76F1F587" w:rsidR="00F1487B" w:rsidRPr="0061742D" w:rsidRDefault="00F1487B" w:rsidP="00F1487B">
      <w:pPr>
        <w:pStyle w:val="ParaNoG"/>
        <w:numPr>
          <w:ilvl w:val="0"/>
          <w:numId w:val="0"/>
        </w:numPr>
        <w:tabs>
          <w:tab w:val="left" w:pos="0"/>
        </w:tabs>
        <w:ind w:left="1134"/>
        <w:rPr>
          <w:lang w:val="fr-CH"/>
        </w:rPr>
      </w:pPr>
      <w:r w:rsidRPr="0061742D">
        <w:rPr>
          <w:lang w:val="fr-CH"/>
        </w:rPr>
        <w:t>79.</w:t>
      </w:r>
      <w:r w:rsidRPr="0061742D">
        <w:rPr>
          <w:lang w:val="fr-CH"/>
        </w:rPr>
        <w:tab/>
        <w:t xml:space="preserve">Les </w:t>
      </w:r>
      <w:proofErr w:type="spellStart"/>
      <w:r w:rsidRPr="0061742D">
        <w:rPr>
          <w:i/>
          <w:lang w:val="fr-CH"/>
        </w:rPr>
        <w:t>thromdes</w:t>
      </w:r>
      <w:proofErr w:type="spellEnd"/>
      <w:r w:rsidRPr="0061742D">
        <w:rPr>
          <w:lang w:val="fr-CH"/>
        </w:rPr>
        <w:t xml:space="preserve"> sont des divisions administratives de second niveau dont le statut administratif est régi par la loi de 2009 sur les pouvoirs locaux. Ils sont administrés </w:t>
      </w:r>
      <w:r w:rsidRPr="0061742D">
        <w:rPr>
          <w:lang w:val="fr-CH"/>
        </w:rPr>
        <w:lastRenderedPageBreak/>
        <w:t xml:space="preserve">séparément par un </w:t>
      </w:r>
      <w:proofErr w:type="spellStart"/>
      <w:r w:rsidRPr="0061742D">
        <w:rPr>
          <w:i/>
          <w:lang w:val="fr-CH"/>
        </w:rPr>
        <w:t>thromde</w:t>
      </w:r>
      <w:proofErr w:type="spellEnd"/>
      <w:r w:rsidRPr="0061742D">
        <w:rPr>
          <w:i/>
          <w:lang w:val="fr-CH"/>
        </w:rPr>
        <w:t xml:space="preserve"> </w:t>
      </w:r>
      <w:proofErr w:type="spellStart"/>
      <w:r w:rsidRPr="0061742D">
        <w:rPr>
          <w:i/>
          <w:lang w:val="fr-CH"/>
        </w:rPr>
        <w:t>tshogde</w:t>
      </w:r>
      <w:proofErr w:type="spellEnd"/>
      <w:r w:rsidRPr="0061742D">
        <w:rPr>
          <w:lang w:val="fr-CH"/>
        </w:rPr>
        <w:t xml:space="preserve"> s</w:t>
      </w:r>
      <w:r w:rsidR="00AA6D5C" w:rsidRPr="0061742D">
        <w:rPr>
          <w:lang w:val="fr-CH"/>
        </w:rPr>
        <w:t>’</w:t>
      </w:r>
      <w:r w:rsidRPr="0061742D">
        <w:rPr>
          <w:lang w:val="fr-CH"/>
        </w:rPr>
        <w:t>ils sont suffisamment développés et peuplés (</w:t>
      </w:r>
      <w:proofErr w:type="spellStart"/>
      <w:r w:rsidRPr="0061742D">
        <w:rPr>
          <w:i/>
          <w:lang w:val="fr-CH"/>
        </w:rPr>
        <w:t>thromdes</w:t>
      </w:r>
      <w:proofErr w:type="spellEnd"/>
      <w:r w:rsidRPr="0061742D">
        <w:rPr>
          <w:lang w:val="fr-CH"/>
        </w:rPr>
        <w:t xml:space="preserve"> de classe A) ou directement par le </w:t>
      </w:r>
      <w:proofErr w:type="spellStart"/>
      <w:r w:rsidRPr="0061742D">
        <w:rPr>
          <w:i/>
          <w:lang w:val="fr-CH"/>
        </w:rPr>
        <w:t>dzongkhag</w:t>
      </w:r>
      <w:proofErr w:type="spellEnd"/>
      <w:r w:rsidRPr="0061742D">
        <w:rPr>
          <w:lang w:val="fr-CH"/>
        </w:rPr>
        <w:t xml:space="preserve"> ou le </w:t>
      </w:r>
      <w:proofErr w:type="spellStart"/>
      <w:r w:rsidRPr="0061742D">
        <w:rPr>
          <w:i/>
          <w:lang w:val="fr-CH"/>
        </w:rPr>
        <w:t>gewog</w:t>
      </w:r>
      <w:proofErr w:type="spellEnd"/>
      <w:r w:rsidRPr="0061742D">
        <w:rPr>
          <w:lang w:val="fr-CH"/>
        </w:rPr>
        <w:t>, selon la décision du Gouvernement central (</w:t>
      </w:r>
      <w:proofErr w:type="spellStart"/>
      <w:r w:rsidRPr="0061742D">
        <w:rPr>
          <w:i/>
          <w:lang w:val="fr-CH"/>
        </w:rPr>
        <w:t>thromdes</w:t>
      </w:r>
      <w:proofErr w:type="spellEnd"/>
      <w:r w:rsidRPr="0061742D">
        <w:rPr>
          <w:lang w:val="fr-CH"/>
        </w:rPr>
        <w:t xml:space="preserve"> de classe B et </w:t>
      </w:r>
      <w:proofErr w:type="spellStart"/>
      <w:r w:rsidRPr="0061742D">
        <w:rPr>
          <w:i/>
          <w:lang w:val="fr-CH"/>
        </w:rPr>
        <w:t>yenlag</w:t>
      </w:r>
      <w:proofErr w:type="spellEnd"/>
      <w:r w:rsidRPr="0061742D">
        <w:rPr>
          <w:i/>
          <w:lang w:val="fr-CH"/>
        </w:rPr>
        <w:t xml:space="preserve"> </w:t>
      </w:r>
      <w:proofErr w:type="spellStart"/>
      <w:r w:rsidRPr="0061742D">
        <w:rPr>
          <w:i/>
          <w:lang w:val="fr-CH"/>
        </w:rPr>
        <w:t>thromdes</w:t>
      </w:r>
      <w:proofErr w:type="spellEnd"/>
      <w:r w:rsidRPr="0061742D">
        <w:rPr>
          <w:lang w:val="fr-CH"/>
        </w:rPr>
        <w:t>).</w:t>
      </w:r>
    </w:p>
    <w:p w14:paraId="2920FD31" w14:textId="36F2E0FB" w:rsidR="00F1487B" w:rsidRPr="0061742D" w:rsidRDefault="00F1487B" w:rsidP="00F1487B">
      <w:pPr>
        <w:pStyle w:val="ParaNoG"/>
        <w:numPr>
          <w:ilvl w:val="0"/>
          <w:numId w:val="0"/>
        </w:numPr>
        <w:tabs>
          <w:tab w:val="left" w:pos="0"/>
        </w:tabs>
        <w:ind w:left="1134"/>
        <w:rPr>
          <w:lang w:val="fr-CH"/>
        </w:rPr>
      </w:pPr>
      <w:r w:rsidRPr="0061742D">
        <w:rPr>
          <w:lang w:val="fr-CH"/>
        </w:rPr>
        <w:t>80.</w:t>
      </w:r>
      <w:r w:rsidRPr="0061742D">
        <w:rPr>
          <w:lang w:val="fr-CH"/>
        </w:rPr>
        <w:tab/>
        <w:t>Les pouvoirs locaux bénéficient d</w:t>
      </w:r>
      <w:r w:rsidR="00AA6D5C" w:rsidRPr="0061742D">
        <w:rPr>
          <w:lang w:val="fr-CH"/>
        </w:rPr>
        <w:t>’</w:t>
      </w:r>
      <w:r w:rsidRPr="0061742D">
        <w:rPr>
          <w:lang w:val="fr-CH"/>
        </w:rPr>
        <w:t xml:space="preserve">un soutien administratif apporté par le Gouvernement et sont dotés de fonctionnaires. Le </w:t>
      </w:r>
      <w:proofErr w:type="spellStart"/>
      <w:r w:rsidRPr="0061742D">
        <w:rPr>
          <w:i/>
          <w:lang w:val="fr-CH"/>
        </w:rPr>
        <w:t>dzongdag</w:t>
      </w:r>
      <w:proofErr w:type="spellEnd"/>
      <w:r w:rsidRPr="0061742D">
        <w:rPr>
          <w:lang w:val="fr-CH"/>
        </w:rPr>
        <w:t xml:space="preserve"> est un chef apolitique de district</w:t>
      </w:r>
      <w:r w:rsidR="00A969A4" w:rsidRPr="0061742D">
        <w:rPr>
          <w:lang w:val="fr-CH"/>
        </w:rPr>
        <w:t xml:space="preserve"> </w:t>
      </w:r>
      <w:r w:rsidRPr="0061742D">
        <w:rPr>
          <w:lang w:val="fr-CH"/>
        </w:rPr>
        <w:t>(</w:t>
      </w:r>
      <w:proofErr w:type="spellStart"/>
      <w:r w:rsidRPr="0061742D">
        <w:rPr>
          <w:i/>
          <w:lang w:val="fr-CH"/>
        </w:rPr>
        <w:t>dzongkhag</w:t>
      </w:r>
      <w:proofErr w:type="spellEnd"/>
      <w:r w:rsidRPr="0061742D">
        <w:rPr>
          <w:lang w:val="fr-CH"/>
        </w:rPr>
        <w:t xml:space="preserve">) appuyé par des fonctionnaires. Il est nommé par Sa Majesté le Roi sur recommandation du Premier Ministre qui obtient les nominations de la Commission royale de la fonction publique. Les municipalités ont un </w:t>
      </w:r>
      <w:proofErr w:type="spellStart"/>
      <w:r w:rsidRPr="0061742D">
        <w:rPr>
          <w:i/>
          <w:lang w:val="fr-CH"/>
        </w:rPr>
        <w:t>thrompon</w:t>
      </w:r>
      <w:proofErr w:type="spellEnd"/>
      <w:r w:rsidRPr="0061742D">
        <w:rPr>
          <w:lang w:val="fr-CH"/>
        </w:rPr>
        <w:t xml:space="preserve"> élu à leur tête, qui est assisté par des fonctionnaires.</w:t>
      </w:r>
    </w:p>
    <w:p w14:paraId="719E0F53" w14:textId="6064A9BD" w:rsidR="00F1487B" w:rsidRPr="0061742D" w:rsidRDefault="00F1487B" w:rsidP="00F1487B">
      <w:pPr>
        <w:pStyle w:val="ParaNoG"/>
        <w:numPr>
          <w:ilvl w:val="0"/>
          <w:numId w:val="0"/>
        </w:numPr>
        <w:tabs>
          <w:tab w:val="left" w:pos="0"/>
        </w:tabs>
        <w:ind w:left="1134"/>
        <w:rPr>
          <w:lang w:val="fr-CH"/>
        </w:rPr>
      </w:pPr>
      <w:r w:rsidRPr="0061742D">
        <w:rPr>
          <w:lang w:val="fr-CH"/>
        </w:rPr>
        <w:t>81.</w:t>
      </w:r>
      <w:r w:rsidRPr="0061742D">
        <w:rPr>
          <w:lang w:val="fr-CH"/>
        </w:rPr>
        <w:tab/>
        <w:t>Les premières élections locales ont eu lieu en 2011, les deuxièmes en 2016 et les troisièmes en 2021. Les troisièmes élections locales se sont déroulées le 22 décembre 2021 dans les 205 </w:t>
      </w:r>
      <w:proofErr w:type="spellStart"/>
      <w:r w:rsidRPr="0061742D">
        <w:rPr>
          <w:i/>
          <w:lang w:val="fr-CH"/>
        </w:rPr>
        <w:t>gewogs</w:t>
      </w:r>
      <w:proofErr w:type="spellEnd"/>
      <w:r w:rsidRPr="0061742D">
        <w:rPr>
          <w:lang w:val="fr-CH"/>
        </w:rPr>
        <w:t xml:space="preserve"> des 20 </w:t>
      </w:r>
      <w:proofErr w:type="spellStart"/>
      <w:r w:rsidRPr="0061742D">
        <w:rPr>
          <w:i/>
          <w:lang w:val="fr-CH"/>
        </w:rPr>
        <w:t>dzongkhags</w:t>
      </w:r>
      <w:proofErr w:type="spellEnd"/>
      <w:r w:rsidRPr="0061742D">
        <w:rPr>
          <w:lang w:val="fr-CH"/>
        </w:rPr>
        <w:t>, 14 </w:t>
      </w:r>
      <w:proofErr w:type="spellStart"/>
      <w:r w:rsidRPr="0061742D">
        <w:rPr>
          <w:i/>
          <w:lang w:val="fr-CH"/>
        </w:rPr>
        <w:t>dzongkhag</w:t>
      </w:r>
      <w:proofErr w:type="spellEnd"/>
      <w:r w:rsidRPr="0061742D">
        <w:rPr>
          <w:i/>
          <w:lang w:val="fr-CH"/>
        </w:rPr>
        <w:t xml:space="preserve"> </w:t>
      </w:r>
      <w:proofErr w:type="spellStart"/>
      <w:r w:rsidRPr="0061742D">
        <w:rPr>
          <w:i/>
          <w:lang w:val="fr-CH"/>
        </w:rPr>
        <w:t>thromdes</w:t>
      </w:r>
      <w:proofErr w:type="spellEnd"/>
      <w:r w:rsidRPr="0061742D">
        <w:rPr>
          <w:lang w:val="fr-CH"/>
        </w:rPr>
        <w:t xml:space="preserve"> et le </w:t>
      </w:r>
      <w:proofErr w:type="spellStart"/>
      <w:r w:rsidRPr="0061742D">
        <w:rPr>
          <w:i/>
          <w:lang w:val="fr-CH"/>
        </w:rPr>
        <w:t>samdrup</w:t>
      </w:r>
      <w:proofErr w:type="spellEnd"/>
      <w:r w:rsidRPr="0061742D">
        <w:rPr>
          <w:i/>
          <w:lang w:val="fr-CH"/>
        </w:rPr>
        <w:t xml:space="preserve"> </w:t>
      </w:r>
      <w:proofErr w:type="spellStart"/>
      <w:r w:rsidRPr="0061742D">
        <w:rPr>
          <w:i/>
          <w:lang w:val="fr-CH"/>
        </w:rPr>
        <w:t>jongkhar</w:t>
      </w:r>
      <w:proofErr w:type="spellEnd"/>
      <w:r w:rsidRPr="0061742D">
        <w:rPr>
          <w:i/>
          <w:lang w:val="fr-CH"/>
        </w:rPr>
        <w:t xml:space="preserve"> </w:t>
      </w:r>
      <w:proofErr w:type="spellStart"/>
      <w:r w:rsidRPr="0061742D">
        <w:rPr>
          <w:i/>
          <w:lang w:val="fr-CH"/>
        </w:rPr>
        <w:t>dzongkhag</w:t>
      </w:r>
      <w:proofErr w:type="spellEnd"/>
      <w:r w:rsidRPr="0061742D">
        <w:rPr>
          <w:i/>
          <w:lang w:val="fr-CH"/>
        </w:rPr>
        <w:t xml:space="preserve"> </w:t>
      </w:r>
      <w:proofErr w:type="spellStart"/>
      <w:r w:rsidRPr="0061742D">
        <w:rPr>
          <w:i/>
          <w:lang w:val="fr-CH"/>
        </w:rPr>
        <w:t>thromde</w:t>
      </w:r>
      <w:proofErr w:type="spellEnd"/>
      <w:r w:rsidRPr="0061742D">
        <w:rPr>
          <w:lang w:val="fr-CH"/>
        </w:rPr>
        <w:t>. En 2021, 1 437 candidats ont été élus (1 252 hommes et 185 femmes) à divers postes pourvus par voie d</w:t>
      </w:r>
      <w:r w:rsidR="00AA6D5C" w:rsidRPr="0061742D">
        <w:rPr>
          <w:lang w:val="fr-CH"/>
        </w:rPr>
        <w:t>’</w:t>
      </w:r>
      <w:r w:rsidRPr="0061742D">
        <w:rPr>
          <w:lang w:val="fr-CH"/>
        </w:rPr>
        <w:t>élection locale, sur les 3 521 candidats qui s</w:t>
      </w:r>
      <w:r w:rsidR="00AA6D5C" w:rsidRPr="0061742D">
        <w:rPr>
          <w:lang w:val="fr-CH"/>
        </w:rPr>
        <w:t>’</w:t>
      </w:r>
      <w:r w:rsidRPr="0061742D">
        <w:rPr>
          <w:lang w:val="fr-CH"/>
        </w:rPr>
        <w:t>étaient présentés. Le taux de participation était de 68,42 %.</w:t>
      </w:r>
    </w:p>
    <w:p w14:paraId="57BECAC7" w14:textId="4C6E055B" w:rsidR="00F1487B" w:rsidRPr="0061742D" w:rsidRDefault="00F1487B" w:rsidP="00F1487B">
      <w:pPr>
        <w:pStyle w:val="ParaNoG"/>
        <w:numPr>
          <w:ilvl w:val="0"/>
          <w:numId w:val="0"/>
        </w:numPr>
        <w:tabs>
          <w:tab w:val="left" w:pos="0"/>
        </w:tabs>
        <w:ind w:left="1134"/>
        <w:rPr>
          <w:lang w:val="fr-CH"/>
        </w:rPr>
      </w:pPr>
      <w:r w:rsidRPr="0061742D">
        <w:rPr>
          <w:lang w:val="fr-CH"/>
        </w:rPr>
        <w:t>82.</w:t>
      </w:r>
      <w:r w:rsidRPr="0061742D">
        <w:rPr>
          <w:lang w:val="fr-CH"/>
        </w:rPr>
        <w:tab/>
        <w:t xml:space="preserve">Aux élections législatives de décembre 2021, 26 sièges étaient restés vacants dans un certain nombre de </w:t>
      </w:r>
      <w:proofErr w:type="spellStart"/>
      <w:r w:rsidRPr="0061742D">
        <w:rPr>
          <w:i/>
          <w:lang w:val="fr-CH"/>
        </w:rPr>
        <w:t>demkhongs</w:t>
      </w:r>
      <w:proofErr w:type="spellEnd"/>
      <w:r w:rsidRPr="0061742D">
        <w:rPr>
          <w:lang w:val="fr-CH"/>
        </w:rPr>
        <w:t xml:space="preserve"> (circonscriptions) en raison de votes négatifs, d</w:t>
      </w:r>
      <w:r w:rsidR="00AA6D5C" w:rsidRPr="0061742D">
        <w:rPr>
          <w:lang w:val="fr-CH"/>
        </w:rPr>
        <w:t>’</w:t>
      </w:r>
      <w:r w:rsidRPr="0061742D">
        <w:rPr>
          <w:lang w:val="fr-CH"/>
        </w:rPr>
        <w:t>une égalité de voix ou d</w:t>
      </w:r>
      <w:r w:rsidR="00AA6D5C" w:rsidRPr="0061742D">
        <w:rPr>
          <w:lang w:val="fr-CH"/>
        </w:rPr>
        <w:t>’</w:t>
      </w:r>
      <w:r w:rsidRPr="0061742D">
        <w:rPr>
          <w:lang w:val="fr-CH"/>
        </w:rPr>
        <w:t xml:space="preserve">un manque de candidats dans ces circonscriptions. Les élections dans ces </w:t>
      </w:r>
      <w:proofErr w:type="spellStart"/>
      <w:r w:rsidRPr="0061742D">
        <w:rPr>
          <w:i/>
          <w:lang w:val="fr-CH"/>
        </w:rPr>
        <w:t>demkhongs</w:t>
      </w:r>
      <w:proofErr w:type="spellEnd"/>
      <w:r w:rsidRPr="0061742D">
        <w:rPr>
          <w:lang w:val="fr-CH"/>
        </w:rPr>
        <w:t xml:space="preserve"> ont pris fin au premier trimestre de 2022.</w:t>
      </w:r>
    </w:p>
    <w:p w14:paraId="4D761639" w14:textId="7615AF37" w:rsidR="00F1487B" w:rsidRPr="0061742D" w:rsidRDefault="00F1487B" w:rsidP="00F1487B">
      <w:pPr>
        <w:pStyle w:val="ParaNoG"/>
        <w:numPr>
          <w:ilvl w:val="0"/>
          <w:numId w:val="0"/>
        </w:numPr>
        <w:tabs>
          <w:tab w:val="left" w:pos="0"/>
        </w:tabs>
        <w:ind w:left="1134"/>
        <w:rPr>
          <w:lang w:val="fr-CH"/>
        </w:rPr>
      </w:pPr>
      <w:r w:rsidRPr="0061742D">
        <w:rPr>
          <w:lang w:val="fr-CH"/>
        </w:rPr>
        <w:t>83.</w:t>
      </w:r>
      <w:r w:rsidRPr="0061742D">
        <w:rPr>
          <w:lang w:val="fr-CH"/>
        </w:rPr>
        <w:tab/>
        <w:t>Sur les 12 plaintes reçues lors des troisièmes élections législatives de décembre</w:t>
      </w:r>
      <w:r w:rsidR="00167D29">
        <w:rPr>
          <w:lang w:val="fr-CH"/>
        </w:rPr>
        <w:t xml:space="preserve"> </w:t>
      </w:r>
      <w:r w:rsidRPr="0061742D">
        <w:rPr>
          <w:lang w:val="fr-CH"/>
        </w:rPr>
        <w:t xml:space="preserve">2021, </w:t>
      </w:r>
      <w:r w:rsidR="00167D29">
        <w:rPr>
          <w:lang w:val="fr-CH"/>
        </w:rPr>
        <w:t>1 </w:t>
      </w:r>
      <w:r w:rsidRPr="0061742D">
        <w:rPr>
          <w:lang w:val="fr-CH"/>
        </w:rPr>
        <w:t xml:space="preserve">plainte a été tranchée par la Commission électorale, </w:t>
      </w:r>
      <w:r w:rsidR="00167D29">
        <w:rPr>
          <w:lang w:val="fr-CH"/>
        </w:rPr>
        <w:t>3</w:t>
      </w:r>
      <w:r w:rsidRPr="0061742D">
        <w:rPr>
          <w:lang w:val="fr-CH"/>
        </w:rPr>
        <w:t xml:space="preserve"> plaintes par l</w:t>
      </w:r>
      <w:r w:rsidR="00AA6D5C" w:rsidRPr="0061742D">
        <w:rPr>
          <w:lang w:val="fr-CH"/>
        </w:rPr>
        <w:t>’</w:t>
      </w:r>
      <w:r w:rsidRPr="0061742D">
        <w:rPr>
          <w:lang w:val="fr-CH"/>
        </w:rPr>
        <w:t xml:space="preserve">organe central de règlement des contentieux électoraux et </w:t>
      </w:r>
      <w:r w:rsidR="00167D29">
        <w:rPr>
          <w:lang w:val="fr-CH"/>
        </w:rPr>
        <w:t>8</w:t>
      </w:r>
      <w:r w:rsidRPr="0061742D">
        <w:rPr>
          <w:lang w:val="fr-CH"/>
        </w:rPr>
        <w:t xml:space="preserve"> plaintes par les organes de règlement des contentieux électoraux relevant des </w:t>
      </w:r>
      <w:proofErr w:type="spellStart"/>
      <w:r w:rsidRPr="0061742D">
        <w:rPr>
          <w:i/>
          <w:lang w:val="fr-CH"/>
        </w:rPr>
        <w:t>dzongkhags</w:t>
      </w:r>
      <w:proofErr w:type="spellEnd"/>
      <w:r w:rsidRPr="0061742D">
        <w:rPr>
          <w:lang w:val="fr-CH"/>
        </w:rPr>
        <w:t>. Le Bureau de l</w:t>
      </w:r>
      <w:r w:rsidR="00AA6D5C" w:rsidRPr="0061742D">
        <w:rPr>
          <w:lang w:val="fr-CH"/>
        </w:rPr>
        <w:t>’</w:t>
      </w:r>
      <w:r w:rsidRPr="0061742D">
        <w:rPr>
          <w:lang w:val="fr-CH"/>
        </w:rPr>
        <w:t xml:space="preserve">arbitre des </w:t>
      </w:r>
      <w:proofErr w:type="spellStart"/>
      <w:r w:rsidRPr="0061742D">
        <w:rPr>
          <w:lang w:val="fr-CH"/>
        </w:rPr>
        <w:t>médias</w:t>
      </w:r>
      <w:proofErr w:type="spellEnd"/>
      <w:r w:rsidRPr="0061742D">
        <w:rPr>
          <w:lang w:val="fr-CH"/>
        </w:rPr>
        <w:t xml:space="preserve">, qui est aussi chargé de la régulation quotidienne de la presse écrite et </w:t>
      </w:r>
      <w:proofErr w:type="spellStart"/>
      <w:r w:rsidRPr="0061742D">
        <w:rPr>
          <w:lang w:val="fr-CH"/>
        </w:rPr>
        <w:t>audiovisuelle</w:t>
      </w:r>
      <w:proofErr w:type="spellEnd"/>
      <w:r w:rsidRPr="0061742D">
        <w:rPr>
          <w:lang w:val="fr-CH"/>
        </w:rPr>
        <w:t>, a reçu trois plaintes liées aux réseaux sociaux qui ont fait l</w:t>
      </w:r>
      <w:r w:rsidR="00AA6D5C" w:rsidRPr="0061742D">
        <w:rPr>
          <w:lang w:val="fr-CH"/>
        </w:rPr>
        <w:t>’</w:t>
      </w:r>
      <w:r w:rsidRPr="0061742D">
        <w:rPr>
          <w:lang w:val="fr-CH"/>
        </w:rPr>
        <w:t>objet d</w:t>
      </w:r>
      <w:r w:rsidR="00AA6D5C" w:rsidRPr="0061742D">
        <w:rPr>
          <w:lang w:val="fr-CH"/>
        </w:rPr>
        <w:t>’</w:t>
      </w:r>
      <w:r w:rsidRPr="0061742D">
        <w:rPr>
          <w:lang w:val="fr-CH"/>
        </w:rPr>
        <w:t>enquêtes et de mesures.</w:t>
      </w:r>
    </w:p>
    <w:p w14:paraId="463F720E" w14:textId="77777777" w:rsidR="00F1487B" w:rsidRPr="0061742D" w:rsidRDefault="00F1487B" w:rsidP="00F1487B">
      <w:pPr>
        <w:pStyle w:val="H23G"/>
        <w:rPr>
          <w:rFonts w:eastAsia="SimSun"/>
        </w:rPr>
      </w:pPr>
      <w:r w:rsidRPr="0061742D">
        <w:tab/>
      </w:r>
      <w:r w:rsidRPr="0061742D">
        <w:tab/>
      </w:r>
      <w:proofErr w:type="spellStart"/>
      <w:r w:rsidRPr="0061742D">
        <w:rPr>
          <w:bCs/>
          <w:i/>
        </w:rPr>
        <w:t>Zhung</w:t>
      </w:r>
      <w:proofErr w:type="spellEnd"/>
      <w:r w:rsidRPr="0061742D">
        <w:rPr>
          <w:bCs/>
          <w:i/>
        </w:rPr>
        <w:t xml:space="preserve"> </w:t>
      </w:r>
      <w:proofErr w:type="spellStart"/>
      <w:r w:rsidRPr="0061742D">
        <w:rPr>
          <w:bCs/>
          <w:i/>
        </w:rPr>
        <w:t>Dratshang</w:t>
      </w:r>
      <w:proofErr w:type="spellEnd"/>
      <w:r w:rsidRPr="0061742D">
        <w:rPr>
          <w:bCs/>
        </w:rPr>
        <w:t xml:space="preserve"> (corps monastique central)</w:t>
      </w:r>
    </w:p>
    <w:p w14:paraId="0B076BC4" w14:textId="51136B37" w:rsidR="00F1487B" w:rsidRPr="0061742D" w:rsidRDefault="00F1487B" w:rsidP="00F1487B">
      <w:pPr>
        <w:pStyle w:val="ParaNoG"/>
        <w:numPr>
          <w:ilvl w:val="0"/>
          <w:numId w:val="0"/>
        </w:numPr>
        <w:tabs>
          <w:tab w:val="left" w:pos="0"/>
        </w:tabs>
        <w:ind w:left="1134"/>
        <w:rPr>
          <w:lang w:val="fr-CH"/>
        </w:rPr>
      </w:pPr>
      <w:r w:rsidRPr="0061742D">
        <w:rPr>
          <w:lang w:val="fr-CH"/>
        </w:rPr>
        <w:t>84.</w:t>
      </w:r>
      <w:r w:rsidRPr="0061742D">
        <w:rPr>
          <w:lang w:val="fr-CH"/>
        </w:rPr>
        <w:tab/>
        <w:t xml:space="preserve">Le </w:t>
      </w:r>
      <w:proofErr w:type="spellStart"/>
      <w:r w:rsidRPr="0061742D">
        <w:rPr>
          <w:i/>
          <w:lang w:val="fr-CH"/>
        </w:rPr>
        <w:t>Zhung</w:t>
      </w:r>
      <w:proofErr w:type="spellEnd"/>
      <w:r w:rsidRPr="0061742D">
        <w:rPr>
          <w:i/>
          <w:lang w:val="fr-CH"/>
        </w:rPr>
        <w:t xml:space="preserve"> </w:t>
      </w:r>
      <w:proofErr w:type="spellStart"/>
      <w:r w:rsidRPr="0061742D">
        <w:rPr>
          <w:i/>
          <w:lang w:val="fr-CH"/>
        </w:rPr>
        <w:t>Dratshang</w:t>
      </w:r>
      <w:proofErr w:type="spellEnd"/>
      <w:r w:rsidRPr="0061742D">
        <w:rPr>
          <w:lang w:val="fr-CH"/>
        </w:rPr>
        <w:t xml:space="preserve"> est une institution bhoutanaise importante qui promeut le patrimoine spirituel du pays. La Constitution dispose que cette institution est autonome et financée par l</w:t>
      </w:r>
      <w:r w:rsidR="00AA6D5C" w:rsidRPr="0061742D">
        <w:rPr>
          <w:lang w:val="fr-CH"/>
        </w:rPr>
        <w:t>’</w:t>
      </w:r>
      <w:r w:rsidRPr="0061742D">
        <w:rPr>
          <w:lang w:val="fr-CH"/>
        </w:rPr>
        <w:t>État.</w:t>
      </w:r>
    </w:p>
    <w:p w14:paraId="36BDE82A" w14:textId="42E7FDE3" w:rsidR="00F1487B" w:rsidRPr="0061742D" w:rsidRDefault="00F1487B" w:rsidP="00F1487B">
      <w:pPr>
        <w:pStyle w:val="ParaNoG"/>
        <w:numPr>
          <w:ilvl w:val="0"/>
          <w:numId w:val="0"/>
        </w:numPr>
        <w:tabs>
          <w:tab w:val="left" w:pos="0"/>
        </w:tabs>
        <w:ind w:left="1134"/>
        <w:rPr>
          <w:lang w:val="fr-CH"/>
        </w:rPr>
      </w:pPr>
      <w:r w:rsidRPr="0061742D">
        <w:rPr>
          <w:lang w:val="fr-CH"/>
        </w:rPr>
        <w:t>85.</w:t>
      </w:r>
      <w:r w:rsidRPr="0061742D">
        <w:rPr>
          <w:lang w:val="fr-CH"/>
        </w:rPr>
        <w:tab/>
        <w:t>Avant la mise en place de l</w:t>
      </w:r>
      <w:r w:rsidR="00AA6D5C" w:rsidRPr="0061742D">
        <w:rPr>
          <w:lang w:val="fr-CH"/>
        </w:rPr>
        <w:t>’</w:t>
      </w:r>
      <w:r w:rsidRPr="0061742D">
        <w:rPr>
          <w:lang w:val="fr-CH"/>
        </w:rPr>
        <w:t>enseignement moderne, le corps monastique était la seule source d</w:t>
      </w:r>
      <w:r w:rsidR="00AA6D5C" w:rsidRPr="0061742D">
        <w:rPr>
          <w:lang w:val="fr-CH"/>
        </w:rPr>
        <w:t>’</w:t>
      </w:r>
      <w:r w:rsidRPr="0061742D">
        <w:rPr>
          <w:lang w:val="fr-CH"/>
        </w:rPr>
        <w:t>éducation. Les responsabilités de cette institution ont évolué au fil du temps, mais elle reste un gardien important de la culture, de la langue et du patrimoine spirituel du Bhoutan et fait partie intégrante de la société bhoutanaise.</w:t>
      </w:r>
    </w:p>
    <w:p w14:paraId="2E80624F" w14:textId="38631905" w:rsidR="00F1487B" w:rsidRPr="0061742D" w:rsidRDefault="00F1487B" w:rsidP="00F1487B">
      <w:pPr>
        <w:pStyle w:val="ParaNoG"/>
        <w:numPr>
          <w:ilvl w:val="0"/>
          <w:numId w:val="0"/>
        </w:numPr>
        <w:tabs>
          <w:tab w:val="left" w:pos="0"/>
        </w:tabs>
        <w:ind w:left="1134"/>
        <w:rPr>
          <w:lang w:val="fr-CH"/>
        </w:rPr>
      </w:pPr>
      <w:r w:rsidRPr="0061742D">
        <w:rPr>
          <w:lang w:val="fr-CH"/>
        </w:rPr>
        <w:t>86.</w:t>
      </w:r>
      <w:r w:rsidRPr="0061742D">
        <w:rPr>
          <w:lang w:val="fr-CH"/>
        </w:rPr>
        <w:tab/>
        <w:t xml:space="preserve">Le chef du </w:t>
      </w:r>
      <w:proofErr w:type="spellStart"/>
      <w:r w:rsidRPr="0061742D">
        <w:rPr>
          <w:i/>
          <w:lang w:val="fr-CH"/>
        </w:rPr>
        <w:t>Zhung</w:t>
      </w:r>
      <w:proofErr w:type="spellEnd"/>
      <w:r w:rsidRPr="0061742D">
        <w:rPr>
          <w:i/>
          <w:lang w:val="fr-CH"/>
        </w:rPr>
        <w:t xml:space="preserve"> </w:t>
      </w:r>
      <w:proofErr w:type="spellStart"/>
      <w:r w:rsidRPr="0061742D">
        <w:rPr>
          <w:i/>
          <w:lang w:val="fr-CH"/>
        </w:rPr>
        <w:t>Dratshang</w:t>
      </w:r>
      <w:proofErr w:type="spellEnd"/>
      <w:r w:rsidRPr="0061742D">
        <w:rPr>
          <w:lang w:val="fr-CH"/>
        </w:rPr>
        <w:t xml:space="preserve"> est Sa Sainteté le </w:t>
      </w:r>
      <w:r w:rsidRPr="0061742D">
        <w:rPr>
          <w:i/>
          <w:lang w:val="fr-CH"/>
        </w:rPr>
        <w:t xml:space="preserve">Je </w:t>
      </w:r>
      <w:proofErr w:type="spellStart"/>
      <w:r w:rsidRPr="0061742D">
        <w:rPr>
          <w:i/>
          <w:lang w:val="fr-CH"/>
        </w:rPr>
        <w:t>Khenpo</w:t>
      </w:r>
      <w:proofErr w:type="spellEnd"/>
      <w:r w:rsidRPr="0061742D">
        <w:rPr>
          <w:lang w:val="fr-CH"/>
        </w:rPr>
        <w:t>. Nommé par Sa Majesté le Roi, sur recommandations des cinq </w:t>
      </w:r>
      <w:proofErr w:type="spellStart"/>
      <w:r w:rsidRPr="0061742D">
        <w:rPr>
          <w:i/>
          <w:lang w:val="fr-CH"/>
        </w:rPr>
        <w:t>lopens</w:t>
      </w:r>
      <w:proofErr w:type="spellEnd"/>
      <w:r w:rsidRPr="0061742D">
        <w:rPr>
          <w:lang w:val="fr-CH"/>
        </w:rPr>
        <w:t xml:space="preserve"> (maîtres spirituels), il est le chef spirituel du Bhoutan. La Constitution dispose que le </w:t>
      </w:r>
      <w:r w:rsidRPr="0061742D">
        <w:rPr>
          <w:i/>
          <w:iCs/>
          <w:lang w:val="fr-CH"/>
        </w:rPr>
        <w:t>Je </w:t>
      </w:r>
      <w:proofErr w:type="spellStart"/>
      <w:r w:rsidRPr="0061742D">
        <w:rPr>
          <w:i/>
          <w:iCs/>
          <w:lang w:val="fr-CH"/>
        </w:rPr>
        <w:t>Khenpo</w:t>
      </w:r>
      <w:proofErr w:type="spellEnd"/>
      <w:r w:rsidRPr="0061742D">
        <w:rPr>
          <w:lang w:val="fr-CH"/>
        </w:rPr>
        <w:t xml:space="preserve"> est un « moine érudit et respecté, ordonné conformément au </w:t>
      </w:r>
      <w:proofErr w:type="spellStart"/>
      <w:r w:rsidRPr="0061742D">
        <w:rPr>
          <w:i/>
          <w:iCs/>
          <w:lang w:val="fr-CH"/>
        </w:rPr>
        <w:t>Druk</w:t>
      </w:r>
      <w:proofErr w:type="spellEnd"/>
      <w:r w:rsidRPr="0061742D">
        <w:rPr>
          <w:i/>
          <w:iCs/>
          <w:lang w:val="fr-CH"/>
        </w:rPr>
        <w:noBreakHyphen/>
        <w:t>lu</w:t>
      </w:r>
      <w:r w:rsidRPr="0061742D">
        <w:rPr>
          <w:lang w:val="fr-CH"/>
        </w:rPr>
        <w:t xml:space="preserve"> (la tradition </w:t>
      </w:r>
      <w:proofErr w:type="spellStart"/>
      <w:r w:rsidRPr="0061742D">
        <w:rPr>
          <w:i/>
          <w:iCs/>
          <w:lang w:val="fr-CH"/>
        </w:rPr>
        <w:t>Drukpa</w:t>
      </w:r>
      <w:proofErr w:type="spellEnd"/>
      <w:r w:rsidRPr="0061742D">
        <w:rPr>
          <w:i/>
          <w:iCs/>
          <w:lang w:val="fr-CH"/>
        </w:rPr>
        <w:t xml:space="preserve"> </w:t>
      </w:r>
      <w:proofErr w:type="spellStart"/>
      <w:r w:rsidRPr="0061742D">
        <w:rPr>
          <w:i/>
          <w:iCs/>
          <w:lang w:val="fr-CH"/>
        </w:rPr>
        <w:t>Kargyu</w:t>
      </w:r>
      <w:proofErr w:type="spellEnd"/>
      <w:r w:rsidRPr="0061742D">
        <w:rPr>
          <w:lang w:val="fr-CH"/>
        </w:rPr>
        <w:t>) et doté des neuf qualités d</w:t>
      </w:r>
      <w:r w:rsidR="00AA6D5C" w:rsidRPr="0061742D">
        <w:rPr>
          <w:lang w:val="fr-CH"/>
        </w:rPr>
        <w:t>’</w:t>
      </w:r>
      <w:r w:rsidRPr="0061742D">
        <w:rPr>
          <w:lang w:val="fr-CH"/>
        </w:rPr>
        <w:t xml:space="preserve">un maître spirituel accompli dans le </w:t>
      </w:r>
      <w:proofErr w:type="spellStart"/>
      <w:r w:rsidRPr="0061742D">
        <w:rPr>
          <w:i/>
          <w:iCs/>
          <w:lang w:val="fr-CH"/>
        </w:rPr>
        <w:t>ked</w:t>
      </w:r>
      <w:r w:rsidRPr="0061742D">
        <w:rPr>
          <w:i/>
          <w:iCs/>
          <w:lang w:val="fr-CH"/>
        </w:rPr>
        <w:noBreakHyphen/>
        <w:t>dzog</w:t>
      </w:r>
      <w:proofErr w:type="spellEnd"/>
      <w:r w:rsidRPr="0061742D">
        <w:rPr>
          <w:lang w:val="fr-CH"/>
        </w:rPr>
        <w:t xml:space="preserve"> (les étapes du développement et de l</w:t>
      </w:r>
      <w:r w:rsidR="00AA6D5C" w:rsidRPr="0061742D">
        <w:rPr>
          <w:lang w:val="fr-CH"/>
        </w:rPr>
        <w:t>’</w:t>
      </w:r>
      <w:r w:rsidRPr="0061742D">
        <w:rPr>
          <w:lang w:val="fr-CH"/>
        </w:rPr>
        <w:t xml:space="preserve">achèvement dans la pratique du </w:t>
      </w:r>
      <w:proofErr w:type="spellStart"/>
      <w:r w:rsidRPr="0061742D">
        <w:rPr>
          <w:lang w:val="fr-CH"/>
        </w:rPr>
        <w:t>Vajrayana</w:t>
      </w:r>
      <w:proofErr w:type="spellEnd"/>
      <w:r w:rsidRPr="0061742D">
        <w:rPr>
          <w:lang w:val="fr-CH"/>
        </w:rPr>
        <w:t xml:space="preserve">) ». Sur recommandation du </w:t>
      </w:r>
      <w:proofErr w:type="spellStart"/>
      <w:r w:rsidRPr="0061742D">
        <w:rPr>
          <w:i/>
          <w:iCs/>
          <w:lang w:val="fr-CH"/>
        </w:rPr>
        <w:t>Dratshang</w:t>
      </w:r>
      <w:proofErr w:type="spellEnd"/>
      <w:r w:rsidRPr="0061742D">
        <w:rPr>
          <w:i/>
          <w:iCs/>
          <w:lang w:val="fr-CH"/>
        </w:rPr>
        <w:t xml:space="preserve"> </w:t>
      </w:r>
      <w:proofErr w:type="spellStart"/>
      <w:r w:rsidRPr="0061742D">
        <w:rPr>
          <w:i/>
          <w:iCs/>
          <w:lang w:val="fr-CH"/>
        </w:rPr>
        <w:t>Lhentshog</w:t>
      </w:r>
      <w:proofErr w:type="spellEnd"/>
      <w:r w:rsidRPr="0061742D">
        <w:rPr>
          <w:lang w:val="fr-CH"/>
        </w:rPr>
        <w:t xml:space="preserve">, Sa Sainteté le </w:t>
      </w:r>
      <w:r w:rsidRPr="0061742D">
        <w:rPr>
          <w:i/>
          <w:iCs/>
          <w:lang w:val="fr-CH"/>
        </w:rPr>
        <w:t>Je </w:t>
      </w:r>
      <w:proofErr w:type="spellStart"/>
      <w:r w:rsidRPr="0061742D">
        <w:rPr>
          <w:i/>
          <w:iCs/>
          <w:lang w:val="fr-CH"/>
        </w:rPr>
        <w:t>Khenpo</w:t>
      </w:r>
      <w:proofErr w:type="spellEnd"/>
      <w:r w:rsidRPr="0061742D">
        <w:rPr>
          <w:lang w:val="fr-CH"/>
        </w:rPr>
        <w:t xml:space="preserve"> nomme à son tour les cinq </w:t>
      </w:r>
      <w:proofErr w:type="spellStart"/>
      <w:r w:rsidRPr="0061742D">
        <w:rPr>
          <w:i/>
          <w:iCs/>
          <w:lang w:val="fr-CH"/>
        </w:rPr>
        <w:t>lopens</w:t>
      </w:r>
      <w:proofErr w:type="spellEnd"/>
      <w:r w:rsidRPr="0061742D">
        <w:rPr>
          <w:i/>
          <w:iCs/>
          <w:lang w:val="fr-CH"/>
        </w:rPr>
        <w:t xml:space="preserve"> </w:t>
      </w:r>
      <w:r w:rsidRPr="0061742D">
        <w:rPr>
          <w:lang w:val="fr-CH"/>
        </w:rPr>
        <w:t>(moines), qui doivent également posséder les neuf qualités d</w:t>
      </w:r>
      <w:r w:rsidR="00AA6D5C" w:rsidRPr="0061742D">
        <w:rPr>
          <w:lang w:val="fr-CH"/>
        </w:rPr>
        <w:t>’</w:t>
      </w:r>
      <w:r w:rsidRPr="0061742D">
        <w:rPr>
          <w:lang w:val="fr-CH"/>
        </w:rPr>
        <w:t xml:space="preserve">un maître spirituel accomplis dans le </w:t>
      </w:r>
      <w:proofErr w:type="spellStart"/>
      <w:r w:rsidRPr="0061742D">
        <w:rPr>
          <w:i/>
          <w:iCs/>
          <w:lang w:val="fr-CH"/>
        </w:rPr>
        <w:t>ked</w:t>
      </w:r>
      <w:r w:rsidRPr="0061742D">
        <w:rPr>
          <w:i/>
          <w:iCs/>
          <w:lang w:val="fr-CH"/>
        </w:rPr>
        <w:noBreakHyphen/>
        <w:t>dzog</w:t>
      </w:r>
      <w:proofErr w:type="spellEnd"/>
      <w:r w:rsidRPr="0061742D">
        <w:rPr>
          <w:lang w:val="fr-CH"/>
        </w:rPr>
        <w:t xml:space="preserve">. La Constitution confère aux cinq </w:t>
      </w:r>
      <w:proofErr w:type="spellStart"/>
      <w:r w:rsidRPr="0061742D">
        <w:rPr>
          <w:i/>
          <w:lang w:val="fr-CH"/>
        </w:rPr>
        <w:t>lopens</w:t>
      </w:r>
      <w:proofErr w:type="spellEnd"/>
      <w:r w:rsidRPr="0061742D">
        <w:rPr>
          <w:lang w:val="fr-CH"/>
        </w:rPr>
        <w:t xml:space="preserve"> un rang équivalent à celui de ministre.</w:t>
      </w:r>
    </w:p>
    <w:p w14:paraId="0E483C61" w14:textId="77777777" w:rsidR="00F1487B" w:rsidRPr="0061742D" w:rsidRDefault="00F1487B" w:rsidP="00F1487B">
      <w:pPr>
        <w:pStyle w:val="ParaNoG"/>
        <w:numPr>
          <w:ilvl w:val="0"/>
          <w:numId w:val="0"/>
        </w:numPr>
        <w:tabs>
          <w:tab w:val="left" w:pos="0"/>
        </w:tabs>
        <w:ind w:left="1134"/>
        <w:rPr>
          <w:lang w:val="fr-CH"/>
        </w:rPr>
      </w:pPr>
      <w:r w:rsidRPr="0061742D">
        <w:rPr>
          <w:lang w:val="fr-CH"/>
        </w:rPr>
        <w:t>87.</w:t>
      </w:r>
      <w:r w:rsidRPr="0061742D">
        <w:rPr>
          <w:lang w:val="fr-CH"/>
        </w:rPr>
        <w:tab/>
        <w:t xml:space="preserve">Le </w:t>
      </w:r>
      <w:proofErr w:type="spellStart"/>
      <w:r w:rsidRPr="0061742D">
        <w:rPr>
          <w:i/>
          <w:lang w:val="fr-CH"/>
        </w:rPr>
        <w:t>Dratshang</w:t>
      </w:r>
      <w:proofErr w:type="spellEnd"/>
      <w:r w:rsidRPr="0061742D">
        <w:rPr>
          <w:i/>
          <w:lang w:val="fr-CH"/>
        </w:rPr>
        <w:t xml:space="preserve"> </w:t>
      </w:r>
      <w:proofErr w:type="spellStart"/>
      <w:r w:rsidRPr="0061742D">
        <w:rPr>
          <w:i/>
          <w:lang w:val="fr-CH"/>
        </w:rPr>
        <w:t>Lhentshog</w:t>
      </w:r>
      <w:proofErr w:type="spellEnd"/>
      <w:r w:rsidRPr="0061742D">
        <w:rPr>
          <w:lang w:val="fr-CH"/>
        </w:rPr>
        <w:t xml:space="preserve"> est la Commission des affaires monastiques. Cette commission est composée du </w:t>
      </w:r>
      <w:r w:rsidRPr="0061742D">
        <w:rPr>
          <w:i/>
          <w:lang w:val="fr-CH"/>
        </w:rPr>
        <w:t>Je </w:t>
      </w:r>
      <w:proofErr w:type="spellStart"/>
      <w:r w:rsidRPr="0061742D">
        <w:rPr>
          <w:i/>
          <w:lang w:val="fr-CH"/>
        </w:rPr>
        <w:t>Khenpo</w:t>
      </w:r>
      <w:proofErr w:type="spellEnd"/>
      <w:r w:rsidRPr="0061742D">
        <w:rPr>
          <w:lang w:val="fr-CH"/>
        </w:rPr>
        <w:t>, qui est son président, des cinq </w:t>
      </w:r>
      <w:proofErr w:type="spellStart"/>
      <w:r w:rsidRPr="0061742D">
        <w:rPr>
          <w:i/>
          <w:lang w:val="fr-CH"/>
        </w:rPr>
        <w:t>lopens</w:t>
      </w:r>
      <w:proofErr w:type="spellEnd"/>
      <w:r w:rsidRPr="0061742D">
        <w:rPr>
          <w:lang w:val="fr-CH"/>
        </w:rPr>
        <w:t xml:space="preserve"> et du secrétaire du </w:t>
      </w:r>
      <w:proofErr w:type="spellStart"/>
      <w:r w:rsidRPr="0061742D">
        <w:rPr>
          <w:i/>
          <w:lang w:val="fr-CH"/>
        </w:rPr>
        <w:t>Dratshang</w:t>
      </w:r>
      <w:proofErr w:type="spellEnd"/>
      <w:r w:rsidRPr="0061742D">
        <w:rPr>
          <w:i/>
          <w:lang w:val="fr-CH"/>
        </w:rPr>
        <w:t xml:space="preserve"> </w:t>
      </w:r>
      <w:proofErr w:type="spellStart"/>
      <w:r w:rsidRPr="0061742D">
        <w:rPr>
          <w:i/>
          <w:lang w:val="fr-CH"/>
        </w:rPr>
        <w:t>Lhentshog</w:t>
      </w:r>
      <w:proofErr w:type="spellEnd"/>
      <w:r w:rsidRPr="0061742D">
        <w:rPr>
          <w:lang w:val="fr-CH"/>
        </w:rPr>
        <w:t>, qui est un fonctionnaire.</w:t>
      </w:r>
    </w:p>
    <w:p w14:paraId="04411A40" w14:textId="77777777" w:rsidR="00F1487B" w:rsidRPr="0061742D" w:rsidRDefault="00F1487B" w:rsidP="00F1487B">
      <w:pPr>
        <w:pStyle w:val="H23G"/>
        <w:rPr>
          <w:rFonts w:eastAsia="SimSun"/>
        </w:rPr>
      </w:pPr>
      <w:r w:rsidRPr="0061742D">
        <w:tab/>
      </w:r>
      <w:r w:rsidRPr="0061742D">
        <w:tab/>
      </w:r>
      <w:r w:rsidRPr="0061742D">
        <w:rPr>
          <w:bCs/>
        </w:rPr>
        <w:t>Organisations de la société civile</w:t>
      </w:r>
    </w:p>
    <w:p w14:paraId="5098C7E4" w14:textId="1A9CE08F" w:rsidR="00F1487B" w:rsidRPr="0061742D" w:rsidRDefault="00F1487B" w:rsidP="00F1487B">
      <w:pPr>
        <w:pStyle w:val="ParaNoG"/>
        <w:numPr>
          <w:ilvl w:val="0"/>
          <w:numId w:val="0"/>
        </w:numPr>
        <w:tabs>
          <w:tab w:val="left" w:pos="0"/>
        </w:tabs>
        <w:ind w:left="1134"/>
        <w:rPr>
          <w:lang w:val="fr-CH"/>
        </w:rPr>
      </w:pPr>
      <w:r w:rsidRPr="0061742D">
        <w:rPr>
          <w:lang w:val="fr-CH"/>
        </w:rPr>
        <w:t>88.</w:t>
      </w:r>
      <w:r w:rsidRPr="0061742D">
        <w:rPr>
          <w:lang w:val="fr-CH"/>
        </w:rPr>
        <w:tab/>
        <w:t>La loi sur les organisations de la société civile a été adoptée en 2007. Comme prévu par cette loi, l</w:t>
      </w:r>
      <w:r w:rsidR="00AA6D5C" w:rsidRPr="0061742D">
        <w:rPr>
          <w:lang w:val="fr-CH"/>
        </w:rPr>
        <w:t>’</w:t>
      </w:r>
      <w:r w:rsidRPr="0061742D">
        <w:rPr>
          <w:lang w:val="fr-CH"/>
        </w:rPr>
        <w:t>Autorité des organisations de la société civile a ensuite été créée en 2009. Cette autorité de régulation est chargée de mettre en œuvre les dispositions de ladite loi et de veiller au respect des règles applicables en matière de création et de fonctionnement des organisations de la société civile afin de garantir le principe de responsabilité et la transparence de leurs activités. L</w:t>
      </w:r>
      <w:r w:rsidR="00AA6D5C" w:rsidRPr="0061742D">
        <w:rPr>
          <w:lang w:val="fr-CH"/>
        </w:rPr>
        <w:t>’</w:t>
      </w:r>
      <w:r w:rsidRPr="0061742D">
        <w:rPr>
          <w:lang w:val="fr-CH"/>
        </w:rPr>
        <w:t>Autorité des organisations de la société civile est composée des membres suivants : le Ministre de l</w:t>
      </w:r>
      <w:r w:rsidR="00AA6D5C" w:rsidRPr="0061742D">
        <w:rPr>
          <w:lang w:val="fr-CH"/>
        </w:rPr>
        <w:t>’</w:t>
      </w:r>
      <w:r w:rsidRPr="0061742D">
        <w:rPr>
          <w:lang w:val="fr-CH"/>
        </w:rPr>
        <w:t>intérieur, qui est le président de l</w:t>
      </w:r>
      <w:r w:rsidR="00AA6D5C" w:rsidRPr="0061742D">
        <w:rPr>
          <w:lang w:val="fr-CH"/>
        </w:rPr>
        <w:t>’</w:t>
      </w:r>
      <w:r w:rsidRPr="0061742D">
        <w:rPr>
          <w:lang w:val="fr-CH"/>
        </w:rPr>
        <w:t xml:space="preserve">Autorité ; </w:t>
      </w:r>
      <w:r w:rsidRPr="0061742D">
        <w:rPr>
          <w:lang w:val="fr-CH"/>
        </w:rPr>
        <w:lastRenderedPageBreak/>
        <w:t>les</w:t>
      </w:r>
      <w:r w:rsidR="00A969A4" w:rsidRPr="0061742D">
        <w:rPr>
          <w:lang w:val="fr-CH"/>
        </w:rPr>
        <w:t> </w:t>
      </w:r>
      <w:r w:rsidRPr="0061742D">
        <w:rPr>
          <w:lang w:val="fr-CH"/>
        </w:rPr>
        <w:t>représentants exécutifs du Ministère des affaires étrangères et du commerce extérieur, d</w:t>
      </w:r>
      <w:r w:rsidR="00AA6D5C" w:rsidRPr="0061742D">
        <w:rPr>
          <w:lang w:val="fr-CH"/>
        </w:rPr>
        <w:t>’</w:t>
      </w:r>
      <w:r w:rsidRPr="0061742D">
        <w:rPr>
          <w:lang w:val="fr-CH"/>
        </w:rPr>
        <w:t>une part, et du Département de l</w:t>
      </w:r>
      <w:r w:rsidR="00AA6D5C" w:rsidRPr="0061742D">
        <w:rPr>
          <w:lang w:val="fr-CH"/>
        </w:rPr>
        <w:t>’</w:t>
      </w:r>
      <w:r w:rsidRPr="0061742D">
        <w:rPr>
          <w:lang w:val="fr-CH"/>
        </w:rPr>
        <w:t>ordre public, d</w:t>
      </w:r>
      <w:r w:rsidR="00AA6D5C" w:rsidRPr="0061742D">
        <w:rPr>
          <w:lang w:val="fr-CH"/>
        </w:rPr>
        <w:t>’</w:t>
      </w:r>
      <w:r w:rsidRPr="0061742D">
        <w:rPr>
          <w:lang w:val="fr-CH"/>
        </w:rPr>
        <w:t>autre part ; deux représentants des organisations de la société civile ; le directeur de l</w:t>
      </w:r>
      <w:r w:rsidR="00AA6D5C" w:rsidRPr="0061742D">
        <w:rPr>
          <w:lang w:val="fr-CH"/>
        </w:rPr>
        <w:t>’</w:t>
      </w:r>
      <w:r w:rsidRPr="0061742D">
        <w:rPr>
          <w:lang w:val="fr-CH"/>
        </w:rPr>
        <w:t>Autorité, qui est membre-secrétaire.</w:t>
      </w:r>
    </w:p>
    <w:p w14:paraId="103949FA" w14:textId="563D91BE" w:rsidR="00F1487B" w:rsidRPr="0061742D" w:rsidRDefault="00F1487B" w:rsidP="00F1487B">
      <w:pPr>
        <w:pStyle w:val="ParaNoG"/>
        <w:numPr>
          <w:ilvl w:val="0"/>
          <w:numId w:val="0"/>
        </w:numPr>
        <w:tabs>
          <w:tab w:val="left" w:pos="0"/>
        </w:tabs>
        <w:ind w:left="1134"/>
        <w:rPr>
          <w:lang w:val="fr-CH"/>
        </w:rPr>
      </w:pPr>
      <w:r w:rsidRPr="0061742D">
        <w:rPr>
          <w:lang w:val="fr-CH"/>
        </w:rPr>
        <w:t>89.</w:t>
      </w:r>
      <w:r w:rsidRPr="0061742D">
        <w:rPr>
          <w:lang w:val="fr-CH"/>
        </w:rPr>
        <w:tab/>
        <w:t>La loi de 2007 sur les organisations de la société civile, telle que modifiée en 2022, l</w:t>
      </w:r>
      <w:r w:rsidR="00AA6D5C" w:rsidRPr="0061742D">
        <w:rPr>
          <w:lang w:val="fr-CH"/>
        </w:rPr>
        <w:t>’</w:t>
      </w:r>
      <w:r w:rsidRPr="0061742D">
        <w:rPr>
          <w:lang w:val="fr-CH"/>
        </w:rPr>
        <w:t>Autorité des organisations de la société civile et le Règlement relatif aux organisations de la société civile, tel que publié en 2010 et modifié en 2017, fournissent le cadre régissant l</w:t>
      </w:r>
      <w:r w:rsidR="00AA6D5C" w:rsidRPr="0061742D">
        <w:rPr>
          <w:lang w:val="fr-CH"/>
        </w:rPr>
        <w:t>’</w:t>
      </w:r>
      <w:r w:rsidRPr="0061742D">
        <w:rPr>
          <w:lang w:val="fr-CH"/>
        </w:rPr>
        <w:t>enregistrement, la facilitation et la régulation de ces organisations. Dans ce cadre juridique, les organisations de la société civile sont tenues de travailler en partenariat constructif avec le Gouvernement « pour faire progresser l</w:t>
      </w:r>
      <w:r w:rsidR="00AA6D5C" w:rsidRPr="0061742D">
        <w:rPr>
          <w:lang w:val="fr-CH"/>
        </w:rPr>
        <w:t>’</w:t>
      </w:r>
      <w:r w:rsidRPr="0061742D">
        <w:rPr>
          <w:lang w:val="fr-CH"/>
        </w:rPr>
        <w:t xml:space="preserve">intérêt général sur les plans </w:t>
      </w:r>
      <w:proofErr w:type="spellStart"/>
      <w:r w:rsidRPr="0061742D">
        <w:rPr>
          <w:lang w:val="fr-CH"/>
        </w:rPr>
        <w:t>socioéconomique</w:t>
      </w:r>
      <w:proofErr w:type="spellEnd"/>
      <w:r w:rsidRPr="0061742D">
        <w:rPr>
          <w:lang w:val="fr-CH"/>
        </w:rPr>
        <w:t>, culturel et environnemental » et pour « mettre en œuvre les politiques et les programmes publics ». Ladite loi de 2007 dispose que toutes les organisations de la société civile enregistrées sont exonérées de l</w:t>
      </w:r>
      <w:r w:rsidR="00AA6D5C" w:rsidRPr="0061742D">
        <w:rPr>
          <w:lang w:val="fr-CH"/>
        </w:rPr>
        <w:t>’</w:t>
      </w:r>
      <w:r w:rsidRPr="0061742D">
        <w:rPr>
          <w:lang w:val="fr-CH"/>
        </w:rPr>
        <w:t>impôt sur le revenu et de tout impôt sur les bénéfices résultant de l</w:t>
      </w:r>
      <w:r w:rsidR="00AA6D5C" w:rsidRPr="0061742D">
        <w:rPr>
          <w:lang w:val="fr-CH"/>
        </w:rPr>
        <w:t>’</w:t>
      </w:r>
      <w:r w:rsidRPr="0061742D">
        <w:rPr>
          <w:lang w:val="fr-CH"/>
        </w:rPr>
        <w:t>investissement de biens reçus en dotation ou d</w:t>
      </w:r>
      <w:r w:rsidR="00AA6D5C" w:rsidRPr="0061742D">
        <w:rPr>
          <w:lang w:val="fr-CH"/>
        </w:rPr>
        <w:t>’</w:t>
      </w:r>
      <w:r w:rsidRPr="0061742D">
        <w:rPr>
          <w:lang w:val="fr-CH"/>
        </w:rPr>
        <w:t>autres fonds conformément aux règlements publiés par le Département du revenu et des douanes. En outre, les organisations d</w:t>
      </w:r>
      <w:r w:rsidR="00AA6D5C" w:rsidRPr="0061742D">
        <w:rPr>
          <w:lang w:val="fr-CH"/>
        </w:rPr>
        <w:t>’</w:t>
      </w:r>
      <w:r w:rsidRPr="0061742D">
        <w:rPr>
          <w:lang w:val="fr-CH"/>
        </w:rPr>
        <w:t>utilité publique (c</w:t>
      </w:r>
      <w:r w:rsidR="00AA6D5C" w:rsidRPr="0061742D">
        <w:rPr>
          <w:lang w:val="fr-CH"/>
        </w:rPr>
        <w:t>’</w:t>
      </w:r>
      <w:r w:rsidRPr="0061742D">
        <w:rPr>
          <w:lang w:val="fr-CH"/>
        </w:rPr>
        <w:t>est</w:t>
      </w:r>
      <w:r w:rsidRPr="0061742D">
        <w:rPr>
          <w:lang w:val="fr-CH"/>
        </w:rPr>
        <w:noBreakHyphen/>
        <w:t>à</w:t>
      </w:r>
      <w:r w:rsidRPr="0061742D">
        <w:rPr>
          <w:lang w:val="fr-CH"/>
        </w:rPr>
        <w:noBreakHyphen/>
        <w:t>dire les organisations à but non lucratif) peuvent être exonérées de droits de douane et d</w:t>
      </w:r>
      <w:r w:rsidR="00AA6D5C" w:rsidRPr="0061742D">
        <w:rPr>
          <w:lang w:val="fr-CH"/>
        </w:rPr>
        <w:t>’</w:t>
      </w:r>
      <w:r w:rsidRPr="0061742D">
        <w:rPr>
          <w:lang w:val="fr-CH"/>
        </w:rPr>
        <w:t>autres taxes (en plus de l</w:t>
      </w:r>
      <w:r w:rsidR="00AA6D5C" w:rsidRPr="0061742D">
        <w:rPr>
          <w:lang w:val="fr-CH"/>
        </w:rPr>
        <w:t>’</w:t>
      </w:r>
      <w:r w:rsidRPr="0061742D">
        <w:rPr>
          <w:lang w:val="fr-CH"/>
        </w:rPr>
        <w:t>impôt sur le revenu) au cas par cas, conformément aux règlements et procédures publiés conjointement par l</w:t>
      </w:r>
      <w:r w:rsidR="00AA6D5C" w:rsidRPr="0061742D">
        <w:rPr>
          <w:lang w:val="fr-CH"/>
        </w:rPr>
        <w:t>’</w:t>
      </w:r>
      <w:r w:rsidRPr="0061742D">
        <w:rPr>
          <w:lang w:val="fr-CH"/>
        </w:rPr>
        <w:t>Autorité des organisations de la société civile et par le Département du revenu et des douanes.</w:t>
      </w:r>
    </w:p>
    <w:p w14:paraId="00D7AEA0" w14:textId="7E22C33F" w:rsidR="00F1487B" w:rsidRPr="0061742D" w:rsidRDefault="00F1487B" w:rsidP="00F1487B">
      <w:pPr>
        <w:pStyle w:val="ParaNoG"/>
        <w:numPr>
          <w:ilvl w:val="0"/>
          <w:numId w:val="0"/>
        </w:numPr>
        <w:tabs>
          <w:tab w:val="left" w:pos="0"/>
        </w:tabs>
        <w:ind w:left="1134"/>
        <w:rPr>
          <w:lang w:val="fr-CH"/>
        </w:rPr>
      </w:pPr>
      <w:r w:rsidRPr="0061742D">
        <w:rPr>
          <w:lang w:val="fr-CH"/>
        </w:rPr>
        <w:t>90.</w:t>
      </w:r>
      <w:r w:rsidRPr="0061742D">
        <w:rPr>
          <w:lang w:val="fr-CH"/>
        </w:rPr>
        <w:tab/>
        <w:t>Les organisations de la société civile se renforcent et jouent un rôle de plus en plus important dans la société bhoutanaise. La plupart d</w:t>
      </w:r>
      <w:r w:rsidR="00AA6D5C" w:rsidRPr="0061742D">
        <w:rPr>
          <w:lang w:val="fr-CH"/>
        </w:rPr>
        <w:t>’</w:t>
      </w:r>
      <w:r w:rsidRPr="0061742D">
        <w:rPr>
          <w:lang w:val="fr-CH"/>
        </w:rPr>
        <w:t>entre elles s</w:t>
      </w:r>
      <w:r w:rsidR="00AA6D5C" w:rsidRPr="0061742D">
        <w:rPr>
          <w:lang w:val="fr-CH"/>
        </w:rPr>
        <w:t>’</w:t>
      </w:r>
      <w:r w:rsidRPr="0061742D">
        <w:rPr>
          <w:lang w:val="fr-CH"/>
        </w:rPr>
        <w:t>efforcent d</w:t>
      </w:r>
      <w:r w:rsidR="00AA6D5C" w:rsidRPr="0061742D">
        <w:rPr>
          <w:lang w:val="fr-CH"/>
        </w:rPr>
        <w:t>’</w:t>
      </w:r>
      <w:r w:rsidRPr="0061742D">
        <w:rPr>
          <w:lang w:val="fr-CH"/>
        </w:rPr>
        <w:t>aider les groupes économiquement vulnérables. À cet effet, elles sont aussi actives dans l</w:t>
      </w:r>
      <w:r w:rsidR="00AA6D5C" w:rsidRPr="0061742D">
        <w:rPr>
          <w:lang w:val="fr-CH"/>
        </w:rPr>
        <w:t>’</w:t>
      </w:r>
      <w:r w:rsidRPr="0061742D">
        <w:rPr>
          <w:lang w:val="fr-CH"/>
        </w:rPr>
        <w:t>élaboration des politiques relatives à certains domaines. Des groupes ruraux informels constitués de membres bénévoles œuvrent aussi dans l</w:t>
      </w:r>
      <w:r w:rsidR="00AA6D5C" w:rsidRPr="0061742D">
        <w:rPr>
          <w:lang w:val="fr-CH"/>
        </w:rPr>
        <w:t>’</w:t>
      </w:r>
      <w:r w:rsidRPr="0061742D">
        <w:rPr>
          <w:lang w:val="fr-CH"/>
        </w:rPr>
        <w:t>intérêt des groupes vulnérables.</w:t>
      </w:r>
    </w:p>
    <w:p w14:paraId="6D52E971" w14:textId="57E77EF3" w:rsidR="00F1487B" w:rsidRPr="0061742D" w:rsidRDefault="00F1487B" w:rsidP="00F1487B">
      <w:pPr>
        <w:pStyle w:val="ParaNoG"/>
        <w:numPr>
          <w:ilvl w:val="0"/>
          <w:numId w:val="0"/>
        </w:numPr>
        <w:tabs>
          <w:tab w:val="left" w:pos="0"/>
        </w:tabs>
        <w:ind w:left="1134"/>
        <w:rPr>
          <w:lang w:val="fr-CH"/>
        </w:rPr>
      </w:pPr>
      <w:r w:rsidRPr="0061742D">
        <w:rPr>
          <w:lang w:val="fr-CH"/>
        </w:rPr>
        <w:t>91.</w:t>
      </w:r>
      <w:r w:rsidRPr="0061742D">
        <w:rPr>
          <w:lang w:val="fr-CH"/>
        </w:rPr>
        <w:tab/>
        <w:t>À l</w:t>
      </w:r>
      <w:r w:rsidR="00AA6D5C" w:rsidRPr="0061742D">
        <w:rPr>
          <w:lang w:val="fr-CH"/>
        </w:rPr>
        <w:t>’</w:t>
      </w:r>
      <w:r w:rsidRPr="0061742D">
        <w:rPr>
          <w:lang w:val="fr-CH"/>
        </w:rPr>
        <w:t>heure actuelle, le Bhoutan compte 54 organisations de la société civile enregistrées auprès de l</w:t>
      </w:r>
      <w:r w:rsidR="00AA6D5C" w:rsidRPr="0061742D">
        <w:rPr>
          <w:lang w:val="fr-CH"/>
        </w:rPr>
        <w:t>’</w:t>
      </w:r>
      <w:r w:rsidRPr="0061742D">
        <w:rPr>
          <w:lang w:val="fr-CH"/>
        </w:rPr>
        <w:t>Autorité des organisations de la société civile, dont 42 organisations d</w:t>
      </w:r>
      <w:r w:rsidR="00AA6D5C" w:rsidRPr="0061742D">
        <w:rPr>
          <w:lang w:val="fr-CH"/>
        </w:rPr>
        <w:t>’</w:t>
      </w:r>
      <w:r w:rsidRPr="0061742D">
        <w:rPr>
          <w:lang w:val="fr-CH"/>
        </w:rPr>
        <w:t>utilité publique et 12 organisations mutualistes.</w:t>
      </w:r>
    </w:p>
    <w:p w14:paraId="20D29288" w14:textId="77777777" w:rsidR="00F1487B" w:rsidRPr="0061742D" w:rsidRDefault="00F1487B" w:rsidP="00F1487B">
      <w:pPr>
        <w:pStyle w:val="H23G"/>
        <w:rPr>
          <w:rFonts w:eastAsia="SimSun"/>
        </w:rPr>
      </w:pPr>
      <w:bookmarkStart w:id="23" w:name="_heading=h.3whwml4" w:colFirst="0" w:colLast="0"/>
      <w:bookmarkEnd w:id="23"/>
      <w:r w:rsidRPr="0061742D">
        <w:tab/>
      </w:r>
      <w:r w:rsidRPr="0061742D">
        <w:tab/>
      </w:r>
      <w:r w:rsidRPr="0061742D">
        <w:rPr>
          <w:bCs/>
        </w:rPr>
        <w:t>Administration de la justice</w:t>
      </w:r>
    </w:p>
    <w:p w14:paraId="494C41CC" w14:textId="4D52975F" w:rsidR="00F1487B" w:rsidRPr="0061742D" w:rsidRDefault="00F1487B" w:rsidP="00F1487B">
      <w:pPr>
        <w:pStyle w:val="ParaNoG"/>
        <w:numPr>
          <w:ilvl w:val="0"/>
          <w:numId w:val="0"/>
        </w:numPr>
        <w:tabs>
          <w:tab w:val="left" w:pos="0"/>
        </w:tabs>
        <w:ind w:left="1134"/>
        <w:rPr>
          <w:lang w:val="fr-CH"/>
        </w:rPr>
      </w:pPr>
      <w:r w:rsidRPr="0061742D">
        <w:rPr>
          <w:lang w:val="fr-CH"/>
        </w:rPr>
        <w:t>92.</w:t>
      </w:r>
      <w:r w:rsidRPr="0061742D">
        <w:rPr>
          <w:lang w:val="fr-CH"/>
        </w:rPr>
        <w:tab/>
        <w:t>Conscient de la nécessité de renforcer le secteur judiciaire, le Gouvernement royal du Bhoutan a pour la première fois érigé la justice en domaine national prioritaire</w:t>
      </w:r>
      <w:r w:rsidR="00A969A4" w:rsidRPr="0061742D">
        <w:rPr>
          <w:lang w:val="fr-CH"/>
        </w:rPr>
        <w:t xml:space="preserve"> </w:t>
      </w:r>
      <w:r w:rsidRPr="0061742D">
        <w:rPr>
          <w:lang w:val="fr-CH"/>
        </w:rPr>
        <w:t>(à savoir, le domaine national prioritaire</w:t>
      </w:r>
      <w:r w:rsidR="00A969A4" w:rsidRPr="0061742D">
        <w:rPr>
          <w:lang w:val="fr-CH"/>
        </w:rPr>
        <w:t xml:space="preserve"> </w:t>
      </w:r>
      <w:r w:rsidRPr="0061742D">
        <w:rPr>
          <w:lang w:val="fr-CH"/>
        </w:rPr>
        <w:t>n </w:t>
      </w:r>
      <w:r w:rsidRPr="0061742D">
        <w:rPr>
          <w:vertAlign w:val="superscript"/>
          <w:lang w:val="fr-CH"/>
        </w:rPr>
        <w:t>o</w:t>
      </w:r>
      <w:r w:rsidRPr="0061742D">
        <w:rPr>
          <w:lang w:val="fr-CH"/>
        </w:rPr>
        <w:t>16) dans le douzième plan quinquennal</w:t>
      </w:r>
      <w:r w:rsidR="00A969A4" w:rsidRPr="0061742D">
        <w:rPr>
          <w:lang w:val="fr-CH"/>
        </w:rPr>
        <w:t xml:space="preserve"> </w:t>
      </w:r>
      <w:r w:rsidRPr="0061742D">
        <w:rPr>
          <w:lang w:val="fr-CH"/>
        </w:rPr>
        <w:t>(2018</w:t>
      </w:r>
      <w:r w:rsidRPr="0061742D">
        <w:rPr>
          <w:lang w:val="fr-CH"/>
        </w:rPr>
        <w:noBreakHyphen/>
        <w:t>2023). L</w:t>
      </w:r>
      <w:r w:rsidR="00AA6D5C" w:rsidRPr="0061742D">
        <w:rPr>
          <w:lang w:val="fr-CH"/>
        </w:rPr>
        <w:t>’</w:t>
      </w:r>
      <w:r w:rsidRPr="0061742D">
        <w:rPr>
          <w:lang w:val="fr-CH"/>
        </w:rPr>
        <w:t>objectif de ce domaine national prioritaire</w:t>
      </w:r>
      <w:r w:rsidR="00A969A4" w:rsidRPr="0061742D">
        <w:rPr>
          <w:lang w:val="fr-CH"/>
        </w:rPr>
        <w:t xml:space="preserve"> </w:t>
      </w:r>
      <w:r w:rsidRPr="0061742D">
        <w:rPr>
          <w:lang w:val="fr-CH"/>
        </w:rPr>
        <w:t>n</w:t>
      </w:r>
      <w:r w:rsidRPr="0061742D">
        <w:rPr>
          <w:vertAlign w:val="superscript"/>
          <w:lang w:val="fr-CH"/>
        </w:rPr>
        <w:t>o</w:t>
      </w:r>
      <w:r w:rsidRPr="0061742D">
        <w:rPr>
          <w:lang w:val="fr-CH"/>
        </w:rPr>
        <w:t> 16 est de « renforcer les services et les institutions judiciaires par l</w:t>
      </w:r>
      <w:r w:rsidR="00AA6D5C" w:rsidRPr="0061742D">
        <w:rPr>
          <w:lang w:val="fr-CH"/>
        </w:rPr>
        <w:t>’</w:t>
      </w:r>
      <w:r w:rsidRPr="0061742D">
        <w:rPr>
          <w:lang w:val="fr-CH"/>
        </w:rPr>
        <w:t>harmonisation des lois contradictoires, le resserrement de la coordination entre les acteurs du secteur de la justice, l</w:t>
      </w:r>
      <w:r w:rsidR="00AA6D5C" w:rsidRPr="0061742D">
        <w:rPr>
          <w:lang w:val="fr-CH"/>
        </w:rPr>
        <w:t>’</w:t>
      </w:r>
      <w:r w:rsidRPr="0061742D">
        <w:rPr>
          <w:lang w:val="fr-CH"/>
        </w:rPr>
        <w:t>amélioration de l</w:t>
      </w:r>
      <w:r w:rsidR="00AA6D5C" w:rsidRPr="0061742D">
        <w:rPr>
          <w:lang w:val="fr-CH"/>
        </w:rPr>
        <w:t>’</w:t>
      </w:r>
      <w:r w:rsidRPr="0061742D">
        <w:rPr>
          <w:lang w:val="fr-CH"/>
        </w:rPr>
        <w:t>efficacité des services judiciaires et la sensibilisation des citoyens aux lois et aux procédures ». Au titre du domaine national prioritaire</w:t>
      </w:r>
      <w:r w:rsidR="00A969A4" w:rsidRPr="0061742D">
        <w:rPr>
          <w:lang w:val="fr-CH"/>
        </w:rPr>
        <w:t xml:space="preserve"> </w:t>
      </w:r>
      <w:r w:rsidRPr="0061742D">
        <w:rPr>
          <w:lang w:val="fr-CH"/>
        </w:rPr>
        <w:t>n</w:t>
      </w:r>
      <w:r w:rsidRPr="0061742D">
        <w:rPr>
          <w:vertAlign w:val="superscript"/>
          <w:lang w:val="fr-CH"/>
        </w:rPr>
        <w:t>o</w:t>
      </w:r>
      <w:r w:rsidRPr="0061742D">
        <w:rPr>
          <w:lang w:val="fr-CH"/>
        </w:rPr>
        <w:t> 16, les institutions du secteur de la justice ont adopté le tout premier plan stratégique de ce secteur pour la période 2018</w:t>
      </w:r>
      <w:r w:rsidRPr="0061742D">
        <w:rPr>
          <w:lang w:val="fr-CH"/>
        </w:rPr>
        <w:noBreakHyphen/>
        <w:t>2023. Ce plan vise principalement à fournir un cadre stratégique pour la réalisation de réformes et d</w:t>
      </w:r>
      <w:r w:rsidR="00AA6D5C" w:rsidRPr="0061742D">
        <w:rPr>
          <w:lang w:val="fr-CH"/>
        </w:rPr>
        <w:t>’</w:t>
      </w:r>
      <w:r w:rsidRPr="0061742D">
        <w:rPr>
          <w:lang w:val="fr-CH"/>
        </w:rPr>
        <w:t>initiatives de développement du secteur de la justice, afin que celui-ci soit davantage accessible, inclusif, transparent et responsable. Le plan a pour objectif de faciliter l</w:t>
      </w:r>
      <w:r w:rsidR="00AA6D5C" w:rsidRPr="0061742D">
        <w:rPr>
          <w:lang w:val="fr-CH"/>
        </w:rPr>
        <w:t>’</w:t>
      </w:r>
      <w:r w:rsidRPr="0061742D">
        <w:rPr>
          <w:lang w:val="fr-CH"/>
        </w:rPr>
        <w:t>accès des groupes vulnérables aux services de justice, notamment l</w:t>
      </w:r>
      <w:r w:rsidR="00AA6D5C" w:rsidRPr="0061742D">
        <w:rPr>
          <w:lang w:val="fr-CH"/>
        </w:rPr>
        <w:t>’</w:t>
      </w:r>
      <w:r w:rsidRPr="0061742D">
        <w:rPr>
          <w:lang w:val="fr-CH"/>
        </w:rPr>
        <w:t>accès des femmes, des personnes handicapées et des enfants, en améliorant les infrastructures et les équipements, en renforçant les capacités des institutions du secteur de la justice et en assurant l</w:t>
      </w:r>
      <w:r w:rsidR="00AA6D5C" w:rsidRPr="0061742D">
        <w:rPr>
          <w:lang w:val="fr-CH"/>
        </w:rPr>
        <w:t>’</w:t>
      </w:r>
      <w:r w:rsidRPr="0061742D">
        <w:rPr>
          <w:lang w:val="fr-CH"/>
        </w:rPr>
        <w:t>inclusivité des services.</w:t>
      </w:r>
    </w:p>
    <w:p w14:paraId="0D851983" w14:textId="646AA68B" w:rsidR="00F1487B" w:rsidRPr="0061742D" w:rsidRDefault="00F1487B" w:rsidP="00F1487B">
      <w:pPr>
        <w:pStyle w:val="ParaNoG"/>
        <w:numPr>
          <w:ilvl w:val="0"/>
          <w:numId w:val="0"/>
        </w:numPr>
        <w:tabs>
          <w:tab w:val="left" w:pos="0"/>
        </w:tabs>
        <w:ind w:left="1134"/>
        <w:rPr>
          <w:lang w:val="fr-CH"/>
        </w:rPr>
      </w:pPr>
      <w:r w:rsidRPr="0061742D">
        <w:rPr>
          <w:lang w:val="fr-CH"/>
        </w:rPr>
        <w:t>93.</w:t>
      </w:r>
      <w:r w:rsidRPr="0061742D">
        <w:rPr>
          <w:lang w:val="fr-CH"/>
        </w:rPr>
        <w:tab/>
        <w:t>Les taux de criminalité au Bhoutan sont faibles, y compris pour la criminalité violente. En</w:t>
      </w:r>
      <w:r w:rsidR="00A969A4" w:rsidRPr="0061742D">
        <w:rPr>
          <w:lang w:val="fr-CH"/>
        </w:rPr>
        <w:t xml:space="preserve"> </w:t>
      </w:r>
      <w:r w:rsidRPr="0061742D">
        <w:rPr>
          <w:lang w:val="fr-CH"/>
        </w:rPr>
        <w:t xml:space="preserve">2021, 6 156 affaires ont été enregistrées par les cours de </w:t>
      </w:r>
      <w:proofErr w:type="spellStart"/>
      <w:r w:rsidRPr="0061742D">
        <w:rPr>
          <w:i/>
          <w:lang w:val="fr-CH"/>
        </w:rPr>
        <w:t>dungkhag</w:t>
      </w:r>
      <w:proofErr w:type="spellEnd"/>
      <w:r w:rsidRPr="0061742D">
        <w:rPr>
          <w:lang w:val="fr-CH"/>
        </w:rPr>
        <w:t xml:space="preserve"> et de </w:t>
      </w:r>
      <w:proofErr w:type="spellStart"/>
      <w:r w:rsidRPr="0061742D">
        <w:rPr>
          <w:i/>
          <w:lang w:val="fr-CH"/>
        </w:rPr>
        <w:t>dzongkhag</w:t>
      </w:r>
      <w:proofErr w:type="spellEnd"/>
      <w:r w:rsidRPr="0061742D">
        <w:rPr>
          <w:lang w:val="fr-CH"/>
        </w:rPr>
        <w:t> :</w:t>
      </w:r>
      <w:r w:rsidR="00B96BBE">
        <w:rPr>
          <w:lang w:val="fr-CH"/>
        </w:rPr>
        <w:t xml:space="preserve"> </w:t>
      </w:r>
      <w:r w:rsidRPr="0061742D">
        <w:rPr>
          <w:lang w:val="fr-CH"/>
        </w:rPr>
        <w:t>77 % (4 718)</w:t>
      </w:r>
      <w:r w:rsidR="00B96BBE">
        <w:rPr>
          <w:lang w:val="fr-CH"/>
        </w:rPr>
        <w:t xml:space="preserve"> </w:t>
      </w:r>
      <w:r w:rsidRPr="0061742D">
        <w:rPr>
          <w:lang w:val="fr-CH"/>
        </w:rPr>
        <w:t>étaient des affaires civiles et 23 % (1 438)</w:t>
      </w:r>
      <w:r w:rsidR="00A969A4" w:rsidRPr="0061742D">
        <w:rPr>
          <w:lang w:val="fr-CH"/>
        </w:rPr>
        <w:t xml:space="preserve"> </w:t>
      </w:r>
      <w:r w:rsidRPr="0061742D">
        <w:rPr>
          <w:lang w:val="fr-CH"/>
        </w:rPr>
        <w:t>étaient des affaires pénales. Celles relevant de la catégorie</w:t>
      </w:r>
      <w:r w:rsidR="00A969A4" w:rsidRPr="0061742D">
        <w:rPr>
          <w:lang w:val="fr-CH"/>
        </w:rPr>
        <w:t xml:space="preserve"> </w:t>
      </w:r>
      <w:r w:rsidRPr="0061742D">
        <w:rPr>
          <w:lang w:val="fr-CH"/>
        </w:rPr>
        <w:t>« voies de fait et infractions connexes » constituaient le principal type d</w:t>
      </w:r>
      <w:r w:rsidR="00AA6D5C" w:rsidRPr="0061742D">
        <w:rPr>
          <w:lang w:val="fr-CH"/>
        </w:rPr>
        <w:t>’</w:t>
      </w:r>
      <w:r w:rsidRPr="0061742D">
        <w:rPr>
          <w:lang w:val="fr-CH"/>
        </w:rPr>
        <w:t>affaires pénales, avec 375 affaires enregistrées en 2021. En</w:t>
      </w:r>
      <w:r w:rsidR="00A969A4" w:rsidRPr="0061742D">
        <w:rPr>
          <w:lang w:val="fr-CH"/>
        </w:rPr>
        <w:t xml:space="preserve"> </w:t>
      </w:r>
      <w:r w:rsidRPr="0061742D">
        <w:rPr>
          <w:lang w:val="fr-CH"/>
        </w:rPr>
        <w:t>2021,</w:t>
      </w:r>
      <w:r w:rsidR="00B96BBE">
        <w:rPr>
          <w:lang w:val="fr-CH"/>
        </w:rPr>
        <w:t xml:space="preserve"> </w:t>
      </w:r>
      <w:r w:rsidRPr="0061742D">
        <w:rPr>
          <w:lang w:val="fr-CH"/>
        </w:rPr>
        <w:t>147 affaires ont été enregistrées dans la catégorie « détournement, vol qualifié, vol à main armée et infractions connexes » et 114 dans la catégorie</w:t>
      </w:r>
      <w:r w:rsidR="00A969A4" w:rsidRPr="0061742D">
        <w:rPr>
          <w:lang w:val="fr-CH"/>
        </w:rPr>
        <w:t xml:space="preserve"> </w:t>
      </w:r>
      <w:r w:rsidRPr="0061742D">
        <w:rPr>
          <w:lang w:val="fr-CH"/>
        </w:rPr>
        <w:t xml:space="preserve">« infractions sexuelles ». Seules </w:t>
      </w:r>
      <w:r w:rsidR="00B96BBE">
        <w:rPr>
          <w:lang w:val="fr-CH"/>
        </w:rPr>
        <w:t>3</w:t>
      </w:r>
      <w:r w:rsidRPr="0061742D">
        <w:rPr>
          <w:lang w:val="fr-CH"/>
        </w:rPr>
        <w:t xml:space="preserve"> affaires liées aux armes à feu et aux armes, et </w:t>
      </w:r>
      <w:r w:rsidR="00B96BBE">
        <w:rPr>
          <w:lang w:val="fr-CH"/>
        </w:rPr>
        <w:t>3</w:t>
      </w:r>
      <w:r w:rsidRPr="0061742D">
        <w:rPr>
          <w:lang w:val="fr-CH"/>
        </w:rPr>
        <w:t xml:space="preserve"> affaires liées à la prostitution, ont été enregistrées</w:t>
      </w:r>
      <w:r w:rsidRPr="0061742D">
        <w:rPr>
          <w:rStyle w:val="Appelnotedebasdep"/>
        </w:rPr>
        <w:footnoteReference w:id="42"/>
      </w:r>
      <w:r w:rsidRPr="0061742D">
        <w:rPr>
          <w:lang w:val="fr-CH"/>
        </w:rPr>
        <w:t>.</w:t>
      </w:r>
    </w:p>
    <w:p w14:paraId="4630675E" w14:textId="59A611AF" w:rsidR="00F1487B" w:rsidRPr="0061742D" w:rsidRDefault="00F1487B" w:rsidP="00F1487B">
      <w:pPr>
        <w:pStyle w:val="ParaNoG"/>
        <w:numPr>
          <w:ilvl w:val="0"/>
          <w:numId w:val="0"/>
        </w:numPr>
        <w:tabs>
          <w:tab w:val="left" w:pos="0"/>
        </w:tabs>
        <w:ind w:left="1134"/>
        <w:rPr>
          <w:lang w:val="fr-CH"/>
        </w:rPr>
      </w:pPr>
      <w:r w:rsidRPr="0061742D">
        <w:rPr>
          <w:lang w:val="fr-CH"/>
        </w:rPr>
        <w:t>94.</w:t>
      </w:r>
      <w:r w:rsidRPr="0061742D">
        <w:rPr>
          <w:lang w:val="fr-CH"/>
        </w:rPr>
        <w:tab/>
        <w:t xml:space="preserve">Conformément à la loi, les autorités sont tenues de traduire une personne arrêtée devant un juge dans un délai de </w:t>
      </w:r>
      <w:r w:rsidR="00A969A4" w:rsidRPr="0061742D">
        <w:rPr>
          <w:lang w:val="fr-CH"/>
        </w:rPr>
        <w:t>vingt-quatre</w:t>
      </w:r>
      <w:r w:rsidRPr="0061742D">
        <w:rPr>
          <w:lang w:val="fr-CH"/>
        </w:rPr>
        <w:t> heures, hors temps de trajet depuis le lieu de l</w:t>
      </w:r>
      <w:r w:rsidR="00AA6D5C" w:rsidRPr="0061742D">
        <w:rPr>
          <w:lang w:val="fr-CH"/>
        </w:rPr>
        <w:t>’</w:t>
      </w:r>
      <w:r w:rsidRPr="0061742D">
        <w:rPr>
          <w:lang w:val="fr-CH"/>
        </w:rPr>
        <w:t xml:space="preserve">arrestation et des jours fériés. La police peut incarcérer les suspects en détention provisoire </w:t>
      </w:r>
      <w:r w:rsidRPr="0061742D">
        <w:rPr>
          <w:lang w:val="fr-CH"/>
        </w:rPr>
        <w:lastRenderedPageBreak/>
        <w:t>pendant</w:t>
      </w:r>
      <w:r w:rsidR="00A969A4" w:rsidRPr="0061742D">
        <w:rPr>
          <w:lang w:val="fr-CH"/>
        </w:rPr>
        <w:t xml:space="preserve"> </w:t>
      </w:r>
      <w:r w:rsidR="00B96BBE">
        <w:rPr>
          <w:lang w:val="fr-CH"/>
        </w:rPr>
        <w:t>10</w:t>
      </w:r>
      <w:r w:rsidRPr="0061742D">
        <w:rPr>
          <w:lang w:val="fr-CH"/>
        </w:rPr>
        <w:t> jours dans l</w:t>
      </w:r>
      <w:r w:rsidR="00AA6D5C" w:rsidRPr="0061742D">
        <w:rPr>
          <w:lang w:val="fr-CH"/>
        </w:rPr>
        <w:t>’</w:t>
      </w:r>
      <w:r w:rsidRPr="0061742D">
        <w:rPr>
          <w:lang w:val="fr-CH"/>
        </w:rPr>
        <w:t>attente de l</w:t>
      </w:r>
      <w:r w:rsidR="00AA6D5C" w:rsidRPr="0061742D">
        <w:rPr>
          <w:lang w:val="fr-CH"/>
        </w:rPr>
        <w:t>’</w:t>
      </w:r>
      <w:r w:rsidRPr="0061742D">
        <w:rPr>
          <w:lang w:val="fr-CH"/>
        </w:rPr>
        <w:t>enquête, durée que les cours peuvent prolonger jusqu</w:t>
      </w:r>
      <w:r w:rsidR="00AA6D5C" w:rsidRPr="0061742D">
        <w:rPr>
          <w:lang w:val="fr-CH"/>
        </w:rPr>
        <w:t>’</w:t>
      </w:r>
      <w:r w:rsidRPr="0061742D">
        <w:rPr>
          <w:lang w:val="fr-CH"/>
        </w:rPr>
        <w:t>à</w:t>
      </w:r>
      <w:r w:rsidR="00A969A4" w:rsidRPr="0061742D">
        <w:rPr>
          <w:lang w:val="fr-CH"/>
        </w:rPr>
        <w:t xml:space="preserve"> </w:t>
      </w:r>
      <w:r w:rsidRPr="0061742D">
        <w:rPr>
          <w:lang w:val="fr-CH"/>
        </w:rPr>
        <w:t>49 jours. En cas de crime de haine, cette période peut être prolongée jusqu</w:t>
      </w:r>
      <w:r w:rsidR="00AA6D5C" w:rsidRPr="0061742D">
        <w:rPr>
          <w:lang w:val="fr-CH"/>
        </w:rPr>
        <w:t>’</w:t>
      </w:r>
      <w:r w:rsidRPr="0061742D">
        <w:rPr>
          <w:lang w:val="fr-CH"/>
        </w:rPr>
        <w:t>à</w:t>
      </w:r>
      <w:r w:rsidR="00A969A4" w:rsidRPr="0061742D">
        <w:rPr>
          <w:lang w:val="fr-CH"/>
        </w:rPr>
        <w:t xml:space="preserve"> </w:t>
      </w:r>
      <w:r w:rsidRPr="0061742D">
        <w:rPr>
          <w:lang w:val="fr-CH"/>
        </w:rPr>
        <w:t>108 jours si l</w:t>
      </w:r>
      <w:r w:rsidR="00AA6D5C" w:rsidRPr="0061742D">
        <w:rPr>
          <w:lang w:val="fr-CH"/>
        </w:rPr>
        <w:t>’</w:t>
      </w:r>
      <w:r w:rsidRPr="0061742D">
        <w:rPr>
          <w:lang w:val="fr-CH"/>
        </w:rPr>
        <w:t>enquêteur présente des motifs suffisants. La loi interdit la détention provisoire au</w:t>
      </w:r>
      <w:r w:rsidRPr="0061742D">
        <w:rPr>
          <w:lang w:val="fr-CH"/>
        </w:rPr>
        <w:noBreakHyphen/>
        <w:t>delà de</w:t>
      </w:r>
      <w:r w:rsidR="00A969A4" w:rsidRPr="0061742D">
        <w:rPr>
          <w:lang w:val="fr-CH"/>
        </w:rPr>
        <w:t xml:space="preserve"> </w:t>
      </w:r>
      <w:r w:rsidRPr="0061742D">
        <w:rPr>
          <w:lang w:val="fr-CH"/>
        </w:rPr>
        <w:t>108 jours.</w:t>
      </w:r>
    </w:p>
    <w:p w14:paraId="49FA6481" w14:textId="1EE8AEB5" w:rsidR="00F1487B" w:rsidRPr="0061742D" w:rsidRDefault="00F1487B" w:rsidP="00F1487B">
      <w:pPr>
        <w:pStyle w:val="H4G"/>
      </w:pPr>
      <w:r w:rsidRPr="0061742D">
        <w:tab/>
      </w:r>
      <w:r w:rsidRPr="0061742D">
        <w:tab/>
      </w:r>
      <w:r w:rsidRPr="0061742D">
        <w:rPr>
          <w:iCs/>
        </w:rPr>
        <w:t>Année judiciaire</w:t>
      </w:r>
      <w:r w:rsidR="00A969A4" w:rsidRPr="0061742D">
        <w:rPr>
          <w:iCs/>
        </w:rPr>
        <w:t xml:space="preserve"> </w:t>
      </w:r>
      <w:r w:rsidRPr="0061742D">
        <w:rPr>
          <w:iCs/>
        </w:rPr>
        <w:t>2021</w:t>
      </w:r>
    </w:p>
    <w:tbl>
      <w:tblPr>
        <w:tblW w:w="7370" w:type="dxa"/>
        <w:tblInd w:w="1134" w:type="dxa"/>
        <w:tblLayout w:type="fixed"/>
        <w:tblCellMar>
          <w:left w:w="0" w:type="dxa"/>
          <w:right w:w="0" w:type="dxa"/>
        </w:tblCellMar>
        <w:tblLook w:val="0400" w:firstRow="0" w:lastRow="0" w:firstColumn="0" w:lastColumn="0" w:noHBand="0" w:noVBand="1"/>
      </w:tblPr>
      <w:tblGrid>
        <w:gridCol w:w="1843"/>
        <w:gridCol w:w="985"/>
        <w:gridCol w:w="1092"/>
        <w:gridCol w:w="979"/>
        <w:gridCol w:w="1022"/>
        <w:gridCol w:w="1449"/>
      </w:tblGrid>
      <w:tr w:rsidR="00A969A4" w:rsidRPr="0061742D" w14:paraId="6DD48064" w14:textId="77777777" w:rsidTr="00A969A4">
        <w:trPr>
          <w:tblHeader/>
        </w:trPr>
        <w:tc>
          <w:tcPr>
            <w:tcW w:w="1843" w:type="dxa"/>
            <w:tcBorders>
              <w:top w:val="single" w:sz="4" w:space="0" w:color="auto"/>
              <w:bottom w:val="single" w:sz="12" w:space="0" w:color="auto"/>
            </w:tcBorders>
            <w:shd w:val="clear" w:color="auto" w:fill="auto"/>
            <w:vAlign w:val="bottom"/>
          </w:tcPr>
          <w:p w14:paraId="25EE7D29" w14:textId="77777777" w:rsidR="00F1487B" w:rsidRPr="0061742D" w:rsidRDefault="00F1487B" w:rsidP="00A969A4">
            <w:pPr>
              <w:suppressAutoHyphens w:val="0"/>
              <w:spacing w:before="80" w:after="80" w:line="200" w:lineRule="exact"/>
              <w:rPr>
                <w:i/>
                <w:sz w:val="16"/>
              </w:rPr>
            </w:pPr>
          </w:p>
        </w:tc>
        <w:tc>
          <w:tcPr>
            <w:tcW w:w="985" w:type="dxa"/>
            <w:tcBorders>
              <w:top w:val="single" w:sz="4" w:space="0" w:color="auto"/>
              <w:bottom w:val="single" w:sz="12" w:space="0" w:color="auto"/>
            </w:tcBorders>
            <w:shd w:val="clear" w:color="auto" w:fill="auto"/>
            <w:vAlign w:val="bottom"/>
          </w:tcPr>
          <w:p w14:paraId="49444EA2" w14:textId="77777777" w:rsidR="00F1487B" w:rsidRPr="0061742D" w:rsidRDefault="00F1487B" w:rsidP="00A969A4">
            <w:pPr>
              <w:suppressAutoHyphens w:val="0"/>
              <w:spacing w:before="80" w:after="80" w:line="200" w:lineRule="exact"/>
              <w:jc w:val="right"/>
              <w:rPr>
                <w:i/>
                <w:sz w:val="16"/>
              </w:rPr>
            </w:pPr>
            <w:r w:rsidRPr="0061742D">
              <w:rPr>
                <w:i/>
                <w:iCs/>
                <w:sz w:val="16"/>
              </w:rPr>
              <w:t>Auditions diverses</w:t>
            </w:r>
          </w:p>
        </w:tc>
        <w:tc>
          <w:tcPr>
            <w:tcW w:w="1092" w:type="dxa"/>
            <w:tcBorders>
              <w:top w:val="single" w:sz="4" w:space="0" w:color="auto"/>
              <w:bottom w:val="single" w:sz="12" w:space="0" w:color="auto"/>
            </w:tcBorders>
            <w:shd w:val="clear" w:color="auto" w:fill="auto"/>
            <w:vAlign w:val="bottom"/>
          </w:tcPr>
          <w:p w14:paraId="5C89744B" w14:textId="77777777" w:rsidR="00F1487B" w:rsidRPr="0061742D" w:rsidRDefault="00F1487B" w:rsidP="00A969A4">
            <w:pPr>
              <w:suppressAutoHyphens w:val="0"/>
              <w:spacing w:before="80" w:after="80" w:line="200" w:lineRule="exact"/>
              <w:jc w:val="right"/>
              <w:rPr>
                <w:i/>
                <w:sz w:val="16"/>
              </w:rPr>
            </w:pPr>
            <w:r w:rsidRPr="0061742D">
              <w:rPr>
                <w:i/>
                <w:iCs/>
                <w:sz w:val="16"/>
              </w:rPr>
              <w:t>Affaires enregistrées</w:t>
            </w:r>
          </w:p>
        </w:tc>
        <w:tc>
          <w:tcPr>
            <w:tcW w:w="979" w:type="dxa"/>
            <w:tcBorders>
              <w:top w:val="single" w:sz="4" w:space="0" w:color="auto"/>
              <w:bottom w:val="single" w:sz="12" w:space="0" w:color="auto"/>
            </w:tcBorders>
            <w:shd w:val="clear" w:color="auto" w:fill="auto"/>
            <w:vAlign w:val="bottom"/>
          </w:tcPr>
          <w:p w14:paraId="203F3A1D" w14:textId="77777777" w:rsidR="00F1487B" w:rsidRPr="0061742D" w:rsidRDefault="00F1487B" w:rsidP="00A969A4">
            <w:pPr>
              <w:suppressAutoHyphens w:val="0"/>
              <w:spacing w:before="80" w:after="80" w:line="200" w:lineRule="exact"/>
              <w:jc w:val="right"/>
              <w:rPr>
                <w:i/>
                <w:sz w:val="16"/>
              </w:rPr>
            </w:pPr>
            <w:r w:rsidRPr="0061742D">
              <w:rPr>
                <w:i/>
                <w:iCs/>
                <w:sz w:val="16"/>
              </w:rPr>
              <w:t>Affaires tranchées</w:t>
            </w:r>
          </w:p>
        </w:tc>
        <w:tc>
          <w:tcPr>
            <w:tcW w:w="1022" w:type="dxa"/>
            <w:tcBorders>
              <w:top w:val="single" w:sz="4" w:space="0" w:color="auto"/>
              <w:bottom w:val="single" w:sz="12" w:space="0" w:color="auto"/>
            </w:tcBorders>
            <w:shd w:val="clear" w:color="auto" w:fill="auto"/>
            <w:vAlign w:val="bottom"/>
          </w:tcPr>
          <w:p w14:paraId="34A52E59" w14:textId="5A79CC0F" w:rsidR="00F1487B" w:rsidRPr="0061742D" w:rsidRDefault="00F1487B" w:rsidP="00A969A4">
            <w:pPr>
              <w:suppressAutoHyphens w:val="0"/>
              <w:spacing w:before="80" w:after="80" w:line="200" w:lineRule="exact"/>
              <w:jc w:val="right"/>
              <w:rPr>
                <w:i/>
                <w:sz w:val="16"/>
              </w:rPr>
            </w:pPr>
            <w:r w:rsidRPr="0061742D">
              <w:rPr>
                <w:i/>
                <w:iCs/>
                <w:sz w:val="16"/>
              </w:rPr>
              <w:t>Affaires</w:t>
            </w:r>
            <w:r w:rsidR="00A969A4" w:rsidRPr="0061742D">
              <w:rPr>
                <w:i/>
                <w:iCs/>
                <w:sz w:val="16"/>
              </w:rPr>
              <w:br/>
            </w:r>
            <w:r w:rsidRPr="0061742D">
              <w:rPr>
                <w:i/>
                <w:iCs/>
                <w:sz w:val="16"/>
              </w:rPr>
              <w:t>en instance</w:t>
            </w:r>
          </w:p>
        </w:tc>
        <w:tc>
          <w:tcPr>
            <w:tcW w:w="1449" w:type="dxa"/>
            <w:tcBorders>
              <w:top w:val="single" w:sz="4" w:space="0" w:color="auto"/>
              <w:bottom w:val="single" w:sz="12" w:space="0" w:color="auto"/>
            </w:tcBorders>
            <w:shd w:val="clear" w:color="auto" w:fill="auto"/>
            <w:vAlign w:val="bottom"/>
          </w:tcPr>
          <w:p w14:paraId="3FEFCE92" w14:textId="290C20CD" w:rsidR="00F1487B" w:rsidRPr="0061742D" w:rsidRDefault="00F1487B" w:rsidP="00A969A4">
            <w:pPr>
              <w:suppressAutoHyphens w:val="0"/>
              <w:spacing w:before="80" w:after="80" w:line="200" w:lineRule="exact"/>
              <w:jc w:val="right"/>
              <w:rPr>
                <w:i/>
                <w:sz w:val="16"/>
              </w:rPr>
            </w:pPr>
            <w:r w:rsidRPr="0061742D">
              <w:rPr>
                <w:i/>
                <w:iCs/>
                <w:sz w:val="16"/>
              </w:rPr>
              <w:t>Affaires</w:t>
            </w:r>
            <w:r w:rsidR="00A969A4" w:rsidRPr="0061742D">
              <w:rPr>
                <w:i/>
                <w:iCs/>
                <w:sz w:val="16"/>
              </w:rPr>
              <w:br/>
            </w:r>
            <w:r w:rsidRPr="0061742D">
              <w:rPr>
                <w:i/>
                <w:iCs/>
                <w:sz w:val="16"/>
              </w:rPr>
              <w:t>ayant</w:t>
            </w:r>
            <w:r w:rsidR="00A969A4" w:rsidRPr="0061742D">
              <w:rPr>
                <w:i/>
                <w:iCs/>
                <w:sz w:val="16"/>
              </w:rPr>
              <w:t xml:space="preserve"> </w:t>
            </w:r>
            <w:r w:rsidRPr="0061742D">
              <w:rPr>
                <w:i/>
                <w:iCs/>
                <w:sz w:val="16"/>
              </w:rPr>
              <w:t>fait l</w:t>
            </w:r>
            <w:r w:rsidR="00AA6D5C" w:rsidRPr="0061742D">
              <w:rPr>
                <w:i/>
                <w:iCs/>
                <w:sz w:val="16"/>
              </w:rPr>
              <w:t>’</w:t>
            </w:r>
            <w:r w:rsidRPr="0061742D">
              <w:rPr>
                <w:i/>
                <w:iCs/>
                <w:sz w:val="16"/>
              </w:rPr>
              <w:t>objet</w:t>
            </w:r>
            <w:r w:rsidR="00A969A4" w:rsidRPr="0061742D">
              <w:rPr>
                <w:i/>
                <w:iCs/>
                <w:sz w:val="16"/>
              </w:rPr>
              <w:br/>
            </w:r>
            <w:r w:rsidRPr="0061742D">
              <w:rPr>
                <w:i/>
                <w:iCs/>
                <w:sz w:val="16"/>
              </w:rPr>
              <w:t>d</w:t>
            </w:r>
            <w:r w:rsidR="00AA6D5C" w:rsidRPr="0061742D">
              <w:rPr>
                <w:i/>
                <w:iCs/>
                <w:sz w:val="16"/>
              </w:rPr>
              <w:t>’</w:t>
            </w:r>
            <w:r w:rsidRPr="0061742D">
              <w:rPr>
                <w:i/>
                <w:iCs/>
                <w:sz w:val="16"/>
              </w:rPr>
              <w:t>une médiation</w:t>
            </w:r>
            <w:r w:rsidR="00A969A4" w:rsidRPr="0061742D">
              <w:rPr>
                <w:i/>
                <w:iCs/>
                <w:sz w:val="16"/>
              </w:rPr>
              <w:br/>
            </w:r>
            <w:r w:rsidRPr="0061742D">
              <w:rPr>
                <w:i/>
                <w:iCs/>
                <w:sz w:val="16"/>
              </w:rPr>
              <w:t>sous la supervision d</w:t>
            </w:r>
            <w:r w:rsidR="00AA6D5C" w:rsidRPr="0061742D">
              <w:rPr>
                <w:i/>
                <w:iCs/>
                <w:sz w:val="16"/>
              </w:rPr>
              <w:t>’</w:t>
            </w:r>
            <w:r w:rsidRPr="0061742D">
              <w:rPr>
                <w:i/>
                <w:iCs/>
                <w:sz w:val="16"/>
              </w:rPr>
              <w:t>une juridiction</w:t>
            </w:r>
          </w:p>
        </w:tc>
      </w:tr>
      <w:tr w:rsidR="00A969A4" w:rsidRPr="0061742D" w14:paraId="7DE96997" w14:textId="77777777" w:rsidTr="00A969A4">
        <w:tc>
          <w:tcPr>
            <w:tcW w:w="1843" w:type="dxa"/>
            <w:tcBorders>
              <w:top w:val="single" w:sz="12" w:space="0" w:color="auto"/>
            </w:tcBorders>
            <w:shd w:val="clear" w:color="auto" w:fill="auto"/>
          </w:tcPr>
          <w:p w14:paraId="0C4E75DE" w14:textId="77777777" w:rsidR="00F1487B" w:rsidRPr="0061742D" w:rsidRDefault="00F1487B" w:rsidP="00A969A4">
            <w:pPr>
              <w:suppressAutoHyphens w:val="0"/>
              <w:spacing w:before="40" w:after="40" w:line="220" w:lineRule="exact"/>
              <w:rPr>
                <w:sz w:val="18"/>
                <w:szCs w:val="18"/>
              </w:rPr>
            </w:pPr>
            <w:r w:rsidRPr="0061742D">
              <w:rPr>
                <w:sz w:val="18"/>
                <w:szCs w:val="18"/>
              </w:rPr>
              <w:t xml:space="preserve">Cours de </w:t>
            </w:r>
            <w:proofErr w:type="spellStart"/>
            <w:r w:rsidRPr="0061742D">
              <w:rPr>
                <w:sz w:val="18"/>
                <w:szCs w:val="18"/>
              </w:rPr>
              <w:t>dungkhag</w:t>
            </w:r>
            <w:proofErr w:type="spellEnd"/>
          </w:p>
        </w:tc>
        <w:tc>
          <w:tcPr>
            <w:tcW w:w="985" w:type="dxa"/>
            <w:tcBorders>
              <w:top w:val="single" w:sz="12" w:space="0" w:color="auto"/>
            </w:tcBorders>
            <w:shd w:val="clear" w:color="auto" w:fill="auto"/>
            <w:vAlign w:val="bottom"/>
          </w:tcPr>
          <w:p w14:paraId="390C6ABD"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3 676</w:t>
            </w:r>
          </w:p>
        </w:tc>
        <w:tc>
          <w:tcPr>
            <w:tcW w:w="1092" w:type="dxa"/>
            <w:tcBorders>
              <w:top w:val="single" w:sz="12" w:space="0" w:color="auto"/>
            </w:tcBorders>
            <w:shd w:val="clear" w:color="auto" w:fill="auto"/>
            <w:vAlign w:val="bottom"/>
          </w:tcPr>
          <w:p w14:paraId="2C67AB21"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1 182</w:t>
            </w:r>
          </w:p>
        </w:tc>
        <w:tc>
          <w:tcPr>
            <w:tcW w:w="979" w:type="dxa"/>
            <w:tcBorders>
              <w:top w:val="single" w:sz="12" w:space="0" w:color="auto"/>
            </w:tcBorders>
            <w:shd w:val="clear" w:color="auto" w:fill="auto"/>
            <w:vAlign w:val="bottom"/>
          </w:tcPr>
          <w:p w14:paraId="201CDBFE"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1 262</w:t>
            </w:r>
          </w:p>
        </w:tc>
        <w:tc>
          <w:tcPr>
            <w:tcW w:w="1022" w:type="dxa"/>
            <w:tcBorders>
              <w:top w:val="single" w:sz="12" w:space="0" w:color="auto"/>
            </w:tcBorders>
            <w:shd w:val="clear" w:color="auto" w:fill="auto"/>
            <w:vAlign w:val="bottom"/>
          </w:tcPr>
          <w:p w14:paraId="0E30724C"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308</w:t>
            </w:r>
          </w:p>
        </w:tc>
        <w:tc>
          <w:tcPr>
            <w:tcW w:w="1449" w:type="dxa"/>
            <w:tcBorders>
              <w:top w:val="single" w:sz="12" w:space="0" w:color="auto"/>
            </w:tcBorders>
            <w:shd w:val="clear" w:color="auto" w:fill="auto"/>
            <w:vAlign w:val="bottom"/>
          </w:tcPr>
          <w:p w14:paraId="739D8AF9"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156</w:t>
            </w:r>
          </w:p>
        </w:tc>
      </w:tr>
      <w:tr w:rsidR="00A969A4" w:rsidRPr="0061742D" w14:paraId="68C09B28" w14:textId="77777777" w:rsidTr="00A969A4">
        <w:tc>
          <w:tcPr>
            <w:tcW w:w="1843" w:type="dxa"/>
            <w:shd w:val="clear" w:color="auto" w:fill="auto"/>
          </w:tcPr>
          <w:p w14:paraId="7E84BEDC" w14:textId="77777777" w:rsidR="00F1487B" w:rsidRPr="0061742D" w:rsidRDefault="00F1487B" w:rsidP="00A969A4">
            <w:pPr>
              <w:suppressAutoHyphens w:val="0"/>
              <w:spacing w:before="40" w:after="40" w:line="220" w:lineRule="exact"/>
              <w:rPr>
                <w:sz w:val="18"/>
                <w:szCs w:val="18"/>
              </w:rPr>
            </w:pPr>
            <w:r w:rsidRPr="0061742D">
              <w:rPr>
                <w:sz w:val="18"/>
                <w:szCs w:val="18"/>
              </w:rPr>
              <w:t xml:space="preserve">Cours de </w:t>
            </w:r>
            <w:proofErr w:type="spellStart"/>
            <w:r w:rsidRPr="0061742D">
              <w:rPr>
                <w:sz w:val="18"/>
                <w:szCs w:val="18"/>
              </w:rPr>
              <w:t>dzongkhag</w:t>
            </w:r>
            <w:proofErr w:type="spellEnd"/>
          </w:p>
        </w:tc>
        <w:tc>
          <w:tcPr>
            <w:tcW w:w="985" w:type="dxa"/>
            <w:shd w:val="clear" w:color="auto" w:fill="auto"/>
            <w:vAlign w:val="bottom"/>
          </w:tcPr>
          <w:p w14:paraId="459B0B9C"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14 737</w:t>
            </w:r>
          </w:p>
        </w:tc>
        <w:tc>
          <w:tcPr>
            <w:tcW w:w="1092" w:type="dxa"/>
            <w:shd w:val="clear" w:color="auto" w:fill="auto"/>
            <w:vAlign w:val="bottom"/>
          </w:tcPr>
          <w:p w14:paraId="68194C17"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4 974</w:t>
            </w:r>
          </w:p>
        </w:tc>
        <w:tc>
          <w:tcPr>
            <w:tcW w:w="979" w:type="dxa"/>
            <w:shd w:val="clear" w:color="auto" w:fill="auto"/>
            <w:vAlign w:val="bottom"/>
          </w:tcPr>
          <w:p w14:paraId="2D890831"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5 387</w:t>
            </w:r>
          </w:p>
        </w:tc>
        <w:tc>
          <w:tcPr>
            <w:tcW w:w="1022" w:type="dxa"/>
            <w:shd w:val="clear" w:color="auto" w:fill="auto"/>
            <w:vAlign w:val="bottom"/>
          </w:tcPr>
          <w:p w14:paraId="7D0C009C"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1 100</w:t>
            </w:r>
          </w:p>
        </w:tc>
        <w:tc>
          <w:tcPr>
            <w:tcW w:w="1449" w:type="dxa"/>
            <w:shd w:val="clear" w:color="auto" w:fill="auto"/>
            <w:vAlign w:val="bottom"/>
          </w:tcPr>
          <w:p w14:paraId="50806572"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836</w:t>
            </w:r>
          </w:p>
        </w:tc>
      </w:tr>
      <w:tr w:rsidR="00A969A4" w:rsidRPr="0061742D" w14:paraId="7C87730A" w14:textId="77777777" w:rsidTr="00A969A4">
        <w:tc>
          <w:tcPr>
            <w:tcW w:w="1843" w:type="dxa"/>
            <w:shd w:val="clear" w:color="auto" w:fill="auto"/>
          </w:tcPr>
          <w:p w14:paraId="400D3814" w14:textId="77777777" w:rsidR="00F1487B" w:rsidRPr="0061742D" w:rsidRDefault="00F1487B" w:rsidP="00A969A4">
            <w:pPr>
              <w:suppressAutoHyphens w:val="0"/>
              <w:spacing w:before="40" w:after="40" w:line="220" w:lineRule="exact"/>
              <w:rPr>
                <w:sz w:val="18"/>
                <w:szCs w:val="18"/>
              </w:rPr>
            </w:pPr>
            <w:r w:rsidRPr="0061742D">
              <w:rPr>
                <w:sz w:val="18"/>
                <w:szCs w:val="18"/>
              </w:rPr>
              <w:t>Haute Cour</w:t>
            </w:r>
          </w:p>
        </w:tc>
        <w:tc>
          <w:tcPr>
            <w:tcW w:w="985" w:type="dxa"/>
            <w:shd w:val="clear" w:color="auto" w:fill="auto"/>
            <w:vAlign w:val="bottom"/>
          </w:tcPr>
          <w:p w14:paraId="562D3C58"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1 419</w:t>
            </w:r>
          </w:p>
        </w:tc>
        <w:tc>
          <w:tcPr>
            <w:tcW w:w="1092" w:type="dxa"/>
            <w:shd w:val="clear" w:color="auto" w:fill="auto"/>
            <w:vAlign w:val="bottom"/>
          </w:tcPr>
          <w:p w14:paraId="2070D715"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1 109</w:t>
            </w:r>
          </w:p>
        </w:tc>
        <w:tc>
          <w:tcPr>
            <w:tcW w:w="979" w:type="dxa"/>
            <w:shd w:val="clear" w:color="auto" w:fill="auto"/>
            <w:vAlign w:val="bottom"/>
          </w:tcPr>
          <w:p w14:paraId="23F815AD"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1 453</w:t>
            </w:r>
          </w:p>
        </w:tc>
        <w:tc>
          <w:tcPr>
            <w:tcW w:w="1022" w:type="dxa"/>
            <w:shd w:val="clear" w:color="auto" w:fill="auto"/>
            <w:vAlign w:val="bottom"/>
          </w:tcPr>
          <w:p w14:paraId="7F64478A"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95</w:t>
            </w:r>
          </w:p>
        </w:tc>
        <w:tc>
          <w:tcPr>
            <w:tcW w:w="1449" w:type="dxa"/>
            <w:shd w:val="clear" w:color="auto" w:fill="auto"/>
            <w:vAlign w:val="bottom"/>
          </w:tcPr>
          <w:p w14:paraId="45197417"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2</w:t>
            </w:r>
          </w:p>
        </w:tc>
      </w:tr>
      <w:tr w:rsidR="00A969A4" w:rsidRPr="0061742D" w14:paraId="22A051F5" w14:textId="77777777" w:rsidTr="00A969A4">
        <w:tc>
          <w:tcPr>
            <w:tcW w:w="1843" w:type="dxa"/>
            <w:tcBorders>
              <w:bottom w:val="single" w:sz="4" w:space="0" w:color="auto"/>
            </w:tcBorders>
            <w:shd w:val="clear" w:color="auto" w:fill="auto"/>
          </w:tcPr>
          <w:p w14:paraId="73553AEB" w14:textId="77777777" w:rsidR="00F1487B" w:rsidRPr="0061742D" w:rsidRDefault="00F1487B" w:rsidP="00A969A4">
            <w:pPr>
              <w:suppressAutoHyphens w:val="0"/>
              <w:spacing w:before="40" w:after="40" w:line="220" w:lineRule="exact"/>
              <w:rPr>
                <w:sz w:val="18"/>
                <w:szCs w:val="18"/>
              </w:rPr>
            </w:pPr>
            <w:r w:rsidRPr="0061742D">
              <w:rPr>
                <w:sz w:val="18"/>
                <w:szCs w:val="18"/>
              </w:rPr>
              <w:t>Cour suprême</w:t>
            </w:r>
          </w:p>
        </w:tc>
        <w:tc>
          <w:tcPr>
            <w:tcW w:w="985" w:type="dxa"/>
            <w:tcBorders>
              <w:bottom w:val="single" w:sz="4" w:space="0" w:color="auto"/>
            </w:tcBorders>
            <w:shd w:val="clear" w:color="auto" w:fill="auto"/>
            <w:vAlign w:val="bottom"/>
          </w:tcPr>
          <w:p w14:paraId="27C245FB"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819</w:t>
            </w:r>
          </w:p>
        </w:tc>
        <w:tc>
          <w:tcPr>
            <w:tcW w:w="1092" w:type="dxa"/>
            <w:tcBorders>
              <w:bottom w:val="single" w:sz="4" w:space="0" w:color="auto"/>
            </w:tcBorders>
            <w:shd w:val="clear" w:color="auto" w:fill="auto"/>
            <w:vAlign w:val="bottom"/>
          </w:tcPr>
          <w:p w14:paraId="6303645B"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540</w:t>
            </w:r>
          </w:p>
        </w:tc>
        <w:tc>
          <w:tcPr>
            <w:tcW w:w="979" w:type="dxa"/>
            <w:tcBorders>
              <w:bottom w:val="single" w:sz="4" w:space="0" w:color="auto"/>
            </w:tcBorders>
            <w:shd w:val="clear" w:color="auto" w:fill="auto"/>
            <w:vAlign w:val="bottom"/>
          </w:tcPr>
          <w:p w14:paraId="142DDD6A"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292</w:t>
            </w:r>
          </w:p>
        </w:tc>
        <w:tc>
          <w:tcPr>
            <w:tcW w:w="1022" w:type="dxa"/>
            <w:tcBorders>
              <w:bottom w:val="single" w:sz="4" w:space="0" w:color="auto"/>
            </w:tcBorders>
            <w:shd w:val="clear" w:color="auto" w:fill="auto"/>
            <w:vAlign w:val="bottom"/>
          </w:tcPr>
          <w:p w14:paraId="3E93E3A1"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303</w:t>
            </w:r>
          </w:p>
        </w:tc>
        <w:tc>
          <w:tcPr>
            <w:tcW w:w="1449" w:type="dxa"/>
            <w:tcBorders>
              <w:bottom w:val="single" w:sz="4" w:space="0" w:color="auto"/>
            </w:tcBorders>
            <w:shd w:val="clear" w:color="auto" w:fill="auto"/>
            <w:vAlign w:val="bottom"/>
          </w:tcPr>
          <w:p w14:paraId="4A907333"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w:t>
            </w:r>
          </w:p>
        </w:tc>
      </w:tr>
      <w:tr w:rsidR="00A969A4" w:rsidRPr="0061742D" w14:paraId="2C683292" w14:textId="77777777" w:rsidTr="00A969A4">
        <w:tc>
          <w:tcPr>
            <w:tcW w:w="1843" w:type="dxa"/>
            <w:tcBorders>
              <w:top w:val="single" w:sz="4" w:space="0" w:color="auto"/>
              <w:bottom w:val="single" w:sz="12" w:space="0" w:color="auto"/>
            </w:tcBorders>
            <w:shd w:val="clear" w:color="auto" w:fill="auto"/>
          </w:tcPr>
          <w:p w14:paraId="7B74E317" w14:textId="77777777" w:rsidR="00F1487B" w:rsidRPr="0061742D" w:rsidRDefault="00F1487B" w:rsidP="00A969A4">
            <w:pPr>
              <w:suppressAutoHyphens w:val="0"/>
              <w:spacing w:before="80" w:after="80" w:line="220" w:lineRule="exact"/>
              <w:ind w:left="283"/>
              <w:rPr>
                <w:b/>
                <w:sz w:val="18"/>
                <w:szCs w:val="18"/>
              </w:rPr>
            </w:pPr>
            <w:r w:rsidRPr="0061742D">
              <w:rPr>
                <w:b/>
                <w:bCs/>
                <w:sz w:val="18"/>
                <w:szCs w:val="18"/>
              </w:rPr>
              <w:t>Total</w:t>
            </w:r>
          </w:p>
        </w:tc>
        <w:tc>
          <w:tcPr>
            <w:tcW w:w="985" w:type="dxa"/>
            <w:tcBorders>
              <w:top w:val="single" w:sz="4" w:space="0" w:color="auto"/>
              <w:bottom w:val="single" w:sz="12" w:space="0" w:color="auto"/>
            </w:tcBorders>
            <w:shd w:val="clear" w:color="auto" w:fill="auto"/>
            <w:vAlign w:val="bottom"/>
          </w:tcPr>
          <w:p w14:paraId="4E38E74F" w14:textId="77777777" w:rsidR="00F1487B" w:rsidRPr="0061742D" w:rsidRDefault="00F1487B" w:rsidP="00A969A4">
            <w:pPr>
              <w:suppressAutoHyphens w:val="0"/>
              <w:spacing w:before="80" w:after="80" w:line="220" w:lineRule="exact"/>
              <w:jc w:val="right"/>
              <w:rPr>
                <w:b/>
                <w:bCs/>
                <w:sz w:val="18"/>
                <w:szCs w:val="18"/>
              </w:rPr>
            </w:pPr>
            <w:r w:rsidRPr="0061742D">
              <w:rPr>
                <w:b/>
                <w:bCs/>
                <w:sz w:val="18"/>
                <w:szCs w:val="18"/>
              </w:rPr>
              <w:t>20 651</w:t>
            </w:r>
          </w:p>
        </w:tc>
        <w:tc>
          <w:tcPr>
            <w:tcW w:w="1092" w:type="dxa"/>
            <w:tcBorders>
              <w:top w:val="single" w:sz="4" w:space="0" w:color="auto"/>
              <w:bottom w:val="single" w:sz="12" w:space="0" w:color="auto"/>
            </w:tcBorders>
            <w:shd w:val="clear" w:color="auto" w:fill="auto"/>
            <w:vAlign w:val="bottom"/>
          </w:tcPr>
          <w:p w14:paraId="780EA893" w14:textId="77777777" w:rsidR="00F1487B" w:rsidRPr="0061742D" w:rsidRDefault="00F1487B" w:rsidP="00A969A4">
            <w:pPr>
              <w:suppressAutoHyphens w:val="0"/>
              <w:spacing w:before="80" w:after="80" w:line="220" w:lineRule="exact"/>
              <w:jc w:val="right"/>
              <w:rPr>
                <w:b/>
                <w:bCs/>
                <w:sz w:val="18"/>
                <w:szCs w:val="18"/>
              </w:rPr>
            </w:pPr>
            <w:r w:rsidRPr="0061742D">
              <w:rPr>
                <w:b/>
                <w:bCs/>
                <w:sz w:val="18"/>
                <w:szCs w:val="18"/>
              </w:rPr>
              <w:t>7 805</w:t>
            </w:r>
          </w:p>
        </w:tc>
        <w:tc>
          <w:tcPr>
            <w:tcW w:w="979" w:type="dxa"/>
            <w:tcBorders>
              <w:top w:val="single" w:sz="4" w:space="0" w:color="auto"/>
              <w:bottom w:val="single" w:sz="12" w:space="0" w:color="auto"/>
            </w:tcBorders>
            <w:shd w:val="clear" w:color="auto" w:fill="auto"/>
            <w:vAlign w:val="bottom"/>
          </w:tcPr>
          <w:p w14:paraId="6565F84D" w14:textId="77777777" w:rsidR="00F1487B" w:rsidRPr="0061742D" w:rsidRDefault="00F1487B" w:rsidP="00A969A4">
            <w:pPr>
              <w:suppressAutoHyphens w:val="0"/>
              <w:spacing w:before="80" w:after="80" w:line="220" w:lineRule="exact"/>
              <w:jc w:val="right"/>
              <w:rPr>
                <w:b/>
                <w:bCs/>
                <w:sz w:val="18"/>
                <w:szCs w:val="18"/>
              </w:rPr>
            </w:pPr>
            <w:r w:rsidRPr="0061742D">
              <w:rPr>
                <w:b/>
                <w:bCs/>
                <w:sz w:val="18"/>
                <w:szCs w:val="18"/>
              </w:rPr>
              <w:t>8 394</w:t>
            </w:r>
          </w:p>
        </w:tc>
        <w:tc>
          <w:tcPr>
            <w:tcW w:w="1022" w:type="dxa"/>
            <w:tcBorders>
              <w:top w:val="single" w:sz="4" w:space="0" w:color="auto"/>
              <w:bottom w:val="single" w:sz="12" w:space="0" w:color="auto"/>
            </w:tcBorders>
            <w:shd w:val="clear" w:color="auto" w:fill="auto"/>
            <w:vAlign w:val="bottom"/>
          </w:tcPr>
          <w:p w14:paraId="13F38734" w14:textId="77777777" w:rsidR="00F1487B" w:rsidRPr="0061742D" w:rsidRDefault="00F1487B" w:rsidP="00A969A4">
            <w:pPr>
              <w:suppressAutoHyphens w:val="0"/>
              <w:spacing w:before="80" w:after="80" w:line="220" w:lineRule="exact"/>
              <w:jc w:val="right"/>
              <w:rPr>
                <w:b/>
                <w:bCs/>
                <w:sz w:val="18"/>
                <w:szCs w:val="18"/>
              </w:rPr>
            </w:pPr>
            <w:r w:rsidRPr="0061742D">
              <w:rPr>
                <w:b/>
                <w:bCs/>
                <w:sz w:val="18"/>
                <w:szCs w:val="18"/>
              </w:rPr>
              <w:t>1 806</w:t>
            </w:r>
          </w:p>
        </w:tc>
        <w:tc>
          <w:tcPr>
            <w:tcW w:w="1449" w:type="dxa"/>
            <w:tcBorders>
              <w:top w:val="single" w:sz="4" w:space="0" w:color="auto"/>
              <w:bottom w:val="single" w:sz="12" w:space="0" w:color="auto"/>
            </w:tcBorders>
            <w:shd w:val="clear" w:color="auto" w:fill="auto"/>
            <w:vAlign w:val="bottom"/>
          </w:tcPr>
          <w:p w14:paraId="00969895" w14:textId="77777777" w:rsidR="00F1487B" w:rsidRPr="0061742D" w:rsidRDefault="00F1487B" w:rsidP="00A969A4">
            <w:pPr>
              <w:suppressAutoHyphens w:val="0"/>
              <w:spacing w:before="80" w:after="80" w:line="220" w:lineRule="exact"/>
              <w:jc w:val="right"/>
              <w:rPr>
                <w:b/>
                <w:bCs/>
                <w:sz w:val="18"/>
                <w:szCs w:val="18"/>
              </w:rPr>
            </w:pPr>
            <w:r w:rsidRPr="0061742D">
              <w:rPr>
                <w:b/>
                <w:bCs/>
                <w:sz w:val="18"/>
                <w:szCs w:val="18"/>
              </w:rPr>
              <w:t>994</w:t>
            </w:r>
          </w:p>
        </w:tc>
      </w:tr>
    </w:tbl>
    <w:p w14:paraId="3468C57C" w14:textId="77777777" w:rsidR="00F1487B" w:rsidRPr="0061742D" w:rsidRDefault="00F1487B" w:rsidP="00F1487B">
      <w:pPr>
        <w:spacing w:before="120" w:after="240"/>
        <w:ind w:left="1134" w:right="1134" w:firstLine="170"/>
        <w:rPr>
          <w:rFonts w:eastAsia="SimSun"/>
          <w:sz w:val="18"/>
          <w:szCs w:val="18"/>
        </w:rPr>
      </w:pPr>
      <w:r w:rsidRPr="0061742D">
        <w:rPr>
          <w:i/>
          <w:iCs/>
          <w:sz w:val="18"/>
          <w:szCs w:val="18"/>
        </w:rPr>
        <w:t>Source </w:t>
      </w:r>
      <w:r w:rsidRPr="0061742D">
        <w:rPr>
          <w:iCs/>
          <w:sz w:val="18"/>
          <w:szCs w:val="18"/>
        </w:rPr>
        <w:t>:</w:t>
      </w:r>
      <w:r w:rsidRPr="0061742D">
        <w:rPr>
          <w:sz w:val="18"/>
          <w:szCs w:val="18"/>
        </w:rPr>
        <w:t xml:space="preserve"> Rapport annuel 2021. Système judiciaire bhoutanais.</w:t>
      </w:r>
    </w:p>
    <w:tbl>
      <w:tblPr>
        <w:tblW w:w="7370" w:type="dxa"/>
        <w:tblInd w:w="1134" w:type="dxa"/>
        <w:tblLayout w:type="fixed"/>
        <w:tblCellMar>
          <w:left w:w="0" w:type="dxa"/>
          <w:right w:w="0" w:type="dxa"/>
        </w:tblCellMar>
        <w:tblLook w:val="0400" w:firstRow="0" w:lastRow="0" w:firstColumn="0" w:lastColumn="0" w:noHBand="0" w:noVBand="1"/>
      </w:tblPr>
      <w:tblGrid>
        <w:gridCol w:w="3864"/>
        <w:gridCol w:w="3506"/>
      </w:tblGrid>
      <w:tr w:rsidR="00A969A4" w:rsidRPr="0061742D" w14:paraId="39CDB541" w14:textId="77777777" w:rsidTr="00A969A4">
        <w:trPr>
          <w:tblHeader/>
        </w:trPr>
        <w:tc>
          <w:tcPr>
            <w:tcW w:w="3864" w:type="dxa"/>
            <w:tcBorders>
              <w:top w:val="single" w:sz="4" w:space="0" w:color="auto"/>
              <w:bottom w:val="single" w:sz="12" w:space="0" w:color="auto"/>
            </w:tcBorders>
            <w:shd w:val="clear" w:color="auto" w:fill="auto"/>
            <w:vAlign w:val="bottom"/>
          </w:tcPr>
          <w:p w14:paraId="326CFF1A" w14:textId="77777777" w:rsidR="00F1487B" w:rsidRPr="0061742D" w:rsidRDefault="00F1487B" w:rsidP="00A969A4">
            <w:pPr>
              <w:suppressAutoHyphens w:val="0"/>
              <w:spacing w:before="80" w:after="80" w:line="200" w:lineRule="exact"/>
              <w:rPr>
                <w:i/>
                <w:sz w:val="16"/>
              </w:rPr>
            </w:pPr>
            <w:r w:rsidRPr="0061742D">
              <w:rPr>
                <w:i/>
                <w:sz w:val="16"/>
              </w:rPr>
              <w:t>Infraction</w:t>
            </w:r>
          </w:p>
        </w:tc>
        <w:tc>
          <w:tcPr>
            <w:tcW w:w="3506" w:type="dxa"/>
            <w:tcBorders>
              <w:top w:val="single" w:sz="4" w:space="0" w:color="auto"/>
              <w:bottom w:val="single" w:sz="12" w:space="0" w:color="auto"/>
            </w:tcBorders>
            <w:shd w:val="clear" w:color="auto" w:fill="auto"/>
            <w:vAlign w:val="bottom"/>
          </w:tcPr>
          <w:p w14:paraId="1A834A7F" w14:textId="000E751E" w:rsidR="00F1487B" w:rsidRPr="0061742D" w:rsidRDefault="00F1487B" w:rsidP="00A969A4">
            <w:pPr>
              <w:suppressAutoHyphens w:val="0"/>
              <w:spacing w:before="80" w:after="80" w:line="200" w:lineRule="exact"/>
              <w:jc w:val="right"/>
              <w:rPr>
                <w:i/>
                <w:sz w:val="16"/>
              </w:rPr>
            </w:pPr>
            <w:r w:rsidRPr="0061742D">
              <w:rPr>
                <w:i/>
                <w:sz w:val="16"/>
              </w:rPr>
              <w:t>Nombre d</w:t>
            </w:r>
            <w:r w:rsidR="00AA6D5C" w:rsidRPr="0061742D">
              <w:rPr>
                <w:i/>
                <w:sz w:val="16"/>
              </w:rPr>
              <w:t>’</w:t>
            </w:r>
            <w:r w:rsidRPr="0061742D">
              <w:rPr>
                <w:i/>
                <w:sz w:val="16"/>
              </w:rPr>
              <w:t>infractions</w:t>
            </w:r>
            <w:r w:rsidR="00A969A4" w:rsidRPr="0061742D">
              <w:rPr>
                <w:i/>
                <w:sz w:val="16"/>
              </w:rPr>
              <w:t xml:space="preserve"> </w:t>
            </w:r>
            <w:r w:rsidRPr="0061742D">
              <w:rPr>
                <w:i/>
                <w:sz w:val="16"/>
              </w:rPr>
              <w:t>signalées à la police en</w:t>
            </w:r>
            <w:r w:rsidR="00A969A4" w:rsidRPr="0061742D">
              <w:rPr>
                <w:i/>
                <w:sz w:val="16"/>
              </w:rPr>
              <w:t xml:space="preserve"> </w:t>
            </w:r>
            <w:r w:rsidRPr="0061742D">
              <w:rPr>
                <w:i/>
                <w:sz w:val="16"/>
              </w:rPr>
              <w:t>2020</w:t>
            </w:r>
          </w:p>
        </w:tc>
      </w:tr>
      <w:tr w:rsidR="00A969A4" w:rsidRPr="0061742D" w14:paraId="2F465FB5" w14:textId="77777777" w:rsidTr="00A969A4">
        <w:tc>
          <w:tcPr>
            <w:tcW w:w="3864" w:type="dxa"/>
            <w:tcBorders>
              <w:top w:val="single" w:sz="12" w:space="0" w:color="auto"/>
            </w:tcBorders>
            <w:shd w:val="clear" w:color="auto" w:fill="auto"/>
          </w:tcPr>
          <w:p w14:paraId="23AF48E8" w14:textId="77777777" w:rsidR="00F1487B" w:rsidRPr="0061742D" w:rsidRDefault="00F1487B" w:rsidP="00A969A4">
            <w:pPr>
              <w:suppressAutoHyphens w:val="0"/>
              <w:spacing w:before="40" w:after="40" w:line="220" w:lineRule="exact"/>
              <w:rPr>
                <w:sz w:val="18"/>
                <w:szCs w:val="18"/>
              </w:rPr>
            </w:pPr>
            <w:r w:rsidRPr="0061742D">
              <w:rPr>
                <w:sz w:val="18"/>
                <w:szCs w:val="18"/>
              </w:rPr>
              <w:t>Complicité de tentative criminelle de meurtre</w:t>
            </w:r>
          </w:p>
        </w:tc>
        <w:tc>
          <w:tcPr>
            <w:tcW w:w="3506" w:type="dxa"/>
            <w:tcBorders>
              <w:top w:val="single" w:sz="12" w:space="0" w:color="auto"/>
            </w:tcBorders>
            <w:shd w:val="clear" w:color="auto" w:fill="auto"/>
            <w:vAlign w:val="bottom"/>
          </w:tcPr>
          <w:p w14:paraId="168CB69D"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1</w:t>
            </w:r>
          </w:p>
        </w:tc>
      </w:tr>
      <w:tr w:rsidR="00A969A4" w:rsidRPr="0061742D" w14:paraId="0C4A61A1" w14:textId="77777777" w:rsidTr="00A969A4">
        <w:tc>
          <w:tcPr>
            <w:tcW w:w="3864" w:type="dxa"/>
            <w:shd w:val="clear" w:color="auto" w:fill="auto"/>
          </w:tcPr>
          <w:p w14:paraId="39D25ED9" w14:textId="77777777" w:rsidR="00F1487B" w:rsidRPr="0061742D" w:rsidRDefault="00F1487B" w:rsidP="00A969A4">
            <w:pPr>
              <w:suppressAutoHyphens w:val="0"/>
              <w:spacing w:before="40" w:after="40" w:line="220" w:lineRule="exact"/>
              <w:rPr>
                <w:sz w:val="18"/>
                <w:szCs w:val="18"/>
              </w:rPr>
            </w:pPr>
            <w:r w:rsidRPr="0061742D">
              <w:rPr>
                <w:sz w:val="18"/>
                <w:szCs w:val="18"/>
              </w:rPr>
              <w:t>Voies de fait</w:t>
            </w:r>
          </w:p>
        </w:tc>
        <w:tc>
          <w:tcPr>
            <w:tcW w:w="3506" w:type="dxa"/>
            <w:shd w:val="clear" w:color="auto" w:fill="auto"/>
            <w:vAlign w:val="bottom"/>
          </w:tcPr>
          <w:p w14:paraId="568D783B"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49</w:t>
            </w:r>
          </w:p>
        </w:tc>
      </w:tr>
      <w:tr w:rsidR="00A969A4" w:rsidRPr="0061742D" w14:paraId="79732BDD" w14:textId="77777777" w:rsidTr="00A969A4">
        <w:tc>
          <w:tcPr>
            <w:tcW w:w="3864" w:type="dxa"/>
            <w:shd w:val="clear" w:color="auto" w:fill="auto"/>
          </w:tcPr>
          <w:p w14:paraId="1C900A13" w14:textId="77777777" w:rsidR="00F1487B" w:rsidRPr="0061742D" w:rsidRDefault="00F1487B" w:rsidP="00A969A4">
            <w:pPr>
              <w:suppressAutoHyphens w:val="0"/>
              <w:spacing w:before="40" w:after="40" w:line="220" w:lineRule="exact"/>
              <w:rPr>
                <w:sz w:val="18"/>
                <w:szCs w:val="18"/>
              </w:rPr>
            </w:pPr>
            <w:r w:rsidRPr="0061742D">
              <w:rPr>
                <w:sz w:val="18"/>
                <w:szCs w:val="18"/>
              </w:rPr>
              <w:t>Coups et blessures</w:t>
            </w:r>
          </w:p>
        </w:tc>
        <w:tc>
          <w:tcPr>
            <w:tcW w:w="3506" w:type="dxa"/>
            <w:shd w:val="clear" w:color="auto" w:fill="auto"/>
            <w:vAlign w:val="bottom"/>
          </w:tcPr>
          <w:p w14:paraId="5CDF314D"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828</w:t>
            </w:r>
          </w:p>
        </w:tc>
      </w:tr>
      <w:tr w:rsidR="00A969A4" w:rsidRPr="0061742D" w14:paraId="55530247" w14:textId="77777777" w:rsidTr="00A969A4">
        <w:tc>
          <w:tcPr>
            <w:tcW w:w="3864" w:type="dxa"/>
            <w:shd w:val="clear" w:color="auto" w:fill="auto"/>
          </w:tcPr>
          <w:p w14:paraId="5266B5C5" w14:textId="2FEEC2EA" w:rsidR="00F1487B" w:rsidRPr="0061742D" w:rsidRDefault="00F1487B" w:rsidP="00A969A4">
            <w:pPr>
              <w:suppressAutoHyphens w:val="0"/>
              <w:spacing w:before="40" w:after="40" w:line="220" w:lineRule="exact"/>
              <w:rPr>
                <w:sz w:val="18"/>
                <w:szCs w:val="18"/>
              </w:rPr>
            </w:pPr>
            <w:r w:rsidRPr="0061742D">
              <w:rPr>
                <w:sz w:val="18"/>
                <w:szCs w:val="18"/>
              </w:rPr>
              <w:t>Atteinte à l</w:t>
            </w:r>
            <w:r w:rsidR="00AA6D5C" w:rsidRPr="0061742D">
              <w:rPr>
                <w:sz w:val="18"/>
                <w:szCs w:val="18"/>
              </w:rPr>
              <w:t>’</w:t>
            </w:r>
            <w:r w:rsidRPr="0061742D">
              <w:rPr>
                <w:sz w:val="18"/>
                <w:szCs w:val="18"/>
              </w:rPr>
              <w:t>intégrité physique d</w:t>
            </w:r>
            <w:r w:rsidR="00AA6D5C" w:rsidRPr="0061742D">
              <w:rPr>
                <w:sz w:val="18"/>
                <w:szCs w:val="18"/>
              </w:rPr>
              <w:t>’</w:t>
            </w:r>
            <w:r w:rsidRPr="0061742D">
              <w:rPr>
                <w:sz w:val="18"/>
                <w:szCs w:val="18"/>
              </w:rPr>
              <w:t>un enfant</w:t>
            </w:r>
          </w:p>
        </w:tc>
        <w:tc>
          <w:tcPr>
            <w:tcW w:w="3506" w:type="dxa"/>
            <w:shd w:val="clear" w:color="auto" w:fill="auto"/>
            <w:vAlign w:val="bottom"/>
          </w:tcPr>
          <w:p w14:paraId="49582367"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19</w:t>
            </w:r>
          </w:p>
        </w:tc>
      </w:tr>
      <w:tr w:rsidR="00A969A4" w:rsidRPr="0061742D" w14:paraId="0072425E" w14:textId="77777777" w:rsidTr="00A969A4">
        <w:tc>
          <w:tcPr>
            <w:tcW w:w="3864" w:type="dxa"/>
            <w:shd w:val="clear" w:color="auto" w:fill="auto"/>
          </w:tcPr>
          <w:p w14:paraId="6C8B5227" w14:textId="77777777" w:rsidR="00F1487B" w:rsidRPr="0061742D" w:rsidRDefault="00F1487B" w:rsidP="00A969A4">
            <w:pPr>
              <w:suppressAutoHyphens w:val="0"/>
              <w:spacing w:before="40" w:after="40" w:line="220" w:lineRule="exact"/>
              <w:rPr>
                <w:sz w:val="18"/>
                <w:szCs w:val="18"/>
              </w:rPr>
            </w:pPr>
            <w:r w:rsidRPr="0061742D">
              <w:rPr>
                <w:sz w:val="18"/>
                <w:szCs w:val="18"/>
              </w:rPr>
              <w:t>Tentative criminelle de viol</w:t>
            </w:r>
          </w:p>
        </w:tc>
        <w:tc>
          <w:tcPr>
            <w:tcW w:w="3506" w:type="dxa"/>
            <w:shd w:val="clear" w:color="auto" w:fill="auto"/>
            <w:vAlign w:val="bottom"/>
          </w:tcPr>
          <w:p w14:paraId="37DBA5BE"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7</w:t>
            </w:r>
          </w:p>
        </w:tc>
      </w:tr>
      <w:tr w:rsidR="00A969A4" w:rsidRPr="0061742D" w14:paraId="269DFE54" w14:textId="77777777" w:rsidTr="00A969A4">
        <w:tc>
          <w:tcPr>
            <w:tcW w:w="3864" w:type="dxa"/>
            <w:shd w:val="clear" w:color="auto" w:fill="auto"/>
          </w:tcPr>
          <w:p w14:paraId="3A68C98B" w14:textId="3A69D3E4" w:rsidR="00F1487B" w:rsidRPr="0061742D" w:rsidRDefault="00F1487B" w:rsidP="00A969A4">
            <w:pPr>
              <w:suppressAutoHyphens w:val="0"/>
              <w:spacing w:before="40" w:after="40" w:line="220" w:lineRule="exact"/>
              <w:rPr>
                <w:sz w:val="18"/>
                <w:szCs w:val="18"/>
              </w:rPr>
            </w:pPr>
            <w:r w:rsidRPr="0061742D">
              <w:rPr>
                <w:sz w:val="18"/>
                <w:szCs w:val="18"/>
              </w:rPr>
              <w:t>Tentative criminelle d</w:t>
            </w:r>
            <w:r w:rsidR="00AA6D5C" w:rsidRPr="0061742D">
              <w:rPr>
                <w:sz w:val="18"/>
                <w:szCs w:val="18"/>
              </w:rPr>
              <w:t>’</w:t>
            </w:r>
            <w:r w:rsidRPr="0061742D">
              <w:rPr>
                <w:sz w:val="18"/>
                <w:szCs w:val="18"/>
              </w:rPr>
              <w:t>atteinte sexuelle sur mineur</w:t>
            </w:r>
          </w:p>
        </w:tc>
        <w:tc>
          <w:tcPr>
            <w:tcW w:w="3506" w:type="dxa"/>
            <w:shd w:val="clear" w:color="auto" w:fill="auto"/>
            <w:vAlign w:val="bottom"/>
          </w:tcPr>
          <w:p w14:paraId="6108B894"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2</w:t>
            </w:r>
          </w:p>
        </w:tc>
      </w:tr>
      <w:tr w:rsidR="00A969A4" w:rsidRPr="0061742D" w14:paraId="46ED24C3" w14:textId="77777777" w:rsidTr="00A969A4">
        <w:tc>
          <w:tcPr>
            <w:tcW w:w="3864" w:type="dxa"/>
            <w:shd w:val="clear" w:color="auto" w:fill="auto"/>
          </w:tcPr>
          <w:p w14:paraId="163299F6" w14:textId="5D0D3AB1" w:rsidR="00F1487B" w:rsidRPr="0061742D" w:rsidRDefault="00F1487B" w:rsidP="00A969A4">
            <w:pPr>
              <w:suppressAutoHyphens w:val="0"/>
              <w:spacing w:before="40" w:after="40" w:line="220" w:lineRule="exact"/>
              <w:rPr>
                <w:spacing w:val="-1"/>
                <w:sz w:val="18"/>
                <w:szCs w:val="18"/>
              </w:rPr>
            </w:pPr>
            <w:r w:rsidRPr="0061742D">
              <w:rPr>
                <w:spacing w:val="-1"/>
                <w:sz w:val="18"/>
                <w:szCs w:val="18"/>
              </w:rPr>
              <w:t>Tentative criminelle de viol d</w:t>
            </w:r>
            <w:r w:rsidR="00AA6D5C" w:rsidRPr="0061742D">
              <w:rPr>
                <w:spacing w:val="-1"/>
                <w:sz w:val="18"/>
                <w:szCs w:val="18"/>
              </w:rPr>
              <w:t>’</w:t>
            </w:r>
            <w:r w:rsidRPr="0061742D">
              <w:rPr>
                <w:spacing w:val="-1"/>
                <w:sz w:val="18"/>
                <w:szCs w:val="18"/>
              </w:rPr>
              <w:t>un enfant</w:t>
            </w:r>
            <w:r w:rsidR="00A969A4" w:rsidRPr="0061742D">
              <w:rPr>
                <w:spacing w:val="-1"/>
                <w:sz w:val="18"/>
                <w:szCs w:val="18"/>
              </w:rPr>
              <w:t xml:space="preserve"> </w:t>
            </w:r>
            <w:r w:rsidR="00A969A4" w:rsidRPr="0061742D">
              <w:rPr>
                <w:spacing w:val="-1"/>
                <w:sz w:val="18"/>
                <w:szCs w:val="18"/>
              </w:rPr>
              <w:br/>
            </w:r>
            <w:r w:rsidRPr="0061742D">
              <w:rPr>
                <w:spacing w:val="-1"/>
                <w:sz w:val="18"/>
                <w:szCs w:val="18"/>
              </w:rPr>
              <w:t>de plus de 12 ans</w:t>
            </w:r>
          </w:p>
        </w:tc>
        <w:tc>
          <w:tcPr>
            <w:tcW w:w="3506" w:type="dxa"/>
            <w:shd w:val="clear" w:color="auto" w:fill="auto"/>
            <w:vAlign w:val="bottom"/>
          </w:tcPr>
          <w:p w14:paraId="2E4923BF"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2</w:t>
            </w:r>
          </w:p>
        </w:tc>
      </w:tr>
      <w:tr w:rsidR="00A969A4" w:rsidRPr="0061742D" w14:paraId="05AE8DB7" w14:textId="77777777" w:rsidTr="00A969A4">
        <w:tc>
          <w:tcPr>
            <w:tcW w:w="3864" w:type="dxa"/>
            <w:shd w:val="clear" w:color="auto" w:fill="auto"/>
          </w:tcPr>
          <w:p w14:paraId="12A82688" w14:textId="77777777" w:rsidR="00F1487B" w:rsidRPr="0061742D" w:rsidRDefault="00F1487B" w:rsidP="00A969A4">
            <w:pPr>
              <w:suppressAutoHyphens w:val="0"/>
              <w:spacing w:before="40" w:after="40" w:line="220" w:lineRule="exact"/>
              <w:rPr>
                <w:sz w:val="18"/>
                <w:szCs w:val="18"/>
              </w:rPr>
            </w:pPr>
            <w:r w:rsidRPr="0061742D">
              <w:rPr>
                <w:sz w:val="18"/>
                <w:szCs w:val="18"/>
              </w:rPr>
              <w:t>Viol collectif</w:t>
            </w:r>
          </w:p>
        </w:tc>
        <w:tc>
          <w:tcPr>
            <w:tcW w:w="3506" w:type="dxa"/>
            <w:shd w:val="clear" w:color="auto" w:fill="auto"/>
            <w:vAlign w:val="bottom"/>
          </w:tcPr>
          <w:p w14:paraId="57DAF324"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1</w:t>
            </w:r>
          </w:p>
        </w:tc>
      </w:tr>
      <w:tr w:rsidR="00A969A4" w:rsidRPr="0061742D" w14:paraId="06E70648" w14:textId="77777777" w:rsidTr="00A969A4">
        <w:tc>
          <w:tcPr>
            <w:tcW w:w="3864" w:type="dxa"/>
            <w:shd w:val="clear" w:color="auto" w:fill="auto"/>
          </w:tcPr>
          <w:p w14:paraId="147F4C99" w14:textId="77777777" w:rsidR="00F1487B" w:rsidRPr="0061742D" w:rsidRDefault="00F1487B" w:rsidP="00A969A4">
            <w:pPr>
              <w:suppressAutoHyphens w:val="0"/>
              <w:spacing w:before="40" w:after="40" w:line="220" w:lineRule="exact"/>
              <w:rPr>
                <w:sz w:val="18"/>
                <w:szCs w:val="18"/>
              </w:rPr>
            </w:pPr>
            <w:r w:rsidRPr="0061742D">
              <w:rPr>
                <w:sz w:val="18"/>
                <w:szCs w:val="18"/>
              </w:rPr>
              <w:t>Meurtre</w:t>
            </w:r>
          </w:p>
        </w:tc>
        <w:tc>
          <w:tcPr>
            <w:tcW w:w="3506" w:type="dxa"/>
            <w:shd w:val="clear" w:color="auto" w:fill="auto"/>
            <w:vAlign w:val="bottom"/>
          </w:tcPr>
          <w:p w14:paraId="72AA3603"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3</w:t>
            </w:r>
          </w:p>
        </w:tc>
      </w:tr>
      <w:tr w:rsidR="00A969A4" w:rsidRPr="0061742D" w14:paraId="5E321C42" w14:textId="77777777" w:rsidTr="00A969A4">
        <w:tc>
          <w:tcPr>
            <w:tcW w:w="3864" w:type="dxa"/>
            <w:shd w:val="clear" w:color="auto" w:fill="auto"/>
          </w:tcPr>
          <w:p w14:paraId="67E8AEED" w14:textId="77777777" w:rsidR="00F1487B" w:rsidRPr="0061742D" w:rsidRDefault="00F1487B" w:rsidP="00A969A4">
            <w:pPr>
              <w:suppressAutoHyphens w:val="0"/>
              <w:spacing w:before="40" w:after="40" w:line="220" w:lineRule="exact"/>
              <w:rPr>
                <w:sz w:val="18"/>
                <w:szCs w:val="18"/>
              </w:rPr>
            </w:pPr>
            <w:r w:rsidRPr="0061742D">
              <w:rPr>
                <w:sz w:val="18"/>
                <w:szCs w:val="18"/>
              </w:rPr>
              <w:t>Viol</w:t>
            </w:r>
          </w:p>
        </w:tc>
        <w:tc>
          <w:tcPr>
            <w:tcW w:w="3506" w:type="dxa"/>
            <w:shd w:val="clear" w:color="auto" w:fill="auto"/>
            <w:vAlign w:val="bottom"/>
          </w:tcPr>
          <w:p w14:paraId="648BB1D5"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5</w:t>
            </w:r>
          </w:p>
        </w:tc>
      </w:tr>
      <w:tr w:rsidR="00A969A4" w:rsidRPr="0061742D" w14:paraId="297D51DE" w14:textId="77777777" w:rsidTr="00A969A4">
        <w:tc>
          <w:tcPr>
            <w:tcW w:w="3864" w:type="dxa"/>
            <w:shd w:val="clear" w:color="auto" w:fill="auto"/>
          </w:tcPr>
          <w:p w14:paraId="4372EEB0" w14:textId="6E63AC3E" w:rsidR="00F1487B" w:rsidRPr="0061742D" w:rsidRDefault="00F1487B" w:rsidP="00A969A4">
            <w:pPr>
              <w:suppressAutoHyphens w:val="0"/>
              <w:spacing w:before="40" w:after="40" w:line="220" w:lineRule="exact"/>
              <w:rPr>
                <w:sz w:val="18"/>
                <w:szCs w:val="18"/>
              </w:rPr>
            </w:pPr>
            <w:r w:rsidRPr="0061742D">
              <w:rPr>
                <w:sz w:val="18"/>
                <w:szCs w:val="18"/>
              </w:rPr>
              <w:t>Viol d</w:t>
            </w:r>
            <w:r w:rsidR="00AA6D5C" w:rsidRPr="0061742D">
              <w:rPr>
                <w:sz w:val="18"/>
                <w:szCs w:val="18"/>
              </w:rPr>
              <w:t>’</w:t>
            </w:r>
            <w:r w:rsidRPr="0061742D">
              <w:rPr>
                <w:sz w:val="18"/>
                <w:szCs w:val="18"/>
              </w:rPr>
              <w:t>un enfant de plus de 12 ans</w:t>
            </w:r>
          </w:p>
        </w:tc>
        <w:tc>
          <w:tcPr>
            <w:tcW w:w="3506" w:type="dxa"/>
            <w:shd w:val="clear" w:color="auto" w:fill="auto"/>
            <w:vAlign w:val="bottom"/>
          </w:tcPr>
          <w:p w14:paraId="2B3BA031"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41</w:t>
            </w:r>
          </w:p>
        </w:tc>
      </w:tr>
      <w:tr w:rsidR="00A969A4" w:rsidRPr="0061742D" w14:paraId="1178E46A" w14:textId="77777777" w:rsidTr="00A969A4">
        <w:tc>
          <w:tcPr>
            <w:tcW w:w="3864" w:type="dxa"/>
            <w:shd w:val="clear" w:color="auto" w:fill="auto"/>
          </w:tcPr>
          <w:p w14:paraId="47BA71DD" w14:textId="77777777" w:rsidR="00F1487B" w:rsidRPr="0061742D" w:rsidRDefault="00F1487B" w:rsidP="00A969A4">
            <w:pPr>
              <w:suppressAutoHyphens w:val="0"/>
              <w:spacing w:before="40" w:after="40" w:line="220" w:lineRule="exact"/>
              <w:rPr>
                <w:sz w:val="18"/>
                <w:szCs w:val="18"/>
              </w:rPr>
            </w:pPr>
            <w:r w:rsidRPr="0061742D">
              <w:rPr>
                <w:sz w:val="18"/>
                <w:szCs w:val="18"/>
              </w:rPr>
              <w:t>Atteinte sexuelle sur mineur</w:t>
            </w:r>
          </w:p>
        </w:tc>
        <w:tc>
          <w:tcPr>
            <w:tcW w:w="3506" w:type="dxa"/>
            <w:shd w:val="clear" w:color="auto" w:fill="auto"/>
            <w:vAlign w:val="bottom"/>
          </w:tcPr>
          <w:p w14:paraId="56AEF84F"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6</w:t>
            </w:r>
          </w:p>
        </w:tc>
      </w:tr>
      <w:tr w:rsidR="00A969A4" w:rsidRPr="0061742D" w14:paraId="16D781BA" w14:textId="77777777" w:rsidTr="00A969A4">
        <w:tc>
          <w:tcPr>
            <w:tcW w:w="3864" w:type="dxa"/>
            <w:shd w:val="clear" w:color="auto" w:fill="auto"/>
          </w:tcPr>
          <w:p w14:paraId="65DF77B2" w14:textId="77777777" w:rsidR="00F1487B" w:rsidRPr="0061742D" w:rsidRDefault="00F1487B" w:rsidP="00A969A4">
            <w:pPr>
              <w:suppressAutoHyphens w:val="0"/>
              <w:spacing w:before="40" w:after="40" w:line="220" w:lineRule="exact"/>
              <w:rPr>
                <w:sz w:val="18"/>
                <w:szCs w:val="18"/>
              </w:rPr>
            </w:pPr>
            <w:r w:rsidRPr="0061742D">
              <w:rPr>
                <w:sz w:val="18"/>
                <w:szCs w:val="18"/>
              </w:rPr>
              <w:t>Homicide volontaire</w:t>
            </w:r>
          </w:p>
        </w:tc>
        <w:tc>
          <w:tcPr>
            <w:tcW w:w="3506" w:type="dxa"/>
            <w:shd w:val="clear" w:color="auto" w:fill="auto"/>
            <w:vAlign w:val="bottom"/>
          </w:tcPr>
          <w:p w14:paraId="48FFC28D"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5</w:t>
            </w:r>
          </w:p>
        </w:tc>
      </w:tr>
      <w:tr w:rsidR="00A969A4" w:rsidRPr="0061742D" w14:paraId="0567F72F" w14:textId="77777777" w:rsidTr="00A969A4">
        <w:tc>
          <w:tcPr>
            <w:tcW w:w="3864" w:type="dxa"/>
            <w:shd w:val="clear" w:color="auto" w:fill="auto"/>
          </w:tcPr>
          <w:p w14:paraId="649882A0" w14:textId="77777777" w:rsidR="00F1487B" w:rsidRPr="0061742D" w:rsidRDefault="00F1487B" w:rsidP="00A969A4">
            <w:pPr>
              <w:suppressAutoHyphens w:val="0"/>
              <w:spacing w:before="40" w:after="40" w:line="220" w:lineRule="exact"/>
              <w:rPr>
                <w:sz w:val="18"/>
                <w:szCs w:val="18"/>
              </w:rPr>
            </w:pPr>
            <w:r w:rsidRPr="0061742D">
              <w:rPr>
                <w:sz w:val="18"/>
                <w:szCs w:val="18"/>
              </w:rPr>
              <w:t>Traite des personnes</w:t>
            </w:r>
          </w:p>
        </w:tc>
        <w:tc>
          <w:tcPr>
            <w:tcW w:w="3506" w:type="dxa"/>
            <w:shd w:val="clear" w:color="auto" w:fill="auto"/>
            <w:vAlign w:val="bottom"/>
          </w:tcPr>
          <w:p w14:paraId="49D82DF5"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2</w:t>
            </w:r>
          </w:p>
        </w:tc>
      </w:tr>
      <w:tr w:rsidR="00A969A4" w:rsidRPr="0061742D" w14:paraId="47FD50EA" w14:textId="77777777" w:rsidTr="00A969A4">
        <w:tc>
          <w:tcPr>
            <w:tcW w:w="3864" w:type="dxa"/>
            <w:tcBorders>
              <w:bottom w:val="single" w:sz="12" w:space="0" w:color="auto"/>
            </w:tcBorders>
            <w:shd w:val="clear" w:color="auto" w:fill="auto"/>
          </w:tcPr>
          <w:p w14:paraId="00827E20" w14:textId="77777777" w:rsidR="00F1487B" w:rsidRPr="0061742D" w:rsidRDefault="00F1487B" w:rsidP="00A969A4">
            <w:pPr>
              <w:suppressAutoHyphens w:val="0"/>
              <w:spacing w:before="40" w:after="40" w:line="220" w:lineRule="exact"/>
              <w:rPr>
                <w:sz w:val="18"/>
                <w:szCs w:val="18"/>
              </w:rPr>
            </w:pPr>
            <w:r w:rsidRPr="0061742D">
              <w:rPr>
                <w:sz w:val="18"/>
                <w:szCs w:val="18"/>
              </w:rPr>
              <w:t>Vol à main armée</w:t>
            </w:r>
          </w:p>
        </w:tc>
        <w:tc>
          <w:tcPr>
            <w:tcW w:w="3506" w:type="dxa"/>
            <w:tcBorders>
              <w:bottom w:val="single" w:sz="12" w:space="0" w:color="auto"/>
            </w:tcBorders>
            <w:shd w:val="clear" w:color="auto" w:fill="auto"/>
            <w:vAlign w:val="bottom"/>
          </w:tcPr>
          <w:p w14:paraId="292D4002" w14:textId="77777777" w:rsidR="00F1487B" w:rsidRPr="0061742D" w:rsidRDefault="00F1487B" w:rsidP="00A969A4">
            <w:pPr>
              <w:suppressAutoHyphens w:val="0"/>
              <w:spacing w:before="40" w:after="40" w:line="220" w:lineRule="exact"/>
              <w:jc w:val="right"/>
              <w:rPr>
                <w:sz w:val="18"/>
                <w:szCs w:val="18"/>
              </w:rPr>
            </w:pPr>
            <w:r w:rsidRPr="0061742D">
              <w:rPr>
                <w:sz w:val="18"/>
                <w:szCs w:val="18"/>
              </w:rPr>
              <w:t>4</w:t>
            </w:r>
          </w:p>
        </w:tc>
      </w:tr>
    </w:tbl>
    <w:p w14:paraId="5C15EB39" w14:textId="77777777" w:rsidR="00F1487B" w:rsidRPr="0061742D" w:rsidRDefault="00F1487B" w:rsidP="00F1487B">
      <w:pPr>
        <w:spacing w:before="120" w:after="240"/>
        <w:ind w:left="1134" w:right="1134" w:firstLine="170"/>
        <w:rPr>
          <w:sz w:val="18"/>
          <w:szCs w:val="18"/>
        </w:rPr>
      </w:pPr>
      <w:r w:rsidRPr="0061742D">
        <w:rPr>
          <w:i/>
          <w:iCs/>
          <w:sz w:val="18"/>
          <w:szCs w:val="18"/>
        </w:rPr>
        <w:t>Source</w:t>
      </w:r>
      <w:r w:rsidRPr="0061742D">
        <w:rPr>
          <w:iCs/>
          <w:sz w:val="18"/>
          <w:szCs w:val="18"/>
        </w:rPr>
        <w:t> :</w:t>
      </w:r>
      <w:r w:rsidRPr="0061742D">
        <w:rPr>
          <w:sz w:val="18"/>
          <w:szCs w:val="18"/>
        </w:rPr>
        <w:t xml:space="preserve"> Rapport annuel 2021. Système judiciaire bhoutanais.</w:t>
      </w:r>
    </w:p>
    <w:p w14:paraId="4FEDD381" w14:textId="26448740" w:rsidR="00F1487B" w:rsidRPr="0061742D" w:rsidRDefault="00F1487B" w:rsidP="00F1487B">
      <w:pPr>
        <w:pStyle w:val="ParaNoG"/>
        <w:numPr>
          <w:ilvl w:val="0"/>
          <w:numId w:val="0"/>
        </w:numPr>
        <w:tabs>
          <w:tab w:val="left" w:pos="0"/>
        </w:tabs>
        <w:ind w:left="1134"/>
        <w:rPr>
          <w:lang w:val="fr-CH"/>
        </w:rPr>
      </w:pPr>
      <w:r w:rsidRPr="0061742D">
        <w:rPr>
          <w:lang w:val="fr-CH"/>
        </w:rPr>
        <w:t>95.</w:t>
      </w:r>
      <w:r w:rsidRPr="0061742D">
        <w:rPr>
          <w:lang w:val="fr-CH"/>
        </w:rPr>
        <w:tab/>
        <w:t xml:space="preserve">Tous comme les autres justiciables, les accusés dans les affaires pénales peuvent se faire représenter par un </w:t>
      </w:r>
      <w:proofErr w:type="spellStart"/>
      <w:r w:rsidRPr="0061742D">
        <w:rPr>
          <w:i/>
          <w:lang w:val="fr-CH"/>
        </w:rPr>
        <w:t>jabmi</w:t>
      </w:r>
      <w:proofErr w:type="spellEnd"/>
      <w:r w:rsidRPr="0061742D">
        <w:rPr>
          <w:lang w:val="fr-CH"/>
        </w:rPr>
        <w:t xml:space="preserve"> (conseil ou représentant légal connaissant bien la loi) pour assurer leur défense. Toute personne accusée d</w:t>
      </w:r>
      <w:r w:rsidR="00AA6D5C" w:rsidRPr="0061742D">
        <w:rPr>
          <w:lang w:val="fr-CH"/>
        </w:rPr>
        <w:t>’</w:t>
      </w:r>
      <w:r w:rsidRPr="0061742D">
        <w:rPr>
          <w:lang w:val="fr-CH"/>
        </w:rPr>
        <w:t>une infraction pénale est présumée innocente jusqu</w:t>
      </w:r>
      <w:r w:rsidR="00AA6D5C" w:rsidRPr="0061742D">
        <w:rPr>
          <w:lang w:val="fr-CH"/>
        </w:rPr>
        <w:t>’</w:t>
      </w:r>
      <w:r w:rsidRPr="0061742D">
        <w:rPr>
          <w:lang w:val="fr-CH"/>
        </w:rPr>
        <w:t>à ce que sa culpabilité ait été légalement établie. L</w:t>
      </w:r>
      <w:r w:rsidR="00AA6D5C" w:rsidRPr="0061742D">
        <w:rPr>
          <w:lang w:val="fr-CH"/>
        </w:rPr>
        <w:t>’</w:t>
      </w:r>
      <w:r w:rsidRPr="0061742D">
        <w:rPr>
          <w:lang w:val="fr-CH"/>
        </w:rPr>
        <w:t>accusé a le droit de prendre connaissance des éléments de preuve détenus par le Ministère public. Lorsque l</w:t>
      </w:r>
      <w:r w:rsidR="00AA6D5C" w:rsidRPr="0061742D">
        <w:rPr>
          <w:lang w:val="fr-CH"/>
        </w:rPr>
        <w:t>’</w:t>
      </w:r>
      <w:r w:rsidRPr="0061742D">
        <w:rPr>
          <w:lang w:val="fr-CH"/>
        </w:rPr>
        <w:t>intérêt de la justice l</w:t>
      </w:r>
      <w:r w:rsidR="00AA6D5C" w:rsidRPr="0061742D">
        <w:rPr>
          <w:lang w:val="fr-CH"/>
        </w:rPr>
        <w:t>’</w:t>
      </w:r>
      <w:r w:rsidRPr="0061742D">
        <w:rPr>
          <w:lang w:val="fr-CH"/>
        </w:rPr>
        <w:t>exige, l</w:t>
      </w:r>
      <w:r w:rsidR="00AA6D5C" w:rsidRPr="0061742D">
        <w:rPr>
          <w:lang w:val="fr-CH"/>
        </w:rPr>
        <w:t>’</w:t>
      </w:r>
      <w:r w:rsidRPr="0061742D">
        <w:rPr>
          <w:lang w:val="fr-CH"/>
        </w:rPr>
        <w:t>accusé indigent peut bénéficier de l</w:t>
      </w:r>
      <w:r w:rsidR="00AA6D5C" w:rsidRPr="0061742D">
        <w:rPr>
          <w:lang w:val="fr-CH"/>
        </w:rPr>
        <w:t>’</w:t>
      </w:r>
      <w:r w:rsidRPr="0061742D">
        <w:rPr>
          <w:lang w:val="fr-CH"/>
        </w:rPr>
        <w:t>aide juridictionnelle pour sa défense. Cela permet de veiller à ce que la justice ne soit refusée à personne pour des motifs économiques ou en raison d</w:t>
      </w:r>
      <w:r w:rsidR="00AA6D5C" w:rsidRPr="0061742D">
        <w:rPr>
          <w:lang w:val="fr-CH"/>
        </w:rPr>
        <w:t>’</w:t>
      </w:r>
      <w:r w:rsidRPr="0061742D">
        <w:rPr>
          <w:lang w:val="fr-CH"/>
        </w:rPr>
        <w:t>autres incapacités.</w:t>
      </w:r>
    </w:p>
    <w:p w14:paraId="71D7E7FB" w14:textId="27C9E905" w:rsidR="00F1487B" w:rsidRPr="0061742D" w:rsidRDefault="00F1487B" w:rsidP="00F1487B">
      <w:pPr>
        <w:pStyle w:val="ParaNoG"/>
        <w:numPr>
          <w:ilvl w:val="0"/>
          <w:numId w:val="0"/>
        </w:numPr>
        <w:tabs>
          <w:tab w:val="left" w:pos="0"/>
        </w:tabs>
        <w:ind w:left="1134"/>
        <w:rPr>
          <w:lang w:val="fr-CH"/>
        </w:rPr>
      </w:pPr>
      <w:r w:rsidRPr="0061742D">
        <w:rPr>
          <w:lang w:val="fr-CH"/>
        </w:rPr>
        <w:t>96.</w:t>
      </w:r>
      <w:r w:rsidRPr="0061742D">
        <w:rPr>
          <w:lang w:val="fr-CH"/>
        </w:rPr>
        <w:tab/>
        <w:t>Consacré par la Constitution, le droit à un procès équitable dans les procédures civiles et pénales est aussi garanti en détail par le Code de procédure civile et pénale de</w:t>
      </w:r>
      <w:r w:rsidR="00A969A4" w:rsidRPr="0061742D">
        <w:rPr>
          <w:lang w:val="fr-CH"/>
        </w:rPr>
        <w:t xml:space="preserve"> </w:t>
      </w:r>
      <w:r w:rsidRPr="0061742D">
        <w:rPr>
          <w:lang w:val="fr-CH"/>
        </w:rPr>
        <w:t>2011. Celui</w:t>
      </w:r>
      <w:r w:rsidRPr="0061742D">
        <w:rPr>
          <w:lang w:val="fr-CH"/>
        </w:rPr>
        <w:noBreakHyphen/>
        <w:t>ci prévoit le droit de faire appel des décisions rendues par les cours. Le pouvoir judiciaire intègre les normes internationales dans son processus décisionnel.</w:t>
      </w:r>
    </w:p>
    <w:p w14:paraId="02EB8C83" w14:textId="2651CC84" w:rsidR="00F1487B" w:rsidRPr="0061742D" w:rsidRDefault="00F1487B" w:rsidP="00F1487B">
      <w:pPr>
        <w:pStyle w:val="ParaNoG"/>
        <w:numPr>
          <w:ilvl w:val="0"/>
          <w:numId w:val="0"/>
        </w:numPr>
        <w:tabs>
          <w:tab w:val="left" w:pos="0"/>
        </w:tabs>
        <w:ind w:left="1134"/>
        <w:rPr>
          <w:lang w:val="fr-CH"/>
        </w:rPr>
      </w:pPr>
      <w:r w:rsidRPr="00A35750">
        <w:rPr>
          <w:lang w:val="fr-CH"/>
        </w:rPr>
        <w:lastRenderedPageBreak/>
        <w:t>97.</w:t>
      </w:r>
      <w:r w:rsidRPr="00A35750">
        <w:rPr>
          <w:lang w:val="fr-CH"/>
        </w:rPr>
        <w:tab/>
        <w:t>Depuis 2012, l</w:t>
      </w:r>
      <w:r w:rsidR="00AA6D5C" w:rsidRPr="00A35750">
        <w:rPr>
          <w:lang w:val="fr-CH"/>
        </w:rPr>
        <w:t>’</w:t>
      </w:r>
      <w:r w:rsidRPr="00A35750">
        <w:rPr>
          <w:lang w:val="fr-CH"/>
        </w:rPr>
        <w:t>Institut juridique national a créé des unités de médiation judiciaire dans toutes les cours bhoutanaises. En 2019, il a aussi adopté des règles de procédure pour la médiation judiciaire afin de réglementer et de guider le fonctionnement et la gestion des unités de médiation judiciaire. Étant donné que les cours traitent plus d</w:t>
      </w:r>
      <w:r w:rsidR="00AA6D5C" w:rsidRPr="00A35750">
        <w:rPr>
          <w:lang w:val="fr-CH"/>
        </w:rPr>
        <w:t>’</w:t>
      </w:r>
      <w:r w:rsidRPr="00A35750">
        <w:rPr>
          <w:lang w:val="fr-CH"/>
        </w:rPr>
        <w:t>affaires civiles que d</w:t>
      </w:r>
      <w:r w:rsidR="00AA6D5C" w:rsidRPr="00A35750">
        <w:rPr>
          <w:lang w:val="fr-CH"/>
        </w:rPr>
        <w:t>’</w:t>
      </w:r>
      <w:r w:rsidRPr="00A35750">
        <w:rPr>
          <w:lang w:val="fr-CH"/>
        </w:rPr>
        <w:t>affaires pénales, la création des unités de médiation judiciaire a permis d</w:t>
      </w:r>
      <w:r w:rsidR="00AA6D5C" w:rsidRPr="00A35750">
        <w:rPr>
          <w:lang w:val="fr-CH"/>
        </w:rPr>
        <w:t>’</w:t>
      </w:r>
      <w:r w:rsidRPr="00A35750">
        <w:rPr>
          <w:lang w:val="fr-CH"/>
        </w:rPr>
        <w:t>améliorer la justice et les services juridiques en offrant un autre moyen de régler les différends, à savoir un processus de règlement informel. Selon le rapport de 2021 sur la médiation judiciaire, 994 affaires ont fait l</w:t>
      </w:r>
      <w:r w:rsidR="00AA6D5C" w:rsidRPr="00A35750">
        <w:rPr>
          <w:lang w:val="fr-CH"/>
        </w:rPr>
        <w:t>’</w:t>
      </w:r>
      <w:r w:rsidRPr="00A35750">
        <w:rPr>
          <w:lang w:val="fr-CH"/>
        </w:rPr>
        <w:t>objet d</w:t>
      </w:r>
      <w:r w:rsidR="00AA6D5C" w:rsidRPr="00A35750">
        <w:rPr>
          <w:lang w:val="fr-CH"/>
        </w:rPr>
        <w:t>’</w:t>
      </w:r>
      <w:r w:rsidRPr="00A35750">
        <w:rPr>
          <w:lang w:val="fr-CH"/>
        </w:rPr>
        <w:t>une médiation par les unités de médiation judiciaire cette année</w:t>
      </w:r>
      <w:r w:rsidRPr="00A35750">
        <w:rPr>
          <w:lang w:val="fr-CH"/>
        </w:rPr>
        <w:noBreakHyphen/>
        <w:t>là.</w:t>
      </w:r>
    </w:p>
    <w:p w14:paraId="217A28AD" w14:textId="23E6BC26" w:rsidR="00F1487B" w:rsidRPr="0061742D" w:rsidRDefault="00F1487B" w:rsidP="00F1487B">
      <w:pPr>
        <w:pStyle w:val="ParaNoG"/>
        <w:numPr>
          <w:ilvl w:val="0"/>
          <w:numId w:val="0"/>
        </w:numPr>
        <w:tabs>
          <w:tab w:val="left" w:pos="0"/>
        </w:tabs>
        <w:ind w:left="1134"/>
        <w:rPr>
          <w:lang w:val="fr-CH"/>
        </w:rPr>
      </w:pPr>
      <w:r w:rsidRPr="0061742D">
        <w:rPr>
          <w:lang w:val="fr-CH"/>
        </w:rPr>
        <w:t>98.</w:t>
      </w:r>
      <w:r w:rsidRPr="0061742D">
        <w:rPr>
          <w:lang w:val="fr-CH"/>
        </w:rPr>
        <w:tab/>
        <w:t>Afin d</w:t>
      </w:r>
      <w:r w:rsidR="00AA6D5C" w:rsidRPr="0061742D">
        <w:rPr>
          <w:lang w:val="fr-CH"/>
        </w:rPr>
        <w:t>’</w:t>
      </w:r>
      <w:r w:rsidRPr="0061742D">
        <w:rPr>
          <w:lang w:val="fr-CH"/>
        </w:rPr>
        <w:t>offrir des alternatives plus rapides et plus rentables aux procédures judiciaires</w:t>
      </w:r>
      <w:r w:rsidR="0013460A" w:rsidRPr="0061742D">
        <w:rPr>
          <w:lang w:val="fr-CH"/>
        </w:rPr>
        <w:t xml:space="preserve"> </w:t>
      </w:r>
      <w:r w:rsidRPr="0061742D">
        <w:rPr>
          <w:lang w:val="fr-CH"/>
        </w:rPr>
        <w:t xml:space="preserve">(qui sont souvent longues et </w:t>
      </w:r>
      <w:r w:rsidR="0044130F" w:rsidRPr="0061742D">
        <w:rPr>
          <w:lang w:val="fr-CH"/>
        </w:rPr>
        <w:t>coûteuses</w:t>
      </w:r>
      <w:r w:rsidRPr="0061742D">
        <w:rPr>
          <w:lang w:val="fr-CH"/>
        </w:rPr>
        <w:t xml:space="preserve"> pour les particuliers), l</w:t>
      </w:r>
      <w:r w:rsidR="00AA6D5C" w:rsidRPr="0061742D">
        <w:rPr>
          <w:lang w:val="fr-CH"/>
        </w:rPr>
        <w:t>’</w:t>
      </w:r>
      <w:r w:rsidRPr="0061742D">
        <w:rPr>
          <w:lang w:val="fr-CH"/>
        </w:rPr>
        <w:t xml:space="preserve">Institut juridique national propose aux autorités locales, aux fonctionnaires et aux assistants juridiques une formation au </w:t>
      </w:r>
      <w:proofErr w:type="spellStart"/>
      <w:r w:rsidRPr="0061742D">
        <w:rPr>
          <w:i/>
          <w:lang w:val="fr-CH"/>
        </w:rPr>
        <w:t>Nangkha</w:t>
      </w:r>
      <w:proofErr w:type="spellEnd"/>
      <w:r w:rsidRPr="0061742D">
        <w:rPr>
          <w:i/>
          <w:lang w:val="fr-CH"/>
        </w:rPr>
        <w:t xml:space="preserve"> </w:t>
      </w:r>
      <w:proofErr w:type="spellStart"/>
      <w:r w:rsidRPr="0061742D">
        <w:rPr>
          <w:i/>
          <w:lang w:val="fr-CH"/>
        </w:rPr>
        <w:t>Nangdrik</w:t>
      </w:r>
      <w:proofErr w:type="spellEnd"/>
      <w:r w:rsidRPr="0061742D">
        <w:rPr>
          <w:lang w:val="fr-CH"/>
        </w:rPr>
        <w:t>, qui est la pratique ancestrale de la médiation et du règlement des différends au niveau de la communauté.</w:t>
      </w:r>
    </w:p>
    <w:p w14:paraId="66773955" w14:textId="7B98E47F" w:rsidR="00F1487B" w:rsidRPr="0061742D" w:rsidRDefault="00F1487B" w:rsidP="00F1487B">
      <w:pPr>
        <w:pStyle w:val="ParaNoG"/>
        <w:numPr>
          <w:ilvl w:val="0"/>
          <w:numId w:val="0"/>
        </w:numPr>
        <w:tabs>
          <w:tab w:val="left" w:pos="0"/>
        </w:tabs>
        <w:ind w:left="1134"/>
        <w:rPr>
          <w:lang w:val="fr-CH"/>
        </w:rPr>
      </w:pPr>
      <w:r w:rsidRPr="0061742D">
        <w:rPr>
          <w:lang w:val="fr-CH"/>
        </w:rPr>
        <w:t>99.</w:t>
      </w:r>
      <w:r w:rsidRPr="0061742D">
        <w:rPr>
          <w:lang w:val="fr-CH"/>
        </w:rPr>
        <w:tab/>
        <w:t>La loi de 2013 sur les modes alternatifs de règlement des litiges a été promulguée en février</w:t>
      </w:r>
      <w:r w:rsidR="0044130F">
        <w:rPr>
          <w:lang w:val="fr-CH"/>
        </w:rPr>
        <w:t xml:space="preserve"> </w:t>
      </w:r>
      <w:r w:rsidRPr="0061742D">
        <w:rPr>
          <w:lang w:val="fr-CH"/>
        </w:rPr>
        <w:t>2013. Son article 168 permet aux parties de demander la suspension de l</w:t>
      </w:r>
      <w:r w:rsidR="00AA6D5C" w:rsidRPr="0061742D">
        <w:rPr>
          <w:lang w:val="fr-CH"/>
        </w:rPr>
        <w:t>’</w:t>
      </w:r>
      <w:r w:rsidRPr="0061742D">
        <w:rPr>
          <w:lang w:val="fr-CH"/>
        </w:rPr>
        <w:t>instance pour rechercher un règlement négocié. La loi sur les modes alternatifs de règlement des litiges prévoyait la création d</w:t>
      </w:r>
      <w:r w:rsidR="00AA6D5C" w:rsidRPr="0061742D">
        <w:rPr>
          <w:lang w:val="fr-CH"/>
        </w:rPr>
        <w:t>’</w:t>
      </w:r>
      <w:r w:rsidRPr="0061742D">
        <w:rPr>
          <w:lang w:val="fr-CH"/>
        </w:rPr>
        <w:t>un centre ou « organisme indépendant, doté de la personnalité juridique et habilité à faire tout ce qui est nécessaire à l</w:t>
      </w:r>
      <w:r w:rsidR="00AA6D5C" w:rsidRPr="0061742D">
        <w:rPr>
          <w:lang w:val="fr-CH"/>
        </w:rPr>
        <w:t>’</w:t>
      </w:r>
      <w:r w:rsidRPr="0061742D">
        <w:rPr>
          <w:lang w:val="fr-CH"/>
        </w:rPr>
        <w:t>exercice ou à l</w:t>
      </w:r>
      <w:r w:rsidR="00AA6D5C" w:rsidRPr="0061742D">
        <w:rPr>
          <w:lang w:val="fr-CH"/>
        </w:rPr>
        <w:t>’</w:t>
      </w:r>
      <w:r w:rsidRPr="0061742D">
        <w:rPr>
          <w:lang w:val="fr-CH"/>
        </w:rPr>
        <w:t>exécution de ses fonctions et de conclure tous les accords y afférents ». Avant la création de ce centre en mai</w:t>
      </w:r>
      <w:r w:rsidR="0044130F">
        <w:rPr>
          <w:lang w:val="fr-CH"/>
        </w:rPr>
        <w:t xml:space="preserve"> </w:t>
      </w:r>
      <w:r w:rsidRPr="0061742D">
        <w:rPr>
          <w:lang w:val="fr-CH"/>
        </w:rPr>
        <w:t>2018, le Conseil de développement de la construction assurait l</w:t>
      </w:r>
      <w:r w:rsidR="00AA6D5C" w:rsidRPr="0061742D">
        <w:rPr>
          <w:lang w:val="fr-CH"/>
        </w:rPr>
        <w:t>’</w:t>
      </w:r>
      <w:r w:rsidRPr="0061742D">
        <w:rPr>
          <w:lang w:val="fr-CH"/>
        </w:rPr>
        <w:t>arbitrage.</w:t>
      </w:r>
    </w:p>
    <w:p w14:paraId="06DF6379" w14:textId="33DB1F7E" w:rsidR="00F1487B" w:rsidRPr="0061742D" w:rsidRDefault="00F1487B" w:rsidP="00F1487B">
      <w:pPr>
        <w:pStyle w:val="ParaNoG"/>
        <w:numPr>
          <w:ilvl w:val="0"/>
          <w:numId w:val="0"/>
        </w:numPr>
        <w:tabs>
          <w:tab w:val="left" w:pos="0"/>
        </w:tabs>
        <w:ind w:left="1134"/>
        <w:rPr>
          <w:lang w:val="fr-CH"/>
        </w:rPr>
      </w:pPr>
      <w:r w:rsidRPr="0061742D">
        <w:rPr>
          <w:lang w:val="fr-CH"/>
        </w:rPr>
        <w:t>100.</w:t>
      </w:r>
      <w:r w:rsidRPr="0061742D">
        <w:rPr>
          <w:lang w:val="fr-CH"/>
        </w:rPr>
        <w:tab/>
        <w:t>Afin d</w:t>
      </w:r>
      <w:r w:rsidR="00AA6D5C" w:rsidRPr="0061742D">
        <w:rPr>
          <w:lang w:val="fr-CH"/>
        </w:rPr>
        <w:t>’</w:t>
      </w:r>
      <w:r w:rsidRPr="0061742D">
        <w:rPr>
          <w:lang w:val="fr-CH"/>
        </w:rPr>
        <w:t>améliorer l</w:t>
      </w:r>
      <w:r w:rsidR="00AA6D5C" w:rsidRPr="0061742D">
        <w:rPr>
          <w:lang w:val="fr-CH"/>
        </w:rPr>
        <w:t>’</w:t>
      </w:r>
      <w:r w:rsidRPr="0061742D">
        <w:rPr>
          <w:lang w:val="fr-CH"/>
        </w:rPr>
        <w:t xml:space="preserve">accessibilité physique aux services de justice, les cours royales de justice ont lancé une </w:t>
      </w:r>
      <w:proofErr w:type="spellStart"/>
      <w:r w:rsidRPr="0061742D">
        <w:rPr>
          <w:lang w:val="fr-CH"/>
        </w:rPr>
        <w:t>plateforme</w:t>
      </w:r>
      <w:proofErr w:type="spellEnd"/>
      <w:r w:rsidRPr="0061742D">
        <w:rPr>
          <w:lang w:val="fr-CH"/>
        </w:rPr>
        <w:t xml:space="preserve"> électronique de gestion des contentieux en tant que projet pilote couvrant 26 chambres dans tout le pays. Cette </w:t>
      </w:r>
      <w:proofErr w:type="spellStart"/>
      <w:r w:rsidRPr="0061742D">
        <w:rPr>
          <w:lang w:val="fr-CH"/>
        </w:rPr>
        <w:t>plateforme</w:t>
      </w:r>
      <w:proofErr w:type="spellEnd"/>
      <w:r w:rsidRPr="0061742D">
        <w:rPr>
          <w:lang w:val="fr-CH"/>
        </w:rPr>
        <w:t xml:space="preserve"> électronique facilite notamment l</w:t>
      </w:r>
      <w:r w:rsidR="00AA6D5C" w:rsidRPr="0061742D">
        <w:rPr>
          <w:lang w:val="fr-CH"/>
        </w:rPr>
        <w:t>’</w:t>
      </w:r>
      <w:r w:rsidRPr="0061742D">
        <w:rPr>
          <w:lang w:val="fr-CH"/>
        </w:rPr>
        <w:t>enregistrement des affaires, le dépôt de documents, les paiements et les audiences à distance. L</w:t>
      </w:r>
      <w:r w:rsidR="00AA6D5C" w:rsidRPr="0061742D">
        <w:rPr>
          <w:lang w:val="fr-CH"/>
        </w:rPr>
        <w:t>’</w:t>
      </w:r>
      <w:r w:rsidRPr="0061742D">
        <w:rPr>
          <w:lang w:val="fr-CH"/>
        </w:rPr>
        <w:t>objectif est de permettre aux habitants des communautés rurales et aux populations défavorisées, en particulier aux femmes et enfants, d</w:t>
      </w:r>
      <w:r w:rsidR="00AA6D5C" w:rsidRPr="0061742D">
        <w:rPr>
          <w:lang w:val="fr-CH"/>
        </w:rPr>
        <w:t>’</w:t>
      </w:r>
      <w:r w:rsidRPr="0061742D">
        <w:rPr>
          <w:lang w:val="fr-CH"/>
        </w:rPr>
        <w:t>accéder plus facilement aux services de justice. Le renforcement des capacités et l</w:t>
      </w:r>
      <w:r w:rsidR="00AA6D5C" w:rsidRPr="0061742D">
        <w:rPr>
          <w:lang w:val="fr-CH"/>
        </w:rPr>
        <w:t>’</w:t>
      </w:r>
      <w:r w:rsidRPr="0061742D">
        <w:rPr>
          <w:lang w:val="fr-CH"/>
        </w:rPr>
        <w:t xml:space="preserve">amélioration des procédures en matière de gestion électronique des contentieux bénéficient aussi aux usagers des tribunaux, aux justiciables, aux centres communautaires et aux pouvoirs locaux dans les </w:t>
      </w:r>
      <w:proofErr w:type="spellStart"/>
      <w:r w:rsidRPr="0061742D">
        <w:rPr>
          <w:i/>
          <w:lang w:val="fr-CH"/>
        </w:rPr>
        <w:t>dzongkhags</w:t>
      </w:r>
      <w:proofErr w:type="spellEnd"/>
      <w:r w:rsidRPr="0061742D">
        <w:rPr>
          <w:lang w:val="fr-CH"/>
        </w:rPr>
        <w:t xml:space="preserve"> pilotes. En 2021, 308 personnes ont eu recours à ces services et les cours royales de justice ont tenu 13,5 % de leurs audiences en salles virtuelles. Au vu des résultats obtenus, les cours royales de justice prévoient d</w:t>
      </w:r>
      <w:r w:rsidR="00AA6D5C" w:rsidRPr="0061742D">
        <w:rPr>
          <w:lang w:val="fr-CH"/>
        </w:rPr>
        <w:t>’</w:t>
      </w:r>
      <w:r w:rsidRPr="0061742D">
        <w:rPr>
          <w:lang w:val="fr-CH"/>
        </w:rPr>
        <w:t xml:space="preserve">étendre la </w:t>
      </w:r>
      <w:proofErr w:type="spellStart"/>
      <w:r w:rsidRPr="0061742D">
        <w:rPr>
          <w:lang w:val="fr-CH"/>
        </w:rPr>
        <w:t>plateforme</w:t>
      </w:r>
      <w:proofErr w:type="spellEnd"/>
      <w:r w:rsidRPr="0061742D">
        <w:rPr>
          <w:lang w:val="fr-CH"/>
        </w:rPr>
        <w:t xml:space="preserve"> à toutes les juridictions du pays. Les centres communautaires seront utilisés pour permettre aux habitants des communautés rurales et isolées d</w:t>
      </w:r>
      <w:r w:rsidR="00AA6D5C" w:rsidRPr="0061742D">
        <w:rPr>
          <w:lang w:val="fr-CH"/>
        </w:rPr>
        <w:t>’</w:t>
      </w:r>
      <w:r w:rsidRPr="0061742D">
        <w:rPr>
          <w:lang w:val="fr-CH"/>
        </w:rPr>
        <w:t>accéder aux services.</w:t>
      </w:r>
    </w:p>
    <w:p w14:paraId="42F7DA85" w14:textId="46817F8E" w:rsidR="00F1487B" w:rsidRPr="0061742D" w:rsidRDefault="00F1487B" w:rsidP="00F1487B">
      <w:pPr>
        <w:pStyle w:val="HChG"/>
        <w:rPr>
          <w:rFonts w:eastAsia="SimSun"/>
        </w:rPr>
      </w:pPr>
      <w:bookmarkStart w:id="24" w:name="_Toc136613861"/>
      <w:r w:rsidRPr="0061742D">
        <w:rPr>
          <w:bCs/>
        </w:rPr>
        <w:tab/>
        <w:t>III.</w:t>
      </w:r>
      <w:r w:rsidRPr="0061742D">
        <w:tab/>
      </w:r>
      <w:r w:rsidRPr="0061742D">
        <w:rPr>
          <w:bCs/>
        </w:rPr>
        <w:t>Cadre général de la protection et de la promotion des droits de l</w:t>
      </w:r>
      <w:r w:rsidR="00AA6D5C" w:rsidRPr="0061742D">
        <w:rPr>
          <w:bCs/>
        </w:rPr>
        <w:t>’</w:t>
      </w:r>
      <w:r w:rsidRPr="0061742D">
        <w:rPr>
          <w:bCs/>
        </w:rPr>
        <w:t>homme</w:t>
      </w:r>
      <w:bookmarkEnd w:id="24"/>
    </w:p>
    <w:p w14:paraId="3986F7AF" w14:textId="0A8A7987" w:rsidR="00F1487B" w:rsidRPr="0061742D" w:rsidRDefault="00F1487B" w:rsidP="00F1487B">
      <w:pPr>
        <w:pStyle w:val="H1G"/>
        <w:rPr>
          <w:rFonts w:eastAsia="SimSun"/>
        </w:rPr>
      </w:pPr>
      <w:bookmarkStart w:id="25" w:name="_heading=h.620hu8g6aaw" w:colFirst="0" w:colLast="0"/>
      <w:bookmarkStart w:id="26" w:name="_Toc136613862"/>
      <w:bookmarkEnd w:id="25"/>
      <w:r w:rsidRPr="0061742D">
        <w:rPr>
          <w:bCs/>
        </w:rPr>
        <w:tab/>
        <w:t>A.</w:t>
      </w:r>
      <w:r w:rsidRPr="0061742D">
        <w:tab/>
      </w:r>
      <w:r w:rsidRPr="0061742D">
        <w:rPr>
          <w:bCs/>
        </w:rPr>
        <w:t>Acceptation des normes internationales relatives aux droits de l</w:t>
      </w:r>
      <w:r w:rsidR="00AA6D5C" w:rsidRPr="0061742D">
        <w:rPr>
          <w:bCs/>
        </w:rPr>
        <w:t>’</w:t>
      </w:r>
      <w:r w:rsidRPr="0061742D">
        <w:rPr>
          <w:bCs/>
        </w:rPr>
        <w:t>homme</w:t>
      </w:r>
      <w:bookmarkEnd w:id="26"/>
    </w:p>
    <w:p w14:paraId="09D8C679" w14:textId="7945FC6B" w:rsidR="00F1487B" w:rsidRPr="0061742D" w:rsidRDefault="00F1487B" w:rsidP="00F1487B">
      <w:pPr>
        <w:pStyle w:val="H23G"/>
        <w:rPr>
          <w:rFonts w:eastAsia="SimSun"/>
        </w:rPr>
      </w:pPr>
      <w:r w:rsidRPr="0061742D">
        <w:tab/>
      </w:r>
      <w:r w:rsidRPr="0061742D">
        <w:tab/>
      </w:r>
      <w:r w:rsidRPr="0061742D">
        <w:rPr>
          <w:bCs/>
        </w:rPr>
        <w:t>Ratification des principaux instruments internationaux relatifs aux droits de l</w:t>
      </w:r>
      <w:r w:rsidR="00AA6D5C" w:rsidRPr="0061742D">
        <w:rPr>
          <w:bCs/>
        </w:rPr>
        <w:t>’</w:t>
      </w:r>
      <w:r w:rsidRPr="0061742D">
        <w:rPr>
          <w:bCs/>
        </w:rPr>
        <w:t>homme</w:t>
      </w:r>
    </w:p>
    <w:p w14:paraId="5C42D7E3" w14:textId="7604EEE5" w:rsidR="00F1487B" w:rsidRPr="0061742D" w:rsidRDefault="00F1487B" w:rsidP="00F1487B">
      <w:pPr>
        <w:pStyle w:val="ParaNoG"/>
        <w:numPr>
          <w:ilvl w:val="0"/>
          <w:numId w:val="0"/>
        </w:numPr>
        <w:tabs>
          <w:tab w:val="left" w:pos="0"/>
        </w:tabs>
        <w:ind w:left="1134"/>
        <w:rPr>
          <w:lang w:val="fr-CH"/>
        </w:rPr>
      </w:pPr>
      <w:r w:rsidRPr="0061742D">
        <w:rPr>
          <w:lang w:val="fr-CH"/>
        </w:rPr>
        <w:t>101.</w:t>
      </w:r>
      <w:r w:rsidRPr="0061742D">
        <w:rPr>
          <w:lang w:val="fr-CH"/>
        </w:rPr>
        <w:tab/>
        <w:t>En tant que pays guidé par les valeurs du bonheur national brut et gouverné dans le respect des principes démocratiques, et en tant que membre responsable de la communauté internationale, le Bhoutan reste déterminé à protéger et à promouvoir les droits de l</w:t>
      </w:r>
      <w:r w:rsidR="00AA6D5C" w:rsidRPr="0061742D">
        <w:rPr>
          <w:lang w:val="fr-CH"/>
        </w:rPr>
        <w:t>’</w:t>
      </w:r>
      <w:r w:rsidRPr="0061742D">
        <w:rPr>
          <w:lang w:val="fr-CH"/>
        </w:rPr>
        <w:t>homme dans le pays conformément aux normes et standards internationaux. Les principes bouddhistes de non</w:t>
      </w:r>
      <w:r w:rsidRPr="0061742D">
        <w:rPr>
          <w:lang w:val="fr-CH"/>
        </w:rPr>
        <w:noBreakHyphen/>
        <w:t>violence, de coexistence pacifique et de vie en harmonie avec la nature sont en parfaite adéquation avec les aspirations internationales à la liberté et à la dignité humaine. Dans ce cadre, le Bhoutan demeure résolu à respecter tous les engagements et obligations découlant des instruments relatifs aux droits de l</w:t>
      </w:r>
      <w:r w:rsidR="00AA6D5C" w:rsidRPr="0061742D">
        <w:rPr>
          <w:lang w:val="fr-CH"/>
        </w:rPr>
        <w:t>’</w:t>
      </w:r>
      <w:r w:rsidRPr="0061742D">
        <w:rPr>
          <w:lang w:val="fr-CH"/>
        </w:rPr>
        <w:t>homme auxquels il est partie.</w:t>
      </w:r>
    </w:p>
    <w:p w14:paraId="0B6107B2" w14:textId="3B496A03" w:rsidR="00F1487B" w:rsidRPr="0061742D" w:rsidRDefault="00F1487B" w:rsidP="00F1487B">
      <w:pPr>
        <w:pStyle w:val="ParaNoG"/>
        <w:numPr>
          <w:ilvl w:val="0"/>
          <w:numId w:val="0"/>
        </w:numPr>
        <w:tabs>
          <w:tab w:val="left" w:pos="0"/>
        </w:tabs>
        <w:ind w:left="1134"/>
        <w:rPr>
          <w:lang w:val="fr-CH"/>
        </w:rPr>
      </w:pPr>
      <w:r w:rsidRPr="0061742D">
        <w:rPr>
          <w:lang w:val="fr-CH"/>
        </w:rPr>
        <w:t>102.</w:t>
      </w:r>
      <w:r w:rsidRPr="0061742D">
        <w:rPr>
          <w:lang w:val="fr-CH"/>
        </w:rPr>
        <w:tab/>
        <w:t>Le Bhoutan est membre de l</w:t>
      </w:r>
      <w:r w:rsidR="00AA6D5C" w:rsidRPr="0061742D">
        <w:rPr>
          <w:lang w:val="fr-CH"/>
        </w:rPr>
        <w:t>’</w:t>
      </w:r>
      <w:r w:rsidRPr="0061742D">
        <w:rPr>
          <w:lang w:val="fr-CH"/>
        </w:rPr>
        <w:t>Organisation des Nations Unies depuis septembre</w:t>
      </w:r>
      <w:r w:rsidR="0044130F">
        <w:rPr>
          <w:lang w:val="fr-CH"/>
        </w:rPr>
        <w:t xml:space="preserve"> </w:t>
      </w:r>
      <w:r w:rsidRPr="0061742D">
        <w:rPr>
          <w:lang w:val="fr-CH"/>
        </w:rPr>
        <w:t>1971. Fondé sur les valeurs du bonheur national brut, le Bhoutan reste déterminé à défendre et à promouvoir les principes de la Charte des Nations Unies afin de faire prévaloir la paix et la sécurité internationales, les droits de l</w:t>
      </w:r>
      <w:r w:rsidR="00AA6D5C" w:rsidRPr="0061742D">
        <w:rPr>
          <w:lang w:val="fr-CH"/>
        </w:rPr>
        <w:t>’</w:t>
      </w:r>
      <w:r w:rsidRPr="0061742D">
        <w:rPr>
          <w:lang w:val="fr-CH"/>
        </w:rPr>
        <w:t>homme et le développement de son peuple.</w:t>
      </w:r>
    </w:p>
    <w:p w14:paraId="2470DE2E" w14:textId="5DCFD037" w:rsidR="00F1487B" w:rsidRPr="0061742D" w:rsidRDefault="00F1487B" w:rsidP="00F1487B">
      <w:pPr>
        <w:pStyle w:val="ParaNoG"/>
        <w:numPr>
          <w:ilvl w:val="0"/>
          <w:numId w:val="0"/>
        </w:numPr>
        <w:tabs>
          <w:tab w:val="left" w:pos="0"/>
        </w:tabs>
        <w:ind w:left="1134"/>
        <w:rPr>
          <w:lang w:val="fr-CH"/>
        </w:rPr>
      </w:pPr>
      <w:r w:rsidRPr="0061742D">
        <w:rPr>
          <w:lang w:val="fr-CH"/>
        </w:rPr>
        <w:lastRenderedPageBreak/>
        <w:t>103.</w:t>
      </w:r>
      <w:r w:rsidRPr="0061742D">
        <w:rPr>
          <w:lang w:val="fr-CH"/>
        </w:rPr>
        <w:tab/>
        <w:t>Le Bhoutan a fait l</w:t>
      </w:r>
      <w:r w:rsidR="00AA6D5C" w:rsidRPr="0061742D">
        <w:rPr>
          <w:lang w:val="fr-CH"/>
        </w:rPr>
        <w:t>’</w:t>
      </w:r>
      <w:r w:rsidRPr="0061742D">
        <w:rPr>
          <w:lang w:val="fr-CH"/>
        </w:rPr>
        <w:t>objet d</w:t>
      </w:r>
      <w:r w:rsidR="00AA6D5C" w:rsidRPr="0061742D">
        <w:rPr>
          <w:lang w:val="fr-CH"/>
        </w:rPr>
        <w:t>’</w:t>
      </w:r>
      <w:r w:rsidRPr="0061742D">
        <w:rPr>
          <w:lang w:val="fr-CH"/>
        </w:rPr>
        <w:t>un Examen périodique universel (EPU)</w:t>
      </w:r>
      <w:r w:rsidR="0013460A" w:rsidRPr="0061742D">
        <w:rPr>
          <w:lang w:val="fr-CH"/>
        </w:rPr>
        <w:t xml:space="preserve"> </w:t>
      </w:r>
      <w:r w:rsidRPr="0061742D">
        <w:rPr>
          <w:lang w:val="fr-CH"/>
        </w:rPr>
        <w:t>en 2009, 2014 et</w:t>
      </w:r>
      <w:r w:rsidR="0013460A" w:rsidRPr="0061742D">
        <w:rPr>
          <w:lang w:val="fr-CH"/>
        </w:rPr>
        <w:t xml:space="preserve"> </w:t>
      </w:r>
      <w:r w:rsidRPr="0061742D">
        <w:rPr>
          <w:lang w:val="fr-CH"/>
        </w:rPr>
        <w:t>2019. Il a été un membre actif de la Commission des droits de l</w:t>
      </w:r>
      <w:r w:rsidR="00AA6D5C" w:rsidRPr="0061742D">
        <w:rPr>
          <w:lang w:val="fr-CH"/>
        </w:rPr>
        <w:t>’</w:t>
      </w:r>
      <w:r w:rsidRPr="0061742D">
        <w:rPr>
          <w:lang w:val="fr-CH"/>
        </w:rPr>
        <w:t>homme pendant trois mandats, de 1995 à 1997, de 1998 à 2000 et de 2004 à 2006</w:t>
      </w:r>
      <w:r w:rsidRPr="0061742D">
        <w:rPr>
          <w:rStyle w:val="Appelnotedebasdep"/>
        </w:rPr>
        <w:footnoteReference w:id="43"/>
      </w:r>
      <w:r w:rsidRPr="0061742D">
        <w:rPr>
          <w:lang w:val="fr-CH"/>
        </w:rPr>
        <w:t>. Bien qu</w:t>
      </w:r>
      <w:r w:rsidR="00AA6D5C" w:rsidRPr="0061742D">
        <w:rPr>
          <w:lang w:val="fr-CH"/>
        </w:rPr>
        <w:t>’</w:t>
      </w:r>
      <w:r w:rsidRPr="0061742D">
        <w:rPr>
          <w:lang w:val="fr-CH"/>
        </w:rPr>
        <w:t>il ne soit pas membre du Conseil des droits de l</w:t>
      </w:r>
      <w:r w:rsidR="00AA6D5C" w:rsidRPr="0061742D">
        <w:rPr>
          <w:lang w:val="fr-CH"/>
        </w:rPr>
        <w:t>’</w:t>
      </w:r>
      <w:r w:rsidRPr="0061742D">
        <w:rPr>
          <w:lang w:val="fr-CH"/>
        </w:rPr>
        <w:t>homme, le Bhoutan contribue activement aux travaux de cet organe. Il a également participé activement, au niveau ministériel, à la Conférence mondiale sur les droits de l</w:t>
      </w:r>
      <w:r w:rsidR="00AA6D5C" w:rsidRPr="0061742D">
        <w:rPr>
          <w:lang w:val="fr-CH"/>
        </w:rPr>
        <w:t>’</w:t>
      </w:r>
      <w:r w:rsidRPr="0061742D">
        <w:rPr>
          <w:lang w:val="fr-CH"/>
        </w:rPr>
        <w:t>homme qui s</w:t>
      </w:r>
      <w:r w:rsidR="00AA6D5C" w:rsidRPr="0061742D">
        <w:rPr>
          <w:lang w:val="fr-CH"/>
        </w:rPr>
        <w:t>’</w:t>
      </w:r>
      <w:r w:rsidRPr="0061742D">
        <w:rPr>
          <w:lang w:val="fr-CH"/>
        </w:rPr>
        <w:t>est tenue à Vienne en 1993 et à la Conférence mondiale contre le racisme qui s</w:t>
      </w:r>
      <w:r w:rsidR="00AA6D5C" w:rsidRPr="0061742D">
        <w:rPr>
          <w:lang w:val="fr-CH"/>
        </w:rPr>
        <w:t>’</w:t>
      </w:r>
      <w:r w:rsidRPr="0061742D">
        <w:rPr>
          <w:lang w:val="fr-CH"/>
        </w:rPr>
        <w:t>est déroulée à Durban en 2001, ainsi qu</w:t>
      </w:r>
      <w:r w:rsidR="00AA6D5C" w:rsidRPr="0061742D">
        <w:rPr>
          <w:lang w:val="fr-CH"/>
        </w:rPr>
        <w:t>’</w:t>
      </w:r>
      <w:r w:rsidRPr="0061742D">
        <w:rPr>
          <w:lang w:val="fr-CH"/>
        </w:rPr>
        <w:t>à sa conférence d</w:t>
      </w:r>
      <w:r w:rsidR="00AA6D5C" w:rsidRPr="0061742D">
        <w:rPr>
          <w:lang w:val="fr-CH"/>
        </w:rPr>
        <w:t>’</w:t>
      </w:r>
      <w:r w:rsidRPr="0061742D">
        <w:rPr>
          <w:lang w:val="fr-CH"/>
        </w:rPr>
        <w:t>examen en 2009</w:t>
      </w:r>
      <w:r w:rsidRPr="0061742D">
        <w:rPr>
          <w:rStyle w:val="Appelnotedebasdep"/>
        </w:rPr>
        <w:footnoteReference w:id="44"/>
      </w:r>
      <w:r w:rsidRPr="0061742D">
        <w:rPr>
          <w:lang w:val="fr-CH"/>
        </w:rPr>
        <w:t>.</w:t>
      </w:r>
    </w:p>
    <w:p w14:paraId="19084C20" w14:textId="00236767" w:rsidR="00F1487B" w:rsidRPr="0061742D" w:rsidRDefault="00F1487B" w:rsidP="00F1487B">
      <w:pPr>
        <w:pStyle w:val="ParaNoG"/>
        <w:numPr>
          <w:ilvl w:val="0"/>
          <w:numId w:val="0"/>
        </w:numPr>
        <w:tabs>
          <w:tab w:val="left" w:pos="0"/>
        </w:tabs>
        <w:spacing w:after="240"/>
        <w:ind w:left="1134"/>
        <w:rPr>
          <w:lang w:val="fr-CH"/>
        </w:rPr>
      </w:pPr>
      <w:r w:rsidRPr="0061742D">
        <w:rPr>
          <w:lang w:val="fr-CH"/>
        </w:rPr>
        <w:t>104.</w:t>
      </w:r>
      <w:r w:rsidRPr="0061742D">
        <w:rPr>
          <w:lang w:val="fr-CH"/>
        </w:rPr>
        <w:tab/>
        <w:t>Le Bhoutan a ratifié deux des neuf principaux instruments relatifs aux droits de l</w:t>
      </w:r>
      <w:r w:rsidR="00AA6D5C" w:rsidRPr="0061742D">
        <w:rPr>
          <w:lang w:val="fr-CH"/>
        </w:rPr>
        <w:t>’</w:t>
      </w:r>
      <w:r w:rsidRPr="0061742D">
        <w:rPr>
          <w:lang w:val="fr-CH"/>
        </w:rPr>
        <w:t>homme : la Convention sur l</w:t>
      </w:r>
      <w:r w:rsidR="00AA6D5C" w:rsidRPr="0061742D">
        <w:rPr>
          <w:lang w:val="fr-CH"/>
        </w:rPr>
        <w:t>’</w:t>
      </w:r>
      <w:r w:rsidRPr="0061742D">
        <w:rPr>
          <w:lang w:val="fr-CH"/>
        </w:rPr>
        <w:t>élimination de toutes les formes de discrimination à l</w:t>
      </w:r>
      <w:r w:rsidR="00AA6D5C" w:rsidRPr="0061742D">
        <w:rPr>
          <w:lang w:val="fr-CH"/>
        </w:rPr>
        <w:t>’</w:t>
      </w:r>
      <w:r w:rsidRPr="0061742D">
        <w:rPr>
          <w:lang w:val="fr-CH"/>
        </w:rPr>
        <w:t>égard des femmes, en 1981 ; la Convention relative aux droits de l</w:t>
      </w:r>
      <w:r w:rsidR="00AA6D5C" w:rsidRPr="0061742D">
        <w:rPr>
          <w:lang w:val="fr-CH"/>
        </w:rPr>
        <w:t>’</w:t>
      </w:r>
      <w:r w:rsidRPr="0061742D">
        <w:rPr>
          <w:lang w:val="fr-CH"/>
        </w:rPr>
        <w:t>enfant, en 1990, avec ses deux protocoles facultatifs concernant, d</w:t>
      </w:r>
      <w:r w:rsidR="00AA6D5C" w:rsidRPr="0061742D">
        <w:rPr>
          <w:lang w:val="fr-CH"/>
        </w:rPr>
        <w:t>’</w:t>
      </w:r>
      <w:r w:rsidRPr="0061742D">
        <w:rPr>
          <w:lang w:val="fr-CH"/>
        </w:rPr>
        <w:t>une part, l</w:t>
      </w:r>
      <w:r w:rsidR="00AA6D5C" w:rsidRPr="0061742D">
        <w:rPr>
          <w:lang w:val="fr-CH"/>
        </w:rPr>
        <w:t>’</w:t>
      </w:r>
      <w:r w:rsidRPr="0061742D">
        <w:rPr>
          <w:lang w:val="fr-CH"/>
        </w:rPr>
        <w:t>implication d</w:t>
      </w:r>
      <w:r w:rsidR="00AA6D5C" w:rsidRPr="0061742D">
        <w:rPr>
          <w:lang w:val="fr-CH"/>
        </w:rPr>
        <w:t>’</w:t>
      </w:r>
      <w:r w:rsidRPr="0061742D">
        <w:rPr>
          <w:lang w:val="fr-CH"/>
        </w:rPr>
        <w:t>enfants dans les conflits armés, et, d</w:t>
      </w:r>
      <w:r w:rsidR="00AA6D5C" w:rsidRPr="0061742D">
        <w:rPr>
          <w:lang w:val="fr-CH"/>
        </w:rPr>
        <w:t>’</w:t>
      </w:r>
      <w:r w:rsidRPr="0061742D">
        <w:rPr>
          <w:lang w:val="fr-CH"/>
        </w:rPr>
        <w:t>autre part, la vente d</w:t>
      </w:r>
      <w:r w:rsidR="00AA6D5C" w:rsidRPr="0061742D">
        <w:rPr>
          <w:lang w:val="fr-CH"/>
        </w:rPr>
        <w:t>’</w:t>
      </w:r>
      <w:r w:rsidRPr="0061742D">
        <w:rPr>
          <w:lang w:val="fr-CH"/>
        </w:rPr>
        <w:t>enfants, la prostitution des enfants et la pornographie mettant en scène des enfants, en 2009. En décembre</w:t>
      </w:r>
      <w:r w:rsidR="0013460A" w:rsidRPr="0061742D">
        <w:rPr>
          <w:lang w:val="fr-CH"/>
        </w:rPr>
        <w:t xml:space="preserve"> </w:t>
      </w:r>
      <w:r w:rsidRPr="0061742D">
        <w:rPr>
          <w:lang w:val="fr-CH"/>
        </w:rPr>
        <w:t>2009, le Bhoutan a déposé auprès de l</w:t>
      </w:r>
      <w:r w:rsidR="00AA6D5C" w:rsidRPr="0061742D">
        <w:rPr>
          <w:lang w:val="fr-CH"/>
        </w:rPr>
        <w:t>’</w:t>
      </w:r>
      <w:r w:rsidRPr="0061742D">
        <w:rPr>
          <w:lang w:val="fr-CH"/>
        </w:rPr>
        <w:t>Organisation des Nations Unies une déclaration contraignante qui se lisait comme suit : « Conformément au paragraphe 2 de l</w:t>
      </w:r>
      <w:r w:rsidR="00AA6D5C" w:rsidRPr="0061742D">
        <w:rPr>
          <w:lang w:val="fr-CH"/>
        </w:rPr>
        <w:t>’</w:t>
      </w:r>
      <w:r w:rsidRPr="0061742D">
        <w:rPr>
          <w:lang w:val="fr-CH"/>
        </w:rPr>
        <w:t>article 3 du Protocole facultatif à la Convention relative aux droits de l</w:t>
      </w:r>
      <w:r w:rsidR="00AA6D5C" w:rsidRPr="0061742D">
        <w:rPr>
          <w:lang w:val="fr-CH"/>
        </w:rPr>
        <w:t>’</w:t>
      </w:r>
      <w:r w:rsidRPr="0061742D">
        <w:rPr>
          <w:lang w:val="fr-CH"/>
        </w:rPr>
        <w:t>enfant, concernant l</w:t>
      </w:r>
      <w:r w:rsidR="00AA6D5C" w:rsidRPr="0061742D">
        <w:rPr>
          <w:lang w:val="fr-CH"/>
        </w:rPr>
        <w:t>’</w:t>
      </w:r>
      <w:r w:rsidRPr="0061742D">
        <w:rPr>
          <w:lang w:val="fr-CH"/>
        </w:rPr>
        <w:t>implication d</w:t>
      </w:r>
      <w:r w:rsidR="00AA6D5C" w:rsidRPr="0061742D">
        <w:rPr>
          <w:lang w:val="fr-CH"/>
        </w:rPr>
        <w:t>’</w:t>
      </w:r>
      <w:r w:rsidRPr="0061742D">
        <w:rPr>
          <w:lang w:val="fr-CH"/>
        </w:rPr>
        <w:t>enfants dans les conflits armés, le Gouvernement royal du Bhoutan déclare que l</w:t>
      </w:r>
      <w:r w:rsidR="00AA6D5C" w:rsidRPr="0061742D">
        <w:rPr>
          <w:lang w:val="fr-CH"/>
        </w:rPr>
        <w:t>’</w:t>
      </w:r>
      <w:r w:rsidRPr="0061742D">
        <w:rPr>
          <w:lang w:val="fr-CH"/>
        </w:rPr>
        <w:t>âge minimum à partir duquel il autorise l</w:t>
      </w:r>
      <w:r w:rsidR="00AA6D5C" w:rsidRPr="0061742D">
        <w:rPr>
          <w:lang w:val="fr-CH"/>
        </w:rPr>
        <w:t>’</w:t>
      </w:r>
      <w:r w:rsidRPr="0061742D">
        <w:rPr>
          <w:lang w:val="fr-CH"/>
        </w:rPr>
        <w:t>engagement volontaire dans ses forces armées nationales est de 18 ans révolus. Cet âge minimum est celui prescrit par la loi et tout engagement est subordonné à la fourniture d</w:t>
      </w:r>
      <w:r w:rsidR="00AA6D5C" w:rsidRPr="0061742D">
        <w:rPr>
          <w:lang w:val="fr-CH"/>
        </w:rPr>
        <w:t>’</w:t>
      </w:r>
      <w:r w:rsidRPr="0061742D">
        <w:rPr>
          <w:lang w:val="fr-CH"/>
        </w:rPr>
        <w:t>une preuve fiable de l</w:t>
      </w:r>
      <w:r w:rsidR="00AA6D5C" w:rsidRPr="0061742D">
        <w:rPr>
          <w:lang w:val="fr-CH"/>
        </w:rPr>
        <w:t>’</w:t>
      </w:r>
      <w:r w:rsidRPr="0061742D">
        <w:rPr>
          <w:lang w:val="fr-CH"/>
        </w:rPr>
        <w:t>âge de la personne concernée ».</w:t>
      </w:r>
    </w:p>
    <w:tbl>
      <w:tblPr>
        <w:tblW w:w="7370" w:type="dxa"/>
        <w:tblInd w:w="1134" w:type="dxa"/>
        <w:tblLayout w:type="fixed"/>
        <w:tblCellMar>
          <w:left w:w="0" w:type="dxa"/>
          <w:right w:w="0" w:type="dxa"/>
        </w:tblCellMar>
        <w:tblLook w:val="0400" w:firstRow="0" w:lastRow="0" w:firstColumn="0" w:lastColumn="0" w:noHBand="0" w:noVBand="1"/>
      </w:tblPr>
      <w:tblGrid>
        <w:gridCol w:w="4899"/>
        <w:gridCol w:w="2471"/>
      </w:tblGrid>
      <w:tr w:rsidR="0013460A" w:rsidRPr="0061742D" w14:paraId="2AEE3854" w14:textId="77777777" w:rsidTr="0044130F">
        <w:trPr>
          <w:tblHeader/>
        </w:trPr>
        <w:tc>
          <w:tcPr>
            <w:tcW w:w="4899" w:type="dxa"/>
            <w:tcBorders>
              <w:top w:val="single" w:sz="4" w:space="0" w:color="auto"/>
              <w:bottom w:val="single" w:sz="12" w:space="0" w:color="auto"/>
            </w:tcBorders>
            <w:shd w:val="clear" w:color="auto" w:fill="auto"/>
            <w:vAlign w:val="bottom"/>
          </w:tcPr>
          <w:p w14:paraId="6E5D310D" w14:textId="77777777" w:rsidR="00F1487B" w:rsidRPr="0061742D" w:rsidRDefault="00F1487B" w:rsidP="0013460A">
            <w:pPr>
              <w:spacing w:before="80" w:after="80" w:line="200" w:lineRule="exact"/>
              <w:ind w:right="113"/>
              <w:rPr>
                <w:i/>
                <w:sz w:val="16"/>
              </w:rPr>
            </w:pPr>
            <w:r w:rsidRPr="0061742D">
              <w:rPr>
                <w:i/>
                <w:sz w:val="16"/>
              </w:rPr>
              <w:t>Instrument</w:t>
            </w:r>
          </w:p>
        </w:tc>
        <w:tc>
          <w:tcPr>
            <w:tcW w:w="2471" w:type="dxa"/>
            <w:tcBorders>
              <w:top w:val="single" w:sz="4" w:space="0" w:color="auto"/>
              <w:bottom w:val="single" w:sz="12" w:space="0" w:color="auto"/>
            </w:tcBorders>
            <w:shd w:val="clear" w:color="auto" w:fill="auto"/>
            <w:vAlign w:val="bottom"/>
          </w:tcPr>
          <w:p w14:paraId="082FC03A" w14:textId="77777777" w:rsidR="00F1487B" w:rsidRPr="0061742D" w:rsidRDefault="00F1487B" w:rsidP="0013460A">
            <w:pPr>
              <w:spacing w:before="80" w:after="80" w:line="200" w:lineRule="exact"/>
              <w:rPr>
                <w:i/>
                <w:sz w:val="16"/>
              </w:rPr>
            </w:pPr>
            <w:r w:rsidRPr="0061742D">
              <w:rPr>
                <w:i/>
                <w:sz w:val="16"/>
              </w:rPr>
              <w:t>Statut, date</w:t>
            </w:r>
          </w:p>
        </w:tc>
      </w:tr>
      <w:tr w:rsidR="0013460A" w:rsidRPr="0061742D" w14:paraId="3E038D77" w14:textId="77777777" w:rsidTr="0044130F">
        <w:trPr>
          <w:trHeight w:hRule="exact" w:val="113"/>
          <w:tblHeader/>
        </w:trPr>
        <w:tc>
          <w:tcPr>
            <w:tcW w:w="4899" w:type="dxa"/>
            <w:tcBorders>
              <w:top w:val="single" w:sz="12" w:space="0" w:color="auto"/>
            </w:tcBorders>
            <w:shd w:val="clear" w:color="auto" w:fill="auto"/>
          </w:tcPr>
          <w:p w14:paraId="04ED2110" w14:textId="77777777" w:rsidR="0013460A" w:rsidRPr="0061742D" w:rsidRDefault="0013460A" w:rsidP="0013460A">
            <w:pPr>
              <w:spacing w:before="40" w:after="120"/>
              <w:ind w:right="113"/>
            </w:pPr>
          </w:p>
        </w:tc>
        <w:tc>
          <w:tcPr>
            <w:tcW w:w="2471" w:type="dxa"/>
            <w:tcBorders>
              <w:top w:val="single" w:sz="12" w:space="0" w:color="auto"/>
            </w:tcBorders>
            <w:shd w:val="clear" w:color="auto" w:fill="auto"/>
          </w:tcPr>
          <w:p w14:paraId="181A24D4" w14:textId="77777777" w:rsidR="0013460A" w:rsidRPr="0061742D" w:rsidRDefault="0013460A" w:rsidP="0013460A">
            <w:pPr>
              <w:spacing w:before="40" w:after="120"/>
            </w:pPr>
          </w:p>
        </w:tc>
      </w:tr>
      <w:tr w:rsidR="00F1487B" w:rsidRPr="0061742D" w14:paraId="54E882B1" w14:textId="77777777" w:rsidTr="0044130F">
        <w:tc>
          <w:tcPr>
            <w:tcW w:w="4899" w:type="dxa"/>
            <w:shd w:val="clear" w:color="auto" w:fill="auto"/>
          </w:tcPr>
          <w:p w14:paraId="4AD29269" w14:textId="1E5E2CF1" w:rsidR="00F1487B" w:rsidRPr="0061742D" w:rsidRDefault="00F1487B" w:rsidP="0013460A">
            <w:pPr>
              <w:spacing w:before="40" w:after="120"/>
              <w:ind w:right="113"/>
              <w:rPr>
                <w:szCs w:val="18"/>
              </w:rPr>
            </w:pPr>
            <w:r w:rsidRPr="0061742D">
              <w:rPr>
                <w:szCs w:val="18"/>
              </w:rPr>
              <w:t>Convention internationale sur l</w:t>
            </w:r>
            <w:r w:rsidR="00AA6D5C" w:rsidRPr="0061742D">
              <w:rPr>
                <w:szCs w:val="18"/>
              </w:rPr>
              <w:t>’</w:t>
            </w:r>
            <w:r w:rsidRPr="0061742D">
              <w:rPr>
                <w:szCs w:val="18"/>
              </w:rPr>
              <w:t>élimination de toutes les</w:t>
            </w:r>
            <w:r w:rsidR="0044130F">
              <w:rPr>
                <w:szCs w:val="18"/>
              </w:rPr>
              <w:t> </w:t>
            </w:r>
            <w:r w:rsidRPr="0061742D">
              <w:rPr>
                <w:szCs w:val="18"/>
              </w:rPr>
              <w:t>formes de discrimination raciale</w:t>
            </w:r>
          </w:p>
        </w:tc>
        <w:tc>
          <w:tcPr>
            <w:tcW w:w="2471" w:type="dxa"/>
            <w:shd w:val="clear" w:color="auto" w:fill="auto"/>
          </w:tcPr>
          <w:p w14:paraId="0B4799EB" w14:textId="77777777" w:rsidR="00F1487B" w:rsidRPr="0061742D" w:rsidRDefault="00F1487B" w:rsidP="0013460A">
            <w:pPr>
              <w:spacing w:before="40" w:after="120"/>
              <w:rPr>
                <w:szCs w:val="18"/>
              </w:rPr>
            </w:pPr>
            <w:r w:rsidRPr="0061742D">
              <w:rPr>
                <w:szCs w:val="18"/>
              </w:rPr>
              <w:t>Signature, 26 mars 1973</w:t>
            </w:r>
          </w:p>
        </w:tc>
      </w:tr>
      <w:tr w:rsidR="00F1487B" w:rsidRPr="0061742D" w14:paraId="2BC82A9F" w14:textId="77777777" w:rsidTr="0044130F">
        <w:tc>
          <w:tcPr>
            <w:tcW w:w="4899" w:type="dxa"/>
            <w:shd w:val="clear" w:color="auto" w:fill="auto"/>
          </w:tcPr>
          <w:p w14:paraId="76EAB496" w14:textId="6E058E29" w:rsidR="00F1487B" w:rsidRPr="0061742D" w:rsidRDefault="00F1487B" w:rsidP="0013460A">
            <w:pPr>
              <w:spacing w:before="40" w:after="120"/>
              <w:ind w:right="113"/>
              <w:rPr>
                <w:szCs w:val="18"/>
              </w:rPr>
            </w:pPr>
            <w:r w:rsidRPr="0061742D">
              <w:rPr>
                <w:szCs w:val="18"/>
              </w:rPr>
              <w:t>Convention sur l</w:t>
            </w:r>
            <w:r w:rsidR="00AA6D5C" w:rsidRPr="0061742D">
              <w:rPr>
                <w:szCs w:val="18"/>
              </w:rPr>
              <w:t>’</w:t>
            </w:r>
            <w:r w:rsidRPr="0061742D">
              <w:rPr>
                <w:szCs w:val="18"/>
              </w:rPr>
              <w:t>élimination de toutes les formes de</w:t>
            </w:r>
            <w:r w:rsidR="0044130F">
              <w:rPr>
                <w:szCs w:val="18"/>
              </w:rPr>
              <w:t> </w:t>
            </w:r>
            <w:r w:rsidRPr="0061742D">
              <w:rPr>
                <w:szCs w:val="18"/>
              </w:rPr>
              <w:t>discrimination à l</w:t>
            </w:r>
            <w:r w:rsidR="00AA6D5C" w:rsidRPr="0061742D">
              <w:rPr>
                <w:szCs w:val="18"/>
              </w:rPr>
              <w:t>’</w:t>
            </w:r>
            <w:r w:rsidRPr="0061742D">
              <w:rPr>
                <w:szCs w:val="18"/>
              </w:rPr>
              <w:t>égard des femmes</w:t>
            </w:r>
          </w:p>
        </w:tc>
        <w:tc>
          <w:tcPr>
            <w:tcW w:w="2471" w:type="dxa"/>
            <w:shd w:val="clear" w:color="auto" w:fill="auto"/>
          </w:tcPr>
          <w:p w14:paraId="251EDB1A" w14:textId="77777777" w:rsidR="00F1487B" w:rsidRPr="0061742D" w:rsidRDefault="00F1487B" w:rsidP="0013460A">
            <w:pPr>
              <w:spacing w:before="40" w:after="120"/>
              <w:rPr>
                <w:szCs w:val="18"/>
              </w:rPr>
            </w:pPr>
            <w:r w:rsidRPr="0061742D">
              <w:rPr>
                <w:szCs w:val="18"/>
              </w:rPr>
              <w:t>Ratification, 31 août 1981</w:t>
            </w:r>
          </w:p>
        </w:tc>
      </w:tr>
      <w:tr w:rsidR="00F1487B" w:rsidRPr="0061742D" w14:paraId="7E85AA81" w14:textId="77777777" w:rsidTr="0044130F">
        <w:tc>
          <w:tcPr>
            <w:tcW w:w="4899" w:type="dxa"/>
            <w:shd w:val="clear" w:color="auto" w:fill="auto"/>
          </w:tcPr>
          <w:p w14:paraId="3917D5C0" w14:textId="0557D648" w:rsidR="00F1487B" w:rsidRPr="0061742D" w:rsidRDefault="00F1487B" w:rsidP="0013460A">
            <w:pPr>
              <w:spacing w:before="40" w:after="120"/>
              <w:ind w:right="113"/>
              <w:rPr>
                <w:szCs w:val="18"/>
              </w:rPr>
            </w:pPr>
            <w:r w:rsidRPr="0061742D">
              <w:rPr>
                <w:szCs w:val="18"/>
              </w:rPr>
              <w:t>Convention relative aux droits de l</w:t>
            </w:r>
            <w:r w:rsidR="00AA6D5C" w:rsidRPr="0061742D">
              <w:rPr>
                <w:szCs w:val="18"/>
              </w:rPr>
              <w:t>’</w:t>
            </w:r>
            <w:r w:rsidRPr="0061742D">
              <w:rPr>
                <w:szCs w:val="18"/>
              </w:rPr>
              <w:t>enfant</w:t>
            </w:r>
          </w:p>
        </w:tc>
        <w:tc>
          <w:tcPr>
            <w:tcW w:w="2471" w:type="dxa"/>
            <w:shd w:val="clear" w:color="auto" w:fill="auto"/>
          </w:tcPr>
          <w:p w14:paraId="6270053C" w14:textId="77777777" w:rsidR="00F1487B" w:rsidRPr="0061742D" w:rsidRDefault="00F1487B" w:rsidP="0013460A">
            <w:pPr>
              <w:spacing w:before="40" w:after="120"/>
              <w:rPr>
                <w:szCs w:val="18"/>
              </w:rPr>
            </w:pPr>
            <w:r w:rsidRPr="0061742D">
              <w:rPr>
                <w:szCs w:val="18"/>
              </w:rPr>
              <w:t>Ratification, 1</w:t>
            </w:r>
            <w:r w:rsidRPr="0061742D">
              <w:rPr>
                <w:szCs w:val="18"/>
                <w:vertAlign w:val="superscript"/>
              </w:rPr>
              <w:t>er</w:t>
            </w:r>
            <w:r w:rsidRPr="0061742D">
              <w:rPr>
                <w:szCs w:val="18"/>
              </w:rPr>
              <w:t> août 1990</w:t>
            </w:r>
          </w:p>
        </w:tc>
      </w:tr>
      <w:tr w:rsidR="00F1487B" w:rsidRPr="0061742D" w14:paraId="2F5893BA" w14:textId="77777777" w:rsidTr="0044130F">
        <w:tc>
          <w:tcPr>
            <w:tcW w:w="4899" w:type="dxa"/>
            <w:shd w:val="clear" w:color="auto" w:fill="auto"/>
          </w:tcPr>
          <w:p w14:paraId="68EB23A7" w14:textId="33A7A302" w:rsidR="00F1487B" w:rsidRPr="0061742D" w:rsidRDefault="00F1487B" w:rsidP="0013460A">
            <w:pPr>
              <w:spacing w:before="40" w:after="120"/>
              <w:ind w:right="113"/>
              <w:rPr>
                <w:szCs w:val="18"/>
              </w:rPr>
            </w:pPr>
            <w:r w:rsidRPr="0061742D">
              <w:rPr>
                <w:szCs w:val="18"/>
              </w:rPr>
              <w:t>Protocole facultatif à la Convention relative aux droits de</w:t>
            </w:r>
            <w:r w:rsidR="0044130F">
              <w:rPr>
                <w:szCs w:val="18"/>
              </w:rPr>
              <w:t> </w:t>
            </w:r>
            <w:r w:rsidRPr="0061742D">
              <w:rPr>
                <w:szCs w:val="18"/>
              </w:rPr>
              <w:t>l</w:t>
            </w:r>
            <w:r w:rsidR="00AA6D5C" w:rsidRPr="0061742D">
              <w:rPr>
                <w:szCs w:val="18"/>
              </w:rPr>
              <w:t>’</w:t>
            </w:r>
            <w:r w:rsidRPr="0061742D">
              <w:rPr>
                <w:szCs w:val="18"/>
              </w:rPr>
              <w:t>enfant, concernant l</w:t>
            </w:r>
            <w:r w:rsidR="00AA6D5C" w:rsidRPr="0061742D">
              <w:rPr>
                <w:szCs w:val="18"/>
              </w:rPr>
              <w:t>’</w:t>
            </w:r>
            <w:r w:rsidRPr="0061742D">
              <w:rPr>
                <w:szCs w:val="18"/>
              </w:rPr>
              <w:t>implication d</w:t>
            </w:r>
            <w:r w:rsidR="00AA6D5C" w:rsidRPr="0061742D">
              <w:rPr>
                <w:szCs w:val="18"/>
              </w:rPr>
              <w:t>’</w:t>
            </w:r>
            <w:r w:rsidRPr="0061742D">
              <w:rPr>
                <w:szCs w:val="18"/>
              </w:rPr>
              <w:t>enfants dans les</w:t>
            </w:r>
            <w:r w:rsidR="0044130F">
              <w:rPr>
                <w:szCs w:val="18"/>
              </w:rPr>
              <w:t> </w:t>
            </w:r>
            <w:r w:rsidRPr="0061742D">
              <w:rPr>
                <w:szCs w:val="18"/>
              </w:rPr>
              <w:t>conflits armés</w:t>
            </w:r>
          </w:p>
        </w:tc>
        <w:tc>
          <w:tcPr>
            <w:tcW w:w="2471" w:type="dxa"/>
            <w:shd w:val="clear" w:color="auto" w:fill="auto"/>
          </w:tcPr>
          <w:p w14:paraId="1FC3A333" w14:textId="77777777" w:rsidR="00F1487B" w:rsidRPr="0061742D" w:rsidRDefault="00F1487B" w:rsidP="0013460A">
            <w:pPr>
              <w:spacing w:before="40" w:after="120"/>
              <w:rPr>
                <w:szCs w:val="18"/>
              </w:rPr>
            </w:pPr>
            <w:r w:rsidRPr="0061742D">
              <w:rPr>
                <w:szCs w:val="18"/>
              </w:rPr>
              <w:t>Ratification, 9 décembre 2009</w:t>
            </w:r>
          </w:p>
        </w:tc>
      </w:tr>
      <w:tr w:rsidR="00F1487B" w:rsidRPr="0061742D" w14:paraId="2C3B8B65" w14:textId="77777777" w:rsidTr="0044130F">
        <w:tc>
          <w:tcPr>
            <w:tcW w:w="4899" w:type="dxa"/>
            <w:shd w:val="clear" w:color="auto" w:fill="auto"/>
          </w:tcPr>
          <w:p w14:paraId="742802E2" w14:textId="625698F1" w:rsidR="00F1487B" w:rsidRPr="0061742D" w:rsidRDefault="00F1487B" w:rsidP="0013460A">
            <w:pPr>
              <w:spacing w:before="40" w:after="120"/>
              <w:ind w:right="113"/>
              <w:rPr>
                <w:szCs w:val="18"/>
              </w:rPr>
            </w:pPr>
            <w:r w:rsidRPr="0061742D">
              <w:rPr>
                <w:szCs w:val="18"/>
              </w:rPr>
              <w:t>Protocole facultatif à la Convention relative aux droits de</w:t>
            </w:r>
            <w:r w:rsidR="0044130F">
              <w:rPr>
                <w:szCs w:val="18"/>
              </w:rPr>
              <w:t> </w:t>
            </w:r>
            <w:r w:rsidRPr="0061742D">
              <w:rPr>
                <w:szCs w:val="18"/>
              </w:rPr>
              <w:t>l</w:t>
            </w:r>
            <w:r w:rsidR="00AA6D5C" w:rsidRPr="0061742D">
              <w:rPr>
                <w:szCs w:val="18"/>
              </w:rPr>
              <w:t>’</w:t>
            </w:r>
            <w:r w:rsidRPr="0061742D">
              <w:rPr>
                <w:szCs w:val="18"/>
              </w:rPr>
              <w:t>enfant, concernant la vente d</w:t>
            </w:r>
            <w:r w:rsidR="00AA6D5C" w:rsidRPr="0061742D">
              <w:rPr>
                <w:szCs w:val="18"/>
              </w:rPr>
              <w:t>’</w:t>
            </w:r>
            <w:r w:rsidRPr="0061742D">
              <w:rPr>
                <w:szCs w:val="18"/>
              </w:rPr>
              <w:t>enfants, la prostitution des enfants et la pornographie mettant en scène des enfants</w:t>
            </w:r>
          </w:p>
        </w:tc>
        <w:tc>
          <w:tcPr>
            <w:tcW w:w="2471" w:type="dxa"/>
            <w:shd w:val="clear" w:color="auto" w:fill="auto"/>
          </w:tcPr>
          <w:p w14:paraId="3E03A0C5" w14:textId="77777777" w:rsidR="00F1487B" w:rsidRPr="0061742D" w:rsidRDefault="00F1487B" w:rsidP="0013460A">
            <w:pPr>
              <w:spacing w:before="40" w:after="120"/>
              <w:rPr>
                <w:szCs w:val="18"/>
              </w:rPr>
            </w:pPr>
            <w:r w:rsidRPr="0061742D">
              <w:rPr>
                <w:szCs w:val="18"/>
              </w:rPr>
              <w:t>Ratification, 26 octobre 2009</w:t>
            </w:r>
          </w:p>
        </w:tc>
      </w:tr>
      <w:tr w:rsidR="00F1487B" w:rsidRPr="0061742D" w14:paraId="214A1914" w14:textId="77777777" w:rsidTr="0044130F">
        <w:tc>
          <w:tcPr>
            <w:tcW w:w="4899" w:type="dxa"/>
            <w:tcBorders>
              <w:bottom w:val="single" w:sz="12" w:space="0" w:color="auto"/>
            </w:tcBorders>
            <w:shd w:val="clear" w:color="auto" w:fill="auto"/>
          </w:tcPr>
          <w:p w14:paraId="035F75C4" w14:textId="77777777" w:rsidR="00F1487B" w:rsidRPr="0061742D" w:rsidRDefault="00F1487B" w:rsidP="0013460A">
            <w:pPr>
              <w:spacing w:before="40" w:after="120"/>
              <w:ind w:right="113"/>
              <w:rPr>
                <w:szCs w:val="18"/>
              </w:rPr>
            </w:pPr>
            <w:r w:rsidRPr="0061742D">
              <w:rPr>
                <w:szCs w:val="18"/>
              </w:rPr>
              <w:t>Convention relative aux droits des personnes handicapées</w:t>
            </w:r>
          </w:p>
        </w:tc>
        <w:tc>
          <w:tcPr>
            <w:tcW w:w="2471" w:type="dxa"/>
            <w:tcBorders>
              <w:bottom w:val="single" w:sz="12" w:space="0" w:color="auto"/>
            </w:tcBorders>
            <w:shd w:val="clear" w:color="auto" w:fill="auto"/>
          </w:tcPr>
          <w:p w14:paraId="00358C0A" w14:textId="77777777" w:rsidR="00F1487B" w:rsidRPr="0061742D" w:rsidRDefault="00F1487B" w:rsidP="0013460A">
            <w:pPr>
              <w:spacing w:before="40" w:after="120"/>
              <w:rPr>
                <w:szCs w:val="18"/>
              </w:rPr>
            </w:pPr>
            <w:r w:rsidRPr="0061742D">
              <w:rPr>
                <w:szCs w:val="18"/>
              </w:rPr>
              <w:t>Signature, 21 septembre 2010</w:t>
            </w:r>
          </w:p>
        </w:tc>
      </w:tr>
    </w:tbl>
    <w:p w14:paraId="32B0C5A5" w14:textId="109DEF7A" w:rsidR="00F1487B" w:rsidRPr="0061742D" w:rsidRDefault="00F1487B" w:rsidP="0013460A">
      <w:pPr>
        <w:pStyle w:val="ParaNoG"/>
        <w:numPr>
          <w:ilvl w:val="0"/>
          <w:numId w:val="0"/>
        </w:numPr>
        <w:tabs>
          <w:tab w:val="left" w:pos="0"/>
        </w:tabs>
        <w:spacing w:before="120"/>
        <w:ind w:left="1134"/>
        <w:rPr>
          <w:lang w:val="fr-CH"/>
        </w:rPr>
      </w:pPr>
      <w:r w:rsidRPr="0061742D">
        <w:rPr>
          <w:lang w:val="fr-CH"/>
        </w:rPr>
        <w:t>105.</w:t>
      </w:r>
      <w:r w:rsidRPr="0061742D">
        <w:rPr>
          <w:lang w:val="fr-CH"/>
        </w:rPr>
        <w:tab/>
        <w:t>Le Bhoutan est aussi signataire de deux autres instruments relatifs aux droits de l</w:t>
      </w:r>
      <w:r w:rsidR="00AA6D5C" w:rsidRPr="0061742D">
        <w:rPr>
          <w:lang w:val="fr-CH"/>
        </w:rPr>
        <w:t>’</w:t>
      </w:r>
      <w:r w:rsidRPr="0061742D">
        <w:rPr>
          <w:lang w:val="fr-CH"/>
        </w:rPr>
        <w:t>homme : la Convention internationale sur l</w:t>
      </w:r>
      <w:r w:rsidR="00AA6D5C" w:rsidRPr="0061742D">
        <w:rPr>
          <w:lang w:val="fr-CH"/>
        </w:rPr>
        <w:t>’</w:t>
      </w:r>
      <w:r w:rsidRPr="0061742D">
        <w:rPr>
          <w:lang w:val="fr-CH"/>
        </w:rPr>
        <w:t>élimination de toutes les formes de discrimination raciale</w:t>
      </w:r>
      <w:r w:rsidR="0013460A" w:rsidRPr="0061742D">
        <w:rPr>
          <w:lang w:val="fr-CH"/>
        </w:rPr>
        <w:t xml:space="preserve"> </w:t>
      </w:r>
      <w:r w:rsidRPr="0061742D">
        <w:rPr>
          <w:lang w:val="fr-CH"/>
        </w:rPr>
        <w:t>(1973) et la Convention relative aux droits des personnes handicapées</w:t>
      </w:r>
      <w:r w:rsidR="0013460A" w:rsidRPr="0061742D">
        <w:rPr>
          <w:lang w:val="fr-CH"/>
        </w:rPr>
        <w:t xml:space="preserve"> </w:t>
      </w:r>
      <w:r w:rsidRPr="0061742D">
        <w:rPr>
          <w:lang w:val="fr-CH"/>
        </w:rPr>
        <w:t>(2010). La politique nationale relative aux personnes handicapées a été approuvée le</w:t>
      </w:r>
      <w:r w:rsidR="0013460A" w:rsidRPr="0061742D">
        <w:rPr>
          <w:lang w:val="fr-CH"/>
        </w:rPr>
        <w:t xml:space="preserve"> </w:t>
      </w:r>
      <w:r w:rsidRPr="0061742D">
        <w:rPr>
          <w:lang w:val="fr-CH"/>
        </w:rPr>
        <w:t>3 décembre 2019. Depuis, le Gouvernement royal du Bhoutan a entamé le processus de ratification de la Convention relative aux droits des personnes handicapées.</w:t>
      </w:r>
    </w:p>
    <w:p w14:paraId="429B27B4" w14:textId="270AF0D6" w:rsidR="00F1487B" w:rsidRPr="0061742D" w:rsidRDefault="00F1487B" w:rsidP="00F1487B">
      <w:pPr>
        <w:pStyle w:val="ParaNoG"/>
        <w:numPr>
          <w:ilvl w:val="0"/>
          <w:numId w:val="0"/>
        </w:numPr>
        <w:tabs>
          <w:tab w:val="left" w:pos="0"/>
        </w:tabs>
        <w:ind w:left="1134"/>
        <w:rPr>
          <w:lang w:val="fr-CH"/>
        </w:rPr>
      </w:pPr>
      <w:r w:rsidRPr="0061742D">
        <w:rPr>
          <w:lang w:val="fr-CH"/>
        </w:rPr>
        <w:t>106.</w:t>
      </w:r>
      <w:r w:rsidRPr="0061742D">
        <w:rPr>
          <w:lang w:val="fr-CH"/>
        </w:rPr>
        <w:tab/>
        <w:t>En ce qui concerne l</w:t>
      </w:r>
      <w:r w:rsidR="00AA6D5C" w:rsidRPr="0061742D">
        <w:rPr>
          <w:lang w:val="fr-CH"/>
        </w:rPr>
        <w:t>’</w:t>
      </w:r>
      <w:r w:rsidRPr="0061742D">
        <w:rPr>
          <w:lang w:val="fr-CH"/>
        </w:rPr>
        <w:t>adhésion aux autres instruments relatifs aux droits de l</w:t>
      </w:r>
      <w:r w:rsidR="00AA6D5C" w:rsidRPr="0061742D">
        <w:rPr>
          <w:lang w:val="fr-CH"/>
        </w:rPr>
        <w:t>’</w:t>
      </w:r>
      <w:r w:rsidRPr="0061742D">
        <w:rPr>
          <w:lang w:val="fr-CH"/>
        </w:rPr>
        <w:t>homme, la politique du Bhoutan consiste à y adhérer progressivement en fonction de l</w:t>
      </w:r>
      <w:r w:rsidR="00AA6D5C" w:rsidRPr="0061742D">
        <w:rPr>
          <w:lang w:val="fr-CH"/>
        </w:rPr>
        <w:t>’</w:t>
      </w:r>
      <w:r w:rsidRPr="0061742D">
        <w:rPr>
          <w:lang w:val="fr-CH"/>
        </w:rPr>
        <w:t>état de préparation du pays. En 2016, le Bhoutan a adopté un règlement relatif aux traités qui encadre la proposition, la préparation, l</w:t>
      </w:r>
      <w:r w:rsidR="00AA6D5C" w:rsidRPr="0061742D">
        <w:rPr>
          <w:lang w:val="fr-CH"/>
        </w:rPr>
        <w:t>’</w:t>
      </w:r>
      <w:r w:rsidRPr="0061742D">
        <w:rPr>
          <w:lang w:val="fr-CH"/>
        </w:rPr>
        <w:t>élaboration, la signature, la ratification et la mise en œuvre des traités.</w:t>
      </w:r>
    </w:p>
    <w:p w14:paraId="554EF949" w14:textId="3A5114E6" w:rsidR="00F1487B" w:rsidRPr="0061742D" w:rsidRDefault="00F1487B" w:rsidP="00F1487B">
      <w:pPr>
        <w:pStyle w:val="ParaNoG"/>
        <w:numPr>
          <w:ilvl w:val="0"/>
          <w:numId w:val="0"/>
        </w:numPr>
        <w:tabs>
          <w:tab w:val="left" w:pos="0"/>
        </w:tabs>
        <w:spacing w:after="240"/>
        <w:ind w:left="1134"/>
        <w:rPr>
          <w:lang w:val="fr-CH"/>
        </w:rPr>
      </w:pPr>
      <w:r w:rsidRPr="0061742D">
        <w:rPr>
          <w:lang w:val="fr-CH"/>
        </w:rPr>
        <w:t>107.</w:t>
      </w:r>
      <w:r w:rsidRPr="0061742D">
        <w:rPr>
          <w:lang w:val="fr-CH"/>
        </w:rPr>
        <w:tab/>
        <w:t>En 1991, le Bhoutan a ratifié les première, deuxième, troisième et quatrième Conventions de Genève. Il est aussi un membre actif de l</w:t>
      </w:r>
      <w:r w:rsidR="00AA6D5C" w:rsidRPr="0061742D">
        <w:rPr>
          <w:lang w:val="fr-CH"/>
        </w:rPr>
        <w:t>’</w:t>
      </w:r>
      <w:r w:rsidRPr="0061742D">
        <w:rPr>
          <w:lang w:val="fr-CH"/>
        </w:rPr>
        <w:t xml:space="preserve">Association sud-asiatique de coopération régionale (ASACR), dont il a accueilli le </w:t>
      </w:r>
      <w:r w:rsidR="0013460A" w:rsidRPr="0061742D">
        <w:rPr>
          <w:lang w:val="fr-CH"/>
        </w:rPr>
        <w:t>seizième</w:t>
      </w:r>
      <w:r w:rsidR="00301074">
        <w:rPr>
          <w:lang w:val="fr-CH"/>
        </w:rPr>
        <w:t xml:space="preserve"> </w:t>
      </w:r>
      <w:r w:rsidRPr="0061742D">
        <w:rPr>
          <w:lang w:val="fr-CH"/>
        </w:rPr>
        <w:t>sommet en 2010. Dans le cadre de l</w:t>
      </w:r>
      <w:r w:rsidR="00AA6D5C" w:rsidRPr="0061742D">
        <w:rPr>
          <w:lang w:val="fr-CH"/>
        </w:rPr>
        <w:t>’</w:t>
      </w:r>
      <w:r w:rsidRPr="0061742D">
        <w:rPr>
          <w:lang w:val="fr-CH"/>
        </w:rPr>
        <w:t>ASACR, le Bhoutan a ratifié les instruments suivants : la Convention de l</w:t>
      </w:r>
      <w:r w:rsidR="00AA6D5C" w:rsidRPr="0061742D">
        <w:rPr>
          <w:lang w:val="fr-CH"/>
        </w:rPr>
        <w:t>’</w:t>
      </w:r>
      <w:r w:rsidRPr="0061742D">
        <w:rPr>
          <w:lang w:val="fr-CH"/>
        </w:rPr>
        <w:t xml:space="preserve">ASACR </w:t>
      </w:r>
      <w:r w:rsidRPr="0061742D">
        <w:rPr>
          <w:lang w:val="fr-CH"/>
        </w:rPr>
        <w:lastRenderedPageBreak/>
        <w:t>relative au dispositif régional de promotion du bien-être de l</w:t>
      </w:r>
      <w:r w:rsidR="00AA6D5C" w:rsidRPr="0061742D">
        <w:rPr>
          <w:lang w:val="fr-CH"/>
        </w:rPr>
        <w:t>’</w:t>
      </w:r>
      <w:r w:rsidRPr="0061742D">
        <w:rPr>
          <w:lang w:val="fr-CH"/>
        </w:rPr>
        <w:t xml:space="preserve">enfant en Asie du </w:t>
      </w:r>
      <w:r w:rsidRPr="00301074">
        <w:rPr>
          <w:lang w:val="fr-CH"/>
        </w:rPr>
        <w:t>Sud ; la Convention de l</w:t>
      </w:r>
      <w:r w:rsidR="00AA6D5C" w:rsidRPr="00301074">
        <w:rPr>
          <w:lang w:val="fr-CH"/>
        </w:rPr>
        <w:t>’</w:t>
      </w:r>
      <w:r w:rsidRPr="00301074">
        <w:rPr>
          <w:lang w:val="fr-CH"/>
        </w:rPr>
        <w:t>ASACR sur la prévention et l</w:t>
      </w:r>
      <w:r w:rsidR="00AA6D5C" w:rsidRPr="00301074">
        <w:rPr>
          <w:lang w:val="fr-CH"/>
        </w:rPr>
        <w:t>’</w:t>
      </w:r>
      <w:r w:rsidRPr="00301074">
        <w:rPr>
          <w:lang w:val="fr-CH"/>
        </w:rPr>
        <w:t>élimination de la traite des femmes et des enfants aux fins de prostitution, en septembre 2003 ; le code de l</w:t>
      </w:r>
      <w:r w:rsidR="00AA6D5C" w:rsidRPr="00301074">
        <w:rPr>
          <w:lang w:val="fr-CH"/>
        </w:rPr>
        <w:t>’</w:t>
      </w:r>
      <w:r w:rsidRPr="00301074">
        <w:rPr>
          <w:lang w:val="fr-CH"/>
        </w:rPr>
        <w:t>ASACR pour la protection de l</w:t>
      </w:r>
      <w:r w:rsidR="00AA6D5C" w:rsidRPr="00301074">
        <w:rPr>
          <w:lang w:val="fr-CH"/>
        </w:rPr>
        <w:t>’</w:t>
      </w:r>
      <w:r w:rsidRPr="00301074">
        <w:rPr>
          <w:lang w:val="fr-CH"/>
        </w:rPr>
        <w:t>allaitement maternel et de la nutrition du jeune enfant, en août</w:t>
      </w:r>
      <w:r w:rsidR="0013460A" w:rsidRPr="00301074">
        <w:rPr>
          <w:lang w:val="fr-CH"/>
        </w:rPr>
        <w:t xml:space="preserve"> </w:t>
      </w:r>
      <w:r w:rsidRPr="00301074">
        <w:rPr>
          <w:lang w:val="fr-CH"/>
        </w:rPr>
        <w:t>2003. Le Bhoutan est également membre de l</w:t>
      </w:r>
      <w:r w:rsidR="00AA6D5C" w:rsidRPr="00301074">
        <w:rPr>
          <w:lang w:val="fr-CH"/>
        </w:rPr>
        <w:t>’</w:t>
      </w:r>
      <w:r w:rsidRPr="00301074">
        <w:rPr>
          <w:lang w:val="fr-CH"/>
        </w:rPr>
        <w:t>Initiative sud</w:t>
      </w:r>
      <w:r w:rsidRPr="00301074">
        <w:rPr>
          <w:lang w:val="fr-CH"/>
        </w:rPr>
        <w:noBreakHyphen/>
        <w:t>asiatique visant à mettre fin aux violences faites aux enfants. Composé des huit États membres de l</w:t>
      </w:r>
      <w:r w:rsidR="00AA6D5C" w:rsidRPr="00301074">
        <w:rPr>
          <w:lang w:val="fr-CH"/>
        </w:rPr>
        <w:t>’</w:t>
      </w:r>
      <w:r w:rsidRPr="00301074">
        <w:rPr>
          <w:lang w:val="fr-CH"/>
        </w:rPr>
        <w:t xml:space="preserve">ASACR, cet organisme régional </w:t>
      </w:r>
      <w:proofErr w:type="spellStart"/>
      <w:r w:rsidRPr="00301074">
        <w:rPr>
          <w:lang w:val="fr-CH"/>
        </w:rPr>
        <w:t>intergouvernemental</w:t>
      </w:r>
      <w:proofErr w:type="spellEnd"/>
      <w:r w:rsidRPr="00301074">
        <w:rPr>
          <w:lang w:val="fr-CH"/>
        </w:rPr>
        <w:t xml:space="preserve"> a pour mission de développer des mesures destinées à éliminer toutes les formes de violence à l</w:t>
      </w:r>
      <w:r w:rsidR="00AA6D5C" w:rsidRPr="00301074">
        <w:rPr>
          <w:lang w:val="fr-CH"/>
        </w:rPr>
        <w:t>’</w:t>
      </w:r>
      <w:r w:rsidRPr="00301074">
        <w:rPr>
          <w:lang w:val="fr-CH"/>
        </w:rPr>
        <w:t>égard des filles et des garçons. Ces mesures viennent appuyer les engagements internationaux du Bhoutan en matière de droits de l</w:t>
      </w:r>
      <w:r w:rsidR="00AA6D5C" w:rsidRPr="00301074">
        <w:rPr>
          <w:lang w:val="fr-CH"/>
        </w:rPr>
        <w:t>’</w:t>
      </w:r>
      <w:r w:rsidRPr="00301074">
        <w:rPr>
          <w:lang w:val="fr-CH"/>
        </w:rPr>
        <w:t>enfant. En janvier</w:t>
      </w:r>
      <w:r w:rsidR="0013460A" w:rsidRPr="00301074">
        <w:rPr>
          <w:lang w:val="fr-CH"/>
        </w:rPr>
        <w:t xml:space="preserve"> </w:t>
      </w:r>
      <w:r w:rsidRPr="00301074">
        <w:rPr>
          <w:lang w:val="fr-CH"/>
        </w:rPr>
        <w:t>2004</w:t>
      </w:r>
      <w:r w:rsidRPr="0061742D">
        <w:rPr>
          <w:lang w:val="fr-CH"/>
        </w:rPr>
        <w:t>, le Bhoutan a signé la Charte sociale de l</w:t>
      </w:r>
      <w:r w:rsidR="00AA6D5C" w:rsidRPr="0061742D">
        <w:rPr>
          <w:lang w:val="fr-CH"/>
        </w:rPr>
        <w:t>’</w:t>
      </w:r>
      <w:r w:rsidRPr="0061742D">
        <w:rPr>
          <w:lang w:val="fr-CH"/>
        </w:rPr>
        <w:t>ASACR, qui demande notamment aux États de renforcer le statut des femmes et de promouvoir les droits et le bien-être des enfants. Le Bhoutan est également partie à la Déclaration et au Programme d</w:t>
      </w:r>
      <w:r w:rsidR="00AA6D5C" w:rsidRPr="0061742D">
        <w:rPr>
          <w:lang w:val="fr-CH"/>
        </w:rPr>
        <w:t>’</w:t>
      </w:r>
      <w:r w:rsidRPr="0061742D">
        <w:rPr>
          <w:lang w:val="fr-CH"/>
        </w:rPr>
        <w:t>action de Beijing, ainsi qu</w:t>
      </w:r>
      <w:r w:rsidR="00AA6D5C" w:rsidRPr="0061742D">
        <w:rPr>
          <w:lang w:val="fr-CH"/>
        </w:rPr>
        <w:t>’</w:t>
      </w:r>
      <w:r w:rsidRPr="0061742D">
        <w:rPr>
          <w:lang w:val="fr-CH"/>
        </w:rPr>
        <w:t>à l</w:t>
      </w:r>
      <w:r w:rsidR="00AA6D5C" w:rsidRPr="0061742D">
        <w:rPr>
          <w:lang w:val="fr-CH"/>
        </w:rPr>
        <w:t>’</w:t>
      </w:r>
      <w:r w:rsidRPr="0061742D">
        <w:rPr>
          <w:lang w:val="fr-CH"/>
        </w:rPr>
        <w:t>Engagement mondial de Yokohama pris en 2001 au deuxième Congrès mondial contre l</w:t>
      </w:r>
      <w:r w:rsidR="00AA6D5C" w:rsidRPr="0061742D">
        <w:rPr>
          <w:lang w:val="fr-CH"/>
        </w:rPr>
        <w:t>’</w:t>
      </w:r>
      <w:r w:rsidRPr="0061742D">
        <w:rPr>
          <w:lang w:val="fr-CH"/>
        </w:rPr>
        <w:t>exploitation sexuelle des enfants à des fins commerciales.</w:t>
      </w:r>
    </w:p>
    <w:tbl>
      <w:tblPr>
        <w:tblW w:w="7370" w:type="dxa"/>
        <w:tblInd w:w="1134" w:type="dxa"/>
        <w:tblLayout w:type="fixed"/>
        <w:tblCellMar>
          <w:left w:w="0" w:type="dxa"/>
          <w:right w:w="0" w:type="dxa"/>
        </w:tblCellMar>
        <w:tblLook w:val="0400" w:firstRow="0" w:lastRow="0" w:firstColumn="0" w:lastColumn="0" w:noHBand="0" w:noVBand="1"/>
      </w:tblPr>
      <w:tblGrid>
        <w:gridCol w:w="5935"/>
        <w:gridCol w:w="1435"/>
      </w:tblGrid>
      <w:tr w:rsidR="0013460A" w:rsidRPr="0061742D" w14:paraId="2C4A9D5F" w14:textId="77777777" w:rsidTr="0013460A">
        <w:trPr>
          <w:tblHeader/>
        </w:trPr>
        <w:tc>
          <w:tcPr>
            <w:tcW w:w="5935" w:type="dxa"/>
            <w:tcBorders>
              <w:top w:val="single" w:sz="4" w:space="0" w:color="auto"/>
              <w:bottom w:val="single" w:sz="12" w:space="0" w:color="auto"/>
            </w:tcBorders>
            <w:shd w:val="clear" w:color="auto" w:fill="auto"/>
            <w:vAlign w:val="bottom"/>
          </w:tcPr>
          <w:p w14:paraId="51BE37A4" w14:textId="77777777" w:rsidR="00F1487B" w:rsidRPr="0061742D" w:rsidRDefault="00F1487B" w:rsidP="0013460A">
            <w:pPr>
              <w:spacing w:before="80" w:after="80" w:line="200" w:lineRule="exact"/>
              <w:ind w:right="113"/>
              <w:rPr>
                <w:i/>
                <w:sz w:val="16"/>
              </w:rPr>
            </w:pPr>
            <w:r w:rsidRPr="0061742D">
              <w:rPr>
                <w:i/>
                <w:sz w:val="16"/>
              </w:rPr>
              <w:t>Instruments/Déclarations</w:t>
            </w:r>
          </w:p>
        </w:tc>
        <w:tc>
          <w:tcPr>
            <w:tcW w:w="1435" w:type="dxa"/>
            <w:tcBorders>
              <w:top w:val="single" w:sz="4" w:space="0" w:color="auto"/>
              <w:bottom w:val="single" w:sz="12" w:space="0" w:color="auto"/>
            </w:tcBorders>
            <w:shd w:val="clear" w:color="auto" w:fill="auto"/>
            <w:vAlign w:val="bottom"/>
          </w:tcPr>
          <w:p w14:paraId="09696B6B" w14:textId="77777777" w:rsidR="00F1487B" w:rsidRPr="0061742D" w:rsidRDefault="00F1487B" w:rsidP="0013460A">
            <w:pPr>
              <w:spacing w:before="80" w:after="80" w:line="200" w:lineRule="exact"/>
              <w:rPr>
                <w:i/>
                <w:sz w:val="16"/>
              </w:rPr>
            </w:pPr>
            <w:r w:rsidRPr="0061742D">
              <w:rPr>
                <w:i/>
                <w:sz w:val="16"/>
              </w:rPr>
              <w:t>Année de ratification</w:t>
            </w:r>
          </w:p>
        </w:tc>
      </w:tr>
      <w:tr w:rsidR="0013460A" w:rsidRPr="0061742D" w14:paraId="23E8A306" w14:textId="77777777" w:rsidTr="0013460A">
        <w:trPr>
          <w:trHeight w:hRule="exact" w:val="113"/>
          <w:tblHeader/>
        </w:trPr>
        <w:tc>
          <w:tcPr>
            <w:tcW w:w="5935" w:type="dxa"/>
            <w:tcBorders>
              <w:top w:val="single" w:sz="12" w:space="0" w:color="auto"/>
            </w:tcBorders>
            <w:shd w:val="clear" w:color="auto" w:fill="auto"/>
          </w:tcPr>
          <w:p w14:paraId="1C62524E" w14:textId="77777777" w:rsidR="0013460A" w:rsidRPr="0061742D" w:rsidRDefault="0013460A" w:rsidP="0013460A">
            <w:pPr>
              <w:spacing w:before="40" w:after="120"/>
              <w:ind w:right="113"/>
            </w:pPr>
          </w:p>
        </w:tc>
        <w:tc>
          <w:tcPr>
            <w:tcW w:w="1435" w:type="dxa"/>
            <w:tcBorders>
              <w:top w:val="single" w:sz="12" w:space="0" w:color="auto"/>
            </w:tcBorders>
            <w:shd w:val="clear" w:color="auto" w:fill="auto"/>
          </w:tcPr>
          <w:p w14:paraId="02FC4B7D" w14:textId="77777777" w:rsidR="0013460A" w:rsidRPr="0061742D" w:rsidRDefault="0013460A" w:rsidP="0013460A">
            <w:pPr>
              <w:spacing w:before="40" w:after="120"/>
            </w:pPr>
          </w:p>
        </w:tc>
      </w:tr>
      <w:tr w:rsidR="00F1487B" w:rsidRPr="0061742D" w14:paraId="28083226" w14:textId="77777777" w:rsidTr="0013460A">
        <w:tc>
          <w:tcPr>
            <w:tcW w:w="5935" w:type="dxa"/>
            <w:shd w:val="clear" w:color="auto" w:fill="auto"/>
          </w:tcPr>
          <w:p w14:paraId="7054A865" w14:textId="780C9F2E" w:rsidR="00F1487B" w:rsidRPr="0061742D" w:rsidRDefault="00F1487B" w:rsidP="0013460A">
            <w:pPr>
              <w:spacing w:before="40" w:after="120"/>
              <w:ind w:right="113"/>
              <w:rPr>
                <w:szCs w:val="18"/>
              </w:rPr>
            </w:pPr>
            <w:r w:rsidRPr="0061742D">
              <w:rPr>
                <w:szCs w:val="18"/>
              </w:rPr>
              <w:t>Programme d</w:t>
            </w:r>
            <w:r w:rsidR="00AA6D5C" w:rsidRPr="0061742D">
              <w:rPr>
                <w:szCs w:val="18"/>
              </w:rPr>
              <w:t>’</w:t>
            </w:r>
            <w:r w:rsidRPr="0061742D">
              <w:rPr>
                <w:szCs w:val="18"/>
              </w:rPr>
              <w:t>action de Beijing</w:t>
            </w:r>
          </w:p>
        </w:tc>
        <w:tc>
          <w:tcPr>
            <w:tcW w:w="1435" w:type="dxa"/>
            <w:shd w:val="clear" w:color="auto" w:fill="auto"/>
          </w:tcPr>
          <w:p w14:paraId="7ACD10BE" w14:textId="77777777" w:rsidR="00F1487B" w:rsidRPr="0061742D" w:rsidRDefault="00F1487B" w:rsidP="0013460A">
            <w:pPr>
              <w:spacing w:before="40" w:after="120"/>
              <w:rPr>
                <w:szCs w:val="18"/>
              </w:rPr>
            </w:pPr>
            <w:r w:rsidRPr="0061742D">
              <w:rPr>
                <w:szCs w:val="18"/>
              </w:rPr>
              <w:t>1995</w:t>
            </w:r>
          </w:p>
        </w:tc>
      </w:tr>
      <w:tr w:rsidR="00F1487B" w:rsidRPr="0061742D" w14:paraId="20CFE52C" w14:textId="77777777" w:rsidTr="0013460A">
        <w:tc>
          <w:tcPr>
            <w:tcW w:w="5935" w:type="dxa"/>
            <w:shd w:val="clear" w:color="auto" w:fill="auto"/>
          </w:tcPr>
          <w:p w14:paraId="5D78AFA6" w14:textId="18B31796" w:rsidR="00F1487B" w:rsidRPr="0061742D" w:rsidRDefault="00F1487B" w:rsidP="0013460A">
            <w:pPr>
              <w:spacing w:before="40" w:after="120"/>
              <w:ind w:right="113"/>
              <w:rPr>
                <w:szCs w:val="18"/>
              </w:rPr>
            </w:pPr>
            <w:r w:rsidRPr="0061742D">
              <w:rPr>
                <w:szCs w:val="18"/>
              </w:rPr>
              <w:t>Congrès mondial contre l</w:t>
            </w:r>
            <w:r w:rsidR="00AA6D5C" w:rsidRPr="0061742D">
              <w:rPr>
                <w:szCs w:val="18"/>
              </w:rPr>
              <w:t>’</w:t>
            </w:r>
            <w:r w:rsidRPr="0061742D">
              <w:rPr>
                <w:szCs w:val="18"/>
              </w:rPr>
              <w:t>exploitation sexuelle des enfants (Déclaration de Yokohama)</w:t>
            </w:r>
          </w:p>
        </w:tc>
        <w:tc>
          <w:tcPr>
            <w:tcW w:w="1435" w:type="dxa"/>
            <w:shd w:val="clear" w:color="auto" w:fill="auto"/>
          </w:tcPr>
          <w:p w14:paraId="79F756F5" w14:textId="77777777" w:rsidR="00F1487B" w:rsidRPr="0061742D" w:rsidRDefault="00F1487B" w:rsidP="0013460A">
            <w:pPr>
              <w:spacing w:before="40" w:after="120"/>
              <w:rPr>
                <w:szCs w:val="18"/>
              </w:rPr>
            </w:pPr>
            <w:r w:rsidRPr="0061742D">
              <w:rPr>
                <w:szCs w:val="18"/>
              </w:rPr>
              <w:t>2001</w:t>
            </w:r>
          </w:p>
        </w:tc>
      </w:tr>
      <w:tr w:rsidR="00F1487B" w:rsidRPr="0061742D" w14:paraId="34F8CC23" w14:textId="77777777" w:rsidTr="0013460A">
        <w:tc>
          <w:tcPr>
            <w:tcW w:w="5935" w:type="dxa"/>
            <w:shd w:val="clear" w:color="auto" w:fill="auto"/>
          </w:tcPr>
          <w:p w14:paraId="62979FAD" w14:textId="772AEDA6" w:rsidR="00F1487B" w:rsidRPr="0061742D" w:rsidRDefault="00F1487B" w:rsidP="0013460A">
            <w:pPr>
              <w:spacing w:before="40" w:after="120"/>
              <w:ind w:right="113"/>
              <w:rPr>
                <w:szCs w:val="18"/>
              </w:rPr>
            </w:pPr>
            <w:r w:rsidRPr="0061742D">
              <w:rPr>
                <w:szCs w:val="18"/>
              </w:rPr>
              <w:t>Dispositif régional de promotion du bien-être de l</w:t>
            </w:r>
            <w:r w:rsidR="00AA6D5C" w:rsidRPr="0061742D">
              <w:rPr>
                <w:szCs w:val="18"/>
              </w:rPr>
              <w:t>’</w:t>
            </w:r>
            <w:r w:rsidRPr="0061742D">
              <w:rPr>
                <w:szCs w:val="18"/>
              </w:rPr>
              <w:t>enfant en Asie du Sud</w:t>
            </w:r>
          </w:p>
        </w:tc>
        <w:tc>
          <w:tcPr>
            <w:tcW w:w="1435" w:type="dxa"/>
            <w:shd w:val="clear" w:color="auto" w:fill="auto"/>
          </w:tcPr>
          <w:p w14:paraId="6DD58FC1" w14:textId="77777777" w:rsidR="00F1487B" w:rsidRPr="0061742D" w:rsidRDefault="00F1487B" w:rsidP="0013460A">
            <w:pPr>
              <w:spacing w:before="40" w:after="120"/>
              <w:rPr>
                <w:szCs w:val="18"/>
              </w:rPr>
            </w:pPr>
            <w:r w:rsidRPr="0061742D">
              <w:rPr>
                <w:szCs w:val="18"/>
              </w:rPr>
              <w:t>2002</w:t>
            </w:r>
          </w:p>
        </w:tc>
      </w:tr>
      <w:tr w:rsidR="00F1487B" w:rsidRPr="0061742D" w14:paraId="4B3A162A" w14:textId="77777777" w:rsidTr="0013460A">
        <w:tc>
          <w:tcPr>
            <w:tcW w:w="5935" w:type="dxa"/>
            <w:shd w:val="clear" w:color="auto" w:fill="auto"/>
          </w:tcPr>
          <w:p w14:paraId="47BC1948" w14:textId="44BB939A" w:rsidR="00F1487B" w:rsidRPr="0061742D" w:rsidRDefault="00F1487B" w:rsidP="0013460A">
            <w:pPr>
              <w:spacing w:before="40" w:after="120"/>
              <w:ind w:right="113"/>
              <w:rPr>
                <w:szCs w:val="18"/>
              </w:rPr>
            </w:pPr>
            <w:r w:rsidRPr="0061742D">
              <w:rPr>
                <w:szCs w:val="18"/>
              </w:rPr>
              <w:t>Convention de l</w:t>
            </w:r>
            <w:r w:rsidR="00AA6D5C" w:rsidRPr="0061742D">
              <w:rPr>
                <w:szCs w:val="18"/>
              </w:rPr>
              <w:t>’</w:t>
            </w:r>
            <w:r w:rsidRPr="0061742D">
              <w:rPr>
                <w:szCs w:val="18"/>
              </w:rPr>
              <w:t>ASACR relative au dispositif régional de promotion du</w:t>
            </w:r>
            <w:r w:rsidR="0013460A" w:rsidRPr="0061742D">
              <w:rPr>
                <w:szCs w:val="18"/>
              </w:rPr>
              <w:t> </w:t>
            </w:r>
            <w:r w:rsidRPr="0061742D">
              <w:rPr>
                <w:szCs w:val="18"/>
              </w:rPr>
              <w:t>bien</w:t>
            </w:r>
            <w:r w:rsidRPr="0061742D">
              <w:rPr>
                <w:szCs w:val="18"/>
              </w:rPr>
              <w:noBreakHyphen/>
              <w:t>être de l</w:t>
            </w:r>
            <w:r w:rsidR="00AA6D5C" w:rsidRPr="0061742D">
              <w:rPr>
                <w:szCs w:val="18"/>
              </w:rPr>
              <w:t>’</w:t>
            </w:r>
            <w:r w:rsidRPr="0061742D">
              <w:rPr>
                <w:szCs w:val="18"/>
              </w:rPr>
              <w:t>enfant en Asie du Sud</w:t>
            </w:r>
          </w:p>
        </w:tc>
        <w:tc>
          <w:tcPr>
            <w:tcW w:w="1435" w:type="dxa"/>
            <w:shd w:val="clear" w:color="auto" w:fill="auto"/>
          </w:tcPr>
          <w:p w14:paraId="1622AC56" w14:textId="77777777" w:rsidR="00F1487B" w:rsidRPr="0061742D" w:rsidRDefault="00F1487B" w:rsidP="0013460A">
            <w:pPr>
              <w:spacing w:before="40" w:after="120"/>
              <w:rPr>
                <w:szCs w:val="18"/>
              </w:rPr>
            </w:pPr>
            <w:r w:rsidRPr="0061742D">
              <w:rPr>
                <w:szCs w:val="18"/>
              </w:rPr>
              <w:t>2003</w:t>
            </w:r>
          </w:p>
        </w:tc>
      </w:tr>
      <w:tr w:rsidR="00F1487B" w:rsidRPr="0061742D" w14:paraId="524DC285" w14:textId="77777777" w:rsidTr="0013460A">
        <w:tc>
          <w:tcPr>
            <w:tcW w:w="5935" w:type="dxa"/>
            <w:shd w:val="clear" w:color="auto" w:fill="auto"/>
          </w:tcPr>
          <w:p w14:paraId="0E712892" w14:textId="395CEAF0" w:rsidR="00F1487B" w:rsidRPr="0061742D" w:rsidRDefault="00F1487B" w:rsidP="0013460A">
            <w:pPr>
              <w:spacing w:before="40" w:after="120"/>
              <w:ind w:right="113"/>
              <w:rPr>
                <w:szCs w:val="18"/>
              </w:rPr>
            </w:pPr>
            <w:r w:rsidRPr="0061742D">
              <w:rPr>
                <w:szCs w:val="18"/>
              </w:rPr>
              <w:t>Convention de l</w:t>
            </w:r>
            <w:r w:rsidR="00AA6D5C" w:rsidRPr="0061742D">
              <w:rPr>
                <w:szCs w:val="18"/>
              </w:rPr>
              <w:t>’</w:t>
            </w:r>
            <w:r w:rsidRPr="0061742D">
              <w:rPr>
                <w:szCs w:val="18"/>
              </w:rPr>
              <w:t>ASACR sur la prévention et l</w:t>
            </w:r>
            <w:r w:rsidR="00AA6D5C" w:rsidRPr="0061742D">
              <w:rPr>
                <w:szCs w:val="18"/>
              </w:rPr>
              <w:t>’</w:t>
            </w:r>
            <w:r w:rsidRPr="0061742D">
              <w:rPr>
                <w:szCs w:val="18"/>
              </w:rPr>
              <w:t>élimination de la traite des femmes et des enfants aux fins de prostitution</w:t>
            </w:r>
          </w:p>
        </w:tc>
        <w:tc>
          <w:tcPr>
            <w:tcW w:w="1435" w:type="dxa"/>
            <w:shd w:val="clear" w:color="auto" w:fill="auto"/>
          </w:tcPr>
          <w:p w14:paraId="262E1E51" w14:textId="77777777" w:rsidR="00F1487B" w:rsidRPr="0061742D" w:rsidRDefault="00F1487B" w:rsidP="0013460A">
            <w:pPr>
              <w:spacing w:before="40" w:after="120"/>
              <w:rPr>
                <w:szCs w:val="18"/>
              </w:rPr>
            </w:pPr>
            <w:r w:rsidRPr="0061742D">
              <w:rPr>
                <w:szCs w:val="18"/>
              </w:rPr>
              <w:t>2003</w:t>
            </w:r>
          </w:p>
        </w:tc>
      </w:tr>
      <w:tr w:rsidR="0061742D" w:rsidRPr="0061742D" w14:paraId="2B06E352" w14:textId="77777777" w:rsidTr="0013460A">
        <w:tc>
          <w:tcPr>
            <w:tcW w:w="5935" w:type="dxa"/>
            <w:tcBorders>
              <w:bottom w:val="single" w:sz="12" w:space="0" w:color="auto"/>
            </w:tcBorders>
            <w:shd w:val="clear" w:color="auto" w:fill="auto"/>
          </w:tcPr>
          <w:p w14:paraId="0C2C51E5" w14:textId="7071E8A6" w:rsidR="00F1487B" w:rsidRPr="0061742D" w:rsidRDefault="00F1487B" w:rsidP="0013460A">
            <w:pPr>
              <w:spacing w:before="40" w:after="120"/>
              <w:ind w:right="113"/>
              <w:rPr>
                <w:szCs w:val="18"/>
              </w:rPr>
            </w:pPr>
            <w:r w:rsidRPr="0061742D">
              <w:rPr>
                <w:szCs w:val="18"/>
              </w:rPr>
              <w:t>Déclaration de Beijing sur la coopération Sud-Sud en faveur des droits de l</w:t>
            </w:r>
            <w:r w:rsidR="00AA6D5C" w:rsidRPr="0061742D">
              <w:rPr>
                <w:szCs w:val="18"/>
              </w:rPr>
              <w:t>’</w:t>
            </w:r>
            <w:r w:rsidRPr="0061742D">
              <w:rPr>
                <w:szCs w:val="18"/>
              </w:rPr>
              <w:t>enfant</w:t>
            </w:r>
          </w:p>
        </w:tc>
        <w:tc>
          <w:tcPr>
            <w:tcW w:w="1435" w:type="dxa"/>
            <w:tcBorders>
              <w:bottom w:val="single" w:sz="12" w:space="0" w:color="auto"/>
            </w:tcBorders>
            <w:shd w:val="clear" w:color="auto" w:fill="auto"/>
          </w:tcPr>
          <w:p w14:paraId="1B4E6F0C" w14:textId="77777777" w:rsidR="00F1487B" w:rsidRPr="0061742D" w:rsidRDefault="00F1487B" w:rsidP="0013460A">
            <w:pPr>
              <w:spacing w:before="40" w:after="120"/>
              <w:rPr>
                <w:szCs w:val="18"/>
              </w:rPr>
            </w:pPr>
            <w:r w:rsidRPr="0061742D">
              <w:rPr>
                <w:szCs w:val="18"/>
              </w:rPr>
              <w:t>2010</w:t>
            </w:r>
          </w:p>
        </w:tc>
      </w:tr>
    </w:tbl>
    <w:p w14:paraId="424B90F6" w14:textId="57D64403" w:rsidR="00F1487B" w:rsidRPr="0061742D" w:rsidRDefault="00F1487B" w:rsidP="0013460A">
      <w:pPr>
        <w:pStyle w:val="ParaNoG"/>
        <w:numPr>
          <w:ilvl w:val="0"/>
          <w:numId w:val="0"/>
        </w:numPr>
        <w:tabs>
          <w:tab w:val="left" w:pos="0"/>
        </w:tabs>
        <w:spacing w:before="120"/>
        <w:ind w:left="1134"/>
        <w:rPr>
          <w:lang w:val="fr-CH"/>
        </w:rPr>
      </w:pPr>
      <w:r w:rsidRPr="0061742D">
        <w:rPr>
          <w:lang w:val="fr-CH"/>
        </w:rPr>
        <w:t>108.</w:t>
      </w:r>
      <w:r w:rsidRPr="0061742D">
        <w:rPr>
          <w:lang w:val="fr-CH"/>
        </w:rPr>
        <w:tab/>
        <w:t>Le Bhoutan suit une approche dualiste de la mise en œuvre du droit international. Conformément à la Constitution bhoutanaise, tout instrument international auquel le Gouvernement a dûment adhéré n</w:t>
      </w:r>
      <w:r w:rsidR="00AA6D5C" w:rsidRPr="0061742D">
        <w:rPr>
          <w:lang w:val="fr-CH"/>
        </w:rPr>
        <w:t>’</w:t>
      </w:r>
      <w:r w:rsidRPr="0061742D">
        <w:rPr>
          <w:lang w:val="fr-CH"/>
        </w:rPr>
        <w:t>a force de loi dans le Royaume qu</w:t>
      </w:r>
      <w:r w:rsidR="00AA6D5C" w:rsidRPr="0061742D">
        <w:rPr>
          <w:lang w:val="fr-CH"/>
        </w:rPr>
        <w:t>’</w:t>
      </w:r>
      <w:r w:rsidRPr="0061742D">
        <w:rPr>
          <w:lang w:val="fr-CH"/>
        </w:rPr>
        <w:t>après sa ratification par le Parlement.</w:t>
      </w:r>
    </w:p>
    <w:p w14:paraId="680514D7" w14:textId="77777777" w:rsidR="00F1487B" w:rsidRPr="0061742D" w:rsidRDefault="00F1487B" w:rsidP="00F1487B">
      <w:pPr>
        <w:pStyle w:val="ParaNoG"/>
        <w:numPr>
          <w:ilvl w:val="0"/>
          <w:numId w:val="0"/>
        </w:numPr>
        <w:tabs>
          <w:tab w:val="left" w:pos="0"/>
        </w:tabs>
        <w:ind w:left="1134"/>
        <w:rPr>
          <w:lang w:val="fr-CH"/>
        </w:rPr>
      </w:pPr>
      <w:r w:rsidRPr="0061742D">
        <w:rPr>
          <w:lang w:val="fr-CH"/>
        </w:rPr>
        <w:t>109.</w:t>
      </w:r>
      <w:r w:rsidRPr="0061742D">
        <w:rPr>
          <w:lang w:val="fr-CH"/>
        </w:rPr>
        <w:tab/>
        <w:t>Le 20 février 2023, le Bhoutan a adhéré à la Convention des Nations Unies contre la criminalité transnationale organisée et à son Protocole visant à prévenir, réprimer et punir la traite des personnes, en particulier des femmes et des enfants.</w:t>
      </w:r>
    </w:p>
    <w:p w14:paraId="25FD7664" w14:textId="4AAB686B" w:rsidR="00F1487B" w:rsidRPr="0061742D" w:rsidRDefault="00F1487B" w:rsidP="00F1487B">
      <w:pPr>
        <w:pStyle w:val="H1G"/>
        <w:rPr>
          <w:rFonts w:eastAsia="SimSun"/>
        </w:rPr>
      </w:pPr>
      <w:bookmarkStart w:id="27" w:name="_Toc136613863"/>
      <w:r w:rsidRPr="0061742D">
        <w:rPr>
          <w:bCs/>
        </w:rPr>
        <w:tab/>
        <w:t>B.</w:t>
      </w:r>
      <w:r w:rsidRPr="0061742D">
        <w:tab/>
      </w:r>
      <w:r w:rsidRPr="0061742D">
        <w:rPr>
          <w:bCs/>
        </w:rPr>
        <w:t>Cadre juridique de la protection des droits de l</w:t>
      </w:r>
      <w:r w:rsidR="00AA6D5C" w:rsidRPr="0061742D">
        <w:rPr>
          <w:bCs/>
        </w:rPr>
        <w:t>’</w:t>
      </w:r>
      <w:r w:rsidRPr="0061742D">
        <w:rPr>
          <w:bCs/>
        </w:rPr>
        <w:t xml:space="preserve">homme </w:t>
      </w:r>
      <w:r w:rsidR="0013460A" w:rsidRPr="0061742D">
        <w:rPr>
          <w:bCs/>
        </w:rPr>
        <w:br/>
      </w:r>
      <w:r w:rsidRPr="0061742D">
        <w:rPr>
          <w:bCs/>
        </w:rPr>
        <w:t>au niveau national</w:t>
      </w:r>
      <w:bookmarkEnd w:id="27"/>
    </w:p>
    <w:p w14:paraId="07B39E97" w14:textId="1919DAA4" w:rsidR="00F1487B" w:rsidRPr="0061742D" w:rsidRDefault="00F1487B" w:rsidP="00F1487B">
      <w:pPr>
        <w:pStyle w:val="ParaNoG"/>
        <w:numPr>
          <w:ilvl w:val="0"/>
          <w:numId w:val="0"/>
        </w:numPr>
        <w:tabs>
          <w:tab w:val="left" w:pos="0"/>
        </w:tabs>
        <w:ind w:left="1134"/>
        <w:rPr>
          <w:lang w:val="fr-CH"/>
        </w:rPr>
      </w:pPr>
      <w:r w:rsidRPr="0061742D">
        <w:rPr>
          <w:lang w:val="fr-CH"/>
        </w:rPr>
        <w:t>110.</w:t>
      </w:r>
      <w:r w:rsidRPr="0061742D">
        <w:rPr>
          <w:lang w:val="fr-CH"/>
        </w:rPr>
        <w:tab/>
        <w:t>La Constitution garantit la protection des droits de l</w:t>
      </w:r>
      <w:r w:rsidR="00AA6D5C" w:rsidRPr="0061742D">
        <w:rPr>
          <w:lang w:val="fr-CH"/>
        </w:rPr>
        <w:t>’</w:t>
      </w:r>
      <w:r w:rsidRPr="0061742D">
        <w:rPr>
          <w:lang w:val="fr-CH"/>
        </w:rPr>
        <w:t>homme et prévoit des recours utiles en cas de violation de ces droits. Son article 7 garantit les droits suivants : droit à l</w:t>
      </w:r>
      <w:r w:rsidR="00AA6D5C" w:rsidRPr="0061742D">
        <w:rPr>
          <w:lang w:val="fr-CH"/>
        </w:rPr>
        <w:t>’</w:t>
      </w:r>
      <w:r w:rsidRPr="0061742D">
        <w:rPr>
          <w:lang w:val="fr-CH"/>
        </w:rPr>
        <w:t>égalité devant la loi ; droit à la vie, à la liberté, à la sécurité et à l</w:t>
      </w:r>
      <w:r w:rsidR="00AA6D5C" w:rsidRPr="0061742D">
        <w:rPr>
          <w:lang w:val="fr-CH"/>
        </w:rPr>
        <w:t>’</w:t>
      </w:r>
      <w:r w:rsidRPr="0061742D">
        <w:rPr>
          <w:lang w:val="fr-CH"/>
        </w:rPr>
        <w:t>intégrité de la personne ; droit de chacun d</w:t>
      </w:r>
      <w:r w:rsidR="00AA6D5C" w:rsidRPr="0061742D">
        <w:rPr>
          <w:lang w:val="fr-CH"/>
        </w:rPr>
        <w:t>’</w:t>
      </w:r>
      <w:r w:rsidRPr="0061742D">
        <w:rPr>
          <w:lang w:val="fr-CH"/>
        </w:rPr>
        <w:t>être présumé innocent jusqu</w:t>
      </w:r>
      <w:r w:rsidR="00AA6D5C" w:rsidRPr="0061742D">
        <w:rPr>
          <w:lang w:val="fr-CH"/>
        </w:rPr>
        <w:t>’</w:t>
      </w:r>
      <w:r w:rsidRPr="0061742D">
        <w:rPr>
          <w:lang w:val="fr-CH"/>
        </w:rPr>
        <w:t>à ce que sa culpabilité ait été établie et droit à un jugement équitable ; droit à la liberté de pensée, de conscience et de religion ; interdiction de la torture et des traitements cruels, inhumains ou dégradants ; interdiction des arrestations et détentions arbitraires. La Constitution garantit également le droit à l</w:t>
      </w:r>
      <w:r w:rsidR="00AA6D5C" w:rsidRPr="0061742D">
        <w:rPr>
          <w:lang w:val="fr-CH"/>
        </w:rPr>
        <w:t>’</w:t>
      </w:r>
      <w:r w:rsidRPr="0061742D">
        <w:rPr>
          <w:lang w:val="fr-CH"/>
        </w:rPr>
        <w:t>information et la liberté de la presse, de la radio, de la télévision et d</w:t>
      </w:r>
      <w:r w:rsidR="00AA6D5C" w:rsidRPr="0061742D">
        <w:rPr>
          <w:lang w:val="fr-CH"/>
        </w:rPr>
        <w:t>’</w:t>
      </w:r>
      <w:r w:rsidRPr="0061742D">
        <w:rPr>
          <w:lang w:val="fr-CH"/>
        </w:rPr>
        <w:t>autres moyens d</w:t>
      </w:r>
      <w:r w:rsidR="00AA6D5C" w:rsidRPr="0061742D">
        <w:rPr>
          <w:lang w:val="fr-CH"/>
        </w:rPr>
        <w:t>’</w:t>
      </w:r>
      <w:r w:rsidRPr="0061742D">
        <w:rPr>
          <w:lang w:val="fr-CH"/>
        </w:rPr>
        <w:t>information. Son article 9 énonce les principes de la politique de l</w:t>
      </w:r>
      <w:r w:rsidR="00AA6D5C" w:rsidRPr="0061742D">
        <w:rPr>
          <w:lang w:val="fr-CH"/>
        </w:rPr>
        <w:t>’</w:t>
      </w:r>
      <w:r w:rsidRPr="0061742D">
        <w:rPr>
          <w:lang w:val="fr-CH"/>
        </w:rPr>
        <w:t>État : celui</w:t>
      </w:r>
      <w:r w:rsidRPr="0061742D">
        <w:rPr>
          <w:lang w:val="fr-CH"/>
        </w:rPr>
        <w:noBreakHyphen/>
        <w:t>ci doit s</w:t>
      </w:r>
      <w:r w:rsidR="00AA6D5C" w:rsidRPr="0061742D">
        <w:rPr>
          <w:lang w:val="fr-CH"/>
        </w:rPr>
        <w:t>’</w:t>
      </w:r>
      <w:r w:rsidRPr="0061742D">
        <w:rPr>
          <w:lang w:val="fr-CH"/>
        </w:rPr>
        <w:t>efforcer de créer une société civile, d</w:t>
      </w:r>
      <w:r w:rsidR="00AA6D5C" w:rsidRPr="0061742D">
        <w:rPr>
          <w:lang w:val="fr-CH"/>
        </w:rPr>
        <w:t>’</w:t>
      </w:r>
      <w:r w:rsidRPr="0061742D">
        <w:rPr>
          <w:lang w:val="fr-CH"/>
        </w:rPr>
        <w:t>assurer la justice pour tous, de protéger les enfants, d</w:t>
      </w:r>
      <w:r w:rsidR="00AA6D5C" w:rsidRPr="0061742D">
        <w:rPr>
          <w:lang w:val="fr-CH"/>
        </w:rPr>
        <w:t>’</w:t>
      </w:r>
      <w:r w:rsidRPr="0061742D">
        <w:rPr>
          <w:lang w:val="fr-CH"/>
        </w:rPr>
        <w:t>éliminer toutes les formes de discrimination et d</w:t>
      </w:r>
      <w:r w:rsidR="00AA6D5C" w:rsidRPr="0061742D">
        <w:rPr>
          <w:lang w:val="fr-CH"/>
        </w:rPr>
        <w:t>’</w:t>
      </w:r>
      <w:r w:rsidRPr="0061742D">
        <w:rPr>
          <w:lang w:val="fr-CH"/>
        </w:rPr>
        <w:t>exploitation à l</w:t>
      </w:r>
      <w:r w:rsidR="00AA6D5C" w:rsidRPr="0061742D">
        <w:rPr>
          <w:lang w:val="fr-CH"/>
        </w:rPr>
        <w:t>’</w:t>
      </w:r>
      <w:r w:rsidRPr="0061742D">
        <w:rPr>
          <w:lang w:val="fr-CH"/>
        </w:rPr>
        <w:t>égard des femmes et des enfants, d</w:t>
      </w:r>
      <w:r w:rsidR="00AA6D5C" w:rsidRPr="0061742D">
        <w:rPr>
          <w:lang w:val="fr-CH"/>
        </w:rPr>
        <w:t>’</w:t>
      </w:r>
      <w:r w:rsidRPr="0061742D">
        <w:rPr>
          <w:lang w:val="fr-CH"/>
        </w:rPr>
        <w:t>assurer l</w:t>
      </w:r>
      <w:r w:rsidR="00AA6D5C" w:rsidRPr="0061742D">
        <w:rPr>
          <w:lang w:val="fr-CH"/>
        </w:rPr>
        <w:t>’</w:t>
      </w:r>
      <w:r w:rsidRPr="0061742D">
        <w:rPr>
          <w:lang w:val="fr-CH"/>
        </w:rPr>
        <w:t>accès gratuit à l</w:t>
      </w:r>
      <w:r w:rsidR="00AA6D5C" w:rsidRPr="0061742D">
        <w:rPr>
          <w:lang w:val="fr-CH"/>
        </w:rPr>
        <w:t>’</w:t>
      </w:r>
      <w:r w:rsidRPr="0061742D">
        <w:rPr>
          <w:lang w:val="fr-CH"/>
        </w:rPr>
        <w:t>éducation et à la santé, et de garantir une bonne qualité de vie à la population bhoutanaise.</w:t>
      </w:r>
    </w:p>
    <w:p w14:paraId="10D7CC8B" w14:textId="3AA08320" w:rsidR="00F1487B" w:rsidRPr="0061742D" w:rsidRDefault="00F1487B" w:rsidP="00F1487B">
      <w:pPr>
        <w:pStyle w:val="ParaNoG"/>
        <w:numPr>
          <w:ilvl w:val="0"/>
          <w:numId w:val="0"/>
        </w:numPr>
        <w:tabs>
          <w:tab w:val="left" w:pos="0"/>
        </w:tabs>
        <w:ind w:left="1134"/>
        <w:rPr>
          <w:lang w:val="fr-CH"/>
        </w:rPr>
      </w:pPr>
      <w:r w:rsidRPr="0061742D">
        <w:rPr>
          <w:lang w:val="fr-CH"/>
        </w:rPr>
        <w:t>111.</w:t>
      </w:r>
      <w:r w:rsidRPr="0061742D">
        <w:rPr>
          <w:lang w:val="fr-CH"/>
        </w:rPr>
        <w:tab/>
        <w:t>Le pouvoir judiciaire est indépendant. Il protège, fait respecter et administre la justice de manière équitable et indépendante. Les lois s</w:t>
      </w:r>
      <w:r w:rsidR="00AA6D5C" w:rsidRPr="0061742D">
        <w:rPr>
          <w:lang w:val="fr-CH"/>
        </w:rPr>
        <w:t>’</w:t>
      </w:r>
      <w:r w:rsidRPr="0061742D">
        <w:rPr>
          <w:lang w:val="fr-CH"/>
        </w:rPr>
        <w:t xml:space="preserve">appliquent à tous de la même manière sans </w:t>
      </w:r>
      <w:r w:rsidRPr="0061742D">
        <w:rPr>
          <w:lang w:val="fr-CH"/>
        </w:rPr>
        <w:lastRenderedPageBreak/>
        <w:t>exception, et les procès sont publics, sauf dans certaines circonstances, notamment dans les affaires concernant des enfants. Toute personne accusée d</w:t>
      </w:r>
      <w:r w:rsidR="00AA6D5C" w:rsidRPr="0061742D">
        <w:rPr>
          <w:lang w:val="fr-CH"/>
        </w:rPr>
        <w:t>’</w:t>
      </w:r>
      <w:r w:rsidRPr="0061742D">
        <w:rPr>
          <w:lang w:val="fr-CH"/>
        </w:rPr>
        <w:t>une infraction pénale est présumée innocente jusqu</w:t>
      </w:r>
      <w:r w:rsidR="00AA6D5C" w:rsidRPr="0061742D">
        <w:rPr>
          <w:lang w:val="fr-CH"/>
        </w:rPr>
        <w:t>’</w:t>
      </w:r>
      <w:r w:rsidRPr="0061742D">
        <w:rPr>
          <w:lang w:val="fr-CH"/>
        </w:rPr>
        <w:t>à ce que sa culpabilité ait été légalement établie. Comme le prévoit la Constitution, l</w:t>
      </w:r>
      <w:r w:rsidR="00AA6D5C" w:rsidRPr="0061742D">
        <w:rPr>
          <w:lang w:val="fr-CH"/>
        </w:rPr>
        <w:t>’</w:t>
      </w:r>
      <w:r w:rsidRPr="0061742D">
        <w:rPr>
          <w:lang w:val="fr-CH"/>
        </w:rPr>
        <w:t>État s</w:t>
      </w:r>
      <w:r w:rsidR="00AA6D5C" w:rsidRPr="0061742D">
        <w:rPr>
          <w:lang w:val="fr-CH"/>
        </w:rPr>
        <w:t>’</w:t>
      </w:r>
      <w:r w:rsidRPr="0061742D">
        <w:rPr>
          <w:lang w:val="fr-CH"/>
        </w:rPr>
        <w:t>efforce de « fournir une aide juridictionnelle pour garantir la justice, celle</w:t>
      </w:r>
      <w:r w:rsidRPr="0061742D">
        <w:rPr>
          <w:lang w:val="fr-CH"/>
        </w:rPr>
        <w:noBreakHyphen/>
        <w:t>ci ne devant être refusée à personne pour des motifs économiques ou en raison d</w:t>
      </w:r>
      <w:r w:rsidR="00AA6D5C" w:rsidRPr="0061742D">
        <w:rPr>
          <w:lang w:val="fr-CH"/>
        </w:rPr>
        <w:t>’</w:t>
      </w:r>
      <w:r w:rsidRPr="0061742D">
        <w:rPr>
          <w:lang w:val="fr-CH"/>
        </w:rPr>
        <w:t>autres incapacités ».</w:t>
      </w:r>
    </w:p>
    <w:p w14:paraId="41CEA120" w14:textId="49E1B307" w:rsidR="00F1487B" w:rsidRPr="0061742D" w:rsidRDefault="00F1487B" w:rsidP="00F1487B">
      <w:pPr>
        <w:pStyle w:val="ParaNoG"/>
        <w:numPr>
          <w:ilvl w:val="0"/>
          <w:numId w:val="0"/>
        </w:numPr>
        <w:tabs>
          <w:tab w:val="left" w:pos="0"/>
        </w:tabs>
        <w:ind w:left="1134"/>
        <w:rPr>
          <w:lang w:val="fr-CH"/>
        </w:rPr>
      </w:pPr>
      <w:r w:rsidRPr="003D70A0">
        <w:rPr>
          <w:lang w:val="fr-CH"/>
        </w:rPr>
        <w:t>112.</w:t>
      </w:r>
      <w:r w:rsidRPr="003D70A0">
        <w:rPr>
          <w:lang w:val="fr-CH"/>
        </w:rPr>
        <w:tab/>
        <w:t>Des textes législatifs importants ont été adoptés ou modifiés pour protéger et promouvoir les droits de l</w:t>
      </w:r>
      <w:r w:rsidR="00AA6D5C" w:rsidRPr="003D70A0">
        <w:rPr>
          <w:lang w:val="fr-CH"/>
        </w:rPr>
        <w:t>’</w:t>
      </w:r>
      <w:r w:rsidRPr="003D70A0">
        <w:rPr>
          <w:lang w:val="fr-CH"/>
        </w:rPr>
        <w:t>homme, en conformité avec les engagements du Bhoutan découlant des instruments qu</w:t>
      </w:r>
      <w:r w:rsidR="00AA6D5C" w:rsidRPr="003D70A0">
        <w:rPr>
          <w:lang w:val="fr-CH"/>
        </w:rPr>
        <w:t>’</w:t>
      </w:r>
      <w:r w:rsidRPr="003D70A0">
        <w:rPr>
          <w:lang w:val="fr-CH"/>
        </w:rPr>
        <w:t>il a ratifiés. Ces textes sont notamment les suivants : le Code pénal, 2004 ; la loi sur la prévention de la violence domestique, 2013 ; la loi sur la protection et la prise en charge des enfants, 2011 ; la loi sur l</w:t>
      </w:r>
      <w:r w:rsidR="00AA6D5C" w:rsidRPr="003D70A0">
        <w:rPr>
          <w:lang w:val="fr-CH"/>
        </w:rPr>
        <w:t>’</w:t>
      </w:r>
      <w:r w:rsidRPr="003D70A0">
        <w:rPr>
          <w:lang w:val="fr-CH"/>
        </w:rPr>
        <w:t>adoption des enfants, 2012 ; le Code de procédure civile et pénale, 2011 ; la loi sur le travail et l</w:t>
      </w:r>
      <w:r w:rsidR="00AA6D5C" w:rsidRPr="003D70A0">
        <w:rPr>
          <w:lang w:val="fr-CH"/>
        </w:rPr>
        <w:t>’</w:t>
      </w:r>
      <w:r w:rsidRPr="003D70A0">
        <w:rPr>
          <w:lang w:val="fr-CH"/>
        </w:rPr>
        <w:t>emploi, 2007 ; la loi sur les organisations de la société</w:t>
      </w:r>
      <w:r w:rsidRPr="0061742D">
        <w:rPr>
          <w:lang w:val="fr-CH"/>
        </w:rPr>
        <w:t xml:space="preserve"> civile, 2007 ; la loi sur la </w:t>
      </w:r>
      <w:r w:rsidR="00F53750">
        <w:rPr>
          <w:lang w:val="fr-CH"/>
        </w:rPr>
        <w:t>P</w:t>
      </w:r>
      <w:r w:rsidRPr="0061742D">
        <w:rPr>
          <w:lang w:val="fr-CH"/>
        </w:rPr>
        <w:t>olice royale bhoutanaise, 2009 ; la loi pénitentiaire, 2009.</w:t>
      </w:r>
    </w:p>
    <w:p w14:paraId="2F081E0B" w14:textId="2FDBC24E" w:rsidR="00F1487B" w:rsidRPr="0061742D" w:rsidRDefault="00F1487B" w:rsidP="00F1487B">
      <w:pPr>
        <w:pStyle w:val="ParaNoG"/>
        <w:numPr>
          <w:ilvl w:val="0"/>
          <w:numId w:val="0"/>
        </w:numPr>
        <w:tabs>
          <w:tab w:val="left" w:pos="0"/>
        </w:tabs>
        <w:ind w:left="1134"/>
        <w:rPr>
          <w:lang w:val="fr-CH"/>
        </w:rPr>
      </w:pPr>
      <w:r w:rsidRPr="0061742D">
        <w:rPr>
          <w:lang w:val="fr-CH"/>
        </w:rPr>
        <w:t>113.</w:t>
      </w:r>
      <w:r w:rsidRPr="0061742D">
        <w:rPr>
          <w:lang w:val="fr-CH"/>
        </w:rPr>
        <w:tab/>
        <w:t>Afin que le pouvoir législatif puisse jouer un rôle prépondérant dans la promotion et la protection des droits de l</w:t>
      </w:r>
      <w:r w:rsidR="00AA6D5C" w:rsidRPr="0061742D">
        <w:rPr>
          <w:lang w:val="fr-CH"/>
        </w:rPr>
        <w:t>’</w:t>
      </w:r>
      <w:r w:rsidRPr="0061742D">
        <w:rPr>
          <w:lang w:val="fr-CH"/>
        </w:rPr>
        <w:t>homme, le Parlement bhoutanais a créé plusieurs commissions spécialisées, dont : la commission des droits de l</w:t>
      </w:r>
      <w:r w:rsidR="00AA6D5C" w:rsidRPr="0061742D">
        <w:rPr>
          <w:lang w:val="fr-CH"/>
        </w:rPr>
        <w:t>’</w:t>
      </w:r>
      <w:r w:rsidRPr="0061742D">
        <w:rPr>
          <w:lang w:val="fr-CH"/>
        </w:rPr>
        <w:t>homme et des relations extérieures de l</w:t>
      </w:r>
      <w:r w:rsidR="00AA6D5C" w:rsidRPr="0061742D">
        <w:rPr>
          <w:lang w:val="fr-CH"/>
        </w:rPr>
        <w:t>’</w:t>
      </w:r>
      <w:r w:rsidRPr="0061742D">
        <w:rPr>
          <w:lang w:val="fr-CH"/>
        </w:rPr>
        <w:t>Assemblée nationale ; la commission des affaires sociales et culturelles et la commission des relations extérieures du Conseil national. Ces commissions sont notamment chargées de proposer de nouvelles lois, d</w:t>
      </w:r>
      <w:r w:rsidR="00AA6D5C" w:rsidRPr="0061742D">
        <w:rPr>
          <w:lang w:val="fr-CH"/>
        </w:rPr>
        <w:t>’</w:t>
      </w:r>
      <w:r w:rsidRPr="0061742D">
        <w:rPr>
          <w:lang w:val="fr-CH"/>
        </w:rPr>
        <w:t>examiner les lois et les politiques existantes en matière de droits de l</w:t>
      </w:r>
      <w:r w:rsidR="00AA6D5C" w:rsidRPr="0061742D">
        <w:rPr>
          <w:lang w:val="fr-CH"/>
        </w:rPr>
        <w:t>’</w:t>
      </w:r>
      <w:r w:rsidRPr="0061742D">
        <w:rPr>
          <w:lang w:val="fr-CH"/>
        </w:rPr>
        <w:t>homme et de recommander des modifications, d</w:t>
      </w:r>
      <w:r w:rsidR="00AA6D5C" w:rsidRPr="0061742D">
        <w:rPr>
          <w:lang w:val="fr-CH"/>
        </w:rPr>
        <w:t>’</w:t>
      </w:r>
      <w:r w:rsidRPr="0061742D">
        <w:rPr>
          <w:lang w:val="fr-CH"/>
        </w:rPr>
        <w:t>inspecter les cellules de prison et les centres de détention, d</w:t>
      </w:r>
      <w:r w:rsidR="00AA6D5C" w:rsidRPr="0061742D">
        <w:rPr>
          <w:lang w:val="fr-CH"/>
        </w:rPr>
        <w:t>’</w:t>
      </w:r>
      <w:r w:rsidRPr="0061742D">
        <w:rPr>
          <w:lang w:val="fr-CH"/>
        </w:rPr>
        <w:t>enquêter sur tout cas de violation des droits de l</w:t>
      </w:r>
      <w:r w:rsidR="00AA6D5C" w:rsidRPr="0061742D">
        <w:rPr>
          <w:lang w:val="fr-CH"/>
        </w:rPr>
        <w:t>’</w:t>
      </w:r>
      <w:r w:rsidRPr="0061742D">
        <w:rPr>
          <w:lang w:val="fr-CH"/>
        </w:rPr>
        <w:t>homme dont la commission est saisie et de recueillir des renseignements, de suivre les efforts déployés par le Gouvernement et d</w:t>
      </w:r>
      <w:r w:rsidR="00AA6D5C" w:rsidRPr="0061742D">
        <w:rPr>
          <w:lang w:val="fr-CH"/>
        </w:rPr>
        <w:t>’</w:t>
      </w:r>
      <w:r w:rsidRPr="0061742D">
        <w:rPr>
          <w:lang w:val="fr-CH"/>
        </w:rPr>
        <w:t>autres organismes pour appliquer les résolutions relatives aux droits de l</w:t>
      </w:r>
      <w:r w:rsidR="00AA6D5C" w:rsidRPr="0061742D">
        <w:rPr>
          <w:lang w:val="fr-CH"/>
        </w:rPr>
        <w:t>’</w:t>
      </w:r>
      <w:r w:rsidRPr="0061742D">
        <w:rPr>
          <w:lang w:val="fr-CH"/>
        </w:rPr>
        <w:t>homme, et établir des rapports à ce sujet, et d</w:t>
      </w:r>
      <w:r w:rsidR="00AA6D5C" w:rsidRPr="0061742D">
        <w:rPr>
          <w:lang w:val="fr-CH"/>
        </w:rPr>
        <w:t>’</w:t>
      </w:r>
      <w:r w:rsidRPr="0061742D">
        <w:rPr>
          <w:lang w:val="fr-CH"/>
        </w:rPr>
        <w:t>exercer les attributions qui lui sont confiées en matière de droits de l</w:t>
      </w:r>
      <w:r w:rsidR="00AA6D5C" w:rsidRPr="0061742D">
        <w:rPr>
          <w:lang w:val="fr-CH"/>
        </w:rPr>
        <w:t>’</w:t>
      </w:r>
      <w:r w:rsidRPr="0061742D">
        <w:rPr>
          <w:lang w:val="fr-CH"/>
        </w:rPr>
        <w:t>homme.</w:t>
      </w:r>
    </w:p>
    <w:p w14:paraId="65756888" w14:textId="41A9D10F" w:rsidR="00F1487B" w:rsidRPr="0061742D" w:rsidRDefault="00F1487B" w:rsidP="00F1487B">
      <w:pPr>
        <w:pStyle w:val="ParaNoG"/>
        <w:numPr>
          <w:ilvl w:val="0"/>
          <w:numId w:val="0"/>
        </w:numPr>
        <w:tabs>
          <w:tab w:val="left" w:pos="0"/>
        </w:tabs>
        <w:ind w:left="1134"/>
        <w:rPr>
          <w:lang w:val="fr-CH"/>
        </w:rPr>
      </w:pPr>
      <w:r w:rsidRPr="0061742D">
        <w:rPr>
          <w:lang w:val="fr-CH"/>
        </w:rPr>
        <w:t>114.</w:t>
      </w:r>
      <w:r w:rsidRPr="0061742D">
        <w:rPr>
          <w:lang w:val="fr-CH"/>
        </w:rPr>
        <w:tab/>
        <w:t>Les droits de groupes spécifiques sont présentés en détail aux paragraphes 141</w:t>
      </w:r>
      <w:r w:rsidR="0013460A" w:rsidRPr="0061742D">
        <w:rPr>
          <w:lang w:val="fr-CH"/>
        </w:rPr>
        <w:t xml:space="preserve"> </w:t>
      </w:r>
      <w:r w:rsidRPr="0061742D">
        <w:rPr>
          <w:lang w:val="fr-CH"/>
        </w:rPr>
        <w:t>à</w:t>
      </w:r>
      <w:r w:rsidR="0013460A" w:rsidRPr="0061742D">
        <w:rPr>
          <w:lang w:val="fr-CH"/>
        </w:rPr>
        <w:t xml:space="preserve"> </w:t>
      </w:r>
      <w:r w:rsidRPr="0061742D">
        <w:rPr>
          <w:lang w:val="fr-CH"/>
        </w:rPr>
        <w:t>162.</w:t>
      </w:r>
    </w:p>
    <w:p w14:paraId="64380FC2" w14:textId="24B56140" w:rsidR="00F1487B" w:rsidRPr="0061742D" w:rsidRDefault="00F1487B" w:rsidP="00F1487B">
      <w:pPr>
        <w:pStyle w:val="H1G"/>
        <w:rPr>
          <w:rFonts w:eastAsia="SimSun"/>
        </w:rPr>
      </w:pPr>
      <w:bookmarkStart w:id="28" w:name="_Toc136613864"/>
      <w:r w:rsidRPr="0061742D">
        <w:rPr>
          <w:bCs/>
        </w:rPr>
        <w:tab/>
        <w:t>C.</w:t>
      </w:r>
      <w:r w:rsidRPr="0061742D">
        <w:tab/>
      </w:r>
      <w:r w:rsidRPr="0061742D">
        <w:rPr>
          <w:bCs/>
        </w:rPr>
        <w:t>Cadre de la promotion des droits de l</w:t>
      </w:r>
      <w:r w:rsidR="00AA6D5C" w:rsidRPr="0061742D">
        <w:rPr>
          <w:bCs/>
        </w:rPr>
        <w:t>’</w:t>
      </w:r>
      <w:r w:rsidRPr="0061742D">
        <w:rPr>
          <w:bCs/>
        </w:rPr>
        <w:t>homme au niveau national</w:t>
      </w:r>
      <w:bookmarkEnd w:id="28"/>
    </w:p>
    <w:p w14:paraId="55C163F6" w14:textId="77777777" w:rsidR="00F1487B" w:rsidRPr="0061742D" w:rsidRDefault="00F1487B" w:rsidP="00F1487B">
      <w:pPr>
        <w:pStyle w:val="H23G"/>
        <w:rPr>
          <w:rFonts w:eastAsia="SimSun"/>
        </w:rPr>
      </w:pPr>
      <w:r w:rsidRPr="0061742D">
        <w:tab/>
      </w:r>
      <w:r w:rsidRPr="0061742D">
        <w:tab/>
      </w:r>
      <w:r w:rsidRPr="0061742D">
        <w:rPr>
          <w:bCs/>
        </w:rPr>
        <w:t>Parlements et organes délibérantes nationaux et régionaux</w:t>
      </w:r>
    </w:p>
    <w:p w14:paraId="7724B014" w14:textId="6068BC9E" w:rsidR="00F1487B" w:rsidRPr="0061742D" w:rsidRDefault="00F1487B" w:rsidP="00F1487B">
      <w:pPr>
        <w:pStyle w:val="ParaNoG"/>
        <w:numPr>
          <w:ilvl w:val="0"/>
          <w:numId w:val="0"/>
        </w:numPr>
        <w:tabs>
          <w:tab w:val="left" w:pos="0"/>
        </w:tabs>
        <w:ind w:left="1134"/>
        <w:rPr>
          <w:lang w:val="fr-CH"/>
        </w:rPr>
      </w:pPr>
      <w:r w:rsidRPr="0061742D">
        <w:rPr>
          <w:lang w:val="fr-CH"/>
        </w:rPr>
        <w:t>115.</w:t>
      </w:r>
      <w:r w:rsidRPr="0061742D">
        <w:rPr>
          <w:lang w:val="fr-CH"/>
        </w:rPr>
        <w:tab/>
        <w:t>Le Parlement bhoutanais a le pouvoir et la responsabilité d</w:t>
      </w:r>
      <w:r w:rsidR="00AA6D5C" w:rsidRPr="0061742D">
        <w:rPr>
          <w:lang w:val="fr-CH"/>
        </w:rPr>
        <w:t>’</w:t>
      </w:r>
      <w:r w:rsidRPr="0061742D">
        <w:rPr>
          <w:lang w:val="fr-CH"/>
        </w:rPr>
        <w:t>adopter des projets de loi, y compris ceux qui protègent et promeuvent les droits de l</w:t>
      </w:r>
      <w:r w:rsidR="00AA6D5C" w:rsidRPr="0061742D">
        <w:rPr>
          <w:lang w:val="fr-CH"/>
        </w:rPr>
        <w:t>’</w:t>
      </w:r>
      <w:r w:rsidRPr="0061742D">
        <w:rPr>
          <w:lang w:val="fr-CH"/>
        </w:rPr>
        <w:t>homme. Chaque chambre peut présenter des projets de loi, à l</w:t>
      </w:r>
      <w:r w:rsidR="00AA6D5C" w:rsidRPr="0061742D">
        <w:rPr>
          <w:lang w:val="fr-CH"/>
        </w:rPr>
        <w:t>’</w:t>
      </w:r>
      <w:r w:rsidRPr="0061742D">
        <w:rPr>
          <w:lang w:val="fr-CH"/>
        </w:rPr>
        <w:t>exception des projets de loi de finances et de loi financière qui ne peuvent émaner que de l</w:t>
      </w:r>
      <w:r w:rsidR="00AA6D5C" w:rsidRPr="0061742D">
        <w:rPr>
          <w:lang w:val="fr-CH"/>
        </w:rPr>
        <w:t>’</w:t>
      </w:r>
      <w:r w:rsidRPr="0061742D">
        <w:rPr>
          <w:lang w:val="fr-CH"/>
        </w:rPr>
        <w:t>Assemblée nationale.</w:t>
      </w:r>
    </w:p>
    <w:p w14:paraId="5583D5B1" w14:textId="4F325333" w:rsidR="00F1487B" w:rsidRPr="0061742D" w:rsidRDefault="00F1487B" w:rsidP="00F1487B">
      <w:pPr>
        <w:pStyle w:val="ParaNoG"/>
        <w:numPr>
          <w:ilvl w:val="0"/>
          <w:numId w:val="0"/>
        </w:numPr>
        <w:tabs>
          <w:tab w:val="left" w:pos="0"/>
        </w:tabs>
        <w:ind w:left="1134"/>
        <w:rPr>
          <w:lang w:val="fr-CH"/>
        </w:rPr>
      </w:pPr>
      <w:r w:rsidRPr="0061742D">
        <w:rPr>
          <w:lang w:val="fr-CH"/>
        </w:rPr>
        <w:t>116.</w:t>
      </w:r>
      <w:r w:rsidRPr="0061742D">
        <w:rPr>
          <w:lang w:val="fr-CH"/>
        </w:rPr>
        <w:tab/>
        <w:t>Les deux chambres du Parlement</w:t>
      </w:r>
      <w:r w:rsidR="0013460A" w:rsidRPr="0061742D">
        <w:rPr>
          <w:lang w:val="fr-CH"/>
        </w:rPr>
        <w:t xml:space="preserve"> − </w:t>
      </w:r>
      <w:r w:rsidRPr="0061742D">
        <w:rPr>
          <w:lang w:val="fr-CH"/>
        </w:rPr>
        <w:t>le Conseil national et l</w:t>
      </w:r>
      <w:r w:rsidR="00AA6D5C" w:rsidRPr="0061742D">
        <w:rPr>
          <w:lang w:val="fr-CH"/>
        </w:rPr>
        <w:t>’</w:t>
      </w:r>
      <w:r w:rsidRPr="0061742D">
        <w:rPr>
          <w:lang w:val="fr-CH"/>
        </w:rPr>
        <w:t>Assemblée nationale</w:t>
      </w:r>
      <w:r w:rsidR="0013460A" w:rsidRPr="0061742D">
        <w:rPr>
          <w:lang w:val="fr-CH"/>
        </w:rPr>
        <w:t xml:space="preserve"> − </w:t>
      </w:r>
      <w:r w:rsidRPr="0061742D">
        <w:rPr>
          <w:lang w:val="fr-CH"/>
        </w:rPr>
        <w:t>ont créé respectivement 7 et 9 commissions permanentes, dont : la commission des droits de l</w:t>
      </w:r>
      <w:r w:rsidR="00AA6D5C" w:rsidRPr="0061742D">
        <w:rPr>
          <w:lang w:val="fr-CH"/>
        </w:rPr>
        <w:t>’</w:t>
      </w:r>
      <w:r w:rsidRPr="0061742D">
        <w:rPr>
          <w:lang w:val="fr-CH"/>
        </w:rPr>
        <w:t>homme et des relations extérieures ; la commission des femmes, des enfants et des jeunes ; la commission des affaires sociales et culturelles ; la commission de bonne gouvernance ; la commission des ressources naturelles et de l</w:t>
      </w:r>
      <w:r w:rsidR="00AA6D5C" w:rsidRPr="0061742D">
        <w:rPr>
          <w:lang w:val="fr-CH"/>
        </w:rPr>
        <w:t>’</w:t>
      </w:r>
      <w:r w:rsidRPr="0061742D">
        <w:rPr>
          <w:lang w:val="fr-CH"/>
        </w:rPr>
        <w:t>environnement ; la commission des affaires économiques. Ces commissions permanentes sont indispensables au travail des deux chambres et donnent aux parlementaires la possibilité d</w:t>
      </w:r>
      <w:r w:rsidR="00AA6D5C" w:rsidRPr="0061742D">
        <w:rPr>
          <w:lang w:val="fr-CH"/>
        </w:rPr>
        <w:t>’</w:t>
      </w:r>
      <w:r w:rsidRPr="0061742D">
        <w:rPr>
          <w:lang w:val="fr-CH"/>
        </w:rPr>
        <w:t>examiner des questions complexes et de recueillir l</w:t>
      </w:r>
      <w:r w:rsidR="00AA6D5C" w:rsidRPr="0061742D">
        <w:rPr>
          <w:lang w:val="fr-CH"/>
        </w:rPr>
        <w:t>’</w:t>
      </w:r>
      <w:r w:rsidRPr="0061742D">
        <w:rPr>
          <w:lang w:val="fr-CH"/>
        </w:rPr>
        <w:t>opinion de la population sur ces questions. Chaque commission est composée de membres choisis selon les règles de la chambre compétente. Ces membres envisagent, examinent, révisent et étudient toute législation ou question de politique générale qui leur est confiée, et en débattent. Le Conseil national et l</w:t>
      </w:r>
      <w:r w:rsidR="00AA6D5C" w:rsidRPr="0061742D">
        <w:rPr>
          <w:lang w:val="fr-CH"/>
        </w:rPr>
        <w:t>’</w:t>
      </w:r>
      <w:r w:rsidRPr="0061742D">
        <w:rPr>
          <w:lang w:val="fr-CH"/>
        </w:rPr>
        <w:t>Assemblée nationale disposent tous deux d</w:t>
      </w:r>
      <w:r w:rsidR="00AA6D5C" w:rsidRPr="0061742D">
        <w:rPr>
          <w:lang w:val="fr-CH"/>
        </w:rPr>
        <w:t>’</w:t>
      </w:r>
      <w:r w:rsidRPr="0061742D">
        <w:rPr>
          <w:lang w:val="fr-CH"/>
        </w:rPr>
        <w:t>une commission législative chargée de formuler des conseils procéduraux et techniques sur les questions législatives. La commission des comptes publics est une commission mixte créée pour examiner les rapports d</w:t>
      </w:r>
      <w:r w:rsidR="00AA6D5C" w:rsidRPr="0061742D">
        <w:rPr>
          <w:lang w:val="fr-CH"/>
        </w:rPr>
        <w:t>’</w:t>
      </w:r>
      <w:r w:rsidRPr="0061742D">
        <w:rPr>
          <w:lang w:val="fr-CH"/>
        </w:rPr>
        <w:t>audit et l</w:t>
      </w:r>
      <w:r w:rsidR="00AA6D5C" w:rsidRPr="0061742D">
        <w:rPr>
          <w:lang w:val="fr-CH"/>
        </w:rPr>
        <w:t>’</w:t>
      </w:r>
      <w:r w:rsidRPr="0061742D">
        <w:rPr>
          <w:lang w:val="fr-CH"/>
        </w:rPr>
        <w:t>utilisation des ressources publiques. Le Parlement peut aussi créer des commissions ad hoc spéciales ou restreintes, et constituer des sous-commissions.</w:t>
      </w:r>
    </w:p>
    <w:p w14:paraId="3DA9CCD4" w14:textId="0915839A" w:rsidR="00F1487B" w:rsidRPr="0061742D" w:rsidRDefault="00F1487B" w:rsidP="00F1487B">
      <w:pPr>
        <w:pStyle w:val="ParaNoG"/>
        <w:numPr>
          <w:ilvl w:val="0"/>
          <w:numId w:val="0"/>
        </w:numPr>
        <w:tabs>
          <w:tab w:val="left" w:pos="0"/>
        </w:tabs>
        <w:ind w:left="1134"/>
        <w:rPr>
          <w:lang w:val="fr-CH"/>
        </w:rPr>
      </w:pPr>
      <w:r w:rsidRPr="0061742D">
        <w:rPr>
          <w:lang w:val="fr-CH"/>
        </w:rPr>
        <w:t>117.</w:t>
      </w:r>
      <w:r w:rsidRPr="0061742D">
        <w:rPr>
          <w:lang w:val="fr-CH"/>
        </w:rPr>
        <w:tab/>
        <w:t xml:space="preserve">Le </w:t>
      </w:r>
      <w:r w:rsidR="0013460A" w:rsidRPr="0061742D">
        <w:rPr>
          <w:lang w:val="fr-CH"/>
        </w:rPr>
        <w:t>douzième</w:t>
      </w:r>
      <w:r w:rsidRPr="0061742D">
        <w:rPr>
          <w:lang w:val="fr-CH"/>
        </w:rPr>
        <w:t> plan quinquennal accorde une place importante aux questions relatives aux femmes et aux enfants, et l</w:t>
      </w:r>
      <w:r w:rsidR="00AA6D5C" w:rsidRPr="0061742D">
        <w:rPr>
          <w:lang w:val="fr-CH"/>
        </w:rPr>
        <w:t>’</w:t>
      </w:r>
      <w:r w:rsidRPr="0061742D">
        <w:rPr>
          <w:lang w:val="fr-CH"/>
        </w:rPr>
        <w:t>« égalité des sexes » constitue l</w:t>
      </w:r>
      <w:r w:rsidR="00AA6D5C" w:rsidRPr="0061742D">
        <w:rPr>
          <w:lang w:val="fr-CH"/>
        </w:rPr>
        <w:t>’</w:t>
      </w:r>
      <w:r w:rsidRPr="0061742D">
        <w:rPr>
          <w:lang w:val="fr-CH"/>
        </w:rPr>
        <w:t>un des domaines nationaux prioritaires de ce plan.</w:t>
      </w:r>
    </w:p>
    <w:p w14:paraId="3623BF93" w14:textId="06C86C57" w:rsidR="00F1487B" w:rsidRPr="0061742D" w:rsidRDefault="00F1487B" w:rsidP="00F1487B">
      <w:pPr>
        <w:pStyle w:val="H23G"/>
        <w:rPr>
          <w:rFonts w:eastAsia="SimSun"/>
        </w:rPr>
      </w:pPr>
      <w:r w:rsidRPr="0061742D">
        <w:lastRenderedPageBreak/>
        <w:tab/>
      </w:r>
      <w:r w:rsidRPr="0061742D">
        <w:tab/>
      </w:r>
      <w:r w:rsidRPr="0061742D">
        <w:rPr>
          <w:bCs/>
        </w:rPr>
        <w:t>Institutions nationales de protection et de promotion des droits de l</w:t>
      </w:r>
      <w:r w:rsidR="00AA6D5C" w:rsidRPr="0061742D">
        <w:rPr>
          <w:bCs/>
        </w:rPr>
        <w:t>’</w:t>
      </w:r>
      <w:r w:rsidRPr="0061742D">
        <w:rPr>
          <w:bCs/>
        </w:rPr>
        <w:t>homme</w:t>
      </w:r>
    </w:p>
    <w:p w14:paraId="14794D16" w14:textId="4719B4EB" w:rsidR="00F1487B" w:rsidRPr="0061742D" w:rsidRDefault="00F1487B" w:rsidP="00F1487B">
      <w:pPr>
        <w:pStyle w:val="ParaNoG"/>
        <w:numPr>
          <w:ilvl w:val="0"/>
          <w:numId w:val="0"/>
        </w:numPr>
        <w:tabs>
          <w:tab w:val="left" w:pos="0"/>
        </w:tabs>
        <w:ind w:left="1134"/>
        <w:rPr>
          <w:lang w:val="fr-CH"/>
        </w:rPr>
      </w:pPr>
      <w:r w:rsidRPr="0061742D">
        <w:rPr>
          <w:lang w:val="fr-CH"/>
        </w:rPr>
        <w:t>118.</w:t>
      </w:r>
      <w:r w:rsidRPr="0061742D">
        <w:rPr>
          <w:lang w:val="fr-CH"/>
        </w:rPr>
        <w:tab/>
        <w:t>Le Bhoutan compte plusieurs institutions nationales chargées de protéger et de promouvoir directement ou indirectement les droits de l</w:t>
      </w:r>
      <w:r w:rsidR="00AA6D5C" w:rsidRPr="0061742D">
        <w:rPr>
          <w:lang w:val="fr-CH"/>
        </w:rPr>
        <w:t>’</w:t>
      </w:r>
      <w:r w:rsidRPr="0061742D">
        <w:rPr>
          <w:lang w:val="fr-CH"/>
        </w:rPr>
        <w:t>homme au niveau du pays. Les paragraphes suivants donnent un bref aperçu des organisations et de leur contribution à la protection et à la promotion des droits de l</w:t>
      </w:r>
      <w:r w:rsidR="00AA6D5C" w:rsidRPr="0061742D">
        <w:rPr>
          <w:lang w:val="fr-CH"/>
        </w:rPr>
        <w:t>’</w:t>
      </w:r>
      <w:r w:rsidRPr="0061742D">
        <w:rPr>
          <w:lang w:val="fr-CH"/>
        </w:rPr>
        <w:t>homme.</w:t>
      </w:r>
    </w:p>
    <w:p w14:paraId="0C8F00F0" w14:textId="77777777" w:rsidR="00F1487B" w:rsidRPr="002A6231" w:rsidRDefault="00F1487B" w:rsidP="00F1487B">
      <w:pPr>
        <w:pStyle w:val="H23G"/>
        <w:rPr>
          <w:rFonts w:eastAsia="SimSun"/>
        </w:rPr>
      </w:pPr>
      <w:r w:rsidRPr="0061742D">
        <w:tab/>
      </w:r>
      <w:r w:rsidRPr="0061742D">
        <w:tab/>
      </w:r>
      <w:r w:rsidRPr="002A6231">
        <w:rPr>
          <w:bCs/>
        </w:rPr>
        <w:t>Commission nationale pour les femmes et les enfants</w:t>
      </w:r>
    </w:p>
    <w:p w14:paraId="6523B6A6" w14:textId="1665639C" w:rsidR="00F1487B" w:rsidRPr="0061742D" w:rsidRDefault="00F1487B" w:rsidP="00F1487B">
      <w:pPr>
        <w:pStyle w:val="ParaNoG"/>
        <w:numPr>
          <w:ilvl w:val="0"/>
          <w:numId w:val="0"/>
        </w:numPr>
        <w:tabs>
          <w:tab w:val="left" w:pos="0"/>
        </w:tabs>
        <w:ind w:left="1134"/>
        <w:rPr>
          <w:lang w:val="fr-CH"/>
        </w:rPr>
      </w:pPr>
      <w:r w:rsidRPr="002A6231">
        <w:rPr>
          <w:lang w:val="fr-CH"/>
        </w:rPr>
        <w:t>119.</w:t>
      </w:r>
      <w:r w:rsidRPr="002A6231">
        <w:rPr>
          <w:lang w:val="fr-CH"/>
        </w:rPr>
        <w:tab/>
        <w:t>Créée en 2004, elle est le mécanisme national chargé de promouvoir et de protéger les droits des femmes et des enfants dans le pays. Cette commission est composée d</w:t>
      </w:r>
      <w:r w:rsidR="00AA6D5C" w:rsidRPr="002A6231">
        <w:rPr>
          <w:lang w:val="fr-CH"/>
        </w:rPr>
        <w:t>’</w:t>
      </w:r>
      <w:r w:rsidRPr="002A6231">
        <w:rPr>
          <w:lang w:val="fr-CH"/>
        </w:rPr>
        <w:t>un président</w:t>
      </w:r>
      <w:r w:rsidR="0013460A" w:rsidRPr="002A6231">
        <w:rPr>
          <w:lang w:val="fr-CH"/>
        </w:rPr>
        <w:t xml:space="preserve"> </w:t>
      </w:r>
      <w:r w:rsidRPr="002A6231">
        <w:rPr>
          <w:lang w:val="fr-CH"/>
        </w:rPr>
        <w:t>(ministre du Gouvernement), de hauts fonctionnaires gouvernementaux et non gouvernementaux et de représentants du secteur privé compétents. Le secrétariat de la commission se trouve dans les locaux du Ministère de l</w:t>
      </w:r>
      <w:r w:rsidR="00AA6D5C" w:rsidRPr="002A6231">
        <w:rPr>
          <w:lang w:val="fr-CH"/>
        </w:rPr>
        <w:t>’</w:t>
      </w:r>
      <w:r w:rsidRPr="002A6231">
        <w:rPr>
          <w:lang w:val="fr-CH"/>
        </w:rPr>
        <w:t>éducation et du développement des compétences. L</w:t>
      </w:r>
      <w:r w:rsidR="00AA6D5C" w:rsidRPr="002A6231">
        <w:rPr>
          <w:lang w:val="fr-CH"/>
        </w:rPr>
        <w:t>’</w:t>
      </w:r>
      <w:r w:rsidRPr="002A6231">
        <w:rPr>
          <w:lang w:val="fr-CH"/>
        </w:rPr>
        <w:t>objectif principal de cette commission est de veiller à la mise en œuvre des instruments internationaux pertinents et des législations cl</w:t>
      </w:r>
      <w:r w:rsidR="0013460A" w:rsidRPr="002A6231">
        <w:rPr>
          <w:lang w:val="fr-CH"/>
        </w:rPr>
        <w:t>ef</w:t>
      </w:r>
      <w:r w:rsidRPr="002A6231">
        <w:rPr>
          <w:lang w:val="fr-CH"/>
        </w:rPr>
        <w:t>s, telles que la loi sur la protection et la prise en</w:t>
      </w:r>
      <w:r w:rsidRPr="0061742D">
        <w:rPr>
          <w:lang w:val="fr-CH"/>
        </w:rPr>
        <w:t xml:space="preserve"> charge des enfants, la loi sur la prévention de la violence domestique et la loi sur l</w:t>
      </w:r>
      <w:r w:rsidR="00AA6D5C" w:rsidRPr="0061742D">
        <w:rPr>
          <w:lang w:val="fr-CH"/>
        </w:rPr>
        <w:t>’</w:t>
      </w:r>
      <w:r w:rsidRPr="0061742D">
        <w:rPr>
          <w:lang w:val="fr-CH"/>
        </w:rPr>
        <w:t>adoption des enfants.</w:t>
      </w:r>
    </w:p>
    <w:p w14:paraId="2622F8BD" w14:textId="0A171F47" w:rsidR="00F1487B" w:rsidRPr="0061742D" w:rsidRDefault="00F1487B" w:rsidP="00F1487B">
      <w:pPr>
        <w:pStyle w:val="ParaNoG"/>
        <w:numPr>
          <w:ilvl w:val="0"/>
          <w:numId w:val="0"/>
        </w:numPr>
        <w:tabs>
          <w:tab w:val="left" w:pos="0"/>
        </w:tabs>
        <w:ind w:left="1134"/>
        <w:rPr>
          <w:lang w:val="fr-CH"/>
        </w:rPr>
      </w:pPr>
      <w:r w:rsidRPr="0061742D">
        <w:rPr>
          <w:lang w:val="fr-CH"/>
        </w:rPr>
        <w:t>120.</w:t>
      </w:r>
      <w:r w:rsidRPr="0061742D">
        <w:rPr>
          <w:lang w:val="fr-CH"/>
        </w:rPr>
        <w:tab/>
        <w:t>Les fonctions de la Commission nationale pour les femmes et les enfants sont les suivantes :</w:t>
      </w:r>
    </w:p>
    <w:p w14:paraId="26AD3CDC" w14:textId="77777777" w:rsidR="00F1487B" w:rsidRPr="0061742D" w:rsidRDefault="00F1487B" w:rsidP="00F1487B">
      <w:pPr>
        <w:pStyle w:val="Bullet1G"/>
        <w:numPr>
          <w:ilvl w:val="0"/>
          <w:numId w:val="0"/>
        </w:numPr>
        <w:tabs>
          <w:tab w:val="left" w:pos="1701"/>
        </w:tabs>
        <w:ind w:left="1701" w:hanging="170"/>
      </w:pPr>
      <w:r w:rsidRPr="0061742D">
        <w:t>•</w:t>
      </w:r>
      <w:r w:rsidRPr="0061742D">
        <w:tab/>
        <w:t>Examiner et élaborer des politiques tenant compte des questions de genre et des besoins des enfants ;</w:t>
      </w:r>
    </w:p>
    <w:p w14:paraId="5F04815D" w14:textId="77777777" w:rsidR="00F1487B" w:rsidRPr="0061742D" w:rsidRDefault="00F1487B" w:rsidP="00F1487B">
      <w:pPr>
        <w:pStyle w:val="Bullet1G"/>
        <w:numPr>
          <w:ilvl w:val="0"/>
          <w:numId w:val="0"/>
        </w:numPr>
        <w:tabs>
          <w:tab w:val="left" w:pos="1701"/>
        </w:tabs>
        <w:ind w:left="1701" w:hanging="170"/>
      </w:pPr>
      <w:r w:rsidRPr="0061742D">
        <w:t>•</w:t>
      </w:r>
      <w:r w:rsidRPr="0061742D">
        <w:tab/>
        <w:t>Veiller à ce que les lois, politiques et plans tiennent compte des questions de genre ainsi que des besoins des enfants ;</w:t>
      </w:r>
    </w:p>
    <w:p w14:paraId="4AE3A487" w14:textId="77777777" w:rsidR="00F1487B" w:rsidRPr="0061742D" w:rsidRDefault="00F1487B" w:rsidP="00F1487B">
      <w:pPr>
        <w:pStyle w:val="Bullet1G"/>
        <w:numPr>
          <w:ilvl w:val="0"/>
          <w:numId w:val="0"/>
        </w:numPr>
        <w:tabs>
          <w:tab w:val="left" w:pos="1701"/>
        </w:tabs>
        <w:ind w:left="1701" w:hanging="170"/>
      </w:pPr>
      <w:r w:rsidRPr="0061742D">
        <w:t>•</w:t>
      </w:r>
      <w:r w:rsidRPr="0061742D">
        <w:tab/>
        <w:t>Sensibiliser toutes les parties prenantes ;</w:t>
      </w:r>
    </w:p>
    <w:p w14:paraId="1A2B9D6C" w14:textId="77777777" w:rsidR="00F1487B" w:rsidRPr="0061742D" w:rsidRDefault="00F1487B" w:rsidP="00F1487B">
      <w:pPr>
        <w:pStyle w:val="Bullet1G"/>
        <w:numPr>
          <w:ilvl w:val="0"/>
          <w:numId w:val="0"/>
        </w:numPr>
        <w:tabs>
          <w:tab w:val="left" w:pos="1701"/>
        </w:tabs>
        <w:ind w:left="1701" w:hanging="170"/>
      </w:pPr>
      <w:r w:rsidRPr="0061742D">
        <w:t>•</w:t>
      </w:r>
      <w:r w:rsidRPr="0061742D">
        <w:tab/>
        <w:t>Coordonner et établir des partenariats avec les parties prenantes sur les questions relatives aux femmes et aux enfants ;</w:t>
      </w:r>
    </w:p>
    <w:p w14:paraId="1642EB90" w14:textId="09DD92AF" w:rsidR="00F1487B" w:rsidRPr="0061742D" w:rsidRDefault="00F1487B" w:rsidP="00F1487B">
      <w:pPr>
        <w:pStyle w:val="Bullet1G"/>
        <w:numPr>
          <w:ilvl w:val="0"/>
          <w:numId w:val="0"/>
        </w:numPr>
        <w:tabs>
          <w:tab w:val="left" w:pos="1701"/>
        </w:tabs>
        <w:ind w:left="1701" w:hanging="170"/>
      </w:pPr>
      <w:r w:rsidRPr="0061742D">
        <w:t>•</w:t>
      </w:r>
      <w:r w:rsidRPr="0061742D">
        <w:tab/>
        <w:t>Coordonner l</w:t>
      </w:r>
      <w:r w:rsidR="00AA6D5C" w:rsidRPr="0061742D">
        <w:t>’</w:t>
      </w:r>
      <w:r w:rsidRPr="0061742D">
        <w:t>élaboration et la présentation des rapports aux niveaux national, régional et international (au titre de la Convention relative aux droits de l</w:t>
      </w:r>
      <w:r w:rsidR="00AA6D5C" w:rsidRPr="0061742D">
        <w:t>’</w:t>
      </w:r>
      <w:r w:rsidRPr="0061742D">
        <w:t>enfant, de la Convention sur l</w:t>
      </w:r>
      <w:r w:rsidR="00AA6D5C" w:rsidRPr="0061742D">
        <w:t>’</w:t>
      </w:r>
      <w:r w:rsidRPr="0061742D">
        <w:t>élimination de toutes les formes de discrimination à l</w:t>
      </w:r>
      <w:r w:rsidR="00AA6D5C" w:rsidRPr="0061742D">
        <w:t>’</w:t>
      </w:r>
      <w:r w:rsidRPr="0061742D">
        <w:t>égard des femmes, des conventions de l</w:t>
      </w:r>
      <w:r w:rsidR="00AA6D5C" w:rsidRPr="0061742D">
        <w:t>’</w:t>
      </w:r>
      <w:r w:rsidRPr="0061742D">
        <w:t>ASACR, etc.) ;</w:t>
      </w:r>
    </w:p>
    <w:p w14:paraId="2053B70D" w14:textId="77777777" w:rsidR="00F1487B" w:rsidRPr="0061742D" w:rsidRDefault="00F1487B" w:rsidP="00F1487B">
      <w:pPr>
        <w:pStyle w:val="Bullet1G"/>
        <w:numPr>
          <w:ilvl w:val="0"/>
          <w:numId w:val="0"/>
        </w:numPr>
        <w:tabs>
          <w:tab w:val="left" w:pos="1701"/>
        </w:tabs>
        <w:ind w:left="1701" w:hanging="170"/>
      </w:pPr>
      <w:r w:rsidRPr="0061742D">
        <w:t>•</w:t>
      </w:r>
      <w:r w:rsidRPr="0061742D">
        <w:tab/>
        <w:t>Suivre et évaluer toutes les activités concernant les questions liées aux femmes et aux enfants ;</w:t>
      </w:r>
    </w:p>
    <w:p w14:paraId="46A228FE" w14:textId="593B255D" w:rsidR="00F1487B" w:rsidRPr="0061742D" w:rsidRDefault="00F1487B" w:rsidP="00F1487B">
      <w:pPr>
        <w:pStyle w:val="Bullet1G"/>
        <w:numPr>
          <w:ilvl w:val="0"/>
          <w:numId w:val="0"/>
        </w:numPr>
        <w:tabs>
          <w:tab w:val="left" w:pos="1701"/>
        </w:tabs>
        <w:ind w:left="1701" w:hanging="170"/>
      </w:pPr>
      <w:r w:rsidRPr="0061742D">
        <w:t>•</w:t>
      </w:r>
      <w:r w:rsidRPr="0061742D">
        <w:tab/>
        <w:t>Mobiliser les ressources, collaborer avec les partenaires et les organisations non gouvernementales (ONG)</w:t>
      </w:r>
      <w:r w:rsidR="002A6231">
        <w:t xml:space="preserve"> </w:t>
      </w:r>
      <w:r w:rsidRPr="0061742D">
        <w:t>chargés de l</w:t>
      </w:r>
      <w:r w:rsidR="00AA6D5C" w:rsidRPr="0061742D">
        <w:t>’</w:t>
      </w:r>
      <w:r w:rsidRPr="0061742D">
        <w:t>exécution des activités ;</w:t>
      </w:r>
    </w:p>
    <w:p w14:paraId="560B65C0" w14:textId="181B957C" w:rsidR="00F1487B" w:rsidRPr="0061742D" w:rsidRDefault="00F1487B" w:rsidP="00F1487B">
      <w:pPr>
        <w:pStyle w:val="Bullet1G"/>
        <w:numPr>
          <w:ilvl w:val="0"/>
          <w:numId w:val="0"/>
        </w:numPr>
        <w:tabs>
          <w:tab w:val="left" w:pos="1701"/>
        </w:tabs>
        <w:ind w:left="1701" w:hanging="170"/>
      </w:pPr>
      <w:r w:rsidRPr="0061742D">
        <w:t>•</w:t>
      </w:r>
      <w:r w:rsidRPr="0061742D">
        <w:tab/>
        <w:t>Élaborer, proposer et appuyer des programmes et des activités tenant compte des questions de genre et des besoins des enfants, et développer et renforcer les capacités du responsable de la coordination des questions d</w:t>
      </w:r>
      <w:r w:rsidR="00AA6D5C" w:rsidRPr="0061742D">
        <w:t>’</w:t>
      </w:r>
      <w:r w:rsidRPr="0061742D">
        <w:t>égalité femmes</w:t>
      </w:r>
      <w:r w:rsidRPr="0061742D">
        <w:noBreakHyphen/>
        <w:t>hommes.</w:t>
      </w:r>
    </w:p>
    <w:p w14:paraId="0E4B498D" w14:textId="2E75081D" w:rsidR="00F1487B" w:rsidRPr="0061742D" w:rsidRDefault="00F1487B" w:rsidP="00F1487B">
      <w:pPr>
        <w:pStyle w:val="ParaNoG"/>
        <w:numPr>
          <w:ilvl w:val="0"/>
          <w:numId w:val="0"/>
        </w:numPr>
        <w:tabs>
          <w:tab w:val="left" w:pos="0"/>
        </w:tabs>
        <w:ind w:left="1134"/>
        <w:rPr>
          <w:lang w:val="fr-CH"/>
        </w:rPr>
      </w:pPr>
      <w:r w:rsidRPr="0061742D">
        <w:rPr>
          <w:lang w:val="fr-CH"/>
        </w:rPr>
        <w:t>121.</w:t>
      </w:r>
      <w:r w:rsidRPr="0061742D">
        <w:rPr>
          <w:lang w:val="fr-CH"/>
        </w:rPr>
        <w:tab/>
        <w:t xml:space="preserve">La commission travaille en étroite collaboration avec la </w:t>
      </w:r>
      <w:r w:rsidR="00F53750">
        <w:rPr>
          <w:lang w:val="fr-CH"/>
        </w:rPr>
        <w:t>P</w:t>
      </w:r>
      <w:r w:rsidRPr="0061742D">
        <w:rPr>
          <w:lang w:val="fr-CH"/>
        </w:rPr>
        <w:t>olice royale bhoutanaise, la Commission des affaires monastiques, d</w:t>
      </w:r>
      <w:r w:rsidR="00AA6D5C" w:rsidRPr="0061742D">
        <w:rPr>
          <w:lang w:val="fr-CH"/>
        </w:rPr>
        <w:t>’</w:t>
      </w:r>
      <w:r w:rsidRPr="0061742D">
        <w:rPr>
          <w:lang w:val="fr-CH"/>
        </w:rPr>
        <w:t>autres services de l</w:t>
      </w:r>
      <w:r w:rsidR="00AA6D5C" w:rsidRPr="0061742D">
        <w:rPr>
          <w:lang w:val="fr-CH"/>
        </w:rPr>
        <w:t>’</w:t>
      </w:r>
      <w:r w:rsidRPr="0061742D">
        <w:rPr>
          <w:lang w:val="fr-CH"/>
        </w:rPr>
        <w:t>État et des organismes non gouvernementaux pour veiller à ce que les politiques et programmes sectoriels tiennent compte des droits des femmes et des enfants. Ce travail est effectué par les responsables de la coordination des questions d</w:t>
      </w:r>
      <w:r w:rsidR="00AA6D5C" w:rsidRPr="0061742D">
        <w:rPr>
          <w:lang w:val="fr-CH"/>
        </w:rPr>
        <w:t>’</w:t>
      </w:r>
      <w:r w:rsidRPr="0061742D">
        <w:rPr>
          <w:lang w:val="fr-CH"/>
        </w:rPr>
        <w:t>égalité femmes</w:t>
      </w:r>
      <w:r w:rsidRPr="0061742D">
        <w:rPr>
          <w:lang w:val="fr-CH"/>
        </w:rPr>
        <w:noBreakHyphen/>
        <w:t>hommes et de la protection de l</w:t>
      </w:r>
      <w:r w:rsidR="00AA6D5C" w:rsidRPr="0061742D">
        <w:rPr>
          <w:lang w:val="fr-CH"/>
        </w:rPr>
        <w:t>’</w:t>
      </w:r>
      <w:r w:rsidRPr="0061742D">
        <w:rPr>
          <w:lang w:val="fr-CH"/>
        </w:rPr>
        <w:t>enfance.</w:t>
      </w:r>
    </w:p>
    <w:p w14:paraId="79514EAE" w14:textId="352A248A" w:rsidR="00F1487B" w:rsidRPr="0061742D" w:rsidRDefault="00F1487B" w:rsidP="00F1487B">
      <w:pPr>
        <w:pStyle w:val="ParaNoG"/>
        <w:numPr>
          <w:ilvl w:val="0"/>
          <w:numId w:val="0"/>
        </w:numPr>
        <w:tabs>
          <w:tab w:val="left" w:pos="0"/>
        </w:tabs>
        <w:ind w:left="1134"/>
        <w:rPr>
          <w:lang w:val="fr-CH"/>
        </w:rPr>
      </w:pPr>
      <w:r w:rsidRPr="0061742D">
        <w:rPr>
          <w:lang w:val="fr-CH"/>
        </w:rPr>
        <w:t>122.</w:t>
      </w:r>
      <w:r w:rsidRPr="0061742D">
        <w:rPr>
          <w:lang w:val="fr-CH"/>
        </w:rPr>
        <w:tab/>
        <w:t>En juin 2018, le Comité national pour le bien</w:t>
      </w:r>
      <w:r w:rsidRPr="0061742D">
        <w:rPr>
          <w:lang w:val="fr-CH"/>
        </w:rPr>
        <w:noBreakHyphen/>
        <w:t>être des femmes et des enfants a été créé, et des comités pour les femmes et les enfants ont été mis en place dans les districts</w:t>
      </w:r>
      <w:r w:rsidR="0013460A" w:rsidRPr="0061742D">
        <w:rPr>
          <w:lang w:val="fr-CH"/>
        </w:rPr>
        <w:t xml:space="preserve"> </w:t>
      </w:r>
      <w:r w:rsidRPr="0061742D">
        <w:rPr>
          <w:lang w:val="fr-CH"/>
        </w:rPr>
        <w:t>(</w:t>
      </w:r>
      <w:proofErr w:type="spellStart"/>
      <w:r w:rsidRPr="0061742D">
        <w:rPr>
          <w:i/>
          <w:iCs/>
          <w:lang w:val="fr-CH"/>
        </w:rPr>
        <w:t>dzongkhags</w:t>
      </w:r>
      <w:proofErr w:type="spellEnd"/>
      <w:r w:rsidRPr="0061742D">
        <w:rPr>
          <w:lang w:val="fr-CH"/>
        </w:rPr>
        <w:t>)</w:t>
      </w:r>
      <w:r w:rsidR="0013460A" w:rsidRPr="0061742D">
        <w:rPr>
          <w:lang w:val="fr-CH"/>
        </w:rPr>
        <w:t xml:space="preserve"> </w:t>
      </w:r>
      <w:r w:rsidRPr="0061742D">
        <w:rPr>
          <w:lang w:val="fr-CH"/>
        </w:rPr>
        <w:t>et les municipalités (</w:t>
      </w:r>
      <w:proofErr w:type="spellStart"/>
      <w:r w:rsidRPr="0061742D">
        <w:rPr>
          <w:i/>
          <w:iCs/>
          <w:lang w:val="fr-CH"/>
        </w:rPr>
        <w:t>thromdes</w:t>
      </w:r>
      <w:proofErr w:type="spellEnd"/>
      <w:r w:rsidRPr="0061742D">
        <w:rPr>
          <w:lang w:val="fr-CH"/>
        </w:rPr>
        <w:t xml:space="preserve">). Les comités des </w:t>
      </w:r>
      <w:proofErr w:type="spellStart"/>
      <w:r w:rsidRPr="0061742D">
        <w:rPr>
          <w:i/>
          <w:iCs/>
          <w:lang w:val="fr-CH"/>
        </w:rPr>
        <w:t>dzongkhags</w:t>
      </w:r>
      <w:proofErr w:type="spellEnd"/>
      <w:r w:rsidRPr="0061742D">
        <w:rPr>
          <w:i/>
          <w:iCs/>
          <w:lang w:val="fr-CH"/>
        </w:rPr>
        <w:t xml:space="preserve"> </w:t>
      </w:r>
      <w:r w:rsidRPr="0061742D">
        <w:rPr>
          <w:lang w:val="fr-CH"/>
        </w:rPr>
        <w:t xml:space="preserve">et des </w:t>
      </w:r>
      <w:proofErr w:type="spellStart"/>
      <w:r w:rsidRPr="0061742D">
        <w:rPr>
          <w:i/>
          <w:iCs/>
          <w:lang w:val="fr-CH"/>
        </w:rPr>
        <w:t>thromdes</w:t>
      </w:r>
      <w:proofErr w:type="spellEnd"/>
      <w:r w:rsidRPr="0061742D">
        <w:rPr>
          <w:i/>
          <w:iCs/>
          <w:lang w:val="fr-CH"/>
        </w:rPr>
        <w:t xml:space="preserve"> </w:t>
      </w:r>
      <w:r w:rsidRPr="0061742D">
        <w:rPr>
          <w:lang w:val="fr-CH"/>
        </w:rPr>
        <w:t>sont chargés de coordonner l</w:t>
      </w:r>
      <w:r w:rsidR="00AA6D5C" w:rsidRPr="0061742D">
        <w:rPr>
          <w:lang w:val="fr-CH"/>
        </w:rPr>
        <w:t>’</w:t>
      </w:r>
      <w:r w:rsidRPr="0061742D">
        <w:rPr>
          <w:lang w:val="fr-CH"/>
        </w:rPr>
        <w:t>action des différents acteurs dans les affaires liées aux femmes et aux enfants, tandis que le comité national a pour mission de conseiller la Commission nationale pour les femmes et les enfants sur la fourniture de services. Les comités facilitent un accès rapide et efficace aux services de protection et d</w:t>
      </w:r>
      <w:r w:rsidR="00AA6D5C" w:rsidRPr="0061742D">
        <w:rPr>
          <w:lang w:val="fr-CH"/>
        </w:rPr>
        <w:t>’</w:t>
      </w:r>
      <w:r w:rsidRPr="0061742D">
        <w:rPr>
          <w:lang w:val="fr-CH"/>
        </w:rPr>
        <w:t>intervention.</w:t>
      </w:r>
    </w:p>
    <w:p w14:paraId="3F446CB6" w14:textId="2DA10237" w:rsidR="00F1487B" w:rsidRPr="0061742D" w:rsidRDefault="00F1487B" w:rsidP="00F1487B">
      <w:pPr>
        <w:pStyle w:val="ParaNoG"/>
        <w:numPr>
          <w:ilvl w:val="0"/>
          <w:numId w:val="0"/>
        </w:numPr>
        <w:tabs>
          <w:tab w:val="left" w:pos="0"/>
        </w:tabs>
        <w:ind w:left="1134"/>
        <w:rPr>
          <w:lang w:val="fr-CH"/>
        </w:rPr>
      </w:pPr>
      <w:r w:rsidRPr="0061742D">
        <w:rPr>
          <w:lang w:val="fr-CH"/>
        </w:rPr>
        <w:t>123.</w:t>
      </w:r>
      <w:r w:rsidRPr="0061742D">
        <w:rPr>
          <w:lang w:val="fr-CH"/>
        </w:rPr>
        <w:tab/>
        <w:t>En 2020, la politique nationale d</w:t>
      </w:r>
      <w:r w:rsidR="00AA6D5C" w:rsidRPr="0061742D">
        <w:rPr>
          <w:lang w:val="fr-CH"/>
        </w:rPr>
        <w:t>’</w:t>
      </w:r>
      <w:r w:rsidRPr="0061742D">
        <w:rPr>
          <w:lang w:val="fr-CH"/>
        </w:rPr>
        <w:t>égalité des sexes a été élaborée et approuvée sous l</w:t>
      </w:r>
      <w:r w:rsidR="00AA6D5C" w:rsidRPr="0061742D">
        <w:rPr>
          <w:lang w:val="fr-CH"/>
        </w:rPr>
        <w:t>’</w:t>
      </w:r>
      <w:r w:rsidRPr="0061742D">
        <w:rPr>
          <w:lang w:val="fr-CH"/>
        </w:rPr>
        <w:t>égide de la Commission nationale pour les femmes et les enfants. Cette politique fournit un cadre cohérent et stratégique dans lequel les législations, les politiques, les programmes et les pratiques peuvent garantir l</w:t>
      </w:r>
      <w:r w:rsidR="00AA6D5C" w:rsidRPr="0061742D">
        <w:rPr>
          <w:lang w:val="fr-CH"/>
        </w:rPr>
        <w:t>’</w:t>
      </w:r>
      <w:r w:rsidRPr="0061742D">
        <w:rPr>
          <w:lang w:val="fr-CH"/>
        </w:rPr>
        <w:t xml:space="preserve">égalité des droits et des chances entre les femmes et les </w:t>
      </w:r>
      <w:r w:rsidRPr="0061742D">
        <w:rPr>
          <w:lang w:val="fr-CH"/>
        </w:rPr>
        <w:lastRenderedPageBreak/>
        <w:t>hommes. Elle donne des directives claires régissant les interventions en matière d</w:t>
      </w:r>
      <w:r w:rsidR="00AA6D5C" w:rsidRPr="0061742D">
        <w:rPr>
          <w:lang w:val="fr-CH"/>
        </w:rPr>
        <w:t>’</w:t>
      </w:r>
      <w:r w:rsidRPr="0061742D">
        <w:rPr>
          <w:lang w:val="fr-CH"/>
        </w:rPr>
        <w:t>égalité des sexes et d</w:t>
      </w:r>
      <w:r w:rsidR="00AA6D5C" w:rsidRPr="0061742D">
        <w:rPr>
          <w:lang w:val="fr-CH"/>
        </w:rPr>
        <w:t>’</w:t>
      </w:r>
      <w:r w:rsidRPr="0061742D">
        <w:rPr>
          <w:lang w:val="fr-CH"/>
        </w:rPr>
        <w:t>autonomisation des femmes. Elle vise à renforcer les mécanismes institutionnels, la coordination, la collaboration et les rôles dans les interventions en faveur de l</w:t>
      </w:r>
      <w:r w:rsidR="00AA6D5C" w:rsidRPr="0061742D">
        <w:rPr>
          <w:lang w:val="fr-CH"/>
        </w:rPr>
        <w:t>’</w:t>
      </w:r>
      <w:r w:rsidRPr="0061742D">
        <w:rPr>
          <w:lang w:val="fr-CH"/>
        </w:rPr>
        <w:t>égalité femmes</w:t>
      </w:r>
      <w:r w:rsidRPr="0061742D">
        <w:rPr>
          <w:lang w:val="fr-CH"/>
        </w:rPr>
        <w:noBreakHyphen/>
        <w:t>hommes, afin de renforcer le principe de responsabilité. Elle couvre l</w:t>
      </w:r>
      <w:r w:rsidR="00AA6D5C" w:rsidRPr="0061742D">
        <w:rPr>
          <w:lang w:val="fr-CH"/>
        </w:rPr>
        <w:t>’</w:t>
      </w:r>
      <w:r w:rsidRPr="0061742D">
        <w:rPr>
          <w:lang w:val="fr-CH"/>
        </w:rPr>
        <w:t>égalité femmes</w:t>
      </w:r>
      <w:r w:rsidRPr="0061742D">
        <w:rPr>
          <w:lang w:val="fr-CH"/>
        </w:rPr>
        <w:noBreakHyphen/>
        <w:t>hommes dans trois domaines : politique, social et économique. En parallèle, un plan de mise en œuvre de la politique, qui vise à assurer son application effective, a été approuvé : il décrit les activités et les initiatives devant permettre d</w:t>
      </w:r>
      <w:r w:rsidR="00AA6D5C" w:rsidRPr="0061742D">
        <w:rPr>
          <w:lang w:val="fr-CH"/>
        </w:rPr>
        <w:t>’</w:t>
      </w:r>
      <w:r w:rsidRPr="0061742D">
        <w:rPr>
          <w:lang w:val="fr-CH"/>
        </w:rPr>
        <w:t>atteindre l</w:t>
      </w:r>
      <w:r w:rsidR="00AA6D5C" w:rsidRPr="0061742D">
        <w:rPr>
          <w:lang w:val="fr-CH"/>
        </w:rPr>
        <w:t>’</w:t>
      </w:r>
      <w:r w:rsidRPr="0061742D">
        <w:rPr>
          <w:lang w:val="fr-CH"/>
        </w:rPr>
        <w:t>égalité femmes-hommes. Un plan d</w:t>
      </w:r>
      <w:r w:rsidR="00AA6D5C" w:rsidRPr="0061742D">
        <w:rPr>
          <w:lang w:val="fr-CH"/>
        </w:rPr>
        <w:t>’</w:t>
      </w:r>
      <w:r w:rsidRPr="0061742D">
        <w:rPr>
          <w:lang w:val="fr-CH"/>
        </w:rPr>
        <w:t>action national a également été élaboré pour appuyer la mise en œuvre efficace de la politique d</w:t>
      </w:r>
      <w:r w:rsidR="00AA6D5C" w:rsidRPr="0061742D">
        <w:rPr>
          <w:lang w:val="fr-CH"/>
        </w:rPr>
        <w:t>’</w:t>
      </w:r>
      <w:r w:rsidRPr="0061742D">
        <w:rPr>
          <w:lang w:val="fr-CH"/>
        </w:rPr>
        <w:t>égalité des sexes. Ce plan d</w:t>
      </w:r>
      <w:r w:rsidR="00AA6D5C" w:rsidRPr="0061742D">
        <w:rPr>
          <w:lang w:val="fr-CH"/>
        </w:rPr>
        <w:t>’</w:t>
      </w:r>
      <w:r w:rsidRPr="0061742D">
        <w:rPr>
          <w:lang w:val="fr-CH"/>
        </w:rPr>
        <w:t>action pour l</w:t>
      </w:r>
      <w:r w:rsidR="00AA6D5C" w:rsidRPr="0061742D">
        <w:rPr>
          <w:lang w:val="fr-CH"/>
        </w:rPr>
        <w:t>’</w:t>
      </w:r>
      <w:r w:rsidRPr="0061742D">
        <w:rPr>
          <w:lang w:val="fr-CH"/>
        </w:rPr>
        <w:t>égalité des sexes prévoit des interventions dans 10 domaines essentiels : la bonne gouvernance ; la santé ; le vieillissement, la santé mentale et les handicaps ; la violence contre les femmes et les filles ; les stéréotypes fondés sur le genre et les pratiques préjudiciables ; le développement économique ; l</w:t>
      </w:r>
      <w:r w:rsidR="00AA6D5C" w:rsidRPr="0061742D">
        <w:rPr>
          <w:lang w:val="fr-CH"/>
        </w:rPr>
        <w:t>’</w:t>
      </w:r>
      <w:r w:rsidRPr="0061742D">
        <w:rPr>
          <w:lang w:val="fr-CH"/>
        </w:rPr>
        <w:t xml:space="preserve">éducation et la formation ; la pauvreté ; les sports et les </w:t>
      </w:r>
      <w:proofErr w:type="spellStart"/>
      <w:r w:rsidRPr="0061742D">
        <w:rPr>
          <w:lang w:val="fr-CH"/>
        </w:rPr>
        <w:t>médias</w:t>
      </w:r>
      <w:proofErr w:type="spellEnd"/>
      <w:r w:rsidRPr="0061742D">
        <w:rPr>
          <w:lang w:val="fr-CH"/>
        </w:rPr>
        <w:t> ; l</w:t>
      </w:r>
      <w:r w:rsidR="00AA6D5C" w:rsidRPr="0061742D">
        <w:rPr>
          <w:lang w:val="fr-CH"/>
        </w:rPr>
        <w:t>’</w:t>
      </w:r>
      <w:r w:rsidRPr="0061742D">
        <w:rPr>
          <w:lang w:val="fr-CH"/>
        </w:rPr>
        <w:t>environnement et les changements climatiques.</w:t>
      </w:r>
    </w:p>
    <w:p w14:paraId="3F0B5391" w14:textId="77777777" w:rsidR="00F1487B" w:rsidRPr="0061742D" w:rsidRDefault="00F1487B" w:rsidP="00F1487B">
      <w:pPr>
        <w:pStyle w:val="H23G"/>
        <w:rPr>
          <w:rFonts w:eastAsia="SimSun"/>
          <w:highlight w:val="yellow"/>
        </w:rPr>
      </w:pPr>
      <w:r w:rsidRPr="0061742D">
        <w:tab/>
      </w:r>
      <w:r w:rsidRPr="0061742D">
        <w:tab/>
        <w:t>Bureau et Cabinet du Premier Ministre</w:t>
      </w:r>
    </w:p>
    <w:p w14:paraId="3091A629" w14:textId="13450437" w:rsidR="00F1487B" w:rsidRPr="0061742D" w:rsidRDefault="00F1487B" w:rsidP="00F1487B">
      <w:pPr>
        <w:pStyle w:val="ParaNoG"/>
        <w:numPr>
          <w:ilvl w:val="0"/>
          <w:numId w:val="0"/>
        </w:numPr>
        <w:tabs>
          <w:tab w:val="left" w:pos="0"/>
        </w:tabs>
        <w:ind w:left="1134"/>
        <w:rPr>
          <w:lang w:val="fr-CH"/>
        </w:rPr>
      </w:pPr>
      <w:r w:rsidRPr="00DD3327">
        <w:rPr>
          <w:lang w:val="fr-CH"/>
        </w:rPr>
        <w:t>124.</w:t>
      </w:r>
      <w:r w:rsidRPr="00DD3327">
        <w:rPr>
          <w:lang w:val="fr-CH"/>
        </w:rPr>
        <w:tab/>
        <w:t xml:space="preserve">Dirigé par le Premier Ministre, le Bureau et le Cabinet du Premier Ministre constituent la plus haute instance décisionnelle du Gouvernement </w:t>
      </w:r>
      <w:r w:rsidR="00DD3327" w:rsidRPr="00DD3327">
        <w:rPr>
          <w:lang w:val="fr-CH"/>
        </w:rPr>
        <w:t>r</w:t>
      </w:r>
      <w:r w:rsidRPr="00DD3327">
        <w:rPr>
          <w:lang w:val="fr-CH"/>
        </w:rPr>
        <w:t>oyal du Bhoutan. Ils sont chargés de veiller à ce que le pays puisse atteindre ses objectifs nationaux dans le cadre de sa philosophie du développement, à savoir le bonheur national brut. Le Bureau des affaires du Cabinet et de la coordination stratégique est un service spécialisé qui a pour mission d</w:t>
      </w:r>
      <w:r w:rsidR="00AA6D5C" w:rsidRPr="00DD3327">
        <w:rPr>
          <w:lang w:val="fr-CH"/>
        </w:rPr>
        <w:t>’</w:t>
      </w:r>
      <w:r w:rsidRPr="00DD3327">
        <w:rPr>
          <w:lang w:val="fr-CH"/>
        </w:rPr>
        <w:t>élaborer des plans d</w:t>
      </w:r>
      <w:r w:rsidR="00AA6D5C" w:rsidRPr="00DD3327">
        <w:rPr>
          <w:lang w:val="fr-CH"/>
        </w:rPr>
        <w:t>’</w:t>
      </w:r>
      <w:r w:rsidRPr="00DD3327">
        <w:rPr>
          <w:lang w:val="fr-CH"/>
        </w:rPr>
        <w:t xml:space="preserve">orientation des politiques </w:t>
      </w:r>
      <w:proofErr w:type="spellStart"/>
      <w:r w:rsidRPr="00DD3327">
        <w:rPr>
          <w:lang w:val="fr-CH"/>
        </w:rPr>
        <w:t>socioéconomiques</w:t>
      </w:r>
      <w:proofErr w:type="spellEnd"/>
      <w:r w:rsidRPr="00DD3327">
        <w:rPr>
          <w:lang w:val="fr-CH"/>
        </w:rPr>
        <w:t xml:space="preserve"> à moyen et long terme, de définir et de coordonner ces politiques</w:t>
      </w:r>
      <w:r w:rsidRPr="0061742D">
        <w:rPr>
          <w:lang w:val="fr-CH"/>
        </w:rPr>
        <w:t>, de suivre leur mise en œuvre et de résoudre les problèmes de coordination entre les différentes entités. Ce bureau assure le secrétariat du Cabinet et veille à la bonne exécution des politiques et plans nationaux, ainsi qu</w:t>
      </w:r>
      <w:r w:rsidR="00AA6D5C" w:rsidRPr="0061742D">
        <w:rPr>
          <w:lang w:val="fr-CH"/>
        </w:rPr>
        <w:t>’</w:t>
      </w:r>
      <w:r w:rsidRPr="0061742D">
        <w:rPr>
          <w:lang w:val="fr-CH"/>
        </w:rPr>
        <w:t>à l</w:t>
      </w:r>
      <w:r w:rsidR="00AA6D5C" w:rsidRPr="0061742D">
        <w:rPr>
          <w:lang w:val="fr-CH"/>
        </w:rPr>
        <w:t>’</w:t>
      </w:r>
      <w:r w:rsidRPr="0061742D">
        <w:rPr>
          <w:lang w:val="fr-CH"/>
        </w:rPr>
        <w:t>intégration de thèmes transversaux liées au genre, à l</w:t>
      </w:r>
      <w:r w:rsidR="00AA6D5C" w:rsidRPr="0061742D">
        <w:rPr>
          <w:lang w:val="fr-CH"/>
        </w:rPr>
        <w:t>’</w:t>
      </w:r>
      <w:r w:rsidRPr="0061742D">
        <w:rPr>
          <w:lang w:val="fr-CH"/>
        </w:rPr>
        <w:t>enfance, à l</w:t>
      </w:r>
      <w:r w:rsidR="00AA6D5C" w:rsidRPr="0061742D">
        <w:rPr>
          <w:lang w:val="fr-CH"/>
        </w:rPr>
        <w:t>’</w:t>
      </w:r>
      <w:r w:rsidRPr="0061742D">
        <w:rPr>
          <w:lang w:val="fr-CH"/>
        </w:rPr>
        <w:t>environnement, à la culture, à la population, à la démographie et à d</w:t>
      </w:r>
      <w:r w:rsidR="00AA6D5C" w:rsidRPr="0061742D">
        <w:rPr>
          <w:lang w:val="fr-CH"/>
        </w:rPr>
        <w:t>’</w:t>
      </w:r>
      <w:r w:rsidRPr="0061742D">
        <w:rPr>
          <w:lang w:val="fr-CH"/>
        </w:rPr>
        <w:t>autres questions sociales.</w:t>
      </w:r>
    </w:p>
    <w:p w14:paraId="5EA04D7B" w14:textId="039797E5" w:rsidR="00F1487B" w:rsidRPr="0061742D" w:rsidRDefault="00F1487B" w:rsidP="00F1487B">
      <w:pPr>
        <w:pStyle w:val="ParaNoG"/>
        <w:numPr>
          <w:ilvl w:val="0"/>
          <w:numId w:val="0"/>
        </w:numPr>
        <w:tabs>
          <w:tab w:val="left" w:pos="0"/>
        </w:tabs>
        <w:ind w:left="1134"/>
        <w:rPr>
          <w:lang w:val="fr-CH"/>
        </w:rPr>
      </w:pPr>
      <w:r w:rsidRPr="0061742D">
        <w:rPr>
          <w:lang w:val="fr-CH"/>
        </w:rPr>
        <w:t>125.</w:t>
      </w:r>
      <w:r w:rsidRPr="0061742D">
        <w:rPr>
          <w:lang w:val="fr-CH"/>
        </w:rPr>
        <w:tab/>
        <w:t>L</w:t>
      </w:r>
      <w:r w:rsidR="00AA6D5C" w:rsidRPr="0061742D">
        <w:rPr>
          <w:lang w:val="fr-CH"/>
        </w:rPr>
        <w:t>’</w:t>
      </w:r>
      <w:r w:rsidRPr="0061742D">
        <w:rPr>
          <w:lang w:val="fr-CH"/>
        </w:rPr>
        <w:t xml:space="preserve">inclusion des femmes dans le développement remonte au </w:t>
      </w:r>
      <w:r w:rsidR="0013460A" w:rsidRPr="0061742D">
        <w:rPr>
          <w:lang w:val="fr-CH"/>
        </w:rPr>
        <w:t>cinquième</w:t>
      </w:r>
      <w:r w:rsidRPr="0061742D">
        <w:rPr>
          <w:lang w:val="fr-CH"/>
        </w:rPr>
        <w:t> plan quinquennal</w:t>
      </w:r>
      <w:r w:rsidR="0013460A" w:rsidRPr="0061742D">
        <w:rPr>
          <w:lang w:val="fr-CH"/>
        </w:rPr>
        <w:t xml:space="preserve"> </w:t>
      </w:r>
      <w:r w:rsidRPr="0061742D">
        <w:rPr>
          <w:lang w:val="fr-CH"/>
        </w:rPr>
        <w:t>(1981</w:t>
      </w:r>
      <w:r w:rsidRPr="0061742D">
        <w:rPr>
          <w:lang w:val="fr-CH"/>
        </w:rPr>
        <w:noBreakHyphen/>
        <w:t>1987), mais la stratégie globale pour l</w:t>
      </w:r>
      <w:r w:rsidR="00AA6D5C" w:rsidRPr="0061742D">
        <w:rPr>
          <w:lang w:val="fr-CH"/>
        </w:rPr>
        <w:t>’</w:t>
      </w:r>
      <w:r w:rsidRPr="0061742D">
        <w:rPr>
          <w:lang w:val="fr-CH"/>
        </w:rPr>
        <w:t xml:space="preserve">égalité des sexes et la prise en compte systématique des questions de genre a été lancée avec le </w:t>
      </w:r>
      <w:r w:rsidR="0013460A" w:rsidRPr="0061742D">
        <w:rPr>
          <w:lang w:val="fr-CH"/>
        </w:rPr>
        <w:t>dixième</w:t>
      </w:r>
      <w:r w:rsidRPr="0061742D">
        <w:rPr>
          <w:lang w:val="fr-CH"/>
        </w:rPr>
        <w:t> plan quinquennal</w:t>
      </w:r>
      <w:r w:rsidR="0013460A" w:rsidRPr="0061742D">
        <w:rPr>
          <w:lang w:val="fr-CH"/>
        </w:rPr>
        <w:t xml:space="preserve"> </w:t>
      </w:r>
      <w:r w:rsidRPr="0061742D">
        <w:rPr>
          <w:lang w:val="fr-CH"/>
        </w:rPr>
        <w:t>(2008</w:t>
      </w:r>
      <w:r w:rsidRPr="0061742D">
        <w:rPr>
          <w:lang w:val="fr-CH"/>
        </w:rPr>
        <w:noBreakHyphen/>
        <w:t>2013). Le premier plan d</w:t>
      </w:r>
      <w:r w:rsidR="00AA6D5C" w:rsidRPr="0061742D">
        <w:rPr>
          <w:lang w:val="fr-CH"/>
        </w:rPr>
        <w:t>’</w:t>
      </w:r>
      <w:r w:rsidRPr="0061742D">
        <w:rPr>
          <w:lang w:val="fr-CH"/>
        </w:rPr>
        <w:t>action national pour l</w:t>
      </w:r>
      <w:r w:rsidR="00AA6D5C" w:rsidRPr="0061742D">
        <w:rPr>
          <w:lang w:val="fr-CH"/>
        </w:rPr>
        <w:t>’</w:t>
      </w:r>
      <w:r w:rsidRPr="0061742D">
        <w:rPr>
          <w:lang w:val="fr-CH"/>
        </w:rPr>
        <w:t>égalité des sexes a défini sept domaines d</w:t>
      </w:r>
      <w:r w:rsidR="00AA6D5C" w:rsidRPr="0061742D">
        <w:rPr>
          <w:lang w:val="fr-CH"/>
        </w:rPr>
        <w:t>’</w:t>
      </w:r>
      <w:r w:rsidRPr="0061742D">
        <w:rPr>
          <w:lang w:val="fr-CH"/>
        </w:rPr>
        <w:t>intervention pour la période</w:t>
      </w:r>
      <w:r w:rsidR="0013460A" w:rsidRPr="0061742D">
        <w:rPr>
          <w:lang w:val="fr-CH"/>
        </w:rPr>
        <w:t xml:space="preserve"> </w:t>
      </w:r>
      <w:r w:rsidRPr="0061742D">
        <w:rPr>
          <w:lang w:val="fr-CH"/>
        </w:rPr>
        <w:t>2008</w:t>
      </w:r>
      <w:r w:rsidRPr="0061742D">
        <w:rPr>
          <w:lang w:val="fr-CH"/>
        </w:rPr>
        <w:noBreakHyphen/>
        <w:t xml:space="preserve">2013, conformément au </w:t>
      </w:r>
      <w:r w:rsidR="0013460A" w:rsidRPr="0061742D">
        <w:rPr>
          <w:lang w:val="fr-CH"/>
        </w:rPr>
        <w:t>dixième</w:t>
      </w:r>
      <w:r w:rsidRPr="0061742D">
        <w:rPr>
          <w:lang w:val="fr-CH"/>
        </w:rPr>
        <w:t> plan quinquennal.</w:t>
      </w:r>
    </w:p>
    <w:p w14:paraId="46C958AD" w14:textId="697D9717" w:rsidR="00F1487B" w:rsidRPr="0061742D" w:rsidRDefault="00F1487B" w:rsidP="00F1487B">
      <w:pPr>
        <w:pStyle w:val="ParaNoG"/>
        <w:numPr>
          <w:ilvl w:val="0"/>
          <w:numId w:val="0"/>
        </w:numPr>
        <w:tabs>
          <w:tab w:val="left" w:pos="0"/>
        </w:tabs>
        <w:ind w:left="1134"/>
        <w:rPr>
          <w:lang w:val="fr-CH"/>
        </w:rPr>
      </w:pPr>
      <w:r w:rsidRPr="0061742D">
        <w:rPr>
          <w:lang w:val="fr-CH"/>
        </w:rPr>
        <w:t>126.</w:t>
      </w:r>
      <w:r w:rsidRPr="0061742D">
        <w:rPr>
          <w:lang w:val="fr-CH"/>
        </w:rPr>
        <w:tab/>
        <w:t>L</w:t>
      </w:r>
      <w:r w:rsidR="00AA6D5C" w:rsidRPr="0061742D">
        <w:rPr>
          <w:lang w:val="fr-CH"/>
        </w:rPr>
        <w:t>’</w:t>
      </w:r>
      <w:r w:rsidRPr="0061742D">
        <w:rPr>
          <w:lang w:val="fr-CH"/>
        </w:rPr>
        <w:t xml:space="preserve">un des 16 domaines prioritaires nationaux définis dans le </w:t>
      </w:r>
      <w:r w:rsidR="0013460A" w:rsidRPr="0061742D">
        <w:rPr>
          <w:lang w:val="fr-CH"/>
        </w:rPr>
        <w:t>onzième</w:t>
      </w:r>
      <w:r w:rsidRPr="0061742D">
        <w:rPr>
          <w:lang w:val="fr-CH"/>
        </w:rPr>
        <w:t> plan quinquennal</w:t>
      </w:r>
      <w:r w:rsidR="0013460A" w:rsidRPr="0061742D">
        <w:rPr>
          <w:lang w:val="fr-CH"/>
        </w:rPr>
        <w:t xml:space="preserve"> </w:t>
      </w:r>
      <w:r w:rsidRPr="0061742D">
        <w:rPr>
          <w:lang w:val="fr-CH"/>
        </w:rPr>
        <w:t>(2013</w:t>
      </w:r>
      <w:r w:rsidRPr="0061742D">
        <w:rPr>
          <w:lang w:val="fr-CH"/>
        </w:rPr>
        <w:noBreakHyphen/>
        <w:t>2018)</w:t>
      </w:r>
      <w:r w:rsidR="00853B8C" w:rsidRPr="0061742D">
        <w:rPr>
          <w:lang w:val="fr-CH"/>
        </w:rPr>
        <w:t xml:space="preserve"> </w:t>
      </w:r>
      <w:r w:rsidRPr="0061742D">
        <w:rPr>
          <w:lang w:val="fr-CH"/>
        </w:rPr>
        <w:t>portait sur « un environnement propice à la participation des femmes ». L</w:t>
      </w:r>
      <w:r w:rsidR="00AA6D5C" w:rsidRPr="0061742D">
        <w:rPr>
          <w:lang w:val="fr-CH"/>
        </w:rPr>
        <w:t>’</w:t>
      </w:r>
      <w:r w:rsidRPr="0061742D">
        <w:rPr>
          <w:lang w:val="fr-CH"/>
        </w:rPr>
        <w:t>« égalité femmes</w:t>
      </w:r>
      <w:r w:rsidRPr="0061742D">
        <w:rPr>
          <w:lang w:val="fr-CH"/>
        </w:rPr>
        <w:noBreakHyphen/>
        <w:t>hommes » était aussi l</w:t>
      </w:r>
      <w:r w:rsidR="00AA6D5C" w:rsidRPr="0061742D">
        <w:rPr>
          <w:lang w:val="fr-CH"/>
        </w:rPr>
        <w:t>’</w:t>
      </w:r>
      <w:r w:rsidRPr="0061742D">
        <w:rPr>
          <w:lang w:val="fr-CH"/>
        </w:rPr>
        <w:t xml:space="preserve">un des domaines prioritaires nationaux du </w:t>
      </w:r>
      <w:r w:rsidR="0013460A" w:rsidRPr="0061742D">
        <w:rPr>
          <w:lang w:val="fr-CH"/>
        </w:rPr>
        <w:t>douzième</w:t>
      </w:r>
      <w:r w:rsidRPr="0061742D">
        <w:rPr>
          <w:lang w:val="fr-CH"/>
        </w:rPr>
        <w:t> plan quinquennal, l</w:t>
      </w:r>
      <w:r w:rsidR="00AA6D5C" w:rsidRPr="0061742D">
        <w:rPr>
          <w:lang w:val="fr-CH"/>
        </w:rPr>
        <w:t>’</w:t>
      </w:r>
      <w:r w:rsidRPr="0061742D">
        <w:rPr>
          <w:lang w:val="fr-CH"/>
        </w:rPr>
        <w:t>objectif étant de poursuivre la mise en place de politiques adéquates et l</w:t>
      </w:r>
      <w:r w:rsidR="00AA6D5C" w:rsidRPr="0061742D">
        <w:rPr>
          <w:lang w:val="fr-CH"/>
        </w:rPr>
        <w:t>’</w:t>
      </w:r>
      <w:r w:rsidRPr="0061742D">
        <w:rPr>
          <w:lang w:val="fr-CH"/>
        </w:rPr>
        <w:t>élimination des obstacles auxquels se heurtent les femmes et les jeunes filles.</w:t>
      </w:r>
    </w:p>
    <w:p w14:paraId="355BBB64" w14:textId="2AEC3AC2" w:rsidR="00F1487B" w:rsidRPr="0061742D" w:rsidRDefault="00F1487B" w:rsidP="00F1487B">
      <w:pPr>
        <w:pStyle w:val="ParaNoG"/>
        <w:numPr>
          <w:ilvl w:val="0"/>
          <w:numId w:val="0"/>
        </w:numPr>
        <w:tabs>
          <w:tab w:val="left" w:pos="0"/>
        </w:tabs>
        <w:ind w:left="1134"/>
        <w:rPr>
          <w:lang w:val="fr-CH"/>
        </w:rPr>
      </w:pPr>
      <w:r w:rsidRPr="0061742D">
        <w:rPr>
          <w:lang w:val="fr-CH"/>
        </w:rPr>
        <w:t>127.</w:t>
      </w:r>
      <w:r w:rsidRPr="0061742D">
        <w:rPr>
          <w:lang w:val="fr-CH"/>
        </w:rPr>
        <w:tab/>
        <w:t xml:space="preserve">Un autre domaine prioritaire national prévu dans le </w:t>
      </w:r>
      <w:r w:rsidR="0013460A" w:rsidRPr="0061742D">
        <w:rPr>
          <w:lang w:val="fr-CH"/>
        </w:rPr>
        <w:t>onzième</w:t>
      </w:r>
      <w:r w:rsidRPr="0061742D">
        <w:rPr>
          <w:lang w:val="fr-CH"/>
        </w:rPr>
        <w:t> plan quinquennal portait sur les « besoins des populations vulnérables ». À ce sujet, l</w:t>
      </w:r>
      <w:r w:rsidR="00AA6D5C" w:rsidRPr="0061742D">
        <w:rPr>
          <w:lang w:val="fr-CH"/>
        </w:rPr>
        <w:t>’</w:t>
      </w:r>
      <w:r w:rsidRPr="0061742D">
        <w:rPr>
          <w:lang w:val="fr-CH"/>
        </w:rPr>
        <w:t>évaluation de référence de la vulnérabilité du Bhoutan réalisée en 2016 a permis de recenser 14 groupes vulnérables, à savoir : i) les personnes âgées ayant besoin d</w:t>
      </w:r>
      <w:r w:rsidR="00AA6D5C" w:rsidRPr="0061742D">
        <w:rPr>
          <w:lang w:val="fr-CH"/>
        </w:rPr>
        <w:t>’</w:t>
      </w:r>
      <w:r w:rsidRPr="0061742D">
        <w:rPr>
          <w:lang w:val="fr-CH"/>
        </w:rPr>
        <w:t xml:space="preserve">un soutien ; ii) les orphelins ; iii) les personnes handicapées ; iv) les enfants non scolarisés ; v) les jeunes chômeurs ; vi) les enfants en conflit avec la loi ; vii) les victimes de violences domestiques ; viii) les personnes employées sur des lieux de travail à risques, tels que les </w:t>
      </w:r>
      <w:proofErr w:type="spellStart"/>
      <w:r w:rsidRPr="0061742D">
        <w:rPr>
          <w:i/>
          <w:iCs/>
          <w:lang w:val="fr-CH"/>
        </w:rPr>
        <w:t>drayangs</w:t>
      </w:r>
      <w:proofErr w:type="spellEnd"/>
      <w:r w:rsidRPr="0061742D">
        <w:rPr>
          <w:lang w:val="fr-CH"/>
        </w:rPr>
        <w:t> ; ix) les parents isolés et leurs enfants ; x) les</w:t>
      </w:r>
      <w:r w:rsidR="0013460A" w:rsidRPr="0061742D">
        <w:rPr>
          <w:lang w:val="fr-CH"/>
        </w:rPr>
        <w:t> </w:t>
      </w:r>
      <w:r w:rsidRPr="0061742D">
        <w:rPr>
          <w:lang w:val="fr-CH"/>
        </w:rPr>
        <w:t>personnes vivant avec le VIH/sida ; xi) les personnes ayant un comportement sexuel à risque ; xii) les personnes consommant des drogues ou de l</w:t>
      </w:r>
      <w:r w:rsidR="00AA6D5C" w:rsidRPr="0061742D">
        <w:rPr>
          <w:lang w:val="fr-CH"/>
        </w:rPr>
        <w:t>’</w:t>
      </w:r>
      <w:r w:rsidRPr="0061742D">
        <w:rPr>
          <w:lang w:val="fr-CH"/>
        </w:rPr>
        <w:t>alcool ; xiii) les mendiants ; et xiv) les citadins vulnérables, en particulier ceux qui vivent dans des taudis dans les centres urbains ou à proximité.</w:t>
      </w:r>
    </w:p>
    <w:p w14:paraId="1B30BD4D" w14:textId="6102834A" w:rsidR="00F1487B" w:rsidRPr="0061742D" w:rsidRDefault="00F1487B" w:rsidP="00F1487B">
      <w:pPr>
        <w:pStyle w:val="ParaNoG"/>
        <w:numPr>
          <w:ilvl w:val="0"/>
          <w:numId w:val="0"/>
        </w:numPr>
        <w:tabs>
          <w:tab w:val="left" w:pos="0"/>
        </w:tabs>
        <w:ind w:left="1134"/>
        <w:rPr>
          <w:lang w:val="fr-CH"/>
        </w:rPr>
      </w:pPr>
      <w:r w:rsidRPr="0061742D">
        <w:rPr>
          <w:lang w:val="fr-CH"/>
        </w:rPr>
        <w:t>128.</w:t>
      </w:r>
      <w:r w:rsidRPr="0061742D">
        <w:rPr>
          <w:lang w:val="fr-CH"/>
        </w:rPr>
        <w:tab/>
        <w:t>Conformément à l</w:t>
      </w:r>
      <w:r w:rsidR="00AA6D5C" w:rsidRPr="0061742D">
        <w:rPr>
          <w:lang w:val="fr-CH"/>
        </w:rPr>
        <w:t>’</w:t>
      </w:r>
      <w:r w:rsidRPr="0061742D">
        <w:rPr>
          <w:lang w:val="fr-CH"/>
        </w:rPr>
        <w:t>article 9 (par. 2)</w:t>
      </w:r>
      <w:r w:rsidR="0013460A" w:rsidRPr="0061742D">
        <w:rPr>
          <w:lang w:val="fr-CH"/>
        </w:rPr>
        <w:t xml:space="preserve"> </w:t>
      </w:r>
      <w:r w:rsidRPr="0061742D">
        <w:rPr>
          <w:lang w:val="fr-CH"/>
        </w:rPr>
        <w:t>de la Constitution, qui charge l</w:t>
      </w:r>
      <w:r w:rsidR="00AA6D5C" w:rsidRPr="0061742D">
        <w:rPr>
          <w:lang w:val="fr-CH"/>
        </w:rPr>
        <w:t>’</w:t>
      </w:r>
      <w:r w:rsidRPr="0061742D">
        <w:rPr>
          <w:lang w:val="fr-CH"/>
        </w:rPr>
        <w:t>État de</w:t>
      </w:r>
      <w:r w:rsidR="0013460A" w:rsidRPr="0061742D">
        <w:rPr>
          <w:lang w:val="fr-CH"/>
        </w:rPr>
        <w:t xml:space="preserve"> </w:t>
      </w:r>
      <w:r w:rsidRPr="0061742D">
        <w:rPr>
          <w:lang w:val="fr-CH"/>
        </w:rPr>
        <w:t>« promouvoir les conditions qui permettront la réalisation du bonheur national brut », l</w:t>
      </w:r>
      <w:r w:rsidR="00AA6D5C" w:rsidRPr="0061742D">
        <w:rPr>
          <w:lang w:val="fr-CH"/>
        </w:rPr>
        <w:t>’</w:t>
      </w:r>
      <w:r w:rsidRPr="0061742D">
        <w:rPr>
          <w:lang w:val="fr-CH"/>
        </w:rPr>
        <w:t>indice de bonheur national brut et l</w:t>
      </w:r>
      <w:r w:rsidR="00AA6D5C" w:rsidRPr="0061742D">
        <w:rPr>
          <w:lang w:val="fr-CH"/>
        </w:rPr>
        <w:t>’</w:t>
      </w:r>
      <w:r w:rsidRPr="0061742D">
        <w:rPr>
          <w:lang w:val="fr-CH"/>
        </w:rPr>
        <w:t>outil d</w:t>
      </w:r>
      <w:r w:rsidR="00AA6D5C" w:rsidRPr="0061742D">
        <w:rPr>
          <w:lang w:val="fr-CH"/>
        </w:rPr>
        <w:t>’</w:t>
      </w:r>
      <w:r w:rsidRPr="0061742D">
        <w:rPr>
          <w:lang w:val="fr-CH"/>
        </w:rPr>
        <w:t>évaluation des politiques relatives au bonheur national brut ont été adoptés en 2008 et 2009 respectivement. L</w:t>
      </w:r>
      <w:r w:rsidR="00AA6D5C" w:rsidRPr="0061742D">
        <w:rPr>
          <w:lang w:val="fr-CH"/>
        </w:rPr>
        <w:t>’</w:t>
      </w:r>
      <w:r w:rsidRPr="0061742D">
        <w:rPr>
          <w:lang w:val="fr-CH"/>
        </w:rPr>
        <w:t>indice de bonheur national brut, calculé à partir d</w:t>
      </w:r>
      <w:r w:rsidR="00AA6D5C" w:rsidRPr="0061742D">
        <w:rPr>
          <w:lang w:val="fr-CH"/>
        </w:rPr>
        <w:t>’</w:t>
      </w:r>
      <w:r w:rsidRPr="0061742D">
        <w:rPr>
          <w:lang w:val="fr-CH"/>
        </w:rPr>
        <w:t>enquêtes bisannuelles, fournit une vue d</w:t>
      </w:r>
      <w:r w:rsidR="00AA6D5C" w:rsidRPr="0061742D">
        <w:rPr>
          <w:lang w:val="fr-CH"/>
        </w:rPr>
        <w:t>’</w:t>
      </w:r>
      <w:r w:rsidRPr="0061742D">
        <w:rPr>
          <w:lang w:val="fr-CH"/>
        </w:rPr>
        <w:t>ensemble des performances du pays dans les neuf domaines du bonheur national brut, à savoir la santé, l</w:t>
      </w:r>
      <w:r w:rsidR="00AA6D5C" w:rsidRPr="0061742D">
        <w:rPr>
          <w:lang w:val="fr-CH"/>
        </w:rPr>
        <w:t>’</w:t>
      </w:r>
      <w:r w:rsidRPr="0061742D">
        <w:rPr>
          <w:lang w:val="fr-CH"/>
        </w:rPr>
        <w:t>éducation, le niveau de vie, la diversité et la résilience écologiques, la bonne gouvernance, le bien</w:t>
      </w:r>
      <w:r w:rsidRPr="0061742D">
        <w:rPr>
          <w:lang w:val="fr-CH"/>
        </w:rPr>
        <w:noBreakHyphen/>
        <w:t>être psychologique, l</w:t>
      </w:r>
      <w:r w:rsidR="00AA6D5C" w:rsidRPr="0061742D">
        <w:rPr>
          <w:lang w:val="fr-CH"/>
        </w:rPr>
        <w:t>’</w:t>
      </w:r>
      <w:r w:rsidRPr="0061742D">
        <w:rPr>
          <w:lang w:val="fr-CH"/>
        </w:rPr>
        <w:t xml:space="preserve">utilisation du temps, la vitalité de la communauté, et la diversité et la </w:t>
      </w:r>
      <w:r w:rsidRPr="0061742D">
        <w:rPr>
          <w:lang w:val="fr-CH"/>
        </w:rPr>
        <w:lastRenderedPageBreak/>
        <w:t xml:space="preserve">résilience </w:t>
      </w:r>
      <w:r w:rsidRPr="0076330D">
        <w:rPr>
          <w:lang w:val="fr-CH"/>
        </w:rPr>
        <w:t>culturelles. L</w:t>
      </w:r>
      <w:r w:rsidR="00AA6D5C" w:rsidRPr="0076330D">
        <w:rPr>
          <w:lang w:val="fr-CH"/>
        </w:rPr>
        <w:t>’</w:t>
      </w:r>
      <w:r w:rsidRPr="0076330D">
        <w:rPr>
          <w:lang w:val="fr-CH"/>
        </w:rPr>
        <w:t>outil d</w:t>
      </w:r>
      <w:r w:rsidR="00AA6D5C" w:rsidRPr="0076330D">
        <w:rPr>
          <w:lang w:val="fr-CH"/>
        </w:rPr>
        <w:t>’</w:t>
      </w:r>
      <w:r w:rsidRPr="0076330D">
        <w:rPr>
          <w:lang w:val="fr-CH"/>
        </w:rPr>
        <w:t>évaluation des politiques relatives au bonheur national brut permet d</w:t>
      </w:r>
      <w:r w:rsidR="00AA6D5C" w:rsidRPr="0076330D">
        <w:rPr>
          <w:lang w:val="fr-CH"/>
        </w:rPr>
        <w:t>’</w:t>
      </w:r>
      <w:r w:rsidRPr="0076330D">
        <w:rPr>
          <w:lang w:val="fr-CH"/>
        </w:rPr>
        <w:t>apprécier les effets des nouvelles politiques sur le bonheur national brut et d</w:t>
      </w:r>
      <w:r w:rsidR="00AA6D5C" w:rsidRPr="0076330D">
        <w:rPr>
          <w:lang w:val="fr-CH"/>
        </w:rPr>
        <w:t>’</w:t>
      </w:r>
      <w:r w:rsidRPr="0076330D">
        <w:rPr>
          <w:lang w:val="fr-CH"/>
        </w:rPr>
        <w:t>intégrer celui</w:t>
      </w:r>
      <w:r w:rsidRPr="0076330D">
        <w:rPr>
          <w:lang w:val="fr-CH"/>
        </w:rPr>
        <w:noBreakHyphen/>
        <w:t>ci dans toutes les nouvelles politiques en cours d</w:t>
      </w:r>
      <w:r w:rsidR="00AA6D5C" w:rsidRPr="0076330D">
        <w:rPr>
          <w:lang w:val="fr-CH"/>
        </w:rPr>
        <w:t>’</w:t>
      </w:r>
      <w:r w:rsidRPr="0076330D">
        <w:rPr>
          <w:lang w:val="fr-CH"/>
        </w:rPr>
        <w:t>élaboration en se fondant sur 22 variables représentant les neuf domaines du bonheur national brut. Depuis l</w:t>
      </w:r>
      <w:r w:rsidR="00AA6D5C" w:rsidRPr="0076330D">
        <w:rPr>
          <w:lang w:val="fr-CH"/>
        </w:rPr>
        <w:t>’</w:t>
      </w:r>
      <w:r w:rsidRPr="0076330D">
        <w:rPr>
          <w:lang w:val="fr-CH"/>
        </w:rPr>
        <w:t>adoption de cet outil, 12 politiques</w:t>
      </w:r>
      <w:r w:rsidR="0013460A" w:rsidRPr="0076330D">
        <w:rPr>
          <w:lang w:val="fr-CH"/>
        </w:rPr>
        <w:t xml:space="preserve"> − </w:t>
      </w:r>
      <w:r w:rsidRPr="0076330D">
        <w:rPr>
          <w:lang w:val="fr-CH"/>
        </w:rPr>
        <w:t>relatives aux ressources humaines, à la jeunesse, à l</w:t>
      </w:r>
      <w:r w:rsidR="00AA6D5C" w:rsidRPr="0076330D">
        <w:rPr>
          <w:lang w:val="fr-CH"/>
        </w:rPr>
        <w:t>’</w:t>
      </w:r>
      <w:r w:rsidRPr="0076330D">
        <w:rPr>
          <w:lang w:val="fr-CH"/>
        </w:rPr>
        <w:t>éducation, à la santé et à la nutrition, à la terre, aux ressources naturelles et aux industries</w:t>
      </w:r>
      <w:r w:rsidR="0013460A" w:rsidRPr="0076330D">
        <w:rPr>
          <w:lang w:val="fr-CH"/>
        </w:rPr>
        <w:t xml:space="preserve"> − </w:t>
      </w:r>
      <w:r w:rsidRPr="0076330D">
        <w:rPr>
          <w:lang w:val="fr-CH"/>
        </w:rPr>
        <w:t>ont été approuvées.</w:t>
      </w:r>
    </w:p>
    <w:p w14:paraId="37DB01DF" w14:textId="77777777" w:rsidR="00F1487B" w:rsidRPr="0061742D" w:rsidRDefault="00F1487B" w:rsidP="00F1487B">
      <w:pPr>
        <w:pStyle w:val="H23G"/>
        <w:rPr>
          <w:rFonts w:eastAsia="SimSun"/>
        </w:rPr>
      </w:pPr>
      <w:r w:rsidRPr="0061742D">
        <w:tab/>
      </w:r>
      <w:r w:rsidRPr="0061742D">
        <w:tab/>
      </w:r>
      <w:r w:rsidRPr="0061742D">
        <w:rPr>
          <w:bCs/>
        </w:rPr>
        <w:t>Ministère des finances</w:t>
      </w:r>
    </w:p>
    <w:p w14:paraId="67E3AC1D" w14:textId="16578EDC" w:rsidR="00F1487B" w:rsidRPr="0061742D" w:rsidRDefault="00F1487B" w:rsidP="00F1487B">
      <w:pPr>
        <w:pStyle w:val="ParaNoG"/>
        <w:numPr>
          <w:ilvl w:val="0"/>
          <w:numId w:val="0"/>
        </w:numPr>
        <w:tabs>
          <w:tab w:val="left" w:pos="0"/>
        </w:tabs>
        <w:ind w:left="1134"/>
        <w:rPr>
          <w:lang w:val="fr-CH"/>
        </w:rPr>
      </w:pPr>
      <w:r w:rsidRPr="0061742D">
        <w:rPr>
          <w:lang w:val="fr-CH"/>
        </w:rPr>
        <w:t>129.</w:t>
      </w:r>
      <w:r w:rsidRPr="0061742D">
        <w:rPr>
          <w:lang w:val="fr-CH"/>
        </w:rPr>
        <w:tab/>
        <w:t xml:space="preserve">Le Département de la planification, du budget et de la performance, qui relève du Ministère des finances, assume la présidence du groupe de travail sur la stratégie de planification et de budgétisation tenant compte des questions de genre. Ces </w:t>
      </w:r>
      <w:r w:rsidR="00853B8C" w:rsidRPr="0061742D">
        <w:rPr>
          <w:lang w:val="fr-CH"/>
        </w:rPr>
        <w:t>dix</w:t>
      </w:r>
      <w:r w:rsidRPr="0061742D">
        <w:rPr>
          <w:lang w:val="fr-CH"/>
        </w:rPr>
        <w:t> dernières années, il a pris un certain nombre de mesures pour faire en sorte que le processus de budgétisation nationale réponde aux préoccupations des femmes. Une étape importante dans cette direction a consisté à donner des instructions à tous les services budgétaires pour qu</w:t>
      </w:r>
      <w:r w:rsidR="00AA6D5C" w:rsidRPr="0061742D">
        <w:rPr>
          <w:lang w:val="fr-CH"/>
        </w:rPr>
        <w:t>’</w:t>
      </w:r>
      <w:r w:rsidRPr="0061742D">
        <w:rPr>
          <w:lang w:val="fr-CH"/>
        </w:rPr>
        <w:t>ils veillent à ce que leurs projets de budget tiennent compte des questions de genre. En 2013, un cadre stratégique et un plan d</w:t>
      </w:r>
      <w:r w:rsidR="00AA6D5C" w:rsidRPr="0061742D">
        <w:rPr>
          <w:lang w:val="fr-CH"/>
        </w:rPr>
        <w:t>’</w:t>
      </w:r>
      <w:r w:rsidRPr="0061742D">
        <w:rPr>
          <w:lang w:val="fr-CH"/>
        </w:rPr>
        <w:t>action pour la « stratégie de planification et de budgétisation tenant compte des questions de genre » ont été élaborés. Dans la circulaire budgétaire relative à l</w:t>
      </w:r>
      <w:r w:rsidR="00AA6D5C" w:rsidRPr="0061742D">
        <w:rPr>
          <w:lang w:val="fr-CH"/>
        </w:rPr>
        <w:t>’</w:t>
      </w:r>
      <w:r w:rsidRPr="0061742D">
        <w:rPr>
          <w:lang w:val="fr-CH"/>
        </w:rPr>
        <w:t>exercice 2015/16, le Département a donné des directives pilotes à trois secteurs</w:t>
      </w:r>
      <w:r w:rsidR="0013460A" w:rsidRPr="0061742D">
        <w:rPr>
          <w:lang w:val="fr-CH"/>
        </w:rPr>
        <w:t xml:space="preserve"> − </w:t>
      </w:r>
      <w:r w:rsidRPr="0061742D">
        <w:rPr>
          <w:lang w:val="fr-CH"/>
        </w:rPr>
        <w:t>l</w:t>
      </w:r>
      <w:r w:rsidR="00AA6D5C" w:rsidRPr="0061742D">
        <w:rPr>
          <w:lang w:val="fr-CH"/>
        </w:rPr>
        <w:t>’</w:t>
      </w:r>
      <w:r w:rsidRPr="0061742D">
        <w:rPr>
          <w:lang w:val="fr-CH"/>
        </w:rPr>
        <w:t>agriculture, la santé et l</w:t>
      </w:r>
      <w:r w:rsidR="00AA6D5C" w:rsidRPr="0061742D">
        <w:rPr>
          <w:lang w:val="fr-CH"/>
        </w:rPr>
        <w:t>’</w:t>
      </w:r>
      <w:r w:rsidRPr="0061742D">
        <w:rPr>
          <w:lang w:val="fr-CH"/>
        </w:rPr>
        <w:t>éducation</w:t>
      </w:r>
      <w:r w:rsidR="0013460A" w:rsidRPr="0061742D">
        <w:rPr>
          <w:lang w:val="fr-CH"/>
        </w:rPr>
        <w:t xml:space="preserve"> − </w:t>
      </w:r>
      <w:r w:rsidRPr="0061742D">
        <w:rPr>
          <w:lang w:val="fr-CH"/>
        </w:rPr>
        <w:t>pour la mise en œuvre du bonheur national brut. Le bilan de ce projet pilote a conduit à l</w:t>
      </w:r>
      <w:r w:rsidR="00AA6D5C" w:rsidRPr="0061742D">
        <w:rPr>
          <w:lang w:val="fr-CH"/>
        </w:rPr>
        <w:t>’</w:t>
      </w:r>
      <w:r w:rsidRPr="0061742D">
        <w:rPr>
          <w:lang w:val="fr-CH"/>
        </w:rPr>
        <w:t>adoption de programmes de renforcement des capacités des responsables de la planification et du budget dans ces trois secteurs. En outre, une initiative de renforcement de la documentation et de la classification du budget national mettant l</w:t>
      </w:r>
      <w:r w:rsidR="00AA6D5C" w:rsidRPr="0061742D">
        <w:rPr>
          <w:lang w:val="fr-CH"/>
        </w:rPr>
        <w:t>’</w:t>
      </w:r>
      <w:r w:rsidRPr="0061742D">
        <w:rPr>
          <w:lang w:val="fr-CH"/>
        </w:rPr>
        <w:t>accent sur l</w:t>
      </w:r>
      <w:r w:rsidR="00AA6D5C" w:rsidRPr="0061742D">
        <w:rPr>
          <w:lang w:val="fr-CH"/>
        </w:rPr>
        <w:t>’</w:t>
      </w:r>
      <w:r w:rsidRPr="0061742D">
        <w:rPr>
          <w:lang w:val="fr-CH"/>
        </w:rPr>
        <w:t>égalité des sexes est en cours. Cette initiative vise à améliorer les performances du budget national et les rapports y afférents, en particulier la prise en compte des questions de genre dans le processus budgétaire.</w:t>
      </w:r>
    </w:p>
    <w:p w14:paraId="244EC827" w14:textId="10929644" w:rsidR="00F1487B" w:rsidRPr="0061742D" w:rsidRDefault="00F1487B" w:rsidP="00F1487B">
      <w:pPr>
        <w:pStyle w:val="ParaNoG"/>
        <w:numPr>
          <w:ilvl w:val="0"/>
          <w:numId w:val="0"/>
        </w:numPr>
        <w:tabs>
          <w:tab w:val="left" w:pos="0"/>
        </w:tabs>
        <w:ind w:left="1134"/>
        <w:rPr>
          <w:lang w:val="fr-CH"/>
        </w:rPr>
      </w:pPr>
      <w:r w:rsidRPr="0061742D">
        <w:rPr>
          <w:lang w:val="fr-CH"/>
        </w:rPr>
        <w:t>130.</w:t>
      </w:r>
      <w:r w:rsidRPr="0061742D">
        <w:rPr>
          <w:lang w:val="fr-CH"/>
        </w:rPr>
        <w:tab/>
        <w:t>Le rapport sur le budget national comporte un sous-chapitre sur les dépenses allouées à la prise en compte des questions de genre. Celui</w:t>
      </w:r>
      <w:r w:rsidRPr="0061742D">
        <w:rPr>
          <w:lang w:val="fr-CH"/>
        </w:rPr>
        <w:noBreakHyphen/>
        <w:t>ci consolide les dépenses effectuées au titre des programmes consacrés aux femmes, tels que les services de santé pour les femmes, les dépenses pour les organisations de femmes et le budget du mécanisme national pour l</w:t>
      </w:r>
      <w:r w:rsidR="00AA6D5C" w:rsidRPr="0061742D">
        <w:rPr>
          <w:lang w:val="fr-CH"/>
        </w:rPr>
        <w:t>’</w:t>
      </w:r>
      <w:r w:rsidRPr="0061742D">
        <w:rPr>
          <w:lang w:val="fr-CH"/>
        </w:rPr>
        <w:t>exercice</w:t>
      </w:r>
      <w:r w:rsidR="0013460A" w:rsidRPr="0061742D">
        <w:rPr>
          <w:lang w:val="fr-CH"/>
        </w:rPr>
        <w:t xml:space="preserve"> </w:t>
      </w:r>
      <w:r w:rsidRPr="0061742D">
        <w:rPr>
          <w:lang w:val="fr-CH"/>
        </w:rPr>
        <w:t xml:space="preserve">2021/22. Au total, 599,896 millions de </w:t>
      </w:r>
      <w:proofErr w:type="spellStart"/>
      <w:r w:rsidRPr="0061742D">
        <w:rPr>
          <w:lang w:val="fr-CH"/>
        </w:rPr>
        <w:t>ngultrum</w:t>
      </w:r>
      <w:proofErr w:type="spellEnd"/>
      <w:r w:rsidRPr="0061742D">
        <w:rPr>
          <w:lang w:val="fr-CH"/>
        </w:rPr>
        <w:t xml:space="preserve"> ont été dépensés dans les catégories budgétaires correspondant aux questions de genre, ce qui constitue une augmentation de 105,781 millions de </w:t>
      </w:r>
      <w:proofErr w:type="spellStart"/>
      <w:r w:rsidRPr="0061742D">
        <w:rPr>
          <w:lang w:val="fr-CH"/>
        </w:rPr>
        <w:t>ngultrum</w:t>
      </w:r>
      <w:proofErr w:type="spellEnd"/>
      <w:r w:rsidRPr="0061742D">
        <w:rPr>
          <w:lang w:val="fr-CH"/>
        </w:rPr>
        <w:t xml:space="preserve"> par rapport à l</w:t>
      </w:r>
      <w:r w:rsidR="00AA6D5C" w:rsidRPr="0061742D">
        <w:rPr>
          <w:lang w:val="fr-CH"/>
        </w:rPr>
        <w:t>’</w:t>
      </w:r>
      <w:r w:rsidRPr="0061742D">
        <w:rPr>
          <w:lang w:val="fr-CH"/>
        </w:rPr>
        <w:t>exercice</w:t>
      </w:r>
      <w:r w:rsidR="0013460A" w:rsidRPr="0061742D">
        <w:rPr>
          <w:lang w:val="fr-CH"/>
        </w:rPr>
        <w:t xml:space="preserve"> </w:t>
      </w:r>
      <w:r w:rsidRPr="0061742D">
        <w:rPr>
          <w:lang w:val="fr-CH"/>
        </w:rPr>
        <w:t>2020/21</w:t>
      </w:r>
      <w:r w:rsidR="0013460A" w:rsidRPr="0061742D">
        <w:rPr>
          <w:lang w:val="fr-CH"/>
        </w:rPr>
        <w:t xml:space="preserve"> </w:t>
      </w:r>
      <w:r w:rsidRPr="0061742D">
        <w:rPr>
          <w:lang w:val="fr-CH"/>
        </w:rPr>
        <w:t xml:space="preserve">(494,115 millions de </w:t>
      </w:r>
      <w:proofErr w:type="spellStart"/>
      <w:r w:rsidRPr="0061742D">
        <w:rPr>
          <w:lang w:val="fr-CH"/>
        </w:rPr>
        <w:t>ngultrum</w:t>
      </w:r>
      <w:proofErr w:type="spellEnd"/>
      <w:r w:rsidRPr="0061742D">
        <w:rPr>
          <w:lang w:val="fr-CH"/>
        </w:rPr>
        <w:t>).</w:t>
      </w:r>
    </w:p>
    <w:p w14:paraId="7D613E0E" w14:textId="77777777" w:rsidR="00F1487B" w:rsidRPr="0061742D" w:rsidRDefault="00F1487B" w:rsidP="00F1487B">
      <w:pPr>
        <w:pStyle w:val="H23G"/>
        <w:rPr>
          <w:rFonts w:eastAsia="SimSun"/>
        </w:rPr>
      </w:pPr>
      <w:r w:rsidRPr="0061742D">
        <w:tab/>
      </w:r>
      <w:r w:rsidRPr="0061742D">
        <w:tab/>
      </w:r>
      <w:r w:rsidRPr="0061742D">
        <w:rPr>
          <w:bCs/>
        </w:rPr>
        <w:t>Commission de lutte contre la corruption</w:t>
      </w:r>
    </w:p>
    <w:p w14:paraId="1696A0A4" w14:textId="525F707C" w:rsidR="00F1487B" w:rsidRPr="0061742D" w:rsidRDefault="00F1487B" w:rsidP="00F1487B">
      <w:pPr>
        <w:pStyle w:val="ParaNoG"/>
        <w:numPr>
          <w:ilvl w:val="0"/>
          <w:numId w:val="0"/>
        </w:numPr>
        <w:tabs>
          <w:tab w:val="left" w:pos="0"/>
        </w:tabs>
        <w:ind w:left="1134"/>
        <w:rPr>
          <w:lang w:val="fr-CH"/>
        </w:rPr>
      </w:pPr>
      <w:r w:rsidRPr="0061742D">
        <w:rPr>
          <w:lang w:val="fr-CH"/>
        </w:rPr>
        <w:t>131.</w:t>
      </w:r>
      <w:r w:rsidRPr="0061742D">
        <w:rPr>
          <w:lang w:val="fr-CH"/>
        </w:rPr>
        <w:tab/>
        <w:t xml:space="preserve">La Commission de lutte contre la corruption a été créée en janvier 2006 dans le cadre des réformes politiques décrétées par Sa Majesté le quatrième </w:t>
      </w:r>
      <w:r w:rsidR="00F53750">
        <w:rPr>
          <w:lang w:val="fr-CH"/>
        </w:rPr>
        <w:t>R</w:t>
      </w:r>
      <w:r w:rsidRPr="0061742D">
        <w:rPr>
          <w:lang w:val="fr-CH"/>
        </w:rPr>
        <w:t>oi du Bhoutan. Ses trois principaux mandats sont : i) l</w:t>
      </w:r>
      <w:r w:rsidR="00AA6D5C" w:rsidRPr="0061742D">
        <w:rPr>
          <w:lang w:val="fr-CH"/>
        </w:rPr>
        <w:t>’</w:t>
      </w:r>
      <w:r w:rsidRPr="0061742D">
        <w:rPr>
          <w:lang w:val="fr-CH"/>
        </w:rPr>
        <w:t>éducation et la sensibilisation du public ; ii) la prévention de la corruption au sein des organismes publics ; et iii) l</w:t>
      </w:r>
      <w:r w:rsidR="00AA6D5C" w:rsidRPr="0061742D">
        <w:rPr>
          <w:lang w:val="fr-CH"/>
        </w:rPr>
        <w:t>’</w:t>
      </w:r>
      <w:r w:rsidRPr="0061742D">
        <w:rPr>
          <w:lang w:val="fr-CH"/>
        </w:rPr>
        <w:t>enquête et le traitement des plaintes. Au titre de ces principaux mandats, la Commission de lutte contre la corruption s</w:t>
      </w:r>
      <w:r w:rsidR="00AA6D5C" w:rsidRPr="0061742D">
        <w:rPr>
          <w:lang w:val="fr-CH"/>
        </w:rPr>
        <w:t>’</w:t>
      </w:r>
      <w:r w:rsidRPr="0061742D">
        <w:rPr>
          <w:lang w:val="fr-CH"/>
        </w:rPr>
        <w:t>efforce de mettre en place une société transparente, responsable et capable de renforcer la protection et la promotion des droits de l</w:t>
      </w:r>
      <w:r w:rsidR="00AA6D5C" w:rsidRPr="0061742D">
        <w:rPr>
          <w:lang w:val="fr-CH"/>
        </w:rPr>
        <w:t>’</w:t>
      </w:r>
      <w:r w:rsidRPr="0061742D">
        <w:rPr>
          <w:lang w:val="fr-CH"/>
        </w:rPr>
        <w:t>homme.</w:t>
      </w:r>
    </w:p>
    <w:p w14:paraId="2B9D694E" w14:textId="77777777" w:rsidR="00F1487B" w:rsidRPr="0061742D" w:rsidRDefault="00F1487B" w:rsidP="00F1487B">
      <w:pPr>
        <w:pStyle w:val="H23G"/>
        <w:rPr>
          <w:rFonts w:eastAsia="SimSun"/>
        </w:rPr>
      </w:pPr>
      <w:r w:rsidRPr="0061742D">
        <w:tab/>
      </w:r>
      <w:r w:rsidRPr="0061742D">
        <w:tab/>
      </w:r>
      <w:r w:rsidRPr="0061742D">
        <w:rPr>
          <w:bCs/>
        </w:rPr>
        <w:t>Bureau du procureur général</w:t>
      </w:r>
    </w:p>
    <w:p w14:paraId="50DD91E1" w14:textId="2268095D" w:rsidR="00F1487B" w:rsidRPr="0061742D" w:rsidRDefault="00F1487B" w:rsidP="00F1487B">
      <w:pPr>
        <w:pStyle w:val="ParaNoG"/>
        <w:numPr>
          <w:ilvl w:val="0"/>
          <w:numId w:val="0"/>
        </w:numPr>
        <w:tabs>
          <w:tab w:val="left" w:pos="0"/>
        </w:tabs>
        <w:ind w:left="1134"/>
        <w:rPr>
          <w:lang w:val="fr-CH"/>
        </w:rPr>
      </w:pPr>
      <w:r w:rsidRPr="0061742D">
        <w:rPr>
          <w:lang w:val="fr-CH"/>
        </w:rPr>
        <w:t>132.</w:t>
      </w:r>
      <w:r w:rsidRPr="0061742D">
        <w:rPr>
          <w:lang w:val="fr-CH"/>
        </w:rPr>
        <w:tab/>
        <w:t>Le Bureau du procureur général a été officiellement créé en 2006. Avant cela, il exerçait des fonctions similaires mais était connu sous le nom de Bureau des affaires juridiques. Il continue de jouer un rôle semblable à celui du Ministère du droit. Avec la promulgation de la loi sur le Bureau du procureur général en 2006 et l</w:t>
      </w:r>
      <w:r w:rsidR="00AA6D5C" w:rsidRPr="0061742D">
        <w:rPr>
          <w:lang w:val="fr-CH"/>
        </w:rPr>
        <w:t>’</w:t>
      </w:r>
      <w:r w:rsidRPr="0061742D">
        <w:rPr>
          <w:lang w:val="fr-CH"/>
        </w:rPr>
        <w:t>adoption de la Constitution en 2008, le Bureau s</w:t>
      </w:r>
      <w:r w:rsidR="00AA6D5C" w:rsidRPr="0061742D">
        <w:rPr>
          <w:lang w:val="fr-CH"/>
        </w:rPr>
        <w:t>’</w:t>
      </w:r>
      <w:r w:rsidRPr="0061742D">
        <w:rPr>
          <w:lang w:val="fr-CH"/>
        </w:rPr>
        <w:t>est vu confier des responsabilités et des mandats supplémentaires. La Constitution dispose que le Bureau est une entité autonome chargée d</w:t>
      </w:r>
      <w:r w:rsidR="00AA6D5C" w:rsidRPr="0061742D">
        <w:rPr>
          <w:lang w:val="fr-CH"/>
        </w:rPr>
        <w:t>’</w:t>
      </w:r>
      <w:r w:rsidRPr="0061742D">
        <w:rPr>
          <w:lang w:val="fr-CH"/>
        </w:rPr>
        <w:t>assumer les responsabilités relevant du ministère public et de traiter les autres questions juridiques qui lui sont confiées. Le procureur général est le conseiller juridique en chef et le représentant légal du Gouvernement. Le Bureau du procureur général est donc le bras juridique du pouvoir exécutif. Il est l</w:t>
      </w:r>
      <w:r w:rsidR="00AA6D5C" w:rsidRPr="0061742D">
        <w:rPr>
          <w:lang w:val="fr-CH"/>
        </w:rPr>
        <w:t>’</w:t>
      </w:r>
      <w:r w:rsidRPr="0061742D">
        <w:rPr>
          <w:lang w:val="fr-CH"/>
        </w:rPr>
        <w:t>entité centrale chargée des contentieux et des poursuites, et le conseiller juridique du Gouvernement ; il élabore et révise les projets de loi et les textes législatifs.</w:t>
      </w:r>
    </w:p>
    <w:p w14:paraId="5F323596" w14:textId="2D90E992" w:rsidR="00F1487B" w:rsidRPr="0061742D" w:rsidRDefault="00F1487B" w:rsidP="00F1487B">
      <w:pPr>
        <w:pStyle w:val="ParaNoG"/>
        <w:numPr>
          <w:ilvl w:val="0"/>
          <w:numId w:val="0"/>
        </w:numPr>
        <w:tabs>
          <w:tab w:val="left" w:pos="0"/>
        </w:tabs>
        <w:ind w:left="1134"/>
        <w:rPr>
          <w:lang w:val="fr-CH"/>
        </w:rPr>
      </w:pPr>
      <w:r w:rsidRPr="00F53750">
        <w:rPr>
          <w:lang w:val="fr-CH"/>
        </w:rPr>
        <w:lastRenderedPageBreak/>
        <w:t>133.</w:t>
      </w:r>
      <w:r w:rsidRPr="00F53750">
        <w:rPr>
          <w:lang w:val="fr-CH"/>
        </w:rPr>
        <w:tab/>
        <w:t>Le Bureau du procureur général compte deux départements : i) le Département de la justice ; ii) le Département des services juridiques. En 2021, le Bureau a renforcé la spécialisation de ses services juridiques avec la création de deux nouvelles divisions : la</w:t>
      </w:r>
      <w:r w:rsidR="00264EE9" w:rsidRPr="00F53750">
        <w:rPr>
          <w:lang w:val="fr-CH"/>
        </w:rPr>
        <w:t> </w:t>
      </w:r>
      <w:r w:rsidRPr="00F53750">
        <w:rPr>
          <w:lang w:val="fr-CH"/>
        </w:rPr>
        <w:t>Division des affaires internationales et de l</w:t>
      </w:r>
      <w:r w:rsidR="00AA6D5C" w:rsidRPr="00F53750">
        <w:rPr>
          <w:lang w:val="fr-CH"/>
        </w:rPr>
        <w:t>’</w:t>
      </w:r>
      <w:r w:rsidRPr="00F53750">
        <w:rPr>
          <w:lang w:val="fr-CH"/>
        </w:rPr>
        <w:t>environnement ; et la Division des finances et des sociétés. La Division des poursuites et des contentieux travaille en coordination avec les services spécialisés</w:t>
      </w:r>
      <w:r w:rsidRPr="0061742D">
        <w:rPr>
          <w:lang w:val="fr-CH"/>
        </w:rPr>
        <w:t xml:space="preserve">, notamment ceux de la Commission de lutte contre la corruption, de la </w:t>
      </w:r>
      <w:r w:rsidR="00F53750">
        <w:rPr>
          <w:lang w:val="fr-CH"/>
        </w:rPr>
        <w:t>P</w:t>
      </w:r>
      <w:r w:rsidRPr="0061742D">
        <w:rPr>
          <w:lang w:val="fr-CH"/>
        </w:rPr>
        <w:t>olice royale bhoutanaise, de l</w:t>
      </w:r>
      <w:r w:rsidR="00AA6D5C" w:rsidRPr="0061742D">
        <w:rPr>
          <w:lang w:val="fr-CH"/>
        </w:rPr>
        <w:t>’</w:t>
      </w:r>
      <w:r w:rsidRPr="0061742D">
        <w:rPr>
          <w:lang w:val="fr-CH"/>
        </w:rPr>
        <w:t>unité de protection des femmes et des enfants, des bureaux juridiques régionaux.</w:t>
      </w:r>
    </w:p>
    <w:p w14:paraId="243E94F5" w14:textId="77777777" w:rsidR="00F1487B" w:rsidRPr="00FC48FE" w:rsidRDefault="00F1487B" w:rsidP="00F1487B">
      <w:pPr>
        <w:pStyle w:val="H23G"/>
        <w:rPr>
          <w:rFonts w:eastAsia="SimSun"/>
        </w:rPr>
      </w:pPr>
      <w:r w:rsidRPr="0061742D">
        <w:tab/>
      </w:r>
      <w:r w:rsidRPr="0061742D">
        <w:tab/>
      </w:r>
      <w:r w:rsidRPr="00FC48FE">
        <w:rPr>
          <w:bCs/>
        </w:rPr>
        <w:t>Institut juridique national</w:t>
      </w:r>
    </w:p>
    <w:p w14:paraId="0FE55033" w14:textId="41B2C27F" w:rsidR="00F1487B" w:rsidRPr="0061742D" w:rsidRDefault="00F1487B" w:rsidP="00F1487B">
      <w:pPr>
        <w:pStyle w:val="ParaNoG"/>
        <w:numPr>
          <w:ilvl w:val="0"/>
          <w:numId w:val="0"/>
        </w:numPr>
        <w:tabs>
          <w:tab w:val="left" w:pos="0"/>
        </w:tabs>
        <w:ind w:left="1134"/>
        <w:rPr>
          <w:lang w:val="fr-CH"/>
        </w:rPr>
      </w:pPr>
      <w:r w:rsidRPr="00FC48FE">
        <w:rPr>
          <w:lang w:val="fr-CH"/>
        </w:rPr>
        <w:t>134.</w:t>
      </w:r>
      <w:r w:rsidRPr="00FC48FE">
        <w:rPr>
          <w:lang w:val="fr-CH"/>
        </w:rPr>
        <w:tab/>
        <w:t>L</w:t>
      </w:r>
      <w:r w:rsidR="00AA6D5C" w:rsidRPr="00FC48FE">
        <w:rPr>
          <w:lang w:val="fr-CH"/>
        </w:rPr>
        <w:t>’</w:t>
      </w:r>
      <w:r w:rsidRPr="00FC48FE">
        <w:rPr>
          <w:lang w:val="fr-CH"/>
        </w:rPr>
        <w:t>Institut juridique national est chargé de la formation juridique et professionnelle continue du personnel judiciaire afin d</w:t>
      </w:r>
      <w:r w:rsidR="00AA6D5C" w:rsidRPr="00FC48FE">
        <w:rPr>
          <w:lang w:val="fr-CH"/>
        </w:rPr>
        <w:t>’</w:t>
      </w:r>
      <w:r w:rsidRPr="00FC48FE">
        <w:rPr>
          <w:lang w:val="fr-CH"/>
        </w:rPr>
        <w:t>améliorer les connaissances</w:t>
      </w:r>
      <w:r w:rsidRPr="0061742D">
        <w:rPr>
          <w:lang w:val="fr-CH"/>
        </w:rPr>
        <w:t xml:space="preserve"> juridiques et l</w:t>
      </w:r>
      <w:r w:rsidR="00AA6D5C" w:rsidRPr="0061742D">
        <w:rPr>
          <w:lang w:val="fr-CH"/>
        </w:rPr>
        <w:t>’</w:t>
      </w:r>
      <w:r w:rsidRPr="0061742D">
        <w:rPr>
          <w:lang w:val="fr-CH"/>
        </w:rPr>
        <w:t>accès à la justice et de renforcer la confiance publique dans le système judiciaire. Ses principales activités sont les suivantes :</w:t>
      </w:r>
    </w:p>
    <w:p w14:paraId="6B427C28" w14:textId="047F7DF5" w:rsidR="00F1487B" w:rsidRPr="0061742D" w:rsidRDefault="00F1487B" w:rsidP="00F1487B">
      <w:pPr>
        <w:pStyle w:val="Bullet1G"/>
        <w:numPr>
          <w:ilvl w:val="0"/>
          <w:numId w:val="0"/>
        </w:numPr>
        <w:tabs>
          <w:tab w:val="left" w:pos="1701"/>
        </w:tabs>
        <w:ind w:left="1701" w:hanging="170"/>
      </w:pPr>
      <w:r w:rsidRPr="0061742D">
        <w:t>•</w:t>
      </w:r>
      <w:r w:rsidRPr="0061742D">
        <w:tab/>
        <w:t>Fournir aux juges et aux autres membres du personnel judiciaire une formation juridique continue ainsi que des programmes d</w:t>
      </w:r>
      <w:r w:rsidR="00AA6D5C" w:rsidRPr="0061742D">
        <w:t>’</w:t>
      </w:r>
      <w:r w:rsidRPr="0061742D">
        <w:t>induction et d</w:t>
      </w:r>
      <w:r w:rsidR="00AA6D5C" w:rsidRPr="0061742D">
        <w:t>’</w:t>
      </w:r>
      <w:r w:rsidRPr="0061742D">
        <w:t>orientation ;</w:t>
      </w:r>
    </w:p>
    <w:p w14:paraId="70A1FD3E" w14:textId="3B59510E" w:rsidR="00F1487B" w:rsidRPr="0061742D" w:rsidRDefault="00F1487B" w:rsidP="00F1487B">
      <w:pPr>
        <w:pStyle w:val="Bullet1G"/>
        <w:numPr>
          <w:ilvl w:val="0"/>
          <w:numId w:val="0"/>
        </w:numPr>
        <w:tabs>
          <w:tab w:val="left" w:pos="1701"/>
        </w:tabs>
        <w:ind w:left="1701" w:hanging="170"/>
      </w:pPr>
      <w:r w:rsidRPr="0061742D">
        <w:t>•</w:t>
      </w:r>
      <w:r w:rsidRPr="0061742D">
        <w:tab/>
        <w:t>Dispenser des formations spécialisées en fonction des besoins du pouvoir judiciaire, des responsables de l</w:t>
      </w:r>
      <w:r w:rsidR="00AA6D5C" w:rsidRPr="0061742D">
        <w:t>’</w:t>
      </w:r>
      <w:r w:rsidRPr="0061742D">
        <w:t>application des lois (notamment de la police et des procureurs), des ONG, etc. ;</w:t>
      </w:r>
    </w:p>
    <w:p w14:paraId="117D3753" w14:textId="20B9F5CC" w:rsidR="00F1487B" w:rsidRPr="0061742D" w:rsidRDefault="00F1487B" w:rsidP="00F1487B">
      <w:pPr>
        <w:pStyle w:val="Bullet1G"/>
        <w:numPr>
          <w:ilvl w:val="0"/>
          <w:numId w:val="0"/>
        </w:numPr>
        <w:tabs>
          <w:tab w:val="left" w:pos="1701"/>
        </w:tabs>
        <w:ind w:left="1701" w:hanging="170"/>
      </w:pPr>
      <w:r w:rsidRPr="0061742D">
        <w:t>•</w:t>
      </w:r>
      <w:r w:rsidRPr="0061742D">
        <w:tab/>
        <w:t>Diffuser des informations sur les questions juridiques émergentes et sensibiliser le public à celles-ci par l</w:t>
      </w:r>
      <w:r w:rsidR="00AA6D5C" w:rsidRPr="0061742D">
        <w:t>’</w:t>
      </w:r>
      <w:r w:rsidRPr="0061742D">
        <w:t xml:space="preserve">intermédiaire des </w:t>
      </w:r>
      <w:proofErr w:type="spellStart"/>
      <w:r w:rsidRPr="0061742D">
        <w:t>médias</w:t>
      </w:r>
      <w:proofErr w:type="spellEnd"/>
      <w:r w:rsidRPr="0061742D">
        <w:t> ;</w:t>
      </w:r>
    </w:p>
    <w:p w14:paraId="0BC0321D" w14:textId="77777777" w:rsidR="00F1487B" w:rsidRPr="00FC48FE" w:rsidRDefault="00F1487B" w:rsidP="00F1487B">
      <w:pPr>
        <w:pStyle w:val="Bullet1G"/>
        <w:numPr>
          <w:ilvl w:val="0"/>
          <w:numId w:val="0"/>
        </w:numPr>
        <w:tabs>
          <w:tab w:val="left" w:pos="1701"/>
        </w:tabs>
        <w:ind w:left="1701" w:hanging="170"/>
      </w:pPr>
      <w:r w:rsidRPr="00FC48FE">
        <w:t>•</w:t>
      </w:r>
      <w:r w:rsidRPr="00FC48FE">
        <w:tab/>
      </w:r>
      <w:r w:rsidRPr="00FC48FE">
        <w:tab/>
        <w:t>Organiser le cercle de lecture mensuel des juges dans le cadre de leur formation continue ;</w:t>
      </w:r>
    </w:p>
    <w:p w14:paraId="674F3689" w14:textId="77777777" w:rsidR="00F1487B" w:rsidRPr="00FC48FE" w:rsidRDefault="00F1487B" w:rsidP="00F1487B">
      <w:pPr>
        <w:pStyle w:val="Bullet1G"/>
        <w:numPr>
          <w:ilvl w:val="0"/>
          <w:numId w:val="0"/>
        </w:numPr>
        <w:tabs>
          <w:tab w:val="left" w:pos="1701"/>
        </w:tabs>
        <w:ind w:left="1701" w:hanging="170"/>
      </w:pPr>
      <w:r w:rsidRPr="00FC48FE">
        <w:t>•</w:t>
      </w:r>
      <w:r w:rsidRPr="00FC48FE">
        <w:tab/>
      </w:r>
      <w:r w:rsidRPr="00FC48FE">
        <w:tab/>
        <w:t>Former les autorités locales et les parties prenantes aux modes alternatifs de règlement des litiges ;</w:t>
      </w:r>
    </w:p>
    <w:p w14:paraId="64EC01DB" w14:textId="77777777" w:rsidR="00F1487B" w:rsidRPr="00FC48FE" w:rsidRDefault="00F1487B" w:rsidP="00F1487B">
      <w:pPr>
        <w:pStyle w:val="Bullet1G"/>
        <w:numPr>
          <w:ilvl w:val="0"/>
          <w:numId w:val="0"/>
        </w:numPr>
        <w:tabs>
          <w:tab w:val="left" w:pos="1701"/>
        </w:tabs>
        <w:ind w:left="1701" w:hanging="170"/>
      </w:pPr>
      <w:r w:rsidRPr="00FC48FE">
        <w:t>•</w:t>
      </w:r>
      <w:r w:rsidRPr="00FC48FE">
        <w:tab/>
      </w:r>
      <w:r w:rsidRPr="00FC48FE">
        <w:tab/>
        <w:t>Organiser des réunions, des conférences, des exposés, des ateliers, des symposiums et des séminaires sur des questions actuelles ;</w:t>
      </w:r>
    </w:p>
    <w:p w14:paraId="4D101177" w14:textId="77777777" w:rsidR="00F1487B" w:rsidRPr="0061742D" w:rsidRDefault="00F1487B" w:rsidP="00F1487B">
      <w:pPr>
        <w:pStyle w:val="Bullet1G"/>
        <w:numPr>
          <w:ilvl w:val="0"/>
          <w:numId w:val="0"/>
        </w:numPr>
        <w:tabs>
          <w:tab w:val="left" w:pos="1701"/>
        </w:tabs>
        <w:ind w:left="1701" w:hanging="170"/>
      </w:pPr>
      <w:r w:rsidRPr="00FC48FE">
        <w:t>•</w:t>
      </w:r>
      <w:r w:rsidRPr="00FC48FE">
        <w:tab/>
      </w:r>
      <w:r w:rsidRPr="00FC48FE">
        <w:tab/>
        <w:t>Examiner, étudier</w:t>
      </w:r>
      <w:r w:rsidRPr="0061742D">
        <w:t xml:space="preserve"> et publier les jugements et arrêts marquants ;</w:t>
      </w:r>
    </w:p>
    <w:p w14:paraId="7C7AD313" w14:textId="77777777" w:rsidR="00F1487B" w:rsidRPr="0061742D" w:rsidRDefault="00F1487B" w:rsidP="00F1487B">
      <w:pPr>
        <w:pStyle w:val="Bullet1G"/>
        <w:numPr>
          <w:ilvl w:val="0"/>
          <w:numId w:val="0"/>
        </w:numPr>
        <w:tabs>
          <w:tab w:val="left" w:pos="1701"/>
        </w:tabs>
        <w:ind w:left="1701" w:hanging="170"/>
      </w:pPr>
      <w:r w:rsidRPr="0061742D">
        <w:t>•</w:t>
      </w:r>
      <w:r w:rsidRPr="0061742D">
        <w:tab/>
      </w:r>
      <w:r w:rsidRPr="0061742D">
        <w:tab/>
        <w:t>Effectuer des recherches sur les questions juridiques contemporaines et émergentes, y compris sur les projets de loi et les textes législatifs adoptés par le Parlement ;</w:t>
      </w:r>
    </w:p>
    <w:p w14:paraId="0F007FBC" w14:textId="25B42278" w:rsidR="00F1487B" w:rsidRPr="0061742D" w:rsidRDefault="00F1487B" w:rsidP="00F1487B">
      <w:pPr>
        <w:pStyle w:val="Bullet1G"/>
        <w:numPr>
          <w:ilvl w:val="0"/>
          <w:numId w:val="0"/>
        </w:numPr>
        <w:tabs>
          <w:tab w:val="left" w:pos="1701"/>
        </w:tabs>
        <w:ind w:left="1701" w:hanging="170"/>
      </w:pPr>
      <w:r w:rsidRPr="0061742D">
        <w:t>•</w:t>
      </w:r>
      <w:r w:rsidRPr="0061742D">
        <w:tab/>
        <w:t>Assurer la liaison avec les universités et les établissements de formation nationaux et internationaux pour l</w:t>
      </w:r>
      <w:r w:rsidR="00AA6D5C" w:rsidRPr="0061742D">
        <w:t>’</w:t>
      </w:r>
      <w:r w:rsidRPr="0061742D">
        <w:t>échange de connaissances et de données d</w:t>
      </w:r>
      <w:r w:rsidR="00AA6D5C" w:rsidRPr="0061742D">
        <w:t>’</w:t>
      </w:r>
      <w:r w:rsidRPr="0061742D">
        <w:t>expérience.</w:t>
      </w:r>
    </w:p>
    <w:p w14:paraId="2130FE47" w14:textId="79F3FAFB" w:rsidR="00F1487B" w:rsidRPr="0061742D" w:rsidRDefault="00F1487B" w:rsidP="00F1487B">
      <w:pPr>
        <w:pStyle w:val="H23G"/>
        <w:rPr>
          <w:rFonts w:eastAsia="SimSun"/>
        </w:rPr>
      </w:pPr>
      <w:r w:rsidRPr="0061742D">
        <w:tab/>
      </w:r>
      <w:r w:rsidRPr="0061742D">
        <w:tab/>
      </w:r>
      <w:r w:rsidRPr="0061742D">
        <w:rPr>
          <w:bCs/>
        </w:rPr>
        <w:t>Autorité bhoutanaise de l</w:t>
      </w:r>
      <w:r w:rsidR="00AA6D5C" w:rsidRPr="0061742D">
        <w:rPr>
          <w:bCs/>
        </w:rPr>
        <w:t>’</w:t>
      </w:r>
      <w:r w:rsidRPr="0061742D">
        <w:rPr>
          <w:bCs/>
        </w:rPr>
        <w:t xml:space="preserve">information, des communications et des </w:t>
      </w:r>
      <w:proofErr w:type="spellStart"/>
      <w:r w:rsidRPr="0061742D">
        <w:rPr>
          <w:bCs/>
        </w:rPr>
        <w:t>médias</w:t>
      </w:r>
      <w:proofErr w:type="spellEnd"/>
    </w:p>
    <w:p w14:paraId="6F97BF5C" w14:textId="53168F85" w:rsidR="00F1487B" w:rsidRPr="0061742D" w:rsidRDefault="00F1487B" w:rsidP="00F1487B">
      <w:pPr>
        <w:pStyle w:val="ParaNoG"/>
        <w:numPr>
          <w:ilvl w:val="0"/>
          <w:numId w:val="0"/>
        </w:numPr>
        <w:tabs>
          <w:tab w:val="left" w:pos="0"/>
        </w:tabs>
        <w:ind w:left="1134"/>
        <w:rPr>
          <w:lang w:val="fr-CH"/>
        </w:rPr>
      </w:pPr>
      <w:r w:rsidRPr="0061742D">
        <w:rPr>
          <w:lang w:val="fr-CH"/>
        </w:rPr>
        <w:t>135.</w:t>
      </w:r>
      <w:r w:rsidRPr="0061742D">
        <w:rPr>
          <w:lang w:val="fr-CH"/>
        </w:rPr>
        <w:tab/>
        <w:t>Dans le cadre de ses nombreuses responsabilités, l</w:t>
      </w:r>
      <w:r w:rsidR="00AA6D5C" w:rsidRPr="0061742D">
        <w:rPr>
          <w:lang w:val="fr-CH"/>
        </w:rPr>
        <w:t>’</w:t>
      </w:r>
      <w:r w:rsidRPr="0061742D">
        <w:rPr>
          <w:lang w:val="fr-CH"/>
        </w:rPr>
        <w:t>Autorité bhoutanaise de l</w:t>
      </w:r>
      <w:r w:rsidR="00AA6D5C" w:rsidRPr="0061742D">
        <w:rPr>
          <w:lang w:val="fr-CH"/>
        </w:rPr>
        <w:t>’</w:t>
      </w:r>
      <w:r w:rsidRPr="0061742D">
        <w:rPr>
          <w:lang w:val="fr-CH"/>
        </w:rPr>
        <w:t xml:space="preserve">information, des communications et des </w:t>
      </w:r>
      <w:proofErr w:type="spellStart"/>
      <w:r w:rsidRPr="0061742D">
        <w:rPr>
          <w:lang w:val="fr-CH"/>
        </w:rPr>
        <w:t>médias</w:t>
      </w:r>
      <w:proofErr w:type="spellEnd"/>
      <w:r w:rsidRPr="0061742D">
        <w:rPr>
          <w:lang w:val="fr-CH"/>
        </w:rPr>
        <w:t xml:space="preserve"> est l</w:t>
      </w:r>
      <w:r w:rsidR="00AA6D5C" w:rsidRPr="0061742D">
        <w:rPr>
          <w:lang w:val="fr-CH"/>
        </w:rPr>
        <w:t>’</w:t>
      </w:r>
      <w:r w:rsidRPr="0061742D">
        <w:rPr>
          <w:lang w:val="fr-CH"/>
        </w:rPr>
        <w:t xml:space="preserve">organe normatif chargé de promouvoir et de renforcer les normes éthiques et la déontologie des journalistes et des professionnels des </w:t>
      </w:r>
      <w:proofErr w:type="spellStart"/>
      <w:r w:rsidRPr="0061742D">
        <w:rPr>
          <w:lang w:val="fr-CH"/>
        </w:rPr>
        <w:t>médias</w:t>
      </w:r>
      <w:proofErr w:type="spellEnd"/>
      <w:r w:rsidRPr="0061742D">
        <w:rPr>
          <w:lang w:val="fr-CH"/>
        </w:rPr>
        <w:t>. Cette institution joue un rôle important dans la création d</w:t>
      </w:r>
      <w:r w:rsidR="00AA6D5C" w:rsidRPr="0061742D">
        <w:rPr>
          <w:lang w:val="fr-CH"/>
        </w:rPr>
        <w:t>’</w:t>
      </w:r>
      <w:r w:rsidRPr="0061742D">
        <w:rPr>
          <w:lang w:val="fr-CH"/>
        </w:rPr>
        <w:t>un environnement propice au développement et à l</w:t>
      </w:r>
      <w:r w:rsidR="00AA6D5C" w:rsidRPr="0061742D">
        <w:rPr>
          <w:lang w:val="fr-CH"/>
        </w:rPr>
        <w:t>’</w:t>
      </w:r>
      <w:r w:rsidRPr="0061742D">
        <w:rPr>
          <w:lang w:val="fr-CH"/>
        </w:rPr>
        <w:t xml:space="preserve">essor des </w:t>
      </w:r>
      <w:proofErr w:type="spellStart"/>
      <w:r w:rsidRPr="0061742D">
        <w:rPr>
          <w:lang w:val="fr-CH"/>
        </w:rPr>
        <w:t>médias</w:t>
      </w:r>
      <w:proofErr w:type="spellEnd"/>
      <w:r w:rsidRPr="0061742D">
        <w:rPr>
          <w:lang w:val="fr-CH"/>
        </w:rPr>
        <w:t xml:space="preserve"> bhoutanais, tout en les aidants à respecter des normes éthiques élevées et à faire preuve de professionnalisme à tout moment.</w:t>
      </w:r>
    </w:p>
    <w:p w14:paraId="2B9516E6" w14:textId="6C1C7ADC" w:rsidR="00F1487B" w:rsidRPr="0061742D" w:rsidRDefault="00F1487B" w:rsidP="00F1487B">
      <w:pPr>
        <w:pStyle w:val="H23G"/>
        <w:rPr>
          <w:rFonts w:eastAsia="SimSun"/>
        </w:rPr>
      </w:pPr>
      <w:r w:rsidRPr="0061742D">
        <w:tab/>
      </w:r>
      <w:r w:rsidRPr="0061742D">
        <w:tab/>
      </w:r>
      <w:r w:rsidRPr="0061742D">
        <w:rPr>
          <w:bCs/>
        </w:rPr>
        <w:t>Département de l</w:t>
      </w:r>
      <w:r w:rsidR="00AA6D5C" w:rsidRPr="0061742D">
        <w:rPr>
          <w:bCs/>
        </w:rPr>
        <w:t>’</w:t>
      </w:r>
      <w:r w:rsidRPr="0061742D">
        <w:rPr>
          <w:bCs/>
        </w:rPr>
        <w:t>ordre public</w:t>
      </w:r>
    </w:p>
    <w:p w14:paraId="119C2D61" w14:textId="4E9FE695" w:rsidR="00F1487B" w:rsidRPr="0061742D" w:rsidRDefault="00F1487B" w:rsidP="00F1487B">
      <w:pPr>
        <w:pStyle w:val="ParaNoG"/>
        <w:numPr>
          <w:ilvl w:val="0"/>
          <w:numId w:val="0"/>
        </w:numPr>
        <w:tabs>
          <w:tab w:val="left" w:pos="0"/>
        </w:tabs>
        <w:ind w:left="1134"/>
        <w:rPr>
          <w:lang w:val="fr-CH"/>
        </w:rPr>
      </w:pPr>
      <w:r w:rsidRPr="0061742D">
        <w:rPr>
          <w:lang w:val="fr-CH"/>
        </w:rPr>
        <w:t>136.</w:t>
      </w:r>
      <w:r w:rsidRPr="0061742D">
        <w:rPr>
          <w:lang w:val="fr-CH"/>
        </w:rPr>
        <w:tab/>
        <w:t>Le Département de l</w:t>
      </w:r>
      <w:r w:rsidR="00AA6D5C" w:rsidRPr="0061742D">
        <w:rPr>
          <w:lang w:val="fr-CH"/>
        </w:rPr>
        <w:t>’</w:t>
      </w:r>
      <w:r w:rsidRPr="0061742D">
        <w:rPr>
          <w:lang w:val="fr-CH"/>
        </w:rPr>
        <w:t>ordre public, qui relève du Ministère de l</w:t>
      </w:r>
      <w:r w:rsidR="00AA6D5C" w:rsidRPr="0061742D">
        <w:rPr>
          <w:lang w:val="fr-CH"/>
        </w:rPr>
        <w:t>’</w:t>
      </w:r>
      <w:r w:rsidRPr="0061742D">
        <w:rPr>
          <w:lang w:val="fr-CH"/>
        </w:rPr>
        <w:t>intérieur, est chargé de faciliter et d</w:t>
      </w:r>
      <w:r w:rsidR="00AA6D5C" w:rsidRPr="0061742D">
        <w:rPr>
          <w:lang w:val="fr-CH"/>
        </w:rPr>
        <w:t>’</w:t>
      </w:r>
      <w:r w:rsidRPr="0061742D">
        <w:rPr>
          <w:lang w:val="fr-CH"/>
        </w:rPr>
        <w:t>élaborer les politiques et de prendre les mesures nécessaires dans les domaines de la sécurité nationale, de la gestion des frontières et de l</w:t>
      </w:r>
      <w:r w:rsidR="00AA6D5C" w:rsidRPr="0061742D">
        <w:rPr>
          <w:lang w:val="fr-CH"/>
        </w:rPr>
        <w:t>’</w:t>
      </w:r>
      <w:r w:rsidRPr="0061742D">
        <w:rPr>
          <w:lang w:val="fr-CH"/>
        </w:rPr>
        <w:t>ordre public. Il coordonne la lutte contre la traite des personnes au niveau national, et dirige l</w:t>
      </w:r>
      <w:r w:rsidR="00AA6D5C" w:rsidRPr="0061742D">
        <w:rPr>
          <w:lang w:val="fr-CH"/>
        </w:rPr>
        <w:t>’</w:t>
      </w:r>
      <w:r w:rsidRPr="0061742D">
        <w:rPr>
          <w:lang w:val="fr-CH"/>
        </w:rPr>
        <w:t>Équipe spéciale constituée dans le cadre des procédures opérationnelles permanentes destinées à faciliter la riposte multisectorielle contre la traite des personnes au Bhoutan. Le Département de l</w:t>
      </w:r>
      <w:r w:rsidR="00AA6D5C" w:rsidRPr="0061742D">
        <w:rPr>
          <w:lang w:val="fr-CH"/>
        </w:rPr>
        <w:t>’</w:t>
      </w:r>
      <w:r w:rsidRPr="0061742D">
        <w:rPr>
          <w:lang w:val="fr-CH"/>
        </w:rPr>
        <w:t>ordre public est également chargé de la coordination avec le Comité international de la Croix</w:t>
      </w:r>
      <w:r w:rsidRPr="0061742D">
        <w:rPr>
          <w:lang w:val="fr-CH"/>
        </w:rPr>
        <w:noBreakHyphen/>
        <w:t>Rouge et d</w:t>
      </w:r>
      <w:r w:rsidR="00AA6D5C" w:rsidRPr="0061742D">
        <w:rPr>
          <w:lang w:val="fr-CH"/>
        </w:rPr>
        <w:t>’</w:t>
      </w:r>
      <w:r w:rsidRPr="0061742D">
        <w:rPr>
          <w:lang w:val="fr-CH"/>
        </w:rPr>
        <w:t>autres organisations de défense des droits de l</w:t>
      </w:r>
      <w:r w:rsidR="00AA6D5C" w:rsidRPr="0061742D">
        <w:rPr>
          <w:lang w:val="fr-CH"/>
        </w:rPr>
        <w:t>’</w:t>
      </w:r>
      <w:r w:rsidRPr="0061742D">
        <w:rPr>
          <w:lang w:val="fr-CH"/>
        </w:rPr>
        <w:t>homme pour traiter les questions pertinentes.</w:t>
      </w:r>
    </w:p>
    <w:p w14:paraId="2F85A214" w14:textId="77777777" w:rsidR="00F1487B" w:rsidRPr="0061742D" w:rsidRDefault="00F1487B" w:rsidP="00F1487B">
      <w:pPr>
        <w:pStyle w:val="H23G"/>
        <w:rPr>
          <w:rFonts w:eastAsia="SimSun"/>
        </w:rPr>
      </w:pPr>
      <w:r w:rsidRPr="0061742D">
        <w:lastRenderedPageBreak/>
        <w:tab/>
      </w:r>
      <w:r w:rsidRPr="0061742D">
        <w:tab/>
      </w:r>
      <w:r w:rsidRPr="0061742D">
        <w:rPr>
          <w:bCs/>
        </w:rPr>
        <w:t>Police royale bhoutanaise</w:t>
      </w:r>
    </w:p>
    <w:p w14:paraId="34A7A9D1" w14:textId="12ECD528" w:rsidR="00F1487B" w:rsidRPr="0061742D" w:rsidRDefault="00F1487B" w:rsidP="00F1487B">
      <w:pPr>
        <w:pStyle w:val="ParaNoG"/>
        <w:numPr>
          <w:ilvl w:val="0"/>
          <w:numId w:val="0"/>
        </w:numPr>
        <w:tabs>
          <w:tab w:val="left" w:pos="0"/>
        </w:tabs>
        <w:ind w:left="1134"/>
        <w:rPr>
          <w:lang w:val="fr-CH"/>
        </w:rPr>
      </w:pPr>
      <w:r w:rsidRPr="0061742D">
        <w:rPr>
          <w:lang w:val="fr-CH"/>
        </w:rPr>
        <w:t>137.</w:t>
      </w:r>
      <w:r w:rsidRPr="0061742D">
        <w:rPr>
          <w:lang w:val="fr-CH"/>
        </w:rPr>
        <w:tab/>
        <w:t xml:space="preserve">La </w:t>
      </w:r>
      <w:r w:rsidR="00F53750">
        <w:rPr>
          <w:lang w:val="fr-CH"/>
        </w:rPr>
        <w:t>P</w:t>
      </w:r>
      <w:r w:rsidRPr="0061742D">
        <w:rPr>
          <w:lang w:val="fr-CH"/>
        </w:rPr>
        <w:t>olice royale bhoutanaise est principalement responsable du maintien de l</w:t>
      </w:r>
      <w:r w:rsidR="00AA6D5C" w:rsidRPr="0061742D">
        <w:rPr>
          <w:lang w:val="fr-CH"/>
        </w:rPr>
        <w:t>’</w:t>
      </w:r>
      <w:r w:rsidRPr="0061742D">
        <w:rPr>
          <w:lang w:val="fr-CH"/>
        </w:rPr>
        <w:t>ordre public et de la prévention de la criminalité. Au Bhoutan, la police peut faire l</w:t>
      </w:r>
      <w:r w:rsidR="00AA6D5C" w:rsidRPr="0061742D">
        <w:rPr>
          <w:lang w:val="fr-CH"/>
        </w:rPr>
        <w:t>’</w:t>
      </w:r>
      <w:r w:rsidRPr="0061742D">
        <w:rPr>
          <w:lang w:val="fr-CH"/>
        </w:rPr>
        <w:t>objet de poursuites pénales pour toute violation des droits de l</w:t>
      </w:r>
      <w:r w:rsidR="00AA6D5C" w:rsidRPr="0061742D">
        <w:rPr>
          <w:lang w:val="fr-CH"/>
        </w:rPr>
        <w:t>’</w:t>
      </w:r>
      <w:r w:rsidRPr="0061742D">
        <w:rPr>
          <w:lang w:val="fr-CH"/>
        </w:rPr>
        <w:t>homme. Les policiers sont tenus de garantir avec efficience et efficacité les droits de l</w:t>
      </w:r>
      <w:r w:rsidR="00AA6D5C" w:rsidRPr="0061742D">
        <w:rPr>
          <w:lang w:val="fr-CH"/>
        </w:rPr>
        <w:t>’</w:t>
      </w:r>
      <w:r w:rsidRPr="0061742D">
        <w:rPr>
          <w:lang w:val="fr-CH"/>
        </w:rPr>
        <w:t>accusé pendant l</w:t>
      </w:r>
      <w:r w:rsidR="00AA6D5C" w:rsidRPr="0061742D">
        <w:rPr>
          <w:lang w:val="fr-CH"/>
        </w:rPr>
        <w:t>’</w:t>
      </w:r>
      <w:r w:rsidRPr="0061742D">
        <w:rPr>
          <w:lang w:val="fr-CH"/>
        </w:rPr>
        <w:t>enquête. La loi de</w:t>
      </w:r>
      <w:r w:rsidR="00264EE9" w:rsidRPr="0061742D">
        <w:rPr>
          <w:lang w:val="fr-CH"/>
        </w:rPr>
        <w:t xml:space="preserve"> </w:t>
      </w:r>
      <w:r w:rsidRPr="0061742D">
        <w:rPr>
          <w:lang w:val="fr-CH"/>
        </w:rPr>
        <w:t xml:space="preserve">2009 sur la </w:t>
      </w:r>
      <w:r w:rsidR="00F53750">
        <w:rPr>
          <w:lang w:val="fr-CH"/>
        </w:rPr>
        <w:t>P</w:t>
      </w:r>
      <w:r w:rsidRPr="0061742D">
        <w:rPr>
          <w:lang w:val="fr-CH"/>
        </w:rPr>
        <w:t>olice royale bhoutanaise incorpore les normes et principes internationaux relatifs aux droits de l</w:t>
      </w:r>
      <w:r w:rsidR="00AA6D5C" w:rsidRPr="0061742D">
        <w:rPr>
          <w:lang w:val="fr-CH"/>
        </w:rPr>
        <w:t>’</w:t>
      </w:r>
      <w:r w:rsidRPr="0061742D">
        <w:rPr>
          <w:lang w:val="fr-CH"/>
        </w:rPr>
        <w:t xml:space="preserve">accusé ainsi que les meilleures pratiques pour veiller à ce que le personnel de police adopte un comportement efficace, humain et respectueux de la loi. Le travail de la </w:t>
      </w:r>
      <w:r w:rsidR="00F53750">
        <w:rPr>
          <w:lang w:val="fr-CH"/>
        </w:rPr>
        <w:t>P</w:t>
      </w:r>
      <w:r w:rsidRPr="0061742D">
        <w:rPr>
          <w:lang w:val="fr-CH"/>
        </w:rPr>
        <w:t>olice royale bhoutanaise est toujours fondé sur les droits de l</w:t>
      </w:r>
      <w:r w:rsidR="00AA6D5C" w:rsidRPr="0061742D">
        <w:rPr>
          <w:lang w:val="fr-CH"/>
        </w:rPr>
        <w:t>’</w:t>
      </w:r>
      <w:r w:rsidRPr="0061742D">
        <w:rPr>
          <w:lang w:val="fr-CH"/>
        </w:rPr>
        <w:t>homme. Elle s</w:t>
      </w:r>
      <w:r w:rsidR="00AA6D5C" w:rsidRPr="0061742D">
        <w:rPr>
          <w:lang w:val="fr-CH"/>
        </w:rPr>
        <w:t>’</w:t>
      </w:r>
      <w:r w:rsidRPr="0061742D">
        <w:rPr>
          <w:lang w:val="fr-CH"/>
        </w:rPr>
        <w:t>efforce aussi d</w:t>
      </w:r>
      <w:r w:rsidR="00AA6D5C" w:rsidRPr="0061742D">
        <w:rPr>
          <w:lang w:val="fr-CH"/>
        </w:rPr>
        <w:t>’</w:t>
      </w:r>
      <w:r w:rsidRPr="0061742D">
        <w:rPr>
          <w:lang w:val="fr-CH"/>
        </w:rPr>
        <w:t>améliorer son image en procédant à des révisions institutionnelles et en proposant à son personnel diverses formations consacrées aux droits de l</w:t>
      </w:r>
      <w:r w:rsidR="00AA6D5C" w:rsidRPr="0061742D">
        <w:rPr>
          <w:lang w:val="fr-CH"/>
        </w:rPr>
        <w:t>’</w:t>
      </w:r>
      <w:r w:rsidRPr="0061742D">
        <w:rPr>
          <w:lang w:val="fr-CH"/>
        </w:rPr>
        <w:t xml:space="preserve">homme. Les mécanismes de responsabilité prévus par la loi sur la </w:t>
      </w:r>
      <w:r w:rsidR="00F53750">
        <w:rPr>
          <w:lang w:val="fr-CH"/>
        </w:rPr>
        <w:t>P</w:t>
      </w:r>
      <w:r w:rsidRPr="0061742D">
        <w:rPr>
          <w:lang w:val="fr-CH"/>
        </w:rPr>
        <w:t>olice royale bhoutanaise contribuent à garantir la discipline et le respect des droits de l</w:t>
      </w:r>
      <w:r w:rsidR="00AA6D5C" w:rsidRPr="0061742D">
        <w:rPr>
          <w:lang w:val="fr-CH"/>
        </w:rPr>
        <w:t>’</w:t>
      </w:r>
      <w:r w:rsidRPr="0061742D">
        <w:rPr>
          <w:lang w:val="fr-CH"/>
        </w:rPr>
        <w:t>homme dans la police ainsi que l</w:t>
      </w:r>
      <w:r w:rsidR="00AA6D5C" w:rsidRPr="0061742D">
        <w:rPr>
          <w:lang w:val="fr-CH"/>
        </w:rPr>
        <w:t>’</w:t>
      </w:r>
      <w:r w:rsidRPr="0061742D">
        <w:rPr>
          <w:lang w:val="fr-CH"/>
        </w:rPr>
        <w:t>institutionnalisation d</w:t>
      </w:r>
      <w:r w:rsidR="00AA6D5C" w:rsidRPr="0061742D">
        <w:rPr>
          <w:lang w:val="fr-CH"/>
        </w:rPr>
        <w:t>’</w:t>
      </w:r>
      <w:r w:rsidRPr="0061742D">
        <w:rPr>
          <w:lang w:val="fr-CH"/>
        </w:rPr>
        <w:t>une culture policière visant à protéger les droits de la population.</w:t>
      </w:r>
    </w:p>
    <w:p w14:paraId="1F2A7485" w14:textId="5B017CA9" w:rsidR="00F1487B" w:rsidRPr="0061742D" w:rsidRDefault="00F1487B" w:rsidP="00F1487B">
      <w:pPr>
        <w:pStyle w:val="ParaNoG"/>
        <w:numPr>
          <w:ilvl w:val="0"/>
          <w:numId w:val="0"/>
        </w:numPr>
        <w:tabs>
          <w:tab w:val="left" w:pos="0"/>
        </w:tabs>
        <w:ind w:left="1134"/>
        <w:rPr>
          <w:lang w:val="fr-CH"/>
        </w:rPr>
      </w:pPr>
      <w:r w:rsidRPr="0061742D">
        <w:rPr>
          <w:lang w:val="fr-CH"/>
        </w:rPr>
        <w:t>138.</w:t>
      </w:r>
      <w:r w:rsidRPr="0061742D">
        <w:rPr>
          <w:lang w:val="fr-CH"/>
        </w:rPr>
        <w:tab/>
        <w:t>Sur décision de Sa Majesté le Roi et en collaboration avec le Ministère de l</w:t>
      </w:r>
      <w:r w:rsidR="00AA6D5C" w:rsidRPr="0061742D">
        <w:rPr>
          <w:lang w:val="fr-CH"/>
        </w:rPr>
        <w:t>’</w:t>
      </w:r>
      <w:r w:rsidRPr="0061742D">
        <w:rPr>
          <w:lang w:val="fr-CH"/>
        </w:rPr>
        <w:t>agriculture et de l</w:t>
      </w:r>
      <w:r w:rsidR="00AA6D5C" w:rsidRPr="0061742D">
        <w:rPr>
          <w:lang w:val="fr-CH"/>
        </w:rPr>
        <w:t>’</w:t>
      </w:r>
      <w:r w:rsidRPr="0061742D">
        <w:rPr>
          <w:lang w:val="fr-CH"/>
        </w:rPr>
        <w:t xml:space="preserve">élevage, la </w:t>
      </w:r>
      <w:r w:rsidR="00F53750">
        <w:rPr>
          <w:lang w:val="fr-CH"/>
        </w:rPr>
        <w:t>P</w:t>
      </w:r>
      <w:r w:rsidRPr="0061742D">
        <w:rPr>
          <w:lang w:val="fr-CH"/>
        </w:rPr>
        <w:t>olice royale bhoutanaise a lancé un projet de prison agricole en milieu ouvert réservée aux femmes, qui visait à répondre aux besoins spécifiques des détenues. En juillet</w:t>
      </w:r>
      <w:r w:rsidR="00264EE9" w:rsidRPr="0061742D">
        <w:rPr>
          <w:lang w:val="fr-CH"/>
        </w:rPr>
        <w:t xml:space="preserve"> </w:t>
      </w:r>
      <w:r w:rsidRPr="0061742D">
        <w:rPr>
          <w:lang w:val="fr-CH"/>
        </w:rPr>
        <w:t>2013, la première prison agricole en milieu ouvert, accueillant 52 détenues, a été inaugurée. Au fil des</w:t>
      </w:r>
      <w:r w:rsidR="00264EE9" w:rsidRPr="0061742D">
        <w:rPr>
          <w:lang w:val="fr-CH"/>
        </w:rPr>
        <w:t xml:space="preserve"> </w:t>
      </w:r>
      <w:r w:rsidRPr="0061742D">
        <w:rPr>
          <w:lang w:val="fr-CH"/>
        </w:rPr>
        <w:t>ans, 22 centres pénitentiaires en milieu ouvert ont été créés pour les hommes et les femmes (certains ont été fermés à la fin des peines d</w:t>
      </w:r>
      <w:r w:rsidR="00AA6D5C" w:rsidRPr="0061742D">
        <w:rPr>
          <w:lang w:val="fr-CH"/>
        </w:rPr>
        <w:t>’</w:t>
      </w:r>
      <w:r w:rsidRPr="0061742D">
        <w:rPr>
          <w:lang w:val="fr-CH"/>
        </w:rPr>
        <w:t>emprisonnement ou des projets concernés)</w:t>
      </w:r>
      <w:r w:rsidR="00264EE9" w:rsidRPr="0061742D">
        <w:rPr>
          <w:lang w:val="fr-CH"/>
        </w:rPr>
        <w:t xml:space="preserve"> </w:t>
      </w:r>
      <w:r w:rsidRPr="0061742D">
        <w:rPr>
          <w:lang w:val="fr-CH"/>
        </w:rPr>
        <w:t>afin d</w:t>
      </w:r>
      <w:r w:rsidR="00AA6D5C" w:rsidRPr="0061742D">
        <w:rPr>
          <w:lang w:val="fr-CH"/>
        </w:rPr>
        <w:t>’</w:t>
      </w:r>
      <w:r w:rsidRPr="0061742D">
        <w:rPr>
          <w:lang w:val="fr-CH"/>
        </w:rPr>
        <w:t>aider les détenus à renforcer leurs compétences pratiques et de fournir des espaces plus adaptés aux enfants dans certains de ces centres.</w:t>
      </w:r>
    </w:p>
    <w:p w14:paraId="3AC4D1A2" w14:textId="3435DA83" w:rsidR="00F1487B" w:rsidRPr="0061742D" w:rsidRDefault="00F1487B" w:rsidP="00F1487B">
      <w:pPr>
        <w:pStyle w:val="ParaNoG"/>
        <w:numPr>
          <w:ilvl w:val="0"/>
          <w:numId w:val="0"/>
        </w:numPr>
        <w:tabs>
          <w:tab w:val="left" w:pos="0"/>
        </w:tabs>
        <w:ind w:left="1134"/>
        <w:rPr>
          <w:lang w:val="fr-CH"/>
        </w:rPr>
      </w:pPr>
      <w:r w:rsidRPr="0061742D">
        <w:rPr>
          <w:lang w:val="fr-CH"/>
        </w:rPr>
        <w:t>139.</w:t>
      </w:r>
      <w:r w:rsidRPr="0061742D">
        <w:rPr>
          <w:lang w:val="fr-CH"/>
        </w:rPr>
        <w:tab/>
        <w:t xml:space="preserve">La Division de la protection des femmes et des enfants, qui relève de la </w:t>
      </w:r>
      <w:r w:rsidR="00F53750">
        <w:rPr>
          <w:lang w:val="fr-CH"/>
        </w:rPr>
        <w:t>P</w:t>
      </w:r>
      <w:r w:rsidRPr="0061742D">
        <w:rPr>
          <w:lang w:val="fr-CH"/>
        </w:rPr>
        <w:t>olice royale bhoutanaise, s</w:t>
      </w:r>
      <w:r w:rsidR="00AA6D5C" w:rsidRPr="0061742D">
        <w:rPr>
          <w:lang w:val="fr-CH"/>
        </w:rPr>
        <w:t>’</w:t>
      </w:r>
      <w:r w:rsidRPr="0061742D">
        <w:rPr>
          <w:lang w:val="fr-CH"/>
        </w:rPr>
        <w:t>occupe des questions relatives à la protection de ces personnes. L</w:t>
      </w:r>
      <w:r w:rsidR="00AA6D5C" w:rsidRPr="0061742D">
        <w:rPr>
          <w:lang w:val="fr-CH"/>
        </w:rPr>
        <w:t>’</w:t>
      </w:r>
      <w:r w:rsidRPr="0061742D">
        <w:rPr>
          <w:lang w:val="fr-CH"/>
        </w:rPr>
        <w:t>Unité de la protection de l</w:t>
      </w:r>
      <w:r w:rsidR="00AA6D5C" w:rsidRPr="0061742D">
        <w:rPr>
          <w:lang w:val="fr-CH"/>
        </w:rPr>
        <w:t>’</w:t>
      </w:r>
      <w:r w:rsidRPr="0061742D">
        <w:rPr>
          <w:lang w:val="fr-CH"/>
        </w:rPr>
        <w:t>enfant et l</w:t>
      </w:r>
      <w:r w:rsidR="00AA6D5C" w:rsidRPr="0061742D">
        <w:rPr>
          <w:lang w:val="fr-CH"/>
        </w:rPr>
        <w:t>’</w:t>
      </w:r>
      <w:r w:rsidRPr="0061742D">
        <w:rPr>
          <w:lang w:val="fr-CH"/>
        </w:rPr>
        <w:t>Unité de lutte contre la violence familiale et domestique sont placées sous la supervision technique de la Division de la protection des femmes et des enfants. Les responsabilités de cette dernière sont les suivantes :</w:t>
      </w:r>
    </w:p>
    <w:p w14:paraId="2BAAF9FC" w14:textId="77777777" w:rsidR="00F1487B" w:rsidRPr="0061742D" w:rsidRDefault="00F1487B" w:rsidP="00F1487B">
      <w:pPr>
        <w:pStyle w:val="Bullet1G"/>
        <w:numPr>
          <w:ilvl w:val="0"/>
          <w:numId w:val="0"/>
        </w:numPr>
        <w:tabs>
          <w:tab w:val="left" w:pos="1701"/>
        </w:tabs>
        <w:ind w:left="1701" w:hanging="170"/>
      </w:pPr>
      <w:r w:rsidRPr="0061742D">
        <w:t>•</w:t>
      </w:r>
      <w:r w:rsidRPr="0061742D">
        <w:tab/>
        <w:t>Veiller à ce que la protection des femmes et des enfants soit mise en œuvre par les unités sur le terrain ;</w:t>
      </w:r>
    </w:p>
    <w:p w14:paraId="594512FC" w14:textId="77777777" w:rsidR="00F1487B" w:rsidRPr="0061742D" w:rsidRDefault="00F1487B" w:rsidP="00F1487B">
      <w:pPr>
        <w:pStyle w:val="Bullet1G"/>
        <w:numPr>
          <w:ilvl w:val="0"/>
          <w:numId w:val="0"/>
        </w:numPr>
        <w:tabs>
          <w:tab w:val="left" w:pos="1701"/>
        </w:tabs>
        <w:ind w:left="1701" w:hanging="170"/>
      </w:pPr>
      <w:r w:rsidRPr="0061742D">
        <w:t>•</w:t>
      </w:r>
      <w:r w:rsidRPr="0061742D">
        <w:tab/>
      </w:r>
      <w:r w:rsidRPr="0061742D">
        <w:tab/>
        <w:t>Aider aux enquêtes et à la prévention des infractions liées aux femmes, aux enfants et à la violence domestique ;</w:t>
      </w:r>
    </w:p>
    <w:p w14:paraId="49F6309A" w14:textId="77777777" w:rsidR="00F1487B" w:rsidRPr="0061742D" w:rsidRDefault="00F1487B" w:rsidP="00F1487B">
      <w:pPr>
        <w:pStyle w:val="Bullet1G"/>
        <w:numPr>
          <w:ilvl w:val="0"/>
          <w:numId w:val="0"/>
        </w:numPr>
        <w:tabs>
          <w:tab w:val="left" w:pos="1701"/>
        </w:tabs>
        <w:ind w:left="1701" w:hanging="170"/>
      </w:pPr>
      <w:r w:rsidRPr="0061742D">
        <w:t>•</w:t>
      </w:r>
      <w:r w:rsidRPr="0061742D">
        <w:tab/>
      </w:r>
      <w:r w:rsidRPr="0061742D">
        <w:tab/>
        <w:t>Faciliter la protection des victimes de violences domestiques ainsi que des femmes et enfants maltraités, négligés ou abandonnés ;</w:t>
      </w:r>
    </w:p>
    <w:p w14:paraId="04B362BC" w14:textId="77777777" w:rsidR="00F1487B" w:rsidRPr="0061742D" w:rsidRDefault="00F1487B" w:rsidP="00F1487B">
      <w:pPr>
        <w:pStyle w:val="Bullet1G"/>
        <w:numPr>
          <w:ilvl w:val="0"/>
          <w:numId w:val="0"/>
        </w:numPr>
        <w:tabs>
          <w:tab w:val="left" w:pos="1701"/>
        </w:tabs>
        <w:ind w:left="1701" w:hanging="170"/>
      </w:pPr>
      <w:r w:rsidRPr="0061742D">
        <w:t>•</w:t>
      </w:r>
      <w:r w:rsidRPr="0061742D">
        <w:tab/>
      </w:r>
      <w:r w:rsidRPr="0061742D">
        <w:tab/>
        <w:t>Assurer la liaison avec les autres organismes compétents ;</w:t>
      </w:r>
    </w:p>
    <w:p w14:paraId="70DF7127" w14:textId="77777777" w:rsidR="00F1487B" w:rsidRPr="0061742D" w:rsidRDefault="00F1487B" w:rsidP="00F1487B">
      <w:pPr>
        <w:pStyle w:val="Bullet1G"/>
        <w:numPr>
          <w:ilvl w:val="0"/>
          <w:numId w:val="0"/>
        </w:numPr>
        <w:tabs>
          <w:tab w:val="left" w:pos="1701"/>
        </w:tabs>
        <w:ind w:left="1701" w:hanging="170"/>
      </w:pPr>
      <w:r w:rsidRPr="0061742D">
        <w:t>•</w:t>
      </w:r>
      <w:r w:rsidRPr="0061742D">
        <w:tab/>
      </w:r>
      <w:r w:rsidRPr="0061742D">
        <w:tab/>
        <w:t>Mener un programme de sensibilisation à la protection des femmes et des enfants ;</w:t>
      </w:r>
    </w:p>
    <w:p w14:paraId="4704E179" w14:textId="77777777" w:rsidR="00F1487B" w:rsidRPr="0061742D" w:rsidRDefault="00F1487B" w:rsidP="00F1487B">
      <w:pPr>
        <w:pStyle w:val="Bullet1G"/>
        <w:numPr>
          <w:ilvl w:val="0"/>
          <w:numId w:val="0"/>
        </w:numPr>
        <w:tabs>
          <w:tab w:val="left" w:pos="1701"/>
        </w:tabs>
        <w:ind w:left="1701" w:hanging="170"/>
      </w:pPr>
      <w:r w:rsidRPr="0061742D">
        <w:t>•</w:t>
      </w:r>
      <w:r w:rsidRPr="0061742D">
        <w:tab/>
      </w:r>
      <w:r w:rsidRPr="0061742D">
        <w:tab/>
        <w:t>Collecter des données et tenir des registres sur les femmes et les enfants en conflit avec la loi.</w:t>
      </w:r>
    </w:p>
    <w:p w14:paraId="214AC5FC" w14:textId="77777777" w:rsidR="00F1487B" w:rsidRPr="0061742D" w:rsidRDefault="00F1487B" w:rsidP="00F1487B">
      <w:pPr>
        <w:pStyle w:val="ParaNoG"/>
        <w:numPr>
          <w:ilvl w:val="0"/>
          <w:numId w:val="0"/>
        </w:numPr>
        <w:tabs>
          <w:tab w:val="left" w:pos="0"/>
        </w:tabs>
        <w:ind w:left="1134"/>
        <w:rPr>
          <w:lang w:val="fr-CH"/>
        </w:rPr>
      </w:pPr>
      <w:r w:rsidRPr="0061742D">
        <w:rPr>
          <w:lang w:val="fr-CH"/>
        </w:rPr>
        <w:t>140.</w:t>
      </w:r>
      <w:r w:rsidRPr="0061742D">
        <w:rPr>
          <w:lang w:val="fr-CH"/>
        </w:rPr>
        <w:tab/>
        <w:t>En outre, 16 unités ou bureaux de protection des femmes et des enfants, qui relèvent de la Division de la protection des femmes et des enfants, sont opérationnels dans les postes de police du pays.</w:t>
      </w:r>
    </w:p>
    <w:p w14:paraId="4C9A2505" w14:textId="77777777" w:rsidR="00F1487B" w:rsidRPr="0061742D" w:rsidRDefault="00F1487B" w:rsidP="00F1487B">
      <w:pPr>
        <w:pStyle w:val="H23G"/>
        <w:rPr>
          <w:rFonts w:eastAsia="SimSun"/>
        </w:rPr>
      </w:pPr>
      <w:r w:rsidRPr="0061742D">
        <w:tab/>
      </w:r>
      <w:r w:rsidRPr="0061742D">
        <w:tab/>
      </w:r>
      <w:r w:rsidRPr="0061742D">
        <w:rPr>
          <w:bCs/>
        </w:rPr>
        <w:t>PEMA</w:t>
      </w:r>
    </w:p>
    <w:p w14:paraId="508B0DCD" w14:textId="26A54407" w:rsidR="00F1487B" w:rsidRPr="0061742D" w:rsidRDefault="00F1487B" w:rsidP="00F1487B">
      <w:pPr>
        <w:pStyle w:val="ParaNoG"/>
        <w:numPr>
          <w:ilvl w:val="0"/>
          <w:numId w:val="0"/>
        </w:numPr>
        <w:tabs>
          <w:tab w:val="left" w:pos="0"/>
        </w:tabs>
        <w:ind w:left="1134"/>
        <w:rPr>
          <w:lang w:val="fr-CH"/>
        </w:rPr>
      </w:pPr>
      <w:r w:rsidRPr="0061742D">
        <w:rPr>
          <w:lang w:val="fr-CH"/>
        </w:rPr>
        <w:t>141.</w:t>
      </w:r>
      <w:r w:rsidRPr="0061742D">
        <w:rPr>
          <w:lang w:val="fr-CH"/>
        </w:rPr>
        <w:tab/>
        <w:t>En juin 2022, conscient que la santé mentale est un problème de plus en plus préoccupant dans le pays, celui-ci a créé une agence nodale pour la santé mentale, appelée PEMA, sous l</w:t>
      </w:r>
      <w:r w:rsidR="00AA6D5C" w:rsidRPr="0061742D">
        <w:rPr>
          <w:lang w:val="fr-CH"/>
        </w:rPr>
        <w:t>’</w:t>
      </w:r>
      <w:r w:rsidRPr="0061742D">
        <w:rPr>
          <w:lang w:val="fr-CH"/>
        </w:rPr>
        <w:t>égide bienveillante et compatissante de Sa Majesté la Reine. La PEMA a pour mission de créer une société qui favorise le bien</w:t>
      </w:r>
      <w:r w:rsidRPr="0061742D">
        <w:rPr>
          <w:lang w:val="fr-CH"/>
        </w:rPr>
        <w:noBreakHyphen/>
        <w:t>être de tous en s</w:t>
      </w:r>
      <w:r w:rsidR="00AA6D5C" w:rsidRPr="0061742D">
        <w:rPr>
          <w:lang w:val="fr-CH"/>
        </w:rPr>
        <w:t>’</w:t>
      </w:r>
      <w:r w:rsidRPr="0061742D">
        <w:rPr>
          <w:lang w:val="fr-CH"/>
        </w:rPr>
        <w:t>appuyant sur des politiques et des programmes de santé mentale, des partenariats transformateurs et multisectoriels, un réseau de prestation de services de prévention, et des services de prise en charge, de désintoxication et de suivi des personnes toxicodépendantes, l</w:t>
      </w:r>
      <w:r w:rsidR="00AA6D5C" w:rsidRPr="0061742D">
        <w:rPr>
          <w:lang w:val="fr-CH"/>
        </w:rPr>
        <w:t>’</w:t>
      </w:r>
      <w:r w:rsidRPr="0061742D">
        <w:rPr>
          <w:lang w:val="fr-CH"/>
        </w:rPr>
        <w:t>objectif étant aussi d</w:t>
      </w:r>
      <w:r w:rsidR="00AA6D5C" w:rsidRPr="0061742D">
        <w:rPr>
          <w:lang w:val="fr-CH"/>
        </w:rPr>
        <w:t>’</w:t>
      </w:r>
      <w:r w:rsidRPr="0061742D">
        <w:rPr>
          <w:lang w:val="fr-CH"/>
        </w:rPr>
        <w:t>améliorer l</w:t>
      </w:r>
      <w:r w:rsidR="00AA6D5C" w:rsidRPr="0061742D">
        <w:rPr>
          <w:lang w:val="fr-CH"/>
        </w:rPr>
        <w:t>’</w:t>
      </w:r>
      <w:r w:rsidRPr="0061742D">
        <w:rPr>
          <w:lang w:val="fr-CH"/>
        </w:rPr>
        <w:t>accès à des services fondés sur des données probantes. La PEMA fournit des services et des programmes dans le cadre d</w:t>
      </w:r>
      <w:r w:rsidR="00AA6D5C" w:rsidRPr="0061742D">
        <w:rPr>
          <w:lang w:val="fr-CH"/>
        </w:rPr>
        <w:t>’</w:t>
      </w:r>
      <w:r w:rsidRPr="0061742D">
        <w:rPr>
          <w:lang w:val="fr-CH"/>
        </w:rPr>
        <w:t>une approche de parcours de vie pour tous, y</w:t>
      </w:r>
      <w:r w:rsidR="00264EE9" w:rsidRPr="0061742D">
        <w:rPr>
          <w:lang w:val="fr-CH"/>
        </w:rPr>
        <w:t> </w:t>
      </w:r>
      <w:r w:rsidRPr="0061742D">
        <w:rPr>
          <w:lang w:val="fr-CH"/>
        </w:rPr>
        <w:t>compris pour les enfants et les groupes vulnérables, dans un souci de continuité des soins et par la prévention, l</w:t>
      </w:r>
      <w:r w:rsidR="00AA6D5C" w:rsidRPr="0061742D">
        <w:rPr>
          <w:lang w:val="fr-CH"/>
        </w:rPr>
        <w:t>’</w:t>
      </w:r>
      <w:r w:rsidRPr="0061742D">
        <w:rPr>
          <w:lang w:val="fr-CH"/>
        </w:rPr>
        <w:t>intervention et la réparation et la réadaptation. Le centre PEMA est un hôpital de 60 lits qui devrait ouvrir d</w:t>
      </w:r>
      <w:r w:rsidR="00AA6D5C" w:rsidRPr="0061742D">
        <w:rPr>
          <w:lang w:val="fr-CH"/>
        </w:rPr>
        <w:t>’</w:t>
      </w:r>
      <w:r w:rsidRPr="0061742D">
        <w:rPr>
          <w:lang w:val="fr-CH"/>
        </w:rPr>
        <w:t xml:space="preserve">ici à 2026 pour fournir des soins de santé mentale et un </w:t>
      </w:r>
      <w:r w:rsidRPr="0061742D">
        <w:rPr>
          <w:lang w:val="fr-CH"/>
        </w:rPr>
        <w:lastRenderedPageBreak/>
        <w:t>service consacré aux enfants et aux familles. La PEMA offrira des services aux enfants qui ont besoin d</w:t>
      </w:r>
      <w:r w:rsidR="00AA6D5C" w:rsidRPr="0061742D">
        <w:rPr>
          <w:lang w:val="fr-CH"/>
        </w:rPr>
        <w:t>’</w:t>
      </w:r>
      <w:r w:rsidRPr="0061742D">
        <w:rPr>
          <w:lang w:val="fr-CH"/>
        </w:rPr>
        <w:t>une prise en charge et d</w:t>
      </w:r>
      <w:r w:rsidR="00AA6D5C" w:rsidRPr="0061742D">
        <w:rPr>
          <w:lang w:val="fr-CH"/>
        </w:rPr>
        <w:t>’</w:t>
      </w:r>
      <w:r w:rsidRPr="0061742D">
        <w:rPr>
          <w:lang w:val="fr-CH"/>
        </w:rPr>
        <w:t>une protection, notamment dans les cas de violence fondée sur le genre.</w:t>
      </w:r>
    </w:p>
    <w:p w14:paraId="019D5B47" w14:textId="77777777" w:rsidR="00F1487B" w:rsidRPr="0061742D" w:rsidRDefault="00F1487B" w:rsidP="002C6ABE">
      <w:pPr>
        <w:pStyle w:val="H23G"/>
        <w:rPr>
          <w:rFonts w:eastAsia="SimSun"/>
        </w:rPr>
      </w:pPr>
      <w:r w:rsidRPr="0061742D">
        <w:tab/>
      </w:r>
      <w:r w:rsidRPr="0061742D">
        <w:tab/>
        <w:t xml:space="preserve">Droits de </w:t>
      </w:r>
      <w:r w:rsidRPr="002C6ABE">
        <w:t>certains</w:t>
      </w:r>
      <w:r w:rsidRPr="0061742D">
        <w:t xml:space="preserve"> groupes</w:t>
      </w:r>
    </w:p>
    <w:p w14:paraId="0CC35231" w14:textId="77777777" w:rsidR="00F1487B" w:rsidRPr="0061742D" w:rsidRDefault="00F1487B" w:rsidP="00F1487B">
      <w:pPr>
        <w:pStyle w:val="H4G"/>
      </w:pPr>
      <w:r w:rsidRPr="0061742D">
        <w:tab/>
      </w:r>
      <w:r w:rsidRPr="0061742D">
        <w:tab/>
      </w:r>
      <w:r w:rsidRPr="0061742D">
        <w:rPr>
          <w:iCs/>
        </w:rPr>
        <w:t>Femmes et enfants</w:t>
      </w:r>
    </w:p>
    <w:p w14:paraId="3C34D966" w14:textId="466CE13F" w:rsidR="00F1487B" w:rsidRPr="0061742D" w:rsidRDefault="00F1487B" w:rsidP="00F1487B">
      <w:pPr>
        <w:pStyle w:val="ParaNoG"/>
        <w:numPr>
          <w:ilvl w:val="0"/>
          <w:numId w:val="0"/>
        </w:numPr>
        <w:tabs>
          <w:tab w:val="left" w:pos="0"/>
        </w:tabs>
        <w:ind w:left="1134"/>
        <w:rPr>
          <w:lang w:val="fr-CH"/>
        </w:rPr>
      </w:pPr>
      <w:r w:rsidRPr="0061742D">
        <w:rPr>
          <w:lang w:val="fr-CH"/>
        </w:rPr>
        <w:t>142.</w:t>
      </w:r>
      <w:r w:rsidRPr="0061742D">
        <w:rPr>
          <w:lang w:val="fr-CH"/>
        </w:rPr>
        <w:tab/>
        <w:t xml:space="preserve">La Commission nationale pour les femmes et les enfants gère une </w:t>
      </w:r>
      <w:proofErr w:type="spellStart"/>
      <w:r w:rsidRPr="0061742D">
        <w:rPr>
          <w:lang w:val="fr-CH"/>
        </w:rPr>
        <w:t>plateforme</w:t>
      </w:r>
      <w:proofErr w:type="spellEnd"/>
      <w:r w:rsidRPr="0061742D">
        <w:rPr>
          <w:lang w:val="fr-CH"/>
        </w:rPr>
        <w:t xml:space="preserve"> permettant de recevoir et de traiter les plaintes relatives aux violations de leurs droits. Cette commission est également chargée d</w:t>
      </w:r>
      <w:r w:rsidR="00AA6D5C" w:rsidRPr="0061742D">
        <w:rPr>
          <w:lang w:val="fr-CH"/>
        </w:rPr>
        <w:t>’</w:t>
      </w:r>
      <w:r w:rsidRPr="0061742D">
        <w:rPr>
          <w:lang w:val="fr-CH"/>
        </w:rPr>
        <w:t>examiner la législation du point de vue des femmes et des enfants, et d</w:t>
      </w:r>
      <w:r w:rsidR="00AA6D5C" w:rsidRPr="0061742D">
        <w:rPr>
          <w:lang w:val="fr-CH"/>
        </w:rPr>
        <w:t>’</w:t>
      </w:r>
      <w:r w:rsidRPr="0061742D">
        <w:rPr>
          <w:lang w:val="fr-CH"/>
        </w:rPr>
        <w:t>élaborer des lois et des politiques pour ces groupes. Elle fournit aussi des services juridiques et diffuse les lois relatives aux droits et à la protection des femmes et des enfants.</w:t>
      </w:r>
    </w:p>
    <w:p w14:paraId="5284FADA" w14:textId="77777777" w:rsidR="00F1487B" w:rsidRPr="008D3A7C" w:rsidRDefault="00F1487B" w:rsidP="00F1487B">
      <w:pPr>
        <w:pStyle w:val="ParaNoG"/>
        <w:numPr>
          <w:ilvl w:val="0"/>
          <w:numId w:val="0"/>
        </w:numPr>
        <w:tabs>
          <w:tab w:val="left" w:pos="0"/>
        </w:tabs>
        <w:ind w:left="1134"/>
        <w:rPr>
          <w:lang w:val="fr-CH"/>
        </w:rPr>
      </w:pPr>
      <w:r w:rsidRPr="0061742D">
        <w:rPr>
          <w:lang w:val="fr-CH"/>
        </w:rPr>
        <w:t>143.</w:t>
      </w:r>
      <w:r w:rsidRPr="0061742D">
        <w:rPr>
          <w:lang w:val="fr-CH"/>
        </w:rPr>
        <w:tab/>
        <w:t xml:space="preserve">La loi de 2013 sur la prévention de la violence domestique prévoit des procédures spécifiques relatives à la protection de la vie privée et des victimes pour la conduite des </w:t>
      </w:r>
      <w:r w:rsidRPr="008D3A7C">
        <w:rPr>
          <w:lang w:val="fr-CH"/>
        </w:rPr>
        <w:t>procès dans les affaires de violence domestique.</w:t>
      </w:r>
    </w:p>
    <w:p w14:paraId="529868CB" w14:textId="02FA862D" w:rsidR="00F1487B" w:rsidRPr="0061742D" w:rsidRDefault="00F1487B" w:rsidP="00F1487B">
      <w:pPr>
        <w:pStyle w:val="ParaNoG"/>
        <w:numPr>
          <w:ilvl w:val="0"/>
          <w:numId w:val="0"/>
        </w:numPr>
        <w:tabs>
          <w:tab w:val="left" w:pos="0"/>
        </w:tabs>
        <w:ind w:left="1134"/>
        <w:rPr>
          <w:lang w:val="fr-CH"/>
        </w:rPr>
      </w:pPr>
      <w:r w:rsidRPr="008D3A7C">
        <w:rPr>
          <w:lang w:val="fr-CH"/>
        </w:rPr>
        <w:t>144.</w:t>
      </w:r>
      <w:r w:rsidRPr="008D3A7C">
        <w:rPr>
          <w:lang w:val="fr-CH"/>
        </w:rPr>
        <w:tab/>
        <w:t>Le Code pénal, le Code de procédure civile et pénale et la loi sur la protection et la prise en charge des enfants prévoient expressément des procédures adaptées aux enfants dans les affaires auxquelles ils sont parties et garantissent le respect de leur vie privée et leur accompagnement par un adulte pendant le procès. Les dispositions pertinentes précisent aussi la grille des peines applicables aux mineurs et permettent au tribunal de prononcer une mise à l</w:t>
      </w:r>
      <w:r w:rsidR="00AA6D5C" w:rsidRPr="008D3A7C">
        <w:rPr>
          <w:lang w:val="fr-CH"/>
        </w:rPr>
        <w:t>’</w:t>
      </w:r>
      <w:r w:rsidRPr="008D3A7C">
        <w:rPr>
          <w:lang w:val="fr-CH"/>
        </w:rPr>
        <w:t>épreuve du mineur ou d</w:t>
      </w:r>
      <w:r w:rsidR="00AA6D5C" w:rsidRPr="008D3A7C">
        <w:rPr>
          <w:lang w:val="fr-CH"/>
        </w:rPr>
        <w:t>’</w:t>
      </w:r>
      <w:r w:rsidRPr="008D3A7C">
        <w:rPr>
          <w:lang w:val="fr-CH"/>
        </w:rPr>
        <w:t>autoriser celui-ci à rentrer chez lui si sa présence n</w:t>
      </w:r>
      <w:r w:rsidR="00AA6D5C" w:rsidRPr="008D3A7C">
        <w:rPr>
          <w:lang w:val="fr-CH"/>
        </w:rPr>
        <w:t>’</w:t>
      </w:r>
      <w:r w:rsidRPr="008D3A7C">
        <w:rPr>
          <w:lang w:val="fr-CH"/>
        </w:rPr>
        <w:t>est pas requise à l</w:t>
      </w:r>
      <w:r w:rsidR="00AA6D5C" w:rsidRPr="008D3A7C">
        <w:rPr>
          <w:lang w:val="fr-CH"/>
        </w:rPr>
        <w:t>’</w:t>
      </w:r>
      <w:r w:rsidRPr="008D3A7C">
        <w:rPr>
          <w:lang w:val="fr-CH"/>
        </w:rPr>
        <w:t>audience. Les délinquants juvéniles sont placés dans des centres de détention séparés qui disposent de services de réinsertion. La question du travail des enfants est traitée par la loi sur le travail et l</w:t>
      </w:r>
      <w:r w:rsidR="00AA6D5C" w:rsidRPr="008D3A7C">
        <w:rPr>
          <w:lang w:val="fr-CH"/>
        </w:rPr>
        <w:t>’</w:t>
      </w:r>
      <w:r w:rsidRPr="008D3A7C">
        <w:rPr>
          <w:lang w:val="fr-CH"/>
        </w:rPr>
        <w:t>emploi. Un</w:t>
      </w:r>
      <w:r w:rsidRPr="0061742D">
        <w:rPr>
          <w:lang w:val="fr-CH"/>
        </w:rPr>
        <w:t xml:space="preserve"> certain nombre de policiers et d</w:t>
      </w:r>
      <w:r w:rsidR="00AA6D5C" w:rsidRPr="0061742D">
        <w:rPr>
          <w:lang w:val="fr-CH"/>
        </w:rPr>
        <w:t>’</w:t>
      </w:r>
      <w:r w:rsidRPr="0061742D">
        <w:rPr>
          <w:lang w:val="fr-CH"/>
        </w:rPr>
        <w:t>inspecteurs du travail ont été formés aux procédures adaptées aux besoins des femmes et des enfants.</w:t>
      </w:r>
    </w:p>
    <w:p w14:paraId="3BF9074B" w14:textId="0126B00E" w:rsidR="00F1487B" w:rsidRPr="0061742D" w:rsidRDefault="00F1487B" w:rsidP="00F1487B">
      <w:pPr>
        <w:pStyle w:val="ParaNoG"/>
        <w:numPr>
          <w:ilvl w:val="0"/>
          <w:numId w:val="0"/>
        </w:numPr>
        <w:tabs>
          <w:tab w:val="left" w:pos="0"/>
        </w:tabs>
        <w:ind w:left="1134"/>
        <w:rPr>
          <w:lang w:val="fr-CH"/>
        </w:rPr>
      </w:pPr>
      <w:r w:rsidRPr="0061742D">
        <w:rPr>
          <w:lang w:val="fr-CH"/>
        </w:rPr>
        <w:t>145.</w:t>
      </w:r>
      <w:r w:rsidRPr="0061742D">
        <w:rPr>
          <w:lang w:val="fr-CH"/>
        </w:rPr>
        <w:tab/>
        <w:t>En 2021, l</w:t>
      </w:r>
      <w:r w:rsidR="00AA6D5C" w:rsidRPr="0061742D">
        <w:rPr>
          <w:lang w:val="fr-CH"/>
        </w:rPr>
        <w:t>’</w:t>
      </w:r>
      <w:r w:rsidRPr="0061742D">
        <w:rPr>
          <w:lang w:val="fr-CH"/>
        </w:rPr>
        <w:t>article 203 du Code pénal a été modifié pour préciser les actes constitutifs d</w:t>
      </w:r>
      <w:r w:rsidR="00AA6D5C" w:rsidRPr="0061742D">
        <w:rPr>
          <w:lang w:val="fr-CH"/>
        </w:rPr>
        <w:t>’</w:t>
      </w:r>
      <w:r w:rsidRPr="0061742D">
        <w:rPr>
          <w:lang w:val="fr-CH"/>
        </w:rPr>
        <w:t>« atteinte à l</w:t>
      </w:r>
      <w:r w:rsidR="00AA6D5C" w:rsidRPr="0061742D">
        <w:rPr>
          <w:lang w:val="fr-CH"/>
        </w:rPr>
        <w:t>’</w:t>
      </w:r>
      <w:r w:rsidRPr="0061742D">
        <w:rPr>
          <w:lang w:val="fr-CH"/>
        </w:rPr>
        <w:t>intégrité physique d</w:t>
      </w:r>
      <w:r w:rsidR="00AA6D5C" w:rsidRPr="0061742D">
        <w:rPr>
          <w:lang w:val="fr-CH"/>
        </w:rPr>
        <w:t>’</w:t>
      </w:r>
      <w:r w:rsidRPr="0061742D">
        <w:rPr>
          <w:lang w:val="fr-CH"/>
        </w:rPr>
        <w:t>un enfant », et le Parlement en a fait une infraction plus grave. En outre, l</w:t>
      </w:r>
      <w:r w:rsidR="00AA6D5C" w:rsidRPr="0061742D">
        <w:rPr>
          <w:lang w:val="fr-CH"/>
        </w:rPr>
        <w:t>’</w:t>
      </w:r>
      <w:r w:rsidRPr="0061742D">
        <w:rPr>
          <w:lang w:val="fr-CH"/>
        </w:rPr>
        <w:t>article 154 relatif à la traite des personnes a été modifié conformément au Protocole visant à prévenir, réprimer et punir la traite des personnes, en particulier des femmes et des enfants.</w:t>
      </w:r>
    </w:p>
    <w:p w14:paraId="5B999007" w14:textId="074DA3AC" w:rsidR="00F1487B" w:rsidRPr="0061742D" w:rsidRDefault="00F1487B" w:rsidP="00F1487B">
      <w:pPr>
        <w:pStyle w:val="ParaNoG"/>
        <w:numPr>
          <w:ilvl w:val="0"/>
          <w:numId w:val="0"/>
        </w:numPr>
        <w:tabs>
          <w:tab w:val="left" w:pos="0"/>
        </w:tabs>
        <w:ind w:left="1134"/>
        <w:rPr>
          <w:lang w:val="fr-CH"/>
        </w:rPr>
      </w:pPr>
      <w:r w:rsidRPr="0061742D">
        <w:rPr>
          <w:lang w:val="fr-CH"/>
        </w:rPr>
        <w:t>146.</w:t>
      </w:r>
      <w:r w:rsidRPr="0061742D">
        <w:rPr>
          <w:lang w:val="fr-CH"/>
        </w:rPr>
        <w:tab/>
        <w:t>En 2016, une chambre exclusivement consacrée aux affaires familiales et aux enfants a été créée au sein de la cour du district de Thimphou. La chambre de la famille et de la jeunesse dispose d</w:t>
      </w:r>
      <w:r w:rsidR="00AA6D5C" w:rsidRPr="0061742D">
        <w:rPr>
          <w:lang w:val="fr-CH"/>
        </w:rPr>
        <w:t>’</w:t>
      </w:r>
      <w:r w:rsidRPr="0061742D">
        <w:rPr>
          <w:lang w:val="fr-CH"/>
        </w:rPr>
        <w:t>une salle d</w:t>
      </w:r>
      <w:r w:rsidR="00AA6D5C" w:rsidRPr="0061742D">
        <w:rPr>
          <w:lang w:val="fr-CH"/>
        </w:rPr>
        <w:t>’</w:t>
      </w:r>
      <w:r w:rsidRPr="0061742D">
        <w:rPr>
          <w:lang w:val="fr-CH"/>
        </w:rPr>
        <w:t>audience séparée pour entendre les affaires relatives aux enfants en conflit avec la loi ou aux enfants victimes. Cette chambre a été créée pour atteindre les objectifs définis dans la Convention relative aux droits de l</w:t>
      </w:r>
      <w:r w:rsidR="00AA6D5C" w:rsidRPr="0061742D">
        <w:rPr>
          <w:lang w:val="fr-CH"/>
        </w:rPr>
        <w:t>’</w:t>
      </w:r>
      <w:r w:rsidRPr="0061742D">
        <w:rPr>
          <w:lang w:val="fr-CH"/>
        </w:rPr>
        <w:t>enfant et dans la loi de</w:t>
      </w:r>
      <w:r w:rsidR="00264EE9" w:rsidRPr="0061742D">
        <w:rPr>
          <w:lang w:val="fr-CH"/>
        </w:rPr>
        <w:t xml:space="preserve"> </w:t>
      </w:r>
      <w:r w:rsidRPr="0061742D">
        <w:rPr>
          <w:lang w:val="fr-CH"/>
        </w:rPr>
        <w:t>2011 sur la protection et la prise en charge des enfants. La plupart des cours sont adaptées aux femmes et aux enfants.</w:t>
      </w:r>
    </w:p>
    <w:p w14:paraId="2D3736D5" w14:textId="534F0238" w:rsidR="00F1487B" w:rsidRPr="0061742D" w:rsidRDefault="00F1487B" w:rsidP="00F1487B">
      <w:pPr>
        <w:pStyle w:val="ParaNoG"/>
        <w:numPr>
          <w:ilvl w:val="0"/>
          <w:numId w:val="0"/>
        </w:numPr>
        <w:tabs>
          <w:tab w:val="left" w:pos="0"/>
        </w:tabs>
        <w:ind w:left="1134"/>
        <w:rPr>
          <w:lang w:val="fr-CH"/>
        </w:rPr>
      </w:pPr>
      <w:r w:rsidRPr="0061742D">
        <w:rPr>
          <w:lang w:val="fr-CH"/>
        </w:rPr>
        <w:t>147.</w:t>
      </w:r>
      <w:r w:rsidRPr="0061742D">
        <w:rPr>
          <w:lang w:val="fr-CH"/>
        </w:rPr>
        <w:tab/>
        <w:t>En 2021, dans le cadre des efforts visant à étendre l</w:t>
      </w:r>
      <w:r w:rsidR="00AA6D5C" w:rsidRPr="0061742D">
        <w:rPr>
          <w:lang w:val="fr-CH"/>
        </w:rPr>
        <w:t>’</w:t>
      </w:r>
      <w:r w:rsidRPr="0061742D">
        <w:rPr>
          <w:lang w:val="fr-CH"/>
        </w:rPr>
        <w:t>aide juridictionnelle aux femmes et aux enfants vulnérables, des directives sur l</w:t>
      </w:r>
      <w:r w:rsidR="00AA6D5C" w:rsidRPr="0061742D">
        <w:rPr>
          <w:lang w:val="fr-CH"/>
        </w:rPr>
        <w:t>’</w:t>
      </w:r>
      <w:r w:rsidRPr="0061742D">
        <w:rPr>
          <w:lang w:val="fr-CH"/>
        </w:rPr>
        <w:t>aide juridictionnelle à l</w:t>
      </w:r>
      <w:r w:rsidR="00AA6D5C" w:rsidRPr="0061742D">
        <w:rPr>
          <w:lang w:val="fr-CH"/>
        </w:rPr>
        <w:t>’</w:t>
      </w:r>
      <w:r w:rsidRPr="0061742D">
        <w:rPr>
          <w:lang w:val="fr-CH"/>
        </w:rPr>
        <w:t>intention de ce public ont été élaborées par la Commission nationale pour les femmes et les enfants en collaboration avec les principaux acteurs de la justice. Ces directives définissent les modalités de l</w:t>
      </w:r>
      <w:r w:rsidR="00AA6D5C" w:rsidRPr="0061742D">
        <w:rPr>
          <w:lang w:val="fr-CH"/>
        </w:rPr>
        <w:t>’</w:t>
      </w:r>
      <w:r w:rsidRPr="0061742D">
        <w:rPr>
          <w:lang w:val="fr-CH"/>
        </w:rPr>
        <w:t>aide juridictionnelle et les normes minimales que ses fournisseurs (services et professionnels) sont tenus de respecter. À l</w:t>
      </w:r>
      <w:r w:rsidR="00AA6D5C" w:rsidRPr="0061742D">
        <w:rPr>
          <w:lang w:val="fr-CH"/>
        </w:rPr>
        <w:t>’</w:t>
      </w:r>
      <w:r w:rsidRPr="0061742D">
        <w:rPr>
          <w:lang w:val="fr-CH"/>
        </w:rPr>
        <w:t>heure actuelle, l</w:t>
      </w:r>
      <w:r w:rsidR="00AA6D5C" w:rsidRPr="0061742D">
        <w:rPr>
          <w:lang w:val="fr-CH"/>
        </w:rPr>
        <w:t>’</w:t>
      </w:r>
      <w:r w:rsidRPr="0061742D">
        <w:rPr>
          <w:lang w:val="fr-CH"/>
        </w:rPr>
        <w:t>ONG</w:t>
      </w:r>
      <w:r w:rsidR="00264EE9" w:rsidRPr="0061742D">
        <w:rPr>
          <w:lang w:val="fr-CH"/>
        </w:rPr>
        <w:t xml:space="preserve"> </w:t>
      </w:r>
      <w:r w:rsidRPr="0061742D">
        <w:rPr>
          <w:lang w:val="fr-CH"/>
        </w:rPr>
        <w:t>RENEW et la Commission nationale pour les femmes et les enfants testent un programme pilote d</w:t>
      </w:r>
      <w:r w:rsidR="00AA6D5C" w:rsidRPr="0061742D">
        <w:rPr>
          <w:lang w:val="fr-CH"/>
        </w:rPr>
        <w:t>’</w:t>
      </w:r>
      <w:r w:rsidRPr="0061742D">
        <w:rPr>
          <w:lang w:val="fr-CH"/>
        </w:rPr>
        <w:t>aide juridictionnelle qui s</w:t>
      </w:r>
      <w:r w:rsidR="00AA6D5C" w:rsidRPr="0061742D">
        <w:rPr>
          <w:lang w:val="fr-CH"/>
        </w:rPr>
        <w:t>’</w:t>
      </w:r>
      <w:r w:rsidRPr="0061742D">
        <w:rPr>
          <w:lang w:val="fr-CH"/>
        </w:rPr>
        <w:t>appuie sur un cabinet d</w:t>
      </w:r>
      <w:r w:rsidR="00AA6D5C" w:rsidRPr="0061742D">
        <w:rPr>
          <w:lang w:val="fr-CH"/>
        </w:rPr>
        <w:t>’</w:t>
      </w:r>
      <w:r w:rsidRPr="0061742D">
        <w:rPr>
          <w:lang w:val="fr-CH"/>
        </w:rPr>
        <w:t>avocats privé pour la représentation en justice. Ce programme pilote s</w:t>
      </w:r>
      <w:r w:rsidR="00AA6D5C" w:rsidRPr="0061742D">
        <w:rPr>
          <w:lang w:val="fr-CH"/>
        </w:rPr>
        <w:t>’</w:t>
      </w:r>
      <w:r w:rsidRPr="0061742D">
        <w:rPr>
          <w:lang w:val="fr-CH"/>
        </w:rPr>
        <w:t>ajoute aux services juridiques fournis par la Commission nationale pour les femmes et les enfants et par ses organismes partenaires, et sera étendu dans les années à venir en fonction de son évaluation.</w:t>
      </w:r>
    </w:p>
    <w:p w14:paraId="3A3F5E80" w14:textId="77777777" w:rsidR="00F1487B" w:rsidRPr="0061742D" w:rsidRDefault="00F1487B" w:rsidP="00F1487B">
      <w:pPr>
        <w:pStyle w:val="H4G"/>
      </w:pPr>
      <w:r w:rsidRPr="0061742D">
        <w:tab/>
      </w:r>
      <w:r w:rsidRPr="0061742D">
        <w:tab/>
      </w:r>
      <w:r w:rsidRPr="0061742D">
        <w:rPr>
          <w:iCs/>
        </w:rPr>
        <w:t>Personnes handicapées</w:t>
      </w:r>
    </w:p>
    <w:p w14:paraId="2C19152A" w14:textId="691B838F" w:rsidR="00F1487B" w:rsidRPr="0061742D" w:rsidRDefault="00F1487B" w:rsidP="00F1487B">
      <w:pPr>
        <w:pStyle w:val="ParaNoG"/>
        <w:numPr>
          <w:ilvl w:val="0"/>
          <w:numId w:val="0"/>
        </w:numPr>
        <w:tabs>
          <w:tab w:val="left" w:pos="0"/>
        </w:tabs>
        <w:ind w:left="1134"/>
        <w:rPr>
          <w:lang w:val="fr-CH"/>
        </w:rPr>
      </w:pPr>
      <w:r w:rsidRPr="0061742D">
        <w:rPr>
          <w:lang w:val="fr-CH"/>
        </w:rPr>
        <w:t>148.</w:t>
      </w:r>
      <w:r w:rsidRPr="0061742D">
        <w:rPr>
          <w:lang w:val="fr-CH"/>
        </w:rPr>
        <w:tab/>
        <w:t>L</w:t>
      </w:r>
      <w:r w:rsidR="00AA6D5C" w:rsidRPr="0061742D">
        <w:rPr>
          <w:lang w:val="fr-CH"/>
        </w:rPr>
        <w:t>’</w:t>
      </w:r>
      <w:r w:rsidRPr="0061742D">
        <w:rPr>
          <w:lang w:val="fr-CH"/>
        </w:rPr>
        <w:t>article 9 de la Constitution, consacré aux principes de la politique de l</w:t>
      </w:r>
      <w:r w:rsidR="00AA6D5C" w:rsidRPr="0061742D">
        <w:rPr>
          <w:lang w:val="fr-CH"/>
        </w:rPr>
        <w:t>’</w:t>
      </w:r>
      <w:r w:rsidRPr="0061742D">
        <w:rPr>
          <w:lang w:val="fr-CH"/>
        </w:rPr>
        <w:t>État, dispose que celui</w:t>
      </w:r>
      <w:r w:rsidRPr="0061742D">
        <w:rPr>
          <w:lang w:val="fr-CH"/>
        </w:rPr>
        <w:noBreakHyphen/>
        <w:t>ci doit s</w:t>
      </w:r>
      <w:r w:rsidR="00AA6D5C" w:rsidRPr="0061742D">
        <w:rPr>
          <w:lang w:val="fr-CH"/>
        </w:rPr>
        <w:t>’</w:t>
      </w:r>
      <w:r w:rsidRPr="0061742D">
        <w:rPr>
          <w:lang w:val="fr-CH"/>
        </w:rPr>
        <w:t>employer à assurer la sécurité des personnes en cas de maladie, d</w:t>
      </w:r>
      <w:r w:rsidR="00AA6D5C" w:rsidRPr="0061742D">
        <w:rPr>
          <w:lang w:val="fr-CH"/>
        </w:rPr>
        <w:t>’</w:t>
      </w:r>
      <w:r w:rsidRPr="0061742D">
        <w:rPr>
          <w:lang w:val="fr-CH"/>
        </w:rPr>
        <w:t>invalidité ou d</w:t>
      </w:r>
      <w:r w:rsidR="00AA6D5C" w:rsidRPr="0061742D">
        <w:rPr>
          <w:lang w:val="fr-CH"/>
        </w:rPr>
        <w:t>’</w:t>
      </w:r>
      <w:r w:rsidRPr="0061742D">
        <w:rPr>
          <w:lang w:val="fr-CH"/>
        </w:rPr>
        <w:t>indigence indépendante de leur volonté, et à fournir une aide juridictionnelle aux personnes handicapées.</w:t>
      </w:r>
    </w:p>
    <w:p w14:paraId="594DBCBB" w14:textId="6DBDD853" w:rsidR="00F1487B" w:rsidRPr="0061742D" w:rsidRDefault="00F1487B" w:rsidP="00F1487B">
      <w:pPr>
        <w:pStyle w:val="ParaNoG"/>
        <w:numPr>
          <w:ilvl w:val="0"/>
          <w:numId w:val="0"/>
        </w:numPr>
        <w:tabs>
          <w:tab w:val="left" w:pos="0"/>
        </w:tabs>
        <w:ind w:left="1134"/>
        <w:rPr>
          <w:lang w:val="fr-CH"/>
        </w:rPr>
      </w:pPr>
      <w:r w:rsidRPr="00231ECE">
        <w:rPr>
          <w:lang w:val="fr-CH"/>
        </w:rPr>
        <w:lastRenderedPageBreak/>
        <w:t>149.</w:t>
      </w:r>
      <w:r w:rsidRPr="00231ECE">
        <w:rPr>
          <w:lang w:val="fr-CH"/>
        </w:rPr>
        <w:tab/>
        <w:t>Élaborée en 2019, la politique nationale relative aux personnes handicapées met l</w:t>
      </w:r>
      <w:r w:rsidR="00AA6D5C" w:rsidRPr="00231ECE">
        <w:rPr>
          <w:lang w:val="fr-CH"/>
        </w:rPr>
        <w:t>’</w:t>
      </w:r>
      <w:r w:rsidRPr="00231ECE">
        <w:rPr>
          <w:lang w:val="fr-CH"/>
        </w:rPr>
        <w:t>accent sur une approche fondée sur les droits de l</w:t>
      </w:r>
      <w:r w:rsidR="00AA6D5C" w:rsidRPr="00231ECE">
        <w:rPr>
          <w:lang w:val="fr-CH"/>
        </w:rPr>
        <w:t>’</w:t>
      </w:r>
      <w:r w:rsidRPr="00231ECE">
        <w:rPr>
          <w:lang w:val="fr-CH"/>
        </w:rPr>
        <w:t>homme pour lutter contre la stigmatisation et la discrimination, et associe tous les secteurs pour protéger les droits des personnes handicapées. Cette politique a pour objectif d</w:t>
      </w:r>
      <w:r w:rsidR="00AA6D5C" w:rsidRPr="00231ECE">
        <w:rPr>
          <w:lang w:val="fr-CH"/>
        </w:rPr>
        <w:t>’</w:t>
      </w:r>
      <w:r w:rsidRPr="00231ECE">
        <w:rPr>
          <w:lang w:val="fr-CH"/>
        </w:rPr>
        <w:t>améliorer la vie des personnes handicapées et tend à : aider les personnes handicapées à gagner en autonomie et faire en sorte qu</w:t>
      </w:r>
      <w:r w:rsidR="00AA6D5C" w:rsidRPr="00231ECE">
        <w:rPr>
          <w:lang w:val="fr-CH"/>
        </w:rPr>
        <w:t>’</w:t>
      </w:r>
      <w:r w:rsidRPr="00231ECE">
        <w:rPr>
          <w:lang w:val="fr-CH"/>
        </w:rPr>
        <w:t>elles puissent participer à la société en tant que membres égaux ; intégrer des mesures sur le handicap dans toutes les politiques et tous les programmes de l</w:t>
      </w:r>
      <w:r w:rsidR="00AA6D5C" w:rsidRPr="00231ECE">
        <w:rPr>
          <w:lang w:val="fr-CH"/>
        </w:rPr>
        <w:t>’</w:t>
      </w:r>
      <w:r w:rsidRPr="00231ECE">
        <w:rPr>
          <w:lang w:val="fr-CH"/>
        </w:rPr>
        <w:t>État ; améliorer l</w:t>
      </w:r>
      <w:r w:rsidR="00AA6D5C" w:rsidRPr="00231ECE">
        <w:rPr>
          <w:lang w:val="fr-CH"/>
        </w:rPr>
        <w:t>’</w:t>
      </w:r>
      <w:r w:rsidRPr="00231ECE">
        <w:rPr>
          <w:lang w:val="fr-CH"/>
        </w:rPr>
        <w:t>accès des personnes handicapées à l</w:t>
      </w:r>
      <w:r w:rsidR="00AA6D5C" w:rsidRPr="00231ECE">
        <w:rPr>
          <w:lang w:val="fr-CH"/>
        </w:rPr>
        <w:t>’</w:t>
      </w:r>
      <w:r w:rsidRPr="00231ECE">
        <w:rPr>
          <w:lang w:val="fr-CH"/>
        </w:rPr>
        <w:t xml:space="preserve">emploi et leurs conditions </w:t>
      </w:r>
      <w:proofErr w:type="spellStart"/>
      <w:r w:rsidRPr="00231ECE">
        <w:rPr>
          <w:lang w:val="fr-CH"/>
        </w:rPr>
        <w:t>socioéconomiques</w:t>
      </w:r>
      <w:proofErr w:type="spellEnd"/>
      <w:r w:rsidRPr="00231ECE">
        <w:rPr>
          <w:lang w:val="fr-CH"/>
        </w:rPr>
        <w:t> ; promouvoir un mode de vie sain auprès des personnes handicapées ; faire évoluer l</w:t>
      </w:r>
      <w:r w:rsidR="00AA6D5C" w:rsidRPr="00231ECE">
        <w:rPr>
          <w:lang w:val="fr-CH"/>
        </w:rPr>
        <w:t>’</w:t>
      </w:r>
      <w:r w:rsidRPr="00231ECE">
        <w:rPr>
          <w:lang w:val="fr-CH"/>
        </w:rPr>
        <w:t>attitude de la société à l</w:t>
      </w:r>
      <w:r w:rsidR="00AA6D5C" w:rsidRPr="00231ECE">
        <w:rPr>
          <w:lang w:val="fr-CH"/>
        </w:rPr>
        <w:t>’</w:t>
      </w:r>
      <w:r w:rsidRPr="00231ECE">
        <w:rPr>
          <w:lang w:val="fr-CH"/>
        </w:rPr>
        <w:t>égard des personnes</w:t>
      </w:r>
      <w:r w:rsidRPr="0061742D">
        <w:rPr>
          <w:lang w:val="fr-CH"/>
        </w:rPr>
        <w:t xml:space="preserve"> handicapées. Cette politique prévoit des mesures visant à faciliter l</w:t>
      </w:r>
      <w:r w:rsidR="00AA6D5C" w:rsidRPr="0061742D">
        <w:rPr>
          <w:lang w:val="fr-CH"/>
        </w:rPr>
        <w:t>’</w:t>
      </w:r>
      <w:r w:rsidRPr="0061742D">
        <w:rPr>
          <w:lang w:val="fr-CH"/>
        </w:rPr>
        <w:t>accès des personnes handicapées dans divers domaines : éducation, santé, sécurité économique, justice, cadre bâti, transports publics, technologies de l</w:t>
      </w:r>
      <w:r w:rsidR="00AA6D5C" w:rsidRPr="0061742D">
        <w:rPr>
          <w:lang w:val="fr-CH"/>
        </w:rPr>
        <w:t>’</w:t>
      </w:r>
      <w:r w:rsidRPr="0061742D">
        <w:rPr>
          <w:lang w:val="fr-CH"/>
        </w:rPr>
        <w:t>information et des communications</w:t>
      </w:r>
      <w:r w:rsidR="00264EE9" w:rsidRPr="0061742D">
        <w:rPr>
          <w:lang w:val="fr-CH"/>
        </w:rPr>
        <w:t xml:space="preserve"> </w:t>
      </w:r>
      <w:r w:rsidRPr="0061742D">
        <w:rPr>
          <w:lang w:val="fr-CH"/>
        </w:rPr>
        <w:t>(TIC), politique, etc.</w:t>
      </w:r>
    </w:p>
    <w:p w14:paraId="164E2EEC" w14:textId="751697CF" w:rsidR="00F1487B" w:rsidRPr="0061742D" w:rsidRDefault="00F1487B" w:rsidP="00F1487B">
      <w:pPr>
        <w:pStyle w:val="ParaNoG"/>
        <w:numPr>
          <w:ilvl w:val="0"/>
          <w:numId w:val="0"/>
        </w:numPr>
        <w:tabs>
          <w:tab w:val="left" w:pos="0"/>
        </w:tabs>
        <w:ind w:left="1134"/>
        <w:rPr>
          <w:lang w:val="fr-CH"/>
        </w:rPr>
      </w:pPr>
      <w:r w:rsidRPr="0061742D">
        <w:rPr>
          <w:lang w:val="fr-CH"/>
        </w:rPr>
        <w:t>150.</w:t>
      </w:r>
      <w:r w:rsidRPr="0061742D">
        <w:rPr>
          <w:lang w:val="fr-CH"/>
        </w:rPr>
        <w:tab/>
        <w:t xml:space="preserve">Ces </w:t>
      </w:r>
      <w:r w:rsidR="00231ECE">
        <w:rPr>
          <w:lang w:val="fr-CH"/>
        </w:rPr>
        <w:t xml:space="preserve">quinze </w:t>
      </w:r>
      <w:r w:rsidRPr="0061742D">
        <w:rPr>
          <w:lang w:val="fr-CH"/>
        </w:rPr>
        <w:t>dernières années, l</w:t>
      </w:r>
      <w:r w:rsidR="00AA6D5C" w:rsidRPr="0061742D">
        <w:rPr>
          <w:lang w:val="fr-CH"/>
        </w:rPr>
        <w:t>’</w:t>
      </w:r>
      <w:r w:rsidRPr="0061742D">
        <w:rPr>
          <w:lang w:val="fr-CH"/>
        </w:rPr>
        <w:t>accès des enfants handicapés à l</w:t>
      </w:r>
      <w:r w:rsidR="00AA6D5C" w:rsidRPr="0061742D">
        <w:rPr>
          <w:lang w:val="fr-CH"/>
        </w:rPr>
        <w:t>’</w:t>
      </w:r>
      <w:r w:rsidRPr="0061742D">
        <w:rPr>
          <w:lang w:val="fr-CH"/>
        </w:rPr>
        <w:t>éducation s</w:t>
      </w:r>
      <w:r w:rsidR="00AA6D5C" w:rsidRPr="0061742D">
        <w:rPr>
          <w:lang w:val="fr-CH"/>
        </w:rPr>
        <w:t>’</w:t>
      </w:r>
      <w:r w:rsidRPr="0061742D">
        <w:rPr>
          <w:lang w:val="fr-CH"/>
        </w:rPr>
        <w:t>est amélioré. Actuellement, le pays compte 18 écoles dotées d</w:t>
      </w:r>
      <w:r w:rsidR="00AA6D5C" w:rsidRPr="0061742D">
        <w:rPr>
          <w:lang w:val="fr-CH"/>
        </w:rPr>
        <w:t>’</w:t>
      </w:r>
      <w:r w:rsidRPr="0061742D">
        <w:rPr>
          <w:lang w:val="fr-CH"/>
        </w:rPr>
        <w:t>un programme d</w:t>
      </w:r>
      <w:r w:rsidR="00AA6D5C" w:rsidRPr="0061742D">
        <w:rPr>
          <w:lang w:val="fr-CH"/>
        </w:rPr>
        <w:t>’</w:t>
      </w:r>
      <w:r w:rsidRPr="0061742D">
        <w:rPr>
          <w:lang w:val="fr-CH"/>
        </w:rPr>
        <w:t>enseignement répondant à des besoins particuliers, et deux instituts spécialisés (l</w:t>
      </w:r>
      <w:r w:rsidR="00AA6D5C" w:rsidRPr="0061742D">
        <w:rPr>
          <w:lang w:val="fr-CH"/>
        </w:rPr>
        <w:t>’</w:t>
      </w:r>
      <w:r w:rsidRPr="0061742D">
        <w:rPr>
          <w:lang w:val="fr-CH"/>
        </w:rPr>
        <w:t>un pour les enfants malvoyants et l</w:t>
      </w:r>
      <w:r w:rsidR="00AA6D5C" w:rsidRPr="0061742D">
        <w:rPr>
          <w:lang w:val="fr-CH"/>
        </w:rPr>
        <w:t>’</w:t>
      </w:r>
      <w:r w:rsidRPr="0061742D">
        <w:rPr>
          <w:lang w:val="fr-CH"/>
        </w:rPr>
        <w:t>autre pour les enfants malentendants) qui fournissent des services adaptés aux élèves ayant des besoins éducatifs particuliers. En 2019, la Division Soins et développement de la petite enfance et Besoins éducatifs particuliers, au sein du Département de l</w:t>
      </w:r>
      <w:r w:rsidR="00AA6D5C" w:rsidRPr="0061742D">
        <w:rPr>
          <w:lang w:val="fr-CH"/>
        </w:rPr>
        <w:t>’</w:t>
      </w:r>
      <w:r w:rsidRPr="0061742D">
        <w:rPr>
          <w:lang w:val="fr-CH"/>
        </w:rPr>
        <w:t>éducation scolaire (qui</w:t>
      </w:r>
      <w:r w:rsidR="00231ECE">
        <w:rPr>
          <w:lang w:val="fr-CH"/>
        </w:rPr>
        <w:t xml:space="preserve"> </w:t>
      </w:r>
      <w:r w:rsidRPr="0061742D">
        <w:rPr>
          <w:lang w:val="fr-CH"/>
        </w:rPr>
        <w:t>relève du Ministère de l</w:t>
      </w:r>
      <w:r w:rsidR="00AA6D5C" w:rsidRPr="0061742D">
        <w:rPr>
          <w:lang w:val="fr-CH"/>
        </w:rPr>
        <w:t>’</w:t>
      </w:r>
      <w:r w:rsidRPr="0061742D">
        <w:rPr>
          <w:lang w:val="fr-CH"/>
        </w:rPr>
        <w:t>éducation et du développement des compétences) a publié une</w:t>
      </w:r>
      <w:r w:rsidR="00264EE9" w:rsidRPr="0061742D">
        <w:rPr>
          <w:lang w:val="fr-CH"/>
        </w:rPr>
        <w:t xml:space="preserve"> </w:t>
      </w:r>
      <w:r w:rsidRPr="0061742D">
        <w:rPr>
          <w:lang w:val="fr-CH"/>
        </w:rPr>
        <w:t>feuille de route décennale pour l</w:t>
      </w:r>
      <w:r w:rsidR="00AA6D5C" w:rsidRPr="0061742D">
        <w:rPr>
          <w:lang w:val="fr-CH"/>
        </w:rPr>
        <w:t>’</w:t>
      </w:r>
      <w:r w:rsidRPr="0061742D">
        <w:rPr>
          <w:lang w:val="fr-CH"/>
        </w:rPr>
        <w:t>éducation inclusive répondant à des besoins spéciaux, afin d</w:t>
      </w:r>
      <w:r w:rsidR="00AA6D5C" w:rsidRPr="0061742D">
        <w:rPr>
          <w:lang w:val="fr-CH"/>
        </w:rPr>
        <w:t>’</w:t>
      </w:r>
      <w:r w:rsidRPr="0061742D">
        <w:rPr>
          <w:lang w:val="fr-CH"/>
        </w:rPr>
        <w:t>améliorer l</w:t>
      </w:r>
      <w:r w:rsidR="00AA6D5C" w:rsidRPr="0061742D">
        <w:rPr>
          <w:lang w:val="fr-CH"/>
        </w:rPr>
        <w:t>’</w:t>
      </w:r>
      <w:r w:rsidRPr="0061742D">
        <w:rPr>
          <w:lang w:val="fr-CH"/>
        </w:rPr>
        <w:t>accès des enfants handicapés au système d</w:t>
      </w:r>
      <w:r w:rsidR="00AA6D5C" w:rsidRPr="0061742D">
        <w:rPr>
          <w:lang w:val="fr-CH"/>
        </w:rPr>
        <w:t>’</w:t>
      </w:r>
      <w:r w:rsidRPr="0061742D">
        <w:rPr>
          <w:lang w:val="fr-CH"/>
        </w:rPr>
        <w:t>éducation, ainsi que la qualité de ce système, et de renforcer la coordination entre tous les secteurs bhoutanais qui fournissent des services aux enfants handicapés. Pendant la pandémie de COVID</w:t>
      </w:r>
      <w:r w:rsidRPr="0061742D">
        <w:rPr>
          <w:lang w:val="fr-CH"/>
        </w:rPr>
        <w:noBreakHyphen/>
        <w:t>19, cette division a publié un plan de continuité de l</w:t>
      </w:r>
      <w:r w:rsidR="00AA6D5C" w:rsidRPr="0061742D">
        <w:rPr>
          <w:lang w:val="fr-CH"/>
        </w:rPr>
        <w:t>’</w:t>
      </w:r>
      <w:r w:rsidRPr="0061742D">
        <w:rPr>
          <w:lang w:val="fr-CH"/>
        </w:rPr>
        <w:t>enseignement en situation d</w:t>
      </w:r>
      <w:r w:rsidR="00AA6D5C" w:rsidRPr="0061742D">
        <w:rPr>
          <w:lang w:val="fr-CH"/>
        </w:rPr>
        <w:t>’</w:t>
      </w:r>
      <w:r w:rsidRPr="0061742D">
        <w:rPr>
          <w:lang w:val="fr-CH"/>
        </w:rPr>
        <w:t>urgence, destiné aux élèves handicapés qui ne pouvaient pas suivre le plan général enseigné à la télévision nationale. Les enseignants des écoles répondant à des besoins spéciaux ont fourni des explications et des notes supplémentaires, et converti les leçons télévisées en enregistrements audio qui ont été partagés au téléphone et par applications de messagerie. Ils ont aussi élaboré des plans éducatifs individuels à l</w:t>
      </w:r>
      <w:r w:rsidR="00AA6D5C" w:rsidRPr="0061742D">
        <w:rPr>
          <w:lang w:val="fr-CH"/>
        </w:rPr>
        <w:t>’</w:t>
      </w:r>
      <w:r w:rsidRPr="0061742D">
        <w:rPr>
          <w:lang w:val="fr-CH"/>
        </w:rPr>
        <w:t>intention des élèves handicapés et fourni du matériel pédagogique aux familles pour qu</w:t>
      </w:r>
      <w:r w:rsidR="00AA6D5C" w:rsidRPr="0061742D">
        <w:rPr>
          <w:lang w:val="fr-CH"/>
        </w:rPr>
        <w:t>’</w:t>
      </w:r>
      <w:r w:rsidRPr="0061742D">
        <w:rPr>
          <w:lang w:val="fr-CH"/>
        </w:rPr>
        <w:t>elles puissent aider les élèves à apprendre à la maison.</w:t>
      </w:r>
    </w:p>
    <w:p w14:paraId="506AD72B" w14:textId="32A050D8" w:rsidR="00F1487B" w:rsidRPr="0061742D" w:rsidRDefault="00F1487B" w:rsidP="00F1487B">
      <w:pPr>
        <w:pStyle w:val="ParaNoG"/>
        <w:numPr>
          <w:ilvl w:val="0"/>
          <w:numId w:val="0"/>
        </w:numPr>
        <w:tabs>
          <w:tab w:val="left" w:pos="0"/>
        </w:tabs>
        <w:ind w:left="1134"/>
        <w:rPr>
          <w:lang w:val="fr-CH"/>
        </w:rPr>
      </w:pPr>
      <w:r w:rsidRPr="0061742D">
        <w:rPr>
          <w:lang w:val="fr-CH"/>
        </w:rPr>
        <w:t>151.</w:t>
      </w:r>
      <w:r w:rsidRPr="0061742D">
        <w:rPr>
          <w:lang w:val="fr-CH"/>
        </w:rPr>
        <w:tab/>
        <w:t>L</w:t>
      </w:r>
      <w:r w:rsidR="00AA6D5C" w:rsidRPr="0061742D">
        <w:rPr>
          <w:lang w:val="fr-CH"/>
        </w:rPr>
        <w:t>’</w:t>
      </w:r>
      <w:r w:rsidRPr="0061742D">
        <w:rPr>
          <w:lang w:val="fr-CH"/>
        </w:rPr>
        <w:t>accès des personnes handicapées à la justice est actuellement garanti au moyen du Programme pour le secteur de la justice. Ce projet se concentre en particulier sur l</w:t>
      </w:r>
      <w:r w:rsidR="00AA6D5C" w:rsidRPr="0061742D">
        <w:rPr>
          <w:lang w:val="fr-CH"/>
        </w:rPr>
        <w:t>’</w:t>
      </w:r>
      <w:r w:rsidRPr="0061742D">
        <w:rPr>
          <w:lang w:val="fr-CH"/>
        </w:rPr>
        <w:t>accessibilité physique, la meilleure compréhension des problèmes rencontrés par les personnes handicapées et l</w:t>
      </w:r>
      <w:r w:rsidR="00AA6D5C" w:rsidRPr="0061742D">
        <w:rPr>
          <w:lang w:val="fr-CH"/>
        </w:rPr>
        <w:t>’</w:t>
      </w:r>
      <w:r w:rsidRPr="0061742D">
        <w:rPr>
          <w:lang w:val="fr-CH"/>
        </w:rPr>
        <w:t>institutionnalisation du renforcement des capacités par l</w:t>
      </w:r>
      <w:r w:rsidR="00AA6D5C" w:rsidRPr="0061742D">
        <w:rPr>
          <w:lang w:val="fr-CH"/>
        </w:rPr>
        <w:t>’</w:t>
      </w:r>
      <w:r w:rsidRPr="0061742D">
        <w:rPr>
          <w:lang w:val="fr-CH"/>
        </w:rPr>
        <w:t>actualisation des programmes d</w:t>
      </w:r>
      <w:r w:rsidR="00AA6D5C" w:rsidRPr="0061742D">
        <w:rPr>
          <w:lang w:val="fr-CH"/>
        </w:rPr>
        <w:t>’</w:t>
      </w:r>
      <w:r w:rsidRPr="0061742D">
        <w:rPr>
          <w:lang w:val="fr-CH"/>
        </w:rPr>
        <w:t>enseignement de l</w:t>
      </w:r>
      <w:r w:rsidR="00AA6D5C" w:rsidRPr="0061742D">
        <w:rPr>
          <w:lang w:val="fr-CH"/>
        </w:rPr>
        <w:t>’</w:t>
      </w:r>
      <w:r w:rsidRPr="0061742D">
        <w:rPr>
          <w:lang w:val="fr-CH"/>
        </w:rPr>
        <w:t>école de droit JSW Law. Le projet abordera les questions relatives à l</w:t>
      </w:r>
      <w:r w:rsidR="00AA6D5C" w:rsidRPr="0061742D">
        <w:rPr>
          <w:lang w:val="fr-CH"/>
        </w:rPr>
        <w:t>’</w:t>
      </w:r>
      <w:r w:rsidRPr="0061742D">
        <w:rPr>
          <w:lang w:val="fr-CH"/>
        </w:rPr>
        <w:t>accès à la justice et produira des données probantes pour des interventions similaires à l</w:t>
      </w:r>
      <w:r w:rsidR="00AA6D5C" w:rsidRPr="0061742D">
        <w:rPr>
          <w:lang w:val="fr-CH"/>
        </w:rPr>
        <w:t>’</w:t>
      </w:r>
      <w:r w:rsidRPr="0061742D">
        <w:rPr>
          <w:lang w:val="fr-CH"/>
        </w:rPr>
        <w:t>avenir.</w:t>
      </w:r>
    </w:p>
    <w:p w14:paraId="2DCD78BE" w14:textId="45D95AB8" w:rsidR="00F1487B" w:rsidRPr="0061742D" w:rsidRDefault="00F1487B" w:rsidP="00F1487B">
      <w:pPr>
        <w:pStyle w:val="ParaNoG"/>
        <w:numPr>
          <w:ilvl w:val="0"/>
          <w:numId w:val="0"/>
        </w:numPr>
        <w:tabs>
          <w:tab w:val="left" w:pos="0"/>
        </w:tabs>
        <w:ind w:left="1134"/>
        <w:rPr>
          <w:lang w:val="fr-CH"/>
        </w:rPr>
      </w:pPr>
      <w:r w:rsidRPr="0061742D">
        <w:rPr>
          <w:lang w:val="fr-CH"/>
        </w:rPr>
        <w:t>152.</w:t>
      </w:r>
      <w:r w:rsidRPr="0061742D">
        <w:rPr>
          <w:lang w:val="fr-CH"/>
        </w:rPr>
        <w:tab/>
        <w:t>Outre le Gouvernement, qui œuvre en faveur de la prise en compte systématique du handicap, deux organisations de la société civile défendent activement les droits des personnes handicapées dans le pays, à savoir l</w:t>
      </w:r>
      <w:r w:rsidR="00AA6D5C" w:rsidRPr="0061742D">
        <w:rPr>
          <w:lang w:val="fr-CH"/>
        </w:rPr>
        <w:t>’</w:t>
      </w:r>
      <w:r w:rsidRPr="0061742D">
        <w:rPr>
          <w:lang w:val="fr-CH"/>
        </w:rPr>
        <w:t>organisation</w:t>
      </w:r>
      <w:r w:rsidR="00231ECE">
        <w:rPr>
          <w:lang w:val="fr-CH"/>
        </w:rPr>
        <w:t xml:space="preserve"> </w:t>
      </w:r>
      <w:proofErr w:type="spellStart"/>
      <w:r w:rsidRPr="0061742D">
        <w:rPr>
          <w:lang w:val="fr-CH"/>
        </w:rPr>
        <w:t>Ability</w:t>
      </w:r>
      <w:proofErr w:type="spellEnd"/>
      <w:r w:rsidRPr="0061742D">
        <w:rPr>
          <w:lang w:val="fr-CH"/>
        </w:rPr>
        <w:t xml:space="preserve"> Bhutan Society et le Centre de formation professionnelle </w:t>
      </w:r>
      <w:proofErr w:type="spellStart"/>
      <w:r w:rsidRPr="0061742D">
        <w:rPr>
          <w:lang w:val="fr-CH"/>
        </w:rPr>
        <w:t>Draktsho</w:t>
      </w:r>
      <w:proofErr w:type="spellEnd"/>
      <w:r w:rsidRPr="0061742D">
        <w:rPr>
          <w:lang w:val="fr-CH"/>
        </w:rPr>
        <w:t xml:space="preserve"> pour enfants et jeunes handicapés. En</w:t>
      </w:r>
      <w:r w:rsidR="00264EE9" w:rsidRPr="0061742D">
        <w:rPr>
          <w:lang w:val="fr-CH"/>
        </w:rPr>
        <w:t xml:space="preserve"> </w:t>
      </w:r>
      <w:r w:rsidRPr="0061742D">
        <w:rPr>
          <w:lang w:val="fr-CH"/>
        </w:rPr>
        <w:t>2019, Sa Majesté la Reine a lancé l</w:t>
      </w:r>
      <w:r w:rsidR="00AA6D5C" w:rsidRPr="0061742D">
        <w:rPr>
          <w:lang w:val="fr-CH"/>
        </w:rPr>
        <w:t>’</w:t>
      </w:r>
      <w:r w:rsidRPr="0061742D">
        <w:rPr>
          <w:lang w:val="fr-CH"/>
        </w:rPr>
        <w:t xml:space="preserve">organisation </w:t>
      </w:r>
      <w:proofErr w:type="spellStart"/>
      <w:r w:rsidRPr="0061742D">
        <w:rPr>
          <w:i/>
          <w:iCs/>
          <w:lang w:val="fr-CH"/>
        </w:rPr>
        <w:t>Selwa</w:t>
      </w:r>
      <w:proofErr w:type="spellEnd"/>
      <w:r w:rsidRPr="0061742D">
        <w:rPr>
          <w:lang w:val="fr-CH"/>
        </w:rPr>
        <w:t>, qui est chargée d</w:t>
      </w:r>
      <w:r w:rsidR="00AA6D5C" w:rsidRPr="0061742D">
        <w:rPr>
          <w:lang w:val="fr-CH"/>
        </w:rPr>
        <w:t>’</w:t>
      </w:r>
      <w:r w:rsidRPr="0061742D">
        <w:rPr>
          <w:lang w:val="fr-CH"/>
        </w:rPr>
        <w:t>appuyer et de compléter les programmes destinés aux personnes handicapées et de renforcer la coordination à tous les niveaux.</w:t>
      </w:r>
    </w:p>
    <w:p w14:paraId="3E9DEEFC" w14:textId="77777777" w:rsidR="00F1487B" w:rsidRPr="0061742D" w:rsidRDefault="00F1487B" w:rsidP="00F1487B">
      <w:pPr>
        <w:pStyle w:val="H4G"/>
      </w:pPr>
      <w:r w:rsidRPr="0061742D">
        <w:tab/>
      </w:r>
      <w:r w:rsidRPr="0061742D">
        <w:tab/>
      </w:r>
      <w:r w:rsidRPr="0061742D">
        <w:rPr>
          <w:iCs/>
        </w:rPr>
        <w:t>Personnes LGBTI</w:t>
      </w:r>
    </w:p>
    <w:p w14:paraId="4BE60AD8" w14:textId="2CF4DB48" w:rsidR="00F1487B" w:rsidRPr="0061742D" w:rsidRDefault="00F1487B" w:rsidP="00F1487B">
      <w:pPr>
        <w:pStyle w:val="ParaNoG"/>
        <w:numPr>
          <w:ilvl w:val="0"/>
          <w:numId w:val="0"/>
        </w:numPr>
        <w:tabs>
          <w:tab w:val="left" w:pos="0"/>
        </w:tabs>
        <w:ind w:left="1134"/>
        <w:rPr>
          <w:lang w:val="fr-CH"/>
        </w:rPr>
      </w:pPr>
      <w:r w:rsidRPr="0061742D">
        <w:rPr>
          <w:lang w:val="fr-CH"/>
        </w:rPr>
        <w:t>153.</w:t>
      </w:r>
      <w:r w:rsidRPr="0061742D">
        <w:rPr>
          <w:lang w:val="fr-CH"/>
        </w:rPr>
        <w:tab/>
        <w:t>En décembre 2020, le Parlement réuni en Congrès a adopté un projet de loi portant modification du Code pénal et dépénalisant l</w:t>
      </w:r>
      <w:r w:rsidR="00AA6D5C" w:rsidRPr="0061742D">
        <w:rPr>
          <w:lang w:val="fr-CH"/>
        </w:rPr>
        <w:t>’</w:t>
      </w:r>
      <w:r w:rsidRPr="0061742D">
        <w:rPr>
          <w:lang w:val="fr-CH"/>
        </w:rPr>
        <w:t>homosexualité entre adultes : l</w:t>
      </w:r>
      <w:r w:rsidR="00AA6D5C" w:rsidRPr="0061742D">
        <w:rPr>
          <w:lang w:val="fr-CH"/>
        </w:rPr>
        <w:t>’</w:t>
      </w:r>
      <w:r w:rsidRPr="0061742D">
        <w:rPr>
          <w:lang w:val="fr-CH"/>
        </w:rPr>
        <w:t>article 213 du Code pénal bhoutanais dispose désormais que « l</w:t>
      </w:r>
      <w:r w:rsidR="00AA6D5C" w:rsidRPr="0061742D">
        <w:rPr>
          <w:lang w:val="fr-CH"/>
        </w:rPr>
        <w:t>’</w:t>
      </w:r>
      <w:r w:rsidRPr="0061742D">
        <w:rPr>
          <w:lang w:val="fr-CH"/>
        </w:rPr>
        <w:t>homosexualité entre adultes ne saurait être considérée comme une relation sexuelle contre nature ». Cette modification est entrée en vigueur le</w:t>
      </w:r>
      <w:r w:rsidR="00264EE9" w:rsidRPr="0061742D">
        <w:rPr>
          <w:lang w:val="fr-CH"/>
        </w:rPr>
        <w:t xml:space="preserve"> </w:t>
      </w:r>
      <w:r w:rsidRPr="0061742D">
        <w:rPr>
          <w:lang w:val="fr-CH"/>
        </w:rPr>
        <w:t>17 février 2021.</w:t>
      </w:r>
    </w:p>
    <w:p w14:paraId="533ADD61" w14:textId="200541A0" w:rsidR="00F1487B" w:rsidRPr="0061742D" w:rsidRDefault="00F1487B" w:rsidP="00F1487B">
      <w:pPr>
        <w:pStyle w:val="ParaNoG"/>
        <w:numPr>
          <w:ilvl w:val="0"/>
          <w:numId w:val="0"/>
        </w:numPr>
        <w:tabs>
          <w:tab w:val="left" w:pos="0"/>
        </w:tabs>
        <w:ind w:left="1134"/>
        <w:rPr>
          <w:lang w:val="fr-CH"/>
        </w:rPr>
      </w:pPr>
      <w:r w:rsidRPr="0061742D">
        <w:rPr>
          <w:lang w:val="fr-CH"/>
        </w:rPr>
        <w:t>154.</w:t>
      </w:r>
      <w:r w:rsidRPr="0061742D">
        <w:rPr>
          <w:lang w:val="fr-CH"/>
        </w:rPr>
        <w:tab/>
        <w:t>La politique nationale d</w:t>
      </w:r>
      <w:r w:rsidR="00AA6D5C" w:rsidRPr="0061742D">
        <w:rPr>
          <w:lang w:val="fr-CH"/>
        </w:rPr>
        <w:t>’</w:t>
      </w:r>
      <w:r w:rsidRPr="0061742D">
        <w:rPr>
          <w:lang w:val="fr-CH"/>
        </w:rPr>
        <w:t>égalité des sexes fait actuellement l</w:t>
      </w:r>
      <w:r w:rsidR="00AA6D5C" w:rsidRPr="0061742D">
        <w:rPr>
          <w:lang w:val="fr-CH"/>
        </w:rPr>
        <w:t>’</w:t>
      </w:r>
      <w:r w:rsidRPr="0061742D">
        <w:rPr>
          <w:lang w:val="fr-CH"/>
        </w:rPr>
        <w:t>objet d</w:t>
      </w:r>
      <w:r w:rsidR="00AA6D5C" w:rsidRPr="0061742D">
        <w:rPr>
          <w:lang w:val="fr-CH"/>
        </w:rPr>
        <w:t>’</w:t>
      </w:r>
      <w:r w:rsidRPr="0061742D">
        <w:rPr>
          <w:lang w:val="fr-CH"/>
        </w:rPr>
        <w:t>une révision afin d</w:t>
      </w:r>
      <w:r w:rsidR="00AA6D5C" w:rsidRPr="0061742D">
        <w:rPr>
          <w:lang w:val="fr-CH"/>
        </w:rPr>
        <w:t>’</w:t>
      </w:r>
      <w:r w:rsidRPr="0061742D">
        <w:rPr>
          <w:lang w:val="fr-CH"/>
        </w:rPr>
        <w:t>y intégrer la perspective LGBTI.</w:t>
      </w:r>
    </w:p>
    <w:p w14:paraId="144BB512" w14:textId="77777777" w:rsidR="00F1487B" w:rsidRPr="0061742D" w:rsidRDefault="00F1487B" w:rsidP="00F1487B">
      <w:pPr>
        <w:pStyle w:val="H4G"/>
      </w:pPr>
      <w:r w:rsidRPr="0061742D">
        <w:lastRenderedPageBreak/>
        <w:tab/>
      </w:r>
      <w:r w:rsidRPr="0061742D">
        <w:tab/>
      </w:r>
      <w:r w:rsidRPr="0061742D">
        <w:rPr>
          <w:iCs/>
        </w:rPr>
        <w:t>Personnes détenues</w:t>
      </w:r>
    </w:p>
    <w:p w14:paraId="376E3D6B" w14:textId="2CC55963" w:rsidR="00F1487B" w:rsidRPr="0061742D" w:rsidRDefault="00F1487B" w:rsidP="00F1487B">
      <w:pPr>
        <w:pStyle w:val="ParaNoG"/>
        <w:numPr>
          <w:ilvl w:val="0"/>
          <w:numId w:val="0"/>
        </w:numPr>
        <w:tabs>
          <w:tab w:val="left" w:pos="0"/>
        </w:tabs>
        <w:ind w:left="1134"/>
        <w:rPr>
          <w:lang w:val="fr-CH"/>
        </w:rPr>
      </w:pPr>
      <w:r w:rsidRPr="0061742D">
        <w:rPr>
          <w:lang w:val="fr-CH"/>
        </w:rPr>
        <w:t>155.</w:t>
      </w:r>
      <w:r w:rsidRPr="0061742D">
        <w:rPr>
          <w:lang w:val="fr-CH"/>
        </w:rPr>
        <w:tab/>
        <w:t>Le Code de procédure civile et pénale de 2011 garantit en détail le droit à un procès équitable dans les procédures civiles et pénales. Il prévoit des droits de recours contre les décisions rendues par les juges. Le pouvoir judiciaire intègre les normes internationales dans son processus décisionnel. L</w:t>
      </w:r>
      <w:r w:rsidR="00AA6D5C" w:rsidRPr="0061742D">
        <w:rPr>
          <w:lang w:val="fr-CH"/>
        </w:rPr>
        <w:t>’</w:t>
      </w:r>
      <w:r w:rsidRPr="0061742D">
        <w:rPr>
          <w:lang w:val="fr-CH"/>
        </w:rPr>
        <w:t>article 29 du Code de procédure civile et pénale dispose que les cours doivent appliquer les conventions, pactes, traités et protocoles internationaux auxquels l</w:t>
      </w:r>
      <w:r w:rsidR="00AA6D5C" w:rsidRPr="0061742D">
        <w:rPr>
          <w:lang w:val="fr-CH"/>
        </w:rPr>
        <w:t>’</w:t>
      </w:r>
      <w:r w:rsidRPr="0061742D">
        <w:rPr>
          <w:lang w:val="fr-CH"/>
        </w:rPr>
        <w:t xml:space="preserve">État a dûment adhéré et qui ont été ratifiés par le Parlement bhoutanais. De même, la loi sur la </w:t>
      </w:r>
      <w:r w:rsidR="00F53750">
        <w:rPr>
          <w:lang w:val="fr-CH"/>
        </w:rPr>
        <w:t>P</w:t>
      </w:r>
      <w:r w:rsidRPr="0061742D">
        <w:rPr>
          <w:lang w:val="fr-CH"/>
        </w:rPr>
        <w:t>olice royale bhoutanaise incorpore les normes et principes internationaux relatifs aux droits de l</w:t>
      </w:r>
      <w:r w:rsidR="00AA6D5C" w:rsidRPr="0061742D">
        <w:rPr>
          <w:lang w:val="fr-CH"/>
        </w:rPr>
        <w:t>’</w:t>
      </w:r>
      <w:r w:rsidRPr="0061742D">
        <w:rPr>
          <w:lang w:val="fr-CH"/>
        </w:rPr>
        <w:t>accusé ainsi que les meilleures pratiques pour veiller à ce que le personnel de police adopte un comportement efficace, humain et respectueux de loi.</w:t>
      </w:r>
    </w:p>
    <w:p w14:paraId="1B370F76" w14:textId="379763FE" w:rsidR="00F1487B" w:rsidRPr="0061742D" w:rsidRDefault="00F1487B" w:rsidP="00F1487B">
      <w:pPr>
        <w:pStyle w:val="ParaNoG"/>
        <w:numPr>
          <w:ilvl w:val="0"/>
          <w:numId w:val="0"/>
        </w:numPr>
        <w:tabs>
          <w:tab w:val="left" w:pos="0"/>
        </w:tabs>
        <w:ind w:left="1134"/>
        <w:rPr>
          <w:lang w:val="fr-CH"/>
        </w:rPr>
      </w:pPr>
      <w:r w:rsidRPr="0061742D">
        <w:rPr>
          <w:lang w:val="fr-CH"/>
        </w:rPr>
        <w:t>156.</w:t>
      </w:r>
      <w:r w:rsidRPr="0061742D">
        <w:rPr>
          <w:lang w:val="fr-CH"/>
        </w:rPr>
        <w:tab/>
        <w:t>En août 2009, le Parlement bhoutanais a abrogé la loi pénitentiaire de 1982. Les modifications importantes apportées par la loi pénitentiaire de 2009 sont notamment les suivantes : suppression du placement à l</w:t>
      </w:r>
      <w:r w:rsidR="00AA6D5C" w:rsidRPr="0061742D">
        <w:rPr>
          <w:lang w:val="fr-CH"/>
        </w:rPr>
        <w:t>’</w:t>
      </w:r>
      <w:r w:rsidRPr="0061742D">
        <w:rPr>
          <w:lang w:val="fr-CH"/>
        </w:rPr>
        <w:t>isolement ; accès à des services médicaux, récréatifs, sanitaires et d</w:t>
      </w:r>
      <w:r w:rsidR="00AA6D5C" w:rsidRPr="0061742D">
        <w:rPr>
          <w:lang w:val="fr-CH"/>
        </w:rPr>
        <w:t>’</w:t>
      </w:r>
      <w:r w:rsidRPr="0061742D">
        <w:rPr>
          <w:lang w:val="fr-CH"/>
        </w:rPr>
        <w:t>hygiène ; mise en place de centres et de locaux de détention séparés pour les femmes et les enfants ; fourniture de services et de traitements différenciés en fonction de l</w:t>
      </w:r>
      <w:r w:rsidR="00AA6D5C" w:rsidRPr="0061742D">
        <w:rPr>
          <w:lang w:val="fr-CH"/>
        </w:rPr>
        <w:t>’</w:t>
      </w:r>
      <w:r w:rsidRPr="0061742D">
        <w:rPr>
          <w:lang w:val="fr-CH"/>
        </w:rPr>
        <w:t>âge, du sexe et des capacités intellectuelles du détenu ainsi que de la gravité de l</w:t>
      </w:r>
      <w:r w:rsidR="00AA6D5C" w:rsidRPr="0061742D">
        <w:rPr>
          <w:lang w:val="fr-CH"/>
        </w:rPr>
        <w:t>’</w:t>
      </w:r>
      <w:r w:rsidRPr="0061742D">
        <w:rPr>
          <w:lang w:val="fr-CH"/>
        </w:rPr>
        <w:t>infraction commise. Son article 16 prévoit l</w:t>
      </w:r>
      <w:r w:rsidR="00AA6D5C" w:rsidRPr="0061742D">
        <w:rPr>
          <w:lang w:val="fr-CH"/>
        </w:rPr>
        <w:t>’</w:t>
      </w:r>
      <w:r w:rsidRPr="0061742D">
        <w:rPr>
          <w:lang w:val="fr-CH"/>
        </w:rPr>
        <w:t>octroi d</w:t>
      </w:r>
      <w:r w:rsidR="00AA6D5C" w:rsidRPr="0061742D">
        <w:rPr>
          <w:lang w:val="fr-CH"/>
        </w:rPr>
        <w:t>’</w:t>
      </w:r>
      <w:r w:rsidRPr="0061742D">
        <w:rPr>
          <w:lang w:val="fr-CH"/>
        </w:rPr>
        <w:t>une amnistie. La loi pénitentiaire de 2009 garantit aussi l</w:t>
      </w:r>
      <w:r w:rsidR="00AA6D5C" w:rsidRPr="0061742D">
        <w:rPr>
          <w:lang w:val="fr-CH"/>
        </w:rPr>
        <w:t>’</w:t>
      </w:r>
      <w:r w:rsidRPr="0061742D">
        <w:rPr>
          <w:lang w:val="fr-CH"/>
        </w:rPr>
        <w:t>accès des femmes enceintes et des nouveau-nés aux services de santé et de nutrition.</w:t>
      </w:r>
    </w:p>
    <w:p w14:paraId="2A58D053" w14:textId="639189AA" w:rsidR="00F1487B" w:rsidRPr="0061742D" w:rsidRDefault="00F1487B" w:rsidP="00F1487B">
      <w:pPr>
        <w:pStyle w:val="ParaNoG"/>
        <w:numPr>
          <w:ilvl w:val="0"/>
          <w:numId w:val="0"/>
        </w:numPr>
        <w:tabs>
          <w:tab w:val="left" w:pos="0"/>
        </w:tabs>
        <w:ind w:left="1134"/>
        <w:rPr>
          <w:lang w:val="fr-CH"/>
        </w:rPr>
      </w:pPr>
      <w:r w:rsidRPr="0061742D">
        <w:rPr>
          <w:lang w:val="fr-CH"/>
        </w:rPr>
        <w:t>157.</w:t>
      </w:r>
      <w:r w:rsidRPr="0061742D">
        <w:rPr>
          <w:lang w:val="fr-CH"/>
        </w:rPr>
        <w:tab/>
        <w:t>Par la suite, l</w:t>
      </w:r>
      <w:r w:rsidR="00AA6D5C" w:rsidRPr="0061742D">
        <w:rPr>
          <w:lang w:val="fr-CH"/>
        </w:rPr>
        <w:t>’</w:t>
      </w:r>
      <w:r w:rsidRPr="0061742D">
        <w:rPr>
          <w:lang w:val="fr-CH"/>
        </w:rPr>
        <w:t>ancienne commission des droits de l</w:t>
      </w:r>
      <w:r w:rsidR="00AA6D5C" w:rsidRPr="0061742D">
        <w:rPr>
          <w:lang w:val="fr-CH"/>
        </w:rPr>
        <w:t>’</w:t>
      </w:r>
      <w:r w:rsidRPr="0061742D">
        <w:rPr>
          <w:lang w:val="fr-CH"/>
        </w:rPr>
        <w:t>homme de l</w:t>
      </w:r>
      <w:r w:rsidR="00AA6D5C" w:rsidRPr="0061742D">
        <w:rPr>
          <w:lang w:val="fr-CH"/>
        </w:rPr>
        <w:t>’</w:t>
      </w:r>
      <w:r w:rsidRPr="0061742D">
        <w:rPr>
          <w:lang w:val="fr-CH"/>
        </w:rPr>
        <w:t>Assemblée nationale a contribué de manière significative à l</w:t>
      </w:r>
      <w:r w:rsidR="00AA6D5C" w:rsidRPr="0061742D">
        <w:rPr>
          <w:lang w:val="fr-CH"/>
        </w:rPr>
        <w:t>’</w:t>
      </w:r>
      <w:r w:rsidRPr="0061742D">
        <w:rPr>
          <w:lang w:val="fr-CH"/>
        </w:rPr>
        <w:t>amélioration des conditions carcérales au Bhoutan. Elle s</w:t>
      </w:r>
      <w:r w:rsidR="00AA6D5C" w:rsidRPr="0061742D">
        <w:rPr>
          <w:lang w:val="fr-CH"/>
        </w:rPr>
        <w:t>’</w:t>
      </w:r>
      <w:r w:rsidRPr="0061742D">
        <w:rPr>
          <w:lang w:val="fr-CH"/>
        </w:rPr>
        <w:t>est rendue dans plusieurs prisons et les recommandations qu</w:t>
      </w:r>
      <w:r w:rsidR="00AA6D5C" w:rsidRPr="0061742D">
        <w:rPr>
          <w:lang w:val="fr-CH"/>
        </w:rPr>
        <w:t>’</w:t>
      </w:r>
      <w:r w:rsidRPr="0061742D">
        <w:rPr>
          <w:lang w:val="fr-CH"/>
        </w:rPr>
        <w:t>elle a formulées en vue d</w:t>
      </w:r>
      <w:r w:rsidR="00AA6D5C" w:rsidRPr="0061742D">
        <w:rPr>
          <w:lang w:val="fr-CH"/>
        </w:rPr>
        <w:t>’</w:t>
      </w:r>
      <w:r w:rsidRPr="0061742D">
        <w:rPr>
          <w:lang w:val="fr-CH"/>
        </w:rPr>
        <w:t>améliorer les infrastructures, les installations et les conditions de vie des détenus ont été prises en considération par les autorités compétentes. L</w:t>
      </w:r>
      <w:r w:rsidR="00AA6D5C" w:rsidRPr="0061742D">
        <w:rPr>
          <w:lang w:val="fr-CH"/>
        </w:rPr>
        <w:t>’</w:t>
      </w:r>
      <w:r w:rsidRPr="0061742D">
        <w:rPr>
          <w:lang w:val="fr-CH"/>
        </w:rPr>
        <w:t>amélioration des prisons et des centres de détention reste à l</w:t>
      </w:r>
      <w:r w:rsidR="00AA6D5C" w:rsidRPr="0061742D">
        <w:rPr>
          <w:lang w:val="fr-CH"/>
        </w:rPr>
        <w:t>’</w:t>
      </w:r>
      <w:r w:rsidRPr="0061742D">
        <w:rPr>
          <w:lang w:val="fr-CH"/>
        </w:rPr>
        <w:t>ordre du jour des commissions parlementaires actuelles.</w:t>
      </w:r>
    </w:p>
    <w:p w14:paraId="2C3CCB4F" w14:textId="3A6754C9" w:rsidR="00F1487B" w:rsidRPr="0061742D" w:rsidRDefault="00F1487B" w:rsidP="00F1487B">
      <w:pPr>
        <w:pStyle w:val="ParaNoG"/>
        <w:numPr>
          <w:ilvl w:val="0"/>
          <w:numId w:val="0"/>
        </w:numPr>
        <w:tabs>
          <w:tab w:val="left" w:pos="0"/>
        </w:tabs>
        <w:ind w:left="1134"/>
        <w:rPr>
          <w:lang w:val="fr-CH"/>
        </w:rPr>
      </w:pPr>
      <w:r w:rsidRPr="0061742D">
        <w:rPr>
          <w:lang w:val="fr-CH"/>
        </w:rPr>
        <w:t>158.</w:t>
      </w:r>
      <w:r w:rsidRPr="0061742D">
        <w:rPr>
          <w:lang w:val="fr-CH"/>
        </w:rPr>
        <w:tab/>
        <w:t>La coopération entre le Bhoutan et le Comité international de la Croix</w:t>
      </w:r>
      <w:r w:rsidRPr="0061742D">
        <w:rPr>
          <w:lang w:val="fr-CH"/>
        </w:rPr>
        <w:noBreakHyphen/>
        <w:t>Rouge (CICR) a commencé avec la signature d</w:t>
      </w:r>
      <w:r w:rsidR="00AA6D5C" w:rsidRPr="0061742D">
        <w:rPr>
          <w:lang w:val="fr-CH"/>
        </w:rPr>
        <w:t>’</w:t>
      </w:r>
      <w:r w:rsidRPr="0061742D">
        <w:rPr>
          <w:lang w:val="fr-CH"/>
        </w:rPr>
        <w:t>un mémorandum d</w:t>
      </w:r>
      <w:r w:rsidR="00AA6D5C" w:rsidRPr="0061742D">
        <w:rPr>
          <w:lang w:val="fr-CH"/>
        </w:rPr>
        <w:t>’</w:t>
      </w:r>
      <w:r w:rsidRPr="0061742D">
        <w:rPr>
          <w:lang w:val="fr-CH"/>
        </w:rPr>
        <w:t>accord quinquennal entre le Gouvernement bhoutanais et le CICR en novembre 1993. Ce mémorandum d</w:t>
      </w:r>
      <w:r w:rsidR="00AA6D5C" w:rsidRPr="0061742D">
        <w:rPr>
          <w:lang w:val="fr-CH"/>
        </w:rPr>
        <w:t>’</w:t>
      </w:r>
      <w:r w:rsidRPr="0061742D">
        <w:rPr>
          <w:lang w:val="fr-CH"/>
        </w:rPr>
        <w:t>accord, qui a été reconduit chaque année depuis sa première expiration en 1998, autorise le CICR à rencontrer toutes les personnes arrêtées ou détenues pour atteinte à la sécurité nationale. Le CICR a ainsi eu accès à tous les lieux où se trouvent ces détenus afin d</w:t>
      </w:r>
      <w:r w:rsidR="00AA6D5C" w:rsidRPr="0061742D">
        <w:rPr>
          <w:lang w:val="fr-CH"/>
        </w:rPr>
        <w:t>’</w:t>
      </w:r>
      <w:r w:rsidRPr="0061742D">
        <w:rPr>
          <w:lang w:val="fr-CH"/>
        </w:rPr>
        <w:t>apprécier leur traitement et les conditions matérielles et psychologiques de leur détention. Le CICR a effectué 28 séries de visites au Bhoutan. Au vu de la capacité institutionnelle et juridique du Bhoutan, ce mémorandum d</w:t>
      </w:r>
      <w:r w:rsidR="00AA6D5C" w:rsidRPr="0061742D">
        <w:rPr>
          <w:lang w:val="fr-CH"/>
        </w:rPr>
        <w:t>’</w:t>
      </w:r>
      <w:r w:rsidRPr="0061742D">
        <w:rPr>
          <w:lang w:val="fr-CH"/>
        </w:rPr>
        <w:t>accord a pris fin en septembre</w:t>
      </w:r>
      <w:r w:rsidR="00264EE9" w:rsidRPr="0061742D">
        <w:rPr>
          <w:lang w:val="fr-CH"/>
        </w:rPr>
        <w:t xml:space="preserve"> </w:t>
      </w:r>
      <w:r w:rsidRPr="0061742D">
        <w:rPr>
          <w:lang w:val="fr-CH"/>
        </w:rPr>
        <w:t>2012.</w:t>
      </w:r>
    </w:p>
    <w:p w14:paraId="3350504B" w14:textId="12DFDA34" w:rsidR="00F1487B" w:rsidRPr="0061742D" w:rsidRDefault="00F1487B" w:rsidP="00F1487B">
      <w:pPr>
        <w:pStyle w:val="ParaNoG"/>
        <w:numPr>
          <w:ilvl w:val="0"/>
          <w:numId w:val="0"/>
        </w:numPr>
        <w:tabs>
          <w:tab w:val="left" w:pos="0"/>
        </w:tabs>
        <w:ind w:left="1134"/>
        <w:rPr>
          <w:lang w:val="fr-CH"/>
        </w:rPr>
      </w:pPr>
      <w:r w:rsidRPr="0061742D">
        <w:rPr>
          <w:lang w:val="fr-CH"/>
        </w:rPr>
        <w:t>159.</w:t>
      </w:r>
      <w:r w:rsidRPr="0061742D">
        <w:rPr>
          <w:lang w:val="fr-CH"/>
        </w:rPr>
        <w:tab/>
        <w:t>Le Bhoutan continue de coopérer avec le CICR pour les visites familiales et l</w:t>
      </w:r>
      <w:r w:rsidR="00AA6D5C" w:rsidRPr="0061742D">
        <w:rPr>
          <w:lang w:val="fr-CH"/>
        </w:rPr>
        <w:t>’</w:t>
      </w:r>
      <w:r w:rsidRPr="0061742D">
        <w:rPr>
          <w:lang w:val="fr-CH"/>
        </w:rPr>
        <w:t>échange des messages de la Croix</w:t>
      </w:r>
      <w:r w:rsidRPr="0061742D">
        <w:rPr>
          <w:lang w:val="fr-CH"/>
        </w:rPr>
        <w:noBreakHyphen/>
        <w:t>Rouge, l</w:t>
      </w:r>
      <w:r w:rsidR="00AA6D5C" w:rsidRPr="0061742D">
        <w:rPr>
          <w:lang w:val="fr-CH"/>
        </w:rPr>
        <w:t>’</w:t>
      </w:r>
      <w:r w:rsidRPr="0061742D">
        <w:rPr>
          <w:lang w:val="fr-CH"/>
        </w:rPr>
        <w:t>objectif étant de s</w:t>
      </w:r>
      <w:r w:rsidR="00AA6D5C" w:rsidRPr="0061742D">
        <w:rPr>
          <w:lang w:val="fr-CH"/>
        </w:rPr>
        <w:t>’</w:t>
      </w:r>
      <w:r w:rsidRPr="0061742D">
        <w:rPr>
          <w:lang w:val="fr-CH"/>
        </w:rPr>
        <w:t>assurer que la législation et les pratiques bhoutanaises en matière de lutte contre le terrorisme soient conformes aux obligations que le droit international humanitaire met à la charge de l</w:t>
      </w:r>
      <w:r w:rsidR="00AA6D5C" w:rsidRPr="0061742D">
        <w:rPr>
          <w:lang w:val="fr-CH"/>
        </w:rPr>
        <w:t>’</w:t>
      </w:r>
      <w:r w:rsidRPr="0061742D">
        <w:rPr>
          <w:lang w:val="fr-CH"/>
        </w:rPr>
        <w:t>État. Dans ce sens, la Convention de Genève a été traduite en dzongkha et est actuellement examinée avant d</w:t>
      </w:r>
      <w:r w:rsidR="00AA6D5C" w:rsidRPr="0061742D">
        <w:rPr>
          <w:lang w:val="fr-CH"/>
        </w:rPr>
        <w:t>’</w:t>
      </w:r>
      <w:r w:rsidRPr="0061742D">
        <w:rPr>
          <w:lang w:val="fr-CH"/>
        </w:rPr>
        <w:t>être publiée pour diffusion. Le Bhoutan continue aussi d</w:t>
      </w:r>
      <w:r w:rsidR="00AA6D5C" w:rsidRPr="0061742D">
        <w:rPr>
          <w:lang w:val="fr-CH"/>
        </w:rPr>
        <w:t>’</w:t>
      </w:r>
      <w:r w:rsidRPr="0061742D">
        <w:rPr>
          <w:lang w:val="fr-CH"/>
        </w:rPr>
        <w:t>accueillir des membres de la délégation régionale du CICR basée à New Delhi. Depuis 2009, des représentants du Gouvernement participent à la Session de formation pour l</w:t>
      </w:r>
      <w:r w:rsidR="00AA6D5C" w:rsidRPr="0061742D">
        <w:rPr>
          <w:lang w:val="fr-CH"/>
        </w:rPr>
        <w:t>’</w:t>
      </w:r>
      <w:r w:rsidRPr="0061742D">
        <w:rPr>
          <w:lang w:val="fr-CH"/>
        </w:rPr>
        <w:t>Asie du Sud et à la Conférence sud</w:t>
      </w:r>
      <w:r w:rsidRPr="0061742D">
        <w:rPr>
          <w:lang w:val="fr-CH"/>
        </w:rPr>
        <w:noBreakHyphen/>
        <w:t>asiatique sur le droit international humanitaire, qui sont organisées par le CICR en Asie et dans la région. Le Bhoutan a accueilli la quatrième Conférence sud-asiatique sur le droit international humanitaire, tenue à Thimphou du 26 février au 1</w:t>
      </w:r>
      <w:r w:rsidRPr="0061742D">
        <w:rPr>
          <w:vertAlign w:val="superscript"/>
          <w:lang w:val="fr-CH"/>
        </w:rPr>
        <w:t>er</w:t>
      </w:r>
      <w:r w:rsidRPr="0061742D">
        <w:rPr>
          <w:lang w:val="fr-CH"/>
        </w:rPr>
        <w:t> mars 2013 et coordonnée par le Département de l</w:t>
      </w:r>
      <w:r w:rsidR="00AA6D5C" w:rsidRPr="0061742D">
        <w:rPr>
          <w:lang w:val="fr-CH"/>
        </w:rPr>
        <w:t>’</w:t>
      </w:r>
      <w:r w:rsidRPr="0061742D">
        <w:rPr>
          <w:lang w:val="fr-CH"/>
        </w:rPr>
        <w:t>ordre public (qui relève du Ministère de l</w:t>
      </w:r>
      <w:r w:rsidR="00AA6D5C" w:rsidRPr="0061742D">
        <w:rPr>
          <w:lang w:val="fr-CH"/>
        </w:rPr>
        <w:t>’</w:t>
      </w:r>
      <w:r w:rsidRPr="0061742D">
        <w:rPr>
          <w:lang w:val="fr-CH"/>
        </w:rPr>
        <w:t>intérieur).</w:t>
      </w:r>
    </w:p>
    <w:p w14:paraId="2B2528BC" w14:textId="6045FA31" w:rsidR="00F1487B" w:rsidRPr="0061742D" w:rsidRDefault="00F1487B" w:rsidP="00F1487B">
      <w:pPr>
        <w:pStyle w:val="ParaNoG"/>
        <w:numPr>
          <w:ilvl w:val="0"/>
          <w:numId w:val="0"/>
        </w:numPr>
        <w:tabs>
          <w:tab w:val="left" w:pos="0"/>
        </w:tabs>
        <w:ind w:left="1134"/>
        <w:rPr>
          <w:lang w:val="fr-CH"/>
        </w:rPr>
      </w:pPr>
      <w:r w:rsidRPr="0061742D">
        <w:rPr>
          <w:lang w:val="fr-CH"/>
        </w:rPr>
        <w:t>160.</w:t>
      </w:r>
      <w:r w:rsidRPr="0061742D">
        <w:rPr>
          <w:lang w:val="fr-CH"/>
        </w:rPr>
        <w:tab/>
        <w:t>À l</w:t>
      </w:r>
      <w:r w:rsidR="00AA6D5C" w:rsidRPr="0061742D">
        <w:rPr>
          <w:lang w:val="fr-CH"/>
        </w:rPr>
        <w:t>’</w:t>
      </w:r>
      <w:r w:rsidRPr="0061742D">
        <w:rPr>
          <w:lang w:val="fr-CH"/>
        </w:rPr>
        <w:t>invitation du Gouvernement, le Groupe de travail sur la détention arbitraire s</w:t>
      </w:r>
      <w:r w:rsidR="00AA6D5C" w:rsidRPr="0061742D">
        <w:rPr>
          <w:lang w:val="fr-CH"/>
        </w:rPr>
        <w:t>’</w:t>
      </w:r>
      <w:r w:rsidRPr="0061742D">
        <w:rPr>
          <w:lang w:val="fr-CH"/>
        </w:rPr>
        <w:t>est rendu au Bhoutan du 14 au 24 janvier 2019. Ce groupe de travail a félicité le Bhoutan des progrès accomplis depuis ses visites de 1994 et de 1996, notamment pour ce qui était du respect régulier de l</w:t>
      </w:r>
      <w:r w:rsidR="00AA6D5C" w:rsidRPr="0061742D">
        <w:rPr>
          <w:lang w:val="fr-CH"/>
        </w:rPr>
        <w:t>’</w:t>
      </w:r>
      <w:r w:rsidRPr="0061742D">
        <w:rPr>
          <w:lang w:val="fr-CH"/>
        </w:rPr>
        <w:t>obligation de présenter toute personne arrêtée à un juge dans les</w:t>
      </w:r>
      <w:r w:rsidR="00264EE9" w:rsidRPr="0061742D">
        <w:rPr>
          <w:lang w:val="fr-CH"/>
        </w:rPr>
        <w:t xml:space="preserve"> vingt</w:t>
      </w:r>
      <w:r w:rsidR="00264EE9" w:rsidRPr="0061742D">
        <w:rPr>
          <w:lang w:val="fr-CH"/>
        </w:rPr>
        <w:noBreakHyphen/>
        <w:t>quatre</w:t>
      </w:r>
      <w:r w:rsidRPr="0061742D">
        <w:rPr>
          <w:lang w:val="fr-CH"/>
        </w:rPr>
        <w:t> heures, du recours aux prisons en milieu ouvert, du développement de la société civile et des professions juridiques ainsi que des améliorations apportées en matière de justice pour mineurs, de durée des procès et d</w:t>
      </w:r>
      <w:r w:rsidR="00AA6D5C" w:rsidRPr="0061742D">
        <w:rPr>
          <w:lang w:val="fr-CH"/>
        </w:rPr>
        <w:t>’</w:t>
      </w:r>
      <w:r w:rsidRPr="0061742D">
        <w:rPr>
          <w:lang w:val="fr-CH"/>
        </w:rPr>
        <w:t>utilisation systématique des registres de détenus.</w:t>
      </w:r>
    </w:p>
    <w:p w14:paraId="4B9885D2" w14:textId="77777777" w:rsidR="00F1487B" w:rsidRPr="0061742D" w:rsidRDefault="00F1487B" w:rsidP="00F1487B">
      <w:pPr>
        <w:pStyle w:val="H4G"/>
      </w:pPr>
      <w:r w:rsidRPr="0061742D">
        <w:lastRenderedPageBreak/>
        <w:tab/>
      </w:r>
      <w:r w:rsidRPr="0061742D">
        <w:tab/>
      </w:r>
      <w:r w:rsidRPr="0061742D">
        <w:rPr>
          <w:iCs/>
        </w:rPr>
        <w:t>Personnes âgées</w:t>
      </w:r>
    </w:p>
    <w:p w14:paraId="355294BE" w14:textId="2C529D15" w:rsidR="00F1487B" w:rsidRPr="0061742D" w:rsidRDefault="00F1487B" w:rsidP="00F1487B">
      <w:pPr>
        <w:pStyle w:val="ParaNoG"/>
        <w:numPr>
          <w:ilvl w:val="0"/>
          <w:numId w:val="0"/>
        </w:numPr>
        <w:tabs>
          <w:tab w:val="left" w:pos="0"/>
        </w:tabs>
        <w:ind w:left="1134"/>
        <w:rPr>
          <w:lang w:val="fr-CH"/>
        </w:rPr>
      </w:pPr>
      <w:r w:rsidRPr="0061742D">
        <w:rPr>
          <w:lang w:val="fr-CH"/>
        </w:rPr>
        <w:t>161.</w:t>
      </w:r>
      <w:r w:rsidRPr="0061742D">
        <w:rPr>
          <w:lang w:val="fr-CH"/>
        </w:rPr>
        <w:tab/>
        <w:t>Créée en 2011 à l</w:t>
      </w:r>
      <w:r w:rsidR="00AA6D5C" w:rsidRPr="0061742D">
        <w:rPr>
          <w:lang w:val="fr-CH"/>
        </w:rPr>
        <w:t>’</w:t>
      </w:r>
      <w:r w:rsidRPr="0061742D">
        <w:rPr>
          <w:lang w:val="fr-CH"/>
        </w:rPr>
        <w:t>initiative de Sa Majesté le Roi, la Société royale pour les personnes âgées est inscrite au registre des organisations de la société civile. Cette organisation d</w:t>
      </w:r>
      <w:r w:rsidR="00AA6D5C" w:rsidRPr="0061742D">
        <w:rPr>
          <w:lang w:val="fr-CH"/>
        </w:rPr>
        <w:t>’</w:t>
      </w:r>
      <w:r w:rsidRPr="0061742D">
        <w:rPr>
          <w:lang w:val="fr-CH"/>
        </w:rPr>
        <w:t>adhérents a pour missions d</w:t>
      </w:r>
      <w:r w:rsidR="00AA6D5C" w:rsidRPr="0061742D">
        <w:rPr>
          <w:lang w:val="fr-CH"/>
        </w:rPr>
        <w:t>’</w:t>
      </w:r>
      <w:r w:rsidRPr="0061742D">
        <w:rPr>
          <w:lang w:val="fr-CH"/>
        </w:rPr>
        <w:t>apporter du sens et de la dignité aux vies des personnes âgées, de fournir des services à ces personnes et de renforcer leur sentiment d</w:t>
      </w:r>
      <w:r w:rsidR="00AA6D5C" w:rsidRPr="0061742D">
        <w:rPr>
          <w:lang w:val="fr-CH"/>
        </w:rPr>
        <w:t>’</w:t>
      </w:r>
      <w:r w:rsidRPr="0061742D">
        <w:rPr>
          <w:lang w:val="fr-CH"/>
        </w:rPr>
        <w:t>appartenance à la communauté.</w:t>
      </w:r>
    </w:p>
    <w:p w14:paraId="3C21137E" w14:textId="77777777" w:rsidR="00F1487B" w:rsidRPr="0061742D" w:rsidRDefault="00F1487B" w:rsidP="00F1487B">
      <w:pPr>
        <w:pStyle w:val="ParaNoG"/>
        <w:numPr>
          <w:ilvl w:val="0"/>
          <w:numId w:val="0"/>
        </w:numPr>
        <w:tabs>
          <w:tab w:val="left" w:pos="0"/>
        </w:tabs>
        <w:ind w:left="1134"/>
        <w:rPr>
          <w:lang w:val="fr-CH"/>
        </w:rPr>
      </w:pPr>
      <w:r w:rsidRPr="0061742D">
        <w:rPr>
          <w:lang w:val="fr-CH"/>
        </w:rPr>
        <w:t>162.</w:t>
      </w:r>
      <w:r w:rsidRPr="0061742D">
        <w:rPr>
          <w:lang w:val="fr-CH"/>
        </w:rPr>
        <w:tab/>
        <w:t>Le Gouvernement élabore actuellement une politique nationale pour les personnes âgées.</w:t>
      </w:r>
    </w:p>
    <w:p w14:paraId="5BF593C6" w14:textId="6033C56B" w:rsidR="00F1487B" w:rsidRPr="0061742D" w:rsidRDefault="00F1487B" w:rsidP="00F1487B">
      <w:pPr>
        <w:pStyle w:val="ParaNoG"/>
        <w:numPr>
          <w:ilvl w:val="0"/>
          <w:numId w:val="0"/>
        </w:numPr>
        <w:tabs>
          <w:tab w:val="left" w:pos="0"/>
        </w:tabs>
        <w:ind w:left="1134"/>
        <w:rPr>
          <w:lang w:val="fr-CH"/>
        </w:rPr>
      </w:pPr>
      <w:r w:rsidRPr="0061742D">
        <w:rPr>
          <w:lang w:val="fr-CH"/>
        </w:rPr>
        <w:t>163.</w:t>
      </w:r>
      <w:r w:rsidRPr="0061742D">
        <w:rPr>
          <w:lang w:val="fr-CH"/>
        </w:rPr>
        <w:tab/>
        <w:t xml:space="preserve">En 2018, dans le cadre du « Projet du peuple » de Sa Majesté, une résidence de retraite, appelée </w:t>
      </w:r>
      <w:proofErr w:type="spellStart"/>
      <w:r w:rsidRPr="0061742D">
        <w:rPr>
          <w:i/>
          <w:iCs/>
          <w:lang w:val="fr-CH"/>
        </w:rPr>
        <w:t>Goensho</w:t>
      </w:r>
      <w:proofErr w:type="spellEnd"/>
      <w:r w:rsidRPr="0061742D">
        <w:rPr>
          <w:i/>
          <w:iCs/>
          <w:lang w:val="fr-CH"/>
        </w:rPr>
        <w:t xml:space="preserve"> </w:t>
      </w:r>
      <w:proofErr w:type="spellStart"/>
      <w:r w:rsidRPr="0061742D">
        <w:rPr>
          <w:i/>
          <w:iCs/>
          <w:lang w:val="fr-CH"/>
        </w:rPr>
        <w:t>Tshamkhang</w:t>
      </w:r>
      <w:proofErr w:type="spellEnd"/>
      <w:r w:rsidRPr="0061742D">
        <w:rPr>
          <w:iCs/>
          <w:lang w:val="fr-CH"/>
        </w:rPr>
        <w:t>,</w:t>
      </w:r>
      <w:r w:rsidRPr="0061742D">
        <w:rPr>
          <w:lang w:val="fr-CH"/>
        </w:rPr>
        <w:t xml:space="preserve"> a été construite à </w:t>
      </w:r>
      <w:proofErr w:type="spellStart"/>
      <w:r w:rsidRPr="0061742D">
        <w:rPr>
          <w:lang w:val="fr-CH"/>
        </w:rPr>
        <w:t>Wangsisina</w:t>
      </w:r>
      <w:proofErr w:type="spellEnd"/>
      <w:r w:rsidRPr="0061742D">
        <w:rPr>
          <w:lang w:val="fr-CH"/>
        </w:rPr>
        <w:t xml:space="preserve"> (Thimphou)</w:t>
      </w:r>
      <w:r w:rsidR="00264EE9" w:rsidRPr="0061742D">
        <w:rPr>
          <w:lang w:val="fr-CH"/>
        </w:rPr>
        <w:t xml:space="preserve"> </w:t>
      </w:r>
      <w:r w:rsidRPr="0061742D">
        <w:rPr>
          <w:lang w:val="fr-CH"/>
        </w:rPr>
        <w:t>à l</w:t>
      </w:r>
      <w:r w:rsidR="00AA6D5C" w:rsidRPr="0061742D">
        <w:rPr>
          <w:lang w:val="fr-CH"/>
        </w:rPr>
        <w:t>’</w:t>
      </w:r>
      <w:r w:rsidRPr="0061742D">
        <w:rPr>
          <w:lang w:val="fr-CH"/>
        </w:rPr>
        <w:t>intention des personnes âgées qui n</w:t>
      </w:r>
      <w:r w:rsidR="00AA6D5C" w:rsidRPr="0061742D">
        <w:rPr>
          <w:lang w:val="fr-CH"/>
        </w:rPr>
        <w:t>’</w:t>
      </w:r>
      <w:r w:rsidRPr="0061742D">
        <w:rPr>
          <w:lang w:val="fr-CH"/>
        </w:rPr>
        <w:t>ont pas de famille pouvant s</w:t>
      </w:r>
      <w:r w:rsidR="00AA6D5C" w:rsidRPr="0061742D">
        <w:rPr>
          <w:lang w:val="fr-CH"/>
        </w:rPr>
        <w:t>’</w:t>
      </w:r>
      <w:r w:rsidRPr="0061742D">
        <w:rPr>
          <w:lang w:val="fr-CH"/>
        </w:rPr>
        <w:t>occuper d</w:t>
      </w:r>
      <w:r w:rsidR="00AA6D5C" w:rsidRPr="0061742D">
        <w:rPr>
          <w:lang w:val="fr-CH"/>
        </w:rPr>
        <w:t>’</w:t>
      </w:r>
      <w:r w:rsidRPr="0061742D">
        <w:rPr>
          <w:lang w:val="fr-CH"/>
        </w:rPr>
        <w:t xml:space="preserve">elles. La résidence </w:t>
      </w:r>
      <w:proofErr w:type="spellStart"/>
      <w:r w:rsidRPr="0061742D">
        <w:rPr>
          <w:i/>
          <w:iCs/>
          <w:lang w:val="fr-CH"/>
        </w:rPr>
        <w:t>Goensho</w:t>
      </w:r>
      <w:proofErr w:type="spellEnd"/>
      <w:r w:rsidRPr="0061742D">
        <w:rPr>
          <w:i/>
          <w:iCs/>
          <w:lang w:val="fr-CH"/>
        </w:rPr>
        <w:t xml:space="preserve"> </w:t>
      </w:r>
      <w:proofErr w:type="spellStart"/>
      <w:r w:rsidRPr="0061742D">
        <w:rPr>
          <w:i/>
          <w:iCs/>
          <w:lang w:val="fr-CH"/>
        </w:rPr>
        <w:t>Tshamkhang</w:t>
      </w:r>
      <w:proofErr w:type="spellEnd"/>
      <w:r w:rsidRPr="0061742D">
        <w:rPr>
          <w:i/>
          <w:iCs/>
          <w:lang w:val="fr-CH"/>
        </w:rPr>
        <w:t xml:space="preserve"> </w:t>
      </w:r>
      <w:r w:rsidRPr="0061742D">
        <w:rPr>
          <w:lang w:val="fr-CH"/>
        </w:rPr>
        <w:t>héberge jusqu</w:t>
      </w:r>
      <w:r w:rsidR="00AA6D5C" w:rsidRPr="0061742D">
        <w:rPr>
          <w:lang w:val="fr-CH"/>
        </w:rPr>
        <w:t>’</w:t>
      </w:r>
      <w:r w:rsidRPr="0061742D">
        <w:rPr>
          <w:lang w:val="fr-CH"/>
        </w:rPr>
        <w:t>à 78 personnes âgées qui peuvent aussi y</w:t>
      </w:r>
      <w:r w:rsidR="00264EE9" w:rsidRPr="0061742D">
        <w:rPr>
          <w:lang w:val="fr-CH"/>
        </w:rPr>
        <w:t> </w:t>
      </w:r>
      <w:r w:rsidRPr="0061742D">
        <w:rPr>
          <w:lang w:val="fr-CH"/>
        </w:rPr>
        <w:t>prier et recevoir des soins médicaux. La résidence compte 13 chalets, des bureaux administratifs, un bureau d</w:t>
      </w:r>
      <w:r w:rsidR="00AA6D5C" w:rsidRPr="0061742D">
        <w:rPr>
          <w:lang w:val="fr-CH"/>
        </w:rPr>
        <w:t>’</w:t>
      </w:r>
      <w:r w:rsidRPr="0061742D">
        <w:rPr>
          <w:lang w:val="fr-CH"/>
        </w:rPr>
        <w:t>infirmière, une cuisine commune et des espaces communs, notamment pour les prières et les loisirs. Elle est dotée de toilettes accessibles et aménagée pour les fauteuils roulants.</w:t>
      </w:r>
    </w:p>
    <w:p w14:paraId="77330C4F" w14:textId="0492D056" w:rsidR="00F1487B" w:rsidRPr="0061742D" w:rsidRDefault="00F1487B" w:rsidP="00F1487B">
      <w:pPr>
        <w:pStyle w:val="ParaNoG"/>
        <w:numPr>
          <w:ilvl w:val="0"/>
          <w:numId w:val="0"/>
        </w:numPr>
        <w:tabs>
          <w:tab w:val="left" w:pos="0"/>
        </w:tabs>
        <w:ind w:left="1134"/>
        <w:rPr>
          <w:lang w:val="fr-CH"/>
        </w:rPr>
      </w:pPr>
      <w:r w:rsidRPr="0061742D">
        <w:rPr>
          <w:lang w:val="fr-CH"/>
        </w:rPr>
        <w:t>164.</w:t>
      </w:r>
      <w:r w:rsidRPr="0061742D">
        <w:rPr>
          <w:lang w:val="fr-CH"/>
        </w:rPr>
        <w:tab/>
        <w:t>À l</w:t>
      </w:r>
      <w:r w:rsidR="00AA6D5C" w:rsidRPr="0061742D">
        <w:rPr>
          <w:lang w:val="fr-CH"/>
        </w:rPr>
        <w:t>’</w:t>
      </w:r>
      <w:r w:rsidRPr="0061742D">
        <w:rPr>
          <w:lang w:val="fr-CH"/>
        </w:rPr>
        <w:t xml:space="preserve">initiative de Sa Sainteté le </w:t>
      </w:r>
      <w:r w:rsidRPr="0061742D">
        <w:rPr>
          <w:i/>
          <w:iCs/>
          <w:lang w:val="fr-CH"/>
        </w:rPr>
        <w:t xml:space="preserve">Je </w:t>
      </w:r>
      <w:proofErr w:type="spellStart"/>
      <w:r w:rsidRPr="0061742D">
        <w:rPr>
          <w:i/>
          <w:iCs/>
          <w:lang w:val="fr-CH"/>
        </w:rPr>
        <w:t>Khenpo</w:t>
      </w:r>
      <w:proofErr w:type="spellEnd"/>
      <w:r w:rsidRPr="0061742D">
        <w:rPr>
          <w:lang w:val="fr-CH"/>
        </w:rPr>
        <w:t xml:space="preserve">, le </w:t>
      </w:r>
      <w:proofErr w:type="spellStart"/>
      <w:r w:rsidRPr="0061742D">
        <w:rPr>
          <w:i/>
          <w:iCs/>
          <w:lang w:val="fr-CH"/>
        </w:rPr>
        <w:t>Zhung</w:t>
      </w:r>
      <w:proofErr w:type="spellEnd"/>
      <w:r w:rsidRPr="0061742D">
        <w:rPr>
          <w:i/>
          <w:iCs/>
          <w:lang w:val="fr-CH"/>
        </w:rPr>
        <w:t xml:space="preserve"> </w:t>
      </w:r>
      <w:proofErr w:type="spellStart"/>
      <w:r w:rsidRPr="0061742D">
        <w:rPr>
          <w:i/>
          <w:iCs/>
          <w:lang w:val="fr-CH"/>
        </w:rPr>
        <w:t>Dratshang</w:t>
      </w:r>
      <w:proofErr w:type="spellEnd"/>
      <w:r w:rsidRPr="0061742D">
        <w:rPr>
          <w:lang w:val="fr-CH"/>
        </w:rPr>
        <w:t xml:space="preserve"> gère le </w:t>
      </w:r>
      <w:proofErr w:type="spellStart"/>
      <w:r w:rsidRPr="0061742D">
        <w:rPr>
          <w:lang w:val="fr-CH"/>
        </w:rPr>
        <w:t>Gangzhay</w:t>
      </w:r>
      <w:proofErr w:type="spellEnd"/>
      <w:r w:rsidRPr="0061742D">
        <w:rPr>
          <w:lang w:val="fr-CH"/>
        </w:rPr>
        <w:t xml:space="preserve"> </w:t>
      </w:r>
      <w:proofErr w:type="spellStart"/>
      <w:r w:rsidRPr="0061742D">
        <w:rPr>
          <w:lang w:val="fr-CH"/>
        </w:rPr>
        <w:t>Kepiling</w:t>
      </w:r>
      <w:proofErr w:type="spellEnd"/>
      <w:r w:rsidRPr="0061742D">
        <w:rPr>
          <w:lang w:val="fr-CH"/>
        </w:rPr>
        <w:t xml:space="preserve"> Centre, situé à </w:t>
      </w:r>
      <w:proofErr w:type="spellStart"/>
      <w:r w:rsidRPr="0061742D">
        <w:rPr>
          <w:lang w:val="fr-CH"/>
        </w:rPr>
        <w:t>Limukha</w:t>
      </w:r>
      <w:proofErr w:type="spellEnd"/>
      <w:r w:rsidRPr="0061742D">
        <w:rPr>
          <w:lang w:val="fr-CH"/>
        </w:rPr>
        <w:t xml:space="preserve"> (Punakha), qui prend en charge les moines retraités de plus de 60 ans qui n</w:t>
      </w:r>
      <w:r w:rsidR="00AA6D5C" w:rsidRPr="0061742D">
        <w:rPr>
          <w:lang w:val="fr-CH"/>
        </w:rPr>
        <w:t>’</w:t>
      </w:r>
      <w:r w:rsidRPr="0061742D">
        <w:rPr>
          <w:lang w:val="fr-CH"/>
        </w:rPr>
        <w:t>ont pas de soutien familial.</w:t>
      </w:r>
    </w:p>
    <w:p w14:paraId="7C6C3CCA" w14:textId="69E959E3" w:rsidR="00F1487B" w:rsidRPr="0061742D" w:rsidRDefault="00F1487B" w:rsidP="00F1487B">
      <w:pPr>
        <w:pStyle w:val="H23G"/>
        <w:rPr>
          <w:rFonts w:eastAsia="SimSun"/>
        </w:rPr>
      </w:pPr>
      <w:r w:rsidRPr="0061742D">
        <w:tab/>
      </w:r>
      <w:r w:rsidRPr="0061742D">
        <w:tab/>
      </w:r>
      <w:r w:rsidRPr="0061742D">
        <w:rPr>
          <w:bCs/>
        </w:rPr>
        <w:t>Diffusion des instruments relatifs aux droits de l</w:t>
      </w:r>
      <w:r w:rsidR="00AA6D5C" w:rsidRPr="0061742D">
        <w:rPr>
          <w:bCs/>
        </w:rPr>
        <w:t>’</w:t>
      </w:r>
      <w:r w:rsidRPr="0061742D">
        <w:rPr>
          <w:bCs/>
        </w:rPr>
        <w:t>homme</w:t>
      </w:r>
    </w:p>
    <w:p w14:paraId="5F650898" w14:textId="5760E525" w:rsidR="00F1487B" w:rsidRPr="0061742D" w:rsidRDefault="00F1487B" w:rsidP="00F1487B">
      <w:pPr>
        <w:pStyle w:val="ParaNoG"/>
        <w:numPr>
          <w:ilvl w:val="0"/>
          <w:numId w:val="0"/>
        </w:numPr>
        <w:tabs>
          <w:tab w:val="left" w:pos="0"/>
        </w:tabs>
        <w:ind w:left="1134"/>
        <w:rPr>
          <w:lang w:val="fr-CH"/>
        </w:rPr>
      </w:pPr>
      <w:r w:rsidRPr="0061742D">
        <w:rPr>
          <w:lang w:val="fr-CH"/>
        </w:rPr>
        <w:t>165.</w:t>
      </w:r>
      <w:r w:rsidRPr="0061742D">
        <w:rPr>
          <w:lang w:val="fr-CH"/>
        </w:rPr>
        <w:tab/>
        <w:t>Tous les instruments internationaux relatifs aux droits de l</w:t>
      </w:r>
      <w:r w:rsidR="00AA6D5C" w:rsidRPr="0061742D">
        <w:rPr>
          <w:lang w:val="fr-CH"/>
        </w:rPr>
        <w:t>’</w:t>
      </w:r>
      <w:r w:rsidRPr="0061742D">
        <w:rPr>
          <w:lang w:val="fr-CH"/>
        </w:rPr>
        <w:t>homme auxquels le Bhoutan est partie sont traduits puis diffusés auprès du grand public.</w:t>
      </w:r>
    </w:p>
    <w:p w14:paraId="420788C2" w14:textId="25E681C1" w:rsidR="00F1487B" w:rsidRPr="0061742D" w:rsidRDefault="00F1487B" w:rsidP="00F1487B">
      <w:pPr>
        <w:pStyle w:val="H23G"/>
        <w:rPr>
          <w:rFonts w:eastAsia="SimSun"/>
        </w:rPr>
      </w:pPr>
      <w:r w:rsidRPr="0061742D">
        <w:tab/>
      </w:r>
      <w:r w:rsidRPr="0061742D">
        <w:tab/>
      </w:r>
      <w:r w:rsidRPr="0061742D">
        <w:rPr>
          <w:bCs/>
        </w:rPr>
        <w:t>Action de sensibilisation des agents publics et d</w:t>
      </w:r>
      <w:r w:rsidR="00AA6D5C" w:rsidRPr="0061742D">
        <w:rPr>
          <w:bCs/>
        </w:rPr>
        <w:t>’</w:t>
      </w:r>
      <w:r w:rsidRPr="0061742D">
        <w:rPr>
          <w:bCs/>
        </w:rPr>
        <w:t xml:space="preserve">autres professionnels </w:t>
      </w:r>
      <w:r w:rsidR="00264EE9" w:rsidRPr="0061742D">
        <w:rPr>
          <w:bCs/>
        </w:rPr>
        <w:br/>
      </w:r>
      <w:r w:rsidRPr="0061742D">
        <w:rPr>
          <w:bCs/>
        </w:rPr>
        <w:t>aux droits de l</w:t>
      </w:r>
      <w:r w:rsidR="00AA6D5C" w:rsidRPr="0061742D">
        <w:rPr>
          <w:bCs/>
        </w:rPr>
        <w:t>’</w:t>
      </w:r>
      <w:r w:rsidRPr="0061742D">
        <w:rPr>
          <w:bCs/>
        </w:rPr>
        <w:t>homme</w:t>
      </w:r>
    </w:p>
    <w:p w14:paraId="361656A4" w14:textId="690DD4E3" w:rsidR="00F1487B" w:rsidRPr="0061742D" w:rsidRDefault="00F1487B" w:rsidP="00F1487B">
      <w:pPr>
        <w:pStyle w:val="ParaNoG"/>
        <w:numPr>
          <w:ilvl w:val="0"/>
          <w:numId w:val="0"/>
        </w:numPr>
        <w:tabs>
          <w:tab w:val="left" w:pos="0"/>
        </w:tabs>
        <w:ind w:left="1134"/>
        <w:rPr>
          <w:lang w:val="fr-CH"/>
        </w:rPr>
      </w:pPr>
      <w:bookmarkStart w:id="29" w:name="_heading=h.1ksv4uv" w:colFirst="0" w:colLast="0"/>
      <w:bookmarkEnd w:id="29"/>
      <w:r w:rsidRPr="0061742D">
        <w:rPr>
          <w:lang w:val="fr-CH"/>
        </w:rPr>
        <w:t>166.</w:t>
      </w:r>
      <w:r w:rsidRPr="0061742D">
        <w:rPr>
          <w:lang w:val="fr-CH"/>
        </w:rPr>
        <w:tab/>
        <w:t>À la suite de la visite du premier Haut</w:t>
      </w:r>
      <w:r w:rsidRPr="0061742D">
        <w:rPr>
          <w:lang w:val="fr-CH"/>
        </w:rPr>
        <w:noBreakHyphen/>
        <w:t>Commissaire des Nations Unies aux droits de l</w:t>
      </w:r>
      <w:r w:rsidR="00AA6D5C" w:rsidRPr="0061742D">
        <w:rPr>
          <w:lang w:val="fr-CH"/>
        </w:rPr>
        <w:t>’</w:t>
      </w:r>
      <w:r w:rsidRPr="0061742D">
        <w:rPr>
          <w:lang w:val="fr-CH"/>
        </w:rPr>
        <w:t>homme en 1994, un projet de coopération technique pour le renforcement des droits de l</w:t>
      </w:r>
      <w:r w:rsidR="00AA6D5C" w:rsidRPr="0061742D">
        <w:rPr>
          <w:lang w:val="fr-CH"/>
        </w:rPr>
        <w:t>’</w:t>
      </w:r>
      <w:r w:rsidRPr="0061742D">
        <w:rPr>
          <w:lang w:val="fr-CH"/>
        </w:rPr>
        <w:t>homme dans le pays a été mis en œuvre par le HCDH de 1997 à 2001. Grâce aux multiples séminaires et formations organisés dans le cadre de ce projet, le Bhoutan a pu renforcer l</w:t>
      </w:r>
      <w:r w:rsidR="00AA6D5C" w:rsidRPr="0061742D">
        <w:rPr>
          <w:lang w:val="fr-CH"/>
        </w:rPr>
        <w:t>’</w:t>
      </w:r>
      <w:r w:rsidRPr="0061742D">
        <w:rPr>
          <w:lang w:val="fr-CH"/>
        </w:rPr>
        <w:t>administration de la justice, former le personnel responsable de l</w:t>
      </w:r>
      <w:r w:rsidR="00AA6D5C" w:rsidRPr="0061742D">
        <w:rPr>
          <w:lang w:val="fr-CH"/>
        </w:rPr>
        <w:t>’</w:t>
      </w:r>
      <w:r w:rsidRPr="0061742D">
        <w:rPr>
          <w:lang w:val="fr-CH"/>
        </w:rPr>
        <w:t>application des lois aux aspects théoriques et aux implications concrètes des normes internationales relatives aux droits de l</w:t>
      </w:r>
      <w:r w:rsidR="00AA6D5C" w:rsidRPr="0061742D">
        <w:rPr>
          <w:lang w:val="fr-CH"/>
        </w:rPr>
        <w:t>’</w:t>
      </w:r>
      <w:r w:rsidRPr="0061742D">
        <w:rPr>
          <w:lang w:val="fr-CH"/>
        </w:rPr>
        <w:t>homme, accroître les capacités nationales en matière de présentation de rapports au titre des instruments internationaux relatifs aux droits de l</w:t>
      </w:r>
      <w:r w:rsidR="00AA6D5C" w:rsidRPr="0061742D">
        <w:rPr>
          <w:lang w:val="fr-CH"/>
        </w:rPr>
        <w:t>’</w:t>
      </w:r>
      <w:r w:rsidRPr="0061742D">
        <w:rPr>
          <w:lang w:val="fr-CH"/>
        </w:rPr>
        <w:t>homme et mieux comprendre les normes et obligations internationales relatives aux droits de l</w:t>
      </w:r>
      <w:r w:rsidR="00AA6D5C" w:rsidRPr="0061742D">
        <w:rPr>
          <w:lang w:val="fr-CH"/>
        </w:rPr>
        <w:t>’</w:t>
      </w:r>
      <w:r w:rsidRPr="0061742D">
        <w:rPr>
          <w:lang w:val="fr-CH"/>
        </w:rPr>
        <w:t>homme.</w:t>
      </w:r>
    </w:p>
    <w:p w14:paraId="12069517" w14:textId="62722C45" w:rsidR="00F1487B" w:rsidRPr="0061742D" w:rsidRDefault="00F1487B" w:rsidP="00F1487B">
      <w:pPr>
        <w:pStyle w:val="ParaNoG"/>
        <w:numPr>
          <w:ilvl w:val="0"/>
          <w:numId w:val="0"/>
        </w:numPr>
        <w:tabs>
          <w:tab w:val="left" w:pos="0"/>
        </w:tabs>
        <w:ind w:left="1134"/>
        <w:rPr>
          <w:lang w:val="fr-CH"/>
        </w:rPr>
      </w:pPr>
      <w:bookmarkStart w:id="30" w:name="_heading=h.azc9v47430yz" w:colFirst="0" w:colLast="0"/>
      <w:bookmarkEnd w:id="30"/>
      <w:r w:rsidRPr="0061742D">
        <w:rPr>
          <w:lang w:val="fr-CH"/>
        </w:rPr>
        <w:t>167.</w:t>
      </w:r>
      <w:r w:rsidRPr="0061742D">
        <w:rPr>
          <w:lang w:val="fr-CH"/>
        </w:rPr>
        <w:tab/>
        <w:t>Le Bhoutan s</w:t>
      </w:r>
      <w:r w:rsidR="00AA6D5C" w:rsidRPr="0061742D">
        <w:rPr>
          <w:lang w:val="fr-CH"/>
        </w:rPr>
        <w:t>’</w:t>
      </w:r>
      <w:r w:rsidRPr="0061742D">
        <w:rPr>
          <w:lang w:val="fr-CH"/>
        </w:rPr>
        <w:t>appuie sur plusieurs mécanismes institutionnels de sensibilisation aux droits de l</w:t>
      </w:r>
      <w:r w:rsidR="00AA6D5C" w:rsidRPr="0061742D">
        <w:rPr>
          <w:lang w:val="fr-CH"/>
        </w:rPr>
        <w:t>’</w:t>
      </w:r>
      <w:r w:rsidRPr="0061742D">
        <w:rPr>
          <w:lang w:val="fr-CH"/>
        </w:rPr>
        <w:t>homme : intégration d</w:t>
      </w:r>
      <w:r w:rsidR="00AA6D5C" w:rsidRPr="0061742D">
        <w:rPr>
          <w:lang w:val="fr-CH"/>
        </w:rPr>
        <w:t>’</w:t>
      </w:r>
      <w:r w:rsidRPr="0061742D">
        <w:rPr>
          <w:lang w:val="fr-CH"/>
        </w:rPr>
        <w:t>une éducation aux droits de l</w:t>
      </w:r>
      <w:r w:rsidR="00AA6D5C" w:rsidRPr="0061742D">
        <w:rPr>
          <w:lang w:val="fr-CH"/>
        </w:rPr>
        <w:t>’</w:t>
      </w:r>
      <w:r w:rsidRPr="0061742D">
        <w:rPr>
          <w:lang w:val="fr-CH"/>
        </w:rPr>
        <w:t>homme dans les programmes d</w:t>
      </w:r>
      <w:r w:rsidR="00AA6D5C" w:rsidRPr="0061742D">
        <w:rPr>
          <w:lang w:val="fr-CH"/>
        </w:rPr>
        <w:t>’</w:t>
      </w:r>
      <w:r w:rsidRPr="0061742D">
        <w:rPr>
          <w:lang w:val="fr-CH"/>
        </w:rPr>
        <w:t>enseignement, réalisation de projets spécifiques pour sensibiliser la population, conduite de programmes à l</w:t>
      </w:r>
      <w:r w:rsidR="00AA6D5C" w:rsidRPr="0061742D">
        <w:rPr>
          <w:lang w:val="fr-CH"/>
        </w:rPr>
        <w:t>’</w:t>
      </w:r>
      <w:r w:rsidRPr="0061742D">
        <w:rPr>
          <w:lang w:val="fr-CH"/>
        </w:rPr>
        <w:t>échelle nationale, mise en œuvre de stratégies de communication et de promotion par l</w:t>
      </w:r>
      <w:r w:rsidR="00AA6D5C" w:rsidRPr="0061742D">
        <w:rPr>
          <w:lang w:val="fr-CH"/>
        </w:rPr>
        <w:t>’</w:t>
      </w:r>
      <w:r w:rsidRPr="0061742D">
        <w:rPr>
          <w:lang w:val="fr-CH"/>
        </w:rPr>
        <w:t xml:space="preserve">intermédiaire des </w:t>
      </w:r>
      <w:proofErr w:type="spellStart"/>
      <w:r w:rsidRPr="0061742D">
        <w:rPr>
          <w:lang w:val="fr-CH"/>
        </w:rPr>
        <w:t>médias</w:t>
      </w:r>
      <w:proofErr w:type="spellEnd"/>
      <w:r w:rsidRPr="0061742D">
        <w:rPr>
          <w:lang w:val="fr-CH"/>
        </w:rPr>
        <w:t>, etc. Diverses entités ont organisé, et continuent de proposer, une multitude de séminaires, d</w:t>
      </w:r>
      <w:r w:rsidR="00AA6D5C" w:rsidRPr="0061742D">
        <w:rPr>
          <w:lang w:val="fr-CH"/>
        </w:rPr>
        <w:t>’</w:t>
      </w:r>
      <w:r w:rsidRPr="0061742D">
        <w:rPr>
          <w:lang w:val="fr-CH"/>
        </w:rPr>
        <w:t>ateliers et de formations visant à sensibiliser les agents publics et d</w:t>
      </w:r>
      <w:r w:rsidR="00AA6D5C" w:rsidRPr="0061742D">
        <w:rPr>
          <w:lang w:val="fr-CH"/>
        </w:rPr>
        <w:t>’</w:t>
      </w:r>
      <w:r w:rsidRPr="0061742D">
        <w:rPr>
          <w:lang w:val="fr-CH"/>
        </w:rPr>
        <w:t>autres professionnels aux droits de l</w:t>
      </w:r>
      <w:r w:rsidR="00AA6D5C" w:rsidRPr="0061742D">
        <w:rPr>
          <w:lang w:val="fr-CH"/>
        </w:rPr>
        <w:t>’</w:t>
      </w:r>
      <w:r w:rsidRPr="0061742D">
        <w:rPr>
          <w:lang w:val="fr-CH"/>
        </w:rPr>
        <w:t>homme. Des publications et des directives ont aussi été élaborées et diffusées afin de renforcer les capacités de protection et de promotion des droits de l</w:t>
      </w:r>
      <w:r w:rsidR="00AA6D5C" w:rsidRPr="0061742D">
        <w:rPr>
          <w:lang w:val="fr-CH"/>
        </w:rPr>
        <w:t>’</w:t>
      </w:r>
      <w:r w:rsidRPr="0061742D">
        <w:rPr>
          <w:lang w:val="fr-CH"/>
        </w:rPr>
        <w:t>homme. Quelques exemples sont donnés aux paragraphes suivants.</w:t>
      </w:r>
    </w:p>
    <w:p w14:paraId="21926016" w14:textId="0271A444" w:rsidR="00F1487B" w:rsidRPr="0061742D" w:rsidRDefault="00F1487B" w:rsidP="00F1487B">
      <w:pPr>
        <w:pStyle w:val="ParaNoG"/>
        <w:numPr>
          <w:ilvl w:val="0"/>
          <w:numId w:val="0"/>
        </w:numPr>
        <w:tabs>
          <w:tab w:val="left" w:pos="0"/>
        </w:tabs>
        <w:ind w:left="1134"/>
        <w:rPr>
          <w:lang w:val="fr-CH"/>
        </w:rPr>
      </w:pPr>
      <w:bookmarkStart w:id="31" w:name="_heading=h.8vmkf5yf8uug" w:colFirst="0" w:colLast="0"/>
      <w:bookmarkEnd w:id="31"/>
      <w:r w:rsidRPr="0061742D">
        <w:rPr>
          <w:lang w:val="fr-CH"/>
        </w:rPr>
        <w:t>168.</w:t>
      </w:r>
      <w:r w:rsidRPr="0061742D">
        <w:rPr>
          <w:lang w:val="fr-CH"/>
        </w:rPr>
        <w:tab/>
        <w:t>Depuis 2009, une campagne de sensibilisation, intitulée « Connaître la loi pour protéger ses droits », est menée dans les écoles et les établissements d</w:t>
      </w:r>
      <w:r w:rsidR="00AA6D5C" w:rsidRPr="0061742D">
        <w:rPr>
          <w:lang w:val="fr-CH"/>
        </w:rPr>
        <w:t>’</w:t>
      </w:r>
      <w:r w:rsidRPr="0061742D">
        <w:rPr>
          <w:lang w:val="fr-CH"/>
        </w:rPr>
        <w:t>enseignement en mettant l</w:t>
      </w:r>
      <w:r w:rsidR="00AA6D5C" w:rsidRPr="0061742D">
        <w:rPr>
          <w:lang w:val="fr-CH"/>
        </w:rPr>
        <w:t>’</w:t>
      </w:r>
      <w:r w:rsidRPr="0061742D">
        <w:rPr>
          <w:lang w:val="fr-CH"/>
        </w:rPr>
        <w:t>accent sur les questions liées aux droits et aux devoirs des enfants. En collaboration avec les acteurs du secteur de la justice, le Bureau du procureur général a élaboré un manuel de formation sur la justice pour enfants.</w:t>
      </w:r>
    </w:p>
    <w:p w14:paraId="077CDF79" w14:textId="0AF03D57" w:rsidR="00F1487B" w:rsidRPr="0061742D" w:rsidRDefault="00F1487B" w:rsidP="00F1487B">
      <w:pPr>
        <w:pStyle w:val="ParaNoG"/>
        <w:numPr>
          <w:ilvl w:val="0"/>
          <w:numId w:val="0"/>
        </w:numPr>
        <w:tabs>
          <w:tab w:val="left" w:pos="0"/>
        </w:tabs>
        <w:ind w:left="1134"/>
        <w:rPr>
          <w:lang w:val="fr-CH"/>
        </w:rPr>
      </w:pPr>
      <w:bookmarkStart w:id="32" w:name="_heading=h.4ysywi364ay5" w:colFirst="0" w:colLast="0"/>
      <w:bookmarkEnd w:id="32"/>
      <w:r w:rsidRPr="0061742D">
        <w:rPr>
          <w:lang w:val="fr-CH"/>
        </w:rPr>
        <w:t>169.</w:t>
      </w:r>
      <w:r w:rsidRPr="0061742D">
        <w:rPr>
          <w:lang w:val="fr-CH"/>
        </w:rPr>
        <w:tab/>
        <w:t>La Commission nationale pour les femmes et les enfants a organisé plusieurs formations consacrées aux droits de l</w:t>
      </w:r>
      <w:r w:rsidR="00AA6D5C" w:rsidRPr="0061742D">
        <w:rPr>
          <w:lang w:val="fr-CH"/>
        </w:rPr>
        <w:t>’</w:t>
      </w:r>
      <w:r w:rsidRPr="0061742D">
        <w:rPr>
          <w:lang w:val="fr-CH"/>
        </w:rPr>
        <w:t>homme</w:t>
      </w:r>
      <w:r w:rsidR="00264EE9" w:rsidRPr="0061742D">
        <w:rPr>
          <w:lang w:val="fr-CH"/>
        </w:rPr>
        <w:t xml:space="preserve"> − </w:t>
      </w:r>
      <w:r w:rsidRPr="0061742D">
        <w:rPr>
          <w:lang w:val="fr-CH"/>
        </w:rPr>
        <w:t>par exemple sur la Convention relative aux droits de l</w:t>
      </w:r>
      <w:r w:rsidR="00AA6D5C" w:rsidRPr="0061742D">
        <w:rPr>
          <w:lang w:val="fr-CH"/>
        </w:rPr>
        <w:t>’</w:t>
      </w:r>
      <w:r w:rsidRPr="0061742D">
        <w:rPr>
          <w:lang w:val="fr-CH"/>
        </w:rPr>
        <w:t>enfant, sur la Convention pour l</w:t>
      </w:r>
      <w:r w:rsidR="00AA6D5C" w:rsidRPr="0061742D">
        <w:rPr>
          <w:lang w:val="fr-CH"/>
        </w:rPr>
        <w:t>’</w:t>
      </w:r>
      <w:r w:rsidRPr="0061742D">
        <w:rPr>
          <w:lang w:val="fr-CH"/>
        </w:rPr>
        <w:t>élimination de toutes les formes de discrimination à l</w:t>
      </w:r>
      <w:r w:rsidR="00AA6D5C" w:rsidRPr="0061742D">
        <w:rPr>
          <w:lang w:val="fr-CH"/>
        </w:rPr>
        <w:t>’</w:t>
      </w:r>
      <w:r w:rsidRPr="0061742D">
        <w:rPr>
          <w:lang w:val="fr-CH"/>
        </w:rPr>
        <w:t>égard des femmes et sur l</w:t>
      </w:r>
      <w:r w:rsidR="00AA6D5C" w:rsidRPr="0061742D">
        <w:rPr>
          <w:lang w:val="fr-CH"/>
        </w:rPr>
        <w:t>’</w:t>
      </w:r>
      <w:r w:rsidRPr="0061742D">
        <w:rPr>
          <w:lang w:val="fr-CH"/>
        </w:rPr>
        <w:t>égalité des sexes et le développement</w:t>
      </w:r>
      <w:r w:rsidR="00264EE9" w:rsidRPr="0061742D">
        <w:rPr>
          <w:lang w:val="fr-CH"/>
        </w:rPr>
        <w:t xml:space="preserve"> − </w:t>
      </w:r>
      <w:r w:rsidRPr="0061742D">
        <w:rPr>
          <w:lang w:val="fr-CH"/>
        </w:rPr>
        <w:t>à l</w:t>
      </w:r>
      <w:r w:rsidR="00AA6D5C" w:rsidRPr="0061742D">
        <w:rPr>
          <w:lang w:val="fr-CH"/>
        </w:rPr>
        <w:t>’</w:t>
      </w:r>
      <w:r w:rsidRPr="0061742D">
        <w:rPr>
          <w:lang w:val="fr-CH"/>
        </w:rPr>
        <w:t xml:space="preserve">intention des fonctionnaires de police, du personnel judiciaire, des parlementaires, des représentants des </w:t>
      </w:r>
      <w:r w:rsidRPr="0061742D">
        <w:rPr>
          <w:lang w:val="fr-CH"/>
        </w:rPr>
        <w:lastRenderedPageBreak/>
        <w:t xml:space="preserve">pouvoirs locaux, des </w:t>
      </w:r>
      <w:proofErr w:type="spellStart"/>
      <w:r w:rsidRPr="0061742D">
        <w:rPr>
          <w:lang w:val="fr-CH"/>
        </w:rPr>
        <w:t>médias</w:t>
      </w:r>
      <w:proofErr w:type="spellEnd"/>
      <w:r w:rsidRPr="0061742D">
        <w:rPr>
          <w:lang w:val="fr-CH"/>
        </w:rPr>
        <w:t>, des jeunes et des enfants. En outre, des procédures policières adaptées aux femmes et aux enfants, ainsi que la législation connexe, ont été ajoutées au programme de formation de la police.</w:t>
      </w:r>
    </w:p>
    <w:p w14:paraId="5C95D044" w14:textId="01B609B8" w:rsidR="00F1487B" w:rsidRPr="0061742D" w:rsidRDefault="00F1487B" w:rsidP="00F1487B">
      <w:pPr>
        <w:pStyle w:val="ParaNoG"/>
        <w:numPr>
          <w:ilvl w:val="0"/>
          <w:numId w:val="0"/>
        </w:numPr>
        <w:tabs>
          <w:tab w:val="left" w:pos="0"/>
        </w:tabs>
        <w:ind w:left="1134"/>
        <w:rPr>
          <w:lang w:val="fr-CH"/>
        </w:rPr>
      </w:pPr>
      <w:bookmarkStart w:id="33" w:name="_heading=h.bzh7mm8hujk6" w:colFirst="0" w:colLast="0"/>
      <w:bookmarkEnd w:id="33"/>
      <w:r w:rsidRPr="0061742D">
        <w:rPr>
          <w:lang w:val="fr-CH"/>
        </w:rPr>
        <w:t>170.</w:t>
      </w:r>
      <w:r w:rsidRPr="0061742D">
        <w:rPr>
          <w:lang w:val="fr-CH"/>
        </w:rPr>
        <w:tab/>
        <w:t>Pour aider les responsables de la coordination des questions d</w:t>
      </w:r>
      <w:r w:rsidR="00AA6D5C" w:rsidRPr="0061742D">
        <w:rPr>
          <w:lang w:val="fr-CH"/>
        </w:rPr>
        <w:t>’</w:t>
      </w:r>
      <w:r w:rsidRPr="0061742D">
        <w:rPr>
          <w:lang w:val="fr-CH"/>
        </w:rPr>
        <w:t>égalité femmes</w:t>
      </w:r>
      <w:r w:rsidRPr="0061742D">
        <w:rPr>
          <w:lang w:val="fr-CH"/>
        </w:rPr>
        <w:noBreakHyphen/>
        <w:t>hommes à développer et à mettre en œuvre des interventions pertinentes dans leurs secteurs respectifs, la Commission nationale pour les femmes et les enfants leur dispense régulièrement des formations sur le genre, sur la prise en compte systématique de celui</w:t>
      </w:r>
      <w:r w:rsidRPr="0061742D">
        <w:rPr>
          <w:lang w:val="fr-CH"/>
        </w:rPr>
        <w:noBreakHyphen/>
        <w:t>ci et sur le suivi et l</w:t>
      </w:r>
      <w:r w:rsidR="00AA6D5C" w:rsidRPr="0061742D">
        <w:rPr>
          <w:lang w:val="fr-CH"/>
        </w:rPr>
        <w:t>’</w:t>
      </w:r>
      <w:r w:rsidRPr="0061742D">
        <w:rPr>
          <w:lang w:val="fr-CH"/>
        </w:rPr>
        <w:t>évaluation de cette question.</w:t>
      </w:r>
    </w:p>
    <w:p w14:paraId="7A639A17" w14:textId="1A9E1E29" w:rsidR="00F1487B" w:rsidRPr="0061742D" w:rsidRDefault="00F1487B" w:rsidP="00F1487B">
      <w:pPr>
        <w:pStyle w:val="ParaNoG"/>
        <w:numPr>
          <w:ilvl w:val="0"/>
          <w:numId w:val="0"/>
        </w:numPr>
        <w:tabs>
          <w:tab w:val="left" w:pos="0"/>
        </w:tabs>
        <w:ind w:left="1134"/>
        <w:rPr>
          <w:lang w:val="fr-CH"/>
        </w:rPr>
      </w:pPr>
      <w:bookmarkStart w:id="34" w:name="_heading=h.8c8cntdqcs8o" w:colFirst="0" w:colLast="0"/>
      <w:bookmarkEnd w:id="34"/>
      <w:r w:rsidRPr="0061742D">
        <w:rPr>
          <w:lang w:val="fr-CH"/>
        </w:rPr>
        <w:t>171.</w:t>
      </w:r>
      <w:r w:rsidRPr="0061742D">
        <w:rPr>
          <w:lang w:val="fr-CH"/>
        </w:rPr>
        <w:tab/>
        <w:t>Le Ministère de la justice et de l</w:t>
      </w:r>
      <w:r w:rsidR="00AA6D5C" w:rsidRPr="0061742D">
        <w:rPr>
          <w:lang w:val="fr-CH"/>
        </w:rPr>
        <w:t>’</w:t>
      </w:r>
      <w:r w:rsidRPr="0061742D">
        <w:rPr>
          <w:lang w:val="fr-CH"/>
        </w:rPr>
        <w:t>ordre public dirige la lutte contre la traite des personnes. En 2015, la législation et les politiques relatives à ce type de traite ont fait l</w:t>
      </w:r>
      <w:r w:rsidR="00AA6D5C" w:rsidRPr="0061742D">
        <w:rPr>
          <w:lang w:val="fr-CH"/>
        </w:rPr>
        <w:t>’</w:t>
      </w:r>
      <w:r w:rsidRPr="0061742D">
        <w:rPr>
          <w:lang w:val="fr-CH"/>
        </w:rPr>
        <w:t>objet d</w:t>
      </w:r>
      <w:r w:rsidR="00AA6D5C" w:rsidRPr="0061742D">
        <w:rPr>
          <w:lang w:val="fr-CH"/>
        </w:rPr>
        <w:t>’</w:t>
      </w:r>
      <w:r w:rsidRPr="0061742D">
        <w:rPr>
          <w:lang w:val="fr-CH"/>
        </w:rPr>
        <w:t>un examen et d</w:t>
      </w:r>
      <w:r w:rsidR="00AA6D5C" w:rsidRPr="0061742D">
        <w:rPr>
          <w:lang w:val="fr-CH"/>
        </w:rPr>
        <w:t>’</w:t>
      </w:r>
      <w:r w:rsidRPr="0061742D">
        <w:rPr>
          <w:lang w:val="fr-CH"/>
        </w:rPr>
        <w:t>un rapport. À ce jour, 82 policiers, 94 procureurs, 43 inspecteurs de l</w:t>
      </w:r>
      <w:r w:rsidR="00AA6D5C" w:rsidRPr="0061742D">
        <w:rPr>
          <w:lang w:val="fr-CH"/>
        </w:rPr>
        <w:t>’</w:t>
      </w:r>
      <w:r w:rsidRPr="0061742D">
        <w:rPr>
          <w:lang w:val="fr-CH"/>
        </w:rPr>
        <w:t>immigration, 26 inspecteurs du travail, 19 fonctionnaires des ambassades et consulats bhoutanais et 16 journalistes ont reçu une formation sur la lutte contre la traite des êtres humains. En</w:t>
      </w:r>
      <w:r w:rsidR="00264EE9" w:rsidRPr="0061742D">
        <w:rPr>
          <w:lang w:val="fr-CH"/>
        </w:rPr>
        <w:t xml:space="preserve"> </w:t>
      </w:r>
      <w:r w:rsidRPr="0061742D">
        <w:rPr>
          <w:lang w:val="fr-CH"/>
        </w:rPr>
        <w:t>2019, 422 représentants des secteurs compétents</w:t>
      </w:r>
      <w:r w:rsidR="00264EE9" w:rsidRPr="0061742D">
        <w:rPr>
          <w:lang w:val="fr-CH"/>
        </w:rPr>
        <w:t xml:space="preserve"> −</w:t>
      </w:r>
      <w:r w:rsidRPr="0061742D">
        <w:rPr>
          <w:lang w:val="fr-CH"/>
        </w:rPr>
        <w:t> autorités locales, organisations de la société civile, réseau communautaire de soutien fondé par l</w:t>
      </w:r>
      <w:r w:rsidR="00AA6D5C" w:rsidRPr="0061742D">
        <w:rPr>
          <w:lang w:val="fr-CH"/>
        </w:rPr>
        <w:t>’</w:t>
      </w:r>
      <w:r w:rsidRPr="0061742D">
        <w:rPr>
          <w:lang w:val="fr-CH"/>
        </w:rPr>
        <w:t>ONG RENEW (bénévoles), personnels de santé, greffiers des cours, responsables de l</w:t>
      </w:r>
      <w:r w:rsidR="00AA6D5C" w:rsidRPr="0061742D">
        <w:rPr>
          <w:lang w:val="fr-CH"/>
        </w:rPr>
        <w:t>’</w:t>
      </w:r>
      <w:r w:rsidRPr="0061742D">
        <w:rPr>
          <w:lang w:val="fr-CH"/>
        </w:rPr>
        <w:t>application des lois, etc.</w:t>
      </w:r>
      <w:r w:rsidR="00264EE9" w:rsidRPr="0061742D">
        <w:rPr>
          <w:lang w:val="fr-CH"/>
        </w:rPr>
        <w:t>−</w:t>
      </w:r>
      <w:r w:rsidRPr="0061742D">
        <w:rPr>
          <w:lang w:val="fr-CH"/>
        </w:rPr>
        <w:t xml:space="preserve"> ont été formés aux directives générales régissant la réponse multisectorielle contre la traite au Bhoutan. En 2020, 37 juges et </w:t>
      </w:r>
      <w:r w:rsidR="00264EE9" w:rsidRPr="0061742D">
        <w:rPr>
          <w:lang w:val="fr-CH"/>
        </w:rPr>
        <w:t>8</w:t>
      </w:r>
      <w:r w:rsidRPr="0061742D">
        <w:rPr>
          <w:lang w:val="fr-CH"/>
        </w:rPr>
        <w:t> fonctionnaires de l</w:t>
      </w:r>
      <w:r w:rsidR="00AA6D5C" w:rsidRPr="0061742D">
        <w:rPr>
          <w:lang w:val="fr-CH"/>
        </w:rPr>
        <w:t>’</w:t>
      </w:r>
      <w:r w:rsidRPr="0061742D">
        <w:rPr>
          <w:lang w:val="fr-CH"/>
        </w:rPr>
        <w:t>Institut juridique national ont suivi une formation judiciaire organisée conformément au Module de formation du pouvoir judiciaire sur la traite des personnes au Bhoutan. Avec le financement et l</w:t>
      </w:r>
      <w:r w:rsidR="00AA6D5C" w:rsidRPr="0061742D">
        <w:rPr>
          <w:lang w:val="fr-CH"/>
        </w:rPr>
        <w:t>’</w:t>
      </w:r>
      <w:r w:rsidRPr="0061742D">
        <w:rPr>
          <w:lang w:val="fr-CH"/>
        </w:rPr>
        <w:t>appui technique de l</w:t>
      </w:r>
      <w:r w:rsidR="00AA6D5C" w:rsidRPr="0061742D">
        <w:rPr>
          <w:lang w:val="fr-CH"/>
        </w:rPr>
        <w:t>’</w:t>
      </w:r>
      <w:r w:rsidRPr="0061742D">
        <w:rPr>
          <w:lang w:val="fr-CH"/>
        </w:rPr>
        <w:t>Office des Nations Unies contre la drogue et le crime (ONUDC), le Ministère a procédé à l</w:t>
      </w:r>
      <w:r w:rsidR="00AA6D5C" w:rsidRPr="0061742D">
        <w:rPr>
          <w:lang w:val="fr-CH"/>
        </w:rPr>
        <w:t>’</w:t>
      </w:r>
      <w:r w:rsidRPr="0061742D">
        <w:rPr>
          <w:lang w:val="fr-CH"/>
        </w:rPr>
        <w:t>évaluation de la situation au Bhoutan et mis en place la stratégie nationale de prévention de la traite des êtres humains, qui comprend aussi un plan d</w:t>
      </w:r>
      <w:r w:rsidR="00AA6D5C" w:rsidRPr="0061742D">
        <w:rPr>
          <w:lang w:val="fr-CH"/>
        </w:rPr>
        <w:t>’</w:t>
      </w:r>
      <w:r w:rsidRPr="0061742D">
        <w:rPr>
          <w:lang w:val="fr-CH"/>
        </w:rPr>
        <w:t>action national.</w:t>
      </w:r>
    </w:p>
    <w:p w14:paraId="5A1B58F1" w14:textId="0DDB2AF9" w:rsidR="00F1487B" w:rsidRPr="0061742D" w:rsidRDefault="00F1487B" w:rsidP="00F1487B">
      <w:pPr>
        <w:pStyle w:val="ParaNoG"/>
        <w:numPr>
          <w:ilvl w:val="0"/>
          <w:numId w:val="0"/>
        </w:numPr>
        <w:tabs>
          <w:tab w:val="left" w:pos="0"/>
        </w:tabs>
        <w:ind w:left="1134"/>
        <w:rPr>
          <w:lang w:val="fr-CH"/>
        </w:rPr>
      </w:pPr>
      <w:bookmarkStart w:id="35" w:name="_heading=h.604u37byxdiq" w:colFirst="0" w:colLast="0"/>
      <w:bookmarkEnd w:id="35"/>
      <w:r w:rsidRPr="0061742D">
        <w:rPr>
          <w:lang w:val="fr-CH"/>
        </w:rPr>
        <w:t>172.</w:t>
      </w:r>
      <w:r w:rsidRPr="0061742D">
        <w:rPr>
          <w:lang w:val="fr-CH"/>
        </w:rPr>
        <w:tab/>
        <w:t>En coopération avec l</w:t>
      </w:r>
      <w:r w:rsidR="00AA6D5C" w:rsidRPr="0061742D">
        <w:rPr>
          <w:lang w:val="fr-CH"/>
        </w:rPr>
        <w:t>’</w:t>
      </w:r>
      <w:r w:rsidRPr="0061742D">
        <w:rPr>
          <w:lang w:val="fr-CH"/>
        </w:rPr>
        <w:t>ONUDC, la Commission nationale pour les femmes et les enfants a organisé un atelier de sensibilisation à la lutte contre la traite des êtres humains destiné aux forces de l</w:t>
      </w:r>
      <w:r w:rsidR="00AA6D5C" w:rsidRPr="0061742D">
        <w:rPr>
          <w:lang w:val="fr-CH"/>
        </w:rPr>
        <w:t>’</w:t>
      </w:r>
      <w:r w:rsidRPr="0061742D">
        <w:rPr>
          <w:lang w:val="fr-CH"/>
        </w:rPr>
        <w:t>ordre et aux autres parties prenantes œuvrant dans les districts frontaliers. Des réunions de haut niveau ont permis d</w:t>
      </w:r>
      <w:r w:rsidR="00AA6D5C" w:rsidRPr="0061742D">
        <w:rPr>
          <w:lang w:val="fr-CH"/>
        </w:rPr>
        <w:t>’</w:t>
      </w:r>
      <w:r w:rsidRPr="0061742D">
        <w:rPr>
          <w:lang w:val="fr-CH"/>
        </w:rPr>
        <w:t>examiner la situation et d</w:t>
      </w:r>
      <w:r w:rsidR="00AA6D5C" w:rsidRPr="0061742D">
        <w:rPr>
          <w:lang w:val="fr-CH"/>
        </w:rPr>
        <w:t>’</w:t>
      </w:r>
      <w:r w:rsidRPr="0061742D">
        <w:rPr>
          <w:lang w:val="fr-CH"/>
        </w:rPr>
        <w:t>élaborer des directives visant à prévenir les cas de traite.</w:t>
      </w:r>
    </w:p>
    <w:p w14:paraId="663007AA" w14:textId="0867BA60" w:rsidR="00F1487B" w:rsidRPr="0061742D" w:rsidRDefault="00F1487B" w:rsidP="00F1487B">
      <w:pPr>
        <w:pStyle w:val="ParaNoG"/>
        <w:numPr>
          <w:ilvl w:val="0"/>
          <w:numId w:val="0"/>
        </w:numPr>
        <w:tabs>
          <w:tab w:val="left" w:pos="0"/>
        </w:tabs>
        <w:ind w:left="1134"/>
        <w:rPr>
          <w:lang w:val="fr-CH"/>
        </w:rPr>
      </w:pPr>
      <w:bookmarkStart w:id="36" w:name="_heading=h.7gp0vgduw65r" w:colFirst="0" w:colLast="0"/>
      <w:bookmarkEnd w:id="36"/>
      <w:r w:rsidRPr="0061742D">
        <w:rPr>
          <w:lang w:val="fr-CH"/>
        </w:rPr>
        <w:t>173.</w:t>
      </w:r>
      <w:r w:rsidRPr="0061742D">
        <w:rPr>
          <w:lang w:val="fr-CH"/>
        </w:rPr>
        <w:tab/>
        <w:t>Avec l</w:t>
      </w:r>
      <w:r w:rsidR="00AA6D5C" w:rsidRPr="0061742D">
        <w:rPr>
          <w:lang w:val="fr-CH"/>
        </w:rPr>
        <w:t>’</w:t>
      </w:r>
      <w:r w:rsidRPr="0061742D">
        <w:rPr>
          <w:lang w:val="fr-CH"/>
        </w:rPr>
        <w:t>appui du Groupe d</w:t>
      </w:r>
      <w:r w:rsidR="00AA6D5C" w:rsidRPr="0061742D">
        <w:rPr>
          <w:lang w:val="fr-CH"/>
        </w:rPr>
        <w:t>’</w:t>
      </w:r>
      <w:r w:rsidRPr="0061742D">
        <w:rPr>
          <w:lang w:val="fr-CH"/>
        </w:rPr>
        <w:t>experts sur les disparités entre les sexes, la Commission nationale pour les femmes et les enfants a élaboré un manuel de formation visant à renforcer durablement les capacités des responsables de la coordination des questions d</w:t>
      </w:r>
      <w:r w:rsidR="00AA6D5C" w:rsidRPr="0061742D">
        <w:rPr>
          <w:lang w:val="fr-CH"/>
        </w:rPr>
        <w:t>’</w:t>
      </w:r>
      <w:r w:rsidRPr="0061742D">
        <w:rPr>
          <w:lang w:val="fr-CH"/>
        </w:rPr>
        <w:t>égalité femmes-hommes et des autres fonctionnaires concernés. Ce manuel, qui est le premier de ce type dans le pays, vise à systématiser les programmes de renforcement des capacités en matière de genre ainsi que la prise en compte des questions de genre. Il permettra aussi aux responsables de la coordination des questions d</w:t>
      </w:r>
      <w:r w:rsidR="00AA6D5C" w:rsidRPr="0061742D">
        <w:rPr>
          <w:lang w:val="fr-CH"/>
        </w:rPr>
        <w:t>’</w:t>
      </w:r>
      <w:r w:rsidRPr="0061742D">
        <w:rPr>
          <w:lang w:val="fr-CH"/>
        </w:rPr>
        <w:t>égalité femmes</w:t>
      </w:r>
      <w:r w:rsidRPr="0061742D">
        <w:rPr>
          <w:lang w:val="fr-CH"/>
        </w:rPr>
        <w:noBreakHyphen/>
        <w:t>hommes et aux autres entités compétentes de mettre en place des activités de renforcement des capacités, notamment des programmes de sensibilisation, dans leurs secteurs et domaines de compétence respectifs.</w:t>
      </w:r>
    </w:p>
    <w:p w14:paraId="5BA2F719" w14:textId="14B4BB5C" w:rsidR="00F1487B" w:rsidRPr="0061742D" w:rsidRDefault="00F1487B" w:rsidP="00F1487B">
      <w:pPr>
        <w:pStyle w:val="ParaNoG"/>
        <w:numPr>
          <w:ilvl w:val="0"/>
          <w:numId w:val="0"/>
        </w:numPr>
        <w:tabs>
          <w:tab w:val="left" w:pos="0"/>
        </w:tabs>
        <w:ind w:left="1134"/>
        <w:rPr>
          <w:lang w:val="fr-CH"/>
        </w:rPr>
      </w:pPr>
      <w:bookmarkStart w:id="37" w:name="_heading=h.c1n6hev3326i" w:colFirst="0" w:colLast="0"/>
      <w:bookmarkEnd w:id="37"/>
      <w:r w:rsidRPr="0061742D">
        <w:rPr>
          <w:lang w:val="fr-CH"/>
        </w:rPr>
        <w:t>174.</w:t>
      </w:r>
      <w:r w:rsidRPr="0061742D">
        <w:rPr>
          <w:lang w:val="fr-CH"/>
        </w:rPr>
        <w:tab/>
        <w:t>Des progrès importants ont été réalisés dans le domaine de la protection de l</w:t>
      </w:r>
      <w:r w:rsidR="00AA6D5C" w:rsidRPr="0061742D">
        <w:rPr>
          <w:lang w:val="fr-CH"/>
        </w:rPr>
        <w:t>’</w:t>
      </w:r>
      <w:r w:rsidRPr="0061742D">
        <w:rPr>
          <w:lang w:val="fr-CH"/>
        </w:rPr>
        <w:t>enfance et de la systématisation du renforcement des capacités relatives aux droits de l</w:t>
      </w:r>
      <w:r w:rsidR="00AA6D5C" w:rsidRPr="0061742D">
        <w:rPr>
          <w:lang w:val="fr-CH"/>
        </w:rPr>
        <w:t>’</w:t>
      </w:r>
      <w:r w:rsidRPr="0061742D">
        <w:rPr>
          <w:lang w:val="fr-CH"/>
        </w:rPr>
        <w:t>enfant. Avec l</w:t>
      </w:r>
      <w:r w:rsidR="00AA6D5C" w:rsidRPr="0061742D">
        <w:rPr>
          <w:lang w:val="fr-CH"/>
        </w:rPr>
        <w:t>’</w:t>
      </w:r>
      <w:r w:rsidRPr="0061742D">
        <w:rPr>
          <w:lang w:val="fr-CH"/>
        </w:rPr>
        <w:t>appui du Fonds des Nations Unies pour l</w:t>
      </w:r>
      <w:r w:rsidR="00AA6D5C" w:rsidRPr="0061742D">
        <w:rPr>
          <w:lang w:val="fr-CH"/>
        </w:rPr>
        <w:t>’</w:t>
      </w:r>
      <w:r w:rsidRPr="0061742D">
        <w:rPr>
          <w:lang w:val="fr-CH"/>
        </w:rPr>
        <w:t>enfance</w:t>
      </w:r>
      <w:r w:rsidR="00D41DA6" w:rsidRPr="0061742D">
        <w:rPr>
          <w:lang w:val="fr-CH"/>
        </w:rPr>
        <w:t xml:space="preserve"> </w:t>
      </w:r>
      <w:r w:rsidRPr="0061742D">
        <w:rPr>
          <w:lang w:val="fr-CH"/>
        </w:rPr>
        <w:t>(UNICEF), la Commission nationale pour les femmes et les enfants a mis sur pied un programme de formation aux droits de l</w:t>
      </w:r>
      <w:r w:rsidR="00AA6D5C" w:rsidRPr="0061742D">
        <w:rPr>
          <w:lang w:val="fr-CH"/>
        </w:rPr>
        <w:t>’</w:t>
      </w:r>
      <w:r w:rsidRPr="0061742D">
        <w:rPr>
          <w:lang w:val="fr-CH"/>
        </w:rPr>
        <w:t>enfant. En outre, les fonctionnaires des organismes concernés sont régulièrement formés à la protection de l</w:t>
      </w:r>
      <w:r w:rsidR="00AA6D5C" w:rsidRPr="0061742D">
        <w:rPr>
          <w:lang w:val="fr-CH"/>
        </w:rPr>
        <w:t>’</w:t>
      </w:r>
      <w:r w:rsidRPr="0061742D">
        <w:rPr>
          <w:lang w:val="fr-CH"/>
        </w:rPr>
        <w:t>enfance, notamment aux principes de base de la gestion des dossiers. Les policiers, les avocats, les professionnels du droit privé, les inspecteurs du travail, les autorités locales et les responsables des institutions monastiques participent à des activités de sensibilisation et à des formations sur la Convention relative aux droits de l</w:t>
      </w:r>
      <w:r w:rsidR="00AA6D5C" w:rsidRPr="0061742D">
        <w:rPr>
          <w:lang w:val="fr-CH"/>
        </w:rPr>
        <w:t>’</w:t>
      </w:r>
      <w:r w:rsidRPr="0061742D">
        <w:rPr>
          <w:lang w:val="fr-CH"/>
        </w:rPr>
        <w:t>enfant, la Convention sur l</w:t>
      </w:r>
      <w:r w:rsidR="00AA6D5C" w:rsidRPr="0061742D">
        <w:rPr>
          <w:lang w:val="fr-CH"/>
        </w:rPr>
        <w:t>’</w:t>
      </w:r>
      <w:r w:rsidRPr="0061742D">
        <w:rPr>
          <w:lang w:val="fr-CH"/>
        </w:rPr>
        <w:t>élimination de toutes les formes de discrimination à l</w:t>
      </w:r>
      <w:r w:rsidR="00AA6D5C" w:rsidRPr="0061742D">
        <w:rPr>
          <w:lang w:val="fr-CH"/>
        </w:rPr>
        <w:t>’</w:t>
      </w:r>
      <w:r w:rsidRPr="0061742D">
        <w:rPr>
          <w:lang w:val="fr-CH"/>
        </w:rPr>
        <w:t>égard des femmes, la loi de 2011 relative à la protection et à la prise en charge des enfants, les procédures judiciaires adaptées aux enfants et les problématiques d</w:t>
      </w:r>
      <w:r w:rsidR="00AA6D5C" w:rsidRPr="0061742D">
        <w:rPr>
          <w:lang w:val="fr-CH"/>
        </w:rPr>
        <w:t>’</w:t>
      </w:r>
      <w:r w:rsidRPr="0061742D">
        <w:rPr>
          <w:lang w:val="fr-CH"/>
        </w:rPr>
        <w:t>égalité des sexes. Les dirigeants locaux des 205 </w:t>
      </w:r>
      <w:proofErr w:type="spellStart"/>
      <w:r w:rsidRPr="0061742D">
        <w:rPr>
          <w:i/>
          <w:lang w:val="fr-CH"/>
        </w:rPr>
        <w:t>gewogs</w:t>
      </w:r>
      <w:proofErr w:type="spellEnd"/>
      <w:r w:rsidRPr="0061742D">
        <w:rPr>
          <w:lang w:val="fr-CH"/>
        </w:rPr>
        <w:t xml:space="preserve"> ont été formés et sensibilisés aux droits et à la protection de l</w:t>
      </w:r>
      <w:r w:rsidR="00AA6D5C" w:rsidRPr="0061742D">
        <w:rPr>
          <w:lang w:val="fr-CH"/>
        </w:rPr>
        <w:t>’</w:t>
      </w:r>
      <w:r w:rsidRPr="0061742D">
        <w:rPr>
          <w:lang w:val="fr-CH"/>
        </w:rPr>
        <w:t xml:space="preserve">enfant. Le manuel de formation au soutien </w:t>
      </w:r>
      <w:proofErr w:type="spellStart"/>
      <w:r w:rsidRPr="0061742D">
        <w:rPr>
          <w:lang w:val="fr-CH"/>
        </w:rPr>
        <w:t>psychosocial</w:t>
      </w:r>
      <w:proofErr w:type="spellEnd"/>
      <w:r w:rsidRPr="0061742D">
        <w:rPr>
          <w:lang w:val="fr-CH"/>
        </w:rPr>
        <w:t xml:space="preserve"> dans les situations d</w:t>
      </w:r>
      <w:r w:rsidR="00AA6D5C" w:rsidRPr="0061742D">
        <w:rPr>
          <w:lang w:val="fr-CH"/>
        </w:rPr>
        <w:t>’</w:t>
      </w:r>
      <w:r w:rsidRPr="0061742D">
        <w:rPr>
          <w:lang w:val="fr-CH"/>
        </w:rPr>
        <w:t>urgence a été adapté puis distribué aux jeunes bénévoles et aux conseillers scolaires. Les acteurs cl</w:t>
      </w:r>
      <w:r w:rsidR="00D41DA6" w:rsidRPr="0061742D">
        <w:rPr>
          <w:lang w:val="fr-CH"/>
        </w:rPr>
        <w:t>ef</w:t>
      </w:r>
      <w:r w:rsidRPr="0061742D">
        <w:rPr>
          <w:lang w:val="fr-CH"/>
        </w:rPr>
        <w:t>s</w:t>
      </w:r>
      <w:r w:rsidR="00D41DA6" w:rsidRPr="0061742D">
        <w:rPr>
          <w:lang w:val="fr-CH"/>
        </w:rPr>
        <w:t xml:space="preserve"> −</w:t>
      </w:r>
      <w:r w:rsidRPr="0061742D">
        <w:rPr>
          <w:lang w:val="fr-CH"/>
        </w:rPr>
        <w:t xml:space="preserve"> Commission nationale pour les femmes et les enfants, Département de la jeunesse et des sports, Département de la gestion des catastrophes, organisations de la société civile telles que RENEW et </w:t>
      </w:r>
      <w:proofErr w:type="spellStart"/>
      <w:r w:rsidRPr="0061742D">
        <w:rPr>
          <w:lang w:val="fr-CH"/>
        </w:rPr>
        <w:t>Ability</w:t>
      </w:r>
      <w:proofErr w:type="spellEnd"/>
      <w:r w:rsidRPr="0061742D">
        <w:rPr>
          <w:lang w:val="fr-CH"/>
        </w:rPr>
        <w:t xml:space="preserve"> Bhutan Society (ABS) </w:t>
      </w:r>
      <w:r w:rsidR="00D41DA6" w:rsidRPr="0061742D">
        <w:rPr>
          <w:lang w:val="fr-CH"/>
        </w:rPr>
        <w:t xml:space="preserve">− </w:t>
      </w:r>
      <w:r w:rsidRPr="0061742D">
        <w:rPr>
          <w:lang w:val="fr-CH"/>
        </w:rPr>
        <w:t>ont été formés pour être eux-mêmes capables de dispenser des formations dans le domaine de la protection de l</w:t>
      </w:r>
      <w:r w:rsidR="00AA6D5C" w:rsidRPr="0061742D">
        <w:rPr>
          <w:lang w:val="fr-CH"/>
        </w:rPr>
        <w:t>’</w:t>
      </w:r>
      <w:r w:rsidRPr="0061742D">
        <w:rPr>
          <w:lang w:val="fr-CH"/>
        </w:rPr>
        <w:t>enfance dans les situations d</w:t>
      </w:r>
      <w:r w:rsidR="00AA6D5C" w:rsidRPr="0061742D">
        <w:rPr>
          <w:lang w:val="fr-CH"/>
        </w:rPr>
        <w:t>’</w:t>
      </w:r>
      <w:r w:rsidRPr="0061742D">
        <w:rPr>
          <w:lang w:val="fr-CH"/>
        </w:rPr>
        <w:t>urgence.</w:t>
      </w:r>
    </w:p>
    <w:p w14:paraId="15EE5AF8" w14:textId="1A17BC09" w:rsidR="00F1487B" w:rsidRPr="0061742D" w:rsidRDefault="00F1487B" w:rsidP="00F1487B">
      <w:pPr>
        <w:pStyle w:val="H23G"/>
        <w:rPr>
          <w:rFonts w:eastAsia="SimSun"/>
        </w:rPr>
      </w:pPr>
      <w:r w:rsidRPr="0061742D">
        <w:lastRenderedPageBreak/>
        <w:tab/>
      </w:r>
      <w:r w:rsidRPr="0061742D">
        <w:tab/>
      </w:r>
      <w:r w:rsidRPr="0061742D">
        <w:rPr>
          <w:bCs/>
        </w:rPr>
        <w:t>Action de sensibilisation aux droits de l</w:t>
      </w:r>
      <w:r w:rsidR="00AA6D5C" w:rsidRPr="0061742D">
        <w:rPr>
          <w:bCs/>
        </w:rPr>
        <w:t>’</w:t>
      </w:r>
      <w:r w:rsidRPr="0061742D">
        <w:rPr>
          <w:bCs/>
        </w:rPr>
        <w:t xml:space="preserve">homme au moyen de programmes éducatifs </w:t>
      </w:r>
      <w:r w:rsidR="00D41DA6" w:rsidRPr="0061742D">
        <w:rPr>
          <w:bCs/>
        </w:rPr>
        <w:br/>
      </w:r>
      <w:r w:rsidRPr="0061742D">
        <w:rPr>
          <w:bCs/>
        </w:rPr>
        <w:t>et par la diffusion d</w:t>
      </w:r>
      <w:r w:rsidR="00AA6D5C" w:rsidRPr="0061742D">
        <w:rPr>
          <w:bCs/>
        </w:rPr>
        <w:t>’</w:t>
      </w:r>
      <w:r w:rsidRPr="0061742D">
        <w:rPr>
          <w:bCs/>
        </w:rPr>
        <w:t>informations avec le soutien des pouvoirs publics</w:t>
      </w:r>
    </w:p>
    <w:p w14:paraId="74248A3F" w14:textId="3421D0F7" w:rsidR="00F1487B" w:rsidRPr="0061742D" w:rsidRDefault="00F1487B" w:rsidP="00F1487B">
      <w:pPr>
        <w:pStyle w:val="ParaNoG"/>
        <w:numPr>
          <w:ilvl w:val="0"/>
          <w:numId w:val="0"/>
        </w:numPr>
        <w:tabs>
          <w:tab w:val="left" w:pos="0"/>
        </w:tabs>
        <w:ind w:left="1134"/>
        <w:rPr>
          <w:lang w:val="fr-CH"/>
        </w:rPr>
      </w:pPr>
      <w:r w:rsidRPr="0061742D">
        <w:rPr>
          <w:lang w:val="fr-CH"/>
        </w:rPr>
        <w:t>175.</w:t>
      </w:r>
      <w:r w:rsidRPr="0061742D">
        <w:rPr>
          <w:lang w:val="fr-CH"/>
        </w:rPr>
        <w:tab/>
        <w:t>Les valeurs et les principes du bonheur national brut ont été intégrés dans les programmes scolaires. Les droits fondamentaux sont abordés dans des matières telles que l</w:t>
      </w:r>
      <w:r w:rsidR="00AA6D5C" w:rsidRPr="0061742D">
        <w:rPr>
          <w:lang w:val="fr-CH"/>
        </w:rPr>
        <w:t>’</w:t>
      </w:r>
      <w:r w:rsidRPr="0061742D">
        <w:rPr>
          <w:lang w:val="fr-CH"/>
        </w:rPr>
        <w:t>éducation civique, les sciences sociales et l</w:t>
      </w:r>
      <w:r w:rsidR="00AA6D5C" w:rsidRPr="0061742D">
        <w:rPr>
          <w:lang w:val="fr-CH"/>
        </w:rPr>
        <w:t>’</w:t>
      </w:r>
      <w:r w:rsidRPr="0061742D">
        <w:rPr>
          <w:lang w:val="fr-CH"/>
        </w:rPr>
        <w:t>histoire. Les valeurs universelles et les droits de l</w:t>
      </w:r>
      <w:r w:rsidR="00AA6D5C" w:rsidRPr="0061742D">
        <w:rPr>
          <w:lang w:val="fr-CH"/>
        </w:rPr>
        <w:t>’</w:t>
      </w:r>
      <w:r w:rsidRPr="0061742D">
        <w:rPr>
          <w:lang w:val="fr-CH"/>
        </w:rPr>
        <w:t>homme font partie intégrante de la pédagogie en ce qu</w:t>
      </w:r>
      <w:r w:rsidR="00AA6D5C" w:rsidRPr="0061742D">
        <w:rPr>
          <w:lang w:val="fr-CH"/>
        </w:rPr>
        <w:t>’</w:t>
      </w:r>
      <w:r w:rsidRPr="0061742D">
        <w:rPr>
          <w:lang w:val="fr-CH"/>
        </w:rPr>
        <w:t>ils visent à donner les mêmes chances à tous les apprenants. Toutes les écoles, dont les clubs UNESCO et celles du Réseau des écoles associées de l</w:t>
      </w:r>
      <w:r w:rsidR="00AA6D5C" w:rsidRPr="0061742D">
        <w:rPr>
          <w:lang w:val="fr-CH"/>
        </w:rPr>
        <w:t>’</w:t>
      </w:r>
      <w:r w:rsidRPr="0061742D">
        <w:rPr>
          <w:lang w:val="fr-CH"/>
        </w:rPr>
        <w:t>UNESCO, promeuvent l</w:t>
      </w:r>
      <w:r w:rsidR="00AA6D5C" w:rsidRPr="0061742D">
        <w:rPr>
          <w:lang w:val="fr-CH"/>
        </w:rPr>
        <w:t>’</w:t>
      </w:r>
      <w:r w:rsidRPr="0061742D">
        <w:rPr>
          <w:lang w:val="fr-CH"/>
        </w:rPr>
        <w:t>éducation aux droits de l</w:t>
      </w:r>
      <w:r w:rsidR="00AA6D5C" w:rsidRPr="0061742D">
        <w:rPr>
          <w:lang w:val="fr-CH"/>
        </w:rPr>
        <w:t>’</w:t>
      </w:r>
      <w:r w:rsidRPr="0061742D">
        <w:rPr>
          <w:lang w:val="fr-CH"/>
        </w:rPr>
        <w:t>homme dans le cadre de l</w:t>
      </w:r>
      <w:r w:rsidR="00AA6D5C" w:rsidRPr="0061742D">
        <w:rPr>
          <w:lang w:val="fr-CH"/>
        </w:rPr>
        <w:t>’</w:t>
      </w:r>
      <w:r w:rsidRPr="0061742D">
        <w:rPr>
          <w:lang w:val="fr-CH"/>
        </w:rPr>
        <w:t>enseignement des principes du bonheur national brut. Le Gouvernement a commencé à intégrer l</w:t>
      </w:r>
      <w:r w:rsidR="00AA6D5C" w:rsidRPr="0061742D">
        <w:rPr>
          <w:lang w:val="fr-CH"/>
        </w:rPr>
        <w:t>’</w:t>
      </w:r>
      <w:r w:rsidRPr="0061742D">
        <w:rPr>
          <w:lang w:val="fr-CH"/>
        </w:rPr>
        <w:t>éducation à la citoyenneté mondiale dans les programmes scolaires nationaux.</w:t>
      </w:r>
    </w:p>
    <w:p w14:paraId="38D88EE5" w14:textId="3702EC3F" w:rsidR="00F1487B" w:rsidRPr="0061742D" w:rsidRDefault="00F1487B" w:rsidP="00F1487B">
      <w:pPr>
        <w:pStyle w:val="ParaNoG"/>
        <w:numPr>
          <w:ilvl w:val="0"/>
          <w:numId w:val="0"/>
        </w:numPr>
        <w:tabs>
          <w:tab w:val="left" w:pos="0"/>
        </w:tabs>
        <w:ind w:left="1134"/>
        <w:rPr>
          <w:lang w:val="fr-CH"/>
        </w:rPr>
      </w:pPr>
      <w:r w:rsidRPr="0061742D">
        <w:rPr>
          <w:lang w:val="fr-CH"/>
        </w:rPr>
        <w:t>176.</w:t>
      </w:r>
      <w:r w:rsidRPr="0061742D">
        <w:rPr>
          <w:lang w:val="fr-CH"/>
        </w:rPr>
        <w:tab/>
        <w:t>Plus de 600 membres des communautés, enfants, décideurs et parlementaires ont été sensibilisés aux droits et à la protection des enfants à l</w:t>
      </w:r>
      <w:r w:rsidR="00AA6D5C" w:rsidRPr="0061742D">
        <w:rPr>
          <w:lang w:val="fr-CH"/>
        </w:rPr>
        <w:t>’</w:t>
      </w:r>
      <w:r w:rsidRPr="0061742D">
        <w:rPr>
          <w:lang w:val="fr-CH"/>
        </w:rPr>
        <w:t>occasion du lancement du Rapport sur la situation des enfants dans le monde 2012. Plus de 3 000 étudiants et enseignants du premier cycle universitaire ont été sensibilisés aux différentes lois nationales, notamment à la législation sur la protection de l</w:t>
      </w:r>
      <w:r w:rsidR="00AA6D5C" w:rsidRPr="0061742D">
        <w:rPr>
          <w:lang w:val="fr-CH"/>
        </w:rPr>
        <w:t>’</w:t>
      </w:r>
      <w:r w:rsidRPr="0061742D">
        <w:rPr>
          <w:lang w:val="fr-CH"/>
        </w:rPr>
        <w:t>enfance. Des clubs juridiques ont été créés dans</w:t>
      </w:r>
      <w:r w:rsidR="00D41DA6" w:rsidRPr="0061742D">
        <w:rPr>
          <w:lang w:val="fr-CH"/>
        </w:rPr>
        <w:t xml:space="preserve"> </w:t>
      </w:r>
      <w:r w:rsidRPr="0061742D">
        <w:rPr>
          <w:lang w:val="fr-CH"/>
        </w:rPr>
        <w:t>24 établissements scolaires pilotes dans les</w:t>
      </w:r>
      <w:r w:rsidR="00D41DA6" w:rsidRPr="0061742D">
        <w:rPr>
          <w:lang w:val="fr-CH"/>
        </w:rPr>
        <w:t xml:space="preserve"> </w:t>
      </w:r>
      <w:r w:rsidRPr="0061742D">
        <w:rPr>
          <w:lang w:val="fr-CH"/>
        </w:rPr>
        <w:t>20 districts du pays. Ces clubs informent et sensibilisent les enfants sur des questions juridiques.</w:t>
      </w:r>
    </w:p>
    <w:p w14:paraId="66EEB258" w14:textId="4E5B2159" w:rsidR="00F1487B" w:rsidRPr="0061742D" w:rsidRDefault="00F1487B" w:rsidP="00F1487B">
      <w:pPr>
        <w:pStyle w:val="ParaNoG"/>
        <w:numPr>
          <w:ilvl w:val="0"/>
          <w:numId w:val="0"/>
        </w:numPr>
        <w:tabs>
          <w:tab w:val="left" w:pos="0"/>
        </w:tabs>
        <w:ind w:left="1134"/>
        <w:rPr>
          <w:lang w:val="fr-CH"/>
        </w:rPr>
      </w:pPr>
      <w:r w:rsidRPr="0061742D">
        <w:rPr>
          <w:lang w:val="fr-CH"/>
        </w:rPr>
        <w:t>177.</w:t>
      </w:r>
      <w:r w:rsidRPr="0061742D">
        <w:rPr>
          <w:lang w:val="fr-CH"/>
        </w:rPr>
        <w:tab/>
        <w:t>Les résultats d</w:t>
      </w:r>
      <w:r w:rsidR="00AA6D5C" w:rsidRPr="0061742D">
        <w:rPr>
          <w:lang w:val="fr-CH"/>
        </w:rPr>
        <w:t>’</w:t>
      </w:r>
      <w:r w:rsidRPr="0061742D">
        <w:rPr>
          <w:lang w:val="fr-CH"/>
        </w:rPr>
        <w:t>une étude sur la prévalence des violences faites aux femmes, réalisée en 2012, sont régulièrement diffusés par l</w:t>
      </w:r>
      <w:r w:rsidR="00AA6D5C" w:rsidRPr="0061742D">
        <w:rPr>
          <w:lang w:val="fr-CH"/>
        </w:rPr>
        <w:t>’</w:t>
      </w:r>
      <w:r w:rsidRPr="0061742D">
        <w:rPr>
          <w:lang w:val="fr-CH"/>
        </w:rPr>
        <w:t xml:space="preserve">intermédiaire des </w:t>
      </w:r>
      <w:proofErr w:type="spellStart"/>
      <w:r w:rsidRPr="0061742D">
        <w:rPr>
          <w:lang w:val="fr-CH"/>
        </w:rPr>
        <w:t>médias</w:t>
      </w:r>
      <w:proofErr w:type="spellEnd"/>
      <w:r w:rsidRPr="0061742D">
        <w:rPr>
          <w:lang w:val="fr-CH"/>
        </w:rPr>
        <w:t xml:space="preserve"> et d</w:t>
      </w:r>
      <w:r w:rsidR="00AA6D5C" w:rsidRPr="0061742D">
        <w:rPr>
          <w:lang w:val="fr-CH"/>
        </w:rPr>
        <w:t>’</w:t>
      </w:r>
      <w:r w:rsidRPr="0061742D">
        <w:rPr>
          <w:lang w:val="fr-CH"/>
        </w:rPr>
        <w:t>ateliers de sensibilisation. En 2013, la campagne du Secrétaire général de l</w:t>
      </w:r>
      <w:r w:rsidR="00AA6D5C" w:rsidRPr="0061742D">
        <w:rPr>
          <w:lang w:val="fr-CH"/>
        </w:rPr>
        <w:t>’</w:t>
      </w:r>
      <w:r w:rsidRPr="0061742D">
        <w:rPr>
          <w:lang w:val="fr-CH"/>
        </w:rPr>
        <w:t>ONU intitulée « Tous unis pour mettre fin à la violence à l</w:t>
      </w:r>
      <w:r w:rsidR="00AA6D5C" w:rsidRPr="0061742D">
        <w:rPr>
          <w:lang w:val="fr-CH"/>
        </w:rPr>
        <w:t>’</w:t>
      </w:r>
      <w:r w:rsidRPr="0061742D">
        <w:rPr>
          <w:lang w:val="fr-CH"/>
        </w:rPr>
        <w:t>égard des femmes » a été lancée avec le concours de différents secteurs. Cette initiative multisectorielle a renforcé les efforts du Gouvernement visant à mieux sensibiliser la population sur le phénomène de la violence faite aux femmes. Dans le cadre de cette campagne, les services de police et de justice ainsi que les étudiants et enseignants de l</w:t>
      </w:r>
      <w:r w:rsidR="00AA6D5C" w:rsidRPr="0061742D">
        <w:rPr>
          <w:lang w:val="fr-CH"/>
        </w:rPr>
        <w:t>’</w:t>
      </w:r>
      <w:r w:rsidRPr="0061742D">
        <w:rPr>
          <w:lang w:val="fr-CH"/>
        </w:rPr>
        <w:t>enseignement supérieur, entre autres, ont été sensibilisés à la loi de 2013 sur la prévention de la violence domestique. En septembre</w:t>
      </w:r>
      <w:r w:rsidR="00D41DA6" w:rsidRPr="0061742D">
        <w:rPr>
          <w:lang w:val="fr-CH"/>
        </w:rPr>
        <w:t xml:space="preserve"> </w:t>
      </w:r>
      <w:r w:rsidRPr="0061742D">
        <w:rPr>
          <w:lang w:val="fr-CH"/>
        </w:rPr>
        <w:t xml:space="preserve">2013, la </w:t>
      </w:r>
      <w:r w:rsidR="00F53750">
        <w:rPr>
          <w:lang w:val="fr-CH"/>
        </w:rPr>
        <w:t>P</w:t>
      </w:r>
      <w:r w:rsidRPr="0061742D">
        <w:rPr>
          <w:lang w:val="fr-CH"/>
        </w:rPr>
        <w:t>olice royale bhoutanaise a lancé un programme de partenariat entre la police et la population, appelé « Les amis de la police », destiné à renforcer la sensibilisation sur ce type de violence. Le Bhoutan a aussi participé à la campagne</w:t>
      </w:r>
      <w:r w:rsidR="00D41DA6" w:rsidRPr="0061742D">
        <w:rPr>
          <w:lang w:val="fr-CH"/>
        </w:rPr>
        <w:t xml:space="preserve"> </w:t>
      </w:r>
      <w:r w:rsidRPr="0061742D">
        <w:rPr>
          <w:lang w:val="fr-CH"/>
        </w:rPr>
        <w:t>« One Billion Rising », lancée en février</w:t>
      </w:r>
      <w:r w:rsidR="00D41DA6" w:rsidRPr="0061742D">
        <w:rPr>
          <w:lang w:val="fr-CH"/>
        </w:rPr>
        <w:t xml:space="preserve"> </w:t>
      </w:r>
      <w:r w:rsidRPr="0061742D">
        <w:rPr>
          <w:lang w:val="fr-CH"/>
        </w:rPr>
        <w:t>2013 pour mettre fin aux violences faites aux femmes. En 2017, la Commission nationale pour les femmes et les enfants a mené une enquête nationale sur la prévalence des violences faites aux femmes et aux filles, l</w:t>
      </w:r>
      <w:r w:rsidR="00AA6D5C" w:rsidRPr="0061742D">
        <w:rPr>
          <w:lang w:val="fr-CH"/>
        </w:rPr>
        <w:t>’</w:t>
      </w:r>
      <w:r w:rsidRPr="0061742D">
        <w:rPr>
          <w:lang w:val="fr-CH"/>
        </w:rPr>
        <w:t>objectif étant de recueillir des données de référence pour traiter cette question en utilisant une approche fondée sur des connaissances factuelles.</w:t>
      </w:r>
    </w:p>
    <w:p w14:paraId="6E3CBAEC" w14:textId="76A9DEB5" w:rsidR="00F1487B" w:rsidRPr="0061742D" w:rsidRDefault="00F1487B" w:rsidP="00F1487B">
      <w:pPr>
        <w:pStyle w:val="ParaNoG"/>
        <w:numPr>
          <w:ilvl w:val="0"/>
          <w:numId w:val="0"/>
        </w:numPr>
        <w:tabs>
          <w:tab w:val="left" w:pos="0"/>
        </w:tabs>
        <w:ind w:left="1134"/>
        <w:rPr>
          <w:lang w:val="fr-CH"/>
        </w:rPr>
      </w:pPr>
      <w:r w:rsidRPr="0061742D">
        <w:rPr>
          <w:lang w:val="fr-CH"/>
        </w:rPr>
        <w:t>178.</w:t>
      </w:r>
      <w:r w:rsidRPr="0061742D">
        <w:rPr>
          <w:lang w:val="fr-CH"/>
        </w:rPr>
        <w:tab/>
        <w:t>L</w:t>
      </w:r>
      <w:r w:rsidR="00AA6D5C" w:rsidRPr="0061742D">
        <w:rPr>
          <w:lang w:val="fr-CH"/>
        </w:rPr>
        <w:t>’</w:t>
      </w:r>
      <w:r w:rsidRPr="0061742D">
        <w:rPr>
          <w:lang w:val="fr-CH"/>
        </w:rPr>
        <w:t>Université royale du Bhoutan a organisé des séminaires sur les droits de l</w:t>
      </w:r>
      <w:r w:rsidR="00AA6D5C" w:rsidRPr="0061742D">
        <w:rPr>
          <w:lang w:val="fr-CH"/>
        </w:rPr>
        <w:t>’</w:t>
      </w:r>
      <w:r w:rsidRPr="0061742D">
        <w:rPr>
          <w:lang w:val="fr-CH"/>
        </w:rPr>
        <w:t>homme et le bouddhisme dans quatre districts ; une vidéo de sensibilisation aux droits de l</w:t>
      </w:r>
      <w:r w:rsidR="00AA6D5C" w:rsidRPr="0061742D">
        <w:rPr>
          <w:lang w:val="fr-CH"/>
        </w:rPr>
        <w:t>’</w:t>
      </w:r>
      <w:r w:rsidRPr="0061742D">
        <w:rPr>
          <w:lang w:val="fr-CH"/>
        </w:rPr>
        <w:t>homme et à la Constitution bhoutanaise a été réalisée et diffusée ; la Déclaration universelle des droits de l</w:t>
      </w:r>
      <w:r w:rsidR="00AA6D5C" w:rsidRPr="0061742D">
        <w:rPr>
          <w:lang w:val="fr-CH"/>
        </w:rPr>
        <w:t>’</w:t>
      </w:r>
      <w:r w:rsidRPr="0061742D">
        <w:rPr>
          <w:lang w:val="fr-CH"/>
        </w:rPr>
        <w:t>homme a été traduite en dzongkha, puis publiée et diffusée sous forme de livret.</w:t>
      </w:r>
    </w:p>
    <w:p w14:paraId="2ADBF196" w14:textId="127BC4DF" w:rsidR="00F1487B" w:rsidRPr="0061742D" w:rsidRDefault="00F1487B" w:rsidP="00F1487B">
      <w:pPr>
        <w:pStyle w:val="ParaNoG"/>
        <w:numPr>
          <w:ilvl w:val="0"/>
          <w:numId w:val="0"/>
        </w:numPr>
        <w:tabs>
          <w:tab w:val="left" w:pos="0"/>
        </w:tabs>
        <w:ind w:left="1134"/>
        <w:rPr>
          <w:lang w:val="fr-CH"/>
        </w:rPr>
      </w:pPr>
      <w:r w:rsidRPr="0061742D">
        <w:rPr>
          <w:lang w:val="fr-CH"/>
        </w:rPr>
        <w:t>179.</w:t>
      </w:r>
      <w:r w:rsidRPr="0061742D">
        <w:rPr>
          <w:lang w:val="fr-CH"/>
        </w:rPr>
        <w:tab/>
        <w:t>À ce jour, 47 clubs juridiques scolaires ont été créés dans les écoles bhoutanaises grâce à un partenariat entre le Ministère de l</w:t>
      </w:r>
      <w:r w:rsidR="00AA6D5C" w:rsidRPr="0061742D">
        <w:rPr>
          <w:lang w:val="fr-CH"/>
        </w:rPr>
        <w:t>’</w:t>
      </w:r>
      <w:r w:rsidRPr="0061742D">
        <w:rPr>
          <w:lang w:val="fr-CH"/>
        </w:rPr>
        <w:t>éducation et du développement des compétences, les cours royales de justice et l</w:t>
      </w:r>
      <w:r w:rsidR="00AA6D5C" w:rsidRPr="0061742D">
        <w:rPr>
          <w:lang w:val="fr-CH"/>
        </w:rPr>
        <w:t>’</w:t>
      </w:r>
      <w:r w:rsidRPr="0061742D">
        <w:rPr>
          <w:lang w:val="fr-CH"/>
        </w:rPr>
        <w:t>Institut juridique national. Ces clubs juridiques scolaires servent de forums de discussion sur des questions juridiques importantes, notamment sur les droits fondamentaux, les principes des droits de l</w:t>
      </w:r>
      <w:r w:rsidR="00AA6D5C" w:rsidRPr="0061742D">
        <w:rPr>
          <w:lang w:val="fr-CH"/>
        </w:rPr>
        <w:t>’</w:t>
      </w:r>
      <w:r w:rsidRPr="0061742D">
        <w:rPr>
          <w:lang w:val="fr-CH"/>
        </w:rPr>
        <w:t>homme et les droits de l</w:t>
      </w:r>
      <w:r w:rsidR="00AA6D5C" w:rsidRPr="0061742D">
        <w:rPr>
          <w:lang w:val="fr-CH"/>
        </w:rPr>
        <w:t>’</w:t>
      </w:r>
      <w:r w:rsidRPr="0061742D">
        <w:rPr>
          <w:lang w:val="fr-CH"/>
        </w:rPr>
        <w:t>enfant.</w:t>
      </w:r>
    </w:p>
    <w:p w14:paraId="52CFD917" w14:textId="2D8A0B25" w:rsidR="00F1487B" w:rsidRPr="0061742D" w:rsidRDefault="00F1487B" w:rsidP="00F1487B">
      <w:pPr>
        <w:pStyle w:val="ParaNoG"/>
        <w:numPr>
          <w:ilvl w:val="0"/>
          <w:numId w:val="0"/>
        </w:numPr>
        <w:tabs>
          <w:tab w:val="left" w:pos="0"/>
        </w:tabs>
        <w:ind w:left="1134"/>
        <w:rPr>
          <w:lang w:val="fr-CH"/>
        </w:rPr>
      </w:pPr>
      <w:r w:rsidRPr="0061742D">
        <w:rPr>
          <w:lang w:val="fr-CH"/>
        </w:rPr>
        <w:t>180.</w:t>
      </w:r>
      <w:r w:rsidRPr="0061742D">
        <w:rPr>
          <w:lang w:val="fr-CH"/>
        </w:rPr>
        <w:tab/>
        <w:t>Le Gouvernement a toujours considéré qu</w:t>
      </w:r>
      <w:r w:rsidR="00AA6D5C" w:rsidRPr="0061742D">
        <w:rPr>
          <w:lang w:val="fr-CH"/>
        </w:rPr>
        <w:t>’</w:t>
      </w:r>
      <w:r w:rsidRPr="0061742D">
        <w:rPr>
          <w:lang w:val="fr-CH"/>
        </w:rPr>
        <w:t>il était prioritaire d</w:t>
      </w:r>
      <w:r w:rsidR="00AA6D5C" w:rsidRPr="0061742D">
        <w:rPr>
          <w:lang w:val="fr-CH"/>
        </w:rPr>
        <w:t>’</w:t>
      </w:r>
      <w:r w:rsidRPr="0061742D">
        <w:rPr>
          <w:lang w:val="fr-CH"/>
        </w:rPr>
        <w:t>encourager les jeunes à devenir des citoyens productifs et responsables. Dans ce sens, plusieurs programmes éducatifs consacrés à la santé et à l</w:t>
      </w:r>
      <w:r w:rsidR="00AA6D5C" w:rsidRPr="0061742D">
        <w:rPr>
          <w:lang w:val="fr-CH"/>
        </w:rPr>
        <w:t>’</w:t>
      </w:r>
      <w:r w:rsidRPr="0061742D">
        <w:rPr>
          <w:lang w:val="fr-CH"/>
        </w:rPr>
        <w:t>épanouissement de la jeunesse visent à inculquer aux jeunes scolarisés et non scolarisés des valeurs morales et des compétences importantes. En</w:t>
      </w:r>
      <w:r w:rsidR="00D41DA6" w:rsidRPr="0061742D">
        <w:rPr>
          <w:lang w:val="fr-CH"/>
        </w:rPr>
        <w:t xml:space="preserve"> </w:t>
      </w:r>
      <w:r w:rsidRPr="0061742D">
        <w:rPr>
          <w:lang w:val="fr-CH"/>
        </w:rPr>
        <w:t>2010, le programme d</w:t>
      </w:r>
      <w:r w:rsidR="00AA6D5C" w:rsidRPr="0061742D">
        <w:rPr>
          <w:lang w:val="fr-CH"/>
        </w:rPr>
        <w:t>’</w:t>
      </w:r>
      <w:r w:rsidRPr="0061742D">
        <w:rPr>
          <w:lang w:val="fr-CH"/>
        </w:rPr>
        <w:t>éducation au bonheur national brut a été lancé dans les établissements scolaires afin d</w:t>
      </w:r>
      <w:r w:rsidR="00AA6D5C" w:rsidRPr="0061742D">
        <w:rPr>
          <w:lang w:val="fr-CH"/>
        </w:rPr>
        <w:t>’</w:t>
      </w:r>
      <w:r w:rsidRPr="0061742D">
        <w:rPr>
          <w:lang w:val="fr-CH"/>
        </w:rPr>
        <w:t>intégrer les valeurs et les principes du bonheur national brut dans le système éducatif et de faire en sorte que ces établissements soient gérés dans le respect des principes de justice et d</w:t>
      </w:r>
      <w:r w:rsidR="00AA6D5C" w:rsidRPr="0061742D">
        <w:rPr>
          <w:lang w:val="fr-CH"/>
        </w:rPr>
        <w:t>’</w:t>
      </w:r>
      <w:r w:rsidRPr="0061742D">
        <w:rPr>
          <w:lang w:val="fr-CH"/>
        </w:rPr>
        <w:t>équité. Plusieurs établissements ont fait état d</w:t>
      </w:r>
      <w:r w:rsidR="00AA6D5C" w:rsidRPr="0061742D">
        <w:rPr>
          <w:lang w:val="fr-CH"/>
        </w:rPr>
        <w:t>’</w:t>
      </w:r>
      <w:r w:rsidRPr="0061742D">
        <w:rPr>
          <w:lang w:val="fr-CH"/>
        </w:rPr>
        <w:t>une amélioration visible du comportement des élèves et d</w:t>
      </w:r>
      <w:r w:rsidR="00AA6D5C" w:rsidRPr="0061742D">
        <w:rPr>
          <w:lang w:val="fr-CH"/>
        </w:rPr>
        <w:t>’</w:t>
      </w:r>
      <w:r w:rsidRPr="0061742D">
        <w:rPr>
          <w:lang w:val="fr-CH"/>
        </w:rPr>
        <w:t>un plus grand respect des différentes cultures et traditions.</w:t>
      </w:r>
    </w:p>
    <w:p w14:paraId="0AC819C8" w14:textId="0C2EF0DE" w:rsidR="00F1487B" w:rsidRPr="0061742D" w:rsidRDefault="00F1487B" w:rsidP="00F1487B">
      <w:pPr>
        <w:pStyle w:val="ParaNoG"/>
        <w:numPr>
          <w:ilvl w:val="0"/>
          <w:numId w:val="0"/>
        </w:numPr>
        <w:tabs>
          <w:tab w:val="left" w:pos="0"/>
        </w:tabs>
        <w:ind w:left="1134"/>
        <w:rPr>
          <w:lang w:val="fr-CH"/>
        </w:rPr>
      </w:pPr>
      <w:r w:rsidRPr="0061742D">
        <w:rPr>
          <w:lang w:val="fr-CH"/>
        </w:rPr>
        <w:t>181.</w:t>
      </w:r>
      <w:r w:rsidRPr="0061742D">
        <w:rPr>
          <w:lang w:val="fr-CH"/>
        </w:rPr>
        <w:tab/>
        <w:t xml:space="preserve">Les activités menées par les organisations de la société civile permettent aussi de mieux sensibiliser la population aux responsabilités et droits inhérents à la liberté </w:t>
      </w:r>
      <w:r w:rsidRPr="0061742D">
        <w:rPr>
          <w:lang w:val="fr-CH"/>
        </w:rPr>
        <w:lastRenderedPageBreak/>
        <w:t>d</w:t>
      </w:r>
      <w:r w:rsidR="00AA6D5C" w:rsidRPr="0061742D">
        <w:rPr>
          <w:lang w:val="fr-CH"/>
        </w:rPr>
        <w:t>’</w:t>
      </w:r>
      <w:r w:rsidRPr="0061742D">
        <w:rPr>
          <w:lang w:val="fr-CH"/>
        </w:rPr>
        <w:t>expression et à la citoyenneté. Les voix des régions rurales se font mieux entendre grâce aux initiatives que lancent ces organisations.</w:t>
      </w:r>
    </w:p>
    <w:p w14:paraId="3991B9A4" w14:textId="14BEEF63" w:rsidR="00F1487B" w:rsidRPr="0045202E" w:rsidRDefault="00F1487B" w:rsidP="00F1487B">
      <w:pPr>
        <w:pStyle w:val="H23G"/>
        <w:rPr>
          <w:rFonts w:eastAsia="SimSun"/>
        </w:rPr>
      </w:pPr>
      <w:r w:rsidRPr="0061742D">
        <w:tab/>
      </w:r>
      <w:r w:rsidRPr="0061742D">
        <w:tab/>
      </w:r>
      <w:r w:rsidRPr="0045202E">
        <w:rPr>
          <w:bCs/>
        </w:rPr>
        <w:t>Action de sensibilisation aux droits de l</w:t>
      </w:r>
      <w:r w:rsidR="00AA6D5C" w:rsidRPr="0045202E">
        <w:rPr>
          <w:bCs/>
        </w:rPr>
        <w:t>’</w:t>
      </w:r>
      <w:r w:rsidRPr="0045202E">
        <w:rPr>
          <w:bCs/>
        </w:rPr>
        <w:t xml:space="preserve">homme par le canal des </w:t>
      </w:r>
      <w:proofErr w:type="spellStart"/>
      <w:r w:rsidRPr="0045202E">
        <w:rPr>
          <w:bCs/>
        </w:rPr>
        <w:t>médias</w:t>
      </w:r>
      <w:proofErr w:type="spellEnd"/>
    </w:p>
    <w:p w14:paraId="268B93F5" w14:textId="1A0BCC63" w:rsidR="00F1487B" w:rsidRPr="0061742D" w:rsidRDefault="00F1487B" w:rsidP="00F1487B">
      <w:pPr>
        <w:pStyle w:val="ParaNoG"/>
        <w:numPr>
          <w:ilvl w:val="0"/>
          <w:numId w:val="0"/>
        </w:numPr>
        <w:tabs>
          <w:tab w:val="left" w:pos="0"/>
        </w:tabs>
        <w:ind w:left="1134"/>
        <w:rPr>
          <w:lang w:val="fr-CH"/>
        </w:rPr>
      </w:pPr>
      <w:r w:rsidRPr="0045202E">
        <w:rPr>
          <w:lang w:val="fr-CH"/>
        </w:rPr>
        <w:t>182.</w:t>
      </w:r>
      <w:r w:rsidRPr="0045202E">
        <w:rPr>
          <w:lang w:val="fr-CH"/>
        </w:rPr>
        <w:tab/>
        <w:t>En 2015, l</w:t>
      </w:r>
      <w:r w:rsidR="00AA6D5C" w:rsidRPr="0045202E">
        <w:rPr>
          <w:lang w:val="fr-CH"/>
        </w:rPr>
        <w:t>’</w:t>
      </w:r>
      <w:r w:rsidRPr="0045202E">
        <w:rPr>
          <w:lang w:val="fr-CH"/>
        </w:rPr>
        <w:t>ONG RENEW, dont la mission est d</w:t>
      </w:r>
      <w:r w:rsidR="00AA6D5C" w:rsidRPr="0045202E">
        <w:rPr>
          <w:lang w:val="fr-CH"/>
        </w:rPr>
        <w:t>’</w:t>
      </w:r>
      <w:r w:rsidRPr="0045202E">
        <w:rPr>
          <w:lang w:val="fr-CH"/>
        </w:rPr>
        <w:t xml:space="preserve">aider les femmes et les enfants à gagner en autonomie, a créé un personnage appelé </w:t>
      </w:r>
      <w:proofErr w:type="spellStart"/>
      <w:r w:rsidRPr="0045202E">
        <w:rPr>
          <w:lang w:val="fr-CH"/>
        </w:rPr>
        <w:t>Yeshey</w:t>
      </w:r>
      <w:proofErr w:type="spellEnd"/>
      <w:r w:rsidRPr="0045202E">
        <w:rPr>
          <w:lang w:val="fr-CH"/>
        </w:rPr>
        <w:t xml:space="preserve"> Dawa pour sensibiliser les femmes et les filles</w:t>
      </w:r>
      <w:r w:rsidRPr="0061742D">
        <w:rPr>
          <w:lang w:val="fr-CH"/>
        </w:rPr>
        <w:t xml:space="preserve"> aux recours et au soutien juridiques disponibles. </w:t>
      </w:r>
      <w:proofErr w:type="spellStart"/>
      <w:r w:rsidRPr="0061742D">
        <w:rPr>
          <w:lang w:val="fr-CH"/>
        </w:rPr>
        <w:t>Yeshey</w:t>
      </w:r>
      <w:proofErr w:type="spellEnd"/>
      <w:r w:rsidRPr="0061742D">
        <w:rPr>
          <w:lang w:val="fr-CH"/>
        </w:rPr>
        <w:t xml:space="preserve"> Dawa est une jeune fille qui incarne la libération, la compassion et l</w:t>
      </w:r>
      <w:r w:rsidR="00AA6D5C" w:rsidRPr="0061742D">
        <w:rPr>
          <w:lang w:val="fr-CH"/>
        </w:rPr>
        <w:t>’</w:t>
      </w:r>
      <w:r w:rsidRPr="0061742D">
        <w:rPr>
          <w:lang w:val="fr-CH"/>
        </w:rPr>
        <w:t xml:space="preserve">action. </w:t>
      </w:r>
      <w:proofErr w:type="spellStart"/>
      <w:r w:rsidRPr="0061742D">
        <w:rPr>
          <w:lang w:val="fr-CH"/>
        </w:rPr>
        <w:t>Yeshey</w:t>
      </w:r>
      <w:proofErr w:type="spellEnd"/>
      <w:r w:rsidRPr="0061742D">
        <w:rPr>
          <w:lang w:val="fr-CH"/>
        </w:rPr>
        <w:t xml:space="preserve"> Dawa est apparue pour la première fois dans le journal national </w:t>
      </w:r>
      <w:proofErr w:type="spellStart"/>
      <w:r w:rsidRPr="0061742D">
        <w:rPr>
          <w:lang w:val="fr-CH"/>
        </w:rPr>
        <w:t>Kuensel</w:t>
      </w:r>
      <w:proofErr w:type="spellEnd"/>
      <w:r w:rsidRPr="0061742D">
        <w:rPr>
          <w:lang w:val="fr-CH"/>
        </w:rPr>
        <w:t>, sous la forme d</w:t>
      </w:r>
      <w:r w:rsidR="00AA6D5C" w:rsidRPr="0061742D">
        <w:rPr>
          <w:lang w:val="fr-CH"/>
        </w:rPr>
        <w:t>’</w:t>
      </w:r>
      <w:r w:rsidRPr="0061742D">
        <w:rPr>
          <w:lang w:val="fr-CH"/>
        </w:rPr>
        <w:t>une bande dessinée traitant des droits officiellement reconnus</w:t>
      </w:r>
      <w:r w:rsidRPr="0061742D">
        <w:rPr>
          <w:b/>
          <w:bCs/>
          <w:lang w:val="fr-CH"/>
        </w:rPr>
        <w:t xml:space="preserve"> </w:t>
      </w:r>
      <w:r w:rsidRPr="0061742D">
        <w:rPr>
          <w:lang w:val="fr-CH"/>
        </w:rPr>
        <w:t>aux femmes dans le pays. Par la suite, une série de documentaires sur les droits et recours juridiques des femmes a été réalisée en partenariat avec les parties prenantes concernées, et divers autres supports de communication ont été lancés au fil des</w:t>
      </w:r>
      <w:r w:rsidR="0045202E">
        <w:rPr>
          <w:lang w:val="fr-CH"/>
        </w:rPr>
        <w:t xml:space="preserve"> </w:t>
      </w:r>
      <w:r w:rsidRPr="0061742D">
        <w:rPr>
          <w:lang w:val="fr-CH"/>
        </w:rPr>
        <w:t>ans. Ces supports ont été diffusés auprès du grand public, en particulier des femmes, des élèves et des étudiants en utilisant la presse écrite, la télévision, les réseaux sociaux, des affiches et des brochures.</w:t>
      </w:r>
    </w:p>
    <w:p w14:paraId="53B7ED80" w14:textId="03E82AB1" w:rsidR="00F1487B" w:rsidRPr="0061742D" w:rsidRDefault="00F1487B" w:rsidP="00F1487B">
      <w:pPr>
        <w:pStyle w:val="ParaNoG"/>
        <w:numPr>
          <w:ilvl w:val="0"/>
          <w:numId w:val="0"/>
        </w:numPr>
        <w:tabs>
          <w:tab w:val="left" w:pos="0"/>
        </w:tabs>
        <w:ind w:left="1134"/>
        <w:rPr>
          <w:lang w:val="fr-CH"/>
        </w:rPr>
      </w:pPr>
      <w:r w:rsidRPr="0061742D">
        <w:rPr>
          <w:lang w:val="fr-CH"/>
        </w:rPr>
        <w:t>183.</w:t>
      </w:r>
      <w:r w:rsidRPr="0061742D">
        <w:rPr>
          <w:lang w:val="fr-CH"/>
        </w:rPr>
        <w:tab/>
        <w:t>L</w:t>
      </w:r>
      <w:r w:rsidR="00AA6D5C" w:rsidRPr="0061742D">
        <w:rPr>
          <w:lang w:val="fr-CH"/>
        </w:rPr>
        <w:t>’</w:t>
      </w:r>
      <w:r w:rsidRPr="0061742D">
        <w:rPr>
          <w:lang w:val="fr-CH"/>
        </w:rPr>
        <w:t>Institut juridique national a exécuté plusieurs programmes d</w:t>
      </w:r>
      <w:r w:rsidR="00AA6D5C" w:rsidRPr="0061742D">
        <w:rPr>
          <w:lang w:val="fr-CH"/>
        </w:rPr>
        <w:t>’</w:t>
      </w:r>
      <w:r w:rsidRPr="0061742D">
        <w:rPr>
          <w:lang w:val="fr-CH"/>
        </w:rPr>
        <w:t>information pour veiller à ce que la population comprenne les dispositions juridiques importantes ainsi que les droits et les recours dont elle dispose. Outre les réunions-débats, les ateliers d</w:t>
      </w:r>
      <w:r w:rsidR="00AA6D5C" w:rsidRPr="0061742D">
        <w:rPr>
          <w:lang w:val="fr-CH"/>
        </w:rPr>
        <w:t>’</w:t>
      </w:r>
      <w:r w:rsidRPr="0061742D">
        <w:rPr>
          <w:lang w:val="fr-CH"/>
        </w:rPr>
        <w:t xml:space="preserve">information, les clubs juridiques scolaires et la distribution de brochures et de textes de loi, des </w:t>
      </w:r>
      <w:proofErr w:type="spellStart"/>
      <w:r w:rsidRPr="0061742D">
        <w:rPr>
          <w:lang w:val="fr-CH"/>
        </w:rPr>
        <w:t>émissions</w:t>
      </w:r>
      <w:r w:rsidRPr="0061742D">
        <w:rPr>
          <w:lang w:val="fr-CH"/>
        </w:rPr>
        <w:noBreakHyphen/>
        <w:t>débats</w:t>
      </w:r>
      <w:proofErr w:type="spellEnd"/>
      <w:r w:rsidRPr="0061742D">
        <w:rPr>
          <w:lang w:val="fr-CH"/>
        </w:rPr>
        <w:t xml:space="preserve"> sont organisées chaque semaine à la télévision et à la radio nationales en collaboration avec le service public de radiodiffusion. Par exemple, l</w:t>
      </w:r>
      <w:r w:rsidR="00AA6D5C" w:rsidRPr="0061742D">
        <w:rPr>
          <w:lang w:val="fr-CH"/>
        </w:rPr>
        <w:t>’</w:t>
      </w:r>
      <w:r w:rsidRPr="0061742D">
        <w:rPr>
          <w:lang w:val="fr-CH"/>
        </w:rPr>
        <w:t xml:space="preserve">Institut juridique national a lancé la série télévisée judiciaire </w:t>
      </w:r>
      <w:proofErr w:type="spellStart"/>
      <w:r w:rsidRPr="0061742D">
        <w:rPr>
          <w:lang w:val="fr-CH"/>
        </w:rPr>
        <w:t>Zhideyi</w:t>
      </w:r>
      <w:proofErr w:type="spellEnd"/>
      <w:r w:rsidRPr="0061742D">
        <w:rPr>
          <w:lang w:val="fr-CH"/>
        </w:rPr>
        <w:t xml:space="preserve"> </w:t>
      </w:r>
      <w:proofErr w:type="spellStart"/>
      <w:r w:rsidRPr="0061742D">
        <w:rPr>
          <w:lang w:val="fr-CH"/>
        </w:rPr>
        <w:t>Tsawa</w:t>
      </w:r>
      <w:proofErr w:type="spellEnd"/>
      <w:r w:rsidRPr="0061742D">
        <w:rPr>
          <w:lang w:val="fr-CH"/>
        </w:rPr>
        <w:t xml:space="preserve"> et la série animée pour enfants Super </w:t>
      </w:r>
      <w:proofErr w:type="spellStart"/>
      <w:r w:rsidRPr="0061742D">
        <w:rPr>
          <w:lang w:val="fr-CH"/>
        </w:rPr>
        <w:t>Norbs</w:t>
      </w:r>
      <w:proofErr w:type="spellEnd"/>
      <w:r w:rsidRPr="0061742D">
        <w:rPr>
          <w:lang w:val="fr-CH"/>
        </w:rPr>
        <w:t>, qui sont axées sur la sensibilisation aux droits fondamentaux et principes connexes. Il a aussi mené des programmes d</w:t>
      </w:r>
      <w:r w:rsidR="00AA6D5C" w:rsidRPr="0061742D">
        <w:rPr>
          <w:lang w:val="fr-CH"/>
        </w:rPr>
        <w:t>’</w:t>
      </w:r>
      <w:r w:rsidRPr="0061742D">
        <w:rPr>
          <w:lang w:val="fr-CH"/>
        </w:rPr>
        <w:t>information juridique en milieu rural afin de sensibiliser les communautés rurales à divers droits et lois.</w:t>
      </w:r>
    </w:p>
    <w:p w14:paraId="521F3CFD" w14:textId="3981139D" w:rsidR="00F1487B" w:rsidRPr="0061742D" w:rsidRDefault="00F1487B" w:rsidP="00F1487B">
      <w:pPr>
        <w:pStyle w:val="ParaNoG"/>
        <w:numPr>
          <w:ilvl w:val="0"/>
          <w:numId w:val="0"/>
        </w:numPr>
        <w:tabs>
          <w:tab w:val="left" w:pos="0"/>
        </w:tabs>
        <w:ind w:left="1134"/>
        <w:rPr>
          <w:lang w:val="fr-CH"/>
        </w:rPr>
      </w:pPr>
      <w:r w:rsidRPr="0061742D">
        <w:rPr>
          <w:lang w:val="fr-CH"/>
        </w:rPr>
        <w:t>184.</w:t>
      </w:r>
      <w:r w:rsidRPr="0061742D">
        <w:rPr>
          <w:lang w:val="fr-CH"/>
        </w:rPr>
        <w:tab/>
        <w:t xml:space="preserve">En 2020, la Commission nationale pour les femmes et les enfants a lancé dans les </w:t>
      </w:r>
      <w:proofErr w:type="spellStart"/>
      <w:r w:rsidRPr="0061742D">
        <w:rPr>
          <w:lang w:val="fr-CH"/>
        </w:rPr>
        <w:t>médias</w:t>
      </w:r>
      <w:proofErr w:type="spellEnd"/>
      <w:r w:rsidRPr="0061742D">
        <w:rPr>
          <w:lang w:val="fr-CH"/>
        </w:rPr>
        <w:t xml:space="preserve"> (y compris à la télévision nationale)</w:t>
      </w:r>
      <w:r w:rsidR="00D41DA6" w:rsidRPr="0061742D">
        <w:rPr>
          <w:lang w:val="fr-CH"/>
        </w:rPr>
        <w:t xml:space="preserve"> </w:t>
      </w:r>
      <w:r w:rsidRPr="0061742D">
        <w:rPr>
          <w:lang w:val="fr-CH"/>
        </w:rPr>
        <w:t>la campagne #BetterTogether pour lutter contre les stéréotypes et les préjugés liés à la répartition des rôles entre les sexes et encourager les hommes et les garçons à partager les tâches ménagères et familiales non rémunérées. Cette campagne mettait en scène des hommes de tous horizons (ministre, député, médecin, chef cuisinier, footballeur, etc.) participant aux tâches ménagères et prônant le partage des responsabilités à la maison.</w:t>
      </w:r>
    </w:p>
    <w:p w14:paraId="1373888F" w14:textId="09D28AFD" w:rsidR="00F1487B" w:rsidRPr="0061742D" w:rsidRDefault="00F1487B" w:rsidP="00F1487B">
      <w:pPr>
        <w:pStyle w:val="ParaNoG"/>
        <w:numPr>
          <w:ilvl w:val="0"/>
          <w:numId w:val="0"/>
        </w:numPr>
        <w:tabs>
          <w:tab w:val="left" w:pos="0"/>
        </w:tabs>
        <w:ind w:left="1134"/>
        <w:rPr>
          <w:lang w:val="fr-CH"/>
        </w:rPr>
      </w:pPr>
      <w:r w:rsidRPr="0061742D">
        <w:rPr>
          <w:lang w:val="fr-CH"/>
        </w:rPr>
        <w:t>185.</w:t>
      </w:r>
      <w:r w:rsidRPr="0061742D">
        <w:rPr>
          <w:lang w:val="fr-CH"/>
        </w:rPr>
        <w:tab/>
        <w:t>Une campagne nationale de lutte contre la violence faite aux enfants est en cours pour sensibiliser aux problématiques d</w:t>
      </w:r>
      <w:r w:rsidR="00AA6D5C" w:rsidRPr="0061742D">
        <w:rPr>
          <w:lang w:val="fr-CH"/>
        </w:rPr>
        <w:t>’</w:t>
      </w:r>
      <w:r w:rsidRPr="0061742D">
        <w:rPr>
          <w:lang w:val="fr-CH"/>
        </w:rPr>
        <w:t>actualité en matière de protection de l</w:t>
      </w:r>
      <w:r w:rsidR="00AA6D5C" w:rsidRPr="0061742D">
        <w:rPr>
          <w:lang w:val="fr-CH"/>
        </w:rPr>
        <w:t>’</w:t>
      </w:r>
      <w:r w:rsidRPr="0061742D">
        <w:rPr>
          <w:lang w:val="fr-CH"/>
        </w:rPr>
        <w:t>enfance. Cette campagne est axée sur quatre thèmes : la santé mentale ; la violence entre pairs ; la violence sexuelle ; la sécurité et la protection en ligne.</w:t>
      </w:r>
    </w:p>
    <w:p w14:paraId="524A96D6" w14:textId="1BB24E00" w:rsidR="00F1487B" w:rsidRPr="00A63DDC" w:rsidRDefault="00F1487B" w:rsidP="00F1487B">
      <w:pPr>
        <w:pStyle w:val="H23G"/>
        <w:rPr>
          <w:rFonts w:eastAsia="SimSun"/>
        </w:rPr>
      </w:pPr>
      <w:r w:rsidRPr="0061742D">
        <w:tab/>
      </w:r>
      <w:r w:rsidRPr="0061742D">
        <w:tab/>
      </w:r>
      <w:r w:rsidRPr="00A63DDC">
        <w:rPr>
          <w:bCs/>
        </w:rPr>
        <w:t>Rôle de la société civile dans la promotion des droits de l</w:t>
      </w:r>
      <w:r w:rsidR="00AA6D5C" w:rsidRPr="00A63DDC">
        <w:rPr>
          <w:bCs/>
        </w:rPr>
        <w:t>’</w:t>
      </w:r>
      <w:r w:rsidRPr="00A63DDC">
        <w:rPr>
          <w:bCs/>
        </w:rPr>
        <w:t>homme</w:t>
      </w:r>
    </w:p>
    <w:p w14:paraId="12897520" w14:textId="07CECBBC" w:rsidR="00F1487B" w:rsidRPr="0061742D" w:rsidRDefault="00F1487B" w:rsidP="00F1487B">
      <w:pPr>
        <w:pStyle w:val="ParaNoG"/>
        <w:numPr>
          <w:ilvl w:val="0"/>
          <w:numId w:val="0"/>
        </w:numPr>
        <w:tabs>
          <w:tab w:val="left" w:pos="0"/>
        </w:tabs>
        <w:ind w:left="1134"/>
        <w:rPr>
          <w:lang w:val="fr-CH"/>
        </w:rPr>
      </w:pPr>
      <w:r w:rsidRPr="00A63DDC">
        <w:rPr>
          <w:lang w:val="fr-CH"/>
        </w:rPr>
        <w:t>186.</w:t>
      </w:r>
      <w:r w:rsidRPr="00A63DDC">
        <w:rPr>
          <w:lang w:val="fr-CH"/>
        </w:rPr>
        <w:tab/>
        <w:t>La société civile et les organisations de la société civile jouent un rôle important dans la promotion et la protection des droits de l</w:t>
      </w:r>
      <w:r w:rsidR="00AA6D5C" w:rsidRPr="00A63DDC">
        <w:rPr>
          <w:lang w:val="fr-CH"/>
        </w:rPr>
        <w:t>’</w:t>
      </w:r>
      <w:r w:rsidRPr="00A63DDC">
        <w:rPr>
          <w:lang w:val="fr-CH"/>
        </w:rPr>
        <w:t>homme. Elles complètent les efforts du Gouvernement par l</w:t>
      </w:r>
      <w:r w:rsidR="00AA6D5C" w:rsidRPr="00A63DDC">
        <w:rPr>
          <w:lang w:val="fr-CH"/>
        </w:rPr>
        <w:t>’</w:t>
      </w:r>
      <w:r w:rsidRPr="00A63DDC">
        <w:rPr>
          <w:lang w:val="fr-CH"/>
        </w:rPr>
        <w:t>intervention sociale, la diffusion de l</w:t>
      </w:r>
      <w:r w:rsidR="00AA6D5C" w:rsidRPr="00A63DDC">
        <w:rPr>
          <w:lang w:val="fr-CH"/>
        </w:rPr>
        <w:t>’</w:t>
      </w:r>
      <w:r w:rsidRPr="00A63DDC">
        <w:rPr>
          <w:lang w:val="fr-CH"/>
        </w:rPr>
        <w:t>information et la promotion des droits humains de certains groupes : femmes, enfants, personnes âgées, personnes handicapées, personnes vivant avec le VIH, personnes économiquement défavorisées, jeunes délinquants, etc. Leur rôle est inestimable en ce qu</w:t>
      </w:r>
      <w:r w:rsidR="00AA6D5C" w:rsidRPr="00A63DDC">
        <w:rPr>
          <w:lang w:val="fr-CH"/>
        </w:rPr>
        <w:t>’</w:t>
      </w:r>
      <w:r w:rsidRPr="00A63DDC">
        <w:rPr>
          <w:lang w:val="fr-CH"/>
        </w:rPr>
        <w:t>elles sensibilisent à la situation vulnérable de divers groupes</w:t>
      </w:r>
      <w:r w:rsidRPr="0061742D">
        <w:rPr>
          <w:lang w:val="fr-CH"/>
        </w:rPr>
        <w:t xml:space="preserve"> et défendent des causes destinées à protéger, promouvoir et garantir la dignité et les droits des personnes défavorisées.</w:t>
      </w:r>
    </w:p>
    <w:p w14:paraId="3E5EF6E3" w14:textId="418DA96E" w:rsidR="00F1487B" w:rsidRPr="0061742D" w:rsidRDefault="00F1487B" w:rsidP="00F1487B">
      <w:pPr>
        <w:pStyle w:val="ParaNoG"/>
        <w:numPr>
          <w:ilvl w:val="0"/>
          <w:numId w:val="0"/>
        </w:numPr>
        <w:tabs>
          <w:tab w:val="left" w:pos="0"/>
        </w:tabs>
        <w:ind w:left="1134"/>
        <w:rPr>
          <w:lang w:val="fr-CH"/>
        </w:rPr>
      </w:pPr>
      <w:r w:rsidRPr="0061742D">
        <w:rPr>
          <w:lang w:val="fr-CH"/>
        </w:rPr>
        <w:t>187.</w:t>
      </w:r>
      <w:r w:rsidRPr="0061742D">
        <w:rPr>
          <w:lang w:val="fr-CH"/>
        </w:rPr>
        <w:tab/>
        <w:t>Les organisations de la société civile sont invitées par les organismes publics à donner leur avis sur les législations, les politiques, les règles et les directives. Ces organisations étaient aussi représentées au sein du comité législatif de la Commission nationale pour les femmes et les enfants qui a élaboré la loi relative à la prise en charge et à la protection de l</w:t>
      </w:r>
      <w:r w:rsidR="00AA6D5C" w:rsidRPr="0061742D">
        <w:rPr>
          <w:lang w:val="fr-CH"/>
        </w:rPr>
        <w:t>’</w:t>
      </w:r>
      <w:r w:rsidRPr="0061742D">
        <w:rPr>
          <w:lang w:val="fr-CH"/>
        </w:rPr>
        <w:t>enfance, la loi sur l</w:t>
      </w:r>
      <w:r w:rsidR="00AA6D5C" w:rsidRPr="0061742D">
        <w:rPr>
          <w:lang w:val="fr-CH"/>
        </w:rPr>
        <w:t>’</w:t>
      </w:r>
      <w:r w:rsidRPr="0061742D">
        <w:rPr>
          <w:lang w:val="fr-CH"/>
        </w:rPr>
        <w:t>adoption des enfants et la loi sur la prévention de la violence domestique, ainsi que les règles et règlements relatifs à ces lois. Elles ont également fait partie du comité directeur et du principal groupe de travail qui ont participé à l</w:t>
      </w:r>
      <w:r w:rsidR="00AA6D5C" w:rsidRPr="0061742D">
        <w:rPr>
          <w:lang w:val="fr-CH"/>
        </w:rPr>
        <w:t>’</w:t>
      </w:r>
      <w:r w:rsidRPr="0061742D">
        <w:rPr>
          <w:lang w:val="fr-CH"/>
        </w:rPr>
        <w:t>élaboration du plan d</w:t>
      </w:r>
      <w:r w:rsidR="00AA6D5C" w:rsidRPr="0061742D">
        <w:rPr>
          <w:lang w:val="fr-CH"/>
        </w:rPr>
        <w:t>’</w:t>
      </w:r>
      <w:r w:rsidRPr="0061742D">
        <w:rPr>
          <w:lang w:val="fr-CH"/>
        </w:rPr>
        <w:t>action national pour la protection de l</w:t>
      </w:r>
      <w:r w:rsidR="00AA6D5C" w:rsidRPr="0061742D">
        <w:rPr>
          <w:lang w:val="fr-CH"/>
        </w:rPr>
        <w:t>’</w:t>
      </w:r>
      <w:r w:rsidRPr="0061742D">
        <w:rPr>
          <w:lang w:val="fr-CH"/>
        </w:rPr>
        <w:t>enfance, ainsi que des deux groupes de contrôle chargés de fournir des orientations pour la réalisation de l</w:t>
      </w:r>
      <w:r w:rsidR="00AA6D5C" w:rsidRPr="0061742D">
        <w:rPr>
          <w:lang w:val="fr-CH"/>
        </w:rPr>
        <w:t>’</w:t>
      </w:r>
      <w:r w:rsidRPr="0061742D">
        <w:rPr>
          <w:lang w:val="fr-CH"/>
        </w:rPr>
        <w:t>étude consacrée à la violence contre les enfants.</w:t>
      </w:r>
    </w:p>
    <w:p w14:paraId="5C322706" w14:textId="77777777" w:rsidR="00F1487B" w:rsidRPr="0061742D" w:rsidRDefault="00F1487B" w:rsidP="00F1487B">
      <w:pPr>
        <w:pStyle w:val="H23G"/>
        <w:rPr>
          <w:rFonts w:eastAsia="SimSun"/>
        </w:rPr>
      </w:pPr>
      <w:r w:rsidRPr="0061742D">
        <w:lastRenderedPageBreak/>
        <w:tab/>
      </w:r>
      <w:r w:rsidRPr="0061742D">
        <w:tab/>
      </w:r>
      <w:r w:rsidRPr="0061742D">
        <w:rPr>
          <w:bCs/>
        </w:rPr>
        <w:t>Coopération et assistance dans le domaine du développement</w:t>
      </w:r>
    </w:p>
    <w:p w14:paraId="0B0FF2BD" w14:textId="554AD660" w:rsidR="00F1487B" w:rsidRPr="0061742D" w:rsidRDefault="00F1487B" w:rsidP="00F1487B">
      <w:pPr>
        <w:pStyle w:val="ParaNoG"/>
        <w:numPr>
          <w:ilvl w:val="0"/>
          <w:numId w:val="0"/>
        </w:numPr>
        <w:tabs>
          <w:tab w:val="left" w:pos="0"/>
        </w:tabs>
        <w:ind w:left="1134"/>
        <w:rPr>
          <w:lang w:val="fr-CH"/>
        </w:rPr>
      </w:pPr>
      <w:r w:rsidRPr="00993904">
        <w:rPr>
          <w:lang w:val="fr-CH"/>
        </w:rPr>
        <w:t>188.</w:t>
      </w:r>
      <w:r w:rsidRPr="00993904">
        <w:rPr>
          <w:lang w:val="fr-CH"/>
        </w:rPr>
        <w:tab/>
        <w:t>En partenariat avec ses partenaires de développement bilatéraux et multilatéraux, le Bhoutan s</w:t>
      </w:r>
      <w:r w:rsidR="00AA6D5C" w:rsidRPr="00993904">
        <w:rPr>
          <w:lang w:val="fr-CH"/>
        </w:rPr>
        <w:t>’</w:t>
      </w:r>
      <w:r w:rsidRPr="00993904">
        <w:rPr>
          <w:lang w:val="fr-CH"/>
        </w:rPr>
        <w:t>efforce de défendre et de promouvoir les droits humains de toutes les personnes. Le Gouvernement royal du Bhoutan s</w:t>
      </w:r>
      <w:r w:rsidR="00AA6D5C" w:rsidRPr="00993904">
        <w:rPr>
          <w:lang w:val="fr-CH"/>
        </w:rPr>
        <w:t>’</w:t>
      </w:r>
      <w:r w:rsidRPr="00993904">
        <w:rPr>
          <w:lang w:val="fr-CH"/>
        </w:rPr>
        <w:t>emploie actuellement à : i) donner aux jeunes et aux adolescents l</w:t>
      </w:r>
      <w:r w:rsidR="00AA6D5C" w:rsidRPr="00993904">
        <w:rPr>
          <w:lang w:val="fr-CH"/>
        </w:rPr>
        <w:t>’</w:t>
      </w:r>
      <w:r w:rsidRPr="00993904">
        <w:rPr>
          <w:lang w:val="fr-CH"/>
        </w:rPr>
        <w:t>information, les connaissances et les compétences nécessaires pour faire des choix éclairés en matière de santé sexuelle et reproductive ; ii) fournir aux femmes des services de planification familiale améliorés et fondés sur leurs droits ; iii) adopter de meilleures mesures de protection sociale des enfants ; et iv) améliorer les droits des personnes handicapées en ratifiant les instruments pertinents, dont la Convention relative aux droits des personnes handicapées</w:t>
      </w:r>
      <w:r w:rsidRPr="0061742D">
        <w:rPr>
          <w:lang w:val="fr-CH"/>
        </w:rPr>
        <w:t>. En outre, les partenaires de développement bilatéraux soutiennent et renforcent les capacités de l</w:t>
      </w:r>
      <w:r w:rsidR="00AA6D5C" w:rsidRPr="0061742D">
        <w:rPr>
          <w:lang w:val="fr-CH"/>
        </w:rPr>
        <w:t>’</w:t>
      </w:r>
      <w:r w:rsidRPr="0061742D">
        <w:rPr>
          <w:lang w:val="fr-CH"/>
        </w:rPr>
        <w:t>État en dispensant des formations sur le droit et la législation dans de nombreux domaines : cybercriminalité, criminalité financière, droits des femmes et des enfants, droit international, terrorisme, droits de l</w:t>
      </w:r>
      <w:r w:rsidR="00AA6D5C" w:rsidRPr="0061742D">
        <w:rPr>
          <w:lang w:val="fr-CH"/>
        </w:rPr>
        <w:t>’</w:t>
      </w:r>
      <w:r w:rsidRPr="0061742D">
        <w:rPr>
          <w:lang w:val="fr-CH"/>
        </w:rPr>
        <w:t>homme, éthique et intégrité, compétences en matière d</w:t>
      </w:r>
      <w:r w:rsidR="00AA6D5C" w:rsidRPr="0061742D">
        <w:rPr>
          <w:lang w:val="fr-CH"/>
        </w:rPr>
        <w:t>’</w:t>
      </w:r>
      <w:r w:rsidRPr="0061742D">
        <w:rPr>
          <w:lang w:val="fr-CH"/>
        </w:rPr>
        <w:t>enquête et d</w:t>
      </w:r>
      <w:r w:rsidR="00AA6D5C" w:rsidRPr="0061742D">
        <w:rPr>
          <w:lang w:val="fr-CH"/>
        </w:rPr>
        <w:t>’</w:t>
      </w:r>
      <w:r w:rsidRPr="0061742D">
        <w:rPr>
          <w:lang w:val="fr-CH"/>
        </w:rPr>
        <w:t>interrogatoire, etc. Le Bhoutan a reçu de l</w:t>
      </w:r>
      <w:r w:rsidR="00AA6D5C" w:rsidRPr="0061742D">
        <w:rPr>
          <w:lang w:val="fr-CH"/>
        </w:rPr>
        <w:t>’</w:t>
      </w:r>
      <w:r w:rsidRPr="0061742D">
        <w:rPr>
          <w:lang w:val="fr-CH"/>
        </w:rPr>
        <w:t>aide pour améliorer les installations existantes, notamment pour adapter les salles d</w:t>
      </w:r>
      <w:r w:rsidR="00AA6D5C" w:rsidRPr="0061742D">
        <w:rPr>
          <w:lang w:val="fr-CH"/>
        </w:rPr>
        <w:t>’</w:t>
      </w:r>
      <w:r w:rsidRPr="0061742D">
        <w:rPr>
          <w:lang w:val="fr-CH"/>
        </w:rPr>
        <w:t>audience aux enfants et aux femmes, et se doter d</w:t>
      </w:r>
      <w:r w:rsidR="00AA6D5C" w:rsidRPr="0061742D">
        <w:rPr>
          <w:lang w:val="fr-CH"/>
        </w:rPr>
        <w:t>’</w:t>
      </w:r>
      <w:r w:rsidRPr="0061742D">
        <w:rPr>
          <w:lang w:val="fr-CH"/>
        </w:rPr>
        <w:t>un laboratoire d</w:t>
      </w:r>
      <w:r w:rsidR="00AA6D5C" w:rsidRPr="0061742D">
        <w:rPr>
          <w:lang w:val="fr-CH"/>
        </w:rPr>
        <w:t>’</w:t>
      </w:r>
      <w:r w:rsidRPr="0061742D">
        <w:rPr>
          <w:lang w:val="fr-CH"/>
        </w:rPr>
        <w:t>analyses ADN, et d</w:t>
      </w:r>
      <w:r w:rsidR="00AA6D5C" w:rsidRPr="0061742D">
        <w:rPr>
          <w:lang w:val="fr-CH"/>
        </w:rPr>
        <w:t>’</w:t>
      </w:r>
      <w:r w:rsidRPr="0061742D">
        <w:rPr>
          <w:lang w:val="fr-CH"/>
        </w:rPr>
        <w:t>autres aides pour les enquêtes.</w:t>
      </w:r>
    </w:p>
    <w:p w14:paraId="7DE0032A" w14:textId="61AF24E6" w:rsidR="00F1487B" w:rsidRPr="0061742D" w:rsidRDefault="00F1487B" w:rsidP="00F1487B">
      <w:pPr>
        <w:pStyle w:val="H1G"/>
        <w:rPr>
          <w:rFonts w:eastAsia="SimSun"/>
        </w:rPr>
      </w:pPr>
      <w:bookmarkStart w:id="38" w:name="_heading=h.k4t4mlvitnc4" w:colFirst="0" w:colLast="0"/>
      <w:bookmarkStart w:id="39" w:name="_Toc136613865"/>
      <w:bookmarkEnd w:id="38"/>
      <w:r w:rsidRPr="0061742D">
        <w:rPr>
          <w:bCs/>
        </w:rPr>
        <w:tab/>
        <w:t>D.</w:t>
      </w:r>
      <w:r w:rsidRPr="0061742D">
        <w:tab/>
      </w:r>
      <w:r w:rsidRPr="0061742D">
        <w:rPr>
          <w:bCs/>
        </w:rPr>
        <w:t>Processus d</w:t>
      </w:r>
      <w:r w:rsidR="00AA6D5C" w:rsidRPr="0061742D">
        <w:rPr>
          <w:bCs/>
        </w:rPr>
        <w:t>’</w:t>
      </w:r>
      <w:r w:rsidRPr="0061742D">
        <w:rPr>
          <w:bCs/>
        </w:rPr>
        <w:t>établissement des rapports</w:t>
      </w:r>
      <w:bookmarkEnd w:id="39"/>
    </w:p>
    <w:p w14:paraId="15E65F8A" w14:textId="306197C2" w:rsidR="00F1487B" w:rsidRPr="0061742D" w:rsidRDefault="00F1487B" w:rsidP="00F1487B">
      <w:pPr>
        <w:pStyle w:val="ParaNoG"/>
        <w:numPr>
          <w:ilvl w:val="0"/>
          <w:numId w:val="0"/>
        </w:numPr>
        <w:tabs>
          <w:tab w:val="left" w:pos="0"/>
        </w:tabs>
        <w:ind w:left="1134"/>
        <w:rPr>
          <w:lang w:val="fr-CH"/>
        </w:rPr>
      </w:pPr>
      <w:r w:rsidRPr="0061742D">
        <w:rPr>
          <w:lang w:val="fr-CH"/>
        </w:rPr>
        <w:t>189.</w:t>
      </w:r>
      <w:r w:rsidRPr="0061742D">
        <w:rPr>
          <w:lang w:val="fr-CH"/>
        </w:rPr>
        <w:tab/>
        <w:t>Le Bhoutan associe toutes les parties prenantes à l</w:t>
      </w:r>
      <w:r w:rsidR="00AA6D5C" w:rsidRPr="0061742D">
        <w:rPr>
          <w:lang w:val="fr-CH"/>
        </w:rPr>
        <w:t>’</w:t>
      </w:r>
      <w:r w:rsidRPr="0061742D">
        <w:rPr>
          <w:lang w:val="fr-CH"/>
        </w:rPr>
        <w:t>élaboration des rapports nationaux sur la mise en œuvre des instruments relatifs aux droits de l</w:t>
      </w:r>
      <w:r w:rsidR="00AA6D5C" w:rsidRPr="0061742D">
        <w:rPr>
          <w:lang w:val="fr-CH"/>
        </w:rPr>
        <w:t>’</w:t>
      </w:r>
      <w:r w:rsidRPr="0061742D">
        <w:rPr>
          <w:lang w:val="fr-CH"/>
        </w:rPr>
        <w:t>homme. Le Ministère des affaires étrangères et du commerce extérieur est l</w:t>
      </w:r>
      <w:r w:rsidR="00AA6D5C" w:rsidRPr="0061742D">
        <w:rPr>
          <w:lang w:val="fr-CH"/>
        </w:rPr>
        <w:t>’</w:t>
      </w:r>
      <w:r w:rsidRPr="0061742D">
        <w:rPr>
          <w:lang w:val="fr-CH"/>
        </w:rPr>
        <w:t>entité chargée de coordonner l</w:t>
      </w:r>
      <w:r w:rsidR="00AA6D5C" w:rsidRPr="0061742D">
        <w:rPr>
          <w:lang w:val="fr-CH"/>
        </w:rPr>
        <w:t>’</w:t>
      </w:r>
      <w:r w:rsidRPr="0061742D">
        <w:rPr>
          <w:lang w:val="fr-CH"/>
        </w:rPr>
        <w:t>examen, le suivi et l</w:t>
      </w:r>
      <w:r w:rsidR="00AA6D5C" w:rsidRPr="0061742D">
        <w:rPr>
          <w:lang w:val="fr-CH"/>
        </w:rPr>
        <w:t>’</w:t>
      </w:r>
      <w:r w:rsidRPr="0061742D">
        <w:rPr>
          <w:lang w:val="fr-CH"/>
        </w:rPr>
        <w:t>établissement des rapports consacrés aux obligations conventionnelles du pays. En associant toutes les parties prenantes nationales (gouvernementales et non gouvernementales), il dresse l</w:t>
      </w:r>
      <w:r w:rsidR="00AA6D5C" w:rsidRPr="0061742D">
        <w:rPr>
          <w:lang w:val="fr-CH"/>
        </w:rPr>
        <w:t>’</w:t>
      </w:r>
      <w:r w:rsidRPr="0061742D">
        <w:rPr>
          <w:lang w:val="fr-CH"/>
        </w:rPr>
        <w:t>état de la mise en œuvre des obligations conventionnelles et coordonne la présentation des rapports périodiques aux organes créés en vertu d</w:t>
      </w:r>
      <w:r w:rsidR="00AA6D5C" w:rsidRPr="0061742D">
        <w:rPr>
          <w:lang w:val="fr-CH"/>
        </w:rPr>
        <w:t>’</w:t>
      </w:r>
      <w:r w:rsidRPr="0061742D">
        <w:rPr>
          <w:lang w:val="fr-CH"/>
        </w:rPr>
        <w:t>instruments internationaux.</w:t>
      </w:r>
    </w:p>
    <w:p w14:paraId="41EBFF95" w14:textId="6ADE6E90" w:rsidR="00F1487B" w:rsidRPr="0061742D" w:rsidRDefault="00F1487B" w:rsidP="00F1487B">
      <w:pPr>
        <w:pStyle w:val="ParaNoG"/>
        <w:numPr>
          <w:ilvl w:val="0"/>
          <w:numId w:val="0"/>
        </w:numPr>
        <w:tabs>
          <w:tab w:val="left" w:pos="0"/>
        </w:tabs>
        <w:ind w:left="1134"/>
        <w:rPr>
          <w:lang w:val="fr-CH"/>
        </w:rPr>
      </w:pPr>
      <w:r w:rsidRPr="0045136F">
        <w:rPr>
          <w:lang w:val="fr-CH"/>
        </w:rPr>
        <w:t>190.</w:t>
      </w:r>
      <w:r w:rsidRPr="0045136F">
        <w:rPr>
          <w:lang w:val="fr-CH"/>
        </w:rPr>
        <w:tab/>
        <w:t>Dès réception de la demande, des recommandations ou des questions relatives à la présentation d</w:t>
      </w:r>
      <w:r w:rsidR="00AA6D5C" w:rsidRPr="0045136F">
        <w:rPr>
          <w:lang w:val="fr-CH"/>
        </w:rPr>
        <w:t>’</w:t>
      </w:r>
      <w:r w:rsidRPr="0045136F">
        <w:rPr>
          <w:lang w:val="fr-CH"/>
        </w:rPr>
        <w:t>un rapport, le Ministère des affaires étrangères et du commerce extérieur charge l</w:t>
      </w:r>
      <w:r w:rsidR="00AA6D5C" w:rsidRPr="0045136F">
        <w:rPr>
          <w:lang w:val="fr-CH"/>
        </w:rPr>
        <w:t>’</w:t>
      </w:r>
      <w:r w:rsidRPr="0045136F">
        <w:rPr>
          <w:lang w:val="fr-CH"/>
        </w:rPr>
        <w:t>organe d</w:t>
      </w:r>
      <w:r w:rsidR="00AA6D5C" w:rsidRPr="0045136F">
        <w:rPr>
          <w:lang w:val="fr-CH"/>
        </w:rPr>
        <w:t>’</w:t>
      </w:r>
      <w:r w:rsidRPr="0045136F">
        <w:rPr>
          <w:lang w:val="fr-CH"/>
        </w:rPr>
        <w:t>exécution concerné de coordonner l</w:t>
      </w:r>
      <w:r w:rsidR="00AA6D5C" w:rsidRPr="0045136F">
        <w:rPr>
          <w:lang w:val="fr-CH"/>
        </w:rPr>
        <w:t>’</w:t>
      </w:r>
      <w:r w:rsidRPr="0045136F">
        <w:rPr>
          <w:lang w:val="fr-CH"/>
        </w:rPr>
        <w:t>élaboration de ce rapport. Les organes d</w:t>
      </w:r>
      <w:r w:rsidR="00AA6D5C" w:rsidRPr="0045136F">
        <w:rPr>
          <w:lang w:val="fr-CH"/>
        </w:rPr>
        <w:t>’</w:t>
      </w:r>
      <w:r w:rsidRPr="0045136F">
        <w:rPr>
          <w:lang w:val="fr-CH"/>
        </w:rPr>
        <w:t>exécution sont aussi tenus de consulter toutes les parties prenantes pour recueillir leurs contributions</w:t>
      </w:r>
      <w:r w:rsidRPr="0061742D">
        <w:rPr>
          <w:lang w:val="fr-CH"/>
        </w:rPr>
        <w:t xml:space="preserve"> au rapport, notamment en ce qui concerne l</w:t>
      </w:r>
      <w:r w:rsidR="00AA6D5C" w:rsidRPr="0061742D">
        <w:rPr>
          <w:lang w:val="fr-CH"/>
        </w:rPr>
        <w:t>’</w:t>
      </w:r>
      <w:r w:rsidRPr="0061742D">
        <w:rPr>
          <w:lang w:val="fr-CH"/>
        </w:rPr>
        <w:t>état d</w:t>
      </w:r>
      <w:r w:rsidR="00AA6D5C" w:rsidRPr="0061742D">
        <w:rPr>
          <w:lang w:val="fr-CH"/>
        </w:rPr>
        <w:t>’</w:t>
      </w:r>
      <w:r w:rsidRPr="0061742D">
        <w:rPr>
          <w:lang w:val="fr-CH"/>
        </w:rPr>
        <w:t>avancement de la mise en œuvre des obligations conventionnelles pertinentes. Le projet de rapport est ensuite revu par le Ministère des affaires étrangères et du commerce extérieur avant d</w:t>
      </w:r>
      <w:r w:rsidR="00AA6D5C" w:rsidRPr="0061742D">
        <w:rPr>
          <w:lang w:val="fr-CH"/>
        </w:rPr>
        <w:t>’</w:t>
      </w:r>
      <w:r w:rsidRPr="0061742D">
        <w:rPr>
          <w:lang w:val="fr-CH"/>
        </w:rPr>
        <w:t>être soumis aux organes conventionnels.</w:t>
      </w:r>
    </w:p>
    <w:p w14:paraId="15B8D7CA" w14:textId="7E64A81D" w:rsidR="00F1487B" w:rsidRPr="0061742D" w:rsidRDefault="00F1487B" w:rsidP="00F1487B">
      <w:pPr>
        <w:pStyle w:val="ParaNoG"/>
        <w:numPr>
          <w:ilvl w:val="0"/>
          <w:numId w:val="0"/>
        </w:numPr>
        <w:tabs>
          <w:tab w:val="left" w:pos="0"/>
        </w:tabs>
        <w:ind w:left="1134"/>
        <w:rPr>
          <w:lang w:val="fr-CH"/>
        </w:rPr>
      </w:pPr>
      <w:r w:rsidRPr="0061742D">
        <w:rPr>
          <w:lang w:val="fr-CH"/>
        </w:rPr>
        <w:t>191.</w:t>
      </w:r>
      <w:r w:rsidRPr="0061742D">
        <w:rPr>
          <w:lang w:val="fr-CH"/>
        </w:rPr>
        <w:tab/>
        <w:t>À l</w:t>
      </w:r>
      <w:r w:rsidR="00AA6D5C" w:rsidRPr="0061742D">
        <w:rPr>
          <w:lang w:val="fr-CH"/>
        </w:rPr>
        <w:t>’</w:t>
      </w:r>
      <w:r w:rsidRPr="0061742D">
        <w:rPr>
          <w:lang w:val="fr-CH"/>
        </w:rPr>
        <w:t>issue de la session du Groupe de travail et de l</w:t>
      </w:r>
      <w:r w:rsidR="00AA6D5C" w:rsidRPr="0061742D">
        <w:rPr>
          <w:lang w:val="fr-CH"/>
        </w:rPr>
        <w:t>’</w:t>
      </w:r>
      <w:r w:rsidRPr="0061742D">
        <w:rPr>
          <w:lang w:val="fr-CH"/>
        </w:rPr>
        <w:t>adoption du rapport sur l</w:t>
      </w:r>
      <w:r w:rsidR="00AA6D5C" w:rsidRPr="0061742D">
        <w:rPr>
          <w:lang w:val="fr-CH"/>
        </w:rPr>
        <w:t>’</w:t>
      </w:r>
      <w:r w:rsidRPr="0061742D">
        <w:rPr>
          <w:lang w:val="fr-CH"/>
        </w:rPr>
        <w:t>Examen périodique universel consacrés au Bhoutan, le Ministère des affaires étrangères et du commerce extérieur dresse l</w:t>
      </w:r>
      <w:r w:rsidR="00AA6D5C" w:rsidRPr="0061742D">
        <w:rPr>
          <w:lang w:val="fr-CH"/>
        </w:rPr>
        <w:t>’</w:t>
      </w:r>
      <w:r w:rsidRPr="0061742D">
        <w:rPr>
          <w:lang w:val="fr-CH"/>
        </w:rPr>
        <w:t>inventaire des recommandations faites à cette occasion puis attribue celles-ci aux entités concernées pour leur mise en application, leur suivi et l</w:t>
      </w:r>
      <w:r w:rsidR="00AA6D5C" w:rsidRPr="0061742D">
        <w:rPr>
          <w:lang w:val="fr-CH"/>
        </w:rPr>
        <w:t>’</w:t>
      </w:r>
      <w:r w:rsidRPr="0061742D">
        <w:rPr>
          <w:lang w:val="fr-CH"/>
        </w:rPr>
        <w:t>établissement de rapports. Des rapports d</w:t>
      </w:r>
      <w:r w:rsidR="00AA6D5C" w:rsidRPr="0061742D">
        <w:rPr>
          <w:lang w:val="fr-CH"/>
        </w:rPr>
        <w:t>’</w:t>
      </w:r>
      <w:r w:rsidRPr="0061742D">
        <w:rPr>
          <w:lang w:val="fr-CH"/>
        </w:rPr>
        <w:t>avancement sont demandés auxdites entités selon les besoins.</w:t>
      </w:r>
    </w:p>
    <w:p w14:paraId="6F3B1FFF" w14:textId="404DCFFA" w:rsidR="00F1487B" w:rsidRPr="0061742D" w:rsidRDefault="00F1487B" w:rsidP="00F1487B">
      <w:pPr>
        <w:pStyle w:val="ParaNoG"/>
        <w:numPr>
          <w:ilvl w:val="0"/>
          <w:numId w:val="0"/>
        </w:numPr>
        <w:tabs>
          <w:tab w:val="left" w:pos="0"/>
        </w:tabs>
        <w:ind w:left="1134"/>
        <w:rPr>
          <w:lang w:val="fr-CH"/>
        </w:rPr>
      </w:pPr>
      <w:r w:rsidRPr="0061742D">
        <w:rPr>
          <w:lang w:val="fr-CH"/>
        </w:rPr>
        <w:t>192.</w:t>
      </w:r>
      <w:r w:rsidRPr="0061742D">
        <w:rPr>
          <w:lang w:val="fr-CH"/>
        </w:rPr>
        <w:tab/>
        <w:t>Le Ministère des affaires étrangères et du commerce extérieur dirige la délégation gouvernementale chargée de présenter les rapports nationaux au Groupe de travail sur l</w:t>
      </w:r>
      <w:r w:rsidR="00AA6D5C" w:rsidRPr="0061742D">
        <w:rPr>
          <w:lang w:val="fr-CH"/>
        </w:rPr>
        <w:t>’</w:t>
      </w:r>
      <w:r w:rsidRPr="0061742D">
        <w:rPr>
          <w:lang w:val="fr-CH"/>
        </w:rPr>
        <w:t>Examen périodique universel (Conseil des droits de l</w:t>
      </w:r>
      <w:r w:rsidR="00AA6D5C" w:rsidRPr="0061742D">
        <w:rPr>
          <w:lang w:val="fr-CH"/>
        </w:rPr>
        <w:t>’</w:t>
      </w:r>
      <w:r w:rsidRPr="0061742D">
        <w:rPr>
          <w:lang w:val="fr-CH"/>
        </w:rPr>
        <w:t>homme) à Genève.</w:t>
      </w:r>
    </w:p>
    <w:p w14:paraId="4A475BA5" w14:textId="69D51208" w:rsidR="00F1487B" w:rsidRPr="0061742D" w:rsidRDefault="00F1487B" w:rsidP="00F1487B">
      <w:pPr>
        <w:pStyle w:val="ParaNoG"/>
        <w:numPr>
          <w:ilvl w:val="0"/>
          <w:numId w:val="0"/>
        </w:numPr>
        <w:tabs>
          <w:tab w:val="left" w:pos="0"/>
        </w:tabs>
        <w:ind w:left="1134"/>
        <w:rPr>
          <w:lang w:val="fr-CH"/>
        </w:rPr>
      </w:pPr>
      <w:r w:rsidRPr="0061742D">
        <w:rPr>
          <w:lang w:val="fr-CH"/>
        </w:rPr>
        <w:t>193.</w:t>
      </w:r>
      <w:r w:rsidRPr="0061742D">
        <w:rPr>
          <w:lang w:val="fr-CH"/>
        </w:rPr>
        <w:tab/>
        <w:t>Avec l</w:t>
      </w:r>
      <w:r w:rsidR="00AA6D5C" w:rsidRPr="0061742D">
        <w:rPr>
          <w:lang w:val="fr-CH"/>
        </w:rPr>
        <w:t>’</w:t>
      </w:r>
      <w:r w:rsidRPr="0061742D">
        <w:rPr>
          <w:lang w:val="fr-CH"/>
        </w:rPr>
        <w:t>appui du Haut-Commissaire des Nations Unies aux droits de l</w:t>
      </w:r>
      <w:r w:rsidR="00AA6D5C" w:rsidRPr="0061742D">
        <w:rPr>
          <w:lang w:val="fr-CH"/>
        </w:rPr>
        <w:t>’</w:t>
      </w:r>
      <w:r w:rsidRPr="0061742D">
        <w:rPr>
          <w:lang w:val="fr-CH"/>
        </w:rPr>
        <w:t>homme, le Ministère des affaires étrangères et du commerce extérieur met actuellement en place un mécanisme national d</w:t>
      </w:r>
      <w:r w:rsidR="00AA6D5C" w:rsidRPr="0061742D">
        <w:rPr>
          <w:lang w:val="fr-CH"/>
        </w:rPr>
        <w:t>’</w:t>
      </w:r>
      <w:r w:rsidRPr="0061742D">
        <w:rPr>
          <w:lang w:val="fr-CH"/>
        </w:rPr>
        <w:t>établissement de rapports et de suivi, ainsi qu</w:t>
      </w:r>
      <w:r w:rsidR="00AA6D5C" w:rsidRPr="0061742D">
        <w:rPr>
          <w:lang w:val="fr-CH"/>
        </w:rPr>
        <w:t>’</w:t>
      </w:r>
      <w:r w:rsidRPr="0061742D">
        <w:rPr>
          <w:lang w:val="fr-CH"/>
        </w:rPr>
        <w:t>une base de données pour l</w:t>
      </w:r>
      <w:r w:rsidR="00AA6D5C" w:rsidRPr="0061742D">
        <w:rPr>
          <w:lang w:val="fr-CH"/>
        </w:rPr>
        <w:t>’</w:t>
      </w:r>
      <w:r w:rsidRPr="0061742D">
        <w:rPr>
          <w:lang w:val="fr-CH"/>
        </w:rPr>
        <w:t>établissement de rapports et le suivi au niveau national.</w:t>
      </w:r>
    </w:p>
    <w:p w14:paraId="2E9392E6" w14:textId="77777777" w:rsidR="00F1487B" w:rsidRPr="0061742D" w:rsidRDefault="00F1487B" w:rsidP="0045136F">
      <w:pPr>
        <w:pStyle w:val="ParaNoG"/>
        <w:keepNext/>
        <w:numPr>
          <w:ilvl w:val="0"/>
          <w:numId w:val="0"/>
        </w:numPr>
        <w:tabs>
          <w:tab w:val="left" w:pos="0"/>
        </w:tabs>
        <w:spacing w:after="240"/>
        <w:ind w:left="1134"/>
        <w:rPr>
          <w:lang w:val="fr-CH"/>
        </w:rPr>
      </w:pPr>
      <w:r w:rsidRPr="0061742D">
        <w:rPr>
          <w:lang w:val="fr-CH"/>
        </w:rPr>
        <w:lastRenderedPageBreak/>
        <w:t>194.</w:t>
      </w:r>
      <w:r w:rsidRPr="0061742D">
        <w:rPr>
          <w:lang w:val="fr-CH"/>
        </w:rPr>
        <w:tab/>
        <w:t>À ce jour, le Bhoutan a soumis les rapports suivants au HCDH :</w:t>
      </w:r>
    </w:p>
    <w:tbl>
      <w:tblPr>
        <w:tblW w:w="7370" w:type="dxa"/>
        <w:tblInd w:w="1134" w:type="dxa"/>
        <w:tblLayout w:type="fixed"/>
        <w:tblCellMar>
          <w:left w:w="0" w:type="dxa"/>
          <w:right w:w="0" w:type="dxa"/>
        </w:tblCellMar>
        <w:tblLook w:val="0000" w:firstRow="0" w:lastRow="0" w:firstColumn="0" w:lastColumn="0" w:noHBand="0" w:noVBand="0"/>
      </w:tblPr>
      <w:tblGrid>
        <w:gridCol w:w="3052"/>
        <w:gridCol w:w="2760"/>
        <w:gridCol w:w="1558"/>
      </w:tblGrid>
      <w:tr w:rsidR="00D41DA6" w:rsidRPr="0061742D" w14:paraId="0D2B31B3" w14:textId="77777777" w:rsidTr="00D41DA6">
        <w:trPr>
          <w:tblHeader/>
        </w:trPr>
        <w:tc>
          <w:tcPr>
            <w:tcW w:w="3052" w:type="dxa"/>
            <w:tcBorders>
              <w:top w:val="single" w:sz="4" w:space="0" w:color="auto"/>
              <w:bottom w:val="single" w:sz="12" w:space="0" w:color="auto"/>
            </w:tcBorders>
            <w:shd w:val="clear" w:color="auto" w:fill="auto"/>
            <w:vAlign w:val="bottom"/>
          </w:tcPr>
          <w:p w14:paraId="6E773FBE" w14:textId="77777777" w:rsidR="00F1487B" w:rsidRPr="0061742D" w:rsidRDefault="00F1487B" w:rsidP="0045136F">
            <w:pPr>
              <w:keepNext/>
              <w:spacing w:before="80" w:after="80" w:line="200" w:lineRule="exact"/>
              <w:ind w:right="113"/>
              <w:rPr>
                <w:i/>
                <w:sz w:val="16"/>
              </w:rPr>
            </w:pPr>
            <w:bookmarkStart w:id="40" w:name="_heading=h.aqcsc8gsjpg6" w:colFirst="0" w:colLast="0"/>
            <w:bookmarkEnd w:id="40"/>
            <w:r w:rsidRPr="0061742D">
              <w:rPr>
                <w:i/>
                <w:sz w:val="16"/>
              </w:rPr>
              <w:t>Rapport</w:t>
            </w:r>
          </w:p>
        </w:tc>
        <w:tc>
          <w:tcPr>
            <w:tcW w:w="2760" w:type="dxa"/>
            <w:tcBorders>
              <w:top w:val="single" w:sz="4" w:space="0" w:color="auto"/>
              <w:bottom w:val="single" w:sz="12" w:space="0" w:color="auto"/>
            </w:tcBorders>
            <w:shd w:val="clear" w:color="auto" w:fill="auto"/>
            <w:vAlign w:val="bottom"/>
          </w:tcPr>
          <w:p w14:paraId="6FD55315" w14:textId="77777777" w:rsidR="00F1487B" w:rsidRPr="0061742D" w:rsidRDefault="00F1487B" w:rsidP="0045136F">
            <w:pPr>
              <w:keepNext/>
              <w:spacing w:before="80" w:after="80" w:line="200" w:lineRule="exact"/>
              <w:ind w:right="113"/>
              <w:rPr>
                <w:i/>
                <w:sz w:val="16"/>
              </w:rPr>
            </w:pPr>
            <w:r w:rsidRPr="0061742D">
              <w:rPr>
                <w:i/>
                <w:sz w:val="16"/>
              </w:rPr>
              <w:t>Documents</w:t>
            </w:r>
          </w:p>
        </w:tc>
        <w:tc>
          <w:tcPr>
            <w:tcW w:w="1558" w:type="dxa"/>
            <w:tcBorders>
              <w:top w:val="single" w:sz="4" w:space="0" w:color="auto"/>
              <w:bottom w:val="single" w:sz="12" w:space="0" w:color="auto"/>
            </w:tcBorders>
            <w:shd w:val="clear" w:color="auto" w:fill="auto"/>
            <w:vAlign w:val="bottom"/>
          </w:tcPr>
          <w:p w14:paraId="65E13E98" w14:textId="77777777" w:rsidR="00F1487B" w:rsidRPr="0061742D" w:rsidRDefault="00F1487B" w:rsidP="0045136F">
            <w:pPr>
              <w:keepNext/>
              <w:spacing w:before="80" w:after="80" w:line="200" w:lineRule="exact"/>
              <w:rPr>
                <w:i/>
                <w:sz w:val="16"/>
              </w:rPr>
            </w:pPr>
            <w:r w:rsidRPr="0061742D">
              <w:rPr>
                <w:i/>
                <w:sz w:val="16"/>
              </w:rPr>
              <w:t>Date de soumission</w:t>
            </w:r>
          </w:p>
        </w:tc>
      </w:tr>
      <w:tr w:rsidR="00D41DA6" w:rsidRPr="0061742D" w14:paraId="0C67441B" w14:textId="77777777" w:rsidTr="00D41DA6">
        <w:trPr>
          <w:trHeight w:hRule="exact" w:val="113"/>
          <w:tblHeader/>
        </w:trPr>
        <w:tc>
          <w:tcPr>
            <w:tcW w:w="3052" w:type="dxa"/>
            <w:tcBorders>
              <w:top w:val="single" w:sz="12" w:space="0" w:color="auto"/>
            </w:tcBorders>
            <w:shd w:val="clear" w:color="auto" w:fill="auto"/>
          </w:tcPr>
          <w:p w14:paraId="2232D811" w14:textId="77777777" w:rsidR="00D41DA6" w:rsidRPr="0061742D" w:rsidRDefault="00D41DA6" w:rsidP="0045136F">
            <w:pPr>
              <w:keepNext/>
              <w:spacing w:before="40" w:after="120"/>
              <w:ind w:right="113"/>
            </w:pPr>
          </w:p>
        </w:tc>
        <w:tc>
          <w:tcPr>
            <w:tcW w:w="2760" w:type="dxa"/>
            <w:tcBorders>
              <w:top w:val="single" w:sz="12" w:space="0" w:color="auto"/>
            </w:tcBorders>
            <w:shd w:val="clear" w:color="auto" w:fill="auto"/>
          </w:tcPr>
          <w:p w14:paraId="1397CEE2" w14:textId="77777777" w:rsidR="00D41DA6" w:rsidRPr="0061742D" w:rsidRDefault="00D41DA6" w:rsidP="0045136F">
            <w:pPr>
              <w:keepNext/>
              <w:spacing w:before="40" w:after="120"/>
              <w:ind w:right="113"/>
            </w:pPr>
          </w:p>
        </w:tc>
        <w:tc>
          <w:tcPr>
            <w:tcW w:w="1558" w:type="dxa"/>
            <w:tcBorders>
              <w:top w:val="single" w:sz="12" w:space="0" w:color="auto"/>
            </w:tcBorders>
            <w:shd w:val="clear" w:color="auto" w:fill="auto"/>
          </w:tcPr>
          <w:p w14:paraId="41E86B40" w14:textId="77777777" w:rsidR="00D41DA6" w:rsidRPr="0061742D" w:rsidRDefault="00D41DA6" w:rsidP="0045136F">
            <w:pPr>
              <w:keepNext/>
              <w:spacing w:before="40" w:after="120"/>
            </w:pPr>
          </w:p>
        </w:tc>
      </w:tr>
      <w:tr w:rsidR="00D41DA6" w:rsidRPr="0061742D" w14:paraId="07E17427" w14:textId="77777777" w:rsidTr="00D41DA6">
        <w:tc>
          <w:tcPr>
            <w:tcW w:w="3052" w:type="dxa"/>
            <w:shd w:val="clear" w:color="auto" w:fill="auto"/>
          </w:tcPr>
          <w:p w14:paraId="42E93E9B" w14:textId="77777777" w:rsidR="00F1487B" w:rsidRPr="0061742D" w:rsidRDefault="00F1487B" w:rsidP="0045136F">
            <w:pPr>
              <w:keepNext/>
              <w:spacing w:before="40" w:after="120"/>
              <w:ind w:right="113"/>
              <w:rPr>
                <w:szCs w:val="18"/>
              </w:rPr>
            </w:pPr>
            <w:r w:rsidRPr="0061742D">
              <w:rPr>
                <w:szCs w:val="18"/>
              </w:rPr>
              <w:t>EPU</w:t>
            </w:r>
          </w:p>
        </w:tc>
        <w:tc>
          <w:tcPr>
            <w:tcW w:w="2760" w:type="dxa"/>
            <w:shd w:val="clear" w:color="auto" w:fill="auto"/>
          </w:tcPr>
          <w:p w14:paraId="09139EA6" w14:textId="77777777" w:rsidR="00F1487B" w:rsidRPr="0061742D" w:rsidRDefault="00F1487B" w:rsidP="0045136F">
            <w:pPr>
              <w:keepNext/>
              <w:spacing w:before="40" w:after="120"/>
              <w:ind w:right="113"/>
              <w:rPr>
                <w:szCs w:val="18"/>
              </w:rPr>
            </w:pPr>
            <w:r w:rsidRPr="0061742D">
              <w:rPr>
                <w:szCs w:val="18"/>
              </w:rPr>
              <w:t>Premier rapport</w:t>
            </w:r>
          </w:p>
        </w:tc>
        <w:tc>
          <w:tcPr>
            <w:tcW w:w="1558" w:type="dxa"/>
            <w:shd w:val="clear" w:color="auto" w:fill="auto"/>
          </w:tcPr>
          <w:p w14:paraId="50B9EDB7" w14:textId="77777777" w:rsidR="00F1487B" w:rsidRPr="0061742D" w:rsidRDefault="00F1487B" w:rsidP="0045136F">
            <w:pPr>
              <w:keepNext/>
              <w:spacing w:before="40" w:after="120"/>
              <w:rPr>
                <w:szCs w:val="18"/>
              </w:rPr>
            </w:pPr>
            <w:r w:rsidRPr="0061742D">
              <w:rPr>
                <w:szCs w:val="18"/>
              </w:rPr>
              <w:t>3 septembre 2009</w:t>
            </w:r>
          </w:p>
        </w:tc>
      </w:tr>
      <w:tr w:rsidR="00D41DA6" w:rsidRPr="0061742D" w14:paraId="3299DF19" w14:textId="77777777" w:rsidTr="00D41DA6">
        <w:tc>
          <w:tcPr>
            <w:tcW w:w="3052" w:type="dxa"/>
            <w:shd w:val="clear" w:color="auto" w:fill="auto"/>
          </w:tcPr>
          <w:p w14:paraId="6F31BA81" w14:textId="77777777" w:rsidR="00F1487B" w:rsidRPr="0061742D" w:rsidRDefault="00F1487B" w:rsidP="00D41DA6">
            <w:pPr>
              <w:spacing w:before="40" w:after="120"/>
              <w:ind w:right="113"/>
              <w:rPr>
                <w:szCs w:val="18"/>
              </w:rPr>
            </w:pPr>
          </w:p>
        </w:tc>
        <w:tc>
          <w:tcPr>
            <w:tcW w:w="2760" w:type="dxa"/>
            <w:shd w:val="clear" w:color="auto" w:fill="auto"/>
          </w:tcPr>
          <w:p w14:paraId="61CCEBDC" w14:textId="77777777" w:rsidR="00F1487B" w:rsidRPr="0061742D" w:rsidRDefault="00F1487B" w:rsidP="00D41DA6">
            <w:pPr>
              <w:spacing w:before="40" w:after="120"/>
              <w:ind w:right="113"/>
              <w:rPr>
                <w:szCs w:val="18"/>
              </w:rPr>
            </w:pPr>
            <w:r w:rsidRPr="0061742D">
              <w:rPr>
                <w:szCs w:val="18"/>
              </w:rPr>
              <w:t>Deuxième rapport</w:t>
            </w:r>
          </w:p>
        </w:tc>
        <w:tc>
          <w:tcPr>
            <w:tcW w:w="1558" w:type="dxa"/>
            <w:shd w:val="clear" w:color="auto" w:fill="auto"/>
          </w:tcPr>
          <w:p w14:paraId="0D8140A6" w14:textId="77777777" w:rsidR="00F1487B" w:rsidRPr="0061742D" w:rsidRDefault="00F1487B" w:rsidP="00D41DA6">
            <w:pPr>
              <w:spacing w:before="40" w:after="120"/>
              <w:rPr>
                <w:szCs w:val="18"/>
              </w:rPr>
            </w:pPr>
            <w:r w:rsidRPr="0061742D">
              <w:rPr>
                <w:szCs w:val="18"/>
              </w:rPr>
              <w:t>30 janvier 2014</w:t>
            </w:r>
          </w:p>
        </w:tc>
      </w:tr>
      <w:tr w:rsidR="00D41DA6" w:rsidRPr="0061742D" w14:paraId="59FEB5B2" w14:textId="77777777" w:rsidTr="00D41DA6">
        <w:tc>
          <w:tcPr>
            <w:tcW w:w="3052" w:type="dxa"/>
            <w:shd w:val="clear" w:color="auto" w:fill="auto"/>
          </w:tcPr>
          <w:p w14:paraId="54107DCD" w14:textId="77777777" w:rsidR="00F1487B" w:rsidRPr="0061742D" w:rsidRDefault="00F1487B" w:rsidP="00D41DA6">
            <w:pPr>
              <w:spacing w:before="40" w:after="120"/>
              <w:ind w:right="113"/>
              <w:rPr>
                <w:szCs w:val="18"/>
              </w:rPr>
            </w:pPr>
          </w:p>
        </w:tc>
        <w:tc>
          <w:tcPr>
            <w:tcW w:w="2760" w:type="dxa"/>
            <w:shd w:val="clear" w:color="auto" w:fill="auto"/>
          </w:tcPr>
          <w:p w14:paraId="17B6F266" w14:textId="77777777" w:rsidR="00F1487B" w:rsidRPr="0061742D" w:rsidRDefault="00F1487B" w:rsidP="00D41DA6">
            <w:pPr>
              <w:spacing w:before="40" w:after="120"/>
              <w:ind w:right="113"/>
              <w:rPr>
                <w:szCs w:val="18"/>
              </w:rPr>
            </w:pPr>
            <w:r w:rsidRPr="0061742D">
              <w:rPr>
                <w:szCs w:val="18"/>
              </w:rPr>
              <w:t>Troisième rapport</w:t>
            </w:r>
          </w:p>
        </w:tc>
        <w:tc>
          <w:tcPr>
            <w:tcW w:w="1558" w:type="dxa"/>
            <w:shd w:val="clear" w:color="auto" w:fill="auto"/>
          </w:tcPr>
          <w:p w14:paraId="607DED1F" w14:textId="77777777" w:rsidR="00F1487B" w:rsidRPr="0061742D" w:rsidRDefault="00F1487B" w:rsidP="00D41DA6">
            <w:pPr>
              <w:spacing w:before="40" w:after="120"/>
              <w:rPr>
                <w:szCs w:val="18"/>
              </w:rPr>
            </w:pPr>
            <w:r w:rsidRPr="0061742D">
              <w:rPr>
                <w:szCs w:val="18"/>
              </w:rPr>
              <w:t>6 février 2019</w:t>
            </w:r>
          </w:p>
        </w:tc>
      </w:tr>
      <w:tr w:rsidR="00D41DA6" w:rsidRPr="0061742D" w14:paraId="42CD40AE" w14:textId="77777777" w:rsidTr="00D41DA6">
        <w:tc>
          <w:tcPr>
            <w:tcW w:w="3052" w:type="dxa"/>
            <w:shd w:val="clear" w:color="auto" w:fill="auto"/>
          </w:tcPr>
          <w:p w14:paraId="1B8D5C09" w14:textId="70E7A7DF" w:rsidR="00F1487B" w:rsidRPr="0061742D" w:rsidRDefault="00F1487B" w:rsidP="00D41DA6">
            <w:pPr>
              <w:spacing w:before="40" w:after="120"/>
              <w:ind w:right="113"/>
              <w:rPr>
                <w:szCs w:val="18"/>
              </w:rPr>
            </w:pPr>
            <w:r w:rsidRPr="0061742D">
              <w:rPr>
                <w:szCs w:val="18"/>
              </w:rPr>
              <w:t>Convention sur l</w:t>
            </w:r>
            <w:r w:rsidR="00AA6D5C" w:rsidRPr="0061742D">
              <w:rPr>
                <w:szCs w:val="18"/>
              </w:rPr>
              <w:t>’</w:t>
            </w:r>
            <w:r w:rsidRPr="0061742D">
              <w:rPr>
                <w:szCs w:val="18"/>
              </w:rPr>
              <w:t>élimination de toutes les formes de discrimination à</w:t>
            </w:r>
            <w:r w:rsidR="00D41DA6" w:rsidRPr="0061742D">
              <w:rPr>
                <w:szCs w:val="18"/>
              </w:rPr>
              <w:t> </w:t>
            </w:r>
            <w:r w:rsidRPr="0061742D">
              <w:rPr>
                <w:szCs w:val="18"/>
              </w:rPr>
              <w:t>l</w:t>
            </w:r>
            <w:r w:rsidR="00AA6D5C" w:rsidRPr="0061742D">
              <w:rPr>
                <w:szCs w:val="18"/>
              </w:rPr>
              <w:t>’</w:t>
            </w:r>
            <w:r w:rsidRPr="0061742D">
              <w:rPr>
                <w:szCs w:val="18"/>
              </w:rPr>
              <w:t>égard des femmes</w:t>
            </w:r>
          </w:p>
        </w:tc>
        <w:tc>
          <w:tcPr>
            <w:tcW w:w="2760" w:type="dxa"/>
            <w:shd w:val="clear" w:color="auto" w:fill="auto"/>
          </w:tcPr>
          <w:p w14:paraId="19108E1A" w14:textId="77777777" w:rsidR="00F1487B" w:rsidRPr="0061742D" w:rsidRDefault="00F1487B" w:rsidP="00D41DA6">
            <w:pPr>
              <w:spacing w:before="40" w:after="120"/>
              <w:ind w:right="113"/>
              <w:rPr>
                <w:szCs w:val="18"/>
              </w:rPr>
            </w:pPr>
            <w:r w:rsidRPr="0061742D">
              <w:rPr>
                <w:szCs w:val="18"/>
              </w:rPr>
              <w:t>Rapport valant premier, deuxième, troisième, quatrième, cinquième et sixième rapports périodiques</w:t>
            </w:r>
          </w:p>
        </w:tc>
        <w:tc>
          <w:tcPr>
            <w:tcW w:w="1558" w:type="dxa"/>
            <w:shd w:val="clear" w:color="auto" w:fill="auto"/>
          </w:tcPr>
          <w:p w14:paraId="2B284434" w14:textId="77777777" w:rsidR="00F1487B" w:rsidRPr="0061742D" w:rsidRDefault="00F1487B" w:rsidP="00D41DA6">
            <w:pPr>
              <w:spacing w:before="40" w:after="120"/>
              <w:rPr>
                <w:szCs w:val="18"/>
              </w:rPr>
            </w:pPr>
            <w:r w:rsidRPr="0061742D">
              <w:rPr>
                <w:szCs w:val="18"/>
              </w:rPr>
              <w:t>2 janvier 2003</w:t>
            </w:r>
          </w:p>
        </w:tc>
      </w:tr>
      <w:tr w:rsidR="00D41DA6" w:rsidRPr="0061742D" w14:paraId="75DEEEFD" w14:textId="77777777" w:rsidTr="00D41DA6">
        <w:tc>
          <w:tcPr>
            <w:tcW w:w="3052" w:type="dxa"/>
            <w:shd w:val="clear" w:color="auto" w:fill="auto"/>
          </w:tcPr>
          <w:p w14:paraId="5737191E" w14:textId="77777777" w:rsidR="00F1487B" w:rsidRPr="0061742D" w:rsidRDefault="00F1487B" w:rsidP="00D41DA6">
            <w:pPr>
              <w:spacing w:before="40" w:after="120"/>
              <w:ind w:right="113"/>
              <w:rPr>
                <w:szCs w:val="18"/>
              </w:rPr>
            </w:pPr>
          </w:p>
        </w:tc>
        <w:tc>
          <w:tcPr>
            <w:tcW w:w="2760" w:type="dxa"/>
            <w:shd w:val="clear" w:color="auto" w:fill="auto"/>
          </w:tcPr>
          <w:p w14:paraId="77CB7FCB" w14:textId="77777777" w:rsidR="00F1487B" w:rsidRPr="0061742D" w:rsidRDefault="00F1487B" w:rsidP="00D41DA6">
            <w:pPr>
              <w:spacing w:before="40" w:after="120"/>
              <w:ind w:right="113"/>
              <w:rPr>
                <w:szCs w:val="18"/>
              </w:rPr>
            </w:pPr>
            <w:r w:rsidRPr="0061742D">
              <w:rPr>
                <w:szCs w:val="18"/>
              </w:rPr>
              <w:t xml:space="preserve">Septième rapport </w:t>
            </w:r>
          </w:p>
        </w:tc>
        <w:tc>
          <w:tcPr>
            <w:tcW w:w="1558" w:type="dxa"/>
            <w:shd w:val="clear" w:color="auto" w:fill="auto"/>
          </w:tcPr>
          <w:p w14:paraId="54F27E2A" w14:textId="77777777" w:rsidR="00F1487B" w:rsidRPr="0061742D" w:rsidRDefault="00F1487B" w:rsidP="00D41DA6">
            <w:pPr>
              <w:spacing w:before="40" w:after="120"/>
              <w:rPr>
                <w:szCs w:val="18"/>
              </w:rPr>
            </w:pPr>
            <w:r w:rsidRPr="0061742D">
              <w:rPr>
                <w:szCs w:val="18"/>
              </w:rPr>
              <w:t>4 septembre 2007</w:t>
            </w:r>
          </w:p>
        </w:tc>
      </w:tr>
      <w:tr w:rsidR="00D41DA6" w:rsidRPr="0061742D" w14:paraId="08C1E015" w14:textId="77777777" w:rsidTr="00D41DA6">
        <w:tc>
          <w:tcPr>
            <w:tcW w:w="3052" w:type="dxa"/>
            <w:shd w:val="clear" w:color="auto" w:fill="auto"/>
          </w:tcPr>
          <w:p w14:paraId="04836908" w14:textId="77777777" w:rsidR="00F1487B" w:rsidRPr="0061742D" w:rsidRDefault="00F1487B" w:rsidP="00D41DA6">
            <w:pPr>
              <w:spacing w:before="40" w:after="120"/>
              <w:ind w:right="113"/>
              <w:rPr>
                <w:szCs w:val="18"/>
              </w:rPr>
            </w:pPr>
          </w:p>
        </w:tc>
        <w:tc>
          <w:tcPr>
            <w:tcW w:w="2760" w:type="dxa"/>
            <w:shd w:val="clear" w:color="auto" w:fill="auto"/>
          </w:tcPr>
          <w:p w14:paraId="40611AF8" w14:textId="77777777" w:rsidR="00F1487B" w:rsidRPr="0061742D" w:rsidRDefault="00F1487B" w:rsidP="00D41DA6">
            <w:pPr>
              <w:spacing w:before="40" w:after="120"/>
              <w:ind w:right="113"/>
              <w:rPr>
                <w:szCs w:val="18"/>
              </w:rPr>
            </w:pPr>
            <w:r w:rsidRPr="0061742D">
              <w:rPr>
                <w:szCs w:val="18"/>
              </w:rPr>
              <w:t>Rapport valant huitième et neuvième rapports périodiques</w:t>
            </w:r>
          </w:p>
        </w:tc>
        <w:tc>
          <w:tcPr>
            <w:tcW w:w="1558" w:type="dxa"/>
            <w:shd w:val="clear" w:color="auto" w:fill="auto"/>
          </w:tcPr>
          <w:p w14:paraId="6854655F" w14:textId="77777777" w:rsidR="00F1487B" w:rsidRPr="0061742D" w:rsidRDefault="00F1487B" w:rsidP="00D41DA6">
            <w:pPr>
              <w:spacing w:before="40" w:after="120"/>
              <w:rPr>
                <w:szCs w:val="18"/>
              </w:rPr>
            </w:pPr>
            <w:r w:rsidRPr="0061742D">
              <w:rPr>
                <w:szCs w:val="18"/>
              </w:rPr>
              <w:t>6 mars 2015</w:t>
            </w:r>
          </w:p>
        </w:tc>
      </w:tr>
      <w:tr w:rsidR="00D41DA6" w:rsidRPr="0061742D" w14:paraId="5152E518" w14:textId="77777777" w:rsidTr="00D41DA6">
        <w:tc>
          <w:tcPr>
            <w:tcW w:w="3052" w:type="dxa"/>
            <w:shd w:val="clear" w:color="auto" w:fill="auto"/>
          </w:tcPr>
          <w:p w14:paraId="10BE2EB1" w14:textId="241DCC70" w:rsidR="00F1487B" w:rsidRPr="0061742D" w:rsidRDefault="00F1487B" w:rsidP="00D41DA6">
            <w:pPr>
              <w:spacing w:before="40" w:after="120"/>
              <w:ind w:right="113"/>
              <w:rPr>
                <w:szCs w:val="18"/>
              </w:rPr>
            </w:pPr>
            <w:r w:rsidRPr="0061742D">
              <w:rPr>
                <w:szCs w:val="18"/>
              </w:rPr>
              <w:t>Convention relative aux droits de l</w:t>
            </w:r>
            <w:r w:rsidR="00AA6D5C" w:rsidRPr="0061742D">
              <w:rPr>
                <w:szCs w:val="18"/>
              </w:rPr>
              <w:t>’</w:t>
            </w:r>
            <w:r w:rsidRPr="0061742D">
              <w:rPr>
                <w:szCs w:val="18"/>
              </w:rPr>
              <w:t>enfant</w:t>
            </w:r>
          </w:p>
        </w:tc>
        <w:tc>
          <w:tcPr>
            <w:tcW w:w="2760" w:type="dxa"/>
            <w:shd w:val="clear" w:color="auto" w:fill="auto"/>
          </w:tcPr>
          <w:p w14:paraId="6B120474" w14:textId="77777777" w:rsidR="00F1487B" w:rsidRPr="0061742D" w:rsidRDefault="00F1487B" w:rsidP="00D41DA6">
            <w:pPr>
              <w:spacing w:before="40" w:after="120"/>
              <w:ind w:right="113"/>
              <w:rPr>
                <w:szCs w:val="18"/>
              </w:rPr>
            </w:pPr>
            <w:r w:rsidRPr="0061742D">
              <w:rPr>
                <w:szCs w:val="18"/>
              </w:rPr>
              <w:t>Premier rapport</w:t>
            </w:r>
          </w:p>
        </w:tc>
        <w:tc>
          <w:tcPr>
            <w:tcW w:w="1558" w:type="dxa"/>
            <w:shd w:val="clear" w:color="auto" w:fill="auto"/>
          </w:tcPr>
          <w:p w14:paraId="2D41D346" w14:textId="77777777" w:rsidR="00F1487B" w:rsidRPr="0061742D" w:rsidRDefault="00F1487B" w:rsidP="00D41DA6">
            <w:pPr>
              <w:spacing w:before="40" w:after="120"/>
              <w:rPr>
                <w:szCs w:val="18"/>
              </w:rPr>
            </w:pPr>
            <w:r w:rsidRPr="0061742D">
              <w:rPr>
                <w:szCs w:val="18"/>
              </w:rPr>
              <w:t>14 octobre 1999</w:t>
            </w:r>
          </w:p>
        </w:tc>
      </w:tr>
      <w:tr w:rsidR="00D41DA6" w:rsidRPr="0061742D" w14:paraId="196BDBEC" w14:textId="77777777" w:rsidTr="00D41DA6">
        <w:tc>
          <w:tcPr>
            <w:tcW w:w="3052" w:type="dxa"/>
            <w:shd w:val="clear" w:color="auto" w:fill="auto"/>
          </w:tcPr>
          <w:p w14:paraId="742B9A30" w14:textId="77777777" w:rsidR="00F1487B" w:rsidRPr="0061742D" w:rsidRDefault="00F1487B" w:rsidP="00D41DA6">
            <w:pPr>
              <w:spacing w:before="40" w:after="120"/>
              <w:ind w:right="113"/>
              <w:rPr>
                <w:szCs w:val="18"/>
              </w:rPr>
            </w:pPr>
          </w:p>
        </w:tc>
        <w:tc>
          <w:tcPr>
            <w:tcW w:w="2760" w:type="dxa"/>
            <w:shd w:val="clear" w:color="auto" w:fill="auto"/>
          </w:tcPr>
          <w:p w14:paraId="47C726C9" w14:textId="77777777" w:rsidR="00F1487B" w:rsidRPr="0061742D" w:rsidRDefault="00F1487B" w:rsidP="00D41DA6">
            <w:pPr>
              <w:spacing w:before="40" w:after="120"/>
              <w:ind w:right="113"/>
              <w:rPr>
                <w:szCs w:val="18"/>
              </w:rPr>
            </w:pPr>
            <w:r w:rsidRPr="0061742D">
              <w:rPr>
                <w:szCs w:val="18"/>
              </w:rPr>
              <w:t xml:space="preserve">Deuxième rapport </w:t>
            </w:r>
          </w:p>
        </w:tc>
        <w:tc>
          <w:tcPr>
            <w:tcW w:w="1558" w:type="dxa"/>
            <w:shd w:val="clear" w:color="auto" w:fill="auto"/>
          </w:tcPr>
          <w:p w14:paraId="3E27D6E5" w14:textId="77777777" w:rsidR="00F1487B" w:rsidRPr="0061742D" w:rsidRDefault="00F1487B" w:rsidP="00D41DA6">
            <w:pPr>
              <w:spacing w:before="40" w:after="120"/>
              <w:rPr>
                <w:szCs w:val="18"/>
              </w:rPr>
            </w:pPr>
            <w:r w:rsidRPr="0061742D">
              <w:rPr>
                <w:szCs w:val="18"/>
              </w:rPr>
              <w:t>21 mars 2007</w:t>
            </w:r>
          </w:p>
        </w:tc>
      </w:tr>
      <w:tr w:rsidR="00D41DA6" w:rsidRPr="0061742D" w14:paraId="293C8CA8" w14:textId="77777777" w:rsidTr="00D41DA6">
        <w:tc>
          <w:tcPr>
            <w:tcW w:w="3052" w:type="dxa"/>
            <w:shd w:val="clear" w:color="auto" w:fill="auto"/>
          </w:tcPr>
          <w:p w14:paraId="59E0A035" w14:textId="77777777" w:rsidR="00F1487B" w:rsidRPr="0061742D" w:rsidRDefault="00F1487B" w:rsidP="00D41DA6">
            <w:pPr>
              <w:spacing w:before="40" w:after="120"/>
              <w:ind w:right="113"/>
              <w:rPr>
                <w:szCs w:val="18"/>
              </w:rPr>
            </w:pPr>
          </w:p>
        </w:tc>
        <w:tc>
          <w:tcPr>
            <w:tcW w:w="2760" w:type="dxa"/>
            <w:shd w:val="clear" w:color="auto" w:fill="auto"/>
          </w:tcPr>
          <w:p w14:paraId="196F094B" w14:textId="77777777" w:rsidR="00F1487B" w:rsidRPr="0061742D" w:rsidRDefault="00F1487B" w:rsidP="00D41DA6">
            <w:pPr>
              <w:spacing w:before="40" w:after="120"/>
              <w:ind w:right="113"/>
              <w:rPr>
                <w:szCs w:val="18"/>
              </w:rPr>
            </w:pPr>
            <w:r w:rsidRPr="0061742D">
              <w:rPr>
                <w:szCs w:val="18"/>
              </w:rPr>
              <w:t>Rapport valant troisième, quatrième et cinquième rapports périodiques</w:t>
            </w:r>
          </w:p>
        </w:tc>
        <w:tc>
          <w:tcPr>
            <w:tcW w:w="1558" w:type="dxa"/>
            <w:shd w:val="clear" w:color="auto" w:fill="auto"/>
          </w:tcPr>
          <w:p w14:paraId="53C43545" w14:textId="77777777" w:rsidR="00F1487B" w:rsidRPr="0061742D" w:rsidRDefault="00F1487B" w:rsidP="00D41DA6">
            <w:pPr>
              <w:spacing w:before="40" w:after="120"/>
              <w:rPr>
                <w:szCs w:val="18"/>
              </w:rPr>
            </w:pPr>
            <w:r w:rsidRPr="0061742D">
              <w:rPr>
                <w:szCs w:val="18"/>
              </w:rPr>
              <w:t>28 octobre 2014</w:t>
            </w:r>
          </w:p>
        </w:tc>
      </w:tr>
      <w:tr w:rsidR="00D41DA6" w:rsidRPr="0061742D" w14:paraId="4BCDFBD6" w14:textId="77777777" w:rsidTr="00D41DA6">
        <w:tc>
          <w:tcPr>
            <w:tcW w:w="3052" w:type="dxa"/>
            <w:shd w:val="clear" w:color="auto" w:fill="auto"/>
          </w:tcPr>
          <w:p w14:paraId="12ECD4C9" w14:textId="3480C096" w:rsidR="00F1487B" w:rsidRPr="0061742D" w:rsidRDefault="00F1487B" w:rsidP="00D41DA6">
            <w:pPr>
              <w:spacing w:before="40" w:after="120"/>
              <w:ind w:right="113"/>
              <w:rPr>
                <w:szCs w:val="18"/>
              </w:rPr>
            </w:pPr>
            <w:r w:rsidRPr="0061742D">
              <w:rPr>
                <w:szCs w:val="18"/>
              </w:rPr>
              <w:t>Protocole facultatif à la Convention relative aux droits de l</w:t>
            </w:r>
            <w:r w:rsidR="00AA6D5C" w:rsidRPr="0061742D">
              <w:rPr>
                <w:szCs w:val="18"/>
              </w:rPr>
              <w:t>’</w:t>
            </w:r>
            <w:r w:rsidRPr="0061742D">
              <w:rPr>
                <w:szCs w:val="18"/>
              </w:rPr>
              <w:t>enfant, concernant l</w:t>
            </w:r>
            <w:r w:rsidR="00AA6D5C" w:rsidRPr="0061742D">
              <w:rPr>
                <w:szCs w:val="18"/>
              </w:rPr>
              <w:t>’</w:t>
            </w:r>
            <w:r w:rsidRPr="0061742D">
              <w:rPr>
                <w:szCs w:val="18"/>
              </w:rPr>
              <w:t>implication d</w:t>
            </w:r>
            <w:r w:rsidR="00AA6D5C" w:rsidRPr="0061742D">
              <w:rPr>
                <w:szCs w:val="18"/>
              </w:rPr>
              <w:t>’</w:t>
            </w:r>
            <w:r w:rsidRPr="0061742D">
              <w:rPr>
                <w:szCs w:val="18"/>
              </w:rPr>
              <w:t>enfants dans les conflits armés</w:t>
            </w:r>
          </w:p>
        </w:tc>
        <w:tc>
          <w:tcPr>
            <w:tcW w:w="2760" w:type="dxa"/>
            <w:shd w:val="clear" w:color="auto" w:fill="auto"/>
          </w:tcPr>
          <w:p w14:paraId="22ABEF00" w14:textId="77777777" w:rsidR="00F1487B" w:rsidRPr="0061742D" w:rsidRDefault="00F1487B" w:rsidP="00D41DA6">
            <w:pPr>
              <w:spacing w:before="40" w:after="120"/>
              <w:ind w:right="113"/>
              <w:rPr>
                <w:szCs w:val="18"/>
              </w:rPr>
            </w:pPr>
            <w:r w:rsidRPr="0061742D">
              <w:rPr>
                <w:szCs w:val="18"/>
              </w:rPr>
              <w:t>Premier rapport</w:t>
            </w:r>
          </w:p>
        </w:tc>
        <w:tc>
          <w:tcPr>
            <w:tcW w:w="1558" w:type="dxa"/>
            <w:shd w:val="clear" w:color="auto" w:fill="auto"/>
          </w:tcPr>
          <w:p w14:paraId="38FC8D85" w14:textId="77777777" w:rsidR="00F1487B" w:rsidRPr="0061742D" w:rsidRDefault="00F1487B" w:rsidP="00D41DA6">
            <w:pPr>
              <w:spacing w:before="40" w:after="120"/>
              <w:rPr>
                <w:szCs w:val="18"/>
              </w:rPr>
            </w:pPr>
            <w:r w:rsidRPr="0061742D">
              <w:rPr>
                <w:szCs w:val="18"/>
              </w:rPr>
              <w:t>3 mars 2015</w:t>
            </w:r>
          </w:p>
        </w:tc>
      </w:tr>
      <w:tr w:rsidR="00D41DA6" w:rsidRPr="0061742D" w14:paraId="085E9D29" w14:textId="77777777" w:rsidTr="00D41DA6">
        <w:tc>
          <w:tcPr>
            <w:tcW w:w="3052" w:type="dxa"/>
            <w:tcBorders>
              <w:bottom w:val="single" w:sz="12" w:space="0" w:color="auto"/>
            </w:tcBorders>
            <w:shd w:val="clear" w:color="auto" w:fill="auto"/>
          </w:tcPr>
          <w:p w14:paraId="38431663" w14:textId="567EC911" w:rsidR="00F1487B" w:rsidRPr="0061742D" w:rsidRDefault="00F1487B" w:rsidP="00D41DA6">
            <w:pPr>
              <w:spacing w:before="40" w:after="120"/>
              <w:ind w:right="113"/>
              <w:rPr>
                <w:szCs w:val="18"/>
              </w:rPr>
            </w:pPr>
            <w:r w:rsidRPr="0061742D">
              <w:rPr>
                <w:szCs w:val="18"/>
              </w:rPr>
              <w:t>Protocole facultatif à la Convention relative aux droits de l</w:t>
            </w:r>
            <w:r w:rsidR="00AA6D5C" w:rsidRPr="0061742D">
              <w:rPr>
                <w:szCs w:val="18"/>
              </w:rPr>
              <w:t>’</w:t>
            </w:r>
            <w:r w:rsidRPr="0061742D">
              <w:rPr>
                <w:szCs w:val="18"/>
              </w:rPr>
              <w:t>enfant, concernant la vente d</w:t>
            </w:r>
            <w:r w:rsidR="00AA6D5C" w:rsidRPr="0061742D">
              <w:rPr>
                <w:szCs w:val="18"/>
              </w:rPr>
              <w:t>’</w:t>
            </w:r>
            <w:r w:rsidRPr="0061742D">
              <w:rPr>
                <w:szCs w:val="18"/>
              </w:rPr>
              <w:t>enfants, la prostitution des enfants et la pornographie mettant en scène des</w:t>
            </w:r>
            <w:r w:rsidR="000A5296">
              <w:rPr>
                <w:szCs w:val="18"/>
              </w:rPr>
              <w:t> </w:t>
            </w:r>
            <w:r w:rsidRPr="0061742D">
              <w:rPr>
                <w:szCs w:val="18"/>
              </w:rPr>
              <w:t>enfants</w:t>
            </w:r>
          </w:p>
        </w:tc>
        <w:tc>
          <w:tcPr>
            <w:tcW w:w="2760" w:type="dxa"/>
            <w:tcBorders>
              <w:bottom w:val="single" w:sz="12" w:space="0" w:color="auto"/>
            </w:tcBorders>
            <w:shd w:val="clear" w:color="auto" w:fill="auto"/>
          </w:tcPr>
          <w:p w14:paraId="00BE9F0C" w14:textId="77777777" w:rsidR="00F1487B" w:rsidRPr="0061742D" w:rsidRDefault="00F1487B" w:rsidP="00D41DA6">
            <w:pPr>
              <w:spacing w:before="40" w:after="120"/>
              <w:ind w:right="113"/>
              <w:rPr>
                <w:szCs w:val="18"/>
              </w:rPr>
            </w:pPr>
            <w:r w:rsidRPr="0061742D">
              <w:rPr>
                <w:szCs w:val="18"/>
              </w:rPr>
              <w:t>Premier rapport</w:t>
            </w:r>
          </w:p>
        </w:tc>
        <w:tc>
          <w:tcPr>
            <w:tcW w:w="1558" w:type="dxa"/>
            <w:tcBorders>
              <w:bottom w:val="single" w:sz="12" w:space="0" w:color="auto"/>
            </w:tcBorders>
            <w:shd w:val="clear" w:color="auto" w:fill="auto"/>
          </w:tcPr>
          <w:p w14:paraId="2BE842FD" w14:textId="77777777" w:rsidR="00F1487B" w:rsidRPr="0061742D" w:rsidRDefault="00F1487B" w:rsidP="00D41DA6">
            <w:pPr>
              <w:spacing w:before="40" w:after="120"/>
              <w:rPr>
                <w:szCs w:val="18"/>
              </w:rPr>
            </w:pPr>
            <w:r w:rsidRPr="0061742D">
              <w:rPr>
                <w:szCs w:val="18"/>
              </w:rPr>
              <w:t>3 mars 2015</w:t>
            </w:r>
          </w:p>
        </w:tc>
      </w:tr>
    </w:tbl>
    <w:p w14:paraId="30BFE42E" w14:textId="58F47DF8" w:rsidR="00F1487B" w:rsidRPr="0061742D" w:rsidRDefault="000A5296" w:rsidP="00D41DA6">
      <w:pPr>
        <w:pStyle w:val="H1G"/>
        <w:rPr>
          <w:rFonts w:eastAsia="SimSun"/>
        </w:rPr>
      </w:pPr>
      <w:bookmarkStart w:id="41" w:name="_heading=h.m7aoof9vvt7" w:colFirst="0" w:colLast="0"/>
      <w:bookmarkStart w:id="42" w:name="_Toc136613866"/>
      <w:bookmarkEnd w:id="41"/>
      <w:r>
        <w:tab/>
      </w:r>
      <w:r w:rsidR="00F1487B" w:rsidRPr="0061742D">
        <w:t>E.</w:t>
      </w:r>
      <w:r w:rsidR="00F1487B" w:rsidRPr="0061742D">
        <w:tab/>
      </w:r>
      <w:r w:rsidR="00F1487B" w:rsidRPr="0061742D">
        <w:tab/>
        <w:t>Autres informations relatives aux droits de l</w:t>
      </w:r>
      <w:r w:rsidR="00AA6D5C" w:rsidRPr="0061742D">
        <w:t>’</w:t>
      </w:r>
      <w:r w:rsidR="00F1487B" w:rsidRPr="0061742D">
        <w:t>homme</w:t>
      </w:r>
      <w:bookmarkEnd w:id="42"/>
    </w:p>
    <w:p w14:paraId="4CA19655" w14:textId="742A36B0" w:rsidR="00F1487B" w:rsidRPr="0061742D" w:rsidRDefault="00F1487B" w:rsidP="00F1487B">
      <w:pPr>
        <w:pStyle w:val="ParaNoG"/>
        <w:numPr>
          <w:ilvl w:val="0"/>
          <w:numId w:val="0"/>
        </w:numPr>
        <w:tabs>
          <w:tab w:val="left" w:pos="0"/>
        </w:tabs>
        <w:ind w:left="1134"/>
        <w:rPr>
          <w:lang w:val="fr-CH"/>
        </w:rPr>
      </w:pPr>
      <w:bookmarkStart w:id="43" w:name="_heading=h.knqcbfgcnqa0" w:colFirst="0" w:colLast="0"/>
      <w:bookmarkStart w:id="44" w:name="_Toc136613867"/>
      <w:bookmarkEnd w:id="43"/>
      <w:r w:rsidRPr="0061742D">
        <w:rPr>
          <w:lang w:val="fr-CH"/>
        </w:rPr>
        <w:t>195.</w:t>
      </w:r>
      <w:r w:rsidRPr="0061742D">
        <w:rPr>
          <w:lang w:val="fr-CH"/>
        </w:rPr>
        <w:tab/>
        <w:t>La Croix</w:t>
      </w:r>
      <w:r w:rsidRPr="0061742D">
        <w:rPr>
          <w:lang w:val="fr-CH"/>
        </w:rPr>
        <w:noBreakHyphen/>
        <w:t>Rouge du Bhoutan est une organisation autonome à but non lucratif créée en mai</w:t>
      </w:r>
      <w:r w:rsidR="00710C7C">
        <w:rPr>
          <w:lang w:val="fr-CH"/>
        </w:rPr>
        <w:t xml:space="preserve"> </w:t>
      </w:r>
      <w:r w:rsidRPr="0061742D">
        <w:rPr>
          <w:lang w:val="fr-CH"/>
        </w:rPr>
        <w:t>2017 en application de la loi de 2016 sur la Société nationale de la Croix</w:t>
      </w:r>
      <w:r w:rsidRPr="0061742D">
        <w:rPr>
          <w:lang w:val="fr-CH"/>
        </w:rPr>
        <w:noBreakHyphen/>
        <w:t>Rouge. Cette société de bénévoles, auxiliaire des pouvoirs publics dans le domaine humanitaire, s</w:t>
      </w:r>
      <w:r w:rsidR="00AA6D5C" w:rsidRPr="0061742D">
        <w:rPr>
          <w:lang w:val="fr-CH"/>
        </w:rPr>
        <w:t>’</w:t>
      </w:r>
      <w:r w:rsidRPr="0061742D">
        <w:rPr>
          <w:lang w:val="fr-CH"/>
        </w:rPr>
        <w:t>est fixée les objectifs suivants : i) construire une société plus sûre, résiliente et harmonieuse ; ii) prévenir et atténuer les souffrances humaines dans les situations de catastrophe ; iii) améliorer les moyens de subsistance et le bien</w:t>
      </w:r>
      <w:r w:rsidRPr="0061742D">
        <w:rPr>
          <w:lang w:val="fr-CH"/>
        </w:rPr>
        <w:noBreakHyphen/>
        <w:t>être des personnes vulnérables. Le travail de la Croix</w:t>
      </w:r>
      <w:r w:rsidRPr="0061742D">
        <w:rPr>
          <w:lang w:val="fr-CH"/>
        </w:rPr>
        <w:noBreakHyphen/>
        <w:t>Rouge du Bhoutan comprend la préparation des bénévoles nationaux, régionaux et communautaires en prévision des catastrophes et leur formation aux services de premiers secours non médicaux, ainsi que le soutien aux personnes vulnérables pour améliorer leur qualité de vie et leurs moyens de subsistance. La Croix</w:t>
      </w:r>
      <w:r w:rsidRPr="0061742D">
        <w:rPr>
          <w:lang w:val="fr-CH"/>
        </w:rPr>
        <w:noBreakHyphen/>
        <w:t>Rouge du Bhoutan a aussi joué un rôle important dans la gestion de la pandémie de COVID</w:t>
      </w:r>
      <w:r w:rsidRPr="0061742D">
        <w:rPr>
          <w:lang w:val="fr-CH"/>
        </w:rPr>
        <w:noBreakHyphen/>
        <w:t>19.</w:t>
      </w:r>
      <w:bookmarkEnd w:id="44"/>
    </w:p>
    <w:p w14:paraId="6E11265C" w14:textId="5F3AA2B6" w:rsidR="00F1487B" w:rsidRPr="0061742D" w:rsidRDefault="00F1487B" w:rsidP="00F1487B">
      <w:pPr>
        <w:pStyle w:val="ParaNoG"/>
        <w:numPr>
          <w:ilvl w:val="0"/>
          <w:numId w:val="0"/>
        </w:numPr>
        <w:tabs>
          <w:tab w:val="left" w:pos="0"/>
        </w:tabs>
        <w:ind w:left="1134"/>
        <w:rPr>
          <w:lang w:val="fr-CH"/>
        </w:rPr>
      </w:pPr>
      <w:bookmarkStart w:id="45" w:name="_heading=h.r0jr2b73h32o" w:colFirst="0" w:colLast="0"/>
      <w:bookmarkStart w:id="46" w:name="_Toc136613868"/>
      <w:bookmarkEnd w:id="45"/>
      <w:r w:rsidRPr="0061742D">
        <w:rPr>
          <w:lang w:val="fr-CH"/>
        </w:rPr>
        <w:t>196.</w:t>
      </w:r>
      <w:r w:rsidRPr="0061742D">
        <w:rPr>
          <w:lang w:val="fr-CH"/>
        </w:rPr>
        <w:tab/>
        <w:t>Les travaux préparatoires à la création d</w:t>
      </w:r>
      <w:r w:rsidR="00AA6D5C" w:rsidRPr="0061742D">
        <w:rPr>
          <w:lang w:val="fr-CH"/>
        </w:rPr>
        <w:t>’</w:t>
      </w:r>
      <w:r w:rsidRPr="0061742D">
        <w:rPr>
          <w:lang w:val="fr-CH"/>
        </w:rPr>
        <w:t>une Croix</w:t>
      </w:r>
      <w:r w:rsidRPr="0061742D">
        <w:rPr>
          <w:lang w:val="fr-CH"/>
        </w:rPr>
        <w:noBreakHyphen/>
        <w:t>Rouge bhoutanaise ont commencé en</w:t>
      </w:r>
      <w:r w:rsidR="00D41DA6" w:rsidRPr="0061742D">
        <w:rPr>
          <w:lang w:val="fr-CH"/>
        </w:rPr>
        <w:t xml:space="preserve"> </w:t>
      </w:r>
      <w:r w:rsidRPr="0061742D">
        <w:rPr>
          <w:lang w:val="fr-CH"/>
        </w:rPr>
        <w:t>2008, lorsqu</w:t>
      </w:r>
      <w:r w:rsidR="00AA6D5C" w:rsidRPr="0061742D">
        <w:rPr>
          <w:lang w:val="fr-CH"/>
        </w:rPr>
        <w:t>’</w:t>
      </w:r>
      <w:r w:rsidRPr="0061742D">
        <w:rPr>
          <w:lang w:val="fr-CH"/>
        </w:rPr>
        <w:t>une étude sur</w:t>
      </w:r>
      <w:r w:rsidR="00D41DA6" w:rsidRPr="0061742D">
        <w:rPr>
          <w:lang w:val="fr-CH"/>
        </w:rPr>
        <w:t xml:space="preserve"> </w:t>
      </w:r>
      <w:r w:rsidRPr="0061742D">
        <w:rPr>
          <w:lang w:val="fr-CH"/>
        </w:rPr>
        <w:t>« les besoins perçus localement et la préparation opérationnelle en vue de la création d</w:t>
      </w:r>
      <w:r w:rsidR="00AA6D5C" w:rsidRPr="0061742D">
        <w:rPr>
          <w:lang w:val="fr-CH"/>
        </w:rPr>
        <w:t>’</w:t>
      </w:r>
      <w:r w:rsidRPr="0061742D">
        <w:rPr>
          <w:lang w:val="fr-CH"/>
        </w:rPr>
        <w:t>une société nationale de la Croix</w:t>
      </w:r>
      <w:r w:rsidRPr="0061742D">
        <w:rPr>
          <w:lang w:val="fr-CH"/>
        </w:rPr>
        <w:noBreakHyphen/>
        <w:t>Rouge » a été réalisée avec le soutien financier de la Croix</w:t>
      </w:r>
      <w:r w:rsidRPr="0061742D">
        <w:rPr>
          <w:lang w:val="fr-CH"/>
        </w:rPr>
        <w:noBreakHyphen/>
        <w:t>Rouge suisse, en partenariat avec la Fédération internationale des Sociétés de la Croix</w:t>
      </w:r>
      <w:r w:rsidRPr="0061742D">
        <w:rPr>
          <w:lang w:val="fr-CH"/>
        </w:rPr>
        <w:noBreakHyphen/>
        <w:t>Rouge et du Croissant-Rouge et le Comité international de la Croix</w:t>
      </w:r>
      <w:r w:rsidR="00D41DA6" w:rsidRPr="0061742D">
        <w:rPr>
          <w:lang w:val="fr-CH"/>
        </w:rPr>
        <w:noBreakHyphen/>
      </w:r>
      <w:r w:rsidRPr="0061742D">
        <w:rPr>
          <w:lang w:val="fr-CH"/>
        </w:rPr>
        <w:t xml:space="preserve">Rouge (CICR). Sur instruction de Sa Majesté le Roi et de Sa Majesté la Reine, </w:t>
      </w:r>
      <w:r w:rsidRPr="0061742D">
        <w:rPr>
          <w:lang w:val="fr-CH"/>
        </w:rPr>
        <w:lastRenderedPageBreak/>
        <w:t>un</w:t>
      </w:r>
      <w:r w:rsidR="00456662">
        <w:rPr>
          <w:lang w:val="fr-CH"/>
        </w:rPr>
        <w:t> </w:t>
      </w:r>
      <w:r w:rsidRPr="0061742D">
        <w:rPr>
          <w:lang w:val="fr-CH"/>
        </w:rPr>
        <w:t>comité de pilotage composé de huit membres a ensuite été constitué pour s</w:t>
      </w:r>
      <w:r w:rsidR="00AA6D5C" w:rsidRPr="0061742D">
        <w:rPr>
          <w:lang w:val="fr-CH"/>
        </w:rPr>
        <w:t>’</w:t>
      </w:r>
      <w:r w:rsidRPr="0061742D">
        <w:rPr>
          <w:lang w:val="fr-CH"/>
        </w:rPr>
        <w:t>atteler à la mise en place de la Croix</w:t>
      </w:r>
      <w:r w:rsidRPr="0061742D">
        <w:rPr>
          <w:lang w:val="fr-CH"/>
        </w:rPr>
        <w:noBreakHyphen/>
        <w:t>Rouge du Bhoutan. Le</w:t>
      </w:r>
      <w:r w:rsidR="00D41DA6" w:rsidRPr="0061742D">
        <w:rPr>
          <w:lang w:val="fr-CH"/>
        </w:rPr>
        <w:t xml:space="preserve"> </w:t>
      </w:r>
      <w:r w:rsidRPr="0061742D">
        <w:rPr>
          <w:lang w:val="fr-CH"/>
        </w:rPr>
        <w:t>24 novembre 2016, l</w:t>
      </w:r>
      <w:r w:rsidR="00AA6D5C" w:rsidRPr="0061742D">
        <w:rPr>
          <w:lang w:val="fr-CH"/>
        </w:rPr>
        <w:t>’</w:t>
      </w:r>
      <w:r w:rsidRPr="0061742D">
        <w:rPr>
          <w:lang w:val="fr-CH"/>
        </w:rPr>
        <w:t>Assemblée nationale bhoutanaise a adopté, à l</w:t>
      </w:r>
      <w:r w:rsidR="00AA6D5C" w:rsidRPr="0061742D">
        <w:rPr>
          <w:lang w:val="fr-CH"/>
        </w:rPr>
        <w:t>’</w:t>
      </w:r>
      <w:r w:rsidRPr="0061742D">
        <w:rPr>
          <w:lang w:val="fr-CH"/>
        </w:rPr>
        <w:t>unanimité des</w:t>
      </w:r>
      <w:r w:rsidR="00D41DA6" w:rsidRPr="0061742D">
        <w:rPr>
          <w:lang w:val="fr-CH"/>
        </w:rPr>
        <w:t xml:space="preserve"> </w:t>
      </w:r>
      <w:r w:rsidRPr="0061742D">
        <w:rPr>
          <w:lang w:val="fr-CH"/>
        </w:rPr>
        <w:t>44 membres présents, le projet de loi sur la Société nationale de la Croix</w:t>
      </w:r>
      <w:r w:rsidRPr="0061742D">
        <w:rPr>
          <w:lang w:val="fr-CH"/>
        </w:rPr>
        <w:noBreakHyphen/>
        <w:t>Rouge.</w:t>
      </w:r>
      <w:bookmarkEnd w:id="46"/>
    </w:p>
    <w:p w14:paraId="22F99A19" w14:textId="67DDD345" w:rsidR="00F1487B" w:rsidRPr="0061742D" w:rsidRDefault="00F1487B" w:rsidP="00F1487B">
      <w:pPr>
        <w:pStyle w:val="ParaNoG"/>
        <w:numPr>
          <w:ilvl w:val="0"/>
          <w:numId w:val="0"/>
        </w:numPr>
        <w:tabs>
          <w:tab w:val="left" w:pos="0"/>
        </w:tabs>
        <w:ind w:left="1134"/>
        <w:rPr>
          <w:lang w:val="fr-CH"/>
        </w:rPr>
      </w:pPr>
      <w:bookmarkStart w:id="47" w:name="_heading=h.ke54mul9u1jk" w:colFirst="0" w:colLast="0"/>
      <w:bookmarkEnd w:id="47"/>
      <w:r w:rsidRPr="0061742D">
        <w:rPr>
          <w:lang w:val="fr-CH"/>
        </w:rPr>
        <w:t>197.</w:t>
      </w:r>
      <w:r w:rsidRPr="0061742D">
        <w:rPr>
          <w:lang w:val="fr-CH"/>
        </w:rPr>
        <w:tab/>
        <w:t>Cependant, le Mouvement de la Croix-Rouge n</w:t>
      </w:r>
      <w:r w:rsidR="00AA6D5C" w:rsidRPr="0061742D">
        <w:rPr>
          <w:lang w:val="fr-CH"/>
        </w:rPr>
        <w:t>’</w:t>
      </w:r>
      <w:r w:rsidRPr="0061742D">
        <w:rPr>
          <w:lang w:val="fr-CH"/>
        </w:rPr>
        <w:t>est pas nouveau au Bhoutan. Depuis</w:t>
      </w:r>
      <w:r w:rsidR="00D41DA6" w:rsidRPr="0061742D">
        <w:rPr>
          <w:lang w:val="fr-CH"/>
        </w:rPr>
        <w:t xml:space="preserve"> </w:t>
      </w:r>
      <w:r w:rsidRPr="0061742D">
        <w:rPr>
          <w:lang w:val="fr-CH"/>
        </w:rPr>
        <w:t xml:space="preserve">1991, le Bhoutan est signataire des Conventions de Genève de 1949. Les liens entre le Bhoutan et le Mouvement remontent à la </w:t>
      </w:r>
      <w:r w:rsidR="00456662">
        <w:rPr>
          <w:lang w:val="fr-CH"/>
        </w:rPr>
        <w:t>P</w:t>
      </w:r>
      <w:r w:rsidRPr="0061742D">
        <w:rPr>
          <w:lang w:val="fr-CH"/>
        </w:rPr>
        <w:t xml:space="preserve">remière </w:t>
      </w:r>
      <w:r w:rsidR="00456662">
        <w:rPr>
          <w:lang w:val="fr-CH"/>
        </w:rPr>
        <w:t>G</w:t>
      </w:r>
      <w:r w:rsidRPr="0061742D">
        <w:rPr>
          <w:lang w:val="fr-CH"/>
        </w:rPr>
        <w:t xml:space="preserve">uerre mondiale, lorsque Sa Majesté le Premier Roi, </w:t>
      </w:r>
      <w:proofErr w:type="spellStart"/>
      <w:r w:rsidRPr="0061742D">
        <w:rPr>
          <w:lang w:val="fr-CH"/>
        </w:rPr>
        <w:t>Gongsar</w:t>
      </w:r>
      <w:proofErr w:type="spellEnd"/>
      <w:r w:rsidRPr="0061742D">
        <w:rPr>
          <w:lang w:val="fr-CH"/>
        </w:rPr>
        <w:t xml:space="preserve"> </w:t>
      </w:r>
      <w:proofErr w:type="spellStart"/>
      <w:r w:rsidRPr="0061742D">
        <w:rPr>
          <w:lang w:val="fr-CH"/>
        </w:rPr>
        <w:t>Ugyen</w:t>
      </w:r>
      <w:proofErr w:type="spellEnd"/>
      <w:r w:rsidRPr="0061742D">
        <w:rPr>
          <w:lang w:val="fr-CH"/>
        </w:rPr>
        <w:t xml:space="preserve"> </w:t>
      </w:r>
      <w:proofErr w:type="spellStart"/>
      <w:r w:rsidRPr="0061742D">
        <w:rPr>
          <w:lang w:val="fr-CH"/>
        </w:rPr>
        <w:t>Wangchuck</w:t>
      </w:r>
      <w:proofErr w:type="spellEnd"/>
      <w:r w:rsidRPr="0061742D">
        <w:rPr>
          <w:lang w:val="fr-CH"/>
        </w:rPr>
        <w:t xml:space="preserve">, a versé une contribution de 2 millions de </w:t>
      </w:r>
      <w:proofErr w:type="spellStart"/>
      <w:r w:rsidRPr="0061742D">
        <w:rPr>
          <w:lang w:val="fr-CH"/>
        </w:rPr>
        <w:t>ngultrum</w:t>
      </w:r>
      <w:proofErr w:type="spellEnd"/>
      <w:r w:rsidRPr="0061742D">
        <w:rPr>
          <w:lang w:val="fr-CH"/>
        </w:rPr>
        <w:t xml:space="preserve"> à la Croix</w:t>
      </w:r>
      <w:r w:rsidRPr="0061742D">
        <w:rPr>
          <w:lang w:val="fr-CH"/>
        </w:rPr>
        <w:noBreakHyphen/>
        <w:t>Rouge internationale.</w:t>
      </w:r>
      <w:bookmarkStart w:id="48" w:name="_Toc136613869"/>
      <w:bookmarkEnd w:id="48"/>
    </w:p>
    <w:p w14:paraId="5C998287" w14:textId="7CAB161B" w:rsidR="00F1487B" w:rsidRPr="0061742D" w:rsidRDefault="00F1487B" w:rsidP="00F1487B">
      <w:pPr>
        <w:pStyle w:val="HChG"/>
        <w:rPr>
          <w:rFonts w:eastAsia="SimSun"/>
        </w:rPr>
      </w:pPr>
      <w:bookmarkStart w:id="49" w:name="_heading=h.c29ya5j42h9d" w:colFirst="0" w:colLast="0"/>
      <w:bookmarkStart w:id="50" w:name="_Toc136613870"/>
      <w:bookmarkEnd w:id="49"/>
      <w:r w:rsidRPr="0061742D">
        <w:rPr>
          <w:bCs/>
        </w:rPr>
        <w:tab/>
        <w:t>IV.</w:t>
      </w:r>
      <w:r w:rsidRPr="0061742D">
        <w:tab/>
      </w:r>
      <w:r w:rsidRPr="0061742D">
        <w:rPr>
          <w:bCs/>
        </w:rPr>
        <w:t>Informations concernant la non-discrimination et l</w:t>
      </w:r>
      <w:r w:rsidR="00AA6D5C" w:rsidRPr="0061742D">
        <w:rPr>
          <w:bCs/>
        </w:rPr>
        <w:t>’</w:t>
      </w:r>
      <w:r w:rsidRPr="0061742D">
        <w:rPr>
          <w:bCs/>
        </w:rPr>
        <w:t xml:space="preserve">égalité </w:t>
      </w:r>
      <w:r w:rsidR="00D41DA6" w:rsidRPr="0061742D">
        <w:rPr>
          <w:bCs/>
        </w:rPr>
        <w:br/>
      </w:r>
      <w:r w:rsidRPr="0061742D">
        <w:rPr>
          <w:bCs/>
        </w:rPr>
        <w:t>et les recours utiles</w:t>
      </w:r>
      <w:bookmarkEnd w:id="50"/>
    </w:p>
    <w:p w14:paraId="08315FE5" w14:textId="6FABB7B9" w:rsidR="00F1487B" w:rsidRPr="0061742D" w:rsidRDefault="00F1487B" w:rsidP="00F1487B">
      <w:pPr>
        <w:pStyle w:val="ParaNoG"/>
        <w:numPr>
          <w:ilvl w:val="0"/>
          <w:numId w:val="0"/>
        </w:numPr>
        <w:tabs>
          <w:tab w:val="left" w:pos="0"/>
        </w:tabs>
        <w:ind w:left="1134"/>
        <w:rPr>
          <w:lang w:val="fr-CH"/>
        </w:rPr>
      </w:pPr>
      <w:r w:rsidRPr="0061742D">
        <w:rPr>
          <w:lang w:val="fr-CH"/>
        </w:rPr>
        <w:t>198.</w:t>
      </w:r>
      <w:r w:rsidRPr="0061742D">
        <w:rPr>
          <w:lang w:val="fr-CH"/>
        </w:rPr>
        <w:tab/>
        <w:t>La Constitution protège les droits humains de tous les Bhoutanais et prévoit des recours utiles en cas de violation de ces droits. L</w:t>
      </w:r>
      <w:r w:rsidR="00AA6D5C" w:rsidRPr="0061742D">
        <w:rPr>
          <w:lang w:val="fr-CH"/>
        </w:rPr>
        <w:t>’</w:t>
      </w:r>
      <w:r w:rsidRPr="0061742D">
        <w:rPr>
          <w:lang w:val="fr-CH"/>
        </w:rPr>
        <w:t>article 7 relatif aux droits fondamentaux garantit l</w:t>
      </w:r>
      <w:r w:rsidR="00AA6D5C" w:rsidRPr="0061742D">
        <w:rPr>
          <w:lang w:val="fr-CH"/>
        </w:rPr>
        <w:t>’</w:t>
      </w:r>
      <w:r w:rsidRPr="0061742D">
        <w:rPr>
          <w:lang w:val="fr-CH"/>
        </w:rPr>
        <w:t>égalité devant la loi sans distinction de race, de sexe, de langue, de religion ou de région.</w:t>
      </w:r>
    </w:p>
    <w:p w14:paraId="6938886A" w14:textId="48D0DD5E" w:rsidR="00F1487B" w:rsidRPr="0061742D" w:rsidRDefault="00F1487B" w:rsidP="00F1487B">
      <w:pPr>
        <w:pStyle w:val="ParaNoG"/>
        <w:numPr>
          <w:ilvl w:val="0"/>
          <w:numId w:val="0"/>
        </w:numPr>
        <w:tabs>
          <w:tab w:val="left" w:pos="0"/>
        </w:tabs>
        <w:ind w:left="1134"/>
        <w:rPr>
          <w:lang w:val="fr-CH"/>
        </w:rPr>
      </w:pPr>
      <w:r w:rsidRPr="0061742D">
        <w:rPr>
          <w:lang w:val="fr-CH"/>
        </w:rPr>
        <w:t>199.</w:t>
      </w:r>
      <w:r w:rsidRPr="0061742D">
        <w:rPr>
          <w:lang w:val="fr-CH"/>
        </w:rPr>
        <w:tab/>
        <w:t>L</w:t>
      </w:r>
      <w:r w:rsidR="00AA6D5C" w:rsidRPr="0061742D">
        <w:rPr>
          <w:lang w:val="fr-CH"/>
        </w:rPr>
        <w:t>’</w:t>
      </w:r>
      <w:r w:rsidRPr="0061742D">
        <w:rPr>
          <w:lang w:val="fr-CH"/>
        </w:rPr>
        <w:t>article 9 de la Constitution, consacré aux principes de la politique de l</w:t>
      </w:r>
      <w:r w:rsidR="00AA6D5C" w:rsidRPr="0061742D">
        <w:rPr>
          <w:lang w:val="fr-CH"/>
        </w:rPr>
        <w:t>’</w:t>
      </w:r>
      <w:r w:rsidRPr="0061742D">
        <w:rPr>
          <w:lang w:val="fr-CH"/>
        </w:rPr>
        <w:t>État, constitue le fondement de nombreuses lois équitables et non discriminatoires. Plus précisément, le paragraphe 3 de l</w:t>
      </w:r>
      <w:r w:rsidR="00AA6D5C" w:rsidRPr="0061742D">
        <w:rPr>
          <w:lang w:val="fr-CH"/>
        </w:rPr>
        <w:t>’</w:t>
      </w:r>
      <w:r w:rsidRPr="0061742D">
        <w:rPr>
          <w:lang w:val="fr-CH"/>
        </w:rPr>
        <w:t>article 9 dispose que l</w:t>
      </w:r>
      <w:r w:rsidR="00AA6D5C" w:rsidRPr="0061742D">
        <w:rPr>
          <w:lang w:val="fr-CH"/>
        </w:rPr>
        <w:t>’</w:t>
      </w:r>
      <w:r w:rsidRPr="0061742D">
        <w:rPr>
          <w:lang w:val="fr-CH"/>
        </w:rPr>
        <w:t>État doit créer une société civile exempte d</w:t>
      </w:r>
      <w:r w:rsidR="00AA6D5C" w:rsidRPr="0061742D">
        <w:rPr>
          <w:lang w:val="fr-CH"/>
        </w:rPr>
        <w:t>’</w:t>
      </w:r>
      <w:r w:rsidRPr="0061742D">
        <w:rPr>
          <w:lang w:val="fr-CH"/>
        </w:rPr>
        <w:t>oppression, de discrimination et de violence ; ses paragraphes 5 et 6 disposent que la justice doit être rendue dans le cadre d</w:t>
      </w:r>
      <w:r w:rsidR="00AA6D5C" w:rsidRPr="0061742D">
        <w:rPr>
          <w:lang w:val="fr-CH"/>
        </w:rPr>
        <w:t>’</w:t>
      </w:r>
      <w:r w:rsidRPr="0061742D">
        <w:rPr>
          <w:lang w:val="fr-CH"/>
        </w:rPr>
        <w:t>une procédure équitable, transparente et rapide, et prévoient la fourniture d</w:t>
      </w:r>
      <w:r w:rsidR="00AA6D5C" w:rsidRPr="0061742D">
        <w:rPr>
          <w:lang w:val="fr-CH"/>
        </w:rPr>
        <w:t>’</w:t>
      </w:r>
      <w:r w:rsidRPr="0061742D">
        <w:rPr>
          <w:lang w:val="fr-CH"/>
        </w:rPr>
        <w:t>une aide juridictionnelle pour garantir la justice en cas de difficultés financières ou d</w:t>
      </w:r>
      <w:r w:rsidR="00AA6D5C" w:rsidRPr="0061742D">
        <w:rPr>
          <w:lang w:val="fr-CH"/>
        </w:rPr>
        <w:t>’</w:t>
      </w:r>
      <w:r w:rsidRPr="0061742D">
        <w:rPr>
          <w:lang w:val="fr-CH"/>
        </w:rPr>
        <w:t>autres incapacités ; son paragraphe 7 dispose que l</w:t>
      </w:r>
      <w:r w:rsidR="00AA6D5C" w:rsidRPr="0061742D">
        <w:rPr>
          <w:lang w:val="fr-CH"/>
        </w:rPr>
        <w:t>’</w:t>
      </w:r>
      <w:r w:rsidRPr="0061742D">
        <w:rPr>
          <w:lang w:val="fr-CH"/>
        </w:rPr>
        <w:t>État doit élaborer et mettre en œuvre des politiques visant à réduire les inégalités ; son paragraphe 8 impose à l</w:t>
      </w:r>
      <w:r w:rsidR="00AA6D5C" w:rsidRPr="0061742D">
        <w:rPr>
          <w:lang w:val="fr-CH"/>
        </w:rPr>
        <w:t>’</w:t>
      </w:r>
      <w:r w:rsidRPr="0061742D">
        <w:rPr>
          <w:lang w:val="fr-CH"/>
        </w:rPr>
        <w:t>État de veiller à ce que tous les districts soient traités sur un pied d</w:t>
      </w:r>
      <w:r w:rsidR="00AA6D5C" w:rsidRPr="0061742D">
        <w:rPr>
          <w:lang w:val="fr-CH"/>
        </w:rPr>
        <w:t>’</w:t>
      </w:r>
      <w:r w:rsidRPr="0061742D">
        <w:rPr>
          <w:lang w:val="fr-CH"/>
        </w:rPr>
        <w:t>égalité ; son paragraphe 17 impose à l</w:t>
      </w:r>
      <w:r w:rsidR="00AA6D5C" w:rsidRPr="0061742D">
        <w:rPr>
          <w:lang w:val="fr-CH"/>
        </w:rPr>
        <w:t>’</w:t>
      </w:r>
      <w:r w:rsidRPr="0061742D">
        <w:rPr>
          <w:lang w:val="fr-CH"/>
        </w:rPr>
        <w:t>État de prendre des mesures pour éliminer toutes les formes de discrimination et d</w:t>
      </w:r>
      <w:r w:rsidR="00AA6D5C" w:rsidRPr="0061742D">
        <w:rPr>
          <w:lang w:val="fr-CH"/>
        </w:rPr>
        <w:t>’</w:t>
      </w:r>
      <w:r w:rsidRPr="0061742D">
        <w:rPr>
          <w:lang w:val="fr-CH"/>
        </w:rPr>
        <w:t>exploitation à l</w:t>
      </w:r>
      <w:r w:rsidR="00AA6D5C" w:rsidRPr="0061742D">
        <w:rPr>
          <w:lang w:val="fr-CH"/>
        </w:rPr>
        <w:t>’</w:t>
      </w:r>
      <w:r w:rsidRPr="0061742D">
        <w:rPr>
          <w:lang w:val="fr-CH"/>
        </w:rPr>
        <w:t>égard des femmes afin de protéger les femmes et les enfants ; son paragraphe 18 protège également les enfants contre toutes les formes de discrimination et d</w:t>
      </w:r>
      <w:r w:rsidR="00AA6D5C" w:rsidRPr="0061742D">
        <w:rPr>
          <w:lang w:val="fr-CH"/>
        </w:rPr>
        <w:t>’</w:t>
      </w:r>
      <w:r w:rsidRPr="0061742D">
        <w:rPr>
          <w:lang w:val="fr-CH"/>
        </w:rPr>
        <w:t>exploitation ; son paragraphe 16 demande à l</w:t>
      </w:r>
      <w:r w:rsidR="00AA6D5C" w:rsidRPr="0061742D">
        <w:rPr>
          <w:lang w:val="fr-CH"/>
        </w:rPr>
        <w:t>’</w:t>
      </w:r>
      <w:r w:rsidRPr="0061742D">
        <w:rPr>
          <w:lang w:val="fr-CH"/>
        </w:rPr>
        <w:t>État d</w:t>
      </w:r>
      <w:r w:rsidR="00AA6D5C" w:rsidRPr="0061742D">
        <w:rPr>
          <w:lang w:val="fr-CH"/>
        </w:rPr>
        <w:t>’</w:t>
      </w:r>
      <w:r w:rsidRPr="0061742D">
        <w:rPr>
          <w:lang w:val="fr-CH"/>
        </w:rPr>
        <w:t>assurer la gratuité de l</w:t>
      </w:r>
      <w:r w:rsidR="00AA6D5C" w:rsidRPr="0061742D">
        <w:rPr>
          <w:lang w:val="fr-CH"/>
        </w:rPr>
        <w:t>’</w:t>
      </w:r>
      <w:r w:rsidRPr="0061742D">
        <w:rPr>
          <w:lang w:val="fr-CH"/>
        </w:rPr>
        <w:t>enseignement pour tous jusqu</w:t>
      </w:r>
      <w:r w:rsidR="00AA6D5C" w:rsidRPr="0061742D">
        <w:rPr>
          <w:lang w:val="fr-CH"/>
        </w:rPr>
        <w:t>’</w:t>
      </w:r>
      <w:r w:rsidRPr="0061742D">
        <w:rPr>
          <w:lang w:val="fr-CH"/>
        </w:rPr>
        <w:t>à la fin du premier cycle de l</w:t>
      </w:r>
      <w:r w:rsidR="00AA6D5C" w:rsidRPr="0061742D">
        <w:rPr>
          <w:lang w:val="fr-CH"/>
        </w:rPr>
        <w:t>’</w:t>
      </w:r>
      <w:r w:rsidRPr="0061742D">
        <w:rPr>
          <w:lang w:val="fr-CH"/>
        </w:rPr>
        <w:t>enseignement secondaire</w:t>
      </w:r>
      <w:r w:rsidR="00D41DA6" w:rsidRPr="0061742D">
        <w:rPr>
          <w:lang w:val="fr-CH"/>
        </w:rPr>
        <w:t xml:space="preserve"> </w:t>
      </w:r>
      <w:r w:rsidRPr="0061742D">
        <w:rPr>
          <w:lang w:val="fr-CH"/>
        </w:rPr>
        <w:t>(10</w:t>
      </w:r>
      <w:r w:rsidRPr="0061742D">
        <w:rPr>
          <w:vertAlign w:val="superscript"/>
          <w:lang w:val="fr-CH"/>
        </w:rPr>
        <w:t>e</w:t>
      </w:r>
      <w:r w:rsidRPr="0061742D">
        <w:rPr>
          <w:lang w:val="fr-CH"/>
        </w:rPr>
        <w:t> année) ; son paragraphe 21 impose à l</w:t>
      </w:r>
      <w:r w:rsidR="00AA6D5C" w:rsidRPr="0061742D">
        <w:rPr>
          <w:lang w:val="fr-CH"/>
        </w:rPr>
        <w:t>’</w:t>
      </w:r>
      <w:r w:rsidRPr="0061742D">
        <w:rPr>
          <w:lang w:val="fr-CH"/>
        </w:rPr>
        <w:t>État d</w:t>
      </w:r>
      <w:r w:rsidR="00AA6D5C" w:rsidRPr="0061742D">
        <w:rPr>
          <w:lang w:val="fr-CH"/>
        </w:rPr>
        <w:t>’</w:t>
      </w:r>
      <w:r w:rsidRPr="0061742D">
        <w:rPr>
          <w:lang w:val="fr-CH"/>
        </w:rPr>
        <w:t>assurer l</w:t>
      </w:r>
      <w:r w:rsidR="00AA6D5C" w:rsidRPr="0061742D">
        <w:rPr>
          <w:lang w:val="fr-CH"/>
        </w:rPr>
        <w:t>’</w:t>
      </w:r>
      <w:r w:rsidRPr="0061742D">
        <w:rPr>
          <w:lang w:val="fr-CH"/>
        </w:rPr>
        <w:t>accès universel aux services de santé publique de base, tant pour la médecine moderne que pour la médecine traditionnelle.</w:t>
      </w:r>
    </w:p>
    <w:p w14:paraId="38D63B80" w14:textId="409522F0" w:rsidR="00F1487B" w:rsidRPr="0061742D" w:rsidRDefault="00F1487B" w:rsidP="00F1487B">
      <w:pPr>
        <w:pStyle w:val="ParaNoG"/>
        <w:numPr>
          <w:ilvl w:val="0"/>
          <w:numId w:val="0"/>
        </w:numPr>
        <w:tabs>
          <w:tab w:val="left" w:pos="0"/>
        </w:tabs>
        <w:ind w:left="1134"/>
        <w:rPr>
          <w:lang w:val="fr-CH"/>
        </w:rPr>
      </w:pPr>
      <w:r w:rsidRPr="0061742D">
        <w:rPr>
          <w:lang w:val="fr-CH"/>
        </w:rPr>
        <w:t>200.</w:t>
      </w:r>
      <w:r w:rsidRPr="0061742D">
        <w:rPr>
          <w:lang w:val="fr-CH"/>
        </w:rPr>
        <w:tab/>
        <w:t>L</w:t>
      </w:r>
      <w:r w:rsidR="00AA6D5C" w:rsidRPr="0061742D">
        <w:rPr>
          <w:lang w:val="fr-CH"/>
        </w:rPr>
        <w:t>’</w:t>
      </w:r>
      <w:r w:rsidRPr="0061742D">
        <w:rPr>
          <w:lang w:val="fr-CH"/>
        </w:rPr>
        <w:t>article 3</w:t>
      </w:r>
      <w:r w:rsidR="00D41DA6" w:rsidRPr="0061742D">
        <w:rPr>
          <w:lang w:val="fr-CH"/>
        </w:rPr>
        <w:t xml:space="preserve"> </w:t>
      </w:r>
      <w:r w:rsidRPr="0061742D">
        <w:rPr>
          <w:lang w:val="fr-CH"/>
        </w:rPr>
        <w:t>(par. 1)</w:t>
      </w:r>
      <w:r w:rsidR="00D41DA6" w:rsidRPr="0061742D">
        <w:rPr>
          <w:lang w:val="fr-CH"/>
        </w:rPr>
        <w:t xml:space="preserve"> </w:t>
      </w:r>
      <w:r w:rsidRPr="0061742D">
        <w:rPr>
          <w:lang w:val="fr-CH"/>
        </w:rPr>
        <w:t>du Code de procédure civile et pénale garantit l</w:t>
      </w:r>
      <w:r w:rsidR="00AA6D5C" w:rsidRPr="0061742D">
        <w:rPr>
          <w:lang w:val="fr-CH"/>
        </w:rPr>
        <w:t>’</w:t>
      </w:r>
      <w:r w:rsidRPr="0061742D">
        <w:rPr>
          <w:lang w:val="fr-CH"/>
        </w:rPr>
        <w:t>égalité devant la justice, c</w:t>
      </w:r>
      <w:r w:rsidR="00AA6D5C" w:rsidRPr="0061742D">
        <w:rPr>
          <w:lang w:val="fr-CH"/>
        </w:rPr>
        <w:t>’</w:t>
      </w:r>
      <w:r w:rsidRPr="0061742D">
        <w:rPr>
          <w:lang w:val="fr-CH"/>
        </w:rPr>
        <w:t>est</w:t>
      </w:r>
      <w:r w:rsidRPr="0061742D">
        <w:rPr>
          <w:lang w:val="fr-CH"/>
        </w:rPr>
        <w:noBreakHyphen/>
        <w:t>à</w:t>
      </w:r>
      <w:r w:rsidRPr="0061742D">
        <w:rPr>
          <w:lang w:val="fr-CH"/>
        </w:rPr>
        <w:noBreakHyphen/>
        <w:t>dire l</w:t>
      </w:r>
      <w:r w:rsidR="00AA6D5C" w:rsidRPr="0061742D">
        <w:rPr>
          <w:lang w:val="fr-CH"/>
        </w:rPr>
        <w:t>’</w:t>
      </w:r>
      <w:r w:rsidRPr="0061742D">
        <w:rPr>
          <w:lang w:val="fr-CH"/>
        </w:rPr>
        <w:t>égalité de toutes les personnes devant la loi et leur droit à une égale protection de la loi sans discrimination fondée sur la race, la couleur, le sexe, la langue, la religion, l</w:t>
      </w:r>
      <w:r w:rsidR="00AA6D5C" w:rsidRPr="0061742D">
        <w:rPr>
          <w:lang w:val="fr-CH"/>
        </w:rPr>
        <w:t>’</w:t>
      </w:r>
      <w:r w:rsidRPr="0061742D">
        <w:rPr>
          <w:lang w:val="fr-CH"/>
        </w:rPr>
        <w:t>opinion politique ou autre, l</w:t>
      </w:r>
      <w:r w:rsidR="00AA6D5C" w:rsidRPr="0061742D">
        <w:rPr>
          <w:lang w:val="fr-CH"/>
        </w:rPr>
        <w:t>’</w:t>
      </w:r>
      <w:r w:rsidRPr="0061742D">
        <w:rPr>
          <w:lang w:val="fr-CH"/>
        </w:rPr>
        <w:t>origine nationale ou sociale, le patrimoine, la naissance ou toute autre situation. L</w:t>
      </w:r>
      <w:r w:rsidR="00AA6D5C" w:rsidRPr="0061742D">
        <w:rPr>
          <w:lang w:val="fr-CH"/>
        </w:rPr>
        <w:t>’</w:t>
      </w:r>
      <w:r w:rsidRPr="0061742D">
        <w:rPr>
          <w:lang w:val="fr-CH"/>
        </w:rPr>
        <w:t>article 3</w:t>
      </w:r>
      <w:r w:rsidR="00D41DA6" w:rsidRPr="0061742D">
        <w:rPr>
          <w:lang w:val="fr-CH"/>
        </w:rPr>
        <w:t xml:space="preserve"> </w:t>
      </w:r>
      <w:r w:rsidRPr="0061742D">
        <w:rPr>
          <w:lang w:val="fr-CH"/>
        </w:rPr>
        <w:t>(par. 2) dispose aussi que tous les citoyens ont le droit d</w:t>
      </w:r>
      <w:r w:rsidR="00AA6D5C" w:rsidRPr="0061742D">
        <w:rPr>
          <w:lang w:val="fr-CH"/>
        </w:rPr>
        <w:t>’</w:t>
      </w:r>
      <w:r w:rsidRPr="0061742D">
        <w:rPr>
          <w:lang w:val="fr-CH"/>
        </w:rPr>
        <w:t>être jugés par les juridictions ordinaires et non par des tribunaux spéciaux.</w:t>
      </w:r>
    </w:p>
    <w:p w14:paraId="0DB5740C" w14:textId="54CB9EF5" w:rsidR="00F1487B" w:rsidRPr="0061742D" w:rsidRDefault="00F1487B" w:rsidP="00F1487B">
      <w:pPr>
        <w:pStyle w:val="ParaNoG"/>
        <w:numPr>
          <w:ilvl w:val="0"/>
          <w:numId w:val="0"/>
        </w:numPr>
        <w:tabs>
          <w:tab w:val="left" w:pos="0"/>
        </w:tabs>
        <w:ind w:left="1134"/>
        <w:rPr>
          <w:lang w:val="fr-CH"/>
        </w:rPr>
      </w:pPr>
      <w:r w:rsidRPr="0061742D">
        <w:rPr>
          <w:lang w:val="fr-CH"/>
        </w:rPr>
        <w:t>201.</w:t>
      </w:r>
      <w:r w:rsidRPr="0061742D">
        <w:rPr>
          <w:lang w:val="fr-CH"/>
        </w:rPr>
        <w:tab/>
        <w:t>La loi de 2013 sur la prévention de la violence domestique garantit aux victimes un recours en justice rapide et équitable, facilite l</w:t>
      </w:r>
      <w:r w:rsidR="00AA6D5C" w:rsidRPr="0061742D">
        <w:rPr>
          <w:lang w:val="fr-CH"/>
        </w:rPr>
        <w:t>’</w:t>
      </w:r>
      <w:r w:rsidRPr="0061742D">
        <w:rPr>
          <w:lang w:val="fr-CH"/>
        </w:rPr>
        <w:t>accès aux voies de recours pour une aide immédiate et efficace, et prévoit l</w:t>
      </w:r>
      <w:r w:rsidR="00AA6D5C" w:rsidRPr="0061742D">
        <w:rPr>
          <w:lang w:val="fr-CH"/>
        </w:rPr>
        <w:t>’</w:t>
      </w:r>
      <w:r w:rsidRPr="0061742D">
        <w:rPr>
          <w:lang w:val="fr-CH"/>
        </w:rPr>
        <w:t>hébergement et la protection des victimes de violence domestique.</w:t>
      </w:r>
    </w:p>
    <w:p w14:paraId="05319BF9" w14:textId="2247204E" w:rsidR="00F1487B" w:rsidRPr="0061742D" w:rsidRDefault="00F1487B" w:rsidP="00F1487B">
      <w:pPr>
        <w:pStyle w:val="ParaNoG"/>
        <w:numPr>
          <w:ilvl w:val="0"/>
          <w:numId w:val="0"/>
        </w:numPr>
        <w:tabs>
          <w:tab w:val="left" w:pos="0"/>
        </w:tabs>
        <w:ind w:left="1134"/>
        <w:rPr>
          <w:lang w:val="fr-CH"/>
        </w:rPr>
      </w:pPr>
      <w:r w:rsidRPr="0061742D">
        <w:rPr>
          <w:lang w:val="fr-CH"/>
        </w:rPr>
        <w:t>202.</w:t>
      </w:r>
      <w:r w:rsidRPr="0061742D">
        <w:rPr>
          <w:lang w:val="fr-CH"/>
        </w:rPr>
        <w:tab/>
        <w:t>Guidé par le bonheur national brut, le Bhoutan s</w:t>
      </w:r>
      <w:r w:rsidR="00AA6D5C" w:rsidRPr="0061742D">
        <w:rPr>
          <w:lang w:val="fr-CH"/>
        </w:rPr>
        <w:t>’</w:t>
      </w:r>
      <w:r w:rsidRPr="0061742D">
        <w:rPr>
          <w:lang w:val="fr-CH"/>
        </w:rPr>
        <w:t>efforce de créer une société équitable. Les plans de développement nationaux sont élaborés selon une approche participative, réfléchie et décentralisée, afin de veiller à la prise en compte des intérêts et des préoccupations de tous les groupes au niveau local.</w:t>
      </w:r>
    </w:p>
    <w:p w14:paraId="5B3947FE" w14:textId="4C6E11F6" w:rsidR="00F1487B" w:rsidRPr="0061742D" w:rsidRDefault="00F1487B" w:rsidP="00F1487B">
      <w:pPr>
        <w:pStyle w:val="ParaNoG"/>
        <w:numPr>
          <w:ilvl w:val="0"/>
          <w:numId w:val="0"/>
        </w:numPr>
        <w:tabs>
          <w:tab w:val="left" w:pos="0"/>
        </w:tabs>
        <w:ind w:left="1134"/>
        <w:rPr>
          <w:lang w:val="fr-CH"/>
        </w:rPr>
      </w:pPr>
      <w:r w:rsidRPr="0061742D">
        <w:rPr>
          <w:lang w:val="fr-CH"/>
        </w:rPr>
        <w:t>203.</w:t>
      </w:r>
      <w:r w:rsidRPr="0061742D">
        <w:rPr>
          <w:lang w:val="fr-CH"/>
        </w:rPr>
        <w:tab/>
        <w:t>Comme il a été noté au paragraphe 122, la politique nationale d</w:t>
      </w:r>
      <w:r w:rsidR="00AA6D5C" w:rsidRPr="0061742D">
        <w:rPr>
          <w:lang w:val="fr-CH"/>
        </w:rPr>
        <w:t>’</w:t>
      </w:r>
      <w:r w:rsidRPr="0061742D">
        <w:rPr>
          <w:lang w:val="fr-CH"/>
        </w:rPr>
        <w:t>égalité des sexes élaborée en 2020 fournit au Gouvernement un cadre global de promotion de l</w:t>
      </w:r>
      <w:r w:rsidR="00AA6D5C" w:rsidRPr="0061742D">
        <w:rPr>
          <w:lang w:val="fr-CH"/>
        </w:rPr>
        <w:t>’</w:t>
      </w:r>
      <w:r w:rsidRPr="0061742D">
        <w:rPr>
          <w:lang w:val="fr-CH"/>
        </w:rPr>
        <w:t>égalité femmes</w:t>
      </w:r>
      <w:r w:rsidRPr="0061742D">
        <w:rPr>
          <w:lang w:val="fr-CH"/>
        </w:rPr>
        <w:noBreakHyphen/>
        <w:t>hommes et de prise en compte systématique du genre dans les législations, les politiques, les plans et les programmes.</w:t>
      </w:r>
    </w:p>
    <w:p w14:paraId="3F8BBF61" w14:textId="31F69304" w:rsidR="00F1487B" w:rsidRPr="0061742D" w:rsidRDefault="00F1487B" w:rsidP="00F1487B">
      <w:pPr>
        <w:pStyle w:val="ParaNoG"/>
        <w:numPr>
          <w:ilvl w:val="0"/>
          <w:numId w:val="0"/>
        </w:numPr>
        <w:tabs>
          <w:tab w:val="left" w:pos="0"/>
        </w:tabs>
        <w:ind w:left="1134"/>
        <w:rPr>
          <w:lang w:val="fr-CH"/>
        </w:rPr>
      </w:pPr>
      <w:r w:rsidRPr="0061742D">
        <w:rPr>
          <w:lang w:val="fr-CH"/>
        </w:rPr>
        <w:t>204.</w:t>
      </w:r>
      <w:r w:rsidRPr="0061742D">
        <w:rPr>
          <w:lang w:val="fr-CH"/>
        </w:rPr>
        <w:tab/>
        <w:t>Comme il a été dit au paragraphe 125, l</w:t>
      </w:r>
      <w:r w:rsidR="00AA6D5C" w:rsidRPr="0061742D">
        <w:rPr>
          <w:lang w:val="fr-CH"/>
        </w:rPr>
        <w:t>’</w:t>
      </w:r>
      <w:r w:rsidRPr="0061742D">
        <w:rPr>
          <w:lang w:val="fr-CH"/>
        </w:rPr>
        <w:t>évaluation de référence de la vulnérabilité du Bhoutan est importante pour orienter les interventions visant à protéger et à promouvoir les droits de l</w:t>
      </w:r>
      <w:r w:rsidR="00AA6D5C" w:rsidRPr="0061742D">
        <w:rPr>
          <w:lang w:val="fr-CH"/>
        </w:rPr>
        <w:t>’</w:t>
      </w:r>
      <w:r w:rsidRPr="0061742D">
        <w:rPr>
          <w:lang w:val="fr-CH"/>
        </w:rPr>
        <w:t>homme.</w:t>
      </w:r>
    </w:p>
    <w:p w14:paraId="6F39B97D" w14:textId="424D6668" w:rsidR="00F1487B" w:rsidRPr="0061742D" w:rsidRDefault="00F1487B" w:rsidP="00F1487B">
      <w:pPr>
        <w:pStyle w:val="ParaNoG"/>
        <w:numPr>
          <w:ilvl w:val="0"/>
          <w:numId w:val="0"/>
        </w:numPr>
        <w:tabs>
          <w:tab w:val="left" w:pos="0"/>
        </w:tabs>
        <w:ind w:left="1134"/>
        <w:rPr>
          <w:lang w:val="fr-CH"/>
        </w:rPr>
      </w:pPr>
      <w:r w:rsidRPr="0061742D">
        <w:rPr>
          <w:lang w:val="fr-CH"/>
        </w:rPr>
        <w:lastRenderedPageBreak/>
        <w:t>205.</w:t>
      </w:r>
      <w:r w:rsidRPr="0061742D">
        <w:rPr>
          <w:lang w:val="fr-CH"/>
        </w:rPr>
        <w:tab/>
        <w:t>En complément de la Constitution, le droit pénal prévoit des voies de recours par l</w:t>
      </w:r>
      <w:r w:rsidR="00AA6D5C" w:rsidRPr="0061742D">
        <w:rPr>
          <w:lang w:val="fr-CH"/>
        </w:rPr>
        <w:t>’</w:t>
      </w:r>
      <w:r w:rsidRPr="0061742D">
        <w:rPr>
          <w:lang w:val="fr-CH"/>
        </w:rPr>
        <w:t xml:space="preserve">octroi de sanctions. Le droit pénal comprend le Code pénal, le Code de procédure civile et pénale, la loi sur la prévention de la violence domestique, la loi pénitentiaire, la loi sur la </w:t>
      </w:r>
      <w:r w:rsidR="00F53750">
        <w:rPr>
          <w:lang w:val="fr-CH"/>
        </w:rPr>
        <w:t>P</w:t>
      </w:r>
      <w:r w:rsidRPr="0061742D">
        <w:rPr>
          <w:lang w:val="fr-CH"/>
        </w:rPr>
        <w:t>olice royale bhoutanaise, la loi sur la protection et la prise en charge des enfants.</w:t>
      </w:r>
    </w:p>
    <w:p w14:paraId="29DD2A02" w14:textId="3FED29EA" w:rsidR="00446FE5" w:rsidRPr="0061742D" w:rsidRDefault="00F1487B" w:rsidP="00F1487B">
      <w:pPr>
        <w:pStyle w:val="SingleTxtG"/>
      </w:pPr>
      <w:r w:rsidRPr="0061742D">
        <w:t>206.</w:t>
      </w:r>
      <w:r w:rsidRPr="0061742D">
        <w:tab/>
        <w:t>Les juges, les procureurs et les avocats jouent un rôle important dans la réparation des formes de discrimination. Au Bhoutan, l</w:t>
      </w:r>
      <w:r w:rsidR="00AA6D5C" w:rsidRPr="0061742D">
        <w:t>’</w:t>
      </w:r>
      <w:r w:rsidRPr="0061742D">
        <w:t>application des lois est guidée par le Code pénal, le Code de procédure civile et pénale, et les règlements d</w:t>
      </w:r>
      <w:r w:rsidR="00AA6D5C" w:rsidRPr="0061742D">
        <w:t>’</w:t>
      </w:r>
      <w:r w:rsidRPr="0061742D">
        <w:t>application de ces codes.</w:t>
      </w:r>
    </w:p>
    <w:p w14:paraId="1DB6760B" w14:textId="59488517" w:rsidR="00F1487B" w:rsidRPr="0061742D" w:rsidRDefault="00F1487B" w:rsidP="00F1487B">
      <w:pPr>
        <w:pStyle w:val="SingleTxtG"/>
        <w:spacing w:before="240" w:after="0"/>
        <w:jc w:val="center"/>
        <w:rPr>
          <w:u w:val="single"/>
        </w:rPr>
      </w:pPr>
      <w:r w:rsidRPr="0061742D">
        <w:rPr>
          <w:u w:val="single"/>
        </w:rPr>
        <w:tab/>
      </w:r>
      <w:r w:rsidRPr="0061742D">
        <w:rPr>
          <w:u w:val="single"/>
        </w:rPr>
        <w:tab/>
      </w:r>
      <w:r w:rsidRPr="0061742D">
        <w:rPr>
          <w:u w:val="single"/>
        </w:rPr>
        <w:tab/>
      </w:r>
    </w:p>
    <w:sectPr w:rsidR="00F1487B" w:rsidRPr="0061742D" w:rsidSect="009606F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FC452" w14:textId="77777777" w:rsidR="00821CEC" w:rsidRDefault="00821CEC" w:rsidP="00F95C08">
      <w:pPr>
        <w:spacing w:line="240" w:lineRule="auto"/>
      </w:pPr>
    </w:p>
  </w:endnote>
  <w:endnote w:type="continuationSeparator" w:id="0">
    <w:p w14:paraId="4F1E7B84" w14:textId="77777777" w:rsidR="00821CEC" w:rsidRPr="00AC3823" w:rsidRDefault="00821CEC" w:rsidP="00AC3823">
      <w:pPr>
        <w:pStyle w:val="Pieddepage"/>
      </w:pPr>
    </w:p>
  </w:endnote>
  <w:endnote w:type="continuationNotice" w:id="1">
    <w:p w14:paraId="3227F33D" w14:textId="77777777" w:rsidR="00821CEC" w:rsidRDefault="00821C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561A5" w14:textId="72ABB6C1" w:rsidR="009606F0" w:rsidRPr="009606F0" w:rsidRDefault="009606F0" w:rsidP="009606F0">
    <w:pPr>
      <w:pStyle w:val="Pieddepage"/>
      <w:tabs>
        <w:tab w:val="right" w:pos="9638"/>
      </w:tabs>
    </w:pPr>
    <w:r w:rsidRPr="009606F0">
      <w:rPr>
        <w:b/>
        <w:sz w:val="18"/>
      </w:rPr>
      <w:fldChar w:fldCharType="begin"/>
    </w:r>
    <w:r w:rsidRPr="009606F0">
      <w:rPr>
        <w:b/>
        <w:sz w:val="18"/>
      </w:rPr>
      <w:instrText xml:space="preserve"> PAGE  \* MERGEFORMAT </w:instrText>
    </w:r>
    <w:r w:rsidRPr="009606F0">
      <w:rPr>
        <w:b/>
        <w:sz w:val="18"/>
      </w:rPr>
      <w:fldChar w:fldCharType="separate"/>
    </w:r>
    <w:r w:rsidRPr="009606F0">
      <w:rPr>
        <w:b/>
        <w:noProof/>
        <w:sz w:val="18"/>
      </w:rPr>
      <w:t>2</w:t>
    </w:r>
    <w:r w:rsidRPr="009606F0">
      <w:rPr>
        <w:b/>
        <w:sz w:val="18"/>
      </w:rPr>
      <w:fldChar w:fldCharType="end"/>
    </w:r>
    <w:r>
      <w:rPr>
        <w:b/>
        <w:sz w:val="18"/>
      </w:rPr>
      <w:tab/>
    </w:r>
    <w:r>
      <w:t>GE.23-13814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9A517" w14:textId="334F0D6D" w:rsidR="009606F0" w:rsidRPr="009606F0" w:rsidRDefault="009606F0" w:rsidP="009606F0">
    <w:pPr>
      <w:pStyle w:val="Pieddepage"/>
      <w:tabs>
        <w:tab w:val="right" w:pos="9638"/>
      </w:tabs>
      <w:rPr>
        <w:b/>
        <w:sz w:val="18"/>
      </w:rPr>
    </w:pPr>
    <w:r>
      <w:t>GE.23-13814</w:t>
    </w:r>
    <w:r>
      <w:tab/>
    </w:r>
    <w:r w:rsidRPr="009606F0">
      <w:rPr>
        <w:b/>
        <w:sz w:val="18"/>
      </w:rPr>
      <w:fldChar w:fldCharType="begin"/>
    </w:r>
    <w:r w:rsidRPr="009606F0">
      <w:rPr>
        <w:b/>
        <w:sz w:val="18"/>
      </w:rPr>
      <w:instrText xml:space="preserve"> PAGE  \* MERGEFORMAT </w:instrText>
    </w:r>
    <w:r w:rsidRPr="009606F0">
      <w:rPr>
        <w:b/>
        <w:sz w:val="18"/>
      </w:rPr>
      <w:fldChar w:fldCharType="separate"/>
    </w:r>
    <w:r w:rsidRPr="009606F0">
      <w:rPr>
        <w:b/>
        <w:noProof/>
        <w:sz w:val="18"/>
      </w:rPr>
      <w:t>3</w:t>
    </w:r>
    <w:r w:rsidRPr="009606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D4E70" w14:textId="579429D8" w:rsidR="00AB1FED" w:rsidRPr="009606F0" w:rsidRDefault="009606F0" w:rsidP="009606F0">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6ABE151E" wp14:editId="2CE0B85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23-13814  (F)</w:t>
    </w:r>
    <w:r>
      <w:rPr>
        <w:noProof/>
        <w:sz w:val="20"/>
      </w:rPr>
      <w:drawing>
        <wp:anchor distT="0" distB="0" distL="114300" distR="114300" simplePos="0" relativeHeight="251660288" behindDoc="0" locked="0" layoutInCell="1" allowOverlap="1" wp14:anchorId="6AA04536" wp14:editId="7A2910FC">
          <wp:simplePos x="0" y="0"/>
          <wp:positionH relativeFrom="margin">
            <wp:posOffset>5489575</wp:posOffset>
          </wp:positionH>
          <wp:positionV relativeFrom="margin">
            <wp:posOffset>8891905</wp:posOffset>
          </wp:positionV>
          <wp:extent cx="561975" cy="561975"/>
          <wp:effectExtent l="0" t="0" r="9525" b="9525"/>
          <wp:wrapNone/>
          <wp:docPr id="20762075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130923    </w:t>
    </w:r>
    <w:r w:rsidR="00AD63F3">
      <w:rPr>
        <w:sz w:val="20"/>
      </w:rPr>
      <w:t>0</w:t>
    </w:r>
    <w:r w:rsidR="00A407E5">
      <w:rPr>
        <w:sz w:val="20"/>
      </w:rPr>
      <w:t>4</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CA818" w14:textId="77777777" w:rsidR="00821CEC" w:rsidRPr="00AC3823" w:rsidRDefault="00821CEC" w:rsidP="00AC3823">
      <w:pPr>
        <w:pStyle w:val="Pieddepage"/>
        <w:tabs>
          <w:tab w:val="right" w:pos="2155"/>
        </w:tabs>
        <w:spacing w:after="80" w:line="240" w:lineRule="atLeast"/>
        <w:ind w:left="680"/>
        <w:rPr>
          <w:u w:val="single"/>
        </w:rPr>
      </w:pPr>
      <w:r>
        <w:rPr>
          <w:u w:val="single"/>
        </w:rPr>
        <w:tab/>
      </w:r>
    </w:p>
  </w:footnote>
  <w:footnote w:type="continuationSeparator" w:id="0">
    <w:p w14:paraId="5E6B4D2A" w14:textId="77777777" w:rsidR="00821CEC" w:rsidRPr="00AC3823" w:rsidRDefault="00821CEC" w:rsidP="00AC3823">
      <w:pPr>
        <w:pStyle w:val="Pieddepage"/>
        <w:tabs>
          <w:tab w:val="right" w:pos="2155"/>
        </w:tabs>
        <w:spacing w:after="80" w:line="240" w:lineRule="atLeast"/>
        <w:ind w:left="680"/>
        <w:rPr>
          <w:u w:val="single"/>
        </w:rPr>
      </w:pPr>
      <w:r>
        <w:rPr>
          <w:u w:val="single"/>
        </w:rPr>
        <w:tab/>
      </w:r>
    </w:p>
  </w:footnote>
  <w:footnote w:type="continuationNotice" w:id="1">
    <w:p w14:paraId="1A9A9D35" w14:textId="77777777" w:rsidR="00821CEC" w:rsidRPr="00AC3823" w:rsidRDefault="00821CEC">
      <w:pPr>
        <w:spacing w:line="240" w:lineRule="auto"/>
        <w:rPr>
          <w:sz w:val="2"/>
          <w:szCs w:val="2"/>
        </w:rPr>
      </w:pPr>
    </w:p>
  </w:footnote>
  <w:footnote w:id="2">
    <w:p w14:paraId="7C7CE14E" w14:textId="3A62E9C3" w:rsidR="009606F0" w:rsidRPr="00D3274B" w:rsidRDefault="009606F0" w:rsidP="009606F0">
      <w:pPr>
        <w:pStyle w:val="Notedebasdepage"/>
        <w:rPr>
          <w:lang w:val="fr-FR"/>
        </w:rPr>
      </w:pPr>
      <w:r w:rsidRPr="00D3274B">
        <w:rPr>
          <w:lang w:val="fr-FR"/>
        </w:rPr>
        <w:tab/>
      </w:r>
      <w:r w:rsidRPr="009606F0">
        <w:rPr>
          <w:sz w:val="20"/>
          <w:lang w:val="fr-FR"/>
        </w:rPr>
        <w:t>*</w:t>
      </w:r>
      <w:r w:rsidRPr="00D3274B">
        <w:rPr>
          <w:lang w:val="fr-FR"/>
        </w:rPr>
        <w:tab/>
        <w:t>La version originale du présent document n</w:t>
      </w:r>
      <w:r w:rsidR="00F1487B">
        <w:rPr>
          <w:lang w:val="fr-FR"/>
        </w:rPr>
        <w:t>’</w:t>
      </w:r>
      <w:r w:rsidRPr="00D3274B">
        <w:rPr>
          <w:lang w:val="fr-FR"/>
        </w:rPr>
        <w:t>a pas été revue par les services d</w:t>
      </w:r>
      <w:r w:rsidR="00F1487B">
        <w:rPr>
          <w:lang w:val="fr-FR"/>
        </w:rPr>
        <w:t>’</w:t>
      </w:r>
      <w:r w:rsidRPr="00D3274B">
        <w:rPr>
          <w:lang w:val="fr-FR"/>
        </w:rPr>
        <w:t>édition.</w:t>
      </w:r>
    </w:p>
  </w:footnote>
  <w:footnote w:id="3">
    <w:p w14:paraId="196F34FE" w14:textId="77777777" w:rsidR="00F1487B" w:rsidRPr="00E374D0" w:rsidRDefault="00F1487B" w:rsidP="00F1487B">
      <w:pPr>
        <w:pStyle w:val="Notedebasdepage"/>
        <w:rPr>
          <w:rStyle w:val="Appelnotedebasdep"/>
          <w:vertAlign w:val="baseline"/>
          <w:lang w:val="fr-FR"/>
        </w:rPr>
      </w:pPr>
      <w:r w:rsidRPr="00D3274B">
        <w:rPr>
          <w:lang w:val="fr-FR"/>
        </w:rPr>
        <w:tab/>
      </w:r>
      <w:r w:rsidRPr="00D3274B">
        <w:rPr>
          <w:rStyle w:val="Appelnotedebasdep"/>
          <w:lang w:val="fr-FR"/>
        </w:rPr>
        <w:footnoteRef/>
      </w:r>
      <w:r w:rsidRPr="00D3274B">
        <w:rPr>
          <w:lang w:val="fr-FR"/>
        </w:rPr>
        <w:tab/>
        <w:t>Recensement de la populat</w:t>
      </w:r>
      <w:r>
        <w:rPr>
          <w:lang w:val="fr-FR"/>
        </w:rPr>
        <w:t>ion et des logements au Bhoutan, 2</w:t>
      </w:r>
      <w:r w:rsidRPr="00D3274B">
        <w:rPr>
          <w:lang w:val="fr-FR"/>
        </w:rPr>
        <w:t>017.</w:t>
      </w:r>
    </w:p>
  </w:footnote>
  <w:footnote w:id="4">
    <w:p w14:paraId="5A50A3DA" w14:textId="3ACEE9E0" w:rsidR="00F1487B" w:rsidRPr="00D3274B" w:rsidRDefault="00F1487B" w:rsidP="00F1487B">
      <w:pPr>
        <w:pStyle w:val="Notedebasdepage"/>
        <w:rPr>
          <w:lang w:val="fr-FR"/>
        </w:rPr>
      </w:pPr>
      <w:r w:rsidRPr="00D3274B">
        <w:rPr>
          <w:lang w:val="fr-FR"/>
        </w:rPr>
        <w:tab/>
      </w:r>
      <w:r w:rsidRPr="00D3274B">
        <w:rPr>
          <w:rStyle w:val="Appelnotedebasdep"/>
          <w:lang w:val="fr-FR"/>
        </w:rPr>
        <w:footnoteRef/>
      </w:r>
      <w:r w:rsidRPr="00D3274B">
        <w:rPr>
          <w:lang w:val="fr-FR"/>
        </w:rPr>
        <w:tab/>
      </w:r>
      <w:hyperlink r:id="rId1" w:history="1">
        <w:r w:rsidRPr="00E374D0">
          <w:rPr>
            <w:rStyle w:val="Lienhypertexte"/>
            <w:lang w:val="fr-FR"/>
          </w:rPr>
          <w:t>https://www.nsb.gov.bt/</w:t>
        </w:r>
      </w:hyperlink>
      <w:r w:rsidRPr="00D3274B">
        <w:rPr>
          <w:lang w:val="fr-FR"/>
        </w:rPr>
        <w:t>.</w:t>
      </w:r>
    </w:p>
  </w:footnote>
  <w:footnote w:id="5">
    <w:p w14:paraId="62AAC925"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Recensement de la populati</w:t>
      </w:r>
      <w:r>
        <w:rPr>
          <w:lang w:val="fr-FR"/>
        </w:rPr>
        <w:t>on et des logements au Bhoutan, 2</w:t>
      </w:r>
      <w:r w:rsidRPr="00D3274B">
        <w:rPr>
          <w:lang w:val="fr-FR"/>
        </w:rPr>
        <w:t>017.</w:t>
      </w:r>
    </w:p>
  </w:footnote>
  <w:footnote w:id="6">
    <w:p w14:paraId="4CF3804F"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Ibid.</w:t>
      </w:r>
    </w:p>
  </w:footnote>
  <w:footnote w:id="7">
    <w:p w14:paraId="348E37CF" w14:textId="3DB652B3"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L</w:t>
      </w:r>
      <w:r>
        <w:rPr>
          <w:lang w:val="fr-FR"/>
        </w:rPr>
        <w:t>’</w:t>
      </w:r>
      <w:r w:rsidRPr="00D3274B">
        <w:rPr>
          <w:lang w:val="fr-FR"/>
        </w:rPr>
        <w:t>indice synthétique de fécondité est le nombre de naissances au cours d</w:t>
      </w:r>
      <w:r>
        <w:rPr>
          <w:lang w:val="fr-FR"/>
        </w:rPr>
        <w:t>’</w:t>
      </w:r>
      <w:r w:rsidRPr="00D3274B">
        <w:rPr>
          <w:lang w:val="fr-FR"/>
        </w:rPr>
        <w:t>une année pour</w:t>
      </w:r>
      <w:r w:rsidR="00E374D0">
        <w:rPr>
          <w:lang w:val="fr-FR"/>
        </w:rPr>
        <w:t xml:space="preserve"> </w:t>
      </w:r>
      <w:r w:rsidRPr="00D3274B">
        <w:rPr>
          <w:lang w:val="fr-FR"/>
        </w:rPr>
        <w:t>1 000 femmes en âge de procréer (15-49 ans).</w:t>
      </w:r>
    </w:p>
  </w:footnote>
  <w:footnote w:id="8">
    <w:p w14:paraId="4EFFC342" w14:textId="1FBB6300"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La fécondité est définie comme le nombre moyen d</w:t>
      </w:r>
      <w:r>
        <w:rPr>
          <w:lang w:val="fr-FR"/>
        </w:rPr>
        <w:t>’</w:t>
      </w:r>
      <w:r w:rsidRPr="00D3274B">
        <w:rPr>
          <w:lang w:val="fr-FR"/>
        </w:rPr>
        <w:t>enfants qu</w:t>
      </w:r>
      <w:r>
        <w:rPr>
          <w:lang w:val="fr-FR"/>
        </w:rPr>
        <w:t>’</w:t>
      </w:r>
      <w:r w:rsidRPr="00D3274B">
        <w:rPr>
          <w:lang w:val="fr-FR"/>
        </w:rPr>
        <w:t>une femme met au monde au cours de</w:t>
      </w:r>
      <w:r w:rsidR="00057474">
        <w:rPr>
          <w:lang w:val="fr-FR"/>
        </w:rPr>
        <w:t> </w:t>
      </w:r>
      <w:r w:rsidRPr="00D3274B">
        <w:rPr>
          <w:lang w:val="fr-FR"/>
        </w:rPr>
        <w:t>sa vie reproductive.</w:t>
      </w:r>
    </w:p>
  </w:footnote>
  <w:footnote w:id="9">
    <w:p w14:paraId="44F2AA9F"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color w:val="000000"/>
          <w:lang w:val="fr-FR"/>
        </w:rPr>
        <w:tab/>
        <w:t>Ibid.</w:t>
      </w:r>
    </w:p>
  </w:footnote>
  <w:footnote w:id="10">
    <w:p w14:paraId="2C8861F7"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color w:val="000000"/>
          <w:lang w:val="fr-FR"/>
        </w:rPr>
        <w:tab/>
        <w:t>Ibid.</w:t>
      </w:r>
    </w:p>
  </w:footnote>
  <w:footnote w:id="11">
    <w:p w14:paraId="07231029"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Enquête su</w:t>
      </w:r>
      <w:r>
        <w:rPr>
          <w:lang w:val="fr-FR"/>
        </w:rPr>
        <w:t xml:space="preserve">r les niveaux de vie au Bhoutan, </w:t>
      </w:r>
      <w:r w:rsidRPr="00D3274B">
        <w:rPr>
          <w:lang w:val="fr-FR"/>
        </w:rPr>
        <w:t>2017.</w:t>
      </w:r>
    </w:p>
  </w:footnote>
  <w:footnote w:id="12">
    <w:p w14:paraId="672F96AF"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Recensement de la populat</w:t>
      </w:r>
      <w:r>
        <w:rPr>
          <w:lang w:val="fr-FR"/>
        </w:rPr>
        <w:t xml:space="preserve">ion et des logements au Bhoutan, </w:t>
      </w:r>
      <w:r w:rsidRPr="00D3274B">
        <w:rPr>
          <w:lang w:val="fr-FR"/>
        </w:rPr>
        <w:t>2017.</w:t>
      </w:r>
    </w:p>
  </w:footnote>
  <w:footnote w:id="13">
    <w:p w14:paraId="27B4B4B5" w14:textId="639DFB2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 xml:space="preserve">George Van </w:t>
      </w:r>
      <w:proofErr w:type="spellStart"/>
      <w:r w:rsidRPr="00D3274B">
        <w:rPr>
          <w:lang w:val="fr-FR"/>
        </w:rPr>
        <w:t>Driem</w:t>
      </w:r>
      <w:proofErr w:type="spellEnd"/>
      <w:r w:rsidRPr="00D3274B">
        <w:rPr>
          <w:lang w:val="fr-FR"/>
        </w:rPr>
        <w:t>, chapitre « </w:t>
      </w:r>
      <w:proofErr w:type="spellStart"/>
      <w:r w:rsidRPr="00D3274B">
        <w:rPr>
          <w:lang w:val="fr-FR"/>
        </w:rPr>
        <w:t>Language</w:t>
      </w:r>
      <w:proofErr w:type="spellEnd"/>
      <w:r w:rsidRPr="00D3274B">
        <w:rPr>
          <w:lang w:val="fr-FR"/>
        </w:rPr>
        <w:t xml:space="preserve"> </w:t>
      </w:r>
      <w:proofErr w:type="spellStart"/>
      <w:r w:rsidRPr="00D3274B">
        <w:rPr>
          <w:lang w:val="fr-FR"/>
        </w:rPr>
        <w:t>policy</w:t>
      </w:r>
      <w:proofErr w:type="spellEnd"/>
      <w:r w:rsidRPr="00D3274B">
        <w:rPr>
          <w:lang w:val="fr-FR"/>
        </w:rPr>
        <w:t xml:space="preserve"> in Bhutan » dans « Bhutan: Aspects of culture and </w:t>
      </w:r>
      <w:proofErr w:type="spellStart"/>
      <w:r w:rsidRPr="00D3274B">
        <w:rPr>
          <w:lang w:val="fr-FR"/>
        </w:rPr>
        <w:t>development</w:t>
      </w:r>
      <w:proofErr w:type="spellEnd"/>
      <w:r w:rsidRPr="00D3274B">
        <w:rPr>
          <w:lang w:val="fr-FR"/>
        </w:rPr>
        <w:t xml:space="preserve"> » (1994) </w:t>
      </w:r>
      <w:r w:rsidR="00057474">
        <w:rPr>
          <w:lang w:val="fr-FR"/>
        </w:rPr>
        <w:t>(</w:t>
      </w:r>
      <w:r w:rsidRPr="00D3274B">
        <w:rPr>
          <w:lang w:val="fr-FR"/>
        </w:rPr>
        <w:t>en anglais</w:t>
      </w:r>
      <w:r w:rsidR="00057474">
        <w:rPr>
          <w:lang w:val="fr-FR"/>
        </w:rPr>
        <w:t>)</w:t>
      </w:r>
      <w:r w:rsidRPr="00D3274B">
        <w:rPr>
          <w:lang w:val="fr-FR"/>
        </w:rPr>
        <w:t>, p. 87</w:t>
      </w:r>
      <w:r w:rsidR="00E374D0">
        <w:rPr>
          <w:lang w:val="fr-FR"/>
        </w:rPr>
        <w:t xml:space="preserve"> </w:t>
      </w:r>
      <w:r w:rsidRPr="00D3274B">
        <w:rPr>
          <w:lang w:val="fr-FR"/>
        </w:rPr>
        <w:t>à 105.</w:t>
      </w:r>
    </w:p>
  </w:footnote>
  <w:footnote w:id="14">
    <w:p w14:paraId="5A854444" w14:textId="305C8A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Rapport d</w:t>
      </w:r>
      <w:r>
        <w:rPr>
          <w:lang w:val="fr-FR"/>
        </w:rPr>
        <w:t>’</w:t>
      </w:r>
      <w:r w:rsidRPr="00D3274B">
        <w:rPr>
          <w:lang w:val="fr-FR"/>
        </w:rPr>
        <w:t xml:space="preserve">analyse </w:t>
      </w:r>
      <w:r>
        <w:rPr>
          <w:lang w:val="fr-FR"/>
        </w:rPr>
        <w:t>de</w:t>
      </w:r>
      <w:r w:rsidRPr="00D3274B">
        <w:rPr>
          <w:lang w:val="fr-FR"/>
        </w:rPr>
        <w:t xml:space="preserve"> la pauvreté, 2017.</w:t>
      </w:r>
    </w:p>
  </w:footnote>
  <w:footnote w:id="15">
    <w:p w14:paraId="4598CD9A"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Enquête su</w:t>
      </w:r>
      <w:r>
        <w:rPr>
          <w:lang w:val="fr-FR"/>
        </w:rPr>
        <w:t xml:space="preserve">r les niveaux de vie au Bhoutan, </w:t>
      </w:r>
      <w:r w:rsidRPr="00D3274B">
        <w:rPr>
          <w:lang w:val="fr-FR"/>
        </w:rPr>
        <w:t>2017.</w:t>
      </w:r>
    </w:p>
  </w:footnote>
  <w:footnote w:id="16">
    <w:p w14:paraId="1214722D" w14:textId="77777777" w:rsidR="00F1487B" w:rsidRPr="00D3274B" w:rsidRDefault="00F1487B" w:rsidP="00F1487B">
      <w:pPr>
        <w:pStyle w:val="Notedebasdepage"/>
        <w:rPr>
          <w:color w:val="000000"/>
          <w:lang w:val="fr-FR"/>
        </w:rPr>
      </w:pPr>
      <w:r w:rsidRPr="00D3274B">
        <w:rPr>
          <w:lang w:val="fr-FR"/>
        </w:rPr>
        <w:tab/>
      </w:r>
      <w:r w:rsidRPr="00D3274B">
        <w:rPr>
          <w:rStyle w:val="Appelnotedebasdep"/>
          <w:lang w:val="fr-FR"/>
        </w:rPr>
        <w:footnoteRef/>
      </w:r>
      <w:r w:rsidRPr="00D3274B">
        <w:rPr>
          <w:lang w:val="fr-FR"/>
        </w:rPr>
        <w:tab/>
        <w:t>Bulletin sanitaire annuel, 2021.</w:t>
      </w:r>
    </w:p>
  </w:footnote>
  <w:footnote w:id="17">
    <w:p w14:paraId="356CEB09"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Ibid.</w:t>
      </w:r>
    </w:p>
  </w:footnote>
  <w:footnote w:id="18">
    <w:p w14:paraId="2E818513"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color w:val="000000"/>
          <w:lang w:val="fr-FR"/>
        </w:rPr>
        <w:tab/>
        <w:t>Ibid.</w:t>
      </w:r>
    </w:p>
  </w:footnote>
  <w:footnote w:id="19">
    <w:p w14:paraId="39DAE459"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color w:val="000000"/>
          <w:lang w:val="fr-FR"/>
        </w:rPr>
        <w:tab/>
        <w:t>Ibid.</w:t>
      </w:r>
    </w:p>
  </w:footnote>
  <w:footnote w:id="20">
    <w:p w14:paraId="1D76F7E3"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color w:val="000000"/>
          <w:lang w:val="fr-FR"/>
        </w:rPr>
        <w:tab/>
        <w:t>Ibid.</w:t>
      </w:r>
    </w:p>
  </w:footnote>
  <w:footnote w:id="21">
    <w:p w14:paraId="781072DD"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color w:val="000000"/>
          <w:lang w:val="fr-FR"/>
        </w:rPr>
        <w:tab/>
        <w:t>Ibid.</w:t>
      </w:r>
    </w:p>
  </w:footnote>
  <w:footnote w:id="22">
    <w:p w14:paraId="2A13795B"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Données tirées du Point de situation national quotidien sur la COVID</w:t>
      </w:r>
      <w:r w:rsidRPr="00D3274B">
        <w:rPr>
          <w:lang w:val="fr-FR"/>
        </w:rPr>
        <w:noBreakHyphen/>
        <w:t>19.</w:t>
      </w:r>
    </w:p>
  </w:footnote>
  <w:footnote w:id="23">
    <w:p w14:paraId="48234F48"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Bulletin sanitaire annuel, 2021.</w:t>
      </w:r>
    </w:p>
  </w:footnote>
  <w:footnote w:id="24">
    <w:p w14:paraId="0DA551FA"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Ibid.</w:t>
      </w:r>
    </w:p>
  </w:footnote>
  <w:footnote w:id="25">
    <w:p w14:paraId="1A46AEFA"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color w:val="000000"/>
          <w:lang w:val="fr-FR"/>
        </w:rPr>
        <w:tab/>
        <w:t>Ibid.</w:t>
      </w:r>
    </w:p>
  </w:footnote>
  <w:footnote w:id="26">
    <w:p w14:paraId="24B3676B" w14:textId="4363351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Statistiques annuelles sur l</w:t>
      </w:r>
      <w:r>
        <w:rPr>
          <w:lang w:val="fr-FR"/>
        </w:rPr>
        <w:t>’</w:t>
      </w:r>
      <w:r w:rsidRPr="00D3274B">
        <w:rPr>
          <w:lang w:val="fr-FR"/>
        </w:rPr>
        <w:t>éducation, 2021.</w:t>
      </w:r>
    </w:p>
  </w:footnote>
  <w:footnote w:id="27">
    <w:p w14:paraId="11932900"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Recensement de la populat</w:t>
      </w:r>
      <w:r>
        <w:rPr>
          <w:lang w:val="fr-FR"/>
        </w:rPr>
        <w:t xml:space="preserve">ion et des logements au Bhoutan, </w:t>
      </w:r>
      <w:r w:rsidRPr="00D3274B">
        <w:rPr>
          <w:lang w:val="fr-FR"/>
        </w:rPr>
        <w:t>2017.</w:t>
      </w:r>
    </w:p>
  </w:footnote>
  <w:footnote w:id="28">
    <w:p w14:paraId="55989028" w14:textId="0E83FADF"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Données provenant des statistiques annuelles sur l</w:t>
      </w:r>
      <w:r>
        <w:rPr>
          <w:lang w:val="fr-FR"/>
        </w:rPr>
        <w:t>’</w:t>
      </w:r>
      <w:r w:rsidRPr="00D3274B">
        <w:rPr>
          <w:lang w:val="fr-FR"/>
        </w:rPr>
        <w:t>éducation pour les années indiquées.</w:t>
      </w:r>
    </w:p>
  </w:footnote>
  <w:footnote w:id="29">
    <w:p w14:paraId="58DF4059" w14:textId="30BEE37A"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Statistiques annuelles sur l</w:t>
      </w:r>
      <w:r>
        <w:rPr>
          <w:lang w:val="fr-FR"/>
        </w:rPr>
        <w:t>’</w:t>
      </w:r>
      <w:r w:rsidRPr="00D3274B">
        <w:rPr>
          <w:lang w:val="fr-FR"/>
        </w:rPr>
        <w:t>éducation, 2021.</w:t>
      </w:r>
    </w:p>
  </w:footnote>
  <w:footnote w:id="30">
    <w:p w14:paraId="07B46CCE"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Cadre de partenariat pour le Bhoutan (2021-2024), Banque mondiale.</w:t>
      </w:r>
    </w:p>
  </w:footnote>
  <w:footnote w:id="31">
    <w:p w14:paraId="2FBEBF7A"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Statistiques des comptes nationaux, 2021.</w:t>
      </w:r>
    </w:p>
  </w:footnote>
  <w:footnote w:id="32">
    <w:p w14:paraId="43C47E57" w14:textId="29843ED0" w:rsidR="00F1487B" w:rsidRPr="00D3274B" w:rsidRDefault="00F1487B" w:rsidP="00F1487B">
      <w:pPr>
        <w:pStyle w:val="Notedebasdepage"/>
        <w:rPr>
          <w:color w:val="000000"/>
          <w:lang w:val="fr-FR"/>
        </w:rPr>
      </w:pPr>
      <w:r w:rsidRPr="00D3274B">
        <w:rPr>
          <w:lang w:val="fr-FR"/>
        </w:rPr>
        <w:tab/>
      </w:r>
      <w:r w:rsidRPr="00D3274B">
        <w:rPr>
          <w:rStyle w:val="Appelnotedebasdep"/>
          <w:lang w:val="fr-FR"/>
        </w:rPr>
        <w:footnoteRef/>
      </w:r>
      <w:r w:rsidRPr="00D3274B">
        <w:rPr>
          <w:lang w:val="fr-FR"/>
        </w:rPr>
        <w:tab/>
        <w:t>L</w:t>
      </w:r>
      <w:r>
        <w:rPr>
          <w:lang w:val="fr-FR"/>
        </w:rPr>
        <w:t>’</w:t>
      </w:r>
      <w:r w:rsidRPr="00D3274B">
        <w:rPr>
          <w:lang w:val="fr-FR"/>
        </w:rPr>
        <w:t>aide publique au développement (APD) nette est constituée des pr</w:t>
      </w:r>
      <w:r>
        <w:rPr>
          <w:lang w:val="fr-FR"/>
        </w:rPr>
        <w:t>êts à des conditions favorables</w:t>
      </w:r>
      <w:r w:rsidR="00B82C3D">
        <w:rPr>
          <w:lang w:val="fr-FR"/>
        </w:rPr>
        <w:t xml:space="preserve"> </w:t>
      </w:r>
      <w:r w:rsidRPr="00D3274B">
        <w:rPr>
          <w:lang w:val="fr-FR"/>
        </w:rPr>
        <w:t>(nets des remboursements du principal) et des dons consentis par les organismes publics des membres du Comité d</w:t>
      </w:r>
      <w:r>
        <w:rPr>
          <w:lang w:val="fr-FR"/>
        </w:rPr>
        <w:t>’</w:t>
      </w:r>
      <w:r w:rsidRPr="00D3274B">
        <w:rPr>
          <w:lang w:val="fr-FR"/>
        </w:rPr>
        <w:t>aide au développement (CAD), par les institutions multilatérales et par les pays non membres du CAD, l</w:t>
      </w:r>
      <w:r>
        <w:rPr>
          <w:lang w:val="fr-FR"/>
        </w:rPr>
        <w:t>’</w:t>
      </w:r>
      <w:r w:rsidRPr="00D3274B">
        <w:rPr>
          <w:lang w:val="fr-FR"/>
        </w:rPr>
        <w:t>objectif étant de faciliter le développement économique et d</w:t>
      </w:r>
      <w:r>
        <w:rPr>
          <w:lang w:val="fr-FR"/>
        </w:rPr>
        <w:t>’</w:t>
      </w:r>
      <w:r w:rsidRPr="00D3274B">
        <w:rPr>
          <w:lang w:val="fr-FR"/>
        </w:rPr>
        <w:t>améliorer les conditions de vie dans les pays et territoires figurant sur la liste des bénéficiaires de l</w:t>
      </w:r>
      <w:r>
        <w:rPr>
          <w:lang w:val="fr-FR"/>
        </w:rPr>
        <w:t>’</w:t>
      </w:r>
      <w:r w:rsidRPr="00D3274B">
        <w:rPr>
          <w:lang w:val="fr-FR"/>
        </w:rPr>
        <w:t>APD établie par le CAD. Elle désigne les prêts comportant un élément de libéralité d</w:t>
      </w:r>
      <w:r>
        <w:rPr>
          <w:lang w:val="fr-FR"/>
        </w:rPr>
        <w:t>’</w:t>
      </w:r>
      <w:r w:rsidRPr="00D3274B">
        <w:rPr>
          <w:lang w:val="fr-FR"/>
        </w:rPr>
        <w:t>au moins 25 % (calculé sur la base d</w:t>
      </w:r>
      <w:r>
        <w:rPr>
          <w:lang w:val="fr-FR"/>
        </w:rPr>
        <w:t>’</w:t>
      </w:r>
      <w:r w:rsidRPr="00D3274B">
        <w:rPr>
          <w:lang w:val="fr-FR"/>
        </w:rPr>
        <w:t>un taux d</w:t>
      </w:r>
      <w:r>
        <w:rPr>
          <w:lang w:val="fr-FR"/>
        </w:rPr>
        <w:t>’</w:t>
      </w:r>
      <w:r w:rsidRPr="00D3274B">
        <w:rPr>
          <w:lang w:val="fr-FR"/>
        </w:rPr>
        <w:t>actualisation de 10 %).</w:t>
      </w:r>
    </w:p>
  </w:footnote>
  <w:footnote w:id="33">
    <w:p w14:paraId="642FB355"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Statistiques des comptes nationaux, 2021.</w:t>
      </w:r>
    </w:p>
  </w:footnote>
  <w:footnote w:id="34">
    <w:p w14:paraId="14FFBB05"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color w:val="000000"/>
          <w:lang w:val="fr-FR"/>
        </w:rPr>
        <w:tab/>
        <w:t>Ibid.</w:t>
      </w:r>
    </w:p>
  </w:footnote>
  <w:footnote w:id="35">
    <w:p w14:paraId="31B65AF3"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color w:val="000000"/>
          <w:lang w:val="fr-FR"/>
        </w:rPr>
        <w:tab/>
        <w:t>Ibid.</w:t>
      </w:r>
    </w:p>
  </w:footnote>
  <w:footnote w:id="36">
    <w:p w14:paraId="3BCBF598" w14:textId="14D6471B"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États financiers annuels du Gouvernement royal du Bhoutan pour l</w:t>
      </w:r>
      <w:r>
        <w:rPr>
          <w:lang w:val="fr-FR"/>
        </w:rPr>
        <w:t>’</w:t>
      </w:r>
      <w:r w:rsidRPr="00D3274B">
        <w:rPr>
          <w:lang w:val="fr-FR"/>
        </w:rPr>
        <w:t>exercice clos le 30 juin 2021, département des comptes publics, Ministère des finances.</w:t>
      </w:r>
    </w:p>
  </w:footnote>
  <w:footnote w:id="37">
    <w:p w14:paraId="1A998F7A"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Statistiques des comptes nationaux, 2021.</w:t>
      </w:r>
    </w:p>
  </w:footnote>
  <w:footnote w:id="38">
    <w:p w14:paraId="10220B32" w14:textId="77579FD9"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Rapport de l</w:t>
      </w:r>
      <w:r>
        <w:rPr>
          <w:lang w:val="fr-FR"/>
        </w:rPr>
        <w:t>’</w:t>
      </w:r>
      <w:r w:rsidRPr="00D3274B">
        <w:rPr>
          <w:lang w:val="fr-FR"/>
        </w:rPr>
        <w:t>enquête sur la population active, 2021.</w:t>
      </w:r>
    </w:p>
  </w:footnote>
  <w:footnote w:id="39">
    <w:p w14:paraId="051448C5"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color w:val="000000"/>
          <w:lang w:val="fr-FR"/>
        </w:rPr>
        <w:tab/>
        <w:t>Ibid.</w:t>
      </w:r>
    </w:p>
  </w:footnote>
  <w:footnote w:id="40">
    <w:p w14:paraId="76386B9B" w14:textId="4064DFF3"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Rapport de l</w:t>
      </w:r>
      <w:r>
        <w:rPr>
          <w:lang w:val="fr-FR"/>
        </w:rPr>
        <w:t>’</w:t>
      </w:r>
      <w:r w:rsidRPr="00D3274B">
        <w:rPr>
          <w:lang w:val="fr-FR"/>
        </w:rPr>
        <w:t>enquête sur la population active, 2021 et 2019.</w:t>
      </w:r>
    </w:p>
  </w:footnote>
  <w:footnote w:id="41">
    <w:p w14:paraId="6D85026E" w14:textId="5EE482D1"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r>
      <w:hyperlink r:id="rId2" w:history="1">
        <w:r w:rsidRPr="00E2516E">
          <w:rPr>
            <w:rStyle w:val="Lienhypertexte"/>
            <w:lang w:val="fr-FR"/>
          </w:rPr>
          <w:t>https://desuung.org.bt/</w:t>
        </w:r>
      </w:hyperlink>
      <w:r w:rsidRPr="00D3274B">
        <w:rPr>
          <w:lang w:val="fr-FR"/>
        </w:rPr>
        <w:t>.</w:t>
      </w:r>
    </w:p>
  </w:footnote>
  <w:footnote w:id="42">
    <w:p w14:paraId="22BB302C"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Rapport annuel 2021. Système judiciaire bhoutanais.</w:t>
      </w:r>
    </w:p>
  </w:footnote>
  <w:footnote w:id="43">
    <w:p w14:paraId="0233C55B"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Premier EPU, 2009.</w:t>
      </w:r>
    </w:p>
  </w:footnote>
  <w:footnote w:id="44">
    <w:p w14:paraId="1726DE79" w14:textId="77777777" w:rsidR="00F1487B" w:rsidRPr="00D3274B" w:rsidRDefault="00F1487B" w:rsidP="00F1487B">
      <w:pPr>
        <w:pStyle w:val="Notedebasdepage"/>
        <w:rPr>
          <w:color w:val="000000"/>
          <w:lang w:val="fr-FR"/>
        </w:rPr>
      </w:pPr>
      <w:r w:rsidRPr="00D3274B">
        <w:rPr>
          <w:color w:val="000000"/>
          <w:lang w:val="fr-FR"/>
        </w:rPr>
        <w:tab/>
      </w:r>
      <w:r w:rsidRPr="00D3274B">
        <w:rPr>
          <w:rStyle w:val="Appelnotedebasdep"/>
          <w:lang w:val="fr-FR"/>
        </w:rPr>
        <w:footnoteRef/>
      </w:r>
      <w:r w:rsidRPr="00D3274B">
        <w:rPr>
          <w:lang w:val="fr-FR"/>
        </w:rPr>
        <w:tab/>
        <w:t>Premier EPU,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3C953" w14:textId="34587AF8" w:rsidR="009606F0" w:rsidRPr="009606F0" w:rsidRDefault="008D3A7C">
    <w:pPr>
      <w:pStyle w:val="En-tte"/>
    </w:pPr>
    <w:fldSimple w:instr=" TITLE  \* MERGEFORMAT ">
      <w:r w:rsidR="007E1CE5">
        <w:t>HRI/CORE/BTN/2023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20423" w14:textId="5999CC08" w:rsidR="009606F0" w:rsidRPr="009606F0" w:rsidRDefault="008D3A7C" w:rsidP="009606F0">
    <w:pPr>
      <w:pStyle w:val="En-tte"/>
      <w:jc w:val="right"/>
    </w:pPr>
    <w:fldSimple w:instr=" TITLE  \* MERGEFORMAT ">
      <w:r w:rsidR="007E1CE5">
        <w:t>HRI/CORE/BTN/2023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81531921">
    <w:abstractNumId w:val="16"/>
  </w:num>
  <w:num w:numId="2" w16cid:durableId="566695218">
    <w:abstractNumId w:val="14"/>
  </w:num>
  <w:num w:numId="3" w16cid:durableId="1035547212">
    <w:abstractNumId w:val="11"/>
  </w:num>
  <w:num w:numId="4" w16cid:durableId="1719889015">
    <w:abstractNumId w:val="8"/>
  </w:num>
  <w:num w:numId="5" w16cid:durableId="1566066539">
    <w:abstractNumId w:val="3"/>
  </w:num>
  <w:num w:numId="6" w16cid:durableId="692923367">
    <w:abstractNumId w:val="2"/>
  </w:num>
  <w:num w:numId="7" w16cid:durableId="2066759131">
    <w:abstractNumId w:val="1"/>
  </w:num>
  <w:num w:numId="8" w16cid:durableId="629213568">
    <w:abstractNumId w:val="0"/>
  </w:num>
  <w:num w:numId="9" w16cid:durableId="791939405">
    <w:abstractNumId w:val="9"/>
  </w:num>
  <w:num w:numId="10" w16cid:durableId="788476438">
    <w:abstractNumId w:val="7"/>
  </w:num>
  <w:num w:numId="11" w16cid:durableId="1635326641">
    <w:abstractNumId w:val="6"/>
  </w:num>
  <w:num w:numId="12" w16cid:durableId="1506357855">
    <w:abstractNumId w:val="5"/>
  </w:num>
  <w:num w:numId="13" w16cid:durableId="1528985622">
    <w:abstractNumId w:val="4"/>
  </w:num>
  <w:num w:numId="14" w16cid:durableId="313922121">
    <w:abstractNumId w:val="16"/>
  </w:num>
  <w:num w:numId="15" w16cid:durableId="1957829716">
    <w:abstractNumId w:val="14"/>
  </w:num>
  <w:num w:numId="16" w16cid:durableId="825314988">
    <w:abstractNumId w:val="11"/>
  </w:num>
  <w:num w:numId="17" w16cid:durableId="497616088">
    <w:abstractNumId w:val="13"/>
  </w:num>
  <w:num w:numId="18" w16cid:durableId="197545508">
    <w:abstractNumId w:val="12"/>
  </w:num>
  <w:num w:numId="19" w16cid:durableId="1870952652">
    <w:abstractNumId w:val="10"/>
  </w:num>
  <w:num w:numId="20" w16cid:durableId="2038189803">
    <w:abstractNumId w:val="15"/>
  </w:num>
  <w:num w:numId="21" w16cid:durableId="165907306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CEC"/>
    <w:rsid w:val="00017F94"/>
    <w:rsid w:val="00023842"/>
    <w:rsid w:val="000334F9"/>
    <w:rsid w:val="000356FF"/>
    <w:rsid w:val="00037C33"/>
    <w:rsid w:val="00057474"/>
    <w:rsid w:val="0007796D"/>
    <w:rsid w:val="000A5296"/>
    <w:rsid w:val="000B5D2A"/>
    <w:rsid w:val="000B7790"/>
    <w:rsid w:val="000E0734"/>
    <w:rsid w:val="00111F2F"/>
    <w:rsid w:val="0013460A"/>
    <w:rsid w:val="0014365E"/>
    <w:rsid w:val="00164FE6"/>
    <w:rsid w:val="00166B1E"/>
    <w:rsid w:val="00167D29"/>
    <w:rsid w:val="0017066B"/>
    <w:rsid w:val="00176178"/>
    <w:rsid w:val="001F525A"/>
    <w:rsid w:val="00223272"/>
    <w:rsid w:val="00224BB5"/>
    <w:rsid w:val="00231ECE"/>
    <w:rsid w:val="0024779E"/>
    <w:rsid w:val="00264EE9"/>
    <w:rsid w:val="002767F8"/>
    <w:rsid w:val="002832AC"/>
    <w:rsid w:val="002A6231"/>
    <w:rsid w:val="002C6ABE"/>
    <w:rsid w:val="002D3D85"/>
    <w:rsid w:val="002D7C93"/>
    <w:rsid w:val="00301074"/>
    <w:rsid w:val="00303ADF"/>
    <w:rsid w:val="0030567C"/>
    <w:rsid w:val="00326F59"/>
    <w:rsid w:val="00367368"/>
    <w:rsid w:val="003A1C0E"/>
    <w:rsid w:val="003C55B0"/>
    <w:rsid w:val="003C7A05"/>
    <w:rsid w:val="003D70A0"/>
    <w:rsid w:val="0044130F"/>
    <w:rsid w:val="00441C3B"/>
    <w:rsid w:val="00446FE5"/>
    <w:rsid w:val="0045136F"/>
    <w:rsid w:val="0045202E"/>
    <w:rsid w:val="00452396"/>
    <w:rsid w:val="00456662"/>
    <w:rsid w:val="004A51B0"/>
    <w:rsid w:val="004E468C"/>
    <w:rsid w:val="004F05F7"/>
    <w:rsid w:val="00517008"/>
    <w:rsid w:val="00534233"/>
    <w:rsid w:val="005505B7"/>
    <w:rsid w:val="00573BE5"/>
    <w:rsid w:val="00586ED3"/>
    <w:rsid w:val="00596AA9"/>
    <w:rsid w:val="005A294E"/>
    <w:rsid w:val="005E1503"/>
    <w:rsid w:val="005E2828"/>
    <w:rsid w:val="0061742D"/>
    <w:rsid w:val="006D1276"/>
    <w:rsid w:val="006F1191"/>
    <w:rsid w:val="00702DC1"/>
    <w:rsid w:val="00710C7C"/>
    <w:rsid w:val="0071601D"/>
    <w:rsid w:val="0076330D"/>
    <w:rsid w:val="007A62E6"/>
    <w:rsid w:val="007E1CE5"/>
    <w:rsid w:val="0080684C"/>
    <w:rsid w:val="00821CEC"/>
    <w:rsid w:val="00853B8C"/>
    <w:rsid w:val="00871C75"/>
    <w:rsid w:val="008776DC"/>
    <w:rsid w:val="008B6058"/>
    <w:rsid w:val="008D3A7C"/>
    <w:rsid w:val="009509A2"/>
    <w:rsid w:val="009606F0"/>
    <w:rsid w:val="009705C8"/>
    <w:rsid w:val="00993904"/>
    <w:rsid w:val="009C1CF4"/>
    <w:rsid w:val="009C3792"/>
    <w:rsid w:val="009D2EC3"/>
    <w:rsid w:val="00A30353"/>
    <w:rsid w:val="00A35750"/>
    <w:rsid w:val="00A407E5"/>
    <w:rsid w:val="00A622B4"/>
    <w:rsid w:val="00A63DDC"/>
    <w:rsid w:val="00A955FB"/>
    <w:rsid w:val="00A969A4"/>
    <w:rsid w:val="00AA6D5C"/>
    <w:rsid w:val="00AB1FED"/>
    <w:rsid w:val="00AC3823"/>
    <w:rsid w:val="00AD63F3"/>
    <w:rsid w:val="00AE323C"/>
    <w:rsid w:val="00B00181"/>
    <w:rsid w:val="00B00B0D"/>
    <w:rsid w:val="00B15989"/>
    <w:rsid w:val="00B27427"/>
    <w:rsid w:val="00B765F7"/>
    <w:rsid w:val="00B82C3D"/>
    <w:rsid w:val="00B842D7"/>
    <w:rsid w:val="00B9154A"/>
    <w:rsid w:val="00B946FB"/>
    <w:rsid w:val="00B96BBE"/>
    <w:rsid w:val="00BA0CA9"/>
    <w:rsid w:val="00BA419D"/>
    <w:rsid w:val="00BE24ED"/>
    <w:rsid w:val="00C02897"/>
    <w:rsid w:val="00CA7DF3"/>
    <w:rsid w:val="00D16ADD"/>
    <w:rsid w:val="00D16E7B"/>
    <w:rsid w:val="00D3439C"/>
    <w:rsid w:val="00D41DA6"/>
    <w:rsid w:val="00D4627A"/>
    <w:rsid w:val="00DB1831"/>
    <w:rsid w:val="00DD3327"/>
    <w:rsid w:val="00DD3BFD"/>
    <w:rsid w:val="00DF6678"/>
    <w:rsid w:val="00E2516E"/>
    <w:rsid w:val="00E374D0"/>
    <w:rsid w:val="00E407B6"/>
    <w:rsid w:val="00E9005B"/>
    <w:rsid w:val="00EE154A"/>
    <w:rsid w:val="00EE17EF"/>
    <w:rsid w:val="00EF2E22"/>
    <w:rsid w:val="00F1487B"/>
    <w:rsid w:val="00F515BD"/>
    <w:rsid w:val="00F53750"/>
    <w:rsid w:val="00F660DF"/>
    <w:rsid w:val="00F72A5E"/>
    <w:rsid w:val="00F95C08"/>
    <w:rsid w:val="00FB7F04"/>
    <w:rsid w:val="00FC48FE"/>
    <w:rsid w:val="00FC57C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55E67"/>
  <w15:docId w15:val="{29485C8F-D986-401B-992C-3A109A9DD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link w:val="SingleTxtG"/>
    <w:locked/>
    <w:rsid w:val="009606F0"/>
    <w:rPr>
      <w:rFonts w:ascii="Times New Roman" w:eastAsiaTheme="minorHAnsi" w:hAnsi="Times New Roman" w:cs="Times New Roman"/>
      <w:sz w:val="20"/>
      <w:szCs w:val="20"/>
      <w:lang w:eastAsia="en-US"/>
    </w:rPr>
  </w:style>
  <w:style w:type="paragraph" w:customStyle="1" w:styleId="ParaNoG">
    <w:name w:val="_ParaNo._G"/>
    <w:basedOn w:val="SingleTxtG"/>
    <w:rsid w:val="00F1487B"/>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1487B"/>
    <w:pPr>
      <w:numPr>
        <w:numId w:val="20"/>
      </w:numPr>
    </w:pPr>
  </w:style>
  <w:style w:type="numbering" w:styleId="1ai">
    <w:name w:val="Outline List 1"/>
    <w:basedOn w:val="Aucuneliste"/>
    <w:semiHidden/>
    <w:rsid w:val="00F1487B"/>
    <w:pPr>
      <w:numPr>
        <w:numId w:val="21"/>
      </w:numPr>
    </w:pPr>
  </w:style>
  <w:style w:type="character" w:styleId="Titredulivre">
    <w:name w:val="Book Title"/>
    <w:basedOn w:val="Policepardfaut"/>
    <w:uiPriority w:val="33"/>
    <w:semiHidden/>
    <w:rsid w:val="00F1487B"/>
    <w:rPr>
      <w:b/>
      <w:bCs/>
      <w:smallCaps/>
      <w:spacing w:val="5"/>
    </w:rPr>
  </w:style>
  <w:style w:type="paragraph" w:styleId="Rvision">
    <w:name w:val="Revision"/>
    <w:hidden/>
    <w:uiPriority w:val="99"/>
    <w:semiHidden/>
    <w:rsid w:val="00F1487B"/>
    <w:pPr>
      <w:spacing w:after="0" w:line="240" w:lineRule="auto"/>
    </w:pPr>
    <w:rPr>
      <w:rFonts w:ascii="Times New Roman" w:hAnsi="Times New Roman" w:cs="Times New Roman"/>
      <w:sz w:val="24"/>
      <w:szCs w:val="20"/>
      <w:lang w:val="en-US" w:eastAsia="en-US"/>
    </w:rPr>
  </w:style>
  <w:style w:type="character" w:customStyle="1" w:styleId="Mentionnonrsolue1">
    <w:name w:val="Mention non résolue1"/>
    <w:basedOn w:val="Policepardfaut"/>
    <w:uiPriority w:val="99"/>
    <w:semiHidden/>
    <w:unhideWhenUsed/>
    <w:rsid w:val="00F1487B"/>
    <w:rPr>
      <w:color w:val="605E5C"/>
      <w:shd w:val="clear" w:color="auto" w:fill="E1DFDD"/>
    </w:rPr>
  </w:style>
  <w:style w:type="paragraph" w:styleId="Commentaire">
    <w:name w:val="annotation text"/>
    <w:basedOn w:val="Normal"/>
    <w:link w:val="CommentaireCar"/>
    <w:uiPriority w:val="99"/>
    <w:semiHidden/>
    <w:unhideWhenUsed/>
    <w:rsid w:val="00F1487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F1487B"/>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1487B"/>
    <w:rPr>
      <w:sz w:val="16"/>
      <w:szCs w:val="16"/>
    </w:rPr>
  </w:style>
  <w:style w:type="paragraph" w:styleId="Objetducommentaire">
    <w:name w:val="annotation subject"/>
    <w:basedOn w:val="Commentaire"/>
    <w:next w:val="Commentaire"/>
    <w:link w:val="ObjetducommentaireCar"/>
    <w:uiPriority w:val="99"/>
    <w:semiHidden/>
    <w:unhideWhenUsed/>
    <w:rsid w:val="00F1487B"/>
    <w:rPr>
      <w:b/>
      <w:bCs/>
    </w:rPr>
  </w:style>
  <w:style w:type="character" w:customStyle="1" w:styleId="ObjetducommentaireCar">
    <w:name w:val="Objet du commentaire Car"/>
    <w:basedOn w:val="CommentaireCar"/>
    <w:link w:val="Objetducommentaire"/>
    <w:uiPriority w:val="99"/>
    <w:semiHidden/>
    <w:rsid w:val="00F1487B"/>
    <w:rPr>
      <w:rFonts w:ascii="Times New Roman" w:hAnsi="Times New Roman" w:cs="Times New Roman"/>
      <w:b/>
      <w:bCs/>
      <w:sz w:val="20"/>
      <w:szCs w:val="20"/>
      <w:lang w:val="en-GB" w:eastAsia="en-US"/>
    </w:rPr>
  </w:style>
  <w:style w:type="character" w:customStyle="1" w:styleId="highlight">
    <w:name w:val="highlight"/>
    <w:basedOn w:val="Policepardfaut"/>
    <w:rsid w:val="00F1487B"/>
  </w:style>
  <w:style w:type="character" w:styleId="Mentionnonrsolue">
    <w:name w:val="Unresolved Mention"/>
    <w:basedOn w:val="Policepardfaut"/>
    <w:uiPriority w:val="99"/>
    <w:semiHidden/>
    <w:unhideWhenUsed/>
    <w:rsid w:val="00E374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nnees.banquemondiale.org/indicateur/DT.ODA.ODAT.GN.Z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s://desuung.org.bt/" TargetMode="External"/><Relationship Id="rId1" Type="http://schemas.openxmlformats.org/officeDocument/2006/relationships/hyperlink" Target="https://www.nsb.gov.b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6</TotalTime>
  <Pages>40</Pages>
  <Words>21291</Words>
  <Characters>121364</Characters>
  <Application>Microsoft Office Word</Application>
  <DocSecurity>0</DocSecurity>
  <Lines>1011</Lines>
  <Paragraphs>284</Paragraphs>
  <ScaleCrop>false</ScaleCrop>
  <HeadingPairs>
    <vt:vector size="2" baseType="variant">
      <vt:variant>
        <vt:lpstr>Titre</vt:lpstr>
      </vt:variant>
      <vt:variant>
        <vt:i4>1</vt:i4>
      </vt:variant>
    </vt:vector>
  </HeadingPairs>
  <TitlesOfParts>
    <vt:vector size="1" baseType="lpstr">
      <vt:lpstr>HRI/CORE/BTN/2023</vt:lpstr>
    </vt:vector>
  </TitlesOfParts>
  <Company>DCM</Company>
  <LinksUpToDate>false</LinksUpToDate>
  <CharactersWithSpaces>142371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HRI/CORE/BTN/2023</dc:title>
  <dc:subject/>
  <dc:creator>Corinne ROBERT</dc:creator>
  <cp:keywords/>
  <cp:lastModifiedBy>Corinne Robert</cp:lastModifiedBy>
  <cp:revision>3</cp:revision>
  <cp:lastPrinted>2023-10-04T06:59:00Z</cp:lastPrinted>
  <dcterms:created xsi:type="dcterms:W3CDTF">2023-10-04T06:59:00Z</dcterms:created>
  <dcterms:modified xsi:type="dcterms:W3CDTF">2023-10-04T07:05:00Z</dcterms:modified>
</cp:coreProperties>
</file>